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EF46" w14:textId="77777777"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04411AC3" w14:textId="77777777" w:rsidR="00BE2FD2" w:rsidRPr="00907528" w:rsidRDefault="00BE2FD2" w:rsidP="00907528">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136BCA" w:rsidRPr="0015458F">
        <w:rPr>
          <w:rFonts w:ascii="Calibri" w:hAnsi="Calibri" w:cs="Calibri"/>
          <w:sz w:val="40"/>
          <w:szCs w:val="40"/>
        </w:rPr>
        <w:t>901023</w:t>
      </w:r>
    </w:p>
    <w:p w14:paraId="50AC6582" w14:textId="77777777" w:rsidR="00BE2FD2" w:rsidRPr="00907528" w:rsidRDefault="00BE2FD2" w:rsidP="00907528">
      <w:pPr>
        <w:jc w:val="center"/>
        <w:rPr>
          <w:rFonts w:ascii="Calibri" w:hAnsi="Calibri" w:cs="Calibri"/>
          <w:b/>
          <w:sz w:val="40"/>
          <w:szCs w:val="40"/>
        </w:rPr>
      </w:pPr>
      <w:r w:rsidRPr="00EF7460">
        <w:rPr>
          <w:rFonts w:ascii="Calibri" w:hAnsi="Calibri" w:cs="Calibri"/>
          <w:b/>
          <w:sz w:val="40"/>
          <w:szCs w:val="40"/>
        </w:rPr>
        <w:t>for</w:t>
      </w:r>
    </w:p>
    <w:tbl>
      <w:tblPr>
        <w:tblpPr w:leftFromText="180" w:rightFromText="180" w:vertAnchor="text" w:horzAnchor="margin" w:tblpXSpec="center" w:tblpY="988"/>
        <w:tblW w:w="1100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03"/>
        <w:gridCol w:w="5504"/>
      </w:tblGrid>
      <w:tr w:rsidR="00790C8E" w:rsidRPr="00790C8E" w14:paraId="22F8B531" w14:textId="77777777" w:rsidTr="002D1E69">
        <w:trPr>
          <w:trHeight w:val="1801"/>
        </w:trPr>
        <w:tc>
          <w:tcPr>
            <w:tcW w:w="5503" w:type="dxa"/>
            <w:tcBorders>
              <w:top w:val="single" w:sz="4" w:space="0" w:color="auto"/>
              <w:left w:val="single" w:sz="4" w:space="0" w:color="auto"/>
              <w:bottom w:val="single" w:sz="4" w:space="0" w:color="auto"/>
              <w:right w:val="single" w:sz="4" w:space="0" w:color="auto"/>
            </w:tcBorders>
          </w:tcPr>
          <w:p w14:paraId="00BF0EB0" w14:textId="77777777" w:rsidR="00790C8E" w:rsidRPr="0076707C" w:rsidRDefault="00790C8E" w:rsidP="0076707C">
            <w:pPr>
              <w:jc w:val="center"/>
              <w:rPr>
                <w:rFonts w:asciiTheme="minorHAnsi" w:hAnsiTheme="minorHAnsi" w:cstheme="minorHAnsi"/>
                <w:sz w:val="22"/>
                <w:szCs w:val="22"/>
              </w:rPr>
            </w:pPr>
            <w:bookmarkStart w:id="0" w:name="BidTitle"/>
            <w:bookmarkEnd w:id="0"/>
            <w:r w:rsidRPr="0076707C">
              <w:rPr>
                <w:rFonts w:asciiTheme="minorHAnsi" w:hAnsiTheme="minorHAnsi" w:cstheme="minorHAnsi"/>
                <w:b/>
                <w:bCs/>
                <w:sz w:val="22"/>
                <w:szCs w:val="22"/>
              </w:rPr>
              <w:t xml:space="preserve">Bidders Conference #1: </w:t>
            </w:r>
            <w:r w:rsidR="00295FBB" w:rsidRPr="0076707C">
              <w:rPr>
                <w:rFonts w:asciiTheme="minorHAnsi" w:hAnsiTheme="minorHAnsi" w:cstheme="minorHAnsi"/>
                <w:b/>
                <w:bCs/>
                <w:sz w:val="22"/>
                <w:szCs w:val="22"/>
              </w:rPr>
              <w:t xml:space="preserve">March </w:t>
            </w:r>
            <w:r w:rsidR="0076707C" w:rsidRPr="0076707C">
              <w:rPr>
                <w:rFonts w:asciiTheme="minorHAnsi" w:hAnsiTheme="minorHAnsi" w:cstheme="minorHAnsi"/>
                <w:b/>
                <w:bCs/>
                <w:sz w:val="22"/>
                <w:szCs w:val="22"/>
              </w:rPr>
              <w:t>1</w:t>
            </w:r>
            <w:r w:rsidRPr="0076707C">
              <w:rPr>
                <w:rFonts w:asciiTheme="minorHAnsi" w:hAnsiTheme="minorHAnsi" w:cstheme="minorHAnsi"/>
                <w:b/>
                <w:bCs/>
                <w:sz w:val="22"/>
                <w:szCs w:val="22"/>
              </w:rPr>
              <w:t>, 202</w:t>
            </w:r>
            <w:r w:rsidR="00295FBB" w:rsidRPr="0076707C">
              <w:rPr>
                <w:rFonts w:asciiTheme="minorHAnsi" w:hAnsiTheme="minorHAnsi" w:cstheme="minorHAnsi"/>
                <w:b/>
                <w:bCs/>
                <w:sz w:val="22"/>
                <w:szCs w:val="22"/>
              </w:rPr>
              <w:t>3</w:t>
            </w:r>
            <w:r w:rsidRPr="0076707C">
              <w:rPr>
                <w:rFonts w:asciiTheme="minorHAnsi" w:hAnsiTheme="minorHAnsi" w:cstheme="minorHAnsi"/>
                <w:b/>
                <w:bCs/>
                <w:sz w:val="22"/>
                <w:szCs w:val="22"/>
              </w:rPr>
              <w:t>, 1</w:t>
            </w:r>
            <w:r w:rsidR="0076707C" w:rsidRPr="0076707C">
              <w:rPr>
                <w:rFonts w:asciiTheme="minorHAnsi" w:hAnsiTheme="minorHAnsi" w:cstheme="minorHAnsi"/>
                <w:b/>
                <w:bCs/>
                <w:sz w:val="22"/>
                <w:szCs w:val="22"/>
              </w:rPr>
              <w:t>1</w:t>
            </w:r>
            <w:r w:rsidRPr="0076707C">
              <w:rPr>
                <w:rFonts w:asciiTheme="minorHAnsi" w:hAnsiTheme="minorHAnsi" w:cstheme="minorHAnsi"/>
                <w:b/>
                <w:bCs/>
                <w:sz w:val="22"/>
                <w:szCs w:val="22"/>
              </w:rPr>
              <w:t>:00</w:t>
            </w:r>
            <w:r w:rsidR="0076707C" w:rsidRPr="0076707C">
              <w:rPr>
                <w:rFonts w:asciiTheme="minorHAnsi" w:hAnsiTheme="minorHAnsi" w:cstheme="minorHAnsi"/>
                <w:b/>
                <w:bCs/>
                <w:sz w:val="22"/>
                <w:szCs w:val="22"/>
              </w:rPr>
              <w:t>a</w:t>
            </w:r>
            <w:r w:rsidRPr="0076707C">
              <w:rPr>
                <w:rFonts w:asciiTheme="minorHAnsi" w:hAnsiTheme="minorHAnsi" w:cstheme="minorHAnsi"/>
                <w:b/>
                <w:bCs/>
                <w:sz w:val="22"/>
                <w:szCs w:val="22"/>
              </w:rPr>
              <w:t>m (PST)</w:t>
            </w:r>
          </w:p>
          <w:p w14:paraId="3CA31CFA"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color w:val="252424"/>
                <w:sz w:val="22"/>
                <w:szCs w:val="22"/>
              </w:rPr>
              <w:t>Microsoft Teams meeting</w:t>
            </w:r>
          </w:p>
          <w:p w14:paraId="589B6EA6" w14:textId="77777777" w:rsidR="0076707C" w:rsidRPr="0076707C" w:rsidRDefault="0076707C" w:rsidP="0076707C">
            <w:pPr>
              <w:jc w:val="center"/>
              <w:rPr>
                <w:rFonts w:asciiTheme="minorHAnsi" w:hAnsiTheme="minorHAnsi" w:cstheme="minorHAnsi"/>
                <w:b/>
                <w:bCs/>
                <w:color w:val="252424"/>
                <w:sz w:val="22"/>
                <w:szCs w:val="22"/>
              </w:rPr>
            </w:pPr>
            <w:r w:rsidRPr="0076707C">
              <w:rPr>
                <w:rFonts w:asciiTheme="minorHAnsi" w:hAnsiTheme="minorHAnsi" w:cstheme="minorHAnsi"/>
                <w:b/>
                <w:bCs/>
                <w:color w:val="252424"/>
                <w:sz w:val="22"/>
                <w:szCs w:val="22"/>
              </w:rPr>
              <w:t>Join on your computer, mobile app or room device</w:t>
            </w:r>
          </w:p>
          <w:p w14:paraId="5DF0B4B6" w14:textId="77777777" w:rsidR="0076707C" w:rsidRPr="0076707C" w:rsidRDefault="00FF0C3E" w:rsidP="0076707C">
            <w:pPr>
              <w:jc w:val="center"/>
              <w:rPr>
                <w:rFonts w:asciiTheme="minorHAnsi" w:hAnsiTheme="minorHAnsi" w:cstheme="minorHAnsi"/>
                <w:color w:val="252424"/>
                <w:sz w:val="22"/>
                <w:szCs w:val="22"/>
              </w:rPr>
            </w:pPr>
            <w:hyperlink r:id="rId13" w:tgtFrame="_blank" w:history="1">
              <w:r w:rsidR="0076707C" w:rsidRPr="0076707C">
                <w:rPr>
                  <w:rStyle w:val="Hyperlink"/>
                  <w:rFonts w:asciiTheme="minorHAnsi" w:hAnsiTheme="minorHAnsi" w:cstheme="minorHAnsi"/>
                  <w:color w:val="6264A7"/>
                  <w:sz w:val="22"/>
                  <w:szCs w:val="22"/>
                </w:rPr>
                <w:t>Click here to join the meeting</w:t>
              </w:r>
            </w:hyperlink>
          </w:p>
          <w:p w14:paraId="7651A539"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color w:val="252424"/>
                <w:sz w:val="22"/>
                <w:szCs w:val="22"/>
              </w:rPr>
              <w:t xml:space="preserve">Meeting ID: 260 499 172 788 </w:t>
            </w:r>
            <w:r w:rsidRPr="0076707C">
              <w:rPr>
                <w:rFonts w:asciiTheme="minorHAnsi" w:hAnsiTheme="minorHAnsi" w:cstheme="minorHAnsi"/>
                <w:color w:val="252424"/>
                <w:sz w:val="22"/>
                <w:szCs w:val="22"/>
              </w:rPr>
              <w:br/>
              <w:t>Passcode: Hzct4j</w:t>
            </w:r>
          </w:p>
          <w:p w14:paraId="353C6642" w14:textId="77777777" w:rsidR="0076707C" w:rsidRPr="0076707C" w:rsidRDefault="00FF0C3E" w:rsidP="0076707C">
            <w:pPr>
              <w:jc w:val="center"/>
              <w:rPr>
                <w:rFonts w:asciiTheme="minorHAnsi" w:hAnsiTheme="minorHAnsi" w:cstheme="minorHAnsi"/>
                <w:color w:val="252424"/>
                <w:sz w:val="22"/>
                <w:szCs w:val="22"/>
              </w:rPr>
            </w:pPr>
            <w:hyperlink r:id="rId14" w:tgtFrame="_blank" w:history="1">
              <w:r w:rsidR="0076707C" w:rsidRPr="0076707C">
                <w:rPr>
                  <w:rStyle w:val="Hyperlink"/>
                  <w:rFonts w:asciiTheme="minorHAnsi" w:hAnsiTheme="minorHAnsi" w:cstheme="minorHAnsi"/>
                  <w:color w:val="6264A7"/>
                  <w:sz w:val="22"/>
                  <w:szCs w:val="22"/>
                </w:rPr>
                <w:t>Download Teams</w:t>
              </w:r>
            </w:hyperlink>
            <w:r w:rsidR="0076707C" w:rsidRPr="0076707C">
              <w:rPr>
                <w:rFonts w:asciiTheme="minorHAnsi" w:hAnsiTheme="minorHAnsi" w:cstheme="minorHAnsi"/>
                <w:color w:val="252424"/>
                <w:sz w:val="22"/>
                <w:szCs w:val="22"/>
              </w:rPr>
              <w:t xml:space="preserve"> | </w:t>
            </w:r>
            <w:hyperlink r:id="rId15" w:tgtFrame="_blank" w:history="1">
              <w:r w:rsidR="0076707C" w:rsidRPr="0076707C">
                <w:rPr>
                  <w:rStyle w:val="Hyperlink"/>
                  <w:rFonts w:asciiTheme="minorHAnsi" w:hAnsiTheme="minorHAnsi" w:cstheme="minorHAnsi"/>
                  <w:color w:val="6264A7"/>
                  <w:sz w:val="22"/>
                  <w:szCs w:val="22"/>
                </w:rPr>
                <w:t>Join on the web</w:t>
              </w:r>
            </w:hyperlink>
          </w:p>
          <w:p w14:paraId="692BB0D7"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b/>
                <w:bCs/>
                <w:color w:val="252424"/>
                <w:sz w:val="22"/>
                <w:szCs w:val="22"/>
              </w:rPr>
              <w:t>Or call in (audio only)</w:t>
            </w:r>
          </w:p>
          <w:p w14:paraId="4C2C1128" w14:textId="77777777" w:rsidR="0076707C" w:rsidRPr="0076707C" w:rsidRDefault="00FF0C3E" w:rsidP="0076707C">
            <w:pPr>
              <w:jc w:val="center"/>
              <w:rPr>
                <w:rFonts w:asciiTheme="minorHAnsi" w:hAnsiTheme="minorHAnsi" w:cstheme="minorHAnsi"/>
                <w:color w:val="252424"/>
                <w:sz w:val="22"/>
                <w:szCs w:val="22"/>
              </w:rPr>
            </w:pPr>
            <w:hyperlink r:id="rId16" w:anchor=" " w:history="1">
              <w:r w:rsidR="0076707C" w:rsidRPr="0076707C">
                <w:rPr>
                  <w:rStyle w:val="Hyperlink"/>
                  <w:rFonts w:asciiTheme="minorHAnsi" w:hAnsiTheme="minorHAnsi" w:cstheme="minorHAnsi"/>
                  <w:color w:val="6264A7"/>
                  <w:sz w:val="22"/>
                  <w:szCs w:val="22"/>
                </w:rPr>
                <w:t>+1 415-915-3950,,80339674#</w:t>
              </w:r>
            </w:hyperlink>
            <w:r w:rsidR="0076707C" w:rsidRPr="0076707C">
              <w:rPr>
                <w:rFonts w:asciiTheme="minorHAnsi" w:hAnsiTheme="minorHAnsi" w:cstheme="minorHAnsi"/>
                <w:color w:val="252424"/>
                <w:sz w:val="22"/>
                <w:szCs w:val="22"/>
              </w:rPr>
              <w:t xml:space="preserve">   United States, San Francisco</w:t>
            </w:r>
          </w:p>
          <w:p w14:paraId="519AF855"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color w:val="252424"/>
                <w:sz w:val="22"/>
                <w:szCs w:val="22"/>
              </w:rPr>
              <w:t>Phone Conference ID: 803 396 74#</w:t>
            </w:r>
          </w:p>
          <w:p w14:paraId="4135B5B0" w14:textId="77777777" w:rsidR="00790C8E" w:rsidRPr="0076707C" w:rsidRDefault="00FF0C3E" w:rsidP="00A31032">
            <w:pPr>
              <w:jc w:val="center"/>
              <w:rPr>
                <w:rFonts w:asciiTheme="minorHAnsi" w:hAnsiTheme="minorHAnsi" w:cstheme="minorHAnsi"/>
                <w:sz w:val="22"/>
                <w:szCs w:val="22"/>
              </w:rPr>
            </w:pPr>
            <w:hyperlink r:id="rId17" w:tgtFrame="_blank" w:history="1">
              <w:r w:rsidR="0076707C" w:rsidRPr="0076707C">
                <w:rPr>
                  <w:rStyle w:val="Hyperlink"/>
                  <w:rFonts w:asciiTheme="minorHAnsi" w:hAnsiTheme="minorHAnsi" w:cstheme="minorHAnsi"/>
                  <w:color w:val="6264A7"/>
                  <w:sz w:val="22"/>
                  <w:szCs w:val="22"/>
                </w:rPr>
                <w:t>Find a local number</w:t>
              </w:r>
            </w:hyperlink>
            <w:r w:rsidR="0076707C" w:rsidRPr="0076707C">
              <w:rPr>
                <w:rFonts w:asciiTheme="minorHAnsi" w:hAnsiTheme="minorHAnsi" w:cstheme="minorHAnsi"/>
                <w:color w:val="252424"/>
                <w:sz w:val="22"/>
                <w:szCs w:val="22"/>
              </w:rPr>
              <w:t xml:space="preserve"> | </w:t>
            </w:r>
            <w:hyperlink r:id="rId18" w:tgtFrame="_blank" w:history="1">
              <w:r w:rsidR="0076707C" w:rsidRPr="0076707C">
                <w:rPr>
                  <w:rStyle w:val="Hyperlink"/>
                  <w:rFonts w:asciiTheme="minorHAnsi" w:hAnsiTheme="minorHAnsi" w:cstheme="minorHAnsi"/>
                  <w:color w:val="6264A7"/>
                  <w:sz w:val="22"/>
                  <w:szCs w:val="22"/>
                </w:rPr>
                <w:t>Reset PIN</w:t>
              </w:r>
            </w:hyperlink>
          </w:p>
        </w:tc>
        <w:tc>
          <w:tcPr>
            <w:tcW w:w="5504" w:type="dxa"/>
            <w:tcBorders>
              <w:top w:val="single" w:sz="4" w:space="0" w:color="auto"/>
              <w:left w:val="single" w:sz="4" w:space="0" w:color="auto"/>
              <w:bottom w:val="single" w:sz="4" w:space="0" w:color="auto"/>
              <w:right w:val="single" w:sz="4" w:space="0" w:color="auto"/>
            </w:tcBorders>
          </w:tcPr>
          <w:p w14:paraId="4487EE7D" w14:textId="77777777" w:rsidR="00790C8E" w:rsidRPr="0076707C" w:rsidRDefault="00790C8E" w:rsidP="0076707C">
            <w:pPr>
              <w:jc w:val="center"/>
              <w:rPr>
                <w:rFonts w:asciiTheme="minorHAnsi" w:hAnsiTheme="minorHAnsi" w:cstheme="minorHAnsi"/>
                <w:sz w:val="22"/>
                <w:szCs w:val="22"/>
              </w:rPr>
            </w:pPr>
            <w:r w:rsidRPr="0076707C">
              <w:rPr>
                <w:rFonts w:asciiTheme="minorHAnsi" w:hAnsiTheme="minorHAnsi" w:cstheme="minorHAnsi"/>
                <w:b/>
                <w:bCs/>
                <w:sz w:val="22"/>
                <w:szCs w:val="22"/>
              </w:rPr>
              <w:t xml:space="preserve">Bidders Conference #2: </w:t>
            </w:r>
            <w:r w:rsidR="00295FBB" w:rsidRPr="0076707C">
              <w:rPr>
                <w:rFonts w:asciiTheme="minorHAnsi" w:hAnsiTheme="minorHAnsi" w:cstheme="minorHAnsi"/>
                <w:b/>
                <w:bCs/>
                <w:sz w:val="22"/>
                <w:szCs w:val="22"/>
              </w:rPr>
              <w:t xml:space="preserve">March </w:t>
            </w:r>
            <w:r w:rsidR="0076707C" w:rsidRPr="0076707C">
              <w:rPr>
                <w:rFonts w:asciiTheme="minorHAnsi" w:hAnsiTheme="minorHAnsi" w:cstheme="minorHAnsi"/>
                <w:b/>
                <w:bCs/>
                <w:sz w:val="22"/>
                <w:szCs w:val="22"/>
              </w:rPr>
              <w:t>2</w:t>
            </w:r>
            <w:r w:rsidRPr="0076707C">
              <w:rPr>
                <w:rFonts w:asciiTheme="minorHAnsi" w:hAnsiTheme="minorHAnsi" w:cstheme="minorHAnsi"/>
                <w:b/>
                <w:bCs/>
                <w:sz w:val="22"/>
                <w:szCs w:val="22"/>
              </w:rPr>
              <w:t>, 202</w:t>
            </w:r>
            <w:r w:rsidR="00295FBB" w:rsidRPr="0076707C">
              <w:rPr>
                <w:rFonts w:asciiTheme="minorHAnsi" w:hAnsiTheme="minorHAnsi" w:cstheme="minorHAnsi"/>
                <w:b/>
                <w:bCs/>
                <w:sz w:val="22"/>
                <w:szCs w:val="22"/>
              </w:rPr>
              <w:t>3</w:t>
            </w:r>
            <w:r w:rsidRPr="0076707C">
              <w:rPr>
                <w:rFonts w:asciiTheme="minorHAnsi" w:hAnsiTheme="minorHAnsi" w:cstheme="minorHAnsi"/>
                <w:b/>
                <w:bCs/>
                <w:sz w:val="22"/>
                <w:szCs w:val="22"/>
              </w:rPr>
              <w:t xml:space="preserve">, </w:t>
            </w:r>
            <w:r w:rsidR="00295FBB" w:rsidRPr="0076707C">
              <w:rPr>
                <w:rFonts w:asciiTheme="minorHAnsi" w:hAnsiTheme="minorHAnsi" w:cstheme="minorHAnsi"/>
                <w:b/>
                <w:bCs/>
                <w:sz w:val="22"/>
                <w:szCs w:val="22"/>
              </w:rPr>
              <w:t>1</w:t>
            </w:r>
            <w:r w:rsidR="0076707C" w:rsidRPr="0076707C">
              <w:rPr>
                <w:rFonts w:asciiTheme="minorHAnsi" w:hAnsiTheme="minorHAnsi" w:cstheme="minorHAnsi"/>
                <w:b/>
                <w:bCs/>
                <w:sz w:val="22"/>
                <w:szCs w:val="22"/>
              </w:rPr>
              <w:t>:00pm</w:t>
            </w:r>
            <w:r w:rsidRPr="0076707C">
              <w:rPr>
                <w:rFonts w:asciiTheme="minorHAnsi" w:hAnsiTheme="minorHAnsi" w:cstheme="minorHAnsi"/>
                <w:b/>
                <w:bCs/>
                <w:sz w:val="22"/>
                <w:szCs w:val="22"/>
              </w:rPr>
              <w:t xml:space="preserve"> (PST)</w:t>
            </w:r>
          </w:p>
          <w:p w14:paraId="2DD50B2D"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color w:val="252424"/>
                <w:sz w:val="22"/>
                <w:szCs w:val="22"/>
              </w:rPr>
              <w:t>Microsoft Teams meeting</w:t>
            </w:r>
          </w:p>
          <w:p w14:paraId="611A880D" w14:textId="77777777" w:rsidR="0076707C" w:rsidRPr="0076707C" w:rsidRDefault="0076707C" w:rsidP="0076707C">
            <w:pPr>
              <w:jc w:val="center"/>
              <w:rPr>
                <w:rFonts w:asciiTheme="minorHAnsi" w:hAnsiTheme="minorHAnsi" w:cstheme="minorHAnsi"/>
                <w:b/>
                <w:bCs/>
                <w:color w:val="252424"/>
                <w:sz w:val="22"/>
                <w:szCs w:val="22"/>
              </w:rPr>
            </w:pPr>
            <w:r w:rsidRPr="0076707C">
              <w:rPr>
                <w:rFonts w:asciiTheme="minorHAnsi" w:hAnsiTheme="minorHAnsi" w:cstheme="minorHAnsi"/>
                <w:b/>
                <w:bCs/>
                <w:color w:val="252424"/>
                <w:sz w:val="22"/>
                <w:szCs w:val="22"/>
              </w:rPr>
              <w:t>Join on your computer, mobile app or room device</w:t>
            </w:r>
          </w:p>
          <w:p w14:paraId="51E2383B" w14:textId="77777777" w:rsidR="0076707C" w:rsidRPr="0076707C" w:rsidRDefault="00FF0C3E" w:rsidP="0076707C">
            <w:pPr>
              <w:jc w:val="center"/>
              <w:rPr>
                <w:rFonts w:asciiTheme="minorHAnsi" w:hAnsiTheme="minorHAnsi" w:cstheme="minorHAnsi"/>
                <w:color w:val="252424"/>
                <w:sz w:val="22"/>
                <w:szCs w:val="22"/>
              </w:rPr>
            </w:pPr>
            <w:hyperlink r:id="rId19" w:tgtFrame="_blank" w:history="1">
              <w:r w:rsidR="0076707C" w:rsidRPr="0076707C">
                <w:rPr>
                  <w:rStyle w:val="Hyperlink"/>
                  <w:rFonts w:asciiTheme="minorHAnsi" w:hAnsiTheme="minorHAnsi" w:cstheme="minorHAnsi"/>
                  <w:color w:val="6264A7"/>
                  <w:sz w:val="22"/>
                  <w:szCs w:val="22"/>
                </w:rPr>
                <w:t>Click here to join the meeting</w:t>
              </w:r>
            </w:hyperlink>
          </w:p>
          <w:p w14:paraId="6E9423A5"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color w:val="252424"/>
                <w:sz w:val="22"/>
                <w:szCs w:val="22"/>
              </w:rPr>
              <w:t xml:space="preserve">Meeting ID: 278 639 357 150 </w:t>
            </w:r>
            <w:r w:rsidRPr="0076707C">
              <w:rPr>
                <w:rFonts w:asciiTheme="minorHAnsi" w:hAnsiTheme="minorHAnsi" w:cstheme="minorHAnsi"/>
                <w:color w:val="252424"/>
                <w:sz w:val="22"/>
                <w:szCs w:val="22"/>
              </w:rPr>
              <w:br/>
              <w:t>Passcode: etzPwh</w:t>
            </w:r>
          </w:p>
          <w:p w14:paraId="44286694" w14:textId="77777777" w:rsidR="0076707C" w:rsidRPr="0076707C" w:rsidRDefault="00FF0C3E" w:rsidP="0076707C">
            <w:pPr>
              <w:jc w:val="center"/>
              <w:rPr>
                <w:rFonts w:asciiTheme="minorHAnsi" w:hAnsiTheme="minorHAnsi" w:cstheme="minorHAnsi"/>
                <w:color w:val="252424"/>
                <w:sz w:val="22"/>
                <w:szCs w:val="22"/>
              </w:rPr>
            </w:pPr>
            <w:hyperlink r:id="rId20" w:tgtFrame="_blank" w:history="1">
              <w:r w:rsidR="0076707C" w:rsidRPr="0076707C">
                <w:rPr>
                  <w:rStyle w:val="Hyperlink"/>
                  <w:rFonts w:asciiTheme="minorHAnsi" w:hAnsiTheme="minorHAnsi" w:cstheme="minorHAnsi"/>
                  <w:color w:val="6264A7"/>
                  <w:sz w:val="22"/>
                  <w:szCs w:val="22"/>
                </w:rPr>
                <w:t>Download Teams</w:t>
              </w:r>
            </w:hyperlink>
            <w:r w:rsidR="0076707C" w:rsidRPr="0076707C">
              <w:rPr>
                <w:rFonts w:asciiTheme="minorHAnsi" w:hAnsiTheme="minorHAnsi" w:cstheme="minorHAnsi"/>
                <w:color w:val="252424"/>
                <w:sz w:val="22"/>
                <w:szCs w:val="22"/>
              </w:rPr>
              <w:t xml:space="preserve"> | </w:t>
            </w:r>
            <w:hyperlink r:id="rId21" w:tgtFrame="_blank" w:history="1">
              <w:r w:rsidR="0076707C" w:rsidRPr="0076707C">
                <w:rPr>
                  <w:rStyle w:val="Hyperlink"/>
                  <w:rFonts w:asciiTheme="minorHAnsi" w:hAnsiTheme="minorHAnsi" w:cstheme="minorHAnsi"/>
                  <w:color w:val="6264A7"/>
                  <w:sz w:val="22"/>
                  <w:szCs w:val="22"/>
                </w:rPr>
                <w:t>Join on the web</w:t>
              </w:r>
            </w:hyperlink>
          </w:p>
          <w:p w14:paraId="5CF41C7F"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b/>
                <w:bCs/>
                <w:color w:val="252424"/>
                <w:sz w:val="22"/>
                <w:szCs w:val="22"/>
              </w:rPr>
              <w:t>Or call in (audio only)</w:t>
            </w:r>
          </w:p>
          <w:p w14:paraId="1BF62116" w14:textId="77777777" w:rsidR="0076707C" w:rsidRPr="0076707C" w:rsidRDefault="00FF0C3E" w:rsidP="0076707C">
            <w:pPr>
              <w:jc w:val="center"/>
              <w:rPr>
                <w:rFonts w:asciiTheme="minorHAnsi" w:hAnsiTheme="minorHAnsi" w:cstheme="minorHAnsi"/>
                <w:color w:val="252424"/>
                <w:sz w:val="22"/>
                <w:szCs w:val="22"/>
              </w:rPr>
            </w:pPr>
            <w:hyperlink r:id="rId22" w:anchor=" " w:history="1">
              <w:r w:rsidR="0076707C" w:rsidRPr="0076707C">
                <w:rPr>
                  <w:rStyle w:val="Hyperlink"/>
                  <w:rFonts w:asciiTheme="minorHAnsi" w:hAnsiTheme="minorHAnsi" w:cstheme="minorHAnsi"/>
                  <w:color w:val="6264A7"/>
                  <w:sz w:val="22"/>
                  <w:szCs w:val="22"/>
                </w:rPr>
                <w:t>+1 415-915-3950,,655829233#</w:t>
              </w:r>
            </w:hyperlink>
            <w:r w:rsidR="0076707C" w:rsidRPr="0076707C">
              <w:rPr>
                <w:rFonts w:asciiTheme="minorHAnsi" w:hAnsiTheme="minorHAnsi" w:cstheme="minorHAnsi"/>
                <w:color w:val="252424"/>
                <w:sz w:val="22"/>
                <w:szCs w:val="22"/>
              </w:rPr>
              <w:t xml:space="preserve">   United States, San Francisco</w:t>
            </w:r>
          </w:p>
          <w:p w14:paraId="4C600083" w14:textId="77777777" w:rsidR="0076707C" w:rsidRPr="0076707C" w:rsidRDefault="0076707C" w:rsidP="0076707C">
            <w:pPr>
              <w:jc w:val="center"/>
              <w:rPr>
                <w:rFonts w:asciiTheme="minorHAnsi" w:hAnsiTheme="minorHAnsi" w:cstheme="minorHAnsi"/>
                <w:color w:val="252424"/>
                <w:sz w:val="22"/>
                <w:szCs w:val="22"/>
              </w:rPr>
            </w:pPr>
            <w:r w:rsidRPr="0076707C">
              <w:rPr>
                <w:rFonts w:asciiTheme="minorHAnsi" w:hAnsiTheme="minorHAnsi" w:cstheme="minorHAnsi"/>
                <w:color w:val="252424"/>
                <w:sz w:val="22"/>
                <w:szCs w:val="22"/>
              </w:rPr>
              <w:t>Phone Conference ID: 655 829 233#</w:t>
            </w:r>
          </w:p>
          <w:p w14:paraId="1A009249" w14:textId="77777777" w:rsidR="00790C8E" w:rsidRPr="0076707C" w:rsidRDefault="00FF0C3E" w:rsidP="001959E6">
            <w:pPr>
              <w:jc w:val="center"/>
              <w:rPr>
                <w:rFonts w:asciiTheme="minorHAnsi" w:hAnsiTheme="minorHAnsi" w:cstheme="minorHAnsi"/>
                <w:sz w:val="22"/>
                <w:szCs w:val="22"/>
              </w:rPr>
            </w:pPr>
            <w:hyperlink r:id="rId23" w:tgtFrame="_blank" w:history="1">
              <w:r w:rsidR="0076707C" w:rsidRPr="0076707C">
                <w:rPr>
                  <w:rStyle w:val="Hyperlink"/>
                  <w:rFonts w:asciiTheme="minorHAnsi" w:hAnsiTheme="minorHAnsi" w:cstheme="minorHAnsi"/>
                  <w:color w:val="6264A7"/>
                  <w:sz w:val="22"/>
                  <w:szCs w:val="22"/>
                </w:rPr>
                <w:t>Find a local number</w:t>
              </w:r>
            </w:hyperlink>
            <w:r w:rsidR="0076707C" w:rsidRPr="0076707C">
              <w:rPr>
                <w:rFonts w:asciiTheme="minorHAnsi" w:hAnsiTheme="minorHAnsi" w:cstheme="minorHAnsi"/>
                <w:color w:val="252424"/>
                <w:sz w:val="22"/>
                <w:szCs w:val="22"/>
              </w:rPr>
              <w:t xml:space="preserve"> | </w:t>
            </w:r>
            <w:hyperlink r:id="rId24" w:tgtFrame="_blank" w:history="1">
              <w:r w:rsidR="0076707C" w:rsidRPr="0076707C">
                <w:rPr>
                  <w:rStyle w:val="Hyperlink"/>
                  <w:rFonts w:asciiTheme="minorHAnsi" w:hAnsiTheme="minorHAnsi" w:cstheme="minorHAnsi"/>
                  <w:color w:val="6264A7"/>
                  <w:sz w:val="22"/>
                  <w:szCs w:val="22"/>
                </w:rPr>
                <w:t>Reset PIN</w:t>
              </w:r>
            </w:hyperlink>
          </w:p>
        </w:tc>
      </w:tr>
      <w:tr w:rsidR="00790C8E" w:rsidRPr="00790C8E" w14:paraId="0A332299" w14:textId="77777777" w:rsidTr="002D1E69">
        <w:trPr>
          <w:trHeight w:val="255"/>
        </w:trPr>
        <w:tc>
          <w:tcPr>
            <w:tcW w:w="11007" w:type="dxa"/>
            <w:gridSpan w:val="2"/>
            <w:tcBorders>
              <w:top w:val="single" w:sz="4" w:space="0" w:color="auto"/>
              <w:bottom w:val="none" w:sz="6" w:space="0" w:color="auto"/>
            </w:tcBorders>
          </w:tcPr>
          <w:p w14:paraId="3A4BD4E5" w14:textId="77777777" w:rsidR="00790C8E" w:rsidRPr="00790C8E" w:rsidRDefault="00790C8E" w:rsidP="00790C8E">
            <w:pPr>
              <w:jc w:val="center"/>
              <w:rPr>
                <w:rFonts w:ascii="Calibri" w:hAnsi="Calibri" w:cs="Calibri"/>
                <w:sz w:val="22"/>
                <w:szCs w:val="28"/>
              </w:rPr>
            </w:pPr>
            <w:r w:rsidRPr="00790C8E">
              <w:rPr>
                <w:rFonts w:ascii="Calibri" w:hAnsi="Calibri" w:cs="Calibri"/>
                <w:sz w:val="22"/>
                <w:szCs w:val="28"/>
              </w:rPr>
              <w:t>Additional Information: Bidders Conferences are virtual and can be accessed by clicking on the meeting links provided above at the scheduled dates and times.</w:t>
            </w:r>
          </w:p>
        </w:tc>
      </w:tr>
      <w:tr w:rsidR="00790C8E" w:rsidRPr="00790C8E" w14:paraId="0D77F5E4" w14:textId="77777777" w:rsidTr="00790C8E">
        <w:trPr>
          <w:trHeight w:val="870"/>
        </w:trPr>
        <w:tc>
          <w:tcPr>
            <w:tcW w:w="11007" w:type="dxa"/>
            <w:gridSpan w:val="2"/>
            <w:tcBorders>
              <w:top w:val="none" w:sz="6" w:space="0" w:color="auto"/>
              <w:bottom w:val="none" w:sz="6" w:space="0" w:color="auto"/>
            </w:tcBorders>
          </w:tcPr>
          <w:p w14:paraId="66C2ED0B" w14:textId="77777777" w:rsidR="00790C8E" w:rsidRPr="00790C8E" w:rsidRDefault="00790C8E" w:rsidP="00790C8E">
            <w:pPr>
              <w:jc w:val="center"/>
              <w:rPr>
                <w:rFonts w:ascii="Calibri" w:hAnsi="Calibri" w:cs="Calibri"/>
                <w:sz w:val="22"/>
                <w:szCs w:val="28"/>
              </w:rPr>
            </w:pPr>
            <w:r w:rsidRPr="00790C8E">
              <w:rPr>
                <w:rFonts w:ascii="Calibri" w:hAnsi="Calibri" w:cs="Calibri"/>
                <w:b/>
                <w:bCs/>
                <w:sz w:val="22"/>
                <w:szCs w:val="28"/>
              </w:rPr>
              <w:t xml:space="preserve">For complete information regarding this project, see Request for </w:t>
            </w:r>
            <w:r w:rsidR="00E46DD7">
              <w:rPr>
                <w:rFonts w:ascii="Calibri" w:hAnsi="Calibri" w:cs="Calibri"/>
                <w:b/>
                <w:bCs/>
                <w:sz w:val="22"/>
                <w:szCs w:val="28"/>
              </w:rPr>
              <w:t>Proposal</w:t>
            </w:r>
            <w:r w:rsidRPr="00790C8E">
              <w:rPr>
                <w:rFonts w:ascii="Calibri" w:hAnsi="Calibri" w:cs="Calibri"/>
                <w:b/>
                <w:bCs/>
                <w:sz w:val="22"/>
                <w:szCs w:val="28"/>
              </w:rPr>
              <w:t xml:space="preserve"> (RF</w:t>
            </w:r>
            <w:r w:rsidR="00E46DD7">
              <w:rPr>
                <w:rFonts w:ascii="Calibri" w:hAnsi="Calibri" w:cs="Calibri"/>
                <w:b/>
                <w:bCs/>
                <w:sz w:val="22"/>
                <w:szCs w:val="28"/>
              </w:rPr>
              <w:t>P</w:t>
            </w:r>
            <w:r w:rsidRPr="00790C8E">
              <w:rPr>
                <w:rFonts w:ascii="Calibri" w:hAnsi="Calibri" w:cs="Calibri"/>
                <w:b/>
                <w:bCs/>
                <w:sz w:val="22"/>
                <w:szCs w:val="28"/>
              </w:rPr>
              <w:t>) posted at</w:t>
            </w:r>
          </w:p>
          <w:p w14:paraId="5F0CB84E" w14:textId="77777777" w:rsidR="00790C8E" w:rsidRPr="00790C8E" w:rsidRDefault="00FF0C3E" w:rsidP="00790C8E">
            <w:pPr>
              <w:jc w:val="center"/>
              <w:rPr>
                <w:rFonts w:ascii="Calibri" w:hAnsi="Calibri" w:cs="Calibri"/>
                <w:sz w:val="22"/>
                <w:szCs w:val="28"/>
              </w:rPr>
            </w:pPr>
            <w:hyperlink r:id="rId25" w:history="1">
              <w:r w:rsidR="00790C8E" w:rsidRPr="00790C8E">
                <w:rPr>
                  <w:rStyle w:val="Hyperlink"/>
                  <w:rFonts w:ascii="Calibri" w:hAnsi="Calibri" w:cs="Calibri"/>
                  <w:b/>
                  <w:bCs/>
                  <w:sz w:val="22"/>
                  <w:szCs w:val="28"/>
                </w:rPr>
                <w:t>Alameda County Current Contracting Opportunities</w:t>
              </w:r>
            </w:hyperlink>
          </w:p>
          <w:p w14:paraId="0607651A" w14:textId="77777777" w:rsidR="00790C8E" w:rsidRPr="00790C8E" w:rsidRDefault="00790C8E" w:rsidP="00790C8E">
            <w:pPr>
              <w:jc w:val="center"/>
              <w:rPr>
                <w:rFonts w:ascii="Calibri" w:hAnsi="Calibri" w:cs="Calibri"/>
                <w:sz w:val="22"/>
                <w:szCs w:val="28"/>
              </w:rPr>
            </w:pPr>
            <w:r w:rsidRPr="00790C8E">
              <w:rPr>
                <w:rFonts w:ascii="Calibri" w:hAnsi="Calibri" w:cs="Calibri"/>
                <w:b/>
                <w:bCs/>
                <w:sz w:val="22"/>
                <w:szCs w:val="28"/>
              </w:rPr>
              <w:t>[</w:t>
            </w:r>
            <w:hyperlink r:id="rId26" w:history="1">
              <w:r w:rsidRPr="00790C8E">
                <w:rPr>
                  <w:rStyle w:val="Hyperlink"/>
                  <w:rFonts w:ascii="Calibri" w:hAnsi="Calibri" w:cs="Calibri"/>
                  <w:b/>
                  <w:bCs/>
                  <w:sz w:val="22"/>
                  <w:szCs w:val="28"/>
                </w:rPr>
                <w:t>https://gsa.acgov.org/do-business-with-us/contracting-opportunities/</w:t>
              </w:r>
            </w:hyperlink>
            <w:r w:rsidRPr="00790C8E">
              <w:rPr>
                <w:rFonts w:ascii="Calibri" w:hAnsi="Calibri" w:cs="Calibri"/>
                <w:b/>
                <w:bCs/>
                <w:sz w:val="22"/>
                <w:szCs w:val="28"/>
              </w:rPr>
              <w:t>]</w:t>
            </w:r>
          </w:p>
          <w:p w14:paraId="64BE44F9" w14:textId="77777777" w:rsidR="00790C8E" w:rsidRPr="00790C8E" w:rsidRDefault="00790C8E" w:rsidP="00790C8E">
            <w:pPr>
              <w:jc w:val="center"/>
              <w:rPr>
                <w:rFonts w:ascii="Calibri" w:hAnsi="Calibri" w:cs="Calibri"/>
                <w:sz w:val="22"/>
                <w:szCs w:val="28"/>
              </w:rPr>
            </w:pPr>
            <w:r w:rsidRPr="00790C8E">
              <w:rPr>
                <w:rFonts w:ascii="Calibri" w:hAnsi="Calibri" w:cs="Calibri"/>
                <w:b/>
                <w:bCs/>
                <w:sz w:val="22"/>
                <w:szCs w:val="28"/>
              </w:rPr>
              <w:t>or contact the County representative listed below.</w:t>
            </w:r>
          </w:p>
          <w:p w14:paraId="7268FCF0" w14:textId="77777777" w:rsidR="00790C8E" w:rsidRPr="00790C8E" w:rsidRDefault="00790C8E" w:rsidP="00790C8E">
            <w:pPr>
              <w:jc w:val="center"/>
              <w:rPr>
                <w:rFonts w:ascii="Calibri" w:hAnsi="Calibri" w:cs="Calibri"/>
                <w:sz w:val="22"/>
                <w:szCs w:val="28"/>
              </w:rPr>
            </w:pPr>
            <w:r w:rsidRPr="00790C8E">
              <w:rPr>
                <w:rFonts w:ascii="Calibri" w:hAnsi="Calibri" w:cs="Calibri"/>
                <w:b/>
                <w:bCs/>
                <w:sz w:val="22"/>
                <w:szCs w:val="28"/>
              </w:rPr>
              <w:t>Thank you for your interest!</w:t>
            </w:r>
          </w:p>
          <w:p w14:paraId="40BC8663" w14:textId="77777777" w:rsidR="00790C8E" w:rsidRPr="00790C8E" w:rsidRDefault="00790C8E" w:rsidP="00790C8E">
            <w:pPr>
              <w:jc w:val="center"/>
              <w:rPr>
                <w:rFonts w:ascii="Calibri" w:hAnsi="Calibri" w:cs="Calibri"/>
                <w:sz w:val="22"/>
                <w:szCs w:val="28"/>
              </w:rPr>
            </w:pPr>
            <w:r w:rsidRPr="00790C8E">
              <w:rPr>
                <w:rFonts w:ascii="Calibri" w:hAnsi="Calibri" w:cs="Calibri"/>
                <w:b/>
                <w:bCs/>
                <w:sz w:val="22"/>
                <w:szCs w:val="28"/>
              </w:rPr>
              <w:t>Contact Person: Angela Cai</w:t>
            </w:r>
          </w:p>
          <w:p w14:paraId="1B7C5FE8" w14:textId="77777777" w:rsidR="00790C8E" w:rsidRPr="00790C8E" w:rsidRDefault="00790C8E" w:rsidP="00790C8E">
            <w:pPr>
              <w:jc w:val="center"/>
              <w:rPr>
                <w:rFonts w:ascii="Calibri" w:hAnsi="Calibri" w:cs="Calibri"/>
                <w:sz w:val="22"/>
                <w:szCs w:val="28"/>
              </w:rPr>
            </w:pPr>
            <w:r w:rsidRPr="00790C8E">
              <w:rPr>
                <w:rFonts w:ascii="Calibri" w:hAnsi="Calibri" w:cs="Calibri"/>
                <w:b/>
                <w:bCs/>
                <w:sz w:val="22"/>
                <w:szCs w:val="28"/>
              </w:rPr>
              <w:t xml:space="preserve">Phone Number: (510) 618-3371 E-mail Address: </w:t>
            </w:r>
            <w:hyperlink r:id="rId27" w:history="1">
              <w:r w:rsidR="007A0C9A" w:rsidRPr="00AE5A33">
                <w:rPr>
                  <w:rStyle w:val="Hyperlink"/>
                  <w:rFonts w:ascii="Calibri" w:hAnsi="Calibri" w:cs="Calibri"/>
                  <w:b/>
                  <w:bCs/>
                  <w:sz w:val="22"/>
                  <w:szCs w:val="28"/>
                </w:rPr>
                <w:t>acai@acgov.org</w:t>
              </w:r>
            </w:hyperlink>
            <w:r w:rsidR="007A0C9A">
              <w:rPr>
                <w:rFonts w:ascii="Calibri" w:hAnsi="Calibri" w:cs="Calibri"/>
                <w:b/>
                <w:bCs/>
                <w:sz w:val="22"/>
                <w:szCs w:val="28"/>
              </w:rPr>
              <w:t xml:space="preserve"> </w:t>
            </w:r>
          </w:p>
        </w:tc>
      </w:tr>
    </w:tbl>
    <w:p w14:paraId="4E20DE8E" w14:textId="77777777" w:rsidR="00136BCA" w:rsidRPr="00790C8E" w:rsidRDefault="00136BCA" w:rsidP="00790C8E">
      <w:pPr>
        <w:pStyle w:val="RFP-QHeader2"/>
        <w:rPr>
          <w:rFonts w:ascii="Calibri" w:hAnsi="Calibri" w:cs="Calibri"/>
          <w:color w:val="FF0000"/>
          <w:sz w:val="40"/>
          <w:szCs w:val="40"/>
          <w:highlight w:val="yellow"/>
        </w:rPr>
      </w:pPr>
      <w:r w:rsidRPr="0015458F">
        <w:rPr>
          <w:rFonts w:ascii="Calibri" w:hAnsi="Calibri" w:cs="Calibri"/>
          <w:sz w:val="40"/>
          <w:szCs w:val="40"/>
        </w:rPr>
        <w:t>Case Management Services for Alameda County Caminos Program</w:t>
      </w:r>
    </w:p>
    <w:p w14:paraId="5E06C64D"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44F25436" w14:textId="77777777" w:rsidR="00BE2FD2" w:rsidRPr="00790C8E" w:rsidRDefault="00790C8E" w:rsidP="00790C8E">
      <w:pPr>
        <w:spacing w:after="60"/>
        <w:jc w:val="center"/>
        <w:rPr>
          <w:rFonts w:ascii="Calibri" w:hAnsi="Calibri" w:cs="Calibri"/>
          <w:sz w:val="32"/>
          <w:szCs w:val="32"/>
        </w:rPr>
      </w:pPr>
      <w:r w:rsidRPr="001215F1">
        <w:rPr>
          <w:rFonts w:ascii="Calibri" w:hAnsi="Calibri" w:cs="Calibri"/>
          <w:sz w:val="32"/>
          <w:szCs w:val="32"/>
        </w:rPr>
        <w:t>B</w:t>
      </w:r>
      <w:r w:rsidR="00BE2FD2" w:rsidRPr="001215F1">
        <w:rPr>
          <w:rFonts w:ascii="Calibri" w:hAnsi="Calibri" w:cs="Calibri"/>
          <w:sz w:val="32"/>
          <w:szCs w:val="32"/>
        </w:rPr>
        <w:t>y</w:t>
      </w:r>
      <w:r>
        <w:rPr>
          <w:rFonts w:ascii="Calibri" w:hAnsi="Calibri" w:cs="Calibri"/>
          <w:sz w:val="32"/>
          <w:szCs w:val="32"/>
        </w:rPr>
        <w:t xml:space="preserve"> </w:t>
      </w:r>
      <w:r w:rsidR="00BE2FD2" w:rsidRPr="001215F1">
        <w:rPr>
          <w:rFonts w:ascii="Calibri" w:hAnsi="Calibri" w:cs="Calibri"/>
          <w:b/>
          <w:sz w:val="32"/>
          <w:szCs w:val="32"/>
        </w:rPr>
        <w:t>2:00 p.m.</w:t>
      </w:r>
      <w:r w:rsidR="00A31032">
        <w:rPr>
          <w:rFonts w:ascii="Calibri" w:hAnsi="Calibri" w:cs="Calibri"/>
          <w:b/>
          <w:sz w:val="32"/>
          <w:szCs w:val="32"/>
        </w:rPr>
        <w:br/>
        <w:t>on</w:t>
      </w:r>
    </w:p>
    <w:p w14:paraId="1F956619" w14:textId="77777777" w:rsidR="00790C8E" w:rsidRDefault="0076707C" w:rsidP="00790C8E">
      <w:pPr>
        <w:spacing w:after="60"/>
        <w:jc w:val="center"/>
        <w:rPr>
          <w:rFonts w:ascii="Calibri" w:hAnsi="Calibri" w:cs="Calibri"/>
          <w:b/>
          <w:color w:val="FF0000"/>
          <w:sz w:val="32"/>
          <w:szCs w:val="32"/>
        </w:rPr>
      </w:pPr>
      <w:r w:rsidRPr="0039540A">
        <w:rPr>
          <w:rFonts w:ascii="Calibri" w:hAnsi="Calibri" w:cs="Calibri"/>
          <w:b/>
          <w:color w:val="000000" w:themeColor="text1"/>
          <w:sz w:val="32"/>
          <w:szCs w:val="32"/>
        </w:rPr>
        <w:t>March 28, 2023</w:t>
      </w:r>
    </w:p>
    <w:p w14:paraId="417A95B0" w14:textId="77777777" w:rsidR="00907528" w:rsidRPr="00790C8E" w:rsidRDefault="00907528" w:rsidP="00790C8E">
      <w:pPr>
        <w:spacing w:after="60"/>
        <w:jc w:val="center"/>
        <w:rPr>
          <w:rFonts w:ascii="Calibri" w:hAnsi="Calibri" w:cs="Calibri"/>
          <w:sz w:val="32"/>
          <w:szCs w:val="32"/>
        </w:rPr>
      </w:pPr>
      <w:r w:rsidRPr="00907528">
        <w:rPr>
          <w:rFonts w:ascii="Calibri" w:hAnsi="Calibri" w:cs="Calibri"/>
          <w:b/>
          <w:sz w:val="32"/>
          <w:szCs w:val="32"/>
        </w:rPr>
        <w:t>at</w:t>
      </w:r>
    </w:p>
    <w:p w14:paraId="16CD5B27" w14:textId="77777777" w:rsidR="00790C8E" w:rsidRPr="001A7C80" w:rsidRDefault="00790C8E" w:rsidP="00790C8E">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Alameda County, Health Care Services Agency</w:t>
      </w:r>
    </w:p>
    <w:p w14:paraId="5F2EB551" w14:textId="77777777" w:rsidR="00B70E7D" w:rsidRPr="00790C8E" w:rsidRDefault="00790C8E" w:rsidP="00790C8E">
      <w:pPr>
        <w:spacing w:after="60"/>
        <w:jc w:val="center"/>
        <w:rPr>
          <w:rFonts w:ascii="Calibri" w:hAnsi="Calibri" w:cs="Calibri"/>
          <w:b/>
          <w:sz w:val="32"/>
          <w:szCs w:val="32"/>
        </w:rPr>
      </w:pPr>
      <w:r w:rsidRPr="001A7C80">
        <w:rPr>
          <w:rFonts w:ascii="Calibri" w:hAnsi="Calibri" w:cs="Calibri"/>
          <w:b/>
          <w:bCs/>
          <w:sz w:val="28"/>
          <w:szCs w:val="28"/>
        </w:rPr>
        <w:t>1000 San Leandro Blvd, Suite 300, San Leandro, CA 94577</w:t>
      </w:r>
      <w:bookmarkStart w:id="1" w:name="_Toc14171502"/>
    </w:p>
    <w:p w14:paraId="1DEECF93" w14:textId="77777777"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6704" behindDoc="0" locked="0" layoutInCell="1" allowOverlap="1" wp14:anchorId="0E260148" wp14:editId="630BEC3D">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6D9E0A80" w14:textId="77777777" w:rsidR="00481C2E" w:rsidRPr="00A17012" w:rsidRDefault="00481C2E" w:rsidP="00481C2E">
      <w:pPr>
        <w:pStyle w:val="Heading1"/>
        <w:numPr>
          <w:ilvl w:val="0"/>
          <w:numId w:val="0"/>
        </w:numPr>
        <w:spacing w:after="120"/>
        <w:jc w:val="center"/>
        <w:rPr>
          <w:sz w:val="40"/>
          <w:szCs w:val="40"/>
          <w:u w:val="none"/>
        </w:rPr>
      </w:pPr>
      <w:bookmarkStart w:id="2" w:name="_Toc14355884"/>
      <w:bookmarkStart w:id="3" w:name="_Toc126763117"/>
      <w:bookmarkEnd w:id="1"/>
      <w:r w:rsidRPr="00A17012">
        <w:rPr>
          <w:sz w:val="40"/>
          <w:szCs w:val="40"/>
          <w:u w:val="none"/>
        </w:rPr>
        <w:lastRenderedPageBreak/>
        <w:t>CALENDAR OF EVENTS</w:t>
      </w:r>
      <w:bookmarkEnd w:id="2"/>
      <w:bookmarkEnd w:id="3"/>
    </w:p>
    <w:p w14:paraId="6305B101" w14:textId="77777777" w:rsidR="00E627AC" w:rsidRPr="00FF77C5" w:rsidRDefault="00CC40B8" w:rsidP="00E627AC">
      <w:pPr>
        <w:pStyle w:val="RFP-QHeader2"/>
        <w:rPr>
          <w:rFonts w:ascii="Calibri" w:hAnsi="Calibri" w:cs="Calibri"/>
          <w:sz w:val="22"/>
          <w:szCs w:val="22"/>
        </w:rPr>
      </w:pPr>
      <w:r w:rsidRPr="00CC40B8">
        <w:rPr>
          <w:rFonts w:ascii="Calibri" w:hAnsi="Calibri" w:cs="Calibri"/>
          <w:sz w:val="22"/>
          <w:szCs w:val="22"/>
        </w:rPr>
        <w:t>REQUEST FOR</w:t>
      </w:r>
      <w:r w:rsidRPr="00CC40B8">
        <w:rPr>
          <w:rFonts w:ascii="Calibri" w:hAnsi="Calibri" w:cs="Calibri"/>
          <w:color w:val="365F91"/>
          <w:sz w:val="22"/>
          <w:szCs w:val="22"/>
        </w:rPr>
        <w:t xml:space="preserve"> </w:t>
      </w:r>
      <w:r w:rsidRPr="00CC40B8">
        <w:rPr>
          <w:rFonts w:ascii="Calibri" w:hAnsi="Calibri" w:cs="Calibri"/>
          <w:sz w:val="22"/>
          <w:szCs w:val="22"/>
        </w:rPr>
        <w:t>PROPOSAL</w:t>
      </w:r>
      <w:r w:rsidRPr="00CC40B8">
        <w:rPr>
          <w:rFonts w:ascii="Calibri" w:hAnsi="Calibri" w:cs="Calibri"/>
          <w:color w:val="FF0000"/>
          <w:sz w:val="22"/>
          <w:szCs w:val="22"/>
        </w:rPr>
        <w:t xml:space="preserve"> </w:t>
      </w:r>
      <w:r w:rsidRPr="00CC40B8">
        <w:rPr>
          <w:rFonts w:ascii="Calibri" w:hAnsi="Calibri" w:cs="Calibri"/>
          <w:sz w:val="22"/>
          <w:szCs w:val="22"/>
        </w:rPr>
        <w:t>No. 901023</w:t>
      </w:r>
    </w:p>
    <w:p w14:paraId="6C6471C4" w14:textId="77777777" w:rsidR="00E627AC" w:rsidRPr="00FF77C5" w:rsidRDefault="00CC40B8" w:rsidP="00907528">
      <w:pPr>
        <w:pStyle w:val="RFP-QHeader2"/>
        <w:rPr>
          <w:rFonts w:ascii="Calibri" w:hAnsi="Calibri" w:cs="Calibri"/>
          <w:color w:val="FF0000"/>
          <w:sz w:val="22"/>
          <w:szCs w:val="22"/>
          <w:highlight w:val="yellow"/>
        </w:rPr>
      </w:pPr>
      <w:r w:rsidRPr="00CC40B8">
        <w:rPr>
          <w:rFonts w:ascii="Calibri" w:hAnsi="Calibri" w:cs="Calibri"/>
          <w:sz w:val="22"/>
          <w:szCs w:val="22"/>
        </w:rPr>
        <w:t>Case Management Services for Alameda County Caminos Program</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02"/>
        <w:gridCol w:w="6129"/>
      </w:tblGrid>
      <w:tr w:rsidR="009D5E97" w14:paraId="2BCE004F" w14:textId="77777777" w:rsidTr="006110DF">
        <w:trPr>
          <w:trHeight w:val="258"/>
        </w:trPr>
        <w:tc>
          <w:tcPr>
            <w:tcW w:w="4502"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646D5673"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EVENT</w:t>
            </w:r>
          </w:p>
        </w:tc>
        <w:tc>
          <w:tcPr>
            <w:tcW w:w="612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19A697F"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DATE/LOCATION</w:t>
            </w:r>
          </w:p>
        </w:tc>
      </w:tr>
      <w:tr w:rsidR="009D5E97" w14:paraId="792CCC6F" w14:textId="77777777" w:rsidTr="006110DF">
        <w:trPr>
          <w:trHeight w:val="258"/>
        </w:trPr>
        <w:tc>
          <w:tcPr>
            <w:tcW w:w="4502"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8EEA201"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Request Issued</w:t>
            </w:r>
          </w:p>
        </w:tc>
        <w:tc>
          <w:tcPr>
            <w:tcW w:w="612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5C9C8E6" w14:textId="69FDA58D" w:rsidR="009D5E97" w:rsidRPr="003D14AD" w:rsidRDefault="0076707C">
            <w:pPr>
              <w:rPr>
                <w:rFonts w:asciiTheme="minorHAnsi" w:hAnsiTheme="minorHAnsi" w:cstheme="minorHAnsi"/>
                <w:b/>
                <w:sz w:val="21"/>
                <w:szCs w:val="21"/>
              </w:rPr>
            </w:pPr>
            <w:r w:rsidRPr="003D14AD">
              <w:rPr>
                <w:rFonts w:asciiTheme="minorHAnsi" w:hAnsiTheme="minorHAnsi" w:cstheme="minorHAnsi"/>
                <w:b/>
                <w:sz w:val="21"/>
                <w:szCs w:val="21"/>
              </w:rPr>
              <w:t xml:space="preserve">February </w:t>
            </w:r>
            <w:r w:rsidR="00360FCD">
              <w:rPr>
                <w:rFonts w:asciiTheme="minorHAnsi" w:hAnsiTheme="minorHAnsi" w:cstheme="minorHAnsi"/>
                <w:b/>
                <w:sz w:val="21"/>
                <w:szCs w:val="21"/>
              </w:rPr>
              <w:t>22</w:t>
            </w:r>
            <w:r w:rsidRPr="003D14AD">
              <w:rPr>
                <w:rFonts w:asciiTheme="minorHAnsi" w:hAnsiTheme="minorHAnsi" w:cstheme="minorHAnsi"/>
                <w:b/>
                <w:sz w:val="21"/>
                <w:szCs w:val="21"/>
              </w:rPr>
              <w:t>, 2023</w:t>
            </w:r>
          </w:p>
        </w:tc>
      </w:tr>
      <w:tr w:rsidR="009D5E97" w14:paraId="28634ED5" w14:textId="77777777" w:rsidTr="006110DF">
        <w:trPr>
          <w:trHeight w:val="3155"/>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6ABB6F5" w14:textId="77777777" w:rsidR="009D5E97" w:rsidRPr="003D14AD" w:rsidRDefault="009D5E97" w:rsidP="00FC0DB9">
            <w:pPr>
              <w:rPr>
                <w:rFonts w:asciiTheme="minorHAnsi" w:hAnsiTheme="minorHAnsi" w:cstheme="minorHAnsi"/>
                <w:b/>
                <w:sz w:val="21"/>
                <w:szCs w:val="21"/>
              </w:rPr>
            </w:pPr>
            <w:r w:rsidRPr="003D14AD">
              <w:rPr>
                <w:rFonts w:asciiTheme="minorHAnsi" w:hAnsiTheme="minorHAnsi" w:cstheme="minorHAnsi"/>
                <w:b/>
                <w:sz w:val="21"/>
                <w:szCs w:val="21"/>
              </w:rPr>
              <w:t>Networking/Bidders Conference</w:t>
            </w:r>
            <w:r w:rsidR="006D21BC" w:rsidRPr="003D14AD">
              <w:rPr>
                <w:rFonts w:asciiTheme="minorHAnsi" w:hAnsiTheme="minorHAnsi" w:cstheme="minorHAnsi"/>
                <w:b/>
                <w:sz w:val="21"/>
                <w:szCs w:val="21"/>
              </w:rPr>
              <w:t xml:space="preserve"> No. 1</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496BFED" w14:textId="77777777" w:rsidR="009D5E97" w:rsidRPr="003D14AD" w:rsidRDefault="0076707C" w:rsidP="00F135B6">
            <w:pPr>
              <w:rPr>
                <w:rFonts w:asciiTheme="minorHAnsi" w:hAnsiTheme="minorHAnsi" w:cstheme="minorHAnsi"/>
                <w:b/>
                <w:bCs/>
                <w:sz w:val="21"/>
                <w:szCs w:val="21"/>
              </w:rPr>
            </w:pPr>
            <w:r w:rsidRPr="003D14AD">
              <w:rPr>
                <w:rFonts w:asciiTheme="minorHAnsi" w:hAnsiTheme="minorHAnsi" w:cstheme="minorHAnsi"/>
                <w:b/>
                <w:bCs/>
                <w:sz w:val="21"/>
                <w:szCs w:val="21"/>
              </w:rPr>
              <w:t>March 1, 2023, 11</w:t>
            </w:r>
            <w:r w:rsidR="002570FB" w:rsidRPr="003D14AD">
              <w:rPr>
                <w:rFonts w:asciiTheme="minorHAnsi" w:hAnsiTheme="minorHAnsi" w:cstheme="minorHAnsi"/>
                <w:b/>
                <w:bCs/>
                <w:sz w:val="21"/>
                <w:szCs w:val="21"/>
              </w:rPr>
              <w:t>:00</w:t>
            </w:r>
            <w:r w:rsidRPr="003D14AD">
              <w:rPr>
                <w:rFonts w:asciiTheme="minorHAnsi" w:hAnsiTheme="minorHAnsi" w:cstheme="minorHAnsi"/>
                <w:b/>
                <w:bCs/>
                <w:sz w:val="21"/>
                <w:szCs w:val="21"/>
              </w:rPr>
              <w:t>am</w:t>
            </w:r>
            <w:r w:rsidR="002570FB" w:rsidRPr="003D14AD">
              <w:rPr>
                <w:rFonts w:asciiTheme="minorHAnsi" w:hAnsiTheme="minorHAnsi" w:cstheme="minorHAnsi"/>
                <w:b/>
                <w:bCs/>
                <w:sz w:val="21"/>
                <w:szCs w:val="21"/>
              </w:rPr>
              <w:t xml:space="preserve"> (PST)</w:t>
            </w:r>
          </w:p>
          <w:p w14:paraId="664DC8A7"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color w:val="252424"/>
                <w:sz w:val="21"/>
                <w:szCs w:val="21"/>
              </w:rPr>
              <w:t>Microsoft Teams meeting</w:t>
            </w:r>
          </w:p>
          <w:p w14:paraId="51179B8A" w14:textId="77777777" w:rsidR="0076707C" w:rsidRPr="003D14AD" w:rsidRDefault="0076707C" w:rsidP="00F135B6">
            <w:pPr>
              <w:rPr>
                <w:rFonts w:asciiTheme="minorHAnsi" w:hAnsiTheme="minorHAnsi" w:cstheme="minorHAnsi"/>
                <w:b/>
                <w:bCs/>
                <w:color w:val="252424"/>
                <w:sz w:val="21"/>
                <w:szCs w:val="21"/>
              </w:rPr>
            </w:pPr>
            <w:r w:rsidRPr="003D14AD">
              <w:rPr>
                <w:rFonts w:asciiTheme="minorHAnsi" w:hAnsiTheme="minorHAnsi" w:cstheme="minorHAnsi"/>
                <w:b/>
                <w:bCs/>
                <w:color w:val="252424"/>
                <w:sz w:val="21"/>
                <w:szCs w:val="21"/>
              </w:rPr>
              <w:t>Join on your computer, mobile app or room device</w:t>
            </w:r>
          </w:p>
          <w:p w14:paraId="11B6D40E" w14:textId="77777777" w:rsidR="0076707C" w:rsidRPr="003D14AD" w:rsidRDefault="00FF0C3E" w:rsidP="00F135B6">
            <w:pPr>
              <w:rPr>
                <w:rFonts w:asciiTheme="minorHAnsi" w:hAnsiTheme="minorHAnsi" w:cstheme="minorHAnsi"/>
                <w:color w:val="252424"/>
                <w:sz w:val="21"/>
                <w:szCs w:val="21"/>
              </w:rPr>
            </w:pPr>
            <w:hyperlink r:id="rId29" w:tgtFrame="_blank" w:history="1">
              <w:r w:rsidR="0076707C" w:rsidRPr="003D14AD">
                <w:rPr>
                  <w:rStyle w:val="Hyperlink"/>
                  <w:rFonts w:asciiTheme="minorHAnsi" w:hAnsiTheme="minorHAnsi" w:cstheme="minorHAnsi"/>
                  <w:color w:val="6264A7"/>
                  <w:sz w:val="21"/>
                  <w:szCs w:val="21"/>
                </w:rPr>
                <w:t>Click here to join the meeting</w:t>
              </w:r>
            </w:hyperlink>
          </w:p>
          <w:p w14:paraId="2DF1C52D"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color w:val="252424"/>
                <w:sz w:val="21"/>
                <w:szCs w:val="21"/>
              </w:rPr>
              <w:t xml:space="preserve">Meeting ID: 260 499 172 788 </w:t>
            </w:r>
            <w:r w:rsidRPr="003D14AD">
              <w:rPr>
                <w:rFonts w:asciiTheme="minorHAnsi" w:hAnsiTheme="minorHAnsi" w:cstheme="minorHAnsi"/>
                <w:color w:val="252424"/>
                <w:sz w:val="21"/>
                <w:szCs w:val="21"/>
              </w:rPr>
              <w:br/>
              <w:t>Passcode: Hzct4j</w:t>
            </w:r>
          </w:p>
          <w:p w14:paraId="2F2609A5" w14:textId="77777777" w:rsidR="0076707C" w:rsidRPr="003D14AD" w:rsidRDefault="00FF0C3E" w:rsidP="00F135B6">
            <w:pPr>
              <w:rPr>
                <w:rFonts w:asciiTheme="minorHAnsi" w:hAnsiTheme="minorHAnsi" w:cstheme="minorHAnsi"/>
                <w:color w:val="252424"/>
                <w:sz w:val="21"/>
                <w:szCs w:val="21"/>
              </w:rPr>
            </w:pPr>
            <w:hyperlink r:id="rId30" w:tgtFrame="_blank" w:history="1">
              <w:r w:rsidR="0076707C" w:rsidRPr="003D14AD">
                <w:rPr>
                  <w:rStyle w:val="Hyperlink"/>
                  <w:rFonts w:asciiTheme="minorHAnsi" w:hAnsiTheme="minorHAnsi" w:cstheme="minorHAnsi"/>
                  <w:color w:val="6264A7"/>
                  <w:sz w:val="21"/>
                  <w:szCs w:val="21"/>
                </w:rPr>
                <w:t>Download Teams</w:t>
              </w:r>
            </w:hyperlink>
            <w:r w:rsidR="0076707C" w:rsidRPr="003D14AD">
              <w:rPr>
                <w:rFonts w:asciiTheme="minorHAnsi" w:hAnsiTheme="minorHAnsi" w:cstheme="minorHAnsi"/>
                <w:color w:val="252424"/>
                <w:sz w:val="21"/>
                <w:szCs w:val="21"/>
              </w:rPr>
              <w:t xml:space="preserve"> | </w:t>
            </w:r>
            <w:hyperlink r:id="rId31" w:tgtFrame="_blank" w:history="1">
              <w:r w:rsidR="0076707C" w:rsidRPr="003D14AD">
                <w:rPr>
                  <w:rStyle w:val="Hyperlink"/>
                  <w:rFonts w:asciiTheme="minorHAnsi" w:hAnsiTheme="minorHAnsi" w:cstheme="minorHAnsi"/>
                  <w:color w:val="6264A7"/>
                  <w:sz w:val="21"/>
                  <w:szCs w:val="21"/>
                </w:rPr>
                <w:t>Join on the web</w:t>
              </w:r>
            </w:hyperlink>
          </w:p>
          <w:p w14:paraId="614CBE8E"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b/>
                <w:bCs/>
                <w:color w:val="252424"/>
                <w:sz w:val="21"/>
                <w:szCs w:val="21"/>
              </w:rPr>
              <w:t>Or call in (audio only)</w:t>
            </w:r>
          </w:p>
          <w:p w14:paraId="58372F97" w14:textId="77777777" w:rsidR="0076707C" w:rsidRPr="003D14AD" w:rsidRDefault="00FF0C3E" w:rsidP="00F135B6">
            <w:pPr>
              <w:rPr>
                <w:rFonts w:asciiTheme="minorHAnsi" w:hAnsiTheme="minorHAnsi" w:cstheme="minorHAnsi"/>
                <w:color w:val="252424"/>
                <w:sz w:val="21"/>
                <w:szCs w:val="21"/>
              </w:rPr>
            </w:pPr>
            <w:hyperlink r:id="rId32" w:anchor=" " w:history="1">
              <w:r w:rsidR="0076707C" w:rsidRPr="003D14AD">
                <w:rPr>
                  <w:rStyle w:val="Hyperlink"/>
                  <w:rFonts w:asciiTheme="minorHAnsi" w:hAnsiTheme="minorHAnsi" w:cstheme="minorHAnsi"/>
                  <w:color w:val="6264A7"/>
                  <w:sz w:val="21"/>
                  <w:szCs w:val="21"/>
                </w:rPr>
                <w:t>+1 415-915-3950,,80339674#</w:t>
              </w:r>
            </w:hyperlink>
            <w:r w:rsidR="0076707C" w:rsidRPr="003D14AD">
              <w:rPr>
                <w:rFonts w:asciiTheme="minorHAnsi" w:hAnsiTheme="minorHAnsi" w:cstheme="minorHAnsi"/>
                <w:color w:val="252424"/>
                <w:sz w:val="21"/>
                <w:szCs w:val="21"/>
              </w:rPr>
              <w:t xml:space="preserve">   United States, San Francisco</w:t>
            </w:r>
          </w:p>
          <w:p w14:paraId="5829A42C"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color w:val="252424"/>
                <w:sz w:val="21"/>
                <w:szCs w:val="21"/>
              </w:rPr>
              <w:t>Phone Conference ID: 803 396 74#</w:t>
            </w:r>
          </w:p>
          <w:p w14:paraId="508C108A" w14:textId="77777777" w:rsidR="0076707C" w:rsidRPr="003D14AD" w:rsidRDefault="00FF0C3E" w:rsidP="00F135B6">
            <w:pPr>
              <w:rPr>
                <w:rFonts w:asciiTheme="minorHAnsi" w:hAnsiTheme="minorHAnsi" w:cstheme="minorHAnsi"/>
                <w:b/>
                <w:color w:val="FFFFFF"/>
                <w:sz w:val="21"/>
                <w:szCs w:val="21"/>
              </w:rPr>
            </w:pPr>
            <w:hyperlink r:id="rId33" w:tgtFrame="_blank" w:history="1">
              <w:r w:rsidR="0076707C" w:rsidRPr="003D14AD">
                <w:rPr>
                  <w:rStyle w:val="Hyperlink"/>
                  <w:rFonts w:asciiTheme="minorHAnsi" w:hAnsiTheme="minorHAnsi" w:cstheme="minorHAnsi"/>
                  <w:color w:val="6264A7"/>
                  <w:sz w:val="21"/>
                  <w:szCs w:val="21"/>
                </w:rPr>
                <w:t>Find a local number</w:t>
              </w:r>
            </w:hyperlink>
            <w:r w:rsidR="0076707C" w:rsidRPr="003D14AD">
              <w:rPr>
                <w:rFonts w:asciiTheme="minorHAnsi" w:hAnsiTheme="minorHAnsi" w:cstheme="minorHAnsi"/>
                <w:color w:val="252424"/>
                <w:sz w:val="21"/>
                <w:szCs w:val="21"/>
              </w:rPr>
              <w:t xml:space="preserve"> | </w:t>
            </w:r>
            <w:hyperlink r:id="rId34" w:tgtFrame="_blank" w:history="1">
              <w:r w:rsidR="0076707C" w:rsidRPr="003D14AD">
                <w:rPr>
                  <w:rStyle w:val="Hyperlink"/>
                  <w:rFonts w:asciiTheme="minorHAnsi" w:hAnsiTheme="minorHAnsi" w:cstheme="minorHAnsi"/>
                  <w:color w:val="6264A7"/>
                  <w:sz w:val="21"/>
                  <w:szCs w:val="21"/>
                </w:rPr>
                <w:t>Reset PIN</w:t>
              </w:r>
            </w:hyperlink>
          </w:p>
        </w:tc>
      </w:tr>
      <w:tr w:rsidR="00AF533D" w14:paraId="2217DEB8" w14:textId="77777777" w:rsidTr="006110DF">
        <w:trPr>
          <w:trHeight w:val="3146"/>
        </w:trPr>
        <w:tc>
          <w:tcPr>
            <w:tcW w:w="4502"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04D40CE9" w14:textId="77777777" w:rsidR="00EA13DA" w:rsidRPr="003D14AD" w:rsidRDefault="00EA13DA" w:rsidP="00FC0DB9">
            <w:pPr>
              <w:rPr>
                <w:rFonts w:asciiTheme="minorHAnsi" w:hAnsiTheme="minorHAnsi" w:cstheme="minorHAnsi"/>
                <w:b/>
                <w:sz w:val="21"/>
                <w:szCs w:val="21"/>
              </w:rPr>
            </w:pPr>
            <w:r w:rsidRPr="003D14AD">
              <w:rPr>
                <w:rFonts w:asciiTheme="minorHAnsi" w:hAnsiTheme="minorHAnsi" w:cstheme="minorHAnsi"/>
                <w:b/>
                <w:sz w:val="21"/>
                <w:szCs w:val="21"/>
              </w:rPr>
              <w:t xml:space="preserve">Networking/Bidders Conference </w:t>
            </w:r>
            <w:r w:rsidR="006D21BC" w:rsidRPr="003D14AD">
              <w:rPr>
                <w:rFonts w:asciiTheme="minorHAnsi" w:hAnsiTheme="minorHAnsi" w:cstheme="minorHAnsi"/>
                <w:b/>
                <w:sz w:val="21"/>
                <w:szCs w:val="21"/>
              </w:rPr>
              <w:t xml:space="preserve">No. 2 </w:t>
            </w:r>
            <w:r w:rsidRPr="003D14AD">
              <w:rPr>
                <w:rFonts w:asciiTheme="minorHAnsi" w:hAnsiTheme="minorHAnsi" w:cstheme="minorHAnsi"/>
                <w:b/>
                <w:sz w:val="21"/>
                <w:szCs w:val="21"/>
              </w:rPr>
              <w:t xml:space="preserve"> </w:t>
            </w:r>
          </w:p>
        </w:tc>
        <w:tc>
          <w:tcPr>
            <w:tcW w:w="6129"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55FFFDB7" w14:textId="77777777" w:rsidR="0076707C" w:rsidRPr="003D14AD" w:rsidRDefault="0076707C" w:rsidP="00F135B6">
            <w:pPr>
              <w:rPr>
                <w:rFonts w:asciiTheme="minorHAnsi" w:hAnsiTheme="minorHAnsi" w:cstheme="minorHAnsi"/>
                <w:sz w:val="21"/>
                <w:szCs w:val="21"/>
              </w:rPr>
            </w:pPr>
            <w:r w:rsidRPr="003D14AD">
              <w:rPr>
                <w:rFonts w:asciiTheme="minorHAnsi" w:hAnsiTheme="minorHAnsi" w:cstheme="minorHAnsi"/>
                <w:b/>
                <w:bCs/>
                <w:sz w:val="21"/>
                <w:szCs w:val="21"/>
              </w:rPr>
              <w:t>March 2, 2023, 1</w:t>
            </w:r>
            <w:r w:rsidR="002570FB" w:rsidRPr="003D14AD">
              <w:rPr>
                <w:rFonts w:asciiTheme="minorHAnsi" w:hAnsiTheme="minorHAnsi" w:cstheme="minorHAnsi"/>
                <w:b/>
                <w:bCs/>
                <w:sz w:val="21"/>
                <w:szCs w:val="21"/>
              </w:rPr>
              <w:t>:00</w:t>
            </w:r>
            <w:r w:rsidRPr="003D14AD">
              <w:rPr>
                <w:rFonts w:asciiTheme="minorHAnsi" w:hAnsiTheme="minorHAnsi" w:cstheme="minorHAnsi"/>
                <w:b/>
                <w:bCs/>
                <w:sz w:val="21"/>
                <w:szCs w:val="21"/>
              </w:rPr>
              <w:t>pm (PST)</w:t>
            </w:r>
          </w:p>
          <w:p w14:paraId="58B542BA"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color w:val="252424"/>
                <w:sz w:val="21"/>
                <w:szCs w:val="21"/>
              </w:rPr>
              <w:t>Microsoft Teams meeting</w:t>
            </w:r>
          </w:p>
          <w:p w14:paraId="3CCDACF7" w14:textId="77777777" w:rsidR="0076707C" w:rsidRPr="003D14AD" w:rsidRDefault="0076707C" w:rsidP="00F135B6">
            <w:pPr>
              <w:rPr>
                <w:rFonts w:asciiTheme="minorHAnsi" w:hAnsiTheme="minorHAnsi" w:cstheme="minorHAnsi"/>
                <w:b/>
                <w:bCs/>
                <w:color w:val="252424"/>
                <w:sz w:val="21"/>
                <w:szCs w:val="21"/>
              </w:rPr>
            </w:pPr>
            <w:r w:rsidRPr="003D14AD">
              <w:rPr>
                <w:rFonts w:asciiTheme="minorHAnsi" w:hAnsiTheme="minorHAnsi" w:cstheme="minorHAnsi"/>
                <w:b/>
                <w:bCs/>
                <w:color w:val="252424"/>
                <w:sz w:val="21"/>
                <w:szCs w:val="21"/>
              </w:rPr>
              <w:t>Join on your computer, mobile app or room device</w:t>
            </w:r>
          </w:p>
          <w:p w14:paraId="39715FF0" w14:textId="77777777" w:rsidR="0076707C" w:rsidRPr="003D14AD" w:rsidRDefault="00FF0C3E" w:rsidP="00F135B6">
            <w:pPr>
              <w:rPr>
                <w:rFonts w:asciiTheme="minorHAnsi" w:hAnsiTheme="minorHAnsi" w:cstheme="minorHAnsi"/>
                <w:color w:val="252424"/>
                <w:sz w:val="21"/>
                <w:szCs w:val="21"/>
              </w:rPr>
            </w:pPr>
            <w:hyperlink r:id="rId35" w:tgtFrame="_blank" w:history="1">
              <w:r w:rsidR="0076707C" w:rsidRPr="003D14AD">
                <w:rPr>
                  <w:rStyle w:val="Hyperlink"/>
                  <w:rFonts w:asciiTheme="minorHAnsi" w:hAnsiTheme="minorHAnsi" w:cstheme="minorHAnsi"/>
                  <w:color w:val="6264A7"/>
                  <w:sz w:val="21"/>
                  <w:szCs w:val="21"/>
                </w:rPr>
                <w:t>Click here to join the meeting</w:t>
              </w:r>
            </w:hyperlink>
          </w:p>
          <w:p w14:paraId="4D7A5CB8"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color w:val="252424"/>
                <w:sz w:val="21"/>
                <w:szCs w:val="21"/>
              </w:rPr>
              <w:t xml:space="preserve">Meeting ID: 278 639 357 150 </w:t>
            </w:r>
            <w:r w:rsidRPr="003D14AD">
              <w:rPr>
                <w:rFonts w:asciiTheme="minorHAnsi" w:hAnsiTheme="minorHAnsi" w:cstheme="minorHAnsi"/>
                <w:color w:val="252424"/>
                <w:sz w:val="21"/>
                <w:szCs w:val="21"/>
              </w:rPr>
              <w:br/>
              <w:t>Passcode: etzPwh</w:t>
            </w:r>
          </w:p>
          <w:p w14:paraId="6A43D336" w14:textId="77777777" w:rsidR="0076707C" w:rsidRPr="003D14AD" w:rsidRDefault="00FF0C3E" w:rsidP="00F135B6">
            <w:pPr>
              <w:rPr>
                <w:rFonts w:asciiTheme="minorHAnsi" w:hAnsiTheme="minorHAnsi" w:cstheme="minorHAnsi"/>
                <w:color w:val="252424"/>
                <w:sz w:val="21"/>
                <w:szCs w:val="21"/>
              </w:rPr>
            </w:pPr>
            <w:hyperlink r:id="rId36" w:tgtFrame="_blank" w:history="1">
              <w:r w:rsidR="0076707C" w:rsidRPr="003D14AD">
                <w:rPr>
                  <w:rStyle w:val="Hyperlink"/>
                  <w:rFonts w:asciiTheme="minorHAnsi" w:hAnsiTheme="minorHAnsi" w:cstheme="minorHAnsi"/>
                  <w:color w:val="6264A7"/>
                  <w:sz w:val="21"/>
                  <w:szCs w:val="21"/>
                </w:rPr>
                <w:t>Download Teams</w:t>
              </w:r>
            </w:hyperlink>
            <w:r w:rsidR="0076707C" w:rsidRPr="003D14AD">
              <w:rPr>
                <w:rFonts w:asciiTheme="minorHAnsi" w:hAnsiTheme="minorHAnsi" w:cstheme="minorHAnsi"/>
                <w:color w:val="252424"/>
                <w:sz w:val="21"/>
                <w:szCs w:val="21"/>
              </w:rPr>
              <w:t xml:space="preserve"> | </w:t>
            </w:r>
            <w:hyperlink r:id="rId37" w:tgtFrame="_blank" w:history="1">
              <w:r w:rsidR="0076707C" w:rsidRPr="003D14AD">
                <w:rPr>
                  <w:rStyle w:val="Hyperlink"/>
                  <w:rFonts w:asciiTheme="minorHAnsi" w:hAnsiTheme="minorHAnsi" w:cstheme="minorHAnsi"/>
                  <w:color w:val="6264A7"/>
                  <w:sz w:val="21"/>
                  <w:szCs w:val="21"/>
                </w:rPr>
                <w:t>Join on the web</w:t>
              </w:r>
            </w:hyperlink>
          </w:p>
          <w:p w14:paraId="470AACB0"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b/>
                <w:bCs/>
                <w:color w:val="252424"/>
                <w:sz w:val="21"/>
                <w:szCs w:val="21"/>
              </w:rPr>
              <w:t>Or call in (audio only)</w:t>
            </w:r>
          </w:p>
          <w:p w14:paraId="7F8FAF41" w14:textId="77777777" w:rsidR="0076707C" w:rsidRPr="003D14AD" w:rsidRDefault="00FF0C3E" w:rsidP="00F135B6">
            <w:pPr>
              <w:rPr>
                <w:rFonts w:asciiTheme="minorHAnsi" w:hAnsiTheme="minorHAnsi" w:cstheme="minorHAnsi"/>
                <w:color w:val="252424"/>
                <w:sz w:val="21"/>
                <w:szCs w:val="21"/>
              </w:rPr>
            </w:pPr>
            <w:hyperlink r:id="rId38" w:anchor=" " w:history="1">
              <w:r w:rsidR="0076707C" w:rsidRPr="003D14AD">
                <w:rPr>
                  <w:rStyle w:val="Hyperlink"/>
                  <w:rFonts w:asciiTheme="minorHAnsi" w:hAnsiTheme="minorHAnsi" w:cstheme="minorHAnsi"/>
                  <w:color w:val="6264A7"/>
                  <w:sz w:val="21"/>
                  <w:szCs w:val="21"/>
                </w:rPr>
                <w:t>+1 415-915-3950,,655829233#</w:t>
              </w:r>
            </w:hyperlink>
            <w:r w:rsidR="0076707C" w:rsidRPr="003D14AD">
              <w:rPr>
                <w:rFonts w:asciiTheme="minorHAnsi" w:hAnsiTheme="minorHAnsi" w:cstheme="minorHAnsi"/>
                <w:color w:val="252424"/>
                <w:sz w:val="21"/>
                <w:szCs w:val="21"/>
              </w:rPr>
              <w:t xml:space="preserve">   United States, San Francisco</w:t>
            </w:r>
          </w:p>
          <w:p w14:paraId="46435037" w14:textId="77777777" w:rsidR="0076707C" w:rsidRPr="003D14AD" w:rsidRDefault="0076707C" w:rsidP="00F135B6">
            <w:pPr>
              <w:rPr>
                <w:rFonts w:asciiTheme="minorHAnsi" w:hAnsiTheme="minorHAnsi" w:cstheme="minorHAnsi"/>
                <w:color w:val="252424"/>
                <w:sz w:val="21"/>
                <w:szCs w:val="21"/>
              </w:rPr>
            </w:pPr>
            <w:r w:rsidRPr="003D14AD">
              <w:rPr>
                <w:rFonts w:asciiTheme="minorHAnsi" w:hAnsiTheme="minorHAnsi" w:cstheme="minorHAnsi"/>
                <w:color w:val="252424"/>
                <w:sz w:val="21"/>
                <w:szCs w:val="21"/>
              </w:rPr>
              <w:t>Phone Conference ID: 655 829 233#</w:t>
            </w:r>
          </w:p>
          <w:p w14:paraId="1F6934B6" w14:textId="77777777" w:rsidR="00EA13DA" w:rsidRPr="003D14AD" w:rsidRDefault="00FF0C3E" w:rsidP="00F135B6">
            <w:pPr>
              <w:rPr>
                <w:rFonts w:asciiTheme="minorHAnsi" w:hAnsiTheme="minorHAnsi" w:cstheme="minorHAnsi"/>
                <w:b/>
                <w:color w:val="FF0000"/>
                <w:sz w:val="21"/>
                <w:szCs w:val="21"/>
              </w:rPr>
            </w:pPr>
            <w:hyperlink r:id="rId39" w:tgtFrame="_blank" w:history="1">
              <w:r w:rsidR="0076707C" w:rsidRPr="003D14AD">
                <w:rPr>
                  <w:rStyle w:val="Hyperlink"/>
                  <w:rFonts w:asciiTheme="minorHAnsi" w:hAnsiTheme="minorHAnsi" w:cstheme="minorHAnsi"/>
                  <w:color w:val="6264A7"/>
                  <w:sz w:val="21"/>
                  <w:szCs w:val="21"/>
                </w:rPr>
                <w:t>Find a local number</w:t>
              </w:r>
            </w:hyperlink>
            <w:r w:rsidR="0076707C" w:rsidRPr="003D14AD">
              <w:rPr>
                <w:rFonts w:asciiTheme="minorHAnsi" w:hAnsiTheme="minorHAnsi" w:cstheme="minorHAnsi"/>
                <w:color w:val="252424"/>
                <w:sz w:val="21"/>
                <w:szCs w:val="21"/>
              </w:rPr>
              <w:t xml:space="preserve"> | </w:t>
            </w:r>
            <w:hyperlink r:id="rId40" w:tgtFrame="_blank" w:history="1">
              <w:r w:rsidR="0076707C" w:rsidRPr="003D14AD">
                <w:rPr>
                  <w:rStyle w:val="Hyperlink"/>
                  <w:rFonts w:asciiTheme="minorHAnsi" w:hAnsiTheme="minorHAnsi" w:cstheme="minorHAnsi"/>
                  <w:color w:val="6264A7"/>
                  <w:sz w:val="21"/>
                  <w:szCs w:val="21"/>
                </w:rPr>
                <w:t>Reset PIN</w:t>
              </w:r>
            </w:hyperlink>
          </w:p>
        </w:tc>
      </w:tr>
      <w:tr w:rsidR="009D5E97" w14:paraId="1B84029D" w14:textId="77777777" w:rsidTr="006110DF">
        <w:trPr>
          <w:trHeight w:val="527"/>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8C7FFF4"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Written Questions Due via Email:</w:t>
            </w:r>
            <w:r w:rsidR="0076707C" w:rsidRPr="003D14AD">
              <w:rPr>
                <w:rFonts w:asciiTheme="minorHAnsi" w:hAnsiTheme="minorHAnsi" w:cstheme="minorHAnsi"/>
                <w:b/>
                <w:sz w:val="21"/>
                <w:szCs w:val="21"/>
              </w:rPr>
              <w:t xml:space="preserve"> </w:t>
            </w:r>
            <w:hyperlink r:id="rId41" w:history="1">
              <w:r w:rsidR="0076707C" w:rsidRPr="003D14AD">
                <w:rPr>
                  <w:rStyle w:val="Hyperlink"/>
                  <w:rFonts w:asciiTheme="minorHAnsi" w:hAnsiTheme="minorHAnsi" w:cstheme="minorHAnsi"/>
                  <w:b/>
                  <w:sz w:val="21"/>
                  <w:szCs w:val="21"/>
                </w:rPr>
                <w:t>acai@acgov.org</w:t>
              </w:r>
            </w:hyperlink>
            <w:r w:rsidR="0076707C" w:rsidRPr="003D14AD">
              <w:rPr>
                <w:rFonts w:asciiTheme="minorHAnsi" w:hAnsiTheme="minorHAnsi" w:cstheme="minorHAnsi"/>
                <w:b/>
                <w:sz w:val="21"/>
                <w:szCs w:val="21"/>
              </w:rPr>
              <w:t xml:space="preserve"> </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BB2F593" w14:textId="280D8A22" w:rsidR="009D5E97" w:rsidRPr="003D14AD" w:rsidRDefault="001B069D">
            <w:pPr>
              <w:rPr>
                <w:rFonts w:asciiTheme="minorHAnsi" w:hAnsiTheme="minorHAnsi" w:cstheme="minorHAnsi"/>
                <w:b/>
                <w:sz w:val="21"/>
                <w:szCs w:val="21"/>
              </w:rPr>
            </w:pPr>
            <w:r w:rsidRPr="003D14AD">
              <w:rPr>
                <w:rFonts w:asciiTheme="minorHAnsi" w:hAnsiTheme="minorHAnsi" w:cstheme="minorHAnsi"/>
                <w:b/>
                <w:sz w:val="21"/>
                <w:szCs w:val="21"/>
              </w:rPr>
              <w:t>March 2</w:t>
            </w:r>
            <w:r w:rsidR="00600E2E" w:rsidRPr="003D14AD">
              <w:rPr>
                <w:rFonts w:asciiTheme="minorHAnsi" w:hAnsiTheme="minorHAnsi" w:cstheme="minorHAnsi"/>
                <w:b/>
                <w:sz w:val="21"/>
                <w:szCs w:val="21"/>
              </w:rPr>
              <w:t>, 2023</w:t>
            </w:r>
            <w:r w:rsidR="009D5E97" w:rsidRPr="003D14AD">
              <w:rPr>
                <w:rFonts w:asciiTheme="minorHAnsi" w:hAnsiTheme="minorHAnsi" w:cstheme="minorHAnsi"/>
                <w:b/>
                <w:sz w:val="21"/>
                <w:szCs w:val="21"/>
              </w:rPr>
              <w:t xml:space="preserve"> by 5:00</w:t>
            </w:r>
            <w:r w:rsidR="004F7343">
              <w:rPr>
                <w:rFonts w:asciiTheme="minorHAnsi" w:hAnsiTheme="minorHAnsi" w:cstheme="minorHAnsi"/>
                <w:b/>
                <w:sz w:val="21"/>
                <w:szCs w:val="21"/>
              </w:rPr>
              <w:t>pm</w:t>
            </w:r>
            <w:r w:rsidR="00360FCD">
              <w:rPr>
                <w:rFonts w:asciiTheme="minorHAnsi" w:hAnsiTheme="minorHAnsi" w:cstheme="minorHAnsi"/>
                <w:b/>
                <w:sz w:val="21"/>
                <w:szCs w:val="21"/>
              </w:rPr>
              <w:t xml:space="preserve"> (PST)</w:t>
            </w:r>
          </w:p>
        </w:tc>
      </w:tr>
      <w:tr w:rsidR="009D5E97" w14:paraId="48A8D84C"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64FE67"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List of Attendees</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7808630" w14:textId="77777777" w:rsidR="009D5E97" w:rsidRPr="003D14AD" w:rsidRDefault="00600E2E">
            <w:pPr>
              <w:rPr>
                <w:rFonts w:asciiTheme="minorHAnsi" w:hAnsiTheme="minorHAnsi" w:cstheme="minorHAnsi"/>
                <w:b/>
                <w:sz w:val="21"/>
                <w:szCs w:val="21"/>
              </w:rPr>
            </w:pPr>
            <w:r w:rsidRPr="003D14AD">
              <w:rPr>
                <w:rFonts w:asciiTheme="minorHAnsi" w:hAnsiTheme="minorHAnsi" w:cstheme="minorHAnsi"/>
                <w:b/>
                <w:sz w:val="21"/>
                <w:szCs w:val="21"/>
              </w:rPr>
              <w:t xml:space="preserve">March 6, 2023 </w:t>
            </w:r>
          </w:p>
        </w:tc>
      </w:tr>
      <w:tr w:rsidR="009D5E97" w14:paraId="712705EE"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EB4ED" w14:textId="77777777" w:rsidR="009D5E97" w:rsidRPr="003D14AD" w:rsidRDefault="009D5E97">
            <w:pPr>
              <w:rPr>
                <w:rFonts w:asciiTheme="minorHAnsi" w:hAnsiTheme="minorHAnsi" w:cstheme="minorHAnsi"/>
                <w:sz w:val="21"/>
                <w:szCs w:val="21"/>
              </w:rPr>
            </w:pPr>
            <w:r w:rsidRPr="003D14AD">
              <w:rPr>
                <w:rFonts w:asciiTheme="minorHAnsi" w:hAnsiTheme="minorHAnsi" w:cstheme="minorHAnsi"/>
                <w:b/>
                <w:sz w:val="21"/>
                <w:szCs w:val="21"/>
              </w:rPr>
              <w:t>Q</w:t>
            </w:r>
            <w:r w:rsidR="00B70AD7" w:rsidRPr="003D14AD">
              <w:rPr>
                <w:rFonts w:asciiTheme="minorHAnsi" w:hAnsiTheme="minorHAnsi" w:cstheme="minorHAnsi"/>
                <w:b/>
                <w:sz w:val="21"/>
                <w:szCs w:val="21"/>
              </w:rPr>
              <w:t xml:space="preserve">uestions </w:t>
            </w:r>
            <w:r w:rsidRPr="003D14AD">
              <w:rPr>
                <w:rFonts w:asciiTheme="minorHAnsi" w:hAnsiTheme="minorHAnsi" w:cstheme="minorHAnsi"/>
                <w:b/>
                <w:sz w:val="21"/>
                <w:szCs w:val="21"/>
              </w:rPr>
              <w:t>&amp;A</w:t>
            </w:r>
            <w:r w:rsidR="00B70AD7" w:rsidRPr="003D14AD">
              <w:rPr>
                <w:rFonts w:asciiTheme="minorHAnsi" w:hAnsiTheme="minorHAnsi" w:cstheme="minorHAnsi"/>
                <w:b/>
                <w:sz w:val="21"/>
                <w:szCs w:val="21"/>
              </w:rPr>
              <w:t>nswers</w:t>
            </w:r>
            <w:r w:rsidRPr="003D14AD">
              <w:rPr>
                <w:rFonts w:asciiTheme="minorHAnsi" w:hAnsiTheme="minorHAnsi" w:cstheme="minorHAnsi"/>
                <w:b/>
                <w:sz w:val="21"/>
                <w:szCs w:val="21"/>
              </w:rPr>
              <w:t xml:space="preserve"> Issued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7EFAF5A" w14:textId="77777777" w:rsidR="009D5E97" w:rsidRPr="003D14AD" w:rsidRDefault="00600E2E" w:rsidP="00B9651D">
            <w:pPr>
              <w:rPr>
                <w:rFonts w:asciiTheme="minorHAnsi" w:hAnsiTheme="minorHAnsi" w:cstheme="minorHAnsi"/>
                <w:b/>
                <w:sz w:val="21"/>
                <w:szCs w:val="21"/>
              </w:rPr>
            </w:pPr>
            <w:r w:rsidRPr="003D14AD">
              <w:rPr>
                <w:rFonts w:asciiTheme="minorHAnsi" w:hAnsiTheme="minorHAnsi" w:cstheme="minorHAnsi"/>
                <w:b/>
                <w:sz w:val="21"/>
                <w:szCs w:val="21"/>
              </w:rPr>
              <w:t>March 10, 2023</w:t>
            </w:r>
          </w:p>
        </w:tc>
      </w:tr>
      <w:tr w:rsidR="009D5E97" w14:paraId="3C4B6FFF" w14:textId="77777777" w:rsidTr="006110DF">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11B6D6E"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Addendum Issued</w:t>
            </w:r>
            <w:r w:rsidR="003D14AD">
              <w:rPr>
                <w:rFonts w:asciiTheme="minorHAnsi" w:hAnsiTheme="minorHAnsi" w:cstheme="minorHAnsi"/>
                <w:b/>
                <w:sz w:val="21"/>
                <w:szCs w:val="21"/>
              </w:rPr>
              <w:t xml:space="preserve"> </w:t>
            </w:r>
            <w:r w:rsidR="003D14AD" w:rsidRPr="003D14AD">
              <w:rPr>
                <w:rFonts w:asciiTheme="minorHAnsi" w:hAnsiTheme="minorHAnsi" w:cstheme="minorHAnsi"/>
                <w:sz w:val="21"/>
                <w:szCs w:val="21"/>
              </w:rPr>
              <w:t>(only if necessary to amend RFP)</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441D314" w14:textId="77777777" w:rsidR="009D5E97" w:rsidRPr="003D14AD" w:rsidRDefault="00600E2E">
            <w:pPr>
              <w:rPr>
                <w:rFonts w:asciiTheme="minorHAnsi" w:hAnsiTheme="minorHAnsi" w:cstheme="minorHAnsi"/>
                <w:b/>
                <w:sz w:val="21"/>
                <w:szCs w:val="21"/>
              </w:rPr>
            </w:pPr>
            <w:r w:rsidRPr="003D14AD">
              <w:rPr>
                <w:rFonts w:asciiTheme="minorHAnsi" w:hAnsiTheme="minorHAnsi" w:cstheme="minorHAnsi"/>
                <w:b/>
                <w:sz w:val="21"/>
                <w:szCs w:val="21"/>
              </w:rPr>
              <w:t>March 10, 2023</w:t>
            </w:r>
          </w:p>
        </w:tc>
      </w:tr>
      <w:tr w:rsidR="009D5E97" w14:paraId="341F66B0" w14:textId="77777777" w:rsidTr="006110DF">
        <w:trPr>
          <w:trHeight w:val="796"/>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51464CA" w14:textId="77777777" w:rsidR="009D5E97" w:rsidRPr="003D14AD" w:rsidRDefault="003D14AD" w:rsidP="006110DF">
            <w:pPr>
              <w:autoSpaceDE w:val="0"/>
              <w:autoSpaceDN w:val="0"/>
              <w:adjustRightInd w:val="0"/>
              <w:rPr>
                <w:rFonts w:asciiTheme="minorHAnsi" w:hAnsiTheme="minorHAnsi" w:cstheme="minorHAnsi"/>
                <w:b/>
                <w:bCs/>
                <w:color w:val="FF0000"/>
                <w:sz w:val="21"/>
                <w:szCs w:val="21"/>
              </w:rPr>
            </w:pPr>
            <w:r w:rsidRPr="003D14AD">
              <w:rPr>
                <w:rFonts w:asciiTheme="minorHAnsi" w:hAnsiTheme="minorHAnsi" w:cstheme="minorHAnsi"/>
                <w:b/>
                <w:color w:val="FF0000"/>
                <w:sz w:val="21"/>
                <w:szCs w:val="21"/>
              </w:rPr>
              <w:t xml:space="preserve">Bid </w:t>
            </w:r>
            <w:r w:rsidR="009D5E97" w:rsidRPr="003D14AD">
              <w:rPr>
                <w:rFonts w:asciiTheme="minorHAnsi" w:hAnsiTheme="minorHAnsi" w:cstheme="minorHAnsi"/>
                <w:b/>
                <w:color w:val="FF0000"/>
                <w:sz w:val="21"/>
                <w:szCs w:val="21"/>
              </w:rPr>
              <w:t>Response Due</w:t>
            </w:r>
            <w:r w:rsidR="00600E2E" w:rsidRPr="003D14AD">
              <w:rPr>
                <w:rFonts w:asciiTheme="minorHAnsi" w:hAnsiTheme="minorHAnsi" w:cstheme="minorHAnsi"/>
                <w:b/>
                <w:color w:val="FF0000"/>
                <w:sz w:val="21"/>
                <w:szCs w:val="21"/>
              </w:rPr>
              <w:br/>
            </w:r>
            <w:r w:rsidR="00600E2E" w:rsidRPr="003D14AD">
              <w:rPr>
                <w:rFonts w:asciiTheme="minorHAnsi" w:hAnsiTheme="minorHAnsi" w:cstheme="minorHAnsi"/>
                <w:b/>
                <w:bCs/>
                <w:color w:val="FF0000"/>
                <w:sz w:val="21"/>
                <w:szCs w:val="21"/>
              </w:rPr>
              <w:t>1000 San Leandro Blvd, Suite 300</w:t>
            </w:r>
            <w:r w:rsidR="006110DF" w:rsidRPr="003D14AD">
              <w:rPr>
                <w:rFonts w:asciiTheme="minorHAnsi" w:hAnsiTheme="minorHAnsi" w:cstheme="minorHAnsi"/>
                <w:b/>
                <w:bCs/>
                <w:color w:val="FF0000"/>
                <w:sz w:val="21"/>
                <w:szCs w:val="21"/>
              </w:rPr>
              <w:t xml:space="preserve"> </w:t>
            </w:r>
            <w:r w:rsidR="00600E2E" w:rsidRPr="003D14AD">
              <w:rPr>
                <w:rFonts w:asciiTheme="minorHAnsi" w:hAnsiTheme="minorHAnsi" w:cstheme="minorHAnsi"/>
                <w:b/>
                <w:bCs/>
                <w:color w:val="FF0000"/>
                <w:sz w:val="21"/>
                <w:szCs w:val="21"/>
              </w:rPr>
              <w:t>San Leandro, CA 94577</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A6B5EC4" w14:textId="2A78FB51" w:rsidR="009D5E97" w:rsidRPr="004F7343" w:rsidRDefault="00600E2E" w:rsidP="00B9651D">
            <w:pPr>
              <w:rPr>
                <w:rFonts w:asciiTheme="minorHAnsi" w:hAnsiTheme="minorHAnsi" w:cstheme="minorHAnsi"/>
                <w:b/>
                <w:color w:val="FF0000"/>
                <w:sz w:val="21"/>
                <w:szCs w:val="21"/>
              </w:rPr>
            </w:pPr>
            <w:r w:rsidRPr="004F7343">
              <w:rPr>
                <w:rFonts w:asciiTheme="minorHAnsi" w:hAnsiTheme="minorHAnsi" w:cstheme="minorHAnsi"/>
                <w:b/>
                <w:color w:val="FF0000"/>
                <w:sz w:val="21"/>
                <w:szCs w:val="21"/>
              </w:rPr>
              <w:t xml:space="preserve">March 28, 2023 </w:t>
            </w:r>
            <w:r w:rsidR="009D5E97" w:rsidRPr="004F7343">
              <w:rPr>
                <w:rFonts w:asciiTheme="minorHAnsi" w:hAnsiTheme="minorHAnsi" w:cstheme="minorHAnsi"/>
                <w:b/>
                <w:color w:val="FF0000"/>
                <w:sz w:val="21"/>
                <w:szCs w:val="21"/>
              </w:rPr>
              <w:t>by 2:00</w:t>
            </w:r>
            <w:r w:rsidR="004F7343">
              <w:rPr>
                <w:rFonts w:asciiTheme="minorHAnsi" w:hAnsiTheme="minorHAnsi" w:cstheme="minorHAnsi"/>
                <w:b/>
                <w:color w:val="FF0000"/>
                <w:sz w:val="21"/>
                <w:szCs w:val="21"/>
              </w:rPr>
              <w:t>pm</w:t>
            </w:r>
            <w:r w:rsidR="00360FCD" w:rsidRPr="004F7343">
              <w:rPr>
                <w:rFonts w:asciiTheme="minorHAnsi" w:hAnsiTheme="minorHAnsi" w:cstheme="minorHAnsi"/>
                <w:b/>
                <w:color w:val="FF0000"/>
                <w:sz w:val="21"/>
                <w:szCs w:val="21"/>
              </w:rPr>
              <w:t xml:space="preserve"> (PST)</w:t>
            </w:r>
          </w:p>
        </w:tc>
      </w:tr>
      <w:tr w:rsidR="009D5E97" w14:paraId="0783A380" w14:textId="77777777" w:rsidTr="006110DF">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3B32D7A"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Evaluation Period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BE47C5B" w14:textId="77777777" w:rsidR="009D5E97" w:rsidRPr="003D14AD" w:rsidRDefault="00600E2E">
            <w:pPr>
              <w:rPr>
                <w:rFonts w:asciiTheme="minorHAnsi" w:hAnsiTheme="minorHAnsi" w:cstheme="minorHAnsi"/>
                <w:b/>
                <w:sz w:val="21"/>
                <w:szCs w:val="21"/>
              </w:rPr>
            </w:pPr>
            <w:r w:rsidRPr="003D14AD">
              <w:rPr>
                <w:rFonts w:asciiTheme="minorHAnsi" w:hAnsiTheme="minorHAnsi" w:cstheme="minorHAnsi"/>
                <w:b/>
                <w:sz w:val="21"/>
                <w:szCs w:val="21"/>
              </w:rPr>
              <w:t>March 28, 2023</w:t>
            </w:r>
            <w:r w:rsidR="00F135B6" w:rsidRPr="003D14AD">
              <w:rPr>
                <w:rFonts w:asciiTheme="minorHAnsi" w:hAnsiTheme="minorHAnsi" w:cstheme="minorHAnsi"/>
                <w:b/>
                <w:sz w:val="21"/>
                <w:szCs w:val="21"/>
              </w:rPr>
              <w:t xml:space="preserve"> </w:t>
            </w:r>
            <w:r w:rsidRPr="003D14AD">
              <w:rPr>
                <w:rFonts w:asciiTheme="minorHAnsi" w:hAnsiTheme="minorHAnsi" w:cstheme="minorHAnsi"/>
                <w:b/>
                <w:sz w:val="21"/>
                <w:szCs w:val="21"/>
              </w:rPr>
              <w:t>- May 7, 2023</w:t>
            </w:r>
          </w:p>
        </w:tc>
      </w:tr>
      <w:tr w:rsidR="009D5E97" w14:paraId="4BA4A3DB"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242377"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Notice of Intent to Award Issued</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5716E62" w14:textId="77777777" w:rsidR="009D5E97" w:rsidRPr="003D14AD" w:rsidRDefault="00600E2E">
            <w:pPr>
              <w:rPr>
                <w:rFonts w:asciiTheme="minorHAnsi" w:hAnsiTheme="minorHAnsi" w:cstheme="minorHAnsi"/>
                <w:b/>
                <w:sz w:val="21"/>
                <w:szCs w:val="21"/>
              </w:rPr>
            </w:pPr>
            <w:r w:rsidRPr="003D14AD">
              <w:rPr>
                <w:rFonts w:asciiTheme="minorHAnsi" w:hAnsiTheme="minorHAnsi" w:cstheme="minorHAnsi"/>
                <w:b/>
                <w:sz w:val="21"/>
                <w:szCs w:val="21"/>
              </w:rPr>
              <w:t>May 8, 2023</w:t>
            </w:r>
          </w:p>
        </w:tc>
      </w:tr>
      <w:tr w:rsidR="009D5E97" w14:paraId="6CF74359" w14:textId="77777777" w:rsidTr="006110DF">
        <w:trPr>
          <w:trHeight w:val="25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62EE4E0" w14:textId="77777777" w:rsidR="009D5E97" w:rsidRPr="003D14AD" w:rsidRDefault="009D5E97" w:rsidP="00C60EDB">
            <w:pPr>
              <w:rPr>
                <w:rFonts w:asciiTheme="minorHAnsi" w:hAnsiTheme="minorHAnsi" w:cstheme="minorHAnsi"/>
                <w:b/>
                <w:sz w:val="21"/>
                <w:szCs w:val="21"/>
              </w:rPr>
            </w:pPr>
            <w:r w:rsidRPr="003D14AD">
              <w:rPr>
                <w:rFonts w:asciiTheme="minorHAnsi" w:hAnsiTheme="minorHAnsi" w:cstheme="minorHAnsi"/>
                <w:b/>
                <w:sz w:val="21"/>
                <w:szCs w:val="21"/>
              </w:rPr>
              <w:t>Board</w:t>
            </w:r>
            <w:r w:rsidR="00C60EDB" w:rsidRPr="003D14AD">
              <w:rPr>
                <w:rFonts w:asciiTheme="minorHAnsi" w:hAnsiTheme="minorHAnsi" w:cstheme="minorHAnsi"/>
                <w:b/>
                <w:sz w:val="21"/>
                <w:szCs w:val="21"/>
              </w:rPr>
              <w:t xml:space="preserve"> </w:t>
            </w:r>
            <w:r w:rsidRPr="003D14AD">
              <w:rPr>
                <w:rFonts w:asciiTheme="minorHAnsi" w:hAnsiTheme="minorHAnsi" w:cstheme="minorHAnsi"/>
                <w:b/>
                <w:sz w:val="21"/>
                <w:szCs w:val="21"/>
              </w:rPr>
              <w:t>Consideration Award Date</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00F1075" w14:textId="77777777" w:rsidR="009D5E97" w:rsidRPr="003D14AD" w:rsidRDefault="00600E2E">
            <w:pPr>
              <w:rPr>
                <w:rFonts w:asciiTheme="minorHAnsi" w:hAnsiTheme="minorHAnsi" w:cstheme="minorHAnsi"/>
                <w:b/>
                <w:sz w:val="21"/>
                <w:szCs w:val="21"/>
              </w:rPr>
            </w:pPr>
            <w:r w:rsidRPr="003D14AD">
              <w:rPr>
                <w:rFonts w:asciiTheme="minorHAnsi" w:hAnsiTheme="minorHAnsi" w:cstheme="minorHAnsi"/>
                <w:b/>
                <w:sz w:val="21"/>
                <w:szCs w:val="21"/>
              </w:rPr>
              <w:t>June 6, 2023</w:t>
            </w:r>
          </w:p>
        </w:tc>
      </w:tr>
      <w:tr w:rsidR="009D5E97" w14:paraId="218BF538" w14:textId="77777777" w:rsidTr="006110DF">
        <w:trPr>
          <w:trHeight w:val="268"/>
        </w:trPr>
        <w:tc>
          <w:tcPr>
            <w:tcW w:w="4502"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4DFAE48" w14:textId="77777777" w:rsidR="009D5E97" w:rsidRPr="003D14AD" w:rsidRDefault="009D5E97">
            <w:pPr>
              <w:rPr>
                <w:rFonts w:asciiTheme="minorHAnsi" w:hAnsiTheme="minorHAnsi" w:cstheme="minorHAnsi"/>
                <w:b/>
                <w:sz w:val="21"/>
                <w:szCs w:val="21"/>
              </w:rPr>
            </w:pPr>
            <w:r w:rsidRPr="003D14AD">
              <w:rPr>
                <w:rFonts w:asciiTheme="minorHAnsi" w:hAnsiTheme="minorHAnsi" w:cstheme="minorHAnsi"/>
                <w:b/>
                <w:sz w:val="21"/>
                <w:szCs w:val="21"/>
              </w:rPr>
              <w:t>Contract Start Date</w:t>
            </w:r>
          </w:p>
        </w:tc>
        <w:tc>
          <w:tcPr>
            <w:tcW w:w="61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42DF138" w14:textId="77777777" w:rsidR="009D5E97" w:rsidRPr="003D14AD" w:rsidRDefault="00600E2E">
            <w:pPr>
              <w:rPr>
                <w:rFonts w:asciiTheme="minorHAnsi" w:hAnsiTheme="minorHAnsi" w:cstheme="minorHAnsi"/>
                <w:b/>
                <w:sz w:val="21"/>
                <w:szCs w:val="21"/>
              </w:rPr>
            </w:pPr>
            <w:r w:rsidRPr="003D14AD">
              <w:rPr>
                <w:rFonts w:asciiTheme="minorHAnsi" w:hAnsiTheme="minorHAnsi" w:cstheme="minorHAnsi"/>
                <w:b/>
                <w:sz w:val="21"/>
                <w:szCs w:val="21"/>
              </w:rPr>
              <w:t>July 1, 2023</w:t>
            </w:r>
          </w:p>
        </w:tc>
      </w:tr>
    </w:tbl>
    <w:p w14:paraId="114B3333" w14:textId="77777777" w:rsidR="00E627AC" w:rsidRPr="00265BC6" w:rsidRDefault="00E627AC" w:rsidP="003D14AD">
      <w:pPr>
        <w:spacing w:before="80"/>
      </w:pPr>
      <w:r w:rsidRPr="008700F1">
        <w:rPr>
          <w:rFonts w:ascii="Calibri" w:hAnsi="Calibri" w:cs="Calibri"/>
          <w:b/>
          <w:i/>
          <w:sz w:val="20"/>
        </w:rPr>
        <w:t>NOTE:  All dates are tentative and subject to change.</w:t>
      </w:r>
    </w:p>
    <w:p w14:paraId="0CF7D471"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1A9DAD46" w14:textId="77777777" w:rsidR="008C0CB5" w:rsidRPr="0015458F" w:rsidRDefault="00F9006C" w:rsidP="00DC6B97">
      <w:pPr>
        <w:pStyle w:val="RFP-QHeader2"/>
        <w:rPr>
          <w:rFonts w:ascii="Calibri" w:hAnsi="Calibri" w:cs="Calibri"/>
          <w:color w:val="000000" w:themeColor="text1"/>
          <w:sz w:val="24"/>
        </w:rPr>
      </w:pPr>
      <w:r w:rsidRPr="0015458F">
        <w:rPr>
          <w:rFonts w:ascii="Calibri" w:hAnsi="Calibri" w:cs="Calibri"/>
          <w:color w:val="000000" w:themeColor="text1"/>
          <w:sz w:val="24"/>
        </w:rPr>
        <w:t>REQUES</w:t>
      </w:r>
      <w:r w:rsidRPr="0015458F">
        <w:rPr>
          <w:rFonts w:ascii="Calibri" w:hAnsi="Calibri" w:cs="Calibri"/>
          <w:color w:val="000000" w:themeColor="text1"/>
          <w:sz w:val="24"/>
          <w:szCs w:val="26"/>
        </w:rPr>
        <w:t>T FOR</w:t>
      </w:r>
      <w:r w:rsidR="00554195" w:rsidRPr="0015458F">
        <w:rPr>
          <w:rFonts w:ascii="Calibri" w:hAnsi="Calibri" w:cs="Calibri"/>
          <w:color w:val="000000" w:themeColor="text1"/>
          <w:sz w:val="24"/>
          <w:szCs w:val="26"/>
        </w:rPr>
        <w:t xml:space="preserve"> </w:t>
      </w:r>
      <w:r w:rsidR="006B4B31" w:rsidRPr="0015458F">
        <w:rPr>
          <w:rFonts w:ascii="Calibri" w:hAnsi="Calibri" w:cs="Calibri"/>
          <w:color w:val="000000" w:themeColor="text1"/>
          <w:sz w:val="24"/>
          <w:szCs w:val="26"/>
        </w:rPr>
        <w:t>PROPOSAL</w:t>
      </w:r>
      <w:r w:rsidR="008C0CB5" w:rsidRPr="0015458F">
        <w:rPr>
          <w:rFonts w:ascii="Calibri" w:hAnsi="Calibri" w:cs="Calibri"/>
          <w:color w:val="000000" w:themeColor="text1"/>
          <w:sz w:val="24"/>
          <w:szCs w:val="26"/>
        </w:rPr>
        <w:t xml:space="preserve"> </w:t>
      </w:r>
      <w:r w:rsidRPr="0015458F">
        <w:rPr>
          <w:rFonts w:ascii="Calibri" w:hAnsi="Calibri" w:cs="Calibri"/>
          <w:color w:val="000000" w:themeColor="text1"/>
          <w:sz w:val="24"/>
        </w:rPr>
        <w:t xml:space="preserve">No. </w:t>
      </w:r>
      <w:r w:rsidR="00907528" w:rsidRPr="0015458F">
        <w:rPr>
          <w:rFonts w:ascii="Calibri" w:hAnsi="Calibri" w:cs="Calibri"/>
          <w:color w:val="000000" w:themeColor="text1"/>
          <w:sz w:val="24"/>
        </w:rPr>
        <w:t>901023</w:t>
      </w:r>
      <w:r w:rsidR="008C0CB5" w:rsidRPr="0015458F">
        <w:rPr>
          <w:rFonts w:ascii="Calibri" w:hAnsi="Calibri" w:cs="Calibri"/>
          <w:color w:val="000000" w:themeColor="text1"/>
          <w:sz w:val="24"/>
        </w:rPr>
        <w:t xml:space="preserve"> </w:t>
      </w:r>
    </w:p>
    <w:p w14:paraId="2E0D0F14"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46083208" w14:textId="77777777"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4374267C" w14:textId="77777777" w:rsidR="00F9006C" w:rsidRPr="00907528" w:rsidRDefault="00907528" w:rsidP="00907528">
      <w:pPr>
        <w:pStyle w:val="RFP-QHeader2"/>
        <w:rPr>
          <w:rFonts w:ascii="Calibri" w:hAnsi="Calibri" w:cs="Calibri"/>
          <w:color w:val="FF0000"/>
          <w:sz w:val="24"/>
          <w:szCs w:val="24"/>
          <w:highlight w:val="yellow"/>
        </w:rPr>
      </w:pPr>
      <w:r w:rsidRPr="00907528">
        <w:rPr>
          <w:rFonts w:ascii="Calibri" w:hAnsi="Calibri" w:cs="Calibri"/>
          <w:sz w:val="24"/>
          <w:szCs w:val="24"/>
        </w:rPr>
        <w:t>Case Management Services for Alameda County Caminos Program</w:t>
      </w:r>
    </w:p>
    <w:p w14:paraId="59F54B1F" w14:textId="77777777" w:rsidR="00F9006C" w:rsidRPr="00266DFB" w:rsidRDefault="00F9006C" w:rsidP="00C063D4">
      <w:pPr>
        <w:tabs>
          <w:tab w:val="left" w:pos="0"/>
        </w:tabs>
        <w:jc w:val="center"/>
        <w:rPr>
          <w:rFonts w:ascii="Calibri" w:hAnsi="Calibri" w:cs="Calibri"/>
          <w:b/>
          <w:spacing w:val="-3"/>
          <w:sz w:val="20"/>
        </w:rPr>
      </w:pPr>
    </w:p>
    <w:p w14:paraId="324FC991"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39F48955" w14:textId="77777777" w:rsidR="00052731" w:rsidRDefault="00C268C5">
      <w:pPr>
        <w:tabs>
          <w:tab w:val="right" w:pos="10080"/>
        </w:tabs>
        <w:rPr>
          <w:rFonts w:ascii="Calibri" w:hAnsi="Calibri" w:cs="Calibri"/>
          <w:b/>
          <w:spacing w:val="-3"/>
          <w:sz w:val="24"/>
          <w:szCs w:val="24"/>
        </w:rPr>
      </w:pPr>
      <w:r w:rsidRPr="00C063D4">
        <w:rPr>
          <w:rFonts w:ascii="Calibri" w:hAnsi="Calibri" w:cs="Calibri"/>
          <w:b/>
          <w:spacing w:val="-3"/>
          <w:sz w:val="24"/>
          <w:szCs w:val="24"/>
        </w:rPr>
        <w:tab/>
        <w:t>Page</w:t>
      </w:r>
    </w:p>
    <w:p w14:paraId="75454A8E" w14:textId="77777777" w:rsidR="007A294B" w:rsidRPr="00C063D4" w:rsidRDefault="007A294B" w:rsidP="007A294B">
      <w:pPr>
        <w:tabs>
          <w:tab w:val="right" w:pos="10800"/>
        </w:tabs>
        <w:rPr>
          <w:rFonts w:ascii="Calibri" w:hAnsi="Calibri" w:cs="Calibri"/>
          <w:b/>
          <w:spacing w:val="-3"/>
          <w:sz w:val="24"/>
          <w:szCs w:val="24"/>
        </w:rPr>
      </w:pPr>
    </w:p>
    <w:p w14:paraId="7E4A3121" w14:textId="77777777" w:rsidR="00052731" w:rsidRDefault="003A27D2">
      <w:pPr>
        <w:pStyle w:val="TOC1"/>
        <w:rPr>
          <w:rFonts w:asciiTheme="minorHAnsi" w:eastAsiaTheme="minorEastAsia" w:hAnsiTheme="minorHAnsi" w:cstheme="minorBidi"/>
          <w:sz w:val="22"/>
          <w:szCs w:val="22"/>
        </w:rPr>
      </w:pPr>
      <w:r w:rsidRPr="00481C2E">
        <w:rPr>
          <w:rFonts w:cs="Calibri"/>
          <w:spacing w:val="-3"/>
          <w:sz w:val="24"/>
          <w:szCs w:val="24"/>
        </w:rPr>
        <w:fldChar w:fldCharType="begin"/>
      </w:r>
      <w:r w:rsidR="002C2B73"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26763117" w:history="1">
        <w:r w:rsidR="004525C6" w:rsidRPr="00053133">
          <w:rPr>
            <w:rStyle w:val="Hyperlink"/>
          </w:rPr>
          <w:t>CALENDAR OF EVENTS</w:t>
        </w:r>
        <w:r w:rsidR="004525C6">
          <w:rPr>
            <w:webHidden/>
          </w:rPr>
          <w:tab/>
        </w:r>
        <w:r>
          <w:rPr>
            <w:webHidden/>
          </w:rPr>
          <w:fldChar w:fldCharType="begin"/>
        </w:r>
        <w:r w:rsidR="004525C6">
          <w:rPr>
            <w:webHidden/>
          </w:rPr>
          <w:instrText xml:space="preserve"> PAGEREF _Toc126763117 \h </w:instrText>
        </w:r>
        <w:r>
          <w:rPr>
            <w:webHidden/>
          </w:rPr>
        </w:r>
        <w:r>
          <w:rPr>
            <w:webHidden/>
          </w:rPr>
          <w:fldChar w:fldCharType="separate"/>
        </w:r>
        <w:r w:rsidR="000F4D7C">
          <w:rPr>
            <w:webHidden/>
          </w:rPr>
          <w:t>2</w:t>
        </w:r>
        <w:r>
          <w:rPr>
            <w:webHidden/>
          </w:rPr>
          <w:fldChar w:fldCharType="end"/>
        </w:r>
      </w:hyperlink>
    </w:p>
    <w:p w14:paraId="7F4BAF74" w14:textId="77777777" w:rsidR="00052731" w:rsidRDefault="00FF0C3E">
      <w:pPr>
        <w:pStyle w:val="TOC1"/>
        <w:rPr>
          <w:rFonts w:asciiTheme="minorHAnsi" w:eastAsiaTheme="minorEastAsia" w:hAnsiTheme="minorHAnsi" w:cstheme="minorBidi"/>
          <w:sz w:val="22"/>
          <w:szCs w:val="22"/>
        </w:rPr>
      </w:pPr>
      <w:hyperlink w:anchor="_Toc126763118" w:history="1">
        <w:r w:rsidR="004525C6" w:rsidRPr="00053133">
          <w:rPr>
            <w:rStyle w:val="Hyperlink"/>
          </w:rPr>
          <w:t>I.</w:t>
        </w:r>
        <w:r w:rsidR="004525C6">
          <w:rPr>
            <w:rFonts w:asciiTheme="minorHAnsi" w:eastAsiaTheme="minorEastAsia" w:hAnsiTheme="minorHAnsi" w:cstheme="minorBidi"/>
            <w:sz w:val="22"/>
            <w:szCs w:val="22"/>
          </w:rPr>
          <w:tab/>
        </w:r>
        <w:r w:rsidR="004525C6" w:rsidRPr="00053133">
          <w:rPr>
            <w:rStyle w:val="Hyperlink"/>
          </w:rPr>
          <w:t>STATEMENT OF WORK</w:t>
        </w:r>
        <w:r w:rsidR="004525C6">
          <w:rPr>
            <w:webHidden/>
          </w:rPr>
          <w:tab/>
        </w:r>
        <w:r w:rsidR="003A27D2">
          <w:rPr>
            <w:webHidden/>
          </w:rPr>
          <w:fldChar w:fldCharType="begin"/>
        </w:r>
        <w:r w:rsidR="004525C6">
          <w:rPr>
            <w:webHidden/>
          </w:rPr>
          <w:instrText xml:space="preserve"> PAGEREF _Toc126763118 \h </w:instrText>
        </w:r>
        <w:r w:rsidR="003A27D2">
          <w:rPr>
            <w:webHidden/>
          </w:rPr>
        </w:r>
        <w:r w:rsidR="003A27D2">
          <w:rPr>
            <w:webHidden/>
          </w:rPr>
          <w:fldChar w:fldCharType="separate"/>
        </w:r>
        <w:r w:rsidR="000F4D7C">
          <w:rPr>
            <w:webHidden/>
          </w:rPr>
          <w:t>4</w:t>
        </w:r>
        <w:r w:rsidR="003A27D2">
          <w:rPr>
            <w:webHidden/>
          </w:rPr>
          <w:fldChar w:fldCharType="end"/>
        </w:r>
      </w:hyperlink>
    </w:p>
    <w:p w14:paraId="1596E7B5" w14:textId="77777777" w:rsidR="00052731" w:rsidRDefault="00FF0C3E">
      <w:pPr>
        <w:pStyle w:val="TOC2"/>
        <w:rPr>
          <w:rFonts w:asciiTheme="minorHAnsi" w:eastAsiaTheme="minorEastAsia" w:hAnsiTheme="minorHAnsi" w:cstheme="minorBidi"/>
          <w:sz w:val="22"/>
          <w:szCs w:val="22"/>
        </w:rPr>
      </w:pPr>
      <w:hyperlink w:anchor="_Toc126763119" w:history="1">
        <w:r w:rsidR="004525C6" w:rsidRPr="00053133">
          <w:rPr>
            <w:rStyle w:val="Hyperlink"/>
          </w:rPr>
          <w:t>A.</w:t>
        </w:r>
        <w:r w:rsidR="004525C6">
          <w:rPr>
            <w:rFonts w:asciiTheme="minorHAnsi" w:eastAsiaTheme="minorEastAsia" w:hAnsiTheme="minorHAnsi" w:cstheme="minorBidi"/>
            <w:sz w:val="22"/>
            <w:szCs w:val="22"/>
          </w:rPr>
          <w:tab/>
        </w:r>
        <w:r w:rsidR="004525C6" w:rsidRPr="00053133">
          <w:rPr>
            <w:rStyle w:val="Hyperlink"/>
          </w:rPr>
          <w:t>INTENT</w:t>
        </w:r>
        <w:r w:rsidR="004525C6">
          <w:rPr>
            <w:webHidden/>
          </w:rPr>
          <w:tab/>
        </w:r>
        <w:r w:rsidR="003A27D2">
          <w:rPr>
            <w:webHidden/>
          </w:rPr>
          <w:fldChar w:fldCharType="begin"/>
        </w:r>
        <w:r w:rsidR="004525C6">
          <w:rPr>
            <w:webHidden/>
          </w:rPr>
          <w:instrText xml:space="preserve"> PAGEREF _Toc126763119 \h </w:instrText>
        </w:r>
        <w:r w:rsidR="003A27D2">
          <w:rPr>
            <w:webHidden/>
          </w:rPr>
        </w:r>
        <w:r w:rsidR="003A27D2">
          <w:rPr>
            <w:webHidden/>
          </w:rPr>
          <w:fldChar w:fldCharType="separate"/>
        </w:r>
        <w:r w:rsidR="000F4D7C">
          <w:rPr>
            <w:webHidden/>
          </w:rPr>
          <w:t>4</w:t>
        </w:r>
        <w:r w:rsidR="003A27D2">
          <w:rPr>
            <w:webHidden/>
          </w:rPr>
          <w:fldChar w:fldCharType="end"/>
        </w:r>
      </w:hyperlink>
    </w:p>
    <w:p w14:paraId="5943DA40" w14:textId="77777777" w:rsidR="00052731" w:rsidRDefault="00FF0C3E">
      <w:pPr>
        <w:pStyle w:val="TOC2"/>
        <w:rPr>
          <w:rFonts w:asciiTheme="minorHAnsi" w:eastAsiaTheme="minorEastAsia" w:hAnsiTheme="minorHAnsi" w:cstheme="minorBidi"/>
          <w:sz w:val="22"/>
          <w:szCs w:val="22"/>
        </w:rPr>
      </w:pPr>
      <w:hyperlink w:anchor="_Toc126763120" w:history="1">
        <w:r w:rsidR="004525C6" w:rsidRPr="00053133">
          <w:rPr>
            <w:rStyle w:val="Hyperlink"/>
          </w:rPr>
          <w:t>B.</w:t>
        </w:r>
        <w:r w:rsidR="004525C6">
          <w:rPr>
            <w:rFonts w:asciiTheme="minorHAnsi" w:eastAsiaTheme="minorEastAsia" w:hAnsiTheme="minorHAnsi" w:cstheme="minorBidi"/>
            <w:sz w:val="22"/>
            <w:szCs w:val="22"/>
          </w:rPr>
          <w:tab/>
        </w:r>
        <w:r w:rsidR="004525C6" w:rsidRPr="00053133">
          <w:rPr>
            <w:rStyle w:val="Hyperlink"/>
          </w:rPr>
          <w:t>BACKGROUND</w:t>
        </w:r>
        <w:r w:rsidR="004525C6">
          <w:rPr>
            <w:webHidden/>
          </w:rPr>
          <w:tab/>
        </w:r>
        <w:r w:rsidR="003A27D2">
          <w:rPr>
            <w:webHidden/>
          </w:rPr>
          <w:fldChar w:fldCharType="begin"/>
        </w:r>
        <w:r w:rsidR="004525C6">
          <w:rPr>
            <w:webHidden/>
          </w:rPr>
          <w:instrText xml:space="preserve"> PAGEREF _Toc126763120 \h </w:instrText>
        </w:r>
        <w:r w:rsidR="003A27D2">
          <w:rPr>
            <w:webHidden/>
          </w:rPr>
        </w:r>
        <w:r w:rsidR="003A27D2">
          <w:rPr>
            <w:webHidden/>
          </w:rPr>
          <w:fldChar w:fldCharType="separate"/>
        </w:r>
        <w:r w:rsidR="000F4D7C">
          <w:rPr>
            <w:webHidden/>
          </w:rPr>
          <w:t>5</w:t>
        </w:r>
        <w:r w:rsidR="003A27D2">
          <w:rPr>
            <w:webHidden/>
          </w:rPr>
          <w:fldChar w:fldCharType="end"/>
        </w:r>
      </w:hyperlink>
    </w:p>
    <w:p w14:paraId="1B18BEBD" w14:textId="77777777" w:rsidR="00052731" w:rsidRDefault="00FF0C3E">
      <w:pPr>
        <w:pStyle w:val="TOC2"/>
        <w:rPr>
          <w:rFonts w:asciiTheme="minorHAnsi" w:eastAsiaTheme="minorEastAsia" w:hAnsiTheme="minorHAnsi" w:cstheme="minorBidi"/>
          <w:sz w:val="22"/>
          <w:szCs w:val="22"/>
        </w:rPr>
      </w:pPr>
      <w:hyperlink w:anchor="_Toc126763121" w:history="1">
        <w:r w:rsidR="004525C6" w:rsidRPr="00053133">
          <w:rPr>
            <w:rStyle w:val="Hyperlink"/>
          </w:rPr>
          <w:t>C.</w:t>
        </w:r>
        <w:r w:rsidR="004525C6">
          <w:rPr>
            <w:rFonts w:asciiTheme="minorHAnsi" w:eastAsiaTheme="minorEastAsia" w:hAnsiTheme="minorHAnsi" w:cstheme="minorBidi"/>
            <w:sz w:val="22"/>
            <w:szCs w:val="22"/>
          </w:rPr>
          <w:tab/>
        </w:r>
        <w:r w:rsidR="004525C6" w:rsidRPr="00053133">
          <w:rPr>
            <w:rStyle w:val="Hyperlink"/>
          </w:rPr>
          <w:t>SCOPE</w:t>
        </w:r>
        <w:r w:rsidR="004525C6">
          <w:rPr>
            <w:webHidden/>
          </w:rPr>
          <w:tab/>
        </w:r>
        <w:r w:rsidR="003A27D2">
          <w:rPr>
            <w:webHidden/>
          </w:rPr>
          <w:fldChar w:fldCharType="begin"/>
        </w:r>
        <w:r w:rsidR="004525C6">
          <w:rPr>
            <w:webHidden/>
          </w:rPr>
          <w:instrText xml:space="preserve"> PAGEREF _Toc126763121 \h </w:instrText>
        </w:r>
        <w:r w:rsidR="003A27D2">
          <w:rPr>
            <w:webHidden/>
          </w:rPr>
        </w:r>
        <w:r w:rsidR="003A27D2">
          <w:rPr>
            <w:webHidden/>
          </w:rPr>
          <w:fldChar w:fldCharType="separate"/>
        </w:r>
        <w:r w:rsidR="000F4D7C">
          <w:rPr>
            <w:webHidden/>
          </w:rPr>
          <w:t>6</w:t>
        </w:r>
        <w:r w:rsidR="003A27D2">
          <w:rPr>
            <w:webHidden/>
          </w:rPr>
          <w:fldChar w:fldCharType="end"/>
        </w:r>
      </w:hyperlink>
    </w:p>
    <w:p w14:paraId="1F5A2B4F" w14:textId="77777777" w:rsidR="00052731" w:rsidRDefault="00FF0C3E">
      <w:pPr>
        <w:pStyle w:val="TOC2"/>
        <w:rPr>
          <w:rFonts w:asciiTheme="minorHAnsi" w:eastAsiaTheme="minorEastAsia" w:hAnsiTheme="minorHAnsi" w:cstheme="minorBidi"/>
          <w:sz w:val="22"/>
          <w:szCs w:val="22"/>
        </w:rPr>
      </w:pPr>
      <w:hyperlink w:anchor="_Toc126763122" w:history="1">
        <w:r w:rsidR="004525C6" w:rsidRPr="00053133">
          <w:rPr>
            <w:rStyle w:val="Hyperlink"/>
          </w:rPr>
          <w:t>D.</w:t>
        </w:r>
        <w:r w:rsidR="004525C6">
          <w:rPr>
            <w:rFonts w:asciiTheme="minorHAnsi" w:eastAsiaTheme="minorEastAsia" w:hAnsiTheme="minorHAnsi" w:cstheme="minorBidi"/>
            <w:sz w:val="22"/>
            <w:szCs w:val="22"/>
          </w:rPr>
          <w:tab/>
        </w:r>
        <w:r w:rsidR="004525C6" w:rsidRPr="00053133">
          <w:rPr>
            <w:rStyle w:val="Hyperlink"/>
          </w:rPr>
          <w:t>BIDDER QUALIFICATIONS</w:t>
        </w:r>
        <w:r w:rsidR="004525C6">
          <w:rPr>
            <w:webHidden/>
          </w:rPr>
          <w:tab/>
        </w:r>
        <w:r w:rsidR="003A27D2">
          <w:rPr>
            <w:webHidden/>
          </w:rPr>
          <w:fldChar w:fldCharType="begin"/>
        </w:r>
        <w:r w:rsidR="004525C6">
          <w:rPr>
            <w:webHidden/>
          </w:rPr>
          <w:instrText xml:space="preserve"> PAGEREF _Toc126763122 \h </w:instrText>
        </w:r>
        <w:r w:rsidR="003A27D2">
          <w:rPr>
            <w:webHidden/>
          </w:rPr>
        </w:r>
        <w:r w:rsidR="003A27D2">
          <w:rPr>
            <w:webHidden/>
          </w:rPr>
          <w:fldChar w:fldCharType="separate"/>
        </w:r>
        <w:r w:rsidR="000F4D7C">
          <w:rPr>
            <w:webHidden/>
          </w:rPr>
          <w:t>9</w:t>
        </w:r>
        <w:r w:rsidR="003A27D2">
          <w:rPr>
            <w:webHidden/>
          </w:rPr>
          <w:fldChar w:fldCharType="end"/>
        </w:r>
      </w:hyperlink>
    </w:p>
    <w:p w14:paraId="613C3696" w14:textId="77777777" w:rsidR="00052731" w:rsidRDefault="00FF0C3E">
      <w:pPr>
        <w:pStyle w:val="TOC2"/>
        <w:rPr>
          <w:rFonts w:asciiTheme="minorHAnsi" w:eastAsiaTheme="minorEastAsia" w:hAnsiTheme="minorHAnsi" w:cstheme="minorBidi"/>
          <w:sz w:val="22"/>
          <w:szCs w:val="22"/>
        </w:rPr>
      </w:pPr>
      <w:hyperlink w:anchor="_Toc126763123" w:history="1">
        <w:r w:rsidR="004525C6" w:rsidRPr="00053133">
          <w:rPr>
            <w:rStyle w:val="Hyperlink"/>
          </w:rPr>
          <w:t>E.</w:t>
        </w:r>
        <w:r w:rsidR="004525C6">
          <w:rPr>
            <w:rFonts w:asciiTheme="minorHAnsi" w:eastAsiaTheme="minorEastAsia" w:hAnsiTheme="minorHAnsi" w:cstheme="minorBidi"/>
            <w:sz w:val="22"/>
            <w:szCs w:val="22"/>
          </w:rPr>
          <w:tab/>
        </w:r>
        <w:r w:rsidR="004525C6" w:rsidRPr="00053133">
          <w:rPr>
            <w:rStyle w:val="Hyperlink"/>
          </w:rPr>
          <w:t>SPECIFIC REQUIREMENTS</w:t>
        </w:r>
        <w:r w:rsidR="004525C6">
          <w:rPr>
            <w:webHidden/>
          </w:rPr>
          <w:tab/>
        </w:r>
        <w:r w:rsidR="003A27D2">
          <w:rPr>
            <w:webHidden/>
          </w:rPr>
          <w:fldChar w:fldCharType="begin"/>
        </w:r>
        <w:r w:rsidR="004525C6">
          <w:rPr>
            <w:webHidden/>
          </w:rPr>
          <w:instrText xml:space="preserve"> PAGEREF _Toc126763123 \h </w:instrText>
        </w:r>
        <w:r w:rsidR="003A27D2">
          <w:rPr>
            <w:webHidden/>
          </w:rPr>
        </w:r>
        <w:r w:rsidR="003A27D2">
          <w:rPr>
            <w:webHidden/>
          </w:rPr>
          <w:fldChar w:fldCharType="separate"/>
        </w:r>
        <w:r w:rsidR="000F4D7C">
          <w:rPr>
            <w:webHidden/>
          </w:rPr>
          <w:t>9</w:t>
        </w:r>
        <w:r w:rsidR="003A27D2">
          <w:rPr>
            <w:webHidden/>
          </w:rPr>
          <w:fldChar w:fldCharType="end"/>
        </w:r>
      </w:hyperlink>
    </w:p>
    <w:p w14:paraId="5E06FDDE" w14:textId="77777777" w:rsidR="00052731" w:rsidRDefault="00FF0C3E">
      <w:pPr>
        <w:pStyle w:val="TOC2"/>
        <w:rPr>
          <w:rFonts w:asciiTheme="minorHAnsi" w:eastAsiaTheme="minorEastAsia" w:hAnsiTheme="minorHAnsi" w:cstheme="minorBidi"/>
          <w:sz w:val="22"/>
          <w:szCs w:val="22"/>
        </w:rPr>
      </w:pPr>
      <w:hyperlink w:anchor="_Toc126763124" w:history="1">
        <w:r w:rsidR="004525C6" w:rsidRPr="00053133">
          <w:rPr>
            <w:rStyle w:val="Hyperlink"/>
          </w:rPr>
          <w:t>F.</w:t>
        </w:r>
        <w:r w:rsidR="004525C6">
          <w:rPr>
            <w:rFonts w:asciiTheme="minorHAnsi" w:eastAsiaTheme="minorEastAsia" w:hAnsiTheme="minorHAnsi" w:cstheme="minorBidi"/>
            <w:sz w:val="22"/>
            <w:szCs w:val="22"/>
          </w:rPr>
          <w:tab/>
        </w:r>
        <w:r w:rsidR="004525C6" w:rsidRPr="00053133">
          <w:rPr>
            <w:rStyle w:val="Hyperlink"/>
          </w:rPr>
          <w:t>DELIVERABLES / REPORTS</w:t>
        </w:r>
        <w:r w:rsidR="004525C6">
          <w:rPr>
            <w:webHidden/>
          </w:rPr>
          <w:tab/>
        </w:r>
        <w:r w:rsidR="003A27D2">
          <w:rPr>
            <w:webHidden/>
          </w:rPr>
          <w:fldChar w:fldCharType="begin"/>
        </w:r>
        <w:r w:rsidR="004525C6">
          <w:rPr>
            <w:webHidden/>
          </w:rPr>
          <w:instrText xml:space="preserve"> PAGEREF _Toc126763124 \h </w:instrText>
        </w:r>
        <w:r w:rsidR="003A27D2">
          <w:rPr>
            <w:webHidden/>
          </w:rPr>
        </w:r>
        <w:r w:rsidR="003A27D2">
          <w:rPr>
            <w:webHidden/>
          </w:rPr>
          <w:fldChar w:fldCharType="separate"/>
        </w:r>
        <w:r w:rsidR="000F4D7C">
          <w:rPr>
            <w:webHidden/>
          </w:rPr>
          <w:t>15</w:t>
        </w:r>
        <w:r w:rsidR="003A27D2">
          <w:rPr>
            <w:webHidden/>
          </w:rPr>
          <w:fldChar w:fldCharType="end"/>
        </w:r>
      </w:hyperlink>
    </w:p>
    <w:p w14:paraId="4D4624A2" w14:textId="77777777" w:rsidR="00052731" w:rsidRDefault="00FF0C3E">
      <w:pPr>
        <w:pStyle w:val="TOC2"/>
        <w:rPr>
          <w:rFonts w:asciiTheme="minorHAnsi" w:eastAsiaTheme="minorEastAsia" w:hAnsiTheme="minorHAnsi" w:cstheme="minorBidi"/>
          <w:sz w:val="22"/>
          <w:szCs w:val="22"/>
        </w:rPr>
      </w:pPr>
      <w:hyperlink w:anchor="_Toc126763125" w:history="1">
        <w:r w:rsidR="004525C6" w:rsidRPr="00053133">
          <w:rPr>
            <w:rStyle w:val="Hyperlink"/>
          </w:rPr>
          <w:t>G.</w:t>
        </w:r>
        <w:r w:rsidR="004525C6">
          <w:rPr>
            <w:rFonts w:asciiTheme="minorHAnsi" w:eastAsiaTheme="minorEastAsia" w:hAnsiTheme="minorHAnsi" w:cstheme="minorBidi"/>
            <w:sz w:val="22"/>
            <w:szCs w:val="22"/>
          </w:rPr>
          <w:tab/>
        </w:r>
        <w:r w:rsidR="004525C6" w:rsidRPr="00053133">
          <w:rPr>
            <w:rStyle w:val="Hyperlink"/>
          </w:rPr>
          <w:t>BIDDERS CONFERENCE(S)</w:t>
        </w:r>
        <w:r w:rsidR="004525C6">
          <w:rPr>
            <w:webHidden/>
          </w:rPr>
          <w:tab/>
        </w:r>
        <w:r w:rsidR="003A27D2">
          <w:rPr>
            <w:webHidden/>
          </w:rPr>
          <w:fldChar w:fldCharType="begin"/>
        </w:r>
        <w:r w:rsidR="004525C6">
          <w:rPr>
            <w:webHidden/>
          </w:rPr>
          <w:instrText xml:space="preserve"> PAGEREF _Toc126763125 \h </w:instrText>
        </w:r>
        <w:r w:rsidR="003A27D2">
          <w:rPr>
            <w:webHidden/>
          </w:rPr>
        </w:r>
        <w:r w:rsidR="003A27D2">
          <w:rPr>
            <w:webHidden/>
          </w:rPr>
          <w:fldChar w:fldCharType="separate"/>
        </w:r>
        <w:r w:rsidR="000F4D7C">
          <w:rPr>
            <w:webHidden/>
          </w:rPr>
          <w:t>15</w:t>
        </w:r>
        <w:r w:rsidR="003A27D2">
          <w:rPr>
            <w:webHidden/>
          </w:rPr>
          <w:fldChar w:fldCharType="end"/>
        </w:r>
      </w:hyperlink>
    </w:p>
    <w:p w14:paraId="16F845C7" w14:textId="77777777" w:rsidR="00052731" w:rsidRDefault="00FF0C3E">
      <w:pPr>
        <w:pStyle w:val="TOC1"/>
        <w:rPr>
          <w:rFonts w:asciiTheme="minorHAnsi" w:eastAsiaTheme="minorEastAsia" w:hAnsiTheme="minorHAnsi" w:cstheme="minorBidi"/>
          <w:sz w:val="22"/>
          <w:szCs w:val="22"/>
        </w:rPr>
      </w:pPr>
      <w:hyperlink w:anchor="_Toc126763126" w:history="1">
        <w:r w:rsidR="004525C6" w:rsidRPr="00053133">
          <w:rPr>
            <w:rStyle w:val="Hyperlink"/>
          </w:rPr>
          <w:t>II.</w:t>
        </w:r>
        <w:r w:rsidR="004525C6">
          <w:rPr>
            <w:rFonts w:asciiTheme="minorHAnsi" w:eastAsiaTheme="minorEastAsia" w:hAnsiTheme="minorHAnsi" w:cstheme="minorBidi"/>
            <w:sz w:val="22"/>
            <w:szCs w:val="22"/>
          </w:rPr>
          <w:tab/>
        </w:r>
        <w:r w:rsidR="004525C6" w:rsidRPr="00053133">
          <w:rPr>
            <w:rStyle w:val="Hyperlink"/>
          </w:rPr>
          <w:t>COUNTY PROCEDURES, TERMS, AND CONDITIONS</w:t>
        </w:r>
        <w:r w:rsidR="004525C6">
          <w:rPr>
            <w:webHidden/>
          </w:rPr>
          <w:tab/>
        </w:r>
        <w:r w:rsidR="003A27D2">
          <w:rPr>
            <w:webHidden/>
          </w:rPr>
          <w:fldChar w:fldCharType="begin"/>
        </w:r>
        <w:r w:rsidR="004525C6">
          <w:rPr>
            <w:webHidden/>
          </w:rPr>
          <w:instrText xml:space="preserve"> PAGEREF _Toc126763126 \h </w:instrText>
        </w:r>
        <w:r w:rsidR="003A27D2">
          <w:rPr>
            <w:webHidden/>
          </w:rPr>
        </w:r>
        <w:r w:rsidR="003A27D2">
          <w:rPr>
            <w:webHidden/>
          </w:rPr>
          <w:fldChar w:fldCharType="separate"/>
        </w:r>
        <w:r w:rsidR="000F4D7C">
          <w:rPr>
            <w:webHidden/>
          </w:rPr>
          <w:t>16</w:t>
        </w:r>
        <w:r w:rsidR="003A27D2">
          <w:rPr>
            <w:webHidden/>
          </w:rPr>
          <w:fldChar w:fldCharType="end"/>
        </w:r>
      </w:hyperlink>
    </w:p>
    <w:p w14:paraId="4D999E7C" w14:textId="77777777" w:rsidR="00052731" w:rsidRDefault="00FF0C3E">
      <w:pPr>
        <w:pStyle w:val="TOC2"/>
        <w:rPr>
          <w:rFonts w:asciiTheme="minorHAnsi" w:eastAsiaTheme="minorEastAsia" w:hAnsiTheme="minorHAnsi" w:cstheme="minorBidi"/>
          <w:sz w:val="22"/>
          <w:szCs w:val="22"/>
        </w:rPr>
      </w:pPr>
      <w:hyperlink w:anchor="_Toc126763127" w:history="1">
        <w:r w:rsidR="004525C6" w:rsidRPr="00053133">
          <w:rPr>
            <w:rStyle w:val="Hyperlink"/>
          </w:rPr>
          <w:t>H.</w:t>
        </w:r>
        <w:r w:rsidR="004525C6">
          <w:rPr>
            <w:rFonts w:asciiTheme="minorHAnsi" w:eastAsiaTheme="minorEastAsia" w:hAnsiTheme="minorHAnsi" w:cstheme="minorBidi"/>
            <w:sz w:val="22"/>
            <w:szCs w:val="22"/>
          </w:rPr>
          <w:tab/>
        </w:r>
        <w:r w:rsidR="004525C6" w:rsidRPr="00053133">
          <w:rPr>
            <w:rStyle w:val="Hyperlink"/>
          </w:rPr>
          <w:t>EVALUATION CRITERIA / SELECTION COMMITTEE</w:t>
        </w:r>
        <w:r w:rsidR="004525C6">
          <w:rPr>
            <w:webHidden/>
          </w:rPr>
          <w:tab/>
        </w:r>
        <w:r w:rsidR="003A27D2">
          <w:rPr>
            <w:webHidden/>
          </w:rPr>
          <w:fldChar w:fldCharType="begin"/>
        </w:r>
        <w:r w:rsidR="004525C6">
          <w:rPr>
            <w:webHidden/>
          </w:rPr>
          <w:instrText xml:space="preserve"> PAGEREF _Toc126763127 \h </w:instrText>
        </w:r>
        <w:r w:rsidR="003A27D2">
          <w:rPr>
            <w:webHidden/>
          </w:rPr>
        </w:r>
        <w:r w:rsidR="003A27D2">
          <w:rPr>
            <w:webHidden/>
          </w:rPr>
          <w:fldChar w:fldCharType="separate"/>
        </w:r>
        <w:r w:rsidR="000F4D7C">
          <w:rPr>
            <w:webHidden/>
          </w:rPr>
          <w:t>16</w:t>
        </w:r>
        <w:r w:rsidR="003A27D2">
          <w:rPr>
            <w:webHidden/>
          </w:rPr>
          <w:fldChar w:fldCharType="end"/>
        </w:r>
      </w:hyperlink>
    </w:p>
    <w:p w14:paraId="1961E7EC" w14:textId="77777777" w:rsidR="00052731" w:rsidRDefault="00FF0C3E">
      <w:pPr>
        <w:pStyle w:val="TOC2"/>
        <w:rPr>
          <w:rFonts w:asciiTheme="minorHAnsi" w:eastAsiaTheme="minorEastAsia" w:hAnsiTheme="minorHAnsi" w:cstheme="minorBidi"/>
          <w:sz w:val="22"/>
          <w:szCs w:val="22"/>
        </w:rPr>
      </w:pPr>
      <w:hyperlink w:anchor="_Toc126763128" w:history="1">
        <w:r w:rsidR="004525C6" w:rsidRPr="00053133">
          <w:rPr>
            <w:rStyle w:val="Hyperlink"/>
          </w:rPr>
          <w:t>I.</w:t>
        </w:r>
        <w:r w:rsidR="004525C6">
          <w:rPr>
            <w:rFonts w:asciiTheme="minorHAnsi" w:eastAsiaTheme="minorEastAsia" w:hAnsiTheme="minorHAnsi" w:cstheme="minorBidi"/>
            <w:sz w:val="22"/>
            <w:szCs w:val="22"/>
          </w:rPr>
          <w:tab/>
        </w:r>
        <w:r w:rsidR="004525C6" w:rsidRPr="00053133">
          <w:rPr>
            <w:rStyle w:val="Hyperlink"/>
          </w:rPr>
          <w:t>CONTRACT EVALUATION AND ASSESSMENT</w:t>
        </w:r>
        <w:r w:rsidR="004525C6">
          <w:rPr>
            <w:webHidden/>
          </w:rPr>
          <w:tab/>
        </w:r>
        <w:r w:rsidR="003A27D2">
          <w:rPr>
            <w:webHidden/>
          </w:rPr>
          <w:fldChar w:fldCharType="begin"/>
        </w:r>
        <w:r w:rsidR="004525C6">
          <w:rPr>
            <w:webHidden/>
          </w:rPr>
          <w:instrText xml:space="preserve"> PAGEREF _Toc126763128 \h </w:instrText>
        </w:r>
        <w:r w:rsidR="003A27D2">
          <w:rPr>
            <w:webHidden/>
          </w:rPr>
        </w:r>
        <w:r w:rsidR="003A27D2">
          <w:rPr>
            <w:webHidden/>
          </w:rPr>
          <w:fldChar w:fldCharType="separate"/>
        </w:r>
        <w:r w:rsidR="000F4D7C">
          <w:rPr>
            <w:webHidden/>
          </w:rPr>
          <w:t>22</w:t>
        </w:r>
        <w:r w:rsidR="003A27D2">
          <w:rPr>
            <w:webHidden/>
          </w:rPr>
          <w:fldChar w:fldCharType="end"/>
        </w:r>
      </w:hyperlink>
    </w:p>
    <w:p w14:paraId="5C0AF949" w14:textId="77777777" w:rsidR="00052731" w:rsidRDefault="00FF0C3E">
      <w:pPr>
        <w:pStyle w:val="TOC2"/>
        <w:rPr>
          <w:rFonts w:asciiTheme="minorHAnsi" w:eastAsiaTheme="minorEastAsia" w:hAnsiTheme="minorHAnsi" w:cstheme="minorBidi"/>
          <w:sz w:val="22"/>
          <w:szCs w:val="22"/>
        </w:rPr>
      </w:pPr>
      <w:hyperlink w:anchor="_Toc126763129" w:history="1">
        <w:r w:rsidR="004525C6" w:rsidRPr="00053133">
          <w:rPr>
            <w:rStyle w:val="Hyperlink"/>
          </w:rPr>
          <w:t>J.</w:t>
        </w:r>
        <w:r w:rsidR="004525C6">
          <w:rPr>
            <w:rFonts w:asciiTheme="minorHAnsi" w:eastAsiaTheme="minorEastAsia" w:hAnsiTheme="minorHAnsi" w:cstheme="minorBidi"/>
            <w:sz w:val="22"/>
            <w:szCs w:val="22"/>
          </w:rPr>
          <w:tab/>
        </w:r>
        <w:r w:rsidR="004525C6" w:rsidRPr="00053133">
          <w:rPr>
            <w:rStyle w:val="Hyperlink"/>
          </w:rPr>
          <w:t>NOTICE OF INTENT TO AWARD</w:t>
        </w:r>
        <w:r w:rsidR="004525C6">
          <w:rPr>
            <w:webHidden/>
          </w:rPr>
          <w:tab/>
        </w:r>
        <w:r w:rsidR="003A27D2">
          <w:rPr>
            <w:webHidden/>
          </w:rPr>
          <w:fldChar w:fldCharType="begin"/>
        </w:r>
        <w:r w:rsidR="004525C6">
          <w:rPr>
            <w:webHidden/>
          </w:rPr>
          <w:instrText xml:space="preserve"> PAGEREF _Toc126763129 \h </w:instrText>
        </w:r>
        <w:r w:rsidR="003A27D2">
          <w:rPr>
            <w:webHidden/>
          </w:rPr>
        </w:r>
        <w:r w:rsidR="003A27D2">
          <w:rPr>
            <w:webHidden/>
          </w:rPr>
          <w:fldChar w:fldCharType="separate"/>
        </w:r>
        <w:r w:rsidR="000F4D7C">
          <w:rPr>
            <w:webHidden/>
          </w:rPr>
          <w:t>22</w:t>
        </w:r>
        <w:r w:rsidR="003A27D2">
          <w:rPr>
            <w:webHidden/>
          </w:rPr>
          <w:fldChar w:fldCharType="end"/>
        </w:r>
      </w:hyperlink>
    </w:p>
    <w:p w14:paraId="2C0A5A56" w14:textId="77777777" w:rsidR="00052731" w:rsidRDefault="00FF0C3E">
      <w:pPr>
        <w:pStyle w:val="TOC2"/>
        <w:rPr>
          <w:rFonts w:asciiTheme="minorHAnsi" w:eastAsiaTheme="minorEastAsia" w:hAnsiTheme="minorHAnsi" w:cstheme="minorBidi"/>
          <w:sz w:val="22"/>
          <w:szCs w:val="22"/>
        </w:rPr>
      </w:pPr>
      <w:hyperlink w:anchor="_Toc126763130" w:history="1">
        <w:r w:rsidR="004525C6" w:rsidRPr="00053133">
          <w:rPr>
            <w:rStyle w:val="Hyperlink"/>
          </w:rPr>
          <w:t>K.</w:t>
        </w:r>
        <w:r w:rsidR="004525C6">
          <w:rPr>
            <w:rFonts w:asciiTheme="minorHAnsi" w:eastAsiaTheme="minorEastAsia" w:hAnsiTheme="minorHAnsi" w:cstheme="minorBidi"/>
            <w:sz w:val="22"/>
            <w:szCs w:val="22"/>
          </w:rPr>
          <w:tab/>
        </w:r>
        <w:r w:rsidR="004525C6" w:rsidRPr="00053133">
          <w:rPr>
            <w:rStyle w:val="Hyperlink"/>
            <w:caps/>
          </w:rPr>
          <w:t>Bid Protest / Appeals Process</w:t>
        </w:r>
        <w:r w:rsidR="004525C6">
          <w:rPr>
            <w:webHidden/>
          </w:rPr>
          <w:tab/>
        </w:r>
        <w:r w:rsidR="003A27D2">
          <w:rPr>
            <w:webHidden/>
          </w:rPr>
          <w:fldChar w:fldCharType="begin"/>
        </w:r>
        <w:r w:rsidR="004525C6">
          <w:rPr>
            <w:webHidden/>
          </w:rPr>
          <w:instrText xml:space="preserve"> PAGEREF _Toc126763130 \h </w:instrText>
        </w:r>
        <w:r w:rsidR="003A27D2">
          <w:rPr>
            <w:webHidden/>
          </w:rPr>
        </w:r>
        <w:r w:rsidR="003A27D2">
          <w:rPr>
            <w:webHidden/>
          </w:rPr>
          <w:fldChar w:fldCharType="separate"/>
        </w:r>
        <w:r w:rsidR="000F4D7C">
          <w:rPr>
            <w:webHidden/>
          </w:rPr>
          <w:t>23</w:t>
        </w:r>
        <w:r w:rsidR="003A27D2">
          <w:rPr>
            <w:webHidden/>
          </w:rPr>
          <w:fldChar w:fldCharType="end"/>
        </w:r>
      </w:hyperlink>
    </w:p>
    <w:p w14:paraId="24384F8A" w14:textId="77777777" w:rsidR="00052731" w:rsidRDefault="00FF0C3E">
      <w:pPr>
        <w:pStyle w:val="TOC2"/>
        <w:rPr>
          <w:rFonts w:asciiTheme="minorHAnsi" w:eastAsiaTheme="minorEastAsia" w:hAnsiTheme="minorHAnsi" w:cstheme="minorBidi"/>
          <w:sz w:val="22"/>
          <w:szCs w:val="22"/>
        </w:rPr>
      </w:pPr>
      <w:hyperlink w:anchor="_Toc126763131" w:history="1">
        <w:r w:rsidR="004525C6" w:rsidRPr="00053133">
          <w:rPr>
            <w:rStyle w:val="Hyperlink"/>
          </w:rPr>
          <w:t>L.</w:t>
        </w:r>
        <w:r w:rsidR="004525C6">
          <w:rPr>
            <w:rFonts w:asciiTheme="minorHAnsi" w:eastAsiaTheme="minorEastAsia" w:hAnsiTheme="minorHAnsi" w:cstheme="minorBidi"/>
            <w:sz w:val="22"/>
            <w:szCs w:val="22"/>
          </w:rPr>
          <w:tab/>
        </w:r>
        <w:r w:rsidR="004525C6" w:rsidRPr="00053133">
          <w:rPr>
            <w:rStyle w:val="Hyperlink"/>
          </w:rPr>
          <w:t>TERM / TERMINATION / RENEWAL</w:t>
        </w:r>
        <w:r w:rsidR="004525C6">
          <w:rPr>
            <w:webHidden/>
          </w:rPr>
          <w:tab/>
        </w:r>
        <w:r w:rsidR="003A27D2">
          <w:rPr>
            <w:webHidden/>
          </w:rPr>
          <w:fldChar w:fldCharType="begin"/>
        </w:r>
        <w:r w:rsidR="004525C6">
          <w:rPr>
            <w:webHidden/>
          </w:rPr>
          <w:instrText xml:space="preserve"> PAGEREF _Toc126763131 \h </w:instrText>
        </w:r>
        <w:r w:rsidR="003A27D2">
          <w:rPr>
            <w:webHidden/>
          </w:rPr>
        </w:r>
        <w:r w:rsidR="003A27D2">
          <w:rPr>
            <w:webHidden/>
          </w:rPr>
          <w:fldChar w:fldCharType="separate"/>
        </w:r>
        <w:r w:rsidR="000F4D7C">
          <w:rPr>
            <w:webHidden/>
          </w:rPr>
          <w:t>25</w:t>
        </w:r>
        <w:r w:rsidR="003A27D2">
          <w:rPr>
            <w:webHidden/>
          </w:rPr>
          <w:fldChar w:fldCharType="end"/>
        </w:r>
      </w:hyperlink>
    </w:p>
    <w:p w14:paraId="1F5020C0" w14:textId="77777777" w:rsidR="00052731" w:rsidRDefault="00FF0C3E">
      <w:pPr>
        <w:pStyle w:val="TOC2"/>
        <w:rPr>
          <w:rFonts w:asciiTheme="minorHAnsi" w:eastAsiaTheme="minorEastAsia" w:hAnsiTheme="minorHAnsi" w:cstheme="minorBidi"/>
          <w:sz w:val="22"/>
          <w:szCs w:val="22"/>
        </w:rPr>
      </w:pPr>
      <w:hyperlink w:anchor="_Toc126763132" w:history="1">
        <w:r w:rsidR="004525C6" w:rsidRPr="00053133">
          <w:rPr>
            <w:rStyle w:val="Hyperlink"/>
          </w:rPr>
          <w:t>M.</w:t>
        </w:r>
        <w:r w:rsidR="004525C6">
          <w:rPr>
            <w:rFonts w:asciiTheme="minorHAnsi" w:eastAsiaTheme="minorEastAsia" w:hAnsiTheme="minorHAnsi" w:cstheme="minorBidi"/>
            <w:sz w:val="22"/>
            <w:szCs w:val="22"/>
          </w:rPr>
          <w:tab/>
        </w:r>
        <w:r w:rsidR="004525C6" w:rsidRPr="00053133">
          <w:rPr>
            <w:rStyle w:val="Hyperlink"/>
          </w:rPr>
          <w:t>APPLICABLE WAGE LAWS</w:t>
        </w:r>
        <w:r w:rsidR="004525C6">
          <w:rPr>
            <w:webHidden/>
          </w:rPr>
          <w:tab/>
        </w:r>
        <w:r w:rsidR="003A27D2">
          <w:rPr>
            <w:webHidden/>
          </w:rPr>
          <w:fldChar w:fldCharType="begin"/>
        </w:r>
        <w:r w:rsidR="004525C6">
          <w:rPr>
            <w:webHidden/>
          </w:rPr>
          <w:instrText xml:space="preserve"> PAGEREF _Toc126763132 \h </w:instrText>
        </w:r>
        <w:r w:rsidR="003A27D2">
          <w:rPr>
            <w:webHidden/>
          </w:rPr>
        </w:r>
        <w:r w:rsidR="003A27D2">
          <w:rPr>
            <w:webHidden/>
          </w:rPr>
          <w:fldChar w:fldCharType="separate"/>
        </w:r>
        <w:r w:rsidR="000F4D7C">
          <w:rPr>
            <w:webHidden/>
          </w:rPr>
          <w:t>26</w:t>
        </w:r>
        <w:r w:rsidR="003A27D2">
          <w:rPr>
            <w:webHidden/>
          </w:rPr>
          <w:fldChar w:fldCharType="end"/>
        </w:r>
      </w:hyperlink>
    </w:p>
    <w:p w14:paraId="60052164" w14:textId="77777777" w:rsidR="00052731" w:rsidRDefault="00FF0C3E">
      <w:pPr>
        <w:pStyle w:val="TOC2"/>
        <w:rPr>
          <w:rFonts w:asciiTheme="minorHAnsi" w:eastAsiaTheme="minorEastAsia" w:hAnsiTheme="minorHAnsi" w:cstheme="minorBidi"/>
          <w:sz w:val="22"/>
          <w:szCs w:val="22"/>
        </w:rPr>
      </w:pPr>
      <w:hyperlink w:anchor="_Toc126763133" w:history="1">
        <w:r w:rsidR="004525C6" w:rsidRPr="00053133">
          <w:rPr>
            <w:rStyle w:val="Hyperlink"/>
          </w:rPr>
          <w:t>N.</w:t>
        </w:r>
        <w:r w:rsidR="004525C6">
          <w:rPr>
            <w:rFonts w:asciiTheme="minorHAnsi" w:eastAsiaTheme="minorEastAsia" w:hAnsiTheme="minorHAnsi" w:cstheme="minorBidi"/>
            <w:sz w:val="22"/>
            <w:szCs w:val="22"/>
          </w:rPr>
          <w:tab/>
        </w:r>
        <w:r w:rsidR="004525C6" w:rsidRPr="00053133">
          <w:rPr>
            <w:rStyle w:val="Hyperlink"/>
          </w:rPr>
          <w:t>AWARD</w:t>
        </w:r>
        <w:r w:rsidR="004525C6">
          <w:rPr>
            <w:webHidden/>
          </w:rPr>
          <w:tab/>
        </w:r>
        <w:r w:rsidR="003A27D2">
          <w:rPr>
            <w:webHidden/>
          </w:rPr>
          <w:fldChar w:fldCharType="begin"/>
        </w:r>
        <w:r w:rsidR="004525C6">
          <w:rPr>
            <w:webHidden/>
          </w:rPr>
          <w:instrText xml:space="preserve"> PAGEREF _Toc126763133 \h </w:instrText>
        </w:r>
        <w:r w:rsidR="003A27D2">
          <w:rPr>
            <w:webHidden/>
          </w:rPr>
        </w:r>
        <w:r w:rsidR="003A27D2">
          <w:rPr>
            <w:webHidden/>
          </w:rPr>
          <w:fldChar w:fldCharType="separate"/>
        </w:r>
        <w:r w:rsidR="000F4D7C">
          <w:rPr>
            <w:webHidden/>
          </w:rPr>
          <w:t>26</w:t>
        </w:r>
        <w:r w:rsidR="003A27D2">
          <w:rPr>
            <w:webHidden/>
          </w:rPr>
          <w:fldChar w:fldCharType="end"/>
        </w:r>
      </w:hyperlink>
    </w:p>
    <w:p w14:paraId="3FDEE9A5" w14:textId="77777777" w:rsidR="00052731" w:rsidRDefault="00FF0C3E">
      <w:pPr>
        <w:pStyle w:val="TOC2"/>
        <w:rPr>
          <w:rFonts w:asciiTheme="minorHAnsi" w:eastAsiaTheme="minorEastAsia" w:hAnsiTheme="minorHAnsi" w:cstheme="minorBidi"/>
          <w:sz w:val="22"/>
          <w:szCs w:val="22"/>
        </w:rPr>
      </w:pPr>
      <w:hyperlink w:anchor="_Toc126763134" w:history="1">
        <w:r w:rsidR="004525C6" w:rsidRPr="00053133">
          <w:rPr>
            <w:rStyle w:val="Hyperlink"/>
          </w:rPr>
          <w:t>O.</w:t>
        </w:r>
        <w:r w:rsidR="004525C6">
          <w:rPr>
            <w:rFonts w:asciiTheme="minorHAnsi" w:eastAsiaTheme="minorEastAsia" w:hAnsiTheme="minorHAnsi" w:cstheme="minorBidi"/>
            <w:sz w:val="22"/>
            <w:szCs w:val="22"/>
          </w:rPr>
          <w:tab/>
        </w:r>
        <w:r w:rsidR="004525C6" w:rsidRPr="00053133">
          <w:rPr>
            <w:rStyle w:val="Hyperlink"/>
          </w:rPr>
          <w:t>METHOD OF ORDERING</w:t>
        </w:r>
        <w:r w:rsidR="004525C6">
          <w:rPr>
            <w:webHidden/>
          </w:rPr>
          <w:tab/>
        </w:r>
        <w:r w:rsidR="003A27D2">
          <w:rPr>
            <w:webHidden/>
          </w:rPr>
          <w:fldChar w:fldCharType="begin"/>
        </w:r>
        <w:r w:rsidR="004525C6">
          <w:rPr>
            <w:webHidden/>
          </w:rPr>
          <w:instrText xml:space="preserve"> PAGEREF _Toc126763134 \h </w:instrText>
        </w:r>
        <w:r w:rsidR="003A27D2">
          <w:rPr>
            <w:webHidden/>
          </w:rPr>
        </w:r>
        <w:r w:rsidR="003A27D2">
          <w:rPr>
            <w:webHidden/>
          </w:rPr>
          <w:fldChar w:fldCharType="separate"/>
        </w:r>
        <w:r w:rsidR="000F4D7C">
          <w:rPr>
            <w:webHidden/>
          </w:rPr>
          <w:t>28</w:t>
        </w:r>
        <w:r w:rsidR="003A27D2">
          <w:rPr>
            <w:webHidden/>
          </w:rPr>
          <w:fldChar w:fldCharType="end"/>
        </w:r>
      </w:hyperlink>
    </w:p>
    <w:p w14:paraId="65B6437E" w14:textId="77777777" w:rsidR="00052731" w:rsidRDefault="00FF0C3E">
      <w:pPr>
        <w:pStyle w:val="TOC2"/>
        <w:rPr>
          <w:rFonts w:asciiTheme="minorHAnsi" w:eastAsiaTheme="minorEastAsia" w:hAnsiTheme="minorHAnsi" w:cstheme="minorBidi"/>
          <w:sz w:val="22"/>
          <w:szCs w:val="22"/>
        </w:rPr>
      </w:pPr>
      <w:hyperlink w:anchor="_Toc126763135" w:history="1">
        <w:r w:rsidR="004525C6" w:rsidRPr="00053133">
          <w:rPr>
            <w:rStyle w:val="Hyperlink"/>
          </w:rPr>
          <w:t>P.</w:t>
        </w:r>
        <w:r w:rsidR="004525C6">
          <w:rPr>
            <w:rFonts w:asciiTheme="minorHAnsi" w:eastAsiaTheme="minorEastAsia" w:hAnsiTheme="minorHAnsi" w:cstheme="minorBidi"/>
            <w:sz w:val="22"/>
            <w:szCs w:val="22"/>
          </w:rPr>
          <w:tab/>
        </w:r>
        <w:r w:rsidR="004525C6" w:rsidRPr="00053133">
          <w:rPr>
            <w:rStyle w:val="Hyperlink"/>
          </w:rPr>
          <w:t>INVOICING</w:t>
        </w:r>
        <w:r w:rsidR="004525C6">
          <w:rPr>
            <w:webHidden/>
          </w:rPr>
          <w:tab/>
        </w:r>
        <w:r w:rsidR="003A27D2">
          <w:rPr>
            <w:webHidden/>
          </w:rPr>
          <w:fldChar w:fldCharType="begin"/>
        </w:r>
        <w:r w:rsidR="004525C6">
          <w:rPr>
            <w:webHidden/>
          </w:rPr>
          <w:instrText xml:space="preserve"> PAGEREF _Toc126763135 \h </w:instrText>
        </w:r>
        <w:r w:rsidR="003A27D2">
          <w:rPr>
            <w:webHidden/>
          </w:rPr>
        </w:r>
        <w:r w:rsidR="003A27D2">
          <w:rPr>
            <w:webHidden/>
          </w:rPr>
          <w:fldChar w:fldCharType="separate"/>
        </w:r>
        <w:r w:rsidR="000F4D7C">
          <w:rPr>
            <w:webHidden/>
          </w:rPr>
          <w:t>28</w:t>
        </w:r>
        <w:r w:rsidR="003A27D2">
          <w:rPr>
            <w:webHidden/>
          </w:rPr>
          <w:fldChar w:fldCharType="end"/>
        </w:r>
      </w:hyperlink>
    </w:p>
    <w:p w14:paraId="1C482FD6" w14:textId="77777777" w:rsidR="00052731" w:rsidRDefault="00FF0C3E">
      <w:pPr>
        <w:pStyle w:val="TOC2"/>
        <w:rPr>
          <w:rFonts w:asciiTheme="minorHAnsi" w:eastAsiaTheme="minorEastAsia" w:hAnsiTheme="minorHAnsi" w:cstheme="minorBidi"/>
          <w:sz w:val="22"/>
          <w:szCs w:val="22"/>
        </w:rPr>
      </w:pPr>
      <w:hyperlink w:anchor="_Toc126763136" w:history="1">
        <w:r w:rsidR="004525C6" w:rsidRPr="00053133">
          <w:rPr>
            <w:rStyle w:val="Hyperlink"/>
          </w:rPr>
          <w:t>Q.</w:t>
        </w:r>
        <w:r w:rsidR="004525C6">
          <w:rPr>
            <w:rFonts w:asciiTheme="minorHAnsi" w:eastAsiaTheme="minorEastAsia" w:hAnsiTheme="minorHAnsi" w:cstheme="minorBidi"/>
            <w:sz w:val="22"/>
            <w:szCs w:val="22"/>
          </w:rPr>
          <w:tab/>
        </w:r>
        <w:r w:rsidR="004525C6" w:rsidRPr="00053133">
          <w:rPr>
            <w:rStyle w:val="Hyperlink"/>
          </w:rPr>
          <w:t>ACCOUNT MANAGER / SUPPORT STAFF</w:t>
        </w:r>
        <w:r w:rsidR="004525C6">
          <w:rPr>
            <w:webHidden/>
          </w:rPr>
          <w:tab/>
        </w:r>
        <w:r w:rsidR="003A27D2">
          <w:rPr>
            <w:webHidden/>
          </w:rPr>
          <w:fldChar w:fldCharType="begin"/>
        </w:r>
        <w:r w:rsidR="004525C6">
          <w:rPr>
            <w:webHidden/>
          </w:rPr>
          <w:instrText xml:space="preserve"> PAGEREF _Toc126763136 \h </w:instrText>
        </w:r>
        <w:r w:rsidR="003A27D2">
          <w:rPr>
            <w:webHidden/>
          </w:rPr>
        </w:r>
        <w:r w:rsidR="003A27D2">
          <w:rPr>
            <w:webHidden/>
          </w:rPr>
          <w:fldChar w:fldCharType="separate"/>
        </w:r>
        <w:r w:rsidR="000F4D7C">
          <w:rPr>
            <w:webHidden/>
          </w:rPr>
          <w:t>29</w:t>
        </w:r>
        <w:r w:rsidR="003A27D2">
          <w:rPr>
            <w:webHidden/>
          </w:rPr>
          <w:fldChar w:fldCharType="end"/>
        </w:r>
      </w:hyperlink>
    </w:p>
    <w:p w14:paraId="185FF046" w14:textId="77777777" w:rsidR="00052731" w:rsidRDefault="00FF0C3E">
      <w:pPr>
        <w:pStyle w:val="TOC1"/>
        <w:rPr>
          <w:rFonts w:asciiTheme="minorHAnsi" w:eastAsiaTheme="minorEastAsia" w:hAnsiTheme="minorHAnsi" w:cstheme="minorBidi"/>
          <w:sz w:val="22"/>
          <w:szCs w:val="22"/>
        </w:rPr>
      </w:pPr>
      <w:hyperlink w:anchor="_Toc126763137" w:history="1">
        <w:r w:rsidR="004525C6" w:rsidRPr="00053133">
          <w:rPr>
            <w:rStyle w:val="Hyperlink"/>
          </w:rPr>
          <w:t>III.</w:t>
        </w:r>
        <w:r w:rsidR="004525C6">
          <w:rPr>
            <w:rFonts w:asciiTheme="minorHAnsi" w:eastAsiaTheme="minorEastAsia" w:hAnsiTheme="minorHAnsi" w:cstheme="minorBidi"/>
            <w:sz w:val="22"/>
            <w:szCs w:val="22"/>
          </w:rPr>
          <w:tab/>
        </w:r>
        <w:r w:rsidR="004525C6" w:rsidRPr="00053133">
          <w:rPr>
            <w:rStyle w:val="Hyperlink"/>
          </w:rPr>
          <w:t>INSTRUCTIONS TO BIDDERS</w:t>
        </w:r>
        <w:r w:rsidR="004525C6">
          <w:rPr>
            <w:webHidden/>
          </w:rPr>
          <w:tab/>
        </w:r>
        <w:r w:rsidR="003A27D2">
          <w:rPr>
            <w:webHidden/>
          </w:rPr>
          <w:fldChar w:fldCharType="begin"/>
        </w:r>
        <w:r w:rsidR="004525C6">
          <w:rPr>
            <w:webHidden/>
          </w:rPr>
          <w:instrText xml:space="preserve"> PAGEREF _Toc126763137 \h </w:instrText>
        </w:r>
        <w:r w:rsidR="003A27D2">
          <w:rPr>
            <w:webHidden/>
          </w:rPr>
        </w:r>
        <w:r w:rsidR="003A27D2">
          <w:rPr>
            <w:webHidden/>
          </w:rPr>
          <w:fldChar w:fldCharType="separate"/>
        </w:r>
        <w:r w:rsidR="000F4D7C">
          <w:rPr>
            <w:webHidden/>
          </w:rPr>
          <w:t>29</w:t>
        </w:r>
        <w:r w:rsidR="003A27D2">
          <w:rPr>
            <w:webHidden/>
          </w:rPr>
          <w:fldChar w:fldCharType="end"/>
        </w:r>
      </w:hyperlink>
    </w:p>
    <w:p w14:paraId="33916481" w14:textId="77777777" w:rsidR="00052731" w:rsidRDefault="00FF0C3E">
      <w:pPr>
        <w:pStyle w:val="TOC2"/>
        <w:rPr>
          <w:rFonts w:asciiTheme="minorHAnsi" w:eastAsiaTheme="minorEastAsia" w:hAnsiTheme="minorHAnsi" w:cstheme="minorBidi"/>
          <w:sz w:val="22"/>
          <w:szCs w:val="22"/>
        </w:rPr>
      </w:pPr>
      <w:hyperlink w:anchor="_Toc126763138" w:history="1">
        <w:r w:rsidR="004525C6" w:rsidRPr="00053133">
          <w:rPr>
            <w:rStyle w:val="Hyperlink"/>
          </w:rPr>
          <w:t>R.</w:t>
        </w:r>
        <w:r w:rsidR="004525C6">
          <w:rPr>
            <w:rFonts w:asciiTheme="minorHAnsi" w:eastAsiaTheme="minorEastAsia" w:hAnsiTheme="minorHAnsi" w:cstheme="minorBidi"/>
            <w:sz w:val="22"/>
            <w:szCs w:val="22"/>
          </w:rPr>
          <w:tab/>
        </w:r>
        <w:r w:rsidR="004525C6" w:rsidRPr="00053133">
          <w:rPr>
            <w:rStyle w:val="Hyperlink"/>
          </w:rPr>
          <w:t>COUNTY CONTACTS</w:t>
        </w:r>
        <w:r w:rsidR="004525C6">
          <w:rPr>
            <w:webHidden/>
          </w:rPr>
          <w:tab/>
        </w:r>
        <w:r w:rsidR="003A27D2">
          <w:rPr>
            <w:webHidden/>
          </w:rPr>
          <w:fldChar w:fldCharType="begin"/>
        </w:r>
        <w:r w:rsidR="004525C6">
          <w:rPr>
            <w:webHidden/>
          </w:rPr>
          <w:instrText xml:space="preserve"> PAGEREF _Toc126763138 \h </w:instrText>
        </w:r>
        <w:r w:rsidR="003A27D2">
          <w:rPr>
            <w:webHidden/>
          </w:rPr>
        </w:r>
        <w:r w:rsidR="003A27D2">
          <w:rPr>
            <w:webHidden/>
          </w:rPr>
          <w:fldChar w:fldCharType="separate"/>
        </w:r>
        <w:r w:rsidR="000F4D7C">
          <w:rPr>
            <w:webHidden/>
          </w:rPr>
          <w:t>29</w:t>
        </w:r>
        <w:r w:rsidR="003A27D2">
          <w:rPr>
            <w:webHidden/>
          </w:rPr>
          <w:fldChar w:fldCharType="end"/>
        </w:r>
      </w:hyperlink>
    </w:p>
    <w:p w14:paraId="6BC96FBE" w14:textId="77777777" w:rsidR="00052731" w:rsidRDefault="00FF0C3E">
      <w:pPr>
        <w:pStyle w:val="TOC2"/>
        <w:rPr>
          <w:rFonts w:asciiTheme="minorHAnsi" w:eastAsiaTheme="minorEastAsia" w:hAnsiTheme="minorHAnsi" w:cstheme="minorBidi"/>
          <w:sz w:val="22"/>
          <w:szCs w:val="22"/>
        </w:rPr>
      </w:pPr>
      <w:hyperlink w:anchor="_Toc126763139" w:history="1">
        <w:r w:rsidR="004525C6" w:rsidRPr="00053133">
          <w:rPr>
            <w:rStyle w:val="Hyperlink"/>
          </w:rPr>
          <w:t>S.</w:t>
        </w:r>
        <w:r w:rsidR="004525C6">
          <w:rPr>
            <w:rFonts w:asciiTheme="minorHAnsi" w:eastAsiaTheme="minorEastAsia" w:hAnsiTheme="minorHAnsi" w:cstheme="minorBidi"/>
            <w:sz w:val="22"/>
            <w:szCs w:val="22"/>
          </w:rPr>
          <w:tab/>
        </w:r>
        <w:r w:rsidR="004525C6" w:rsidRPr="00053133">
          <w:rPr>
            <w:rStyle w:val="Hyperlink"/>
          </w:rPr>
          <w:t>SUBMITTAL OF PROPOSALS</w:t>
        </w:r>
        <w:r w:rsidR="004525C6">
          <w:rPr>
            <w:webHidden/>
          </w:rPr>
          <w:tab/>
        </w:r>
        <w:r w:rsidR="003A27D2">
          <w:rPr>
            <w:webHidden/>
          </w:rPr>
          <w:fldChar w:fldCharType="begin"/>
        </w:r>
        <w:r w:rsidR="004525C6">
          <w:rPr>
            <w:webHidden/>
          </w:rPr>
          <w:instrText xml:space="preserve"> PAGEREF _Toc126763139 \h </w:instrText>
        </w:r>
        <w:r w:rsidR="003A27D2">
          <w:rPr>
            <w:webHidden/>
          </w:rPr>
        </w:r>
        <w:r w:rsidR="003A27D2">
          <w:rPr>
            <w:webHidden/>
          </w:rPr>
          <w:fldChar w:fldCharType="separate"/>
        </w:r>
        <w:r w:rsidR="000F4D7C">
          <w:rPr>
            <w:webHidden/>
          </w:rPr>
          <w:t>30</w:t>
        </w:r>
        <w:r w:rsidR="003A27D2">
          <w:rPr>
            <w:webHidden/>
          </w:rPr>
          <w:fldChar w:fldCharType="end"/>
        </w:r>
      </w:hyperlink>
    </w:p>
    <w:p w14:paraId="29D0C5C9" w14:textId="77777777" w:rsidR="00C268C5" w:rsidRPr="00C063D4" w:rsidRDefault="003A27D2"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494069F0" w14:textId="77777777"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25400130" w14:textId="4926C33E" w:rsidR="00A12E1C" w:rsidRDefault="003A27D2" w:rsidP="0063561F">
      <w:pPr>
        <w:tabs>
          <w:tab w:val="left" w:pos="-720"/>
        </w:tabs>
        <w:spacing w:line="276" w:lineRule="auto"/>
        <w:ind w:left="720"/>
        <w:rPr>
          <w:rFonts w:ascii="Calibri" w:hAnsi="Calibri" w:cs="Calibri"/>
          <w:color w:val="000000"/>
          <w:sz w:val="24"/>
          <w:szCs w:val="26"/>
        </w:rPr>
      </w:pPr>
      <w:r>
        <w:fldChar w:fldCharType="begin"/>
      </w:r>
      <w:r w:rsidR="00B31904">
        <w:instrText xml:space="preserve"> REF _Ref342049922 \h  \* MERGEFORMAT </w:instrText>
      </w:r>
      <w:r>
        <w:fldChar w:fldCharType="separate"/>
      </w:r>
      <w:r w:rsidR="000579BE" w:rsidRPr="000579BE">
        <w:rPr>
          <w:rFonts w:ascii="Calibri" w:hAnsi="Calibri"/>
          <w:caps/>
          <w:sz w:val="24"/>
        </w:rPr>
        <w:t>EXHIBIT A</w:t>
      </w:r>
      <w:r w:rsidR="0063561F">
        <w:rPr>
          <w:rFonts w:ascii="Calibri" w:hAnsi="Calibri"/>
          <w:b/>
          <w:caps/>
          <w:sz w:val="24"/>
        </w:rPr>
        <w:t xml:space="preserve"> </w:t>
      </w:r>
      <w:r w:rsidR="000579BE" w:rsidRPr="000579BE">
        <w:rPr>
          <w:rFonts w:ascii="Calibri" w:hAnsi="Calibri"/>
          <w:b/>
          <w:caps/>
          <w:sz w:val="24"/>
        </w:rPr>
        <w:t>BID</w:t>
      </w:r>
      <w:r w:rsidR="000579BE" w:rsidRPr="000579BE">
        <w:rPr>
          <w:rFonts w:ascii="Calibri" w:hAnsi="Calibri"/>
          <w:b/>
          <w:sz w:val="40"/>
          <w:szCs w:val="44"/>
        </w:rPr>
        <w:t xml:space="preserve"> </w:t>
      </w:r>
      <w:r w:rsidR="000579BE" w:rsidRPr="000579BE">
        <w:rPr>
          <w:rFonts w:ascii="Calibri" w:hAnsi="Calibri"/>
          <w:b/>
          <w:sz w:val="24"/>
          <w:szCs w:val="26"/>
        </w:rPr>
        <w:t>RESPONSE PACKET</w:t>
      </w:r>
      <w:r>
        <w:fldChar w:fldCharType="end"/>
      </w:r>
      <w:r w:rsidR="00A761C0">
        <w:rPr>
          <w:rFonts w:ascii="Calibri" w:hAnsi="Calibri" w:cs="Calibri"/>
          <w:color w:val="000000"/>
          <w:sz w:val="24"/>
          <w:szCs w:val="26"/>
        </w:rPr>
        <w:t xml:space="preserve"> </w:t>
      </w:r>
    </w:p>
    <w:p w14:paraId="237A5685" w14:textId="77777777" w:rsidR="00A761C0" w:rsidRPr="00266DFB" w:rsidRDefault="00A761C0" w:rsidP="00A761C0">
      <w:pPr>
        <w:tabs>
          <w:tab w:val="left" w:pos="-720"/>
        </w:tabs>
        <w:spacing w:line="276" w:lineRule="auto"/>
        <w:ind w:left="720"/>
        <w:rPr>
          <w:rFonts w:ascii="Calibri" w:hAnsi="Calibri" w:cs="Calibri"/>
          <w:color w:val="000000"/>
          <w:sz w:val="24"/>
          <w:szCs w:val="26"/>
        </w:rPr>
      </w:pPr>
    </w:p>
    <w:p w14:paraId="2755FC1E" w14:textId="77777777" w:rsidR="00952803" w:rsidRPr="00532936" w:rsidRDefault="00F9006C" w:rsidP="00952803">
      <w:pPr>
        <w:pStyle w:val="Heading1"/>
        <w:spacing w:after="240"/>
        <w:rPr>
          <w:sz w:val="24"/>
        </w:rPr>
      </w:pPr>
      <w:bookmarkStart w:id="4" w:name="_Toc339364436"/>
      <w:bookmarkStart w:id="5" w:name="_Toc339364697"/>
      <w:bookmarkStart w:id="6" w:name="_Toc126763118"/>
      <w:r w:rsidRPr="00266DFB">
        <w:rPr>
          <w:sz w:val="24"/>
        </w:rPr>
        <w:lastRenderedPageBreak/>
        <w:t>STATEMENT OF WORK</w:t>
      </w:r>
      <w:bookmarkEnd w:id="4"/>
      <w:bookmarkEnd w:id="5"/>
      <w:bookmarkEnd w:id="6"/>
    </w:p>
    <w:p w14:paraId="28B5CF89" w14:textId="77777777" w:rsidR="00F9006C" w:rsidRPr="00266DFB" w:rsidRDefault="00F9006C" w:rsidP="00BD1FCF">
      <w:pPr>
        <w:pStyle w:val="Heading2"/>
        <w:spacing w:after="120"/>
        <w:rPr>
          <w:sz w:val="24"/>
        </w:rPr>
      </w:pPr>
      <w:bookmarkStart w:id="7" w:name="_Toc339364437"/>
      <w:bookmarkStart w:id="8" w:name="_Toc339364698"/>
      <w:bookmarkStart w:id="9" w:name="_Toc126763119"/>
      <w:r w:rsidRPr="00266DFB">
        <w:rPr>
          <w:sz w:val="24"/>
        </w:rPr>
        <w:t>INTENT</w:t>
      </w:r>
      <w:bookmarkEnd w:id="7"/>
      <w:bookmarkEnd w:id="8"/>
      <w:bookmarkEnd w:id="9"/>
    </w:p>
    <w:p w14:paraId="61E77CEE" w14:textId="77777777" w:rsidR="000D491F" w:rsidRDefault="000D491F" w:rsidP="00BD1FCF">
      <w:pPr>
        <w:spacing w:after="120"/>
        <w:ind w:left="1440"/>
        <w:rPr>
          <w:rFonts w:ascii="Calibri" w:hAnsi="Calibri" w:cs="Calibri"/>
          <w:sz w:val="24"/>
          <w:szCs w:val="24"/>
        </w:rPr>
      </w:pPr>
      <w:r w:rsidRPr="7D54BFE6">
        <w:rPr>
          <w:rFonts w:ascii="Calibri" w:hAnsi="Calibri" w:cs="Calibri"/>
          <w:sz w:val="24"/>
          <w:szCs w:val="24"/>
        </w:rPr>
        <w:t>It is the intent of these specifications, terms and conditions to</w:t>
      </w:r>
      <w:r w:rsidRPr="7D54BFE6">
        <w:rPr>
          <w:rFonts w:ascii="Calibri" w:hAnsi="Calibri" w:cs="Calibri"/>
          <w:color w:val="FF0000"/>
          <w:sz w:val="24"/>
          <w:szCs w:val="24"/>
        </w:rPr>
        <w:t xml:space="preserve"> </w:t>
      </w:r>
      <w:r w:rsidRPr="7D54BFE6">
        <w:rPr>
          <w:rFonts w:ascii="Calibri" w:hAnsi="Calibri" w:cs="Calibri"/>
          <w:sz w:val="24"/>
          <w:szCs w:val="24"/>
        </w:rPr>
        <w:t>describe the case management and health promotion services being requested by Alameda County Health Care Services Agency (hereafter HCSA or County) for Unaccompanied Immigrant Youth (UIY)</w:t>
      </w:r>
      <w:r w:rsidR="00FC6B09">
        <w:rPr>
          <w:rFonts w:ascii="Calibri" w:hAnsi="Calibri" w:cs="Calibri"/>
          <w:sz w:val="24"/>
          <w:szCs w:val="24"/>
        </w:rPr>
        <w:t xml:space="preserve">, </w:t>
      </w:r>
      <w:r w:rsidRPr="7D54BFE6">
        <w:rPr>
          <w:rFonts w:ascii="Calibri" w:hAnsi="Calibri" w:cs="Calibri"/>
          <w:sz w:val="24"/>
          <w:szCs w:val="24"/>
        </w:rPr>
        <w:t xml:space="preserve">Children of Migrant Families (CMF) and their caregivers. </w:t>
      </w:r>
      <w:r w:rsidRPr="7D54BFE6">
        <w:rPr>
          <w:rFonts w:ascii="Calibri" w:eastAsia="Calibri" w:hAnsi="Calibri" w:cs="Calibri"/>
          <w:sz w:val="22"/>
          <w:szCs w:val="22"/>
        </w:rPr>
        <w:t xml:space="preserve"> </w:t>
      </w:r>
      <w:r w:rsidRPr="7D54BFE6">
        <w:rPr>
          <w:rFonts w:ascii="Calibri" w:hAnsi="Calibri" w:cs="Calibri"/>
          <w:sz w:val="24"/>
          <w:szCs w:val="24"/>
        </w:rPr>
        <w:t>HCSA is seeking qualified organization(s) to design and provide these services as described in this Request for Proposal (RFP).</w:t>
      </w:r>
    </w:p>
    <w:p w14:paraId="08B09F37" w14:textId="77777777" w:rsidR="000D491F" w:rsidRDefault="000D491F" w:rsidP="00BD1FCF">
      <w:pPr>
        <w:spacing w:after="120"/>
        <w:ind w:left="1440"/>
        <w:rPr>
          <w:rFonts w:ascii="Calibri" w:hAnsi="Calibri" w:cs="Calibri"/>
          <w:sz w:val="24"/>
          <w:szCs w:val="24"/>
        </w:rPr>
      </w:pPr>
      <w:r w:rsidRPr="650E31EF">
        <w:rPr>
          <w:rFonts w:ascii="Calibri" w:hAnsi="Calibri" w:cs="Calibri"/>
          <w:sz w:val="24"/>
          <w:szCs w:val="24"/>
        </w:rPr>
        <w:t xml:space="preserve">The County intends to award </w:t>
      </w:r>
      <w:r>
        <w:rPr>
          <w:rFonts w:ascii="Calibri" w:hAnsi="Calibri" w:cs="Calibri"/>
          <w:sz w:val="24"/>
          <w:szCs w:val="24"/>
        </w:rPr>
        <w:t>up to four</w:t>
      </w:r>
      <w:r w:rsidRPr="650E31EF">
        <w:rPr>
          <w:rFonts w:ascii="Calibri" w:hAnsi="Calibri" w:cs="Calibri"/>
          <w:sz w:val="24"/>
          <w:szCs w:val="24"/>
        </w:rPr>
        <w:t xml:space="preserve"> </w:t>
      </w:r>
      <w:r>
        <w:rPr>
          <w:rFonts w:ascii="Calibri" w:hAnsi="Calibri" w:cs="Calibri"/>
          <w:sz w:val="24"/>
          <w:szCs w:val="24"/>
        </w:rPr>
        <w:t>12-month</w:t>
      </w:r>
      <w:r w:rsidRPr="650E31EF">
        <w:rPr>
          <w:rFonts w:ascii="Calibri" w:hAnsi="Calibri" w:cs="Calibri"/>
          <w:sz w:val="24"/>
          <w:szCs w:val="24"/>
        </w:rPr>
        <w:t xml:space="preserve"> contract</w:t>
      </w:r>
      <w:r>
        <w:rPr>
          <w:rFonts w:ascii="Calibri" w:hAnsi="Calibri" w:cs="Calibri"/>
          <w:sz w:val="24"/>
          <w:szCs w:val="24"/>
        </w:rPr>
        <w:t>(s)</w:t>
      </w:r>
      <w:r w:rsidRPr="650E31EF">
        <w:rPr>
          <w:rFonts w:ascii="Calibri" w:hAnsi="Calibri" w:cs="Calibri"/>
          <w:sz w:val="24"/>
          <w:szCs w:val="24"/>
        </w:rPr>
        <w:t xml:space="preserve"> </w:t>
      </w:r>
      <w:r>
        <w:rPr>
          <w:rFonts w:ascii="Calibri" w:hAnsi="Calibri" w:cs="Calibri"/>
          <w:sz w:val="24"/>
          <w:szCs w:val="24"/>
        </w:rPr>
        <w:t xml:space="preserve">for the approximate term of </w:t>
      </w:r>
      <w:r w:rsidRPr="650E31EF">
        <w:rPr>
          <w:rFonts w:ascii="Calibri" w:hAnsi="Calibri" w:cs="Calibri"/>
          <w:sz w:val="24"/>
          <w:szCs w:val="24"/>
        </w:rPr>
        <w:t>July 1, 2023</w:t>
      </w:r>
      <w:r>
        <w:rPr>
          <w:rFonts w:ascii="Calibri" w:hAnsi="Calibri" w:cs="Calibri"/>
          <w:sz w:val="24"/>
          <w:szCs w:val="24"/>
        </w:rPr>
        <w:t xml:space="preserve"> </w:t>
      </w:r>
      <w:r w:rsidR="00FC6B09">
        <w:rPr>
          <w:rFonts w:ascii="Calibri" w:hAnsi="Calibri" w:cs="Calibri"/>
          <w:sz w:val="24"/>
          <w:szCs w:val="24"/>
        </w:rPr>
        <w:t>–</w:t>
      </w:r>
      <w:r>
        <w:rPr>
          <w:rFonts w:ascii="Calibri" w:hAnsi="Calibri" w:cs="Calibri"/>
          <w:sz w:val="24"/>
          <w:szCs w:val="24"/>
        </w:rPr>
        <w:t xml:space="preserve"> </w:t>
      </w:r>
      <w:r w:rsidRPr="650E31EF">
        <w:rPr>
          <w:rFonts w:ascii="Calibri" w:hAnsi="Calibri" w:cs="Calibri"/>
          <w:sz w:val="24"/>
          <w:szCs w:val="24"/>
        </w:rPr>
        <w:t xml:space="preserve">June 30, 2024 (with </w:t>
      </w:r>
      <w:r>
        <w:rPr>
          <w:rFonts w:ascii="Calibri" w:hAnsi="Calibri" w:cs="Calibri"/>
          <w:sz w:val="24"/>
          <w:szCs w:val="24"/>
        </w:rPr>
        <w:t xml:space="preserve">an </w:t>
      </w:r>
      <w:r w:rsidRPr="650E31EF">
        <w:rPr>
          <w:rFonts w:ascii="Calibri" w:hAnsi="Calibri" w:cs="Calibri"/>
          <w:sz w:val="24"/>
          <w:szCs w:val="24"/>
        </w:rPr>
        <w:t>option</w:t>
      </w:r>
      <w:r>
        <w:rPr>
          <w:rFonts w:ascii="Calibri" w:hAnsi="Calibri" w:cs="Calibri"/>
          <w:sz w:val="24"/>
          <w:szCs w:val="24"/>
        </w:rPr>
        <w:t xml:space="preserve"> to</w:t>
      </w:r>
      <w:r w:rsidRPr="650E31EF">
        <w:rPr>
          <w:rFonts w:ascii="Calibri" w:hAnsi="Calibri" w:cs="Calibri"/>
          <w:sz w:val="24"/>
          <w:szCs w:val="24"/>
        </w:rPr>
        <w:t xml:space="preserve"> renew</w:t>
      </w:r>
      <w:r>
        <w:rPr>
          <w:rFonts w:ascii="Calibri" w:hAnsi="Calibri" w:cs="Calibri"/>
          <w:sz w:val="24"/>
          <w:szCs w:val="24"/>
        </w:rPr>
        <w:t xml:space="preserve"> or extend up to an additional 48 months</w:t>
      </w:r>
      <w:r w:rsidRPr="650E31EF">
        <w:rPr>
          <w:rFonts w:ascii="Calibri" w:hAnsi="Calibri" w:cs="Calibri"/>
          <w:sz w:val="24"/>
          <w:szCs w:val="24"/>
        </w:rPr>
        <w:t xml:space="preserve">) to </w:t>
      </w:r>
      <w:r>
        <w:rPr>
          <w:rFonts w:ascii="Calibri" w:hAnsi="Calibri" w:cs="Calibri"/>
          <w:sz w:val="24"/>
          <w:szCs w:val="24"/>
        </w:rPr>
        <w:t xml:space="preserve">the bidder(s) selected as the most responsible bidder(s) </w:t>
      </w:r>
      <w:r w:rsidRPr="650E31EF">
        <w:rPr>
          <w:rFonts w:ascii="Calibri" w:hAnsi="Calibri" w:cs="Calibri"/>
          <w:sz w:val="24"/>
          <w:szCs w:val="24"/>
        </w:rPr>
        <w:t xml:space="preserve">whose response best conforms to the RFP and meets the County’s requirements. </w:t>
      </w:r>
    </w:p>
    <w:p w14:paraId="7AD8B1E8" w14:textId="77777777" w:rsidR="000D491F" w:rsidRDefault="000D491F" w:rsidP="00BD1FCF">
      <w:pPr>
        <w:spacing w:after="120"/>
        <w:ind w:left="1440"/>
        <w:rPr>
          <w:rFonts w:ascii="Calibri" w:hAnsi="Calibri" w:cs="Calibri"/>
          <w:sz w:val="24"/>
          <w:szCs w:val="24"/>
        </w:rPr>
      </w:pPr>
      <w:r w:rsidRPr="650E31EF">
        <w:rPr>
          <w:rFonts w:asciiTheme="minorHAnsi" w:hAnsiTheme="minorHAnsi" w:cstheme="minorBidi"/>
          <w:sz w:val="24"/>
          <w:szCs w:val="24"/>
        </w:rPr>
        <w:t>There are four service areas where the bidder</w:t>
      </w:r>
      <w:r w:rsidR="00FC6B09">
        <w:rPr>
          <w:rFonts w:asciiTheme="minorHAnsi" w:hAnsiTheme="minorHAnsi" w:cstheme="minorBidi"/>
          <w:sz w:val="24"/>
          <w:szCs w:val="24"/>
        </w:rPr>
        <w:t>(</w:t>
      </w:r>
      <w:r w:rsidRPr="650E31EF">
        <w:rPr>
          <w:rFonts w:asciiTheme="minorHAnsi" w:hAnsiTheme="minorHAnsi" w:cstheme="minorBidi"/>
          <w:sz w:val="24"/>
          <w:szCs w:val="24"/>
        </w:rPr>
        <w:t>s</w:t>
      </w:r>
      <w:r w:rsidR="00FC6B09">
        <w:rPr>
          <w:rFonts w:asciiTheme="minorHAnsi" w:hAnsiTheme="minorHAnsi" w:cstheme="minorBidi"/>
          <w:sz w:val="24"/>
          <w:szCs w:val="24"/>
        </w:rPr>
        <w:t>)</w:t>
      </w:r>
      <w:r w:rsidRPr="650E31EF">
        <w:rPr>
          <w:rFonts w:asciiTheme="minorHAnsi" w:hAnsiTheme="minorHAnsi" w:cstheme="minorBidi"/>
          <w:sz w:val="24"/>
          <w:szCs w:val="24"/>
        </w:rPr>
        <w:t xml:space="preserve"> should specify which area(s) its organization has the capacity and intention to provide services.</w:t>
      </w:r>
      <w:r>
        <w:rPr>
          <w:rFonts w:asciiTheme="minorHAnsi" w:hAnsiTheme="minorHAnsi" w:cstheme="minorBidi"/>
          <w:sz w:val="24"/>
          <w:szCs w:val="24"/>
        </w:rPr>
        <w:t xml:space="preserve"> </w:t>
      </w:r>
      <w:r w:rsidRPr="7D54BFE6">
        <w:rPr>
          <w:rFonts w:ascii="Calibri" w:hAnsi="Calibri" w:cs="Calibri"/>
          <w:sz w:val="24"/>
          <w:szCs w:val="24"/>
        </w:rPr>
        <w:t xml:space="preserve">Each bidder is eligible to apply in one or more service areas listed. The </w:t>
      </w:r>
      <w:r>
        <w:rPr>
          <w:rFonts w:ascii="Calibri" w:hAnsi="Calibri" w:cs="Calibri"/>
          <w:sz w:val="24"/>
          <w:szCs w:val="24"/>
        </w:rPr>
        <w:t>s</w:t>
      </w:r>
      <w:r w:rsidRPr="7D54BFE6">
        <w:rPr>
          <w:rFonts w:ascii="Calibri" w:hAnsi="Calibri" w:cs="Calibri"/>
          <w:sz w:val="24"/>
          <w:szCs w:val="24"/>
        </w:rPr>
        <w:t xml:space="preserve">ervice </w:t>
      </w:r>
      <w:r>
        <w:rPr>
          <w:rFonts w:ascii="Calibri" w:hAnsi="Calibri" w:cs="Calibri"/>
          <w:sz w:val="24"/>
          <w:szCs w:val="24"/>
        </w:rPr>
        <w:t>a</w:t>
      </w:r>
      <w:r w:rsidRPr="7D54BFE6">
        <w:rPr>
          <w:rFonts w:ascii="Calibri" w:hAnsi="Calibri" w:cs="Calibri"/>
          <w:sz w:val="24"/>
          <w:szCs w:val="24"/>
        </w:rPr>
        <w:t>reas are established by the boundaries of a school district and/or region of the County.</w:t>
      </w:r>
      <w:r>
        <w:rPr>
          <w:rFonts w:ascii="Calibri" w:hAnsi="Calibri" w:cs="Calibri"/>
          <w:sz w:val="24"/>
          <w:szCs w:val="24"/>
        </w:rPr>
        <w:t xml:space="preserve"> Bidders must submit one Bid Packet per </w:t>
      </w:r>
      <w:r w:rsidR="00FC6B09">
        <w:rPr>
          <w:rFonts w:ascii="Calibri" w:hAnsi="Calibri" w:cs="Calibri"/>
          <w:sz w:val="24"/>
          <w:szCs w:val="24"/>
        </w:rPr>
        <w:t>s</w:t>
      </w:r>
      <w:r>
        <w:rPr>
          <w:rFonts w:ascii="Calibri" w:hAnsi="Calibri" w:cs="Calibri"/>
          <w:sz w:val="24"/>
          <w:szCs w:val="24"/>
        </w:rPr>
        <w:t xml:space="preserve">ervice </w:t>
      </w:r>
      <w:r w:rsidR="00FC6B09">
        <w:rPr>
          <w:rFonts w:ascii="Calibri" w:hAnsi="Calibri" w:cs="Calibri"/>
          <w:sz w:val="24"/>
          <w:szCs w:val="24"/>
        </w:rPr>
        <w:t>a</w:t>
      </w:r>
      <w:r>
        <w:rPr>
          <w:rFonts w:ascii="Calibri" w:hAnsi="Calibri" w:cs="Calibri"/>
          <w:sz w:val="24"/>
          <w:szCs w:val="24"/>
        </w:rPr>
        <w:t>rea, which will be evaluated independently based on each service area (See Exhibit A – Bid Response Packet, Required Documentation and Submittals below).</w:t>
      </w:r>
    </w:p>
    <w:p w14:paraId="662E0292" w14:textId="77777777" w:rsidR="005C287C" w:rsidRDefault="000D491F" w:rsidP="005C287C">
      <w:pPr>
        <w:spacing w:after="240"/>
        <w:ind w:left="1440"/>
        <w:rPr>
          <w:rFonts w:ascii="Calibri" w:hAnsi="Calibri" w:cs="Calibri"/>
          <w:sz w:val="24"/>
          <w:szCs w:val="24"/>
        </w:rPr>
      </w:pPr>
      <w:r>
        <w:rPr>
          <w:rFonts w:ascii="Calibri" w:hAnsi="Calibri" w:cs="Calibri"/>
          <w:sz w:val="24"/>
          <w:szCs w:val="24"/>
        </w:rPr>
        <w:t>The</w:t>
      </w:r>
      <w:r w:rsidRPr="650E31EF">
        <w:rPr>
          <w:rFonts w:asciiTheme="minorHAnsi" w:hAnsiTheme="minorHAnsi" w:cstheme="minorBidi"/>
          <w:sz w:val="24"/>
          <w:szCs w:val="24"/>
        </w:rPr>
        <w:t xml:space="preserve"> </w:t>
      </w:r>
      <w:r>
        <w:rPr>
          <w:rFonts w:asciiTheme="minorHAnsi" w:hAnsiTheme="minorHAnsi" w:cstheme="minorBidi"/>
          <w:sz w:val="24"/>
          <w:szCs w:val="24"/>
        </w:rPr>
        <w:t xml:space="preserve">total amount of the contract(s) awarded for the 12-month term for providing the scope of services described in this RFP is anticipated to be approximately $580,000. Anticipated awards for each service area are listed in Table 1. </w:t>
      </w:r>
    </w:p>
    <w:p w14:paraId="0E258D75" w14:textId="77777777" w:rsidR="005C287C" w:rsidRPr="005C287C" w:rsidRDefault="005C287C" w:rsidP="005C287C">
      <w:pPr>
        <w:spacing w:after="240"/>
        <w:rPr>
          <w:rFonts w:asciiTheme="minorHAnsi" w:hAnsiTheme="minorHAnsi" w:cstheme="minorHAnsi"/>
          <w:b/>
          <w:bCs/>
          <w:sz w:val="24"/>
          <w:szCs w:val="24"/>
        </w:rPr>
      </w:pPr>
      <w:r>
        <w:rPr>
          <w:rFonts w:ascii="Calibri" w:hAnsi="Calibri"/>
        </w:rPr>
        <w:t xml:space="preserve">     </w:t>
      </w:r>
      <w:bookmarkStart w:id="10" w:name="Check6"/>
      <w:bookmarkStart w:id="11" w:name="table"/>
      <w:r w:rsidRPr="005C287C">
        <w:rPr>
          <w:rFonts w:asciiTheme="minorHAnsi" w:hAnsiTheme="minorHAnsi" w:cstheme="minorHAnsi"/>
          <w:b/>
          <w:bCs/>
          <w:sz w:val="24"/>
          <w:szCs w:val="24"/>
        </w:rPr>
        <w:t>Table 1</w:t>
      </w:r>
      <w:bookmarkEnd w:id="10"/>
      <w:bookmarkEnd w:id="11"/>
      <w:r w:rsidRPr="005C287C">
        <w:rPr>
          <w:rFonts w:asciiTheme="minorHAnsi" w:hAnsiTheme="minorHAnsi" w:cstheme="minorHAnsi"/>
          <w:b/>
          <w:bCs/>
          <w:sz w:val="24"/>
          <w:szCs w:val="24"/>
        </w:rPr>
        <w:t>: The services under this RFP will be awarded in the following service areas:</w:t>
      </w:r>
    </w:p>
    <w:tbl>
      <w:tblPr>
        <w:tblStyle w:val="TableGrid"/>
        <w:tblW w:w="0" w:type="auto"/>
        <w:tblInd w:w="362" w:type="dxa"/>
        <w:tblLook w:val="04A0" w:firstRow="1" w:lastRow="0" w:firstColumn="1" w:lastColumn="0" w:noHBand="0" w:noVBand="1"/>
      </w:tblPr>
      <w:tblGrid>
        <w:gridCol w:w="6115"/>
        <w:gridCol w:w="3235"/>
      </w:tblGrid>
      <w:tr w:rsidR="005C287C" w:rsidRPr="005C287C" w14:paraId="7B720E80" w14:textId="77777777" w:rsidTr="005C287C">
        <w:tc>
          <w:tcPr>
            <w:tcW w:w="6115" w:type="dxa"/>
          </w:tcPr>
          <w:p w14:paraId="51B082FE" w14:textId="77777777" w:rsidR="005C287C" w:rsidRPr="005C287C" w:rsidRDefault="005C287C" w:rsidP="00194D4B">
            <w:pPr>
              <w:rPr>
                <w:rFonts w:asciiTheme="minorHAnsi" w:hAnsiTheme="minorHAnsi" w:cstheme="minorHAnsi"/>
                <w:b/>
                <w:bCs/>
                <w:sz w:val="24"/>
                <w:szCs w:val="24"/>
              </w:rPr>
            </w:pPr>
            <w:r w:rsidRPr="005C287C">
              <w:rPr>
                <w:rFonts w:asciiTheme="minorHAnsi" w:hAnsiTheme="minorHAnsi" w:cstheme="minorHAnsi"/>
                <w:b/>
                <w:bCs/>
                <w:sz w:val="24"/>
                <w:szCs w:val="24"/>
              </w:rPr>
              <w:t>Region/School District(s)</w:t>
            </w:r>
          </w:p>
        </w:tc>
        <w:tc>
          <w:tcPr>
            <w:tcW w:w="3235" w:type="dxa"/>
          </w:tcPr>
          <w:p w14:paraId="7B9E1AAB" w14:textId="77777777" w:rsidR="005C287C" w:rsidRPr="005C287C" w:rsidRDefault="005C287C" w:rsidP="00194D4B">
            <w:pPr>
              <w:rPr>
                <w:rFonts w:asciiTheme="minorHAnsi" w:hAnsiTheme="minorHAnsi" w:cstheme="minorHAnsi"/>
                <w:b/>
                <w:bCs/>
                <w:sz w:val="24"/>
                <w:szCs w:val="24"/>
              </w:rPr>
            </w:pPr>
            <w:r w:rsidRPr="005C287C">
              <w:rPr>
                <w:rFonts w:asciiTheme="minorHAnsi" w:hAnsiTheme="minorHAnsi" w:cstheme="minorHAnsi"/>
                <w:b/>
                <w:bCs/>
                <w:sz w:val="24"/>
                <w:szCs w:val="24"/>
              </w:rPr>
              <w:t>Anticipated Award Amount (Range) per service area</w:t>
            </w:r>
          </w:p>
        </w:tc>
      </w:tr>
      <w:tr w:rsidR="005C287C" w:rsidRPr="005C287C" w14:paraId="33F054C0" w14:textId="77777777" w:rsidTr="005C287C">
        <w:tc>
          <w:tcPr>
            <w:tcW w:w="6115" w:type="dxa"/>
          </w:tcPr>
          <w:p w14:paraId="61A3326B"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Service Area 1: Tri-Cities: Fremont, New Haven, and/or Newark Unified School Districts</w:t>
            </w:r>
          </w:p>
        </w:tc>
        <w:tc>
          <w:tcPr>
            <w:tcW w:w="3235" w:type="dxa"/>
          </w:tcPr>
          <w:p w14:paraId="4CD21EB1"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$75,000 - $125,000</w:t>
            </w:r>
          </w:p>
        </w:tc>
      </w:tr>
      <w:tr w:rsidR="005C287C" w:rsidRPr="005C287C" w14:paraId="76BA1B0A" w14:textId="77777777" w:rsidTr="005C287C">
        <w:tc>
          <w:tcPr>
            <w:tcW w:w="6115" w:type="dxa"/>
          </w:tcPr>
          <w:p w14:paraId="25F02B89"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Service Area 2: Hayward Unified School District</w:t>
            </w:r>
          </w:p>
          <w:p w14:paraId="09C2DBD3" w14:textId="77777777" w:rsidR="005C287C" w:rsidRPr="005C287C" w:rsidRDefault="005C287C" w:rsidP="00194D4B">
            <w:pPr>
              <w:rPr>
                <w:rFonts w:asciiTheme="minorHAnsi" w:hAnsiTheme="minorHAnsi" w:cstheme="minorHAnsi"/>
                <w:sz w:val="24"/>
                <w:szCs w:val="24"/>
              </w:rPr>
            </w:pPr>
          </w:p>
        </w:tc>
        <w:tc>
          <w:tcPr>
            <w:tcW w:w="3235" w:type="dxa"/>
          </w:tcPr>
          <w:p w14:paraId="1377D1D9"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$140,000 - $175,000</w:t>
            </w:r>
          </w:p>
        </w:tc>
      </w:tr>
      <w:tr w:rsidR="005C287C" w:rsidRPr="005C287C" w14:paraId="0EE2B589" w14:textId="77777777" w:rsidTr="005C287C">
        <w:tc>
          <w:tcPr>
            <w:tcW w:w="6115" w:type="dxa"/>
          </w:tcPr>
          <w:p w14:paraId="5CAC4B16"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Service Area 3: Oakland Unified School District</w:t>
            </w:r>
          </w:p>
          <w:p w14:paraId="58C97FF4" w14:textId="77777777" w:rsidR="005C287C" w:rsidRPr="005C287C" w:rsidRDefault="005C287C" w:rsidP="00194D4B">
            <w:pPr>
              <w:rPr>
                <w:rFonts w:asciiTheme="minorHAnsi" w:hAnsiTheme="minorHAnsi" w:cstheme="minorHAnsi"/>
                <w:sz w:val="24"/>
                <w:szCs w:val="24"/>
              </w:rPr>
            </w:pPr>
          </w:p>
        </w:tc>
        <w:tc>
          <w:tcPr>
            <w:tcW w:w="3235" w:type="dxa"/>
          </w:tcPr>
          <w:p w14:paraId="453EA23C"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$140,000 - $175,000</w:t>
            </w:r>
          </w:p>
        </w:tc>
      </w:tr>
      <w:tr w:rsidR="005C287C" w:rsidRPr="005C287C" w14:paraId="236BA8F7" w14:textId="77777777" w:rsidTr="005C287C">
        <w:tc>
          <w:tcPr>
            <w:tcW w:w="6115" w:type="dxa"/>
          </w:tcPr>
          <w:p w14:paraId="2A5B052A"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 xml:space="preserve">Service Area 4: Unincorporated/ Countywide Services and Convener </w:t>
            </w:r>
          </w:p>
          <w:p w14:paraId="00E1DF2C" w14:textId="77777777" w:rsidR="005C287C" w:rsidRPr="005C287C" w:rsidRDefault="005C287C" w:rsidP="00194D4B">
            <w:pPr>
              <w:rPr>
                <w:rFonts w:asciiTheme="minorHAnsi" w:hAnsiTheme="minorHAnsi" w:cstheme="minorHAnsi"/>
                <w:sz w:val="24"/>
                <w:szCs w:val="24"/>
              </w:rPr>
            </w:pPr>
          </w:p>
        </w:tc>
        <w:tc>
          <w:tcPr>
            <w:tcW w:w="3235" w:type="dxa"/>
          </w:tcPr>
          <w:p w14:paraId="743B5653"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$150,000 - $175,000</w:t>
            </w:r>
          </w:p>
        </w:tc>
      </w:tr>
      <w:tr w:rsidR="005C287C" w:rsidRPr="005C287C" w14:paraId="013C40EE" w14:textId="77777777" w:rsidTr="005C287C">
        <w:tc>
          <w:tcPr>
            <w:tcW w:w="6115" w:type="dxa"/>
          </w:tcPr>
          <w:p w14:paraId="743DBFA7"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ANTICIPATED ANNUAL TOTAL FUNDING (Not to Exceed):</w:t>
            </w:r>
          </w:p>
        </w:tc>
        <w:tc>
          <w:tcPr>
            <w:tcW w:w="3235" w:type="dxa"/>
          </w:tcPr>
          <w:p w14:paraId="7FEE6525" w14:textId="77777777" w:rsidR="005C287C" w:rsidRPr="005C287C" w:rsidRDefault="005C287C" w:rsidP="00194D4B">
            <w:pPr>
              <w:rPr>
                <w:rFonts w:asciiTheme="minorHAnsi" w:hAnsiTheme="minorHAnsi" w:cstheme="minorHAnsi"/>
                <w:sz w:val="24"/>
                <w:szCs w:val="24"/>
              </w:rPr>
            </w:pPr>
            <w:r w:rsidRPr="005C287C">
              <w:rPr>
                <w:rFonts w:asciiTheme="minorHAnsi" w:hAnsiTheme="minorHAnsi" w:cstheme="minorHAnsi"/>
                <w:sz w:val="24"/>
                <w:szCs w:val="24"/>
              </w:rPr>
              <w:t>$580,000*</w:t>
            </w:r>
          </w:p>
          <w:p w14:paraId="77AB49D4" w14:textId="77777777" w:rsidR="005C287C" w:rsidRPr="005C287C" w:rsidRDefault="005C287C" w:rsidP="00194D4B">
            <w:pPr>
              <w:rPr>
                <w:rFonts w:asciiTheme="minorHAnsi" w:hAnsiTheme="minorHAnsi" w:cstheme="minorHAnsi"/>
                <w:sz w:val="24"/>
                <w:szCs w:val="24"/>
              </w:rPr>
            </w:pPr>
          </w:p>
        </w:tc>
      </w:tr>
    </w:tbl>
    <w:p w14:paraId="7F93A820" w14:textId="2E1052A2" w:rsidR="005C287C" w:rsidRPr="00361623" w:rsidRDefault="005C287C" w:rsidP="005C287C">
      <w:pPr>
        <w:rPr>
          <w:rFonts w:ascii="Calibri" w:hAnsi="Calibri"/>
          <w:sz w:val="22"/>
          <w:szCs w:val="22"/>
        </w:rPr>
      </w:pPr>
      <w:r>
        <w:rPr>
          <w:rFonts w:ascii="Calibri" w:hAnsi="Calibri"/>
          <w:sz w:val="22"/>
          <w:szCs w:val="22"/>
        </w:rPr>
        <w:t xml:space="preserve">       </w:t>
      </w:r>
      <w:r w:rsidRPr="058E2D03">
        <w:rPr>
          <w:rFonts w:ascii="Calibri" w:hAnsi="Calibri"/>
          <w:sz w:val="22"/>
          <w:szCs w:val="22"/>
        </w:rPr>
        <w:t xml:space="preserve">*$580,000 Total Allocation Pending Board of Supervisor Budget Approval for </w:t>
      </w:r>
      <w:r w:rsidR="00814287">
        <w:rPr>
          <w:rFonts w:ascii="Calibri" w:hAnsi="Calibri"/>
          <w:sz w:val="22"/>
          <w:szCs w:val="22"/>
        </w:rPr>
        <w:t>Fiscal Year (FY)</w:t>
      </w:r>
      <w:r w:rsidRPr="058E2D03">
        <w:rPr>
          <w:rFonts w:ascii="Calibri" w:hAnsi="Calibri"/>
          <w:sz w:val="22"/>
          <w:szCs w:val="22"/>
        </w:rPr>
        <w:t>2023-2024 and annually</w:t>
      </w:r>
    </w:p>
    <w:p w14:paraId="5EA5C045" w14:textId="77777777" w:rsidR="00532936" w:rsidRDefault="005C287C" w:rsidP="00BD1FCF">
      <w:pPr>
        <w:spacing w:after="120"/>
        <w:ind w:left="1440"/>
        <w:rPr>
          <w:rFonts w:asciiTheme="minorHAnsi" w:hAnsiTheme="minorHAnsi" w:cstheme="minorHAnsi"/>
          <w:sz w:val="24"/>
          <w:szCs w:val="24"/>
        </w:rPr>
      </w:pPr>
      <w:r w:rsidRPr="005C287C">
        <w:rPr>
          <w:rFonts w:asciiTheme="minorHAnsi" w:hAnsiTheme="minorHAnsi" w:cstheme="minorHAnsi"/>
          <w:sz w:val="24"/>
          <w:szCs w:val="24"/>
        </w:rPr>
        <w:lastRenderedPageBreak/>
        <w:t xml:space="preserve">Funding for the services under this RFP comes from two sources: Alameda County Measure A and Tobacco Master Settlement Funds (TMSF) (pending Board of Supervisor approval for Fiscal Year 2023-2024). </w:t>
      </w:r>
    </w:p>
    <w:p w14:paraId="17CE0AFC" w14:textId="77777777" w:rsidR="000D491F" w:rsidRPr="005C287C" w:rsidRDefault="005C287C" w:rsidP="00532936">
      <w:pPr>
        <w:spacing w:after="240"/>
        <w:ind w:left="1440"/>
        <w:rPr>
          <w:rFonts w:asciiTheme="minorHAnsi" w:hAnsiTheme="minorHAnsi" w:cstheme="minorHAnsi"/>
          <w:sz w:val="24"/>
          <w:szCs w:val="24"/>
        </w:rPr>
      </w:pPr>
      <w:r>
        <w:rPr>
          <w:rFonts w:asciiTheme="minorHAnsi" w:hAnsiTheme="minorHAnsi" w:cstheme="minorHAnsi"/>
          <w:sz w:val="24"/>
          <w:szCs w:val="24"/>
        </w:rPr>
        <w:t>Am</w:t>
      </w:r>
      <w:r w:rsidRPr="005C287C">
        <w:rPr>
          <w:rFonts w:asciiTheme="minorHAnsi" w:hAnsiTheme="minorHAnsi" w:cstheme="minorHAnsi"/>
          <w:sz w:val="24"/>
          <w:szCs w:val="24"/>
        </w:rPr>
        <w:t>endments to the scope of work may also be possible and contingent upon availability of funding. Bidders who intend to respond to this RFP must demonstrate their ability to provide services. The final contract amount is subject to successful negotiations with the County.</w:t>
      </w:r>
    </w:p>
    <w:p w14:paraId="568818F2" w14:textId="77777777" w:rsidR="00F9006C" w:rsidRPr="00266DFB" w:rsidRDefault="00CB1F62" w:rsidP="00BD1FCF">
      <w:pPr>
        <w:pStyle w:val="Heading2"/>
        <w:spacing w:after="120"/>
        <w:rPr>
          <w:sz w:val="24"/>
        </w:rPr>
      </w:pPr>
      <w:bookmarkStart w:id="12" w:name="_Toc126763120"/>
      <w:bookmarkStart w:id="13" w:name="_Toc339364438"/>
      <w:bookmarkStart w:id="14" w:name="_Toc339364699"/>
      <w:r>
        <w:rPr>
          <w:sz w:val="24"/>
        </w:rPr>
        <w:t>BACKGROUND</w:t>
      </w:r>
      <w:bookmarkEnd w:id="12"/>
      <w:r>
        <w:rPr>
          <w:sz w:val="24"/>
        </w:rPr>
        <w:t xml:space="preserve"> </w:t>
      </w:r>
      <w:bookmarkEnd w:id="13"/>
      <w:bookmarkEnd w:id="14"/>
    </w:p>
    <w:p w14:paraId="3E31ECFB" w14:textId="464739BD" w:rsidR="005D7593" w:rsidRPr="005D7593" w:rsidRDefault="0074163B" w:rsidP="00BD1FCF">
      <w:pPr>
        <w:spacing w:after="120"/>
        <w:ind w:left="1440"/>
        <w:rPr>
          <w:rFonts w:asciiTheme="minorHAnsi" w:hAnsiTheme="minorHAnsi" w:cstheme="minorHAnsi"/>
          <w:sz w:val="24"/>
          <w:szCs w:val="24"/>
        </w:rPr>
      </w:pPr>
      <w:r w:rsidRPr="005D7593">
        <w:rPr>
          <w:rFonts w:asciiTheme="minorHAnsi" w:hAnsiTheme="minorHAnsi" w:cstheme="minorHAnsi"/>
          <w:sz w:val="24"/>
          <w:szCs w:val="24"/>
        </w:rPr>
        <w:t xml:space="preserve">HCSA is the health authority in Alameda County whose mission is to provide fully integrated health care services to its residents. These services are provided through a comprehensive network of public and private partnerships that ensure optimal health and well-being and respect the diversity of all residents. HCSA recognizes that to achieve this mission, it must develop high quality services and operations that are consistent with any changes in relevant economic and policy environments. </w:t>
      </w:r>
    </w:p>
    <w:p w14:paraId="1C5D36B2" w14:textId="77777777" w:rsidR="005D7593" w:rsidRPr="005D7593" w:rsidRDefault="005D7593" w:rsidP="00BD1FCF">
      <w:pPr>
        <w:spacing w:after="120"/>
        <w:ind w:left="1440"/>
        <w:rPr>
          <w:rFonts w:asciiTheme="minorHAnsi" w:hAnsiTheme="minorHAnsi" w:cstheme="minorHAnsi"/>
          <w:sz w:val="24"/>
          <w:szCs w:val="24"/>
        </w:rPr>
      </w:pPr>
      <w:r w:rsidRPr="005D7593">
        <w:rPr>
          <w:rFonts w:asciiTheme="minorHAnsi" w:hAnsiTheme="minorHAnsi" w:cstheme="minorHAnsi"/>
          <w:sz w:val="24"/>
          <w:szCs w:val="24"/>
        </w:rPr>
        <w:t>The Center for Healthy Schools and Communities (CHSC) is the school health division of HCSA, located in the Office of the Agency Director (OAD). CHSC works to foster the academic success, health, and well-being of Alameda County youth by building universal access to high-quality supports and opportunities in schools and neighborhoods. CHSC values empowering families and youth, growing the capacity of communities to affect change, and building strategic partnerships that link health and education institutions to achieve equity.</w:t>
      </w:r>
    </w:p>
    <w:p w14:paraId="3F081884" w14:textId="5BCB29A4" w:rsidR="005D7593" w:rsidRPr="005D7593" w:rsidRDefault="005D7593" w:rsidP="00BD1FCF">
      <w:pPr>
        <w:spacing w:after="120"/>
        <w:ind w:left="1440"/>
        <w:rPr>
          <w:rFonts w:asciiTheme="minorHAnsi" w:hAnsiTheme="minorHAnsi" w:cstheme="minorHAnsi"/>
          <w:sz w:val="24"/>
          <w:szCs w:val="24"/>
        </w:rPr>
      </w:pPr>
      <w:r w:rsidRPr="005D7593">
        <w:rPr>
          <w:rFonts w:asciiTheme="minorHAnsi" w:hAnsiTheme="minorHAnsi" w:cstheme="minorHAnsi"/>
          <w:sz w:val="24"/>
          <w:szCs w:val="24"/>
        </w:rPr>
        <w:t>In 2015,</w:t>
      </w:r>
      <w:r w:rsidR="00814287">
        <w:rPr>
          <w:rFonts w:asciiTheme="minorHAnsi" w:hAnsiTheme="minorHAnsi" w:cstheme="minorHAnsi"/>
          <w:sz w:val="24"/>
          <w:szCs w:val="24"/>
        </w:rPr>
        <w:t xml:space="preserve"> the</w:t>
      </w:r>
      <w:r w:rsidRPr="005D7593">
        <w:rPr>
          <w:rFonts w:asciiTheme="minorHAnsi" w:hAnsiTheme="minorHAnsi" w:cstheme="minorHAnsi"/>
          <w:sz w:val="24"/>
          <w:szCs w:val="24"/>
        </w:rPr>
        <w:t xml:space="preserve"> Alameda County Board of Supervisors authorized funding to support the increasing number of Unaccompanied Immigrant Youth (UIY) entering the United States and Alameda County. The initial funding allocation was to provide school-based and school-linked case management and mental health supports for UIY in Southern Alameda County in partnership with health providers and schools. Since then, schools and service providers have experienced an increase of Children of Migrant Families (CMF) fleeing similar conditions in their home country as UIY – definitions below. As a result of this increased need, funding increased and HCSA developed the Caminos Program framework that guides the design, implementation and evaluation.</w:t>
      </w:r>
    </w:p>
    <w:p w14:paraId="34A14F3A" w14:textId="77777777" w:rsidR="005D7593" w:rsidRPr="005D7593" w:rsidRDefault="005D7593" w:rsidP="00BD1FCF">
      <w:pPr>
        <w:spacing w:after="120"/>
        <w:ind w:left="1440"/>
        <w:rPr>
          <w:rFonts w:asciiTheme="minorHAnsi" w:hAnsiTheme="minorHAnsi" w:cstheme="minorHAnsi"/>
          <w:sz w:val="24"/>
          <w:szCs w:val="24"/>
        </w:rPr>
      </w:pPr>
      <w:r w:rsidRPr="005D7593">
        <w:rPr>
          <w:rFonts w:asciiTheme="minorHAnsi" w:hAnsiTheme="minorHAnsi" w:cstheme="minorHAnsi"/>
          <w:sz w:val="24"/>
          <w:szCs w:val="24"/>
        </w:rPr>
        <w:t>UIY, are minors who crossed the US border without a parent or guardian, and who may or may not have been apprehended by Immigration and Customs Enforcement (ICE)</w:t>
      </w:r>
      <w:r w:rsidR="00BF0FF1">
        <w:rPr>
          <w:rFonts w:asciiTheme="minorHAnsi" w:hAnsiTheme="minorHAnsi" w:cstheme="minorHAnsi"/>
          <w:sz w:val="24"/>
          <w:szCs w:val="24"/>
        </w:rPr>
        <w:t xml:space="preserve">, </w:t>
      </w:r>
      <w:r w:rsidRPr="005D7593">
        <w:rPr>
          <w:rFonts w:asciiTheme="minorHAnsi" w:hAnsiTheme="minorHAnsi" w:cstheme="minorHAnsi"/>
          <w:sz w:val="24"/>
          <w:szCs w:val="24"/>
        </w:rPr>
        <w:t xml:space="preserve">Office of Refugee Resettlement (ORR) and who entered the US without lawful immigration status. UIY have made the dangerous journey across borders to flee domestic abuse, gang violence </w:t>
      </w:r>
      <w:r w:rsidR="00BF0FF1">
        <w:rPr>
          <w:rFonts w:asciiTheme="minorHAnsi" w:hAnsiTheme="minorHAnsi" w:cstheme="minorHAnsi"/>
          <w:sz w:val="24"/>
          <w:szCs w:val="24"/>
        </w:rPr>
        <w:t>and/</w:t>
      </w:r>
      <w:r w:rsidRPr="005D7593">
        <w:rPr>
          <w:rFonts w:asciiTheme="minorHAnsi" w:hAnsiTheme="minorHAnsi" w:cstheme="minorHAnsi"/>
          <w:sz w:val="24"/>
          <w:szCs w:val="24"/>
        </w:rPr>
        <w:t xml:space="preserve">or to escape poverty. The majority of UIY in the US come from Central America. Gang violence is prevalent in Central America and boys as young as six years old are routinely targeted to join gangs or risk being killed. Young girls are targeted for sexual abuse or exploitation. Many UIY have witnessed threats </w:t>
      </w:r>
      <w:r w:rsidR="00BF0FF1">
        <w:rPr>
          <w:rFonts w:asciiTheme="minorHAnsi" w:hAnsiTheme="minorHAnsi" w:cstheme="minorHAnsi"/>
          <w:sz w:val="24"/>
          <w:szCs w:val="24"/>
        </w:rPr>
        <w:t>and/</w:t>
      </w:r>
      <w:r w:rsidRPr="005D7593">
        <w:rPr>
          <w:rFonts w:asciiTheme="minorHAnsi" w:hAnsiTheme="minorHAnsi" w:cstheme="minorHAnsi"/>
          <w:sz w:val="24"/>
          <w:szCs w:val="24"/>
        </w:rPr>
        <w:t xml:space="preserve">or murder of a loved one. </w:t>
      </w:r>
    </w:p>
    <w:p w14:paraId="2B6944A8" w14:textId="77777777" w:rsidR="005D7593" w:rsidRPr="005D7593" w:rsidRDefault="005D7593" w:rsidP="00BD1FCF">
      <w:pPr>
        <w:spacing w:after="120"/>
        <w:ind w:left="1440"/>
        <w:rPr>
          <w:rFonts w:asciiTheme="minorHAnsi" w:hAnsiTheme="minorHAnsi" w:cstheme="minorHAnsi"/>
          <w:sz w:val="24"/>
          <w:szCs w:val="24"/>
        </w:rPr>
      </w:pPr>
      <w:r w:rsidRPr="005D7593">
        <w:rPr>
          <w:rFonts w:asciiTheme="minorHAnsi" w:hAnsiTheme="minorHAnsi" w:cstheme="minorHAnsi"/>
          <w:sz w:val="24"/>
          <w:szCs w:val="24"/>
        </w:rPr>
        <w:lastRenderedPageBreak/>
        <w:t xml:space="preserve">CMF are children who migrate with their families, and are considered part of the same population as they have experienced many of the same experiences fleeing their home country.  As such, UIY and CMF make up a unique, vulnerable population with distinctive health and mental well-being challenges. Displacement, in combination with the challenging processes of acculturation, including socio-economic integration, puts young people in situations of social vulnerability with restricted access to health care. Issues of access to health care, coupled with the physiological consequences of Adverse Childhood Experiences (ACE), results in an increased risk for health disparities over the lifespan. </w:t>
      </w:r>
    </w:p>
    <w:p w14:paraId="007B99AE" w14:textId="2E1530CB" w:rsidR="005D7593" w:rsidRPr="00072869" w:rsidRDefault="005D7593" w:rsidP="00BD1FCF">
      <w:pPr>
        <w:spacing w:after="120"/>
        <w:ind w:left="1440"/>
        <w:rPr>
          <w:rFonts w:asciiTheme="minorHAnsi" w:hAnsiTheme="minorHAnsi" w:cstheme="minorHAnsi"/>
          <w:sz w:val="24"/>
          <w:szCs w:val="24"/>
        </w:rPr>
      </w:pPr>
      <w:r w:rsidRPr="005D7593">
        <w:rPr>
          <w:rFonts w:asciiTheme="minorHAnsi" w:hAnsiTheme="minorHAnsi" w:cstheme="minorHAnsi"/>
          <w:sz w:val="24"/>
          <w:szCs w:val="24"/>
        </w:rPr>
        <w:t xml:space="preserve">The term Caregivers will be used in this Request for Proposal to be inclusive of parent(s), </w:t>
      </w:r>
      <w:r w:rsidRPr="00072869">
        <w:rPr>
          <w:rFonts w:asciiTheme="minorHAnsi" w:hAnsiTheme="minorHAnsi" w:cstheme="minorHAnsi"/>
          <w:sz w:val="24"/>
          <w:szCs w:val="24"/>
        </w:rPr>
        <w:t>guardian(s), sponsor(s)</w:t>
      </w:r>
      <w:r w:rsidR="00C24069">
        <w:rPr>
          <w:rFonts w:asciiTheme="minorHAnsi" w:hAnsiTheme="minorHAnsi" w:cstheme="minorHAnsi"/>
          <w:sz w:val="24"/>
          <w:szCs w:val="24"/>
        </w:rPr>
        <w:t>,</w:t>
      </w:r>
      <w:r w:rsidRPr="00072869">
        <w:rPr>
          <w:rFonts w:asciiTheme="minorHAnsi" w:hAnsiTheme="minorHAnsi" w:cstheme="minorHAnsi"/>
          <w:sz w:val="24"/>
          <w:szCs w:val="24"/>
        </w:rPr>
        <w:t xml:space="preserve"> and any other adult in the young person’s life.</w:t>
      </w:r>
    </w:p>
    <w:p w14:paraId="20C367FA" w14:textId="50239512" w:rsidR="005D7593" w:rsidRPr="00072869" w:rsidRDefault="005D7593" w:rsidP="00BD1FCF">
      <w:pPr>
        <w:spacing w:after="120"/>
        <w:ind w:left="1440"/>
        <w:rPr>
          <w:rFonts w:asciiTheme="minorHAnsi" w:hAnsiTheme="minorHAnsi" w:cstheme="minorHAnsi"/>
          <w:sz w:val="24"/>
          <w:szCs w:val="24"/>
        </w:rPr>
      </w:pPr>
      <w:r w:rsidRPr="00072869">
        <w:rPr>
          <w:rFonts w:asciiTheme="minorHAnsi" w:hAnsiTheme="minorHAnsi" w:cstheme="minorHAnsi"/>
          <w:sz w:val="24"/>
          <w:szCs w:val="24"/>
        </w:rPr>
        <w:t xml:space="preserve">Alameda County has the </w:t>
      </w:r>
      <w:r w:rsidRPr="00072869">
        <w:rPr>
          <w:rFonts w:asciiTheme="minorHAnsi" w:hAnsiTheme="minorHAnsi" w:cstheme="minorHAnsi"/>
          <w:bCs/>
          <w:sz w:val="24"/>
          <w:szCs w:val="24"/>
        </w:rPr>
        <w:t xml:space="preserve">second-highest percentage </w:t>
      </w:r>
      <w:r w:rsidRPr="00072869">
        <w:rPr>
          <w:rFonts w:asciiTheme="minorHAnsi" w:hAnsiTheme="minorHAnsi" w:cstheme="minorHAnsi"/>
          <w:sz w:val="24"/>
          <w:szCs w:val="24"/>
        </w:rPr>
        <w:t>of UIY in California and the eighth highest in the</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country.</w:t>
      </w:r>
      <w:r w:rsidRPr="00072869">
        <w:rPr>
          <w:rFonts w:asciiTheme="minorHAnsi" w:hAnsiTheme="minorHAnsi" w:cstheme="minorHAnsi"/>
          <w:spacing w:val="-4"/>
          <w:sz w:val="24"/>
          <w:szCs w:val="24"/>
        </w:rPr>
        <w:t xml:space="preserve"> In </w:t>
      </w:r>
      <w:r w:rsidRPr="00072869">
        <w:rPr>
          <w:rFonts w:asciiTheme="minorHAnsi" w:hAnsiTheme="minorHAnsi" w:cstheme="minorHAnsi"/>
          <w:sz w:val="24"/>
          <w:szCs w:val="24"/>
        </w:rPr>
        <w:t>2014, there were approximately over 400 UIY in Alameda County.  Today</w:t>
      </w:r>
      <w:r w:rsidR="00EE5E92" w:rsidRPr="00072869">
        <w:rPr>
          <w:rFonts w:asciiTheme="minorHAnsi" w:hAnsiTheme="minorHAnsi" w:cstheme="minorHAnsi"/>
          <w:sz w:val="24"/>
          <w:szCs w:val="24"/>
        </w:rPr>
        <w:t>,</w:t>
      </w:r>
      <w:r w:rsidRPr="00072869">
        <w:rPr>
          <w:rFonts w:asciiTheme="minorHAnsi" w:hAnsiTheme="minorHAnsi" w:cstheme="minorHAnsi"/>
          <w:sz w:val="24"/>
          <w:szCs w:val="24"/>
        </w:rPr>
        <w:t xml:space="preserve"> there are over</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4,810</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UIY</w:t>
      </w:r>
      <w:r w:rsidRPr="00072869">
        <w:rPr>
          <w:rFonts w:asciiTheme="minorHAnsi" w:hAnsiTheme="minorHAnsi" w:cstheme="minorHAnsi"/>
          <w:spacing w:val="-4"/>
          <w:sz w:val="24"/>
          <w:szCs w:val="24"/>
        </w:rPr>
        <w:t xml:space="preserve"> </w:t>
      </w:r>
      <w:r w:rsidR="00EE5E92" w:rsidRPr="00072869">
        <w:rPr>
          <w:rFonts w:asciiTheme="minorHAnsi" w:hAnsiTheme="minorHAnsi" w:cstheme="minorHAnsi"/>
          <w:spacing w:val="-4"/>
          <w:sz w:val="24"/>
          <w:szCs w:val="24"/>
        </w:rPr>
        <w:t xml:space="preserve">that </w:t>
      </w:r>
      <w:r w:rsidRPr="00072869">
        <w:rPr>
          <w:rFonts w:asciiTheme="minorHAnsi" w:hAnsiTheme="minorHAnsi" w:cstheme="minorHAnsi"/>
          <w:sz w:val="24"/>
          <w:szCs w:val="24"/>
        </w:rPr>
        <w:t>have</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been</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apprehended</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at</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the</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border</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and</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released</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to</w:t>
      </w:r>
      <w:r w:rsidRPr="00072869">
        <w:rPr>
          <w:rFonts w:asciiTheme="minorHAnsi" w:hAnsiTheme="minorHAnsi" w:cstheme="minorHAnsi"/>
          <w:spacing w:val="-4"/>
          <w:sz w:val="24"/>
          <w:szCs w:val="24"/>
        </w:rPr>
        <w:t xml:space="preserve"> </w:t>
      </w:r>
      <w:r w:rsidRPr="00072869">
        <w:rPr>
          <w:rFonts w:asciiTheme="minorHAnsi" w:hAnsiTheme="minorHAnsi" w:cstheme="minorHAnsi"/>
          <w:sz w:val="24"/>
          <w:szCs w:val="24"/>
        </w:rPr>
        <w:t xml:space="preserve">sponsors in Alameda County, with nearly 1,000 reported in the last fiscal year alone (2021–2022). </w:t>
      </w:r>
      <w:r w:rsidR="00BF0FF1" w:rsidRPr="00072869">
        <w:rPr>
          <w:rFonts w:asciiTheme="minorHAnsi" w:hAnsiTheme="minorHAnsi" w:cstheme="minorHAnsi"/>
          <w:sz w:val="24"/>
          <w:szCs w:val="24"/>
        </w:rPr>
        <w:t>In 2022-2023 school year, t</w:t>
      </w:r>
      <w:r w:rsidRPr="00072869">
        <w:rPr>
          <w:rFonts w:asciiTheme="minorHAnsi" w:hAnsiTheme="minorHAnsi" w:cstheme="minorHAnsi"/>
          <w:sz w:val="24"/>
          <w:szCs w:val="24"/>
        </w:rPr>
        <w:t xml:space="preserve">he two largest school districts, Oakland and Hayward, have enrolled approximately 3,635 UIY and CMF. </w:t>
      </w:r>
    </w:p>
    <w:p w14:paraId="0378AB68" w14:textId="77777777" w:rsidR="0074163B" w:rsidRDefault="005D7593" w:rsidP="00BD1FCF">
      <w:pPr>
        <w:spacing w:after="240"/>
        <w:ind w:left="1440"/>
        <w:rPr>
          <w:rFonts w:asciiTheme="minorHAnsi" w:hAnsiTheme="minorHAnsi" w:cstheme="minorHAnsi"/>
          <w:sz w:val="24"/>
          <w:szCs w:val="24"/>
        </w:rPr>
      </w:pPr>
      <w:r w:rsidRPr="005D7593">
        <w:rPr>
          <w:rFonts w:asciiTheme="minorHAnsi" w:hAnsiTheme="minorHAnsi" w:cstheme="minorHAnsi"/>
          <w:sz w:val="24"/>
          <w:szCs w:val="24"/>
        </w:rPr>
        <w:t xml:space="preserve">In response to the increase in children and youth, </w:t>
      </w:r>
      <w:r w:rsidR="0078752A">
        <w:rPr>
          <w:rFonts w:asciiTheme="minorHAnsi" w:hAnsiTheme="minorHAnsi" w:cstheme="minorHAnsi"/>
          <w:sz w:val="24"/>
          <w:szCs w:val="24"/>
        </w:rPr>
        <w:t xml:space="preserve">the </w:t>
      </w:r>
      <w:r w:rsidRPr="005D7593">
        <w:rPr>
          <w:rFonts w:asciiTheme="minorHAnsi" w:hAnsiTheme="minorHAnsi" w:cstheme="minorHAnsi"/>
          <w:sz w:val="24"/>
          <w:szCs w:val="24"/>
        </w:rPr>
        <w:t xml:space="preserve">majority </w:t>
      </w:r>
      <w:r w:rsidR="0078752A">
        <w:rPr>
          <w:rFonts w:asciiTheme="minorHAnsi" w:hAnsiTheme="minorHAnsi" w:cstheme="minorHAnsi"/>
          <w:sz w:val="24"/>
          <w:szCs w:val="24"/>
        </w:rPr>
        <w:t xml:space="preserve">of which are </w:t>
      </w:r>
      <w:r w:rsidRPr="005D7593">
        <w:rPr>
          <w:rFonts w:asciiTheme="minorHAnsi" w:hAnsiTheme="minorHAnsi" w:cstheme="minorHAnsi"/>
          <w:sz w:val="24"/>
          <w:szCs w:val="24"/>
        </w:rPr>
        <w:t xml:space="preserve">school-aged (5-19 years old), Alameda County has increased its investment, partnerships and coordination to best respond to the complex and holistic needs of youth identified as UIY and CMF along with health and education partners. </w:t>
      </w:r>
      <w:r w:rsidR="0074163B" w:rsidRPr="005D7593">
        <w:rPr>
          <w:rFonts w:asciiTheme="minorHAnsi" w:hAnsiTheme="minorHAnsi" w:cstheme="minorHAnsi"/>
          <w:sz w:val="24"/>
          <w:szCs w:val="24"/>
        </w:rPr>
        <w:t xml:space="preserve"> </w:t>
      </w:r>
    </w:p>
    <w:p w14:paraId="47545BA2" w14:textId="77777777" w:rsidR="008B0984" w:rsidRDefault="00AD5234" w:rsidP="00BD1FCF">
      <w:pPr>
        <w:pStyle w:val="Heading2"/>
        <w:spacing w:after="120"/>
        <w:rPr>
          <w:sz w:val="24"/>
        </w:rPr>
      </w:pPr>
      <w:bookmarkStart w:id="15" w:name="_Toc126763121"/>
      <w:bookmarkStart w:id="16" w:name="scope"/>
      <w:bookmarkStart w:id="17" w:name="_Toc339364440"/>
      <w:bookmarkStart w:id="18" w:name="_Toc339364701"/>
      <w:r>
        <w:rPr>
          <w:sz w:val="24"/>
        </w:rPr>
        <w:t>SCOPE</w:t>
      </w:r>
      <w:bookmarkEnd w:id="15"/>
    </w:p>
    <w:bookmarkEnd w:id="16"/>
    <w:p w14:paraId="0A4C2372" w14:textId="77777777" w:rsidR="00CB1090" w:rsidRPr="00CB1090" w:rsidRDefault="00CB1090" w:rsidP="00BD1FCF">
      <w:pPr>
        <w:spacing w:after="120"/>
        <w:ind w:left="1440"/>
        <w:rPr>
          <w:rFonts w:asciiTheme="minorHAnsi" w:hAnsiTheme="minorHAnsi" w:cstheme="minorHAnsi"/>
          <w:sz w:val="24"/>
          <w:szCs w:val="24"/>
        </w:rPr>
      </w:pPr>
      <w:r w:rsidRPr="00CB1090">
        <w:rPr>
          <w:rFonts w:asciiTheme="minorHAnsi" w:hAnsiTheme="minorHAnsi" w:cstheme="minorHAnsi"/>
          <w:sz w:val="24"/>
          <w:szCs w:val="24"/>
        </w:rPr>
        <w:t xml:space="preserve">The awarded </w:t>
      </w:r>
      <w:r w:rsidR="00072869">
        <w:rPr>
          <w:rFonts w:asciiTheme="minorHAnsi" w:hAnsiTheme="minorHAnsi" w:cstheme="minorHAnsi"/>
          <w:sz w:val="24"/>
          <w:szCs w:val="24"/>
        </w:rPr>
        <w:t>Bidder(s)</w:t>
      </w:r>
      <w:r w:rsidRPr="00CB1090">
        <w:rPr>
          <w:rFonts w:asciiTheme="minorHAnsi" w:hAnsiTheme="minorHAnsi" w:cstheme="minorHAnsi"/>
          <w:sz w:val="24"/>
          <w:szCs w:val="24"/>
        </w:rPr>
        <w:t xml:space="preserve"> shall provide CHSC with case management and health promotion services for </w:t>
      </w:r>
      <w:r w:rsidR="00BF0FF1">
        <w:rPr>
          <w:rFonts w:asciiTheme="minorHAnsi" w:hAnsiTheme="minorHAnsi" w:cstheme="minorHAnsi"/>
          <w:sz w:val="24"/>
          <w:szCs w:val="24"/>
        </w:rPr>
        <w:t>UIY and CMF</w:t>
      </w:r>
      <w:r w:rsidR="0078752A" w:rsidRPr="00CB1090">
        <w:rPr>
          <w:rFonts w:asciiTheme="minorHAnsi" w:hAnsiTheme="minorHAnsi" w:cstheme="minorHAnsi"/>
          <w:sz w:val="24"/>
          <w:szCs w:val="24"/>
        </w:rPr>
        <w:t xml:space="preserve"> </w:t>
      </w:r>
      <w:r w:rsidRPr="00CB1090">
        <w:rPr>
          <w:rFonts w:asciiTheme="minorHAnsi" w:hAnsiTheme="minorHAnsi" w:cstheme="minorHAnsi"/>
          <w:sz w:val="24"/>
          <w:szCs w:val="24"/>
        </w:rPr>
        <w:t>as needed and deliverables under the direction of CHSC as outlined below</w:t>
      </w:r>
      <w:r w:rsidR="0078752A">
        <w:rPr>
          <w:rFonts w:asciiTheme="minorHAnsi" w:hAnsiTheme="minorHAnsi" w:cstheme="minorHAnsi"/>
          <w:sz w:val="24"/>
          <w:szCs w:val="24"/>
        </w:rPr>
        <w:t>:</w:t>
      </w:r>
      <w:r w:rsidR="0078752A" w:rsidRPr="00CB1090">
        <w:rPr>
          <w:rFonts w:asciiTheme="minorHAnsi" w:hAnsiTheme="minorHAnsi" w:cstheme="minorHAnsi"/>
          <w:sz w:val="24"/>
          <w:szCs w:val="24"/>
        </w:rPr>
        <w:t xml:space="preserve"> </w:t>
      </w:r>
    </w:p>
    <w:p w14:paraId="25F87015" w14:textId="77777777" w:rsidR="00CE3ED3" w:rsidRDefault="00CB1090" w:rsidP="00BD1FCF">
      <w:pPr>
        <w:spacing w:after="120"/>
        <w:ind w:left="1440"/>
        <w:rPr>
          <w:rFonts w:asciiTheme="minorHAnsi" w:hAnsiTheme="minorHAnsi" w:cstheme="minorHAnsi"/>
          <w:sz w:val="24"/>
          <w:szCs w:val="24"/>
        </w:rPr>
      </w:pPr>
      <w:r w:rsidRPr="00CB1090">
        <w:rPr>
          <w:rFonts w:asciiTheme="minorHAnsi" w:hAnsiTheme="minorHAnsi" w:cstheme="minorHAnsi"/>
          <w:sz w:val="24"/>
          <w:szCs w:val="24"/>
        </w:rPr>
        <w:t>The Alameda County Caminos Program recognizes that UIY and CMF are a resilient population with unique health, mental well-being, and basic needs that impact their ability to engage and succeed in school. Using a strength-based approach, CHSC Caminos Program believes in a collaborative approach to addressing the complex issues of immigration, health, and education.</w:t>
      </w:r>
      <w:r w:rsidRPr="00CB1090">
        <w:rPr>
          <w:rFonts w:asciiTheme="minorHAnsi" w:hAnsiTheme="minorHAnsi" w:cstheme="minorHAnsi"/>
          <w:color w:val="FF0000"/>
          <w:sz w:val="24"/>
          <w:szCs w:val="24"/>
        </w:rPr>
        <w:t xml:space="preserve"> </w:t>
      </w:r>
      <w:r w:rsidRPr="00CB1090">
        <w:rPr>
          <w:rFonts w:asciiTheme="minorHAnsi" w:hAnsiTheme="minorHAnsi" w:cstheme="minorHAnsi"/>
          <w:sz w:val="24"/>
          <w:szCs w:val="24"/>
        </w:rPr>
        <w:t>Simultaneously, CHSC works across systems to build capacity of schools to better identify and link UIY</w:t>
      </w:r>
      <w:r w:rsidR="00C215A4">
        <w:rPr>
          <w:rFonts w:asciiTheme="minorHAnsi" w:hAnsiTheme="minorHAnsi" w:cstheme="minorHAnsi"/>
          <w:sz w:val="24"/>
          <w:szCs w:val="24"/>
        </w:rPr>
        <w:t xml:space="preserve"> and</w:t>
      </w:r>
      <w:r w:rsidR="00FA23F3">
        <w:rPr>
          <w:rFonts w:asciiTheme="minorHAnsi" w:hAnsiTheme="minorHAnsi" w:cstheme="minorHAnsi"/>
          <w:sz w:val="24"/>
          <w:szCs w:val="24"/>
        </w:rPr>
        <w:t xml:space="preserve"> </w:t>
      </w:r>
      <w:r w:rsidRPr="00CB1090">
        <w:rPr>
          <w:rFonts w:asciiTheme="minorHAnsi" w:hAnsiTheme="minorHAnsi" w:cstheme="minorHAnsi"/>
          <w:sz w:val="24"/>
          <w:szCs w:val="24"/>
        </w:rPr>
        <w:t xml:space="preserve">CMF and their caregivers to health services and basic needs’ supports. The primary strategies for the Caminos Program are: </w:t>
      </w:r>
    </w:p>
    <w:p w14:paraId="46F09ACA" w14:textId="77777777" w:rsidR="00CE3ED3" w:rsidRDefault="00CB1090" w:rsidP="00BD1FCF">
      <w:pPr>
        <w:pStyle w:val="ListParagraph"/>
        <w:numPr>
          <w:ilvl w:val="0"/>
          <w:numId w:val="37"/>
        </w:numPr>
        <w:spacing w:after="120"/>
        <w:ind w:left="1886"/>
        <w:rPr>
          <w:rFonts w:asciiTheme="minorHAnsi" w:hAnsiTheme="minorHAnsi" w:cstheme="minorHAnsi"/>
          <w:sz w:val="24"/>
          <w:szCs w:val="24"/>
        </w:rPr>
      </w:pPr>
      <w:r w:rsidRPr="00CE3ED3">
        <w:rPr>
          <w:rFonts w:asciiTheme="minorHAnsi" w:hAnsiTheme="minorHAnsi" w:cstheme="minorHAnsi"/>
          <w:sz w:val="24"/>
          <w:szCs w:val="24"/>
        </w:rPr>
        <w:t>Providing direct services to UIY</w:t>
      </w:r>
      <w:r w:rsidR="00C215A4">
        <w:rPr>
          <w:rFonts w:asciiTheme="minorHAnsi" w:hAnsiTheme="minorHAnsi" w:cstheme="minorHAnsi"/>
          <w:sz w:val="24"/>
          <w:szCs w:val="24"/>
        </w:rPr>
        <w:t xml:space="preserve"> and </w:t>
      </w:r>
      <w:r w:rsidRPr="00CE3ED3">
        <w:rPr>
          <w:rFonts w:asciiTheme="minorHAnsi" w:hAnsiTheme="minorHAnsi" w:cstheme="minorHAnsi"/>
          <w:sz w:val="24"/>
          <w:szCs w:val="24"/>
        </w:rPr>
        <w:t>CMF and their caregivers</w:t>
      </w:r>
      <w:r w:rsidR="00C215A4">
        <w:rPr>
          <w:rFonts w:asciiTheme="minorHAnsi" w:hAnsiTheme="minorHAnsi" w:cstheme="minorHAnsi"/>
          <w:sz w:val="24"/>
          <w:szCs w:val="24"/>
        </w:rPr>
        <w:t>;</w:t>
      </w:r>
    </w:p>
    <w:p w14:paraId="176F03F6" w14:textId="77777777" w:rsidR="00CE3ED3" w:rsidRDefault="00CB1090" w:rsidP="00BD1FCF">
      <w:pPr>
        <w:pStyle w:val="ListParagraph"/>
        <w:numPr>
          <w:ilvl w:val="0"/>
          <w:numId w:val="37"/>
        </w:numPr>
        <w:spacing w:after="120"/>
        <w:ind w:left="1886"/>
        <w:rPr>
          <w:rFonts w:asciiTheme="minorHAnsi" w:hAnsiTheme="minorHAnsi" w:cstheme="minorHAnsi"/>
          <w:sz w:val="24"/>
          <w:szCs w:val="24"/>
        </w:rPr>
      </w:pPr>
      <w:r w:rsidRPr="00CE3ED3">
        <w:rPr>
          <w:rFonts w:asciiTheme="minorHAnsi" w:hAnsiTheme="minorHAnsi" w:cstheme="minorHAnsi"/>
          <w:sz w:val="24"/>
          <w:szCs w:val="24"/>
        </w:rPr>
        <w:t>Conducting broad outreach to educators, health providers, students, and families; and</w:t>
      </w:r>
    </w:p>
    <w:p w14:paraId="18F7C046" w14:textId="77777777" w:rsidR="002B71AE" w:rsidRPr="00CE3ED3" w:rsidRDefault="00CB1090" w:rsidP="00BD1FCF">
      <w:pPr>
        <w:pStyle w:val="ListParagraph"/>
        <w:numPr>
          <w:ilvl w:val="0"/>
          <w:numId w:val="37"/>
        </w:numPr>
        <w:spacing w:after="120"/>
        <w:ind w:left="1886"/>
        <w:rPr>
          <w:rFonts w:asciiTheme="minorHAnsi" w:hAnsiTheme="minorHAnsi" w:cstheme="minorHAnsi"/>
          <w:sz w:val="24"/>
          <w:szCs w:val="24"/>
        </w:rPr>
      </w:pPr>
      <w:r w:rsidRPr="00CE3ED3">
        <w:rPr>
          <w:rFonts w:asciiTheme="minorHAnsi" w:hAnsiTheme="minorHAnsi" w:cstheme="minorHAnsi"/>
          <w:sz w:val="24"/>
          <w:szCs w:val="24"/>
        </w:rPr>
        <w:t>Capacity-building with health providers and educators</w:t>
      </w:r>
    </w:p>
    <w:p w14:paraId="7397F0FA" w14:textId="77777777" w:rsidR="002B71AE" w:rsidRPr="00D66DEA" w:rsidRDefault="002B71AE" w:rsidP="00BD1FCF">
      <w:pPr>
        <w:pStyle w:val="ColorfulList-Accent11"/>
        <w:spacing w:after="120" w:line="240" w:lineRule="auto"/>
        <w:ind w:left="1440"/>
        <w:rPr>
          <w:rFonts w:asciiTheme="minorHAnsi" w:hAnsiTheme="minorHAnsi" w:cstheme="minorHAnsi"/>
          <w:sz w:val="24"/>
          <w:szCs w:val="24"/>
        </w:rPr>
      </w:pPr>
      <w:r w:rsidRPr="00D66DEA">
        <w:rPr>
          <w:rFonts w:asciiTheme="minorHAnsi" w:hAnsiTheme="minorHAnsi" w:cstheme="minorHAnsi"/>
          <w:sz w:val="24"/>
          <w:szCs w:val="24"/>
        </w:rPr>
        <w:lastRenderedPageBreak/>
        <w:t>There are four service areas where the bidders should specify which area(s) its organization has the capacity and intention to provide services. Each bidder is eligible to apply in one or more service areas listed</w:t>
      </w:r>
      <w:r w:rsidR="00BF0FF1">
        <w:rPr>
          <w:rFonts w:asciiTheme="minorHAnsi" w:hAnsiTheme="minorHAnsi" w:cstheme="minorHAnsi"/>
          <w:sz w:val="24"/>
          <w:szCs w:val="24"/>
        </w:rPr>
        <w:t xml:space="preserve"> below</w:t>
      </w:r>
      <w:r w:rsidRPr="00D66DEA">
        <w:rPr>
          <w:rFonts w:asciiTheme="minorHAnsi" w:hAnsiTheme="minorHAnsi" w:cstheme="minorHAnsi"/>
          <w:sz w:val="24"/>
          <w:szCs w:val="24"/>
        </w:rPr>
        <w:t>.</w:t>
      </w:r>
    </w:p>
    <w:p w14:paraId="2704A5D3" w14:textId="77777777" w:rsidR="00BF0FF1" w:rsidRDefault="00BF0FF1" w:rsidP="002B71AE">
      <w:pPr>
        <w:pStyle w:val="ColorfulList-Accent11"/>
        <w:spacing w:after="0" w:line="240" w:lineRule="auto"/>
        <w:ind w:left="1440"/>
        <w:rPr>
          <w:rFonts w:asciiTheme="minorHAnsi" w:hAnsiTheme="minorHAnsi" w:cstheme="minorHAnsi"/>
          <w:sz w:val="24"/>
          <w:szCs w:val="24"/>
        </w:rPr>
      </w:pPr>
    </w:p>
    <w:p w14:paraId="785A64FE" w14:textId="77777777" w:rsidR="002B71AE" w:rsidRPr="00D66DEA" w:rsidRDefault="002B71AE" w:rsidP="002B71AE">
      <w:pPr>
        <w:pStyle w:val="ColorfulList-Accent11"/>
        <w:spacing w:after="0" w:line="240" w:lineRule="auto"/>
        <w:ind w:left="1440"/>
        <w:rPr>
          <w:rFonts w:asciiTheme="minorHAnsi" w:hAnsiTheme="minorHAnsi" w:cstheme="minorHAnsi"/>
          <w:sz w:val="24"/>
          <w:szCs w:val="24"/>
        </w:rPr>
      </w:pPr>
      <w:r w:rsidRPr="00D66DEA">
        <w:rPr>
          <w:rFonts w:asciiTheme="minorHAnsi" w:hAnsiTheme="minorHAnsi" w:cstheme="minorHAnsi"/>
          <w:sz w:val="24"/>
          <w:szCs w:val="24"/>
        </w:rPr>
        <w:t>The services under this RFP will be awarded in the following Service Areas:</w:t>
      </w:r>
    </w:p>
    <w:tbl>
      <w:tblPr>
        <w:tblStyle w:val="TableGrid"/>
        <w:tblpPr w:leftFromText="180" w:rightFromText="180" w:vertAnchor="text" w:horzAnchor="margin" w:tblpXSpec="right" w:tblpY="113"/>
        <w:tblW w:w="0" w:type="auto"/>
        <w:tblLook w:val="04A0" w:firstRow="1" w:lastRow="0" w:firstColumn="1" w:lastColumn="0" w:noHBand="0" w:noVBand="1"/>
      </w:tblPr>
      <w:tblGrid>
        <w:gridCol w:w="4675"/>
        <w:gridCol w:w="4675"/>
      </w:tblGrid>
      <w:tr w:rsidR="002B71AE" w:rsidRPr="00D66DEA" w14:paraId="6758AEA2" w14:textId="77777777" w:rsidTr="002B71AE">
        <w:tc>
          <w:tcPr>
            <w:tcW w:w="4675" w:type="dxa"/>
          </w:tcPr>
          <w:p w14:paraId="3EE16035" w14:textId="77777777" w:rsidR="002B71AE" w:rsidRPr="00D66DEA" w:rsidRDefault="002B71AE" w:rsidP="002B71AE">
            <w:pPr>
              <w:rPr>
                <w:rFonts w:asciiTheme="minorHAnsi" w:hAnsiTheme="minorHAnsi" w:cstheme="minorHAnsi"/>
                <w:b/>
                <w:bCs/>
                <w:sz w:val="24"/>
                <w:szCs w:val="24"/>
              </w:rPr>
            </w:pPr>
            <w:r w:rsidRPr="00D66DEA">
              <w:rPr>
                <w:rFonts w:asciiTheme="minorHAnsi" w:hAnsiTheme="minorHAnsi" w:cstheme="minorHAnsi"/>
                <w:b/>
                <w:bCs/>
                <w:sz w:val="24"/>
                <w:szCs w:val="24"/>
              </w:rPr>
              <w:t>Region/School District(s)</w:t>
            </w:r>
          </w:p>
        </w:tc>
        <w:tc>
          <w:tcPr>
            <w:tcW w:w="4675" w:type="dxa"/>
          </w:tcPr>
          <w:p w14:paraId="67349583" w14:textId="77777777" w:rsidR="002B71AE" w:rsidRPr="00D66DEA" w:rsidRDefault="002B71AE" w:rsidP="002B71AE">
            <w:pPr>
              <w:rPr>
                <w:rFonts w:asciiTheme="minorHAnsi" w:hAnsiTheme="minorHAnsi" w:cstheme="minorHAnsi"/>
                <w:b/>
                <w:bCs/>
                <w:sz w:val="24"/>
                <w:szCs w:val="24"/>
              </w:rPr>
            </w:pPr>
            <w:r w:rsidRPr="00D66DEA">
              <w:rPr>
                <w:rFonts w:asciiTheme="minorHAnsi" w:hAnsiTheme="minorHAnsi" w:cstheme="minorHAnsi"/>
                <w:b/>
                <w:bCs/>
                <w:sz w:val="24"/>
                <w:szCs w:val="24"/>
              </w:rPr>
              <w:t>Award Amount (Range)</w:t>
            </w:r>
          </w:p>
        </w:tc>
      </w:tr>
      <w:tr w:rsidR="002B71AE" w:rsidRPr="00D66DEA" w14:paraId="4D385B05" w14:textId="77777777" w:rsidTr="002B71AE">
        <w:tc>
          <w:tcPr>
            <w:tcW w:w="4675" w:type="dxa"/>
          </w:tcPr>
          <w:p w14:paraId="50307A35"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Service Area 1: Tri-Cities: Fremont, New Haven, and/or Newark Unified School Districts</w:t>
            </w:r>
          </w:p>
        </w:tc>
        <w:tc>
          <w:tcPr>
            <w:tcW w:w="4675" w:type="dxa"/>
          </w:tcPr>
          <w:p w14:paraId="6ECD18AB"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$75,000 - $125,000</w:t>
            </w:r>
          </w:p>
        </w:tc>
      </w:tr>
      <w:tr w:rsidR="002B71AE" w:rsidRPr="00D66DEA" w14:paraId="44A868F2" w14:textId="77777777" w:rsidTr="002B71AE">
        <w:tc>
          <w:tcPr>
            <w:tcW w:w="4675" w:type="dxa"/>
          </w:tcPr>
          <w:p w14:paraId="0608B53F"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Service Area 2: Hayward Unified School District</w:t>
            </w:r>
          </w:p>
          <w:p w14:paraId="171DF0FB" w14:textId="77777777" w:rsidR="002B71AE" w:rsidRPr="00D66DEA" w:rsidRDefault="002B71AE" w:rsidP="002B71AE">
            <w:pPr>
              <w:rPr>
                <w:rFonts w:asciiTheme="minorHAnsi" w:hAnsiTheme="minorHAnsi" w:cstheme="minorHAnsi"/>
                <w:sz w:val="24"/>
                <w:szCs w:val="24"/>
              </w:rPr>
            </w:pPr>
          </w:p>
        </w:tc>
        <w:tc>
          <w:tcPr>
            <w:tcW w:w="4675" w:type="dxa"/>
          </w:tcPr>
          <w:p w14:paraId="72B27E69"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$140,000 - $175,000</w:t>
            </w:r>
          </w:p>
        </w:tc>
      </w:tr>
      <w:tr w:rsidR="002B71AE" w:rsidRPr="00D66DEA" w14:paraId="02FB5646" w14:textId="77777777" w:rsidTr="002B71AE">
        <w:tc>
          <w:tcPr>
            <w:tcW w:w="4675" w:type="dxa"/>
          </w:tcPr>
          <w:p w14:paraId="0BCEEDD9"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Service Area 3: Oakland Unified School District</w:t>
            </w:r>
          </w:p>
          <w:p w14:paraId="1C8760D2" w14:textId="77777777" w:rsidR="002B71AE" w:rsidRPr="00D66DEA" w:rsidRDefault="002B71AE" w:rsidP="002B71AE">
            <w:pPr>
              <w:rPr>
                <w:rFonts w:asciiTheme="minorHAnsi" w:hAnsiTheme="minorHAnsi" w:cstheme="minorHAnsi"/>
                <w:sz w:val="24"/>
                <w:szCs w:val="24"/>
              </w:rPr>
            </w:pPr>
          </w:p>
        </w:tc>
        <w:tc>
          <w:tcPr>
            <w:tcW w:w="4675" w:type="dxa"/>
          </w:tcPr>
          <w:p w14:paraId="109A1A9B"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$140,000 - $175,000</w:t>
            </w:r>
          </w:p>
        </w:tc>
      </w:tr>
      <w:tr w:rsidR="002B71AE" w:rsidRPr="00D66DEA" w14:paraId="2261E12D" w14:textId="77777777" w:rsidTr="002B71AE">
        <w:tc>
          <w:tcPr>
            <w:tcW w:w="4675" w:type="dxa"/>
          </w:tcPr>
          <w:p w14:paraId="7F29641D"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 xml:space="preserve">Service Area 4: Unincorporated/ Countywide Services and Convener </w:t>
            </w:r>
          </w:p>
          <w:p w14:paraId="71F29E93" w14:textId="77777777" w:rsidR="002B71AE" w:rsidRPr="00D66DEA" w:rsidRDefault="002B71AE" w:rsidP="002B71AE">
            <w:pPr>
              <w:rPr>
                <w:rFonts w:asciiTheme="minorHAnsi" w:hAnsiTheme="minorHAnsi" w:cstheme="minorHAnsi"/>
                <w:sz w:val="24"/>
                <w:szCs w:val="24"/>
              </w:rPr>
            </w:pPr>
          </w:p>
        </w:tc>
        <w:tc>
          <w:tcPr>
            <w:tcW w:w="4675" w:type="dxa"/>
          </w:tcPr>
          <w:p w14:paraId="03BA6FDB"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$150,000 - $175,000</w:t>
            </w:r>
          </w:p>
        </w:tc>
      </w:tr>
      <w:tr w:rsidR="002B71AE" w:rsidRPr="00D66DEA" w14:paraId="1667F037" w14:textId="77777777" w:rsidTr="002B71AE">
        <w:tc>
          <w:tcPr>
            <w:tcW w:w="4675" w:type="dxa"/>
          </w:tcPr>
          <w:p w14:paraId="2008532A"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ANNUAL TOTAL (Not to Exceed):</w:t>
            </w:r>
          </w:p>
        </w:tc>
        <w:tc>
          <w:tcPr>
            <w:tcW w:w="4675" w:type="dxa"/>
          </w:tcPr>
          <w:p w14:paraId="7A6B4799" w14:textId="77777777" w:rsidR="002B71AE" w:rsidRPr="00D66DEA" w:rsidRDefault="002B71AE" w:rsidP="002B71AE">
            <w:pPr>
              <w:rPr>
                <w:rFonts w:asciiTheme="minorHAnsi" w:hAnsiTheme="minorHAnsi" w:cstheme="minorHAnsi"/>
                <w:sz w:val="24"/>
                <w:szCs w:val="24"/>
              </w:rPr>
            </w:pPr>
            <w:r w:rsidRPr="00D66DEA">
              <w:rPr>
                <w:rFonts w:asciiTheme="minorHAnsi" w:hAnsiTheme="minorHAnsi" w:cstheme="minorHAnsi"/>
                <w:sz w:val="24"/>
                <w:szCs w:val="24"/>
              </w:rPr>
              <w:t>$580,000*</w:t>
            </w:r>
          </w:p>
          <w:p w14:paraId="00A6B485" w14:textId="77777777" w:rsidR="002B71AE" w:rsidRPr="00D66DEA" w:rsidRDefault="002B71AE" w:rsidP="002B71AE">
            <w:pPr>
              <w:rPr>
                <w:rFonts w:asciiTheme="minorHAnsi" w:hAnsiTheme="minorHAnsi" w:cstheme="minorHAnsi"/>
                <w:sz w:val="24"/>
                <w:szCs w:val="24"/>
              </w:rPr>
            </w:pPr>
          </w:p>
        </w:tc>
      </w:tr>
    </w:tbl>
    <w:p w14:paraId="2C7733AB" w14:textId="77777777" w:rsidR="002B71AE" w:rsidRPr="00D66DEA" w:rsidRDefault="002B71AE" w:rsidP="002B71AE">
      <w:pPr>
        <w:rPr>
          <w:rFonts w:asciiTheme="minorHAnsi" w:hAnsiTheme="minorHAnsi" w:cstheme="minorHAnsi"/>
          <w:sz w:val="24"/>
          <w:szCs w:val="24"/>
        </w:rPr>
      </w:pPr>
    </w:p>
    <w:p w14:paraId="7405E340" w14:textId="77777777" w:rsidR="002B71AE" w:rsidRPr="00D66DEA" w:rsidRDefault="002B71AE" w:rsidP="002B71AE">
      <w:pPr>
        <w:pStyle w:val="ColorfulList-Accent11"/>
        <w:spacing w:after="0" w:line="240" w:lineRule="auto"/>
        <w:ind w:left="1440"/>
        <w:rPr>
          <w:rFonts w:asciiTheme="minorHAnsi" w:hAnsiTheme="minorHAnsi" w:cstheme="minorHAnsi"/>
          <w:sz w:val="24"/>
          <w:szCs w:val="24"/>
        </w:rPr>
      </w:pPr>
      <w:r w:rsidRPr="00D66DEA">
        <w:rPr>
          <w:rFonts w:asciiTheme="minorHAnsi" w:hAnsiTheme="minorHAnsi" w:cstheme="minorHAnsi"/>
          <w:sz w:val="20"/>
          <w:szCs w:val="20"/>
        </w:rPr>
        <w:t xml:space="preserve">*$580,000 Total </w:t>
      </w:r>
      <w:r w:rsidR="002435F9" w:rsidRPr="002435F9">
        <w:rPr>
          <w:sz w:val="20"/>
          <w:szCs w:val="20"/>
        </w:rPr>
        <w:t>*$</w:t>
      </w:r>
      <w:r w:rsidR="002435F9">
        <w:rPr>
          <w:sz w:val="20"/>
          <w:szCs w:val="20"/>
        </w:rPr>
        <w:t>*$</w:t>
      </w:r>
      <w:r w:rsidR="002435F9" w:rsidRPr="002435F9">
        <w:rPr>
          <w:sz w:val="20"/>
          <w:szCs w:val="20"/>
        </w:rPr>
        <w:t>580,000 Total Allocation Pending Board of Supervisor Budget Approval for FY2023-2024 and annually</w:t>
      </w:r>
      <w:r w:rsidR="002435F9" w:rsidRPr="002435F9" w:rsidDel="002435F9">
        <w:rPr>
          <w:rFonts w:asciiTheme="minorHAnsi" w:hAnsiTheme="minorHAnsi" w:cstheme="minorHAnsi"/>
          <w:sz w:val="20"/>
          <w:szCs w:val="20"/>
        </w:rPr>
        <w:t xml:space="preserve"> </w:t>
      </w:r>
    </w:p>
    <w:p w14:paraId="20EBF252" w14:textId="77777777" w:rsidR="00D66DEA" w:rsidRPr="00D66DEA" w:rsidRDefault="002435F9" w:rsidP="00BD1FCF">
      <w:pPr>
        <w:spacing w:after="120"/>
        <w:ind w:left="1440"/>
        <w:rPr>
          <w:rFonts w:asciiTheme="minorHAnsi" w:hAnsiTheme="minorHAnsi" w:cstheme="minorHAnsi"/>
          <w:b/>
          <w:bCs/>
          <w:sz w:val="24"/>
          <w:szCs w:val="24"/>
        </w:rPr>
      </w:pPr>
      <w:r>
        <w:rPr>
          <w:rFonts w:asciiTheme="minorHAnsi" w:hAnsiTheme="minorHAnsi" w:cstheme="minorHAnsi"/>
          <w:b/>
          <w:bCs/>
          <w:sz w:val="24"/>
          <w:szCs w:val="24"/>
        </w:rPr>
        <w:br/>
      </w:r>
      <w:r w:rsidR="00D66DEA" w:rsidRPr="00D66DEA">
        <w:rPr>
          <w:rFonts w:asciiTheme="minorHAnsi" w:hAnsiTheme="minorHAnsi" w:cstheme="minorHAnsi"/>
          <w:b/>
          <w:bCs/>
          <w:sz w:val="24"/>
          <w:szCs w:val="24"/>
        </w:rPr>
        <w:t xml:space="preserve">Alameda County Caminos Program Framework </w:t>
      </w:r>
    </w:p>
    <w:p w14:paraId="16BBEA6A" w14:textId="77777777" w:rsidR="00CE3ED3" w:rsidRDefault="00D66DEA" w:rsidP="00BD1FCF">
      <w:pPr>
        <w:spacing w:after="120"/>
        <w:ind w:left="1440"/>
        <w:rPr>
          <w:rStyle w:val="Strong"/>
          <w:rFonts w:asciiTheme="minorHAnsi" w:hAnsiTheme="minorHAnsi" w:cstheme="minorHAnsi"/>
          <w:b w:val="0"/>
          <w:bCs w:val="0"/>
          <w:sz w:val="24"/>
          <w:szCs w:val="24"/>
        </w:rPr>
      </w:pPr>
      <w:r w:rsidRPr="00D66DEA">
        <w:rPr>
          <w:rStyle w:val="Strong"/>
          <w:rFonts w:asciiTheme="minorHAnsi" w:hAnsiTheme="minorHAnsi" w:cstheme="minorHAnsi"/>
          <w:b w:val="0"/>
          <w:bCs w:val="0"/>
          <w:sz w:val="24"/>
          <w:szCs w:val="24"/>
        </w:rPr>
        <w:t xml:space="preserve">CHSC has developed and updated its approach and framework, focusing on overall health and creating a supportive community for UIY and CMF students and families by building capacity at multiple levels to foster resiliency. The framework centers upon seven core components: </w:t>
      </w:r>
    </w:p>
    <w:p w14:paraId="421CA7F2" w14:textId="77777777" w:rsidR="00D66DEA" w:rsidRPr="00D66DEA" w:rsidRDefault="00D66DEA" w:rsidP="00BD1FCF">
      <w:pPr>
        <w:pStyle w:val="Item1"/>
        <w:spacing w:after="120"/>
        <w:ind w:left="2340" w:hanging="630"/>
        <w:rPr>
          <w:sz w:val="24"/>
          <w:szCs w:val="24"/>
        </w:rPr>
      </w:pPr>
      <w:r w:rsidRPr="00D66DEA">
        <w:rPr>
          <w:b/>
          <w:bCs/>
          <w:sz w:val="24"/>
          <w:szCs w:val="24"/>
        </w:rPr>
        <w:t>Trauma-Informed Practice:</w:t>
      </w:r>
      <w:r w:rsidRPr="00D66DEA">
        <w:rPr>
          <w:sz w:val="24"/>
          <w:szCs w:val="24"/>
        </w:rPr>
        <w:t xml:space="preserve"> </w:t>
      </w:r>
      <w:r w:rsidRPr="00D66DEA">
        <w:rPr>
          <w:rFonts w:asciiTheme="minorHAnsi" w:hAnsiTheme="minorHAnsi"/>
          <w:bCs/>
          <w:sz w:val="24"/>
          <w:szCs w:val="24"/>
        </w:rPr>
        <w:t xml:space="preserve">Operating through a trauma focused lens, and an understanding of how trauma affects overall functioning. We aim to support UIY and CMF students and caregivers who have experienced trauma to build on their naturally inherent resilient capabilities by helping to create spaces where they can build coping skills in an empowering and supportive environment. Incorporating trauma informed practices into school culture strengthens all components of the school-based behavioral health system and increases the capacity of adults in the lives of UIY and CMF to support student learning and wellness. </w:t>
      </w:r>
    </w:p>
    <w:p w14:paraId="6063B4AC" w14:textId="77777777" w:rsidR="00D66DEA" w:rsidRPr="00D66DEA" w:rsidRDefault="00D66DEA" w:rsidP="00BD1FCF">
      <w:pPr>
        <w:pStyle w:val="Item1"/>
        <w:spacing w:after="120"/>
        <w:ind w:left="2340" w:hanging="630"/>
        <w:rPr>
          <w:rFonts w:asciiTheme="minorHAnsi" w:hAnsiTheme="minorHAnsi"/>
          <w:b/>
          <w:bCs/>
          <w:sz w:val="24"/>
          <w:szCs w:val="24"/>
        </w:rPr>
      </w:pPr>
      <w:r w:rsidRPr="00D66DEA">
        <w:rPr>
          <w:rFonts w:asciiTheme="minorHAnsi" w:hAnsiTheme="minorHAnsi"/>
          <w:b/>
          <w:bCs/>
          <w:sz w:val="24"/>
          <w:szCs w:val="24"/>
        </w:rPr>
        <w:t xml:space="preserve">Resiliency: </w:t>
      </w:r>
      <w:r w:rsidRPr="00D66DEA">
        <w:rPr>
          <w:rFonts w:asciiTheme="minorHAnsi" w:hAnsiTheme="minorHAnsi"/>
          <w:sz w:val="24"/>
          <w:szCs w:val="24"/>
        </w:rPr>
        <w:t xml:space="preserve">The ability to adapt to difficult and traumatic situations. Each individual has the potential to be resilient. Many UIY and CMF have experienced significant trauma and have also shown a tremendous amount of resilience given how far they have come. This is a strength that Caminos Program builds on. There are a number of resiliency factors that promote a positive outlook and coping skills despite having faced adversity or traumatic </w:t>
      </w:r>
      <w:r w:rsidRPr="00D66DEA">
        <w:rPr>
          <w:rFonts w:asciiTheme="minorHAnsi" w:hAnsiTheme="minorHAnsi"/>
          <w:sz w:val="24"/>
          <w:szCs w:val="24"/>
        </w:rPr>
        <w:lastRenderedPageBreak/>
        <w:t>experiences.  It is vital to support schools to create learning environments that are safe, nurturing and consistent. Connections to caring adults and supportive environments have been shown to foster resiliency and protect children who have faced significant trauma.</w:t>
      </w:r>
    </w:p>
    <w:p w14:paraId="6C170871" w14:textId="43BD41DA" w:rsidR="005F4CF5" w:rsidRDefault="00D66DEA" w:rsidP="00BD1FCF">
      <w:pPr>
        <w:pStyle w:val="Item1"/>
        <w:spacing w:after="120"/>
        <w:ind w:left="2340" w:hanging="810"/>
        <w:rPr>
          <w:rFonts w:asciiTheme="minorHAnsi" w:hAnsiTheme="minorHAnsi"/>
          <w:sz w:val="24"/>
          <w:szCs w:val="24"/>
        </w:rPr>
      </w:pPr>
      <w:r w:rsidRPr="00D66DEA">
        <w:rPr>
          <w:rFonts w:asciiTheme="minorHAnsi" w:hAnsiTheme="minorHAnsi"/>
          <w:b/>
          <w:bCs/>
          <w:sz w:val="24"/>
          <w:szCs w:val="24"/>
        </w:rPr>
        <w:t xml:space="preserve">Response to Intervention (RTI): </w:t>
      </w:r>
      <w:r w:rsidRPr="00D66DEA">
        <w:rPr>
          <w:rFonts w:asciiTheme="minorHAnsi" w:hAnsiTheme="minorHAnsi" w:cs="Times New Roman"/>
          <w:sz w:val="24"/>
          <w:szCs w:val="24"/>
        </w:rPr>
        <w:t>C</w:t>
      </w:r>
      <w:r w:rsidRPr="00D66DEA">
        <w:rPr>
          <w:rFonts w:asciiTheme="minorHAnsi" w:hAnsiTheme="minorHAnsi"/>
          <w:sz w:val="24"/>
          <w:szCs w:val="24"/>
        </w:rPr>
        <w:t xml:space="preserve">ommonly known as </w:t>
      </w:r>
      <w:r w:rsidR="001A40E1">
        <w:rPr>
          <w:rFonts w:asciiTheme="minorHAnsi" w:hAnsiTheme="minorHAnsi"/>
          <w:sz w:val="24"/>
          <w:szCs w:val="24"/>
        </w:rPr>
        <w:t xml:space="preserve">the </w:t>
      </w:r>
      <w:r w:rsidRPr="00D66DEA">
        <w:rPr>
          <w:rFonts w:asciiTheme="minorHAnsi" w:hAnsiTheme="minorHAnsi"/>
          <w:sz w:val="24"/>
          <w:szCs w:val="24"/>
        </w:rPr>
        <w:t xml:space="preserve">3 Tiers of Support, </w:t>
      </w:r>
      <w:r w:rsidR="001A40E1">
        <w:rPr>
          <w:rFonts w:asciiTheme="minorHAnsi" w:hAnsiTheme="minorHAnsi"/>
          <w:sz w:val="24"/>
          <w:szCs w:val="24"/>
        </w:rPr>
        <w:t xml:space="preserve">it </w:t>
      </w:r>
      <w:r w:rsidRPr="00D66DEA">
        <w:rPr>
          <w:rFonts w:asciiTheme="minorHAnsi" w:hAnsiTheme="minorHAnsi"/>
          <w:sz w:val="24"/>
          <w:szCs w:val="24"/>
        </w:rPr>
        <w:t>focuses on efforts to increase capacity at multiple levels by creating linkages to meet the overall social</w:t>
      </w:r>
      <w:r w:rsidR="00871532">
        <w:rPr>
          <w:rFonts w:asciiTheme="minorHAnsi" w:hAnsiTheme="minorHAnsi"/>
          <w:sz w:val="24"/>
          <w:szCs w:val="24"/>
        </w:rPr>
        <w:t>,</w:t>
      </w:r>
      <w:r w:rsidRPr="00D66DEA">
        <w:rPr>
          <w:rFonts w:asciiTheme="minorHAnsi" w:hAnsiTheme="minorHAnsi"/>
          <w:sz w:val="24"/>
          <w:szCs w:val="24"/>
        </w:rPr>
        <w:t xml:space="preserve"> emotional</w:t>
      </w:r>
      <w:r w:rsidR="00871532">
        <w:rPr>
          <w:rFonts w:asciiTheme="minorHAnsi" w:hAnsiTheme="minorHAnsi"/>
          <w:sz w:val="24"/>
          <w:szCs w:val="24"/>
        </w:rPr>
        <w:t>,</w:t>
      </w:r>
      <w:r w:rsidRPr="00D66DEA">
        <w:rPr>
          <w:rFonts w:asciiTheme="minorHAnsi" w:hAnsiTheme="minorHAnsi"/>
          <w:sz w:val="24"/>
          <w:szCs w:val="24"/>
        </w:rPr>
        <w:t xml:space="preserve"> health</w:t>
      </w:r>
      <w:r w:rsidR="00871532">
        <w:rPr>
          <w:rFonts w:asciiTheme="minorHAnsi" w:hAnsiTheme="minorHAnsi"/>
          <w:sz w:val="24"/>
          <w:szCs w:val="24"/>
        </w:rPr>
        <w:t>,</w:t>
      </w:r>
      <w:r w:rsidRPr="00D66DEA">
        <w:rPr>
          <w:rFonts w:asciiTheme="minorHAnsi" w:hAnsiTheme="minorHAnsi"/>
          <w:sz w:val="24"/>
          <w:szCs w:val="24"/>
        </w:rPr>
        <w:t xml:space="preserve"> and wellness needs of UIY and CMF. Utilizing RTI to guide our work with UIY</w:t>
      </w:r>
      <w:r w:rsidR="00871532">
        <w:rPr>
          <w:rFonts w:asciiTheme="minorHAnsi" w:hAnsiTheme="minorHAnsi"/>
          <w:sz w:val="24"/>
          <w:szCs w:val="24"/>
        </w:rPr>
        <w:t xml:space="preserve"> and</w:t>
      </w:r>
      <w:r w:rsidR="00871532" w:rsidRPr="00D66DEA">
        <w:rPr>
          <w:rFonts w:asciiTheme="minorHAnsi" w:hAnsiTheme="minorHAnsi"/>
          <w:sz w:val="24"/>
          <w:szCs w:val="24"/>
        </w:rPr>
        <w:t xml:space="preserve"> </w:t>
      </w:r>
      <w:r w:rsidRPr="00D66DEA">
        <w:rPr>
          <w:rFonts w:asciiTheme="minorHAnsi" w:hAnsiTheme="minorHAnsi"/>
          <w:sz w:val="24"/>
          <w:szCs w:val="24"/>
        </w:rPr>
        <w:t xml:space="preserve">CMF students and </w:t>
      </w:r>
      <w:r w:rsidR="00871532">
        <w:rPr>
          <w:rFonts w:asciiTheme="minorHAnsi" w:hAnsiTheme="minorHAnsi"/>
          <w:sz w:val="24"/>
          <w:szCs w:val="24"/>
        </w:rPr>
        <w:t xml:space="preserve">their </w:t>
      </w:r>
      <w:r w:rsidRPr="00D66DEA">
        <w:rPr>
          <w:rFonts w:asciiTheme="minorHAnsi" w:hAnsiTheme="minorHAnsi"/>
          <w:sz w:val="24"/>
          <w:szCs w:val="24"/>
        </w:rPr>
        <w:t>families</w:t>
      </w:r>
      <w:r w:rsidR="00871532">
        <w:rPr>
          <w:rFonts w:asciiTheme="minorHAnsi" w:hAnsiTheme="minorHAnsi"/>
          <w:sz w:val="24"/>
          <w:szCs w:val="24"/>
        </w:rPr>
        <w:t>,</w:t>
      </w:r>
      <w:r w:rsidRPr="00D66DEA">
        <w:rPr>
          <w:rFonts w:asciiTheme="minorHAnsi" w:hAnsiTheme="minorHAnsi"/>
          <w:sz w:val="24"/>
          <w:szCs w:val="24"/>
        </w:rPr>
        <w:t xml:space="preserve"> ensures that they are connected to a variety of services which are culturally relevant, foster resiliency, and deepen a connection to others and the community.  </w:t>
      </w:r>
    </w:p>
    <w:p w14:paraId="4AABCEB6" w14:textId="77777777" w:rsidR="005F4CF5" w:rsidRDefault="00D66DEA" w:rsidP="00BD1FCF">
      <w:pPr>
        <w:pStyle w:val="Item1"/>
        <w:numPr>
          <w:ilvl w:val="0"/>
          <w:numId w:val="0"/>
        </w:numPr>
        <w:spacing w:after="120"/>
        <w:ind w:left="2340"/>
        <w:rPr>
          <w:rFonts w:asciiTheme="minorHAnsi" w:hAnsiTheme="minorHAnsi"/>
          <w:sz w:val="24"/>
          <w:szCs w:val="24"/>
        </w:rPr>
      </w:pPr>
      <w:r w:rsidRPr="005F4CF5">
        <w:rPr>
          <w:rFonts w:asciiTheme="minorHAnsi" w:hAnsiTheme="minorHAnsi"/>
          <w:sz w:val="24"/>
          <w:szCs w:val="24"/>
        </w:rPr>
        <w:t xml:space="preserve">RTI is a comprehensive framework across the three tiers. </w:t>
      </w:r>
    </w:p>
    <w:p w14:paraId="3C25F91B" w14:textId="77777777" w:rsidR="00CE3ED3" w:rsidRPr="005F4CF5" w:rsidRDefault="00D66DEA" w:rsidP="00BD1FCF">
      <w:pPr>
        <w:pStyle w:val="Item1"/>
        <w:numPr>
          <w:ilvl w:val="0"/>
          <w:numId w:val="0"/>
        </w:numPr>
        <w:spacing w:after="120"/>
        <w:ind w:left="2981" w:hanging="634"/>
        <w:rPr>
          <w:rFonts w:asciiTheme="minorHAnsi" w:hAnsiTheme="minorHAnsi"/>
          <w:sz w:val="24"/>
          <w:szCs w:val="24"/>
        </w:rPr>
      </w:pPr>
      <w:r w:rsidRPr="00BD1FCF">
        <w:rPr>
          <w:rFonts w:asciiTheme="minorHAnsi" w:hAnsiTheme="minorHAnsi"/>
          <w:b/>
          <w:bCs/>
          <w:sz w:val="24"/>
          <w:szCs w:val="24"/>
        </w:rPr>
        <w:t>Tier 1:</w:t>
      </w:r>
      <w:r w:rsidRPr="005F4CF5">
        <w:rPr>
          <w:rFonts w:asciiTheme="minorHAnsi" w:hAnsiTheme="minorHAnsi"/>
          <w:sz w:val="24"/>
          <w:szCs w:val="24"/>
        </w:rPr>
        <w:t xml:space="preserve"> focuses on prevention-creating positive school environments that promote healthy social-emotional development. </w:t>
      </w:r>
    </w:p>
    <w:p w14:paraId="17D2443F" w14:textId="77777777" w:rsidR="00CE3ED3" w:rsidRPr="00BD1FCF" w:rsidRDefault="00D66DEA" w:rsidP="00BD1FCF">
      <w:pPr>
        <w:spacing w:after="120"/>
        <w:ind w:left="2981" w:hanging="634"/>
        <w:rPr>
          <w:rFonts w:asciiTheme="minorHAnsi" w:hAnsiTheme="minorHAnsi"/>
          <w:sz w:val="24"/>
          <w:szCs w:val="24"/>
        </w:rPr>
      </w:pPr>
      <w:r w:rsidRPr="00BD1FCF">
        <w:rPr>
          <w:rFonts w:asciiTheme="minorHAnsi" w:hAnsiTheme="minorHAnsi"/>
          <w:b/>
          <w:bCs/>
          <w:sz w:val="24"/>
          <w:szCs w:val="24"/>
        </w:rPr>
        <w:t>Tier 2:</w:t>
      </w:r>
      <w:r w:rsidRPr="00BD1FCF">
        <w:rPr>
          <w:rFonts w:asciiTheme="minorHAnsi" w:hAnsiTheme="minorHAnsi"/>
          <w:sz w:val="24"/>
          <w:szCs w:val="24"/>
        </w:rPr>
        <w:t xml:space="preserve"> focuses prevention and early intervention services targeted to students who are at risk. </w:t>
      </w:r>
    </w:p>
    <w:p w14:paraId="7890EAA4" w14:textId="77777777" w:rsidR="00D66DEA" w:rsidRPr="00BD1FCF" w:rsidRDefault="00D66DEA" w:rsidP="00BD1FCF">
      <w:pPr>
        <w:spacing w:after="120"/>
        <w:ind w:left="2981" w:hanging="634"/>
        <w:rPr>
          <w:rFonts w:asciiTheme="minorHAnsi" w:hAnsiTheme="minorHAnsi"/>
          <w:sz w:val="24"/>
          <w:szCs w:val="24"/>
        </w:rPr>
      </w:pPr>
      <w:r w:rsidRPr="00BD1FCF">
        <w:rPr>
          <w:rFonts w:asciiTheme="minorHAnsi" w:hAnsiTheme="minorHAnsi"/>
          <w:b/>
          <w:bCs/>
          <w:sz w:val="24"/>
          <w:szCs w:val="24"/>
        </w:rPr>
        <w:t>Tier 3:</w:t>
      </w:r>
      <w:r w:rsidRPr="00BD1FCF">
        <w:rPr>
          <w:rFonts w:asciiTheme="minorHAnsi" w:hAnsiTheme="minorHAnsi"/>
          <w:sz w:val="24"/>
          <w:szCs w:val="24"/>
        </w:rPr>
        <w:t xml:space="preserve"> focuses on intensive intervention for students with behavioral health issues requiring individual treatment (referred out, beyond scope of this RFP).</w:t>
      </w:r>
    </w:p>
    <w:p w14:paraId="6A8699E6" w14:textId="77777777" w:rsidR="00D66DEA" w:rsidRPr="00E15C4C" w:rsidRDefault="00D66DEA" w:rsidP="00BD1FCF">
      <w:pPr>
        <w:pStyle w:val="Item1"/>
        <w:spacing w:after="120"/>
        <w:ind w:left="2340" w:hanging="810"/>
        <w:rPr>
          <w:rFonts w:asciiTheme="minorHAnsi" w:hAnsiTheme="minorHAnsi"/>
          <w:b/>
          <w:bCs/>
          <w:sz w:val="24"/>
          <w:szCs w:val="24"/>
        </w:rPr>
      </w:pPr>
      <w:r w:rsidRPr="00D66DEA">
        <w:rPr>
          <w:b/>
          <w:bCs/>
          <w:sz w:val="24"/>
          <w:szCs w:val="24"/>
        </w:rPr>
        <w:t>Culturally and Linguistically Responsive:</w:t>
      </w:r>
      <w:r w:rsidRPr="00D66DEA">
        <w:rPr>
          <w:sz w:val="24"/>
          <w:szCs w:val="24"/>
        </w:rPr>
        <w:t xml:space="preserve"> </w:t>
      </w:r>
      <w:r w:rsidRPr="00D66DEA">
        <w:rPr>
          <w:rFonts w:asciiTheme="minorHAnsi" w:hAnsiTheme="minorHAnsi"/>
          <w:sz w:val="24"/>
          <w:szCs w:val="24"/>
        </w:rPr>
        <w:t xml:space="preserve">Honoring the culture and background of students, families, and communities is crucial to providing effective care and reducing disparities in health and academic success. A culturally responsive system designs and implements supports and services tailored to the unique needs of students and families. We recognize that there are a variety of ways to heal and that there are traditional healing methods that align with culturally competent practices. In addition, our model focuses on building capacity of teachers, school staff and community providers, to recognize the unique circumstances and cultural backgrounds of these youth, and in particular, to recognize and understand student attempts to cope with traumatic experiences. </w:t>
      </w:r>
    </w:p>
    <w:p w14:paraId="48CB045D" w14:textId="77777777" w:rsidR="00D66DEA" w:rsidRPr="00E15C4C" w:rsidRDefault="00D66DEA" w:rsidP="00BD1FCF">
      <w:pPr>
        <w:pStyle w:val="Item1"/>
        <w:spacing w:after="120"/>
        <w:ind w:left="2340" w:hanging="810"/>
        <w:rPr>
          <w:sz w:val="24"/>
          <w:szCs w:val="24"/>
        </w:rPr>
      </w:pPr>
      <w:r w:rsidRPr="00D66DEA">
        <w:rPr>
          <w:rFonts w:asciiTheme="minorHAnsi" w:hAnsiTheme="minorHAnsi"/>
          <w:b/>
          <w:bCs/>
          <w:sz w:val="24"/>
          <w:szCs w:val="24"/>
        </w:rPr>
        <w:t xml:space="preserve">Youth Driven: </w:t>
      </w:r>
      <w:r w:rsidRPr="00D66DEA">
        <w:rPr>
          <w:rFonts w:asciiTheme="minorHAnsi" w:hAnsiTheme="minorHAnsi"/>
          <w:sz w:val="24"/>
          <w:szCs w:val="24"/>
        </w:rPr>
        <w:t>Engaging students and meeting them where they are at. The focus is on building upon their resilience through positive relationships, opportunities, and basic services. We are ready to address the trauma if and when that comes to the surface, and only at the desire of the youth. Work with students is driven by the needs and interests they raise.</w:t>
      </w:r>
    </w:p>
    <w:p w14:paraId="2F734EA2" w14:textId="77777777" w:rsidR="00D66DEA" w:rsidRPr="00E15C4C" w:rsidRDefault="00D66DEA" w:rsidP="00BD1FCF">
      <w:pPr>
        <w:pStyle w:val="Item1"/>
        <w:spacing w:after="120"/>
        <w:ind w:left="2340" w:hanging="810"/>
        <w:rPr>
          <w:rFonts w:asciiTheme="minorHAnsi" w:hAnsiTheme="minorHAnsi"/>
          <w:sz w:val="24"/>
          <w:szCs w:val="24"/>
          <w:u w:val="single"/>
        </w:rPr>
      </w:pPr>
      <w:r w:rsidRPr="00D66DEA">
        <w:rPr>
          <w:rFonts w:asciiTheme="minorHAnsi" w:hAnsiTheme="minorHAnsi"/>
          <w:b/>
          <w:bCs/>
          <w:sz w:val="24"/>
          <w:szCs w:val="24"/>
        </w:rPr>
        <w:t>Caregiver Engagement:</w:t>
      </w:r>
      <w:r w:rsidRPr="00D66DEA">
        <w:rPr>
          <w:sz w:val="24"/>
          <w:szCs w:val="24"/>
        </w:rPr>
        <w:t xml:space="preserve"> </w:t>
      </w:r>
      <w:r w:rsidRPr="00D66DEA">
        <w:rPr>
          <w:rFonts w:asciiTheme="minorHAnsi" w:hAnsiTheme="minorHAnsi"/>
          <w:sz w:val="24"/>
          <w:szCs w:val="24"/>
        </w:rPr>
        <w:t>Caregivers benefit from having support to better understand factors involved in supporting immigrant youth in a new country and environment. One of the primary mitigating factors of trauma experienced in childhood is the presence of at least one caring and consistent adult. Given the pressures that caregivers may face, this effort is constantly evolving</w:t>
      </w:r>
      <w:r w:rsidR="008034D5">
        <w:rPr>
          <w:rFonts w:asciiTheme="minorHAnsi" w:hAnsiTheme="minorHAnsi"/>
          <w:sz w:val="24"/>
          <w:szCs w:val="24"/>
        </w:rPr>
        <w:t>.</w:t>
      </w:r>
      <w:r w:rsidRPr="00D66DEA">
        <w:rPr>
          <w:rFonts w:asciiTheme="minorHAnsi" w:hAnsiTheme="minorHAnsi"/>
          <w:sz w:val="24"/>
          <w:szCs w:val="24"/>
        </w:rPr>
        <w:t xml:space="preserve"> </w:t>
      </w:r>
    </w:p>
    <w:p w14:paraId="759C7770" w14:textId="2C139258" w:rsidR="00D66DEA" w:rsidRPr="005F4CF5" w:rsidRDefault="00D66DEA" w:rsidP="00BD1FCF">
      <w:pPr>
        <w:pStyle w:val="Item1"/>
        <w:ind w:left="2332" w:hanging="806"/>
        <w:rPr>
          <w:rFonts w:asciiTheme="minorHAnsi" w:hAnsiTheme="minorHAnsi"/>
          <w:sz w:val="24"/>
          <w:szCs w:val="24"/>
        </w:rPr>
      </w:pPr>
      <w:r w:rsidRPr="00D66DEA">
        <w:rPr>
          <w:b/>
          <w:bCs/>
          <w:sz w:val="24"/>
          <w:szCs w:val="24"/>
        </w:rPr>
        <w:lastRenderedPageBreak/>
        <w:t>Linkage to Resources:</w:t>
      </w:r>
      <w:r w:rsidRPr="00D66DEA">
        <w:rPr>
          <w:sz w:val="24"/>
          <w:szCs w:val="24"/>
        </w:rPr>
        <w:t xml:space="preserve"> </w:t>
      </w:r>
      <w:r w:rsidRPr="00D66DEA">
        <w:rPr>
          <w:rFonts w:asciiTheme="minorHAnsi" w:hAnsiTheme="minorHAnsi"/>
          <w:sz w:val="24"/>
          <w:szCs w:val="24"/>
        </w:rPr>
        <w:t>Linking students and caregivers to identified resources in the school and community strengthens their connections to local services</w:t>
      </w:r>
      <w:r w:rsidR="00DF23CA">
        <w:rPr>
          <w:rFonts w:asciiTheme="minorHAnsi" w:hAnsiTheme="minorHAnsi"/>
          <w:sz w:val="24"/>
          <w:szCs w:val="24"/>
        </w:rPr>
        <w:t xml:space="preserve"> </w:t>
      </w:r>
      <w:r w:rsidR="00A148FE">
        <w:rPr>
          <w:rFonts w:asciiTheme="minorHAnsi" w:hAnsiTheme="minorHAnsi"/>
          <w:sz w:val="24"/>
          <w:szCs w:val="24"/>
        </w:rPr>
        <w:t>and</w:t>
      </w:r>
      <w:r w:rsidR="00A148FE" w:rsidRPr="00D66DEA">
        <w:rPr>
          <w:rFonts w:asciiTheme="minorHAnsi" w:hAnsiTheme="minorHAnsi"/>
          <w:sz w:val="24"/>
          <w:szCs w:val="24"/>
        </w:rPr>
        <w:t xml:space="preserve"> </w:t>
      </w:r>
      <w:r w:rsidRPr="00D66DEA">
        <w:rPr>
          <w:rFonts w:asciiTheme="minorHAnsi" w:hAnsiTheme="minorHAnsi"/>
          <w:sz w:val="24"/>
          <w:szCs w:val="24"/>
        </w:rPr>
        <w:t>builds upon the service provider network within Alameda County with a ‘warm handoff’ approach to maximize access and follow-up.</w:t>
      </w:r>
      <w:r w:rsidR="001A40E1">
        <w:rPr>
          <w:b/>
          <w:bCs/>
          <w:sz w:val="24"/>
          <w:szCs w:val="24"/>
        </w:rPr>
        <w:t xml:space="preserve"> </w:t>
      </w:r>
    </w:p>
    <w:p w14:paraId="0E9EF4AF" w14:textId="77777777" w:rsidR="00C26C8E" w:rsidRPr="005F4CF5" w:rsidRDefault="00502F47" w:rsidP="00BD1FCF">
      <w:pPr>
        <w:pStyle w:val="Heading2"/>
        <w:spacing w:after="120"/>
        <w:rPr>
          <w:sz w:val="24"/>
        </w:rPr>
      </w:pPr>
      <w:bookmarkStart w:id="19" w:name="_Toc126763122"/>
      <w:r w:rsidRPr="00266DFB">
        <w:rPr>
          <w:sz w:val="24"/>
        </w:rPr>
        <w:t>BIDDER</w:t>
      </w:r>
      <w:r w:rsidR="00F9006C" w:rsidRPr="00266DFB">
        <w:rPr>
          <w:sz w:val="24"/>
        </w:rPr>
        <w:t xml:space="preserve"> QUALIFICATIONS</w:t>
      </w:r>
      <w:bookmarkEnd w:id="17"/>
      <w:bookmarkEnd w:id="18"/>
      <w:bookmarkEnd w:id="19"/>
    </w:p>
    <w:p w14:paraId="031D8DC2" w14:textId="77777777" w:rsidR="00E478FD" w:rsidRPr="005F4CF5" w:rsidRDefault="00723F02" w:rsidP="00BD1FCF">
      <w:pPr>
        <w:spacing w:after="120"/>
        <w:ind w:left="1440"/>
        <w:rPr>
          <w:rFonts w:asciiTheme="minorHAnsi" w:hAnsiTheme="minorHAnsi" w:cstheme="minorHAnsi"/>
          <w:sz w:val="24"/>
          <w:szCs w:val="24"/>
        </w:rPr>
      </w:pPr>
      <w:r w:rsidRPr="005F4CF5">
        <w:rPr>
          <w:rFonts w:asciiTheme="minorHAnsi" w:hAnsiTheme="minorHAnsi" w:cstheme="minorHAnsi"/>
          <w:sz w:val="24"/>
          <w:szCs w:val="24"/>
        </w:rPr>
        <w:t>To be eligible to participate in this RFP, bidder must meet the following Bidder Minimum Qualifications:</w:t>
      </w:r>
    </w:p>
    <w:p w14:paraId="1FD3F716" w14:textId="77777777" w:rsidR="00E478FD" w:rsidRPr="005F4CF5" w:rsidRDefault="00CE3ED3" w:rsidP="00BD1FCF">
      <w:pPr>
        <w:pStyle w:val="Item1"/>
        <w:tabs>
          <w:tab w:val="left" w:pos="2430"/>
        </w:tabs>
        <w:spacing w:after="120"/>
        <w:ind w:left="2434" w:hanging="994"/>
        <w:rPr>
          <w:rFonts w:asciiTheme="minorHAnsi" w:hAnsiTheme="minorHAnsi" w:cstheme="minorHAnsi"/>
          <w:sz w:val="24"/>
          <w:szCs w:val="24"/>
        </w:rPr>
      </w:pPr>
      <w:r w:rsidRPr="005F4CF5">
        <w:rPr>
          <w:rFonts w:asciiTheme="minorHAnsi" w:hAnsiTheme="minorHAnsi" w:cstheme="minorHAnsi"/>
          <w:sz w:val="24"/>
          <w:szCs w:val="24"/>
        </w:rPr>
        <w:t>Bidder shall be a 501c3 designated non-profit organization or faith-based organization</w:t>
      </w:r>
      <w:r w:rsidR="00F5343C" w:rsidRPr="005F4CF5">
        <w:rPr>
          <w:rFonts w:asciiTheme="minorHAnsi" w:hAnsiTheme="minorHAnsi" w:cstheme="minorHAnsi"/>
          <w:sz w:val="24"/>
          <w:szCs w:val="24"/>
        </w:rPr>
        <w:t>.</w:t>
      </w:r>
    </w:p>
    <w:p w14:paraId="21BAD5E5" w14:textId="77777777" w:rsidR="00E478FD" w:rsidRPr="005F4CF5" w:rsidRDefault="00CE3ED3" w:rsidP="00BD1FCF">
      <w:pPr>
        <w:pStyle w:val="Item1"/>
        <w:tabs>
          <w:tab w:val="left" w:pos="2430"/>
        </w:tabs>
        <w:spacing w:after="120"/>
        <w:ind w:left="2434" w:hanging="994"/>
        <w:rPr>
          <w:rFonts w:asciiTheme="minorHAnsi" w:hAnsiTheme="minorHAnsi" w:cstheme="minorHAnsi"/>
          <w:sz w:val="24"/>
          <w:szCs w:val="24"/>
        </w:rPr>
      </w:pPr>
      <w:r w:rsidRPr="005F4CF5">
        <w:rPr>
          <w:rFonts w:asciiTheme="minorHAnsi" w:hAnsiTheme="minorHAnsi" w:cstheme="minorHAnsi"/>
          <w:sz w:val="24"/>
          <w:szCs w:val="24"/>
        </w:rPr>
        <w:t>Bidder shall be regularly and continuously engaged in the business of providing health and wellness and related services for and within immigrant communities for at least five (5) years.</w:t>
      </w:r>
    </w:p>
    <w:p w14:paraId="17AC86F0" w14:textId="77777777" w:rsidR="00E478FD" w:rsidRPr="005F4CF5" w:rsidRDefault="00CE3ED3" w:rsidP="00BD1FCF">
      <w:pPr>
        <w:pStyle w:val="Item1"/>
        <w:tabs>
          <w:tab w:val="left" w:pos="2430"/>
        </w:tabs>
        <w:spacing w:after="120"/>
        <w:ind w:left="2434" w:hanging="994"/>
        <w:rPr>
          <w:rFonts w:asciiTheme="minorHAnsi" w:hAnsiTheme="minorHAnsi" w:cstheme="minorHAnsi"/>
          <w:sz w:val="24"/>
          <w:szCs w:val="24"/>
        </w:rPr>
      </w:pPr>
      <w:r w:rsidRPr="005F4CF5">
        <w:rPr>
          <w:rFonts w:asciiTheme="minorHAnsi" w:hAnsiTheme="minorHAnsi" w:cstheme="minorHAnsi"/>
          <w:sz w:val="24"/>
          <w:szCs w:val="24"/>
        </w:rPr>
        <w:t>Bidder shall have demonstrated experience working within an educational environment and have a history of strong collaboration with school districts for at least three (3) years.</w:t>
      </w:r>
    </w:p>
    <w:p w14:paraId="50C1695F" w14:textId="77777777" w:rsidR="00E478FD" w:rsidRPr="005F4CF5" w:rsidRDefault="00CE3ED3" w:rsidP="00BD1FCF">
      <w:pPr>
        <w:pStyle w:val="Item1"/>
        <w:tabs>
          <w:tab w:val="left" w:pos="2430"/>
        </w:tabs>
        <w:spacing w:after="120"/>
        <w:ind w:left="2434" w:hanging="994"/>
        <w:rPr>
          <w:rFonts w:asciiTheme="minorHAnsi" w:hAnsiTheme="minorHAnsi" w:cstheme="minorHAnsi"/>
          <w:sz w:val="24"/>
          <w:szCs w:val="24"/>
        </w:rPr>
      </w:pPr>
      <w:r w:rsidRPr="005F4CF5">
        <w:rPr>
          <w:rFonts w:asciiTheme="minorHAnsi" w:hAnsiTheme="minorHAnsi" w:cstheme="minorHAnsi"/>
          <w:sz w:val="24"/>
          <w:szCs w:val="24"/>
        </w:rPr>
        <w:t>Bidder shall demonstrate experience providing and coordinating services with adolescent health service providers, such as School Health Centers, Medi-Cal Behavioral Health providers, etc.</w:t>
      </w:r>
    </w:p>
    <w:p w14:paraId="26F44698" w14:textId="77777777" w:rsidR="005F4CF5" w:rsidRPr="00F5343C" w:rsidRDefault="005F4CF5" w:rsidP="001A27D1">
      <w:pPr>
        <w:pStyle w:val="Item1"/>
        <w:tabs>
          <w:tab w:val="clear" w:pos="1530"/>
          <w:tab w:val="left" w:pos="2430"/>
          <w:tab w:val="num" w:pos="3060"/>
        </w:tabs>
        <w:ind w:left="2430" w:hanging="990"/>
      </w:pPr>
      <w:r w:rsidRPr="005F4CF5">
        <w:rPr>
          <w:rFonts w:asciiTheme="minorHAnsi" w:hAnsiTheme="minorHAnsi" w:cstheme="minorHAnsi"/>
          <w:sz w:val="24"/>
          <w:szCs w:val="24"/>
        </w:rPr>
        <w:t xml:space="preserve">Bidder must possess all permits, licenses, and professional credentials necessary to supply products and perform services specified under this RFP. </w:t>
      </w:r>
      <w:bookmarkStart w:id="20" w:name="_Hlk106375751"/>
      <w:r w:rsidRPr="005F4CF5">
        <w:rPr>
          <w:rFonts w:asciiTheme="minorHAnsi" w:hAnsiTheme="minorHAnsi" w:cstheme="minorHAnsi"/>
          <w:sz w:val="24"/>
          <w:szCs w:val="24"/>
        </w:rPr>
        <w:t>Unless noted otherwise in the RFP, for example the item(s) stated above, including any Addendum or published Questions and Answers, Bidder is not required to submit copies or verification of the permits, licenses and credentials; however, Bidder must provide such proof if requested by County.</w:t>
      </w:r>
      <w:bookmarkEnd w:id="20"/>
    </w:p>
    <w:p w14:paraId="0444E9F9" w14:textId="77777777" w:rsidR="00E478FD" w:rsidRDefault="00E478FD" w:rsidP="00BD1FCF">
      <w:pPr>
        <w:pStyle w:val="Item1"/>
        <w:numPr>
          <w:ilvl w:val="0"/>
          <w:numId w:val="0"/>
        </w:numPr>
        <w:spacing w:after="120"/>
        <w:ind w:left="1440"/>
        <w:rPr>
          <w:bCs/>
          <w:sz w:val="24"/>
          <w:szCs w:val="24"/>
        </w:rPr>
      </w:pPr>
      <w:r>
        <w:rPr>
          <w:bCs/>
          <w:sz w:val="24"/>
          <w:szCs w:val="24"/>
        </w:rPr>
        <w:t xml:space="preserve">Bidder </w:t>
      </w:r>
      <w:r w:rsidRPr="00765F68">
        <w:rPr>
          <w:bCs/>
          <w:sz w:val="24"/>
          <w:szCs w:val="24"/>
        </w:rPr>
        <w:t>must explicitly demonstrate how they meet the minimum qualifications</w:t>
      </w:r>
      <w:r>
        <w:rPr>
          <w:bCs/>
          <w:sz w:val="24"/>
          <w:szCs w:val="24"/>
        </w:rPr>
        <w:t xml:space="preserve"> listed above in their bid.</w:t>
      </w:r>
    </w:p>
    <w:p w14:paraId="62D0A423" w14:textId="77777777" w:rsidR="00E478FD" w:rsidRDefault="00E478FD" w:rsidP="00BD1FCF">
      <w:pPr>
        <w:pStyle w:val="Item1"/>
        <w:numPr>
          <w:ilvl w:val="0"/>
          <w:numId w:val="0"/>
        </w:numPr>
        <w:spacing w:after="120"/>
        <w:ind w:left="1440"/>
        <w:rPr>
          <w:sz w:val="24"/>
          <w:szCs w:val="24"/>
        </w:rPr>
      </w:pPr>
      <w:r w:rsidRPr="00E478FD">
        <w:rPr>
          <w:sz w:val="24"/>
          <w:szCs w:val="24"/>
        </w:rPr>
        <w:t>Prime Bidders may propose subcontractors in the bid response as part of the proposed scope of services; subcontractors are subject to County approval if the Prime Bidder is awarded a contract.</w:t>
      </w:r>
    </w:p>
    <w:p w14:paraId="7935B2C5" w14:textId="77777777" w:rsidR="0074163B" w:rsidRPr="00E478FD" w:rsidRDefault="00E478FD" w:rsidP="00E478FD">
      <w:pPr>
        <w:pStyle w:val="Item1"/>
        <w:numPr>
          <w:ilvl w:val="0"/>
          <w:numId w:val="0"/>
        </w:numPr>
        <w:ind w:left="1440"/>
        <w:rPr>
          <w:bCs/>
          <w:sz w:val="24"/>
          <w:szCs w:val="24"/>
        </w:rPr>
      </w:pPr>
      <w:r w:rsidRPr="00E478FD">
        <w:rPr>
          <w:sz w:val="24"/>
          <w:szCs w:val="24"/>
        </w:rPr>
        <w:t>Prime Bidders must meet the Bidder Minimum Qualifications in order to be considered for contract award. Prime Bidders may not use the experience of proposed subcontractors and/or partners to meet the Bidder Minimum Qualifications.</w:t>
      </w:r>
    </w:p>
    <w:p w14:paraId="1C182A87" w14:textId="77777777" w:rsidR="00F9006C" w:rsidRPr="00266DFB" w:rsidRDefault="00F9006C" w:rsidP="000352A4">
      <w:pPr>
        <w:pStyle w:val="Heading2"/>
        <w:rPr>
          <w:sz w:val="24"/>
        </w:rPr>
      </w:pPr>
      <w:bookmarkStart w:id="21" w:name="_Toc126763123"/>
      <w:bookmarkStart w:id="22" w:name="specific"/>
      <w:r w:rsidRPr="00266DFB">
        <w:rPr>
          <w:sz w:val="24"/>
        </w:rPr>
        <w:t>S</w:t>
      </w:r>
      <w:r w:rsidR="00017184" w:rsidRPr="00266DFB">
        <w:rPr>
          <w:sz w:val="24"/>
        </w:rPr>
        <w:t>PECIFIC REQUIREMENTS</w:t>
      </w:r>
      <w:bookmarkEnd w:id="21"/>
    </w:p>
    <w:bookmarkEnd w:id="22"/>
    <w:p w14:paraId="6624335D" w14:textId="77777777" w:rsidR="00810BAD" w:rsidRPr="00343D78" w:rsidRDefault="004258F2" w:rsidP="00810BAD">
      <w:pPr>
        <w:ind w:left="1440"/>
        <w:rPr>
          <w:rFonts w:asciiTheme="minorHAnsi" w:hAnsiTheme="minorHAnsi" w:cstheme="minorHAnsi"/>
          <w:sz w:val="24"/>
          <w:szCs w:val="24"/>
        </w:rPr>
      </w:pPr>
      <w:r w:rsidRPr="00343D78">
        <w:rPr>
          <w:rFonts w:asciiTheme="minorHAnsi" w:hAnsiTheme="minorHAnsi" w:cstheme="minorHAnsi"/>
          <w:sz w:val="24"/>
          <w:szCs w:val="24"/>
        </w:rPr>
        <w:t xml:space="preserve">The selected Contractor(s) will work in partnership with the HCSA Center for Healthy Schools and Communities, school district(s), community-based organizations in the identified Service Area(s) to support the health, medical, mental health, social, and basic needs of UIY and CMF. Using a resilience-focused approach, the selected agency will </w:t>
      </w:r>
      <w:r w:rsidRPr="00343D78">
        <w:rPr>
          <w:rFonts w:asciiTheme="minorHAnsi" w:hAnsiTheme="minorHAnsi" w:cstheme="minorHAnsi"/>
          <w:sz w:val="24"/>
          <w:szCs w:val="24"/>
        </w:rPr>
        <w:lastRenderedPageBreak/>
        <w:t>conduct outreach to UIY, CMF and their caregivers</w:t>
      </w:r>
      <w:r w:rsidR="003A2F55">
        <w:rPr>
          <w:rFonts w:asciiTheme="minorHAnsi" w:hAnsiTheme="minorHAnsi" w:cstheme="minorHAnsi"/>
          <w:sz w:val="24"/>
          <w:szCs w:val="24"/>
        </w:rPr>
        <w:t xml:space="preserve"> </w:t>
      </w:r>
      <w:r w:rsidR="0000004D">
        <w:rPr>
          <w:rFonts w:asciiTheme="minorHAnsi" w:hAnsiTheme="minorHAnsi" w:cstheme="minorHAnsi"/>
          <w:sz w:val="24"/>
          <w:szCs w:val="24"/>
        </w:rPr>
        <w:t>to</w:t>
      </w:r>
      <w:r w:rsidRPr="00343D78">
        <w:rPr>
          <w:rFonts w:asciiTheme="minorHAnsi" w:hAnsiTheme="minorHAnsi" w:cstheme="minorHAnsi"/>
          <w:sz w:val="24"/>
          <w:szCs w:val="24"/>
        </w:rPr>
        <w:t xml:space="preserve"> determine student and family service needs, and coordinate the delivery of services to a caseload of UIY, CMF and their caregivers residing and/or attending school in the identified Service Area(s).</w:t>
      </w:r>
    </w:p>
    <w:p w14:paraId="15D36B14" w14:textId="77777777" w:rsidR="004258F2" w:rsidRPr="00343D78" w:rsidRDefault="004258F2" w:rsidP="00810BAD">
      <w:pPr>
        <w:ind w:left="1440"/>
        <w:rPr>
          <w:rFonts w:asciiTheme="minorHAnsi" w:hAnsiTheme="minorHAnsi" w:cstheme="minorHAnsi"/>
          <w:sz w:val="24"/>
          <w:szCs w:val="24"/>
        </w:rPr>
      </w:pPr>
    </w:p>
    <w:p w14:paraId="6ABF8E24" w14:textId="77777777" w:rsidR="00343D78" w:rsidRPr="00343D78" w:rsidRDefault="003A2F55" w:rsidP="00BD1FCF">
      <w:pPr>
        <w:spacing w:after="120"/>
        <w:ind w:left="1440"/>
        <w:rPr>
          <w:rFonts w:asciiTheme="minorHAnsi" w:hAnsiTheme="minorHAnsi" w:cstheme="minorHAnsi"/>
          <w:sz w:val="24"/>
          <w:szCs w:val="24"/>
        </w:rPr>
      </w:pPr>
      <w:r>
        <w:rPr>
          <w:rFonts w:asciiTheme="minorHAnsi" w:hAnsiTheme="minorHAnsi" w:cstheme="minorHAnsi"/>
          <w:sz w:val="24"/>
          <w:szCs w:val="24"/>
        </w:rPr>
        <w:t xml:space="preserve">Contractor shall be </w:t>
      </w:r>
      <w:r w:rsidR="00890766">
        <w:rPr>
          <w:rFonts w:asciiTheme="minorHAnsi" w:hAnsiTheme="minorHAnsi" w:cstheme="minorHAnsi"/>
          <w:sz w:val="24"/>
          <w:szCs w:val="24"/>
        </w:rPr>
        <w:t>responsible</w:t>
      </w:r>
      <w:r>
        <w:rPr>
          <w:rFonts w:asciiTheme="minorHAnsi" w:hAnsiTheme="minorHAnsi" w:cstheme="minorHAnsi"/>
          <w:sz w:val="24"/>
          <w:szCs w:val="24"/>
        </w:rPr>
        <w:t xml:space="preserve"> for the following p</w:t>
      </w:r>
      <w:r w:rsidR="005F4CF5" w:rsidRPr="00343D78">
        <w:rPr>
          <w:rFonts w:asciiTheme="minorHAnsi" w:hAnsiTheme="minorHAnsi" w:cstheme="minorHAnsi"/>
          <w:sz w:val="24"/>
          <w:szCs w:val="24"/>
        </w:rPr>
        <w:t xml:space="preserve">rogram </w:t>
      </w:r>
      <w:r>
        <w:rPr>
          <w:rFonts w:asciiTheme="minorHAnsi" w:hAnsiTheme="minorHAnsi" w:cstheme="minorHAnsi"/>
          <w:sz w:val="24"/>
          <w:szCs w:val="24"/>
        </w:rPr>
        <w:t>a</w:t>
      </w:r>
      <w:r w:rsidR="005F4CF5" w:rsidRPr="00343D78">
        <w:rPr>
          <w:rFonts w:asciiTheme="minorHAnsi" w:hAnsiTheme="minorHAnsi" w:cstheme="minorHAnsi"/>
          <w:sz w:val="24"/>
          <w:szCs w:val="24"/>
        </w:rPr>
        <w:t>dministration</w:t>
      </w:r>
      <w:r>
        <w:rPr>
          <w:rFonts w:asciiTheme="minorHAnsi" w:hAnsiTheme="minorHAnsi" w:cstheme="minorHAnsi"/>
          <w:sz w:val="24"/>
          <w:szCs w:val="24"/>
        </w:rPr>
        <w:t xml:space="preserve"> services;</w:t>
      </w:r>
    </w:p>
    <w:p w14:paraId="51BCFDE7" w14:textId="77777777" w:rsidR="00810BAD" w:rsidRPr="00343D78" w:rsidRDefault="003A2F55" w:rsidP="00BD1FCF">
      <w:pPr>
        <w:pStyle w:val="Item1"/>
        <w:spacing w:after="120"/>
        <w:ind w:left="2434" w:hanging="994"/>
        <w:rPr>
          <w:sz w:val="24"/>
          <w:szCs w:val="24"/>
        </w:rPr>
      </w:pPr>
      <w:r>
        <w:rPr>
          <w:sz w:val="24"/>
          <w:szCs w:val="24"/>
        </w:rPr>
        <w:t>P</w:t>
      </w:r>
      <w:r w:rsidR="00343D78" w:rsidRPr="00343D78">
        <w:rPr>
          <w:sz w:val="24"/>
          <w:szCs w:val="24"/>
        </w:rPr>
        <w:t>rovide services accessible to clients and their caregivers (including hours of operation, days available, language accessibility and minimize barriers to services).</w:t>
      </w:r>
    </w:p>
    <w:p w14:paraId="5A65664D" w14:textId="77777777" w:rsidR="00343D78" w:rsidRPr="00343D78" w:rsidRDefault="003A2F55" w:rsidP="00BD1FCF">
      <w:pPr>
        <w:pStyle w:val="Item1"/>
        <w:spacing w:after="120"/>
        <w:ind w:left="2434" w:hanging="994"/>
        <w:rPr>
          <w:sz w:val="24"/>
          <w:szCs w:val="24"/>
        </w:rPr>
      </w:pPr>
      <w:r>
        <w:rPr>
          <w:sz w:val="24"/>
          <w:szCs w:val="24"/>
        </w:rPr>
        <w:t>C</w:t>
      </w:r>
      <w:r w:rsidR="00343D78" w:rsidRPr="00343D78">
        <w:rPr>
          <w:sz w:val="24"/>
          <w:szCs w:val="24"/>
        </w:rPr>
        <w:t>omplete an annual Letter of Agreement with each school site where services are to be provided and maintain a District-level Memorandum of Understanding to include these services for youth and caregivers. These must be submitted to CHSC for review and record-keeping annually.</w:t>
      </w:r>
    </w:p>
    <w:p w14:paraId="7F127A93" w14:textId="77777777" w:rsidR="00343D78" w:rsidRPr="00343D78" w:rsidRDefault="003A2F55" w:rsidP="00BD1FCF">
      <w:pPr>
        <w:pStyle w:val="Item1"/>
        <w:spacing w:after="120"/>
        <w:ind w:left="2434" w:hanging="994"/>
        <w:rPr>
          <w:sz w:val="24"/>
          <w:szCs w:val="24"/>
        </w:rPr>
      </w:pPr>
      <w:r>
        <w:rPr>
          <w:sz w:val="24"/>
          <w:szCs w:val="24"/>
        </w:rPr>
        <w:t>W</w:t>
      </w:r>
      <w:r w:rsidR="00343D78" w:rsidRPr="00343D78">
        <w:rPr>
          <w:sz w:val="24"/>
          <w:szCs w:val="24"/>
        </w:rPr>
        <w:t xml:space="preserve">ork closely with </w:t>
      </w:r>
      <w:r w:rsidR="001A71BA">
        <w:rPr>
          <w:sz w:val="24"/>
          <w:szCs w:val="24"/>
        </w:rPr>
        <w:t xml:space="preserve">the </w:t>
      </w:r>
      <w:r w:rsidR="00343D78" w:rsidRPr="00343D78">
        <w:rPr>
          <w:sz w:val="24"/>
          <w:szCs w:val="24"/>
        </w:rPr>
        <w:t>school district enrollment office and school site(s) to ensure clear communication and coordination on the process for identifying and referring UIY</w:t>
      </w:r>
      <w:r w:rsidR="001A71BA">
        <w:rPr>
          <w:sz w:val="24"/>
          <w:szCs w:val="24"/>
        </w:rPr>
        <w:t>/</w:t>
      </w:r>
      <w:r w:rsidR="00343D78" w:rsidRPr="00343D78">
        <w:rPr>
          <w:sz w:val="24"/>
          <w:szCs w:val="24"/>
        </w:rPr>
        <w:t>CMF students to schools and services.</w:t>
      </w:r>
    </w:p>
    <w:p w14:paraId="02F55B1B" w14:textId="77777777" w:rsidR="00343D78" w:rsidRPr="00343D78" w:rsidRDefault="003A2F55" w:rsidP="00BD1FCF">
      <w:pPr>
        <w:pStyle w:val="Item1"/>
        <w:spacing w:after="120"/>
        <w:ind w:left="2434" w:hanging="994"/>
        <w:rPr>
          <w:sz w:val="24"/>
          <w:szCs w:val="24"/>
        </w:rPr>
      </w:pPr>
      <w:r>
        <w:rPr>
          <w:sz w:val="24"/>
          <w:szCs w:val="24"/>
        </w:rPr>
        <w:t>C</w:t>
      </w:r>
      <w:r w:rsidR="00343D78" w:rsidRPr="00343D78">
        <w:rPr>
          <w:sz w:val="24"/>
          <w:szCs w:val="24"/>
        </w:rPr>
        <w:t xml:space="preserve">ollaborate with school administrators, </w:t>
      </w:r>
      <w:r w:rsidR="0000004D" w:rsidRPr="00516A83">
        <w:rPr>
          <w:spacing w:val="-3"/>
          <w:sz w:val="24"/>
          <w:szCs w:val="24"/>
        </w:rPr>
        <w:t>Coordination of Services Team (</w:t>
      </w:r>
      <w:r w:rsidR="00343D78" w:rsidRPr="0000004D">
        <w:rPr>
          <w:sz w:val="24"/>
          <w:szCs w:val="24"/>
        </w:rPr>
        <w:t>COST</w:t>
      </w:r>
      <w:r w:rsidR="0000004D" w:rsidRPr="0000004D">
        <w:rPr>
          <w:sz w:val="24"/>
          <w:szCs w:val="24"/>
        </w:rPr>
        <w:t>)</w:t>
      </w:r>
      <w:r w:rsidR="00343D78" w:rsidRPr="00343D78">
        <w:rPr>
          <w:sz w:val="24"/>
          <w:szCs w:val="24"/>
        </w:rPr>
        <w:t xml:space="preserve"> Coordinator, school staff/counselors, and community service providers regarding strategies for meeting the health, social-emotional, and basic needs of UIY and CMF. </w:t>
      </w:r>
    </w:p>
    <w:p w14:paraId="19B4DE79" w14:textId="77777777" w:rsidR="00343D78" w:rsidRPr="006316D4" w:rsidRDefault="003A2F55" w:rsidP="00BD1FCF">
      <w:pPr>
        <w:pStyle w:val="Item1"/>
        <w:spacing w:after="120"/>
        <w:ind w:left="2434" w:hanging="994"/>
        <w:rPr>
          <w:sz w:val="24"/>
          <w:szCs w:val="24"/>
        </w:rPr>
      </w:pPr>
      <w:r>
        <w:rPr>
          <w:sz w:val="24"/>
          <w:szCs w:val="24"/>
        </w:rPr>
        <w:t>I</w:t>
      </w:r>
      <w:r w:rsidR="00343D78" w:rsidRPr="006316D4">
        <w:rPr>
          <w:sz w:val="24"/>
          <w:szCs w:val="24"/>
        </w:rPr>
        <w:t xml:space="preserve">ndicate </w:t>
      </w:r>
      <w:r w:rsidR="001A71BA">
        <w:rPr>
          <w:sz w:val="24"/>
          <w:szCs w:val="24"/>
        </w:rPr>
        <w:t xml:space="preserve">the </w:t>
      </w:r>
      <w:r w:rsidR="00343D78" w:rsidRPr="006316D4">
        <w:rPr>
          <w:sz w:val="24"/>
          <w:szCs w:val="24"/>
        </w:rPr>
        <w:t>total number of unduplicated youth and caregivers served per Service Area included in this response.</w:t>
      </w:r>
    </w:p>
    <w:p w14:paraId="4AC77C42" w14:textId="77777777" w:rsidR="00343D78" w:rsidRPr="00343D78" w:rsidRDefault="003A2F55" w:rsidP="00BD1FCF">
      <w:pPr>
        <w:pStyle w:val="Item1"/>
        <w:spacing w:after="120"/>
        <w:ind w:left="2434" w:hanging="994"/>
        <w:rPr>
          <w:sz w:val="24"/>
          <w:szCs w:val="24"/>
        </w:rPr>
      </w:pPr>
      <w:r>
        <w:rPr>
          <w:sz w:val="24"/>
          <w:szCs w:val="24"/>
        </w:rPr>
        <w:t>D</w:t>
      </w:r>
      <w:r w:rsidR="00343D78" w:rsidRPr="00343D78">
        <w:rPr>
          <w:sz w:val="24"/>
          <w:szCs w:val="24"/>
        </w:rPr>
        <w:t>evelop, revise and implement guidelines, procedures and strategies for meeting the health, social-emotional, educational, recreational, and other needs of UIY/CMF and their caregivers. </w:t>
      </w:r>
    </w:p>
    <w:p w14:paraId="61F6D893" w14:textId="77777777" w:rsidR="00343D78" w:rsidRPr="00343D78" w:rsidRDefault="003A2F55" w:rsidP="00BD1FCF">
      <w:pPr>
        <w:pStyle w:val="Item1"/>
        <w:spacing w:after="120"/>
        <w:ind w:left="2434" w:hanging="994"/>
        <w:rPr>
          <w:sz w:val="24"/>
          <w:szCs w:val="24"/>
        </w:rPr>
      </w:pPr>
      <w:r>
        <w:rPr>
          <w:sz w:val="24"/>
          <w:szCs w:val="24"/>
        </w:rPr>
        <w:t>M</w:t>
      </w:r>
      <w:r w:rsidR="00343D78" w:rsidRPr="00343D78">
        <w:rPr>
          <w:sz w:val="24"/>
          <w:szCs w:val="24"/>
        </w:rPr>
        <w:t>aintain client records in accordance with organization and federal privacy and confidentiality policies, practices and guidelines (ie. HIPAA).</w:t>
      </w:r>
    </w:p>
    <w:p w14:paraId="55DF6F1F" w14:textId="77777777" w:rsidR="00343D78" w:rsidRPr="00343D78" w:rsidRDefault="003A2F55" w:rsidP="00BD1FCF">
      <w:pPr>
        <w:pStyle w:val="Item1"/>
        <w:spacing w:after="120"/>
        <w:ind w:left="2430" w:hanging="990"/>
        <w:rPr>
          <w:sz w:val="24"/>
          <w:szCs w:val="24"/>
        </w:rPr>
      </w:pPr>
      <w:r>
        <w:rPr>
          <w:sz w:val="24"/>
          <w:szCs w:val="24"/>
        </w:rPr>
        <w:t>D</w:t>
      </w:r>
      <w:r w:rsidR="00343D78" w:rsidRPr="00343D78">
        <w:rPr>
          <w:sz w:val="24"/>
          <w:szCs w:val="24"/>
        </w:rPr>
        <w:t>esign and conduct outreach activities for identifying and connecting with UIY</w:t>
      </w:r>
      <w:r w:rsidR="00B721AF">
        <w:rPr>
          <w:sz w:val="24"/>
          <w:szCs w:val="24"/>
        </w:rPr>
        <w:t>/</w:t>
      </w:r>
      <w:r w:rsidR="00343D78" w:rsidRPr="00343D78">
        <w:rPr>
          <w:sz w:val="24"/>
          <w:szCs w:val="24"/>
        </w:rPr>
        <w:t>CMF and caregivers in the Service Area(s).</w:t>
      </w:r>
    </w:p>
    <w:p w14:paraId="77B6CB6E" w14:textId="77777777" w:rsidR="00343D78" w:rsidRPr="00343D78" w:rsidRDefault="003A2F55" w:rsidP="00BD1FCF">
      <w:pPr>
        <w:pStyle w:val="Item1"/>
        <w:spacing w:after="120"/>
        <w:ind w:left="2430" w:hanging="990"/>
        <w:rPr>
          <w:sz w:val="24"/>
          <w:szCs w:val="24"/>
        </w:rPr>
      </w:pPr>
      <w:r>
        <w:rPr>
          <w:sz w:val="24"/>
          <w:szCs w:val="24"/>
        </w:rPr>
        <w:t>W</w:t>
      </w:r>
      <w:r w:rsidR="00343D78" w:rsidRPr="00343D78">
        <w:rPr>
          <w:sz w:val="24"/>
          <w:szCs w:val="24"/>
        </w:rPr>
        <w:t>ork with CHSC to recommend outreach and engagement policy and procedural changes, programs, and activities in partnership with school districts, school sites and other partner organizations.</w:t>
      </w:r>
    </w:p>
    <w:p w14:paraId="3AA72CA1" w14:textId="77777777" w:rsidR="00343D78" w:rsidRPr="00A6746E" w:rsidRDefault="003A2F55" w:rsidP="00A6746E">
      <w:pPr>
        <w:pStyle w:val="Item1"/>
        <w:spacing w:after="120"/>
        <w:ind w:left="2430" w:hanging="990"/>
        <w:rPr>
          <w:sz w:val="24"/>
          <w:szCs w:val="24"/>
        </w:rPr>
      </w:pPr>
      <w:r>
        <w:rPr>
          <w:sz w:val="24"/>
          <w:szCs w:val="24"/>
        </w:rPr>
        <w:t>E</w:t>
      </w:r>
      <w:r w:rsidR="00343D78" w:rsidRPr="00343D78">
        <w:rPr>
          <w:sz w:val="24"/>
          <w:szCs w:val="24"/>
        </w:rPr>
        <w:t>ngage participants to develop and publicize multi-media content as a method of disseminating linguistically and culturally appropriate health information to UIY</w:t>
      </w:r>
      <w:r w:rsidR="00B721AF">
        <w:rPr>
          <w:sz w:val="24"/>
          <w:szCs w:val="24"/>
        </w:rPr>
        <w:t>/</w:t>
      </w:r>
      <w:r w:rsidR="00343D78" w:rsidRPr="00343D78">
        <w:rPr>
          <w:sz w:val="24"/>
          <w:szCs w:val="24"/>
        </w:rPr>
        <w:t>CMF and their caregivers.</w:t>
      </w:r>
    </w:p>
    <w:p w14:paraId="3A67E518" w14:textId="77777777" w:rsidR="00A6746E" w:rsidRPr="00321A4D" w:rsidRDefault="003A2F55" w:rsidP="00BD1FCF">
      <w:pPr>
        <w:pStyle w:val="Item1"/>
        <w:spacing w:after="120"/>
        <w:ind w:left="2430" w:hanging="990"/>
        <w:rPr>
          <w:sz w:val="24"/>
          <w:szCs w:val="24"/>
        </w:rPr>
      </w:pPr>
      <w:r>
        <w:rPr>
          <w:sz w:val="24"/>
          <w:szCs w:val="24"/>
        </w:rPr>
        <w:t>M</w:t>
      </w:r>
      <w:r w:rsidR="00A6746E" w:rsidRPr="00321A4D">
        <w:rPr>
          <w:sz w:val="24"/>
          <w:szCs w:val="24"/>
        </w:rPr>
        <w:t>aintain minimum 5% of the budget for Emergency Funds for clients enrolled in Case Management and/or Preventative Counseling services. Use of emergency funds must be health focused and aligned with Measure A and Tobacco Master Settlement Funds (TMSF).</w:t>
      </w:r>
    </w:p>
    <w:p w14:paraId="3ECCA3EF" w14:textId="77777777" w:rsidR="00343D78" w:rsidRPr="00343D78" w:rsidRDefault="003A2F55" w:rsidP="00BD1FCF">
      <w:pPr>
        <w:pStyle w:val="Item1"/>
        <w:spacing w:after="120"/>
        <w:ind w:left="2430" w:hanging="990"/>
        <w:rPr>
          <w:sz w:val="24"/>
          <w:szCs w:val="24"/>
        </w:rPr>
      </w:pPr>
      <w:r>
        <w:rPr>
          <w:sz w:val="24"/>
          <w:szCs w:val="24"/>
        </w:rPr>
        <w:t>S</w:t>
      </w:r>
      <w:r w:rsidR="00343D78" w:rsidRPr="00343D78">
        <w:rPr>
          <w:sz w:val="24"/>
          <w:szCs w:val="24"/>
        </w:rPr>
        <w:t xml:space="preserve">ecure and report on leverage funding.  </w:t>
      </w:r>
    </w:p>
    <w:p w14:paraId="4BB9D5F9" w14:textId="77777777" w:rsidR="00343D78" w:rsidRPr="00343D78" w:rsidRDefault="003A2F55" w:rsidP="00BD1FCF">
      <w:pPr>
        <w:pStyle w:val="Item1"/>
        <w:spacing w:after="120"/>
        <w:ind w:left="2434" w:hanging="994"/>
        <w:rPr>
          <w:sz w:val="24"/>
          <w:szCs w:val="24"/>
        </w:rPr>
      </w:pPr>
      <w:r>
        <w:rPr>
          <w:sz w:val="24"/>
          <w:szCs w:val="24"/>
        </w:rPr>
        <w:lastRenderedPageBreak/>
        <w:t>P</w:t>
      </w:r>
      <w:r w:rsidR="00343D78" w:rsidRPr="00343D78">
        <w:rPr>
          <w:sz w:val="24"/>
          <w:szCs w:val="24"/>
        </w:rPr>
        <w:t>articipate in the Alameda County Caminos Program Evaluation.</w:t>
      </w:r>
    </w:p>
    <w:p w14:paraId="33529C9B" w14:textId="77777777" w:rsidR="00343D78" w:rsidRPr="00343D78" w:rsidRDefault="003A2F55" w:rsidP="00343D78">
      <w:pPr>
        <w:pStyle w:val="Item1"/>
        <w:ind w:left="2430" w:hanging="990"/>
        <w:rPr>
          <w:sz w:val="24"/>
          <w:szCs w:val="24"/>
        </w:rPr>
      </w:pPr>
      <w:r>
        <w:rPr>
          <w:sz w:val="24"/>
          <w:szCs w:val="24"/>
        </w:rPr>
        <w:t>P</w:t>
      </w:r>
      <w:r w:rsidR="00343D78" w:rsidRPr="00343D78">
        <w:rPr>
          <w:sz w:val="24"/>
          <w:szCs w:val="24"/>
        </w:rPr>
        <w:t>articipate as member of the Alameda County Caminos Program by attending the monthly Caminos meeting and engaging in other Caminos program gatherings as needed.</w:t>
      </w:r>
    </w:p>
    <w:p w14:paraId="034EB669" w14:textId="77777777" w:rsidR="00343D78" w:rsidRPr="002C4B5D" w:rsidRDefault="00343D78" w:rsidP="00BD1FCF">
      <w:pPr>
        <w:tabs>
          <w:tab w:val="left" w:pos="1440"/>
        </w:tabs>
        <w:spacing w:after="120"/>
        <w:contextualSpacing/>
        <w:rPr>
          <w:rFonts w:asciiTheme="minorHAnsi" w:hAnsiTheme="minorHAnsi" w:cstheme="minorHAnsi"/>
          <w:b/>
          <w:bCs/>
          <w:sz w:val="24"/>
          <w:szCs w:val="24"/>
        </w:rPr>
      </w:pPr>
      <w:r>
        <w:rPr>
          <w:rFonts w:asciiTheme="minorHAnsi" w:hAnsiTheme="minorHAnsi" w:cstheme="minorHAnsi"/>
          <w:sz w:val="24"/>
          <w:szCs w:val="24"/>
        </w:rPr>
        <w:tab/>
      </w:r>
      <w:r w:rsidRPr="002C4B5D">
        <w:rPr>
          <w:rFonts w:asciiTheme="minorHAnsi" w:hAnsiTheme="minorHAnsi" w:cstheme="minorHAnsi"/>
          <w:b/>
          <w:bCs/>
          <w:sz w:val="24"/>
          <w:szCs w:val="24"/>
        </w:rPr>
        <w:t>Youth</w:t>
      </w:r>
      <w:r w:rsidR="003A2F55">
        <w:rPr>
          <w:rFonts w:asciiTheme="minorHAnsi" w:hAnsiTheme="minorHAnsi" w:cstheme="minorHAnsi"/>
          <w:b/>
          <w:bCs/>
          <w:sz w:val="24"/>
          <w:szCs w:val="24"/>
        </w:rPr>
        <w:t xml:space="preserve"> Direct Services</w:t>
      </w:r>
    </w:p>
    <w:p w14:paraId="7DB89449" w14:textId="77777777" w:rsidR="003A2F55" w:rsidRDefault="003A2F55" w:rsidP="00BD1FCF">
      <w:pPr>
        <w:tabs>
          <w:tab w:val="left" w:pos="1440"/>
          <w:tab w:val="left" w:pos="1980"/>
        </w:tabs>
        <w:spacing w:after="120"/>
        <w:ind w:left="1440"/>
        <w:contextualSpacing/>
        <w:rPr>
          <w:rFonts w:asciiTheme="minorHAnsi" w:hAnsiTheme="minorHAnsi" w:cstheme="minorHAnsi"/>
          <w:sz w:val="24"/>
          <w:szCs w:val="24"/>
        </w:rPr>
      </w:pPr>
    </w:p>
    <w:p w14:paraId="2D1DB2ED" w14:textId="77777777" w:rsidR="00343D78" w:rsidRDefault="00343D78" w:rsidP="00BD1FCF">
      <w:pPr>
        <w:tabs>
          <w:tab w:val="left" w:pos="1440"/>
          <w:tab w:val="left" w:pos="1980"/>
        </w:tabs>
        <w:spacing w:after="120"/>
        <w:ind w:left="1440"/>
        <w:contextualSpacing/>
        <w:rPr>
          <w:rFonts w:asciiTheme="minorHAnsi" w:hAnsiTheme="minorHAnsi" w:cstheme="minorHAnsi"/>
          <w:sz w:val="24"/>
          <w:szCs w:val="24"/>
        </w:rPr>
      </w:pPr>
      <w:r w:rsidRPr="00343D78">
        <w:rPr>
          <w:rFonts w:asciiTheme="minorHAnsi" w:hAnsiTheme="minorHAnsi" w:cstheme="minorHAnsi"/>
          <w:sz w:val="24"/>
          <w:szCs w:val="24"/>
        </w:rPr>
        <w:t>T</w:t>
      </w:r>
      <w:r w:rsidRPr="00343D78">
        <w:rPr>
          <w:rFonts w:ascii="Calibri" w:eastAsia="Calibri" w:hAnsi="Calibri" w:cs="Calibri"/>
          <w:sz w:val="24"/>
          <w:szCs w:val="24"/>
        </w:rPr>
        <w:t xml:space="preserve">he following are services directly for the benefit of </w:t>
      </w:r>
      <w:r w:rsidR="00B721AF">
        <w:rPr>
          <w:rFonts w:ascii="Calibri" w:eastAsia="Calibri" w:hAnsi="Calibri" w:cs="Calibri"/>
          <w:sz w:val="24"/>
          <w:szCs w:val="24"/>
        </w:rPr>
        <w:t>UIY/CMF</w:t>
      </w:r>
      <w:r w:rsidRPr="00343D78">
        <w:rPr>
          <w:rFonts w:ascii="Calibri" w:eastAsia="Calibri" w:hAnsi="Calibri" w:cs="Calibri"/>
          <w:sz w:val="24"/>
          <w:szCs w:val="24"/>
        </w:rPr>
        <w:t xml:space="preserve"> through school-based and/or school-linked services</w:t>
      </w:r>
      <w:r w:rsidR="003A2F55">
        <w:rPr>
          <w:rFonts w:ascii="Calibri" w:eastAsia="Calibri" w:hAnsi="Calibri" w:cs="Calibri"/>
          <w:sz w:val="24"/>
          <w:szCs w:val="24"/>
        </w:rPr>
        <w:t>:</w:t>
      </w:r>
    </w:p>
    <w:p w14:paraId="676608FC" w14:textId="77777777" w:rsidR="00343D78" w:rsidRDefault="00343D78" w:rsidP="00BD1FCF">
      <w:pPr>
        <w:pStyle w:val="ListParagraph"/>
        <w:numPr>
          <w:ilvl w:val="1"/>
          <w:numId w:val="40"/>
        </w:numPr>
        <w:spacing w:after="120"/>
        <w:ind w:left="2434" w:hanging="994"/>
        <w:rPr>
          <w:rFonts w:ascii="Calibri" w:eastAsia="Calibri" w:hAnsi="Calibri" w:cs="Calibri"/>
          <w:sz w:val="24"/>
          <w:szCs w:val="24"/>
        </w:rPr>
      </w:pPr>
      <w:r w:rsidRPr="00343D78">
        <w:rPr>
          <w:rFonts w:ascii="Calibri" w:eastAsia="Calibri" w:hAnsi="Calibri" w:cs="Calibri"/>
          <w:b/>
          <w:sz w:val="24"/>
          <w:szCs w:val="24"/>
        </w:rPr>
        <w:t>Screening and Assessment:</w:t>
      </w:r>
      <w:r w:rsidRPr="00343D78">
        <w:rPr>
          <w:rFonts w:ascii="Calibri" w:eastAsia="Calibri" w:hAnsi="Calibri" w:cs="Calibri"/>
          <w:sz w:val="24"/>
          <w:szCs w:val="24"/>
        </w:rPr>
        <w:t xml:space="preserve"> Conduct a linguistically and culturally appropriate screening and assessment to engage students, enroll or verify public benefits</w:t>
      </w:r>
      <w:r w:rsidR="00B721AF">
        <w:rPr>
          <w:rFonts w:ascii="Calibri" w:eastAsia="Calibri" w:hAnsi="Calibri" w:cs="Calibri"/>
          <w:sz w:val="24"/>
          <w:szCs w:val="24"/>
        </w:rPr>
        <w:t>,</w:t>
      </w:r>
      <w:r w:rsidRPr="00343D78">
        <w:rPr>
          <w:rFonts w:ascii="Calibri" w:eastAsia="Calibri" w:hAnsi="Calibri" w:cs="Calibri"/>
          <w:sz w:val="24"/>
          <w:szCs w:val="24"/>
        </w:rPr>
        <w:t xml:space="preserve"> and assess whether the student should be referred to additional services within program or to partner agency via COST or other mechanism. If Screening and Assessment already in place with school site(s), ability to share information to reduce duplication.</w:t>
      </w:r>
    </w:p>
    <w:p w14:paraId="5073920C" w14:textId="77777777" w:rsidR="00343D78" w:rsidRDefault="00343D78" w:rsidP="00BD1FCF">
      <w:pPr>
        <w:pStyle w:val="ListParagraph"/>
        <w:numPr>
          <w:ilvl w:val="1"/>
          <w:numId w:val="40"/>
        </w:numPr>
        <w:spacing w:after="120"/>
        <w:ind w:left="2434" w:hanging="994"/>
        <w:rPr>
          <w:rFonts w:ascii="Calibri" w:eastAsia="Calibri" w:hAnsi="Calibri" w:cs="Calibri"/>
          <w:sz w:val="24"/>
          <w:szCs w:val="24"/>
        </w:rPr>
      </w:pPr>
      <w:r w:rsidRPr="00343D78">
        <w:rPr>
          <w:rFonts w:ascii="Calibri" w:eastAsia="Calibri" w:hAnsi="Calibri" w:cs="Calibri"/>
          <w:b/>
          <w:bCs/>
          <w:sz w:val="24"/>
          <w:szCs w:val="24"/>
        </w:rPr>
        <w:t xml:space="preserve">Case Management: </w:t>
      </w:r>
      <w:r w:rsidRPr="00343D78">
        <w:rPr>
          <w:rFonts w:ascii="Calibri" w:eastAsia="Calibri" w:hAnsi="Calibri" w:cs="Calibri"/>
          <w:sz w:val="24"/>
          <w:szCs w:val="24"/>
        </w:rPr>
        <w:t>F</w:t>
      </w:r>
      <w:r w:rsidRPr="00343D78">
        <w:rPr>
          <w:rFonts w:ascii="Calibri" w:eastAsia="Calibri" w:hAnsi="Calibri" w:cs="Calibri"/>
          <w:color w:val="182026"/>
          <w:sz w:val="24"/>
          <w:szCs w:val="24"/>
        </w:rPr>
        <w:t xml:space="preserve">acilitate the achievement of student wellness through advocacy, assessment, planning, communication, education, resource management, and service facilitation. Based on the needs and in collaboration with all service providers, case management links students with appropriate providers and resources, may assist students in completing school and health enrollment applications. </w:t>
      </w:r>
      <w:r w:rsidRPr="00343D78">
        <w:rPr>
          <w:rFonts w:ascii="Calibri" w:eastAsia="Calibri" w:hAnsi="Calibri" w:cs="Calibri"/>
          <w:sz w:val="24"/>
          <w:szCs w:val="24"/>
        </w:rPr>
        <w:t>Refer students, family members and caregivers to school and community-based services and resources and follow up on progress and other needs.</w:t>
      </w:r>
    </w:p>
    <w:p w14:paraId="7CB6C2C7" w14:textId="77777777" w:rsidR="00343D78" w:rsidRPr="00343D78" w:rsidRDefault="00343D78" w:rsidP="00BD1FCF">
      <w:pPr>
        <w:pStyle w:val="ListParagraph"/>
        <w:numPr>
          <w:ilvl w:val="1"/>
          <w:numId w:val="40"/>
        </w:numPr>
        <w:spacing w:after="120"/>
        <w:ind w:left="2434" w:hanging="994"/>
        <w:rPr>
          <w:rFonts w:ascii="Calibri" w:eastAsia="Calibri" w:hAnsi="Calibri" w:cs="Calibri"/>
          <w:sz w:val="24"/>
          <w:szCs w:val="24"/>
        </w:rPr>
      </w:pPr>
      <w:r w:rsidRPr="00343D78">
        <w:rPr>
          <w:rFonts w:ascii="Calibri" w:eastAsia="Calibri" w:hAnsi="Calibri" w:cs="Calibri"/>
          <w:b/>
          <w:bCs/>
          <w:sz w:val="24"/>
          <w:szCs w:val="24"/>
        </w:rPr>
        <w:t>Preventive Counseling:</w:t>
      </w:r>
      <w:r w:rsidRPr="00343D78">
        <w:rPr>
          <w:rFonts w:ascii="Calibri" w:eastAsia="Calibri" w:hAnsi="Calibri" w:cs="Calibri"/>
          <w:sz w:val="24"/>
          <w:szCs w:val="24"/>
        </w:rPr>
        <w:t xml:space="preserve"> Maintain a student caseload to implement client-driven goal-centered individual counseling services, brief intervention typically 8 sessions.</w:t>
      </w:r>
      <w:r w:rsidRPr="00343D78">
        <w:rPr>
          <w:rFonts w:ascii="Calibri" w:eastAsia="Calibri" w:hAnsi="Calibri" w:cs="Calibri"/>
          <w:color w:val="182026"/>
          <w:sz w:val="24"/>
          <w:szCs w:val="24"/>
        </w:rPr>
        <w:t xml:space="preserve"> Serve as liaison between UIY/CMF youth and their caregiver, as appropriate.</w:t>
      </w:r>
      <w:r w:rsidRPr="00343D78">
        <w:rPr>
          <w:rFonts w:ascii="Calibri" w:eastAsia="Calibri" w:hAnsi="Calibri" w:cs="Calibri"/>
          <w:b/>
          <w:bCs/>
          <w:sz w:val="24"/>
          <w:szCs w:val="24"/>
        </w:rPr>
        <w:t xml:space="preserve"> </w:t>
      </w:r>
    </w:p>
    <w:p w14:paraId="0A5B4621" w14:textId="77777777" w:rsidR="00343D78" w:rsidRPr="00343D78" w:rsidRDefault="00343D78" w:rsidP="00BD1FCF">
      <w:pPr>
        <w:pStyle w:val="ListParagraph"/>
        <w:numPr>
          <w:ilvl w:val="1"/>
          <w:numId w:val="40"/>
        </w:numPr>
        <w:spacing w:after="120"/>
        <w:ind w:left="2434" w:hanging="994"/>
        <w:rPr>
          <w:rFonts w:ascii="Calibri" w:eastAsia="Calibri" w:hAnsi="Calibri" w:cs="Calibri"/>
          <w:sz w:val="24"/>
          <w:szCs w:val="24"/>
        </w:rPr>
      </w:pPr>
      <w:r w:rsidRPr="00343D78">
        <w:rPr>
          <w:rFonts w:ascii="Calibri" w:eastAsia="Calibri" w:hAnsi="Calibri" w:cs="Calibri"/>
          <w:b/>
          <w:bCs/>
          <w:color w:val="182026"/>
          <w:sz w:val="24"/>
          <w:szCs w:val="24"/>
        </w:rPr>
        <w:t>Home Visits:</w:t>
      </w:r>
      <w:r w:rsidRPr="00343D78">
        <w:rPr>
          <w:rFonts w:ascii="Calibri" w:eastAsia="Calibri" w:hAnsi="Calibri" w:cs="Calibri"/>
          <w:color w:val="182026"/>
          <w:sz w:val="24"/>
          <w:szCs w:val="24"/>
        </w:rPr>
        <w:t xml:space="preserve"> In an effort to minimize transportation barriers to services and with consent, home visits are made to address health and wellness issues, deliver basic needs items</w:t>
      </w:r>
      <w:r w:rsidR="00B01745">
        <w:rPr>
          <w:rFonts w:ascii="Calibri" w:eastAsia="Calibri" w:hAnsi="Calibri" w:cs="Calibri"/>
          <w:color w:val="182026"/>
          <w:sz w:val="24"/>
          <w:szCs w:val="24"/>
        </w:rPr>
        <w:t>,</w:t>
      </w:r>
      <w:r w:rsidRPr="00343D78">
        <w:rPr>
          <w:rFonts w:ascii="Calibri" w:eastAsia="Calibri" w:hAnsi="Calibri" w:cs="Calibri"/>
          <w:color w:val="182026"/>
          <w:sz w:val="24"/>
          <w:szCs w:val="24"/>
        </w:rPr>
        <w:t xml:space="preserve"> and provide resources and support to students or families at their home or a neutral community location. This may also be part of a case management and/or preventive counseling session and when schools are closed for vacation or days off. This is not to take the place of school-related home visits, such as attendance.</w:t>
      </w:r>
    </w:p>
    <w:p w14:paraId="6A9E20F3" w14:textId="77777777" w:rsidR="00343D78" w:rsidRPr="00343D78" w:rsidRDefault="00343D78" w:rsidP="00BD1FCF">
      <w:pPr>
        <w:pStyle w:val="ListParagraph"/>
        <w:numPr>
          <w:ilvl w:val="1"/>
          <w:numId w:val="40"/>
        </w:numPr>
        <w:spacing w:after="120"/>
        <w:ind w:left="2434" w:hanging="994"/>
        <w:rPr>
          <w:rFonts w:ascii="Calibri" w:eastAsia="Calibri" w:hAnsi="Calibri" w:cs="Calibri"/>
          <w:sz w:val="24"/>
          <w:szCs w:val="24"/>
        </w:rPr>
      </w:pPr>
      <w:r w:rsidRPr="00343D78">
        <w:rPr>
          <w:rFonts w:ascii="Calibri" w:eastAsia="Calibri" w:hAnsi="Calibri" w:cs="Calibri"/>
          <w:b/>
          <w:bCs/>
          <w:sz w:val="24"/>
          <w:szCs w:val="24"/>
        </w:rPr>
        <w:t>Drop In:</w:t>
      </w:r>
      <w:r w:rsidRPr="00343D78">
        <w:rPr>
          <w:rFonts w:ascii="Calibri" w:eastAsia="Calibri" w:hAnsi="Calibri" w:cs="Calibri"/>
          <w:sz w:val="24"/>
          <w:szCs w:val="24"/>
        </w:rPr>
        <w:t xml:space="preserve"> </w:t>
      </w:r>
      <w:r w:rsidRPr="00343D78">
        <w:rPr>
          <w:rFonts w:ascii="Calibri" w:eastAsia="Calibri" w:hAnsi="Calibri" w:cs="Calibri"/>
          <w:color w:val="182026"/>
          <w:sz w:val="24"/>
          <w:szCs w:val="24"/>
        </w:rPr>
        <w:t>Supports and mentorship provided to an individual student that is not crisis focused or case management related.</w:t>
      </w:r>
      <w:r w:rsidRPr="00343D78">
        <w:rPr>
          <w:rFonts w:ascii="Calibri" w:eastAsia="Calibri" w:hAnsi="Calibri" w:cs="Calibri"/>
          <w:b/>
          <w:bCs/>
          <w:sz w:val="24"/>
          <w:szCs w:val="24"/>
        </w:rPr>
        <w:t xml:space="preserve"> </w:t>
      </w:r>
    </w:p>
    <w:p w14:paraId="4F62F69F" w14:textId="77777777" w:rsidR="00343D78" w:rsidRPr="00343D78" w:rsidRDefault="00343D78" w:rsidP="00BD1FCF">
      <w:pPr>
        <w:pStyle w:val="ListParagraph"/>
        <w:numPr>
          <w:ilvl w:val="1"/>
          <w:numId w:val="40"/>
        </w:numPr>
        <w:spacing w:after="120"/>
        <w:ind w:left="2434" w:hanging="994"/>
        <w:rPr>
          <w:rFonts w:ascii="Calibri" w:eastAsia="Calibri" w:hAnsi="Calibri" w:cs="Calibri"/>
          <w:sz w:val="24"/>
          <w:szCs w:val="24"/>
        </w:rPr>
      </w:pPr>
      <w:r w:rsidRPr="00343D78">
        <w:rPr>
          <w:rFonts w:ascii="Calibri" w:eastAsia="Calibri" w:hAnsi="Calibri" w:cs="Calibri"/>
          <w:b/>
          <w:bCs/>
          <w:sz w:val="24"/>
          <w:szCs w:val="24"/>
        </w:rPr>
        <w:t xml:space="preserve">Youth Workshops: </w:t>
      </w:r>
      <w:r w:rsidRPr="00343D78">
        <w:rPr>
          <w:rFonts w:ascii="Calibri" w:eastAsia="Calibri" w:hAnsi="Calibri" w:cs="Calibri"/>
          <w:sz w:val="24"/>
          <w:szCs w:val="24"/>
        </w:rPr>
        <w:t>Workshops based on youth-identified</w:t>
      </w:r>
      <w:r w:rsidRPr="00343D78">
        <w:rPr>
          <w:rFonts w:asciiTheme="minorHAnsi" w:hAnsiTheme="minorHAnsi"/>
        </w:rPr>
        <w:t xml:space="preserve"> health and wellness topics, mental health, acculturation and adjustment, healthy relationships, safety planning and other topics for students, including inviting partner agencies to co-present on a topic and access to resources</w:t>
      </w:r>
    </w:p>
    <w:p w14:paraId="229C24A1" w14:textId="77777777" w:rsidR="00343D78" w:rsidRDefault="00343D78" w:rsidP="00BD1FCF">
      <w:pPr>
        <w:pStyle w:val="ListParagraph"/>
        <w:numPr>
          <w:ilvl w:val="1"/>
          <w:numId w:val="40"/>
        </w:numPr>
        <w:spacing w:after="120"/>
        <w:ind w:left="2434" w:hanging="994"/>
        <w:rPr>
          <w:rFonts w:ascii="Calibri" w:eastAsia="Calibri" w:hAnsi="Calibri" w:cs="Calibri"/>
          <w:sz w:val="24"/>
          <w:szCs w:val="24"/>
        </w:rPr>
      </w:pPr>
      <w:r w:rsidRPr="00343D78">
        <w:rPr>
          <w:rFonts w:ascii="Calibri" w:eastAsia="Calibri" w:hAnsi="Calibri" w:cs="Calibri"/>
          <w:b/>
          <w:bCs/>
          <w:sz w:val="24"/>
          <w:szCs w:val="24"/>
        </w:rPr>
        <w:lastRenderedPageBreak/>
        <w:t>Health Promotion:</w:t>
      </w:r>
      <w:r w:rsidRPr="00343D78">
        <w:rPr>
          <w:rFonts w:ascii="Calibri" w:eastAsia="Calibri" w:hAnsi="Calibri" w:cs="Calibri"/>
          <w:sz w:val="24"/>
          <w:szCs w:val="24"/>
        </w:rPr>
        <w:t xml:space="preserve"> Promoting healthy culture in school, home and community setting, such as, online media campaign(s), health awareness campaigns (online and/or in-person), interactive tabling at school and community events, etc</w:t>
      </w:r>
      <w:r w:rsidR="00B01745">
        <w:rPr>
          <w:rFonts w:ascii="Calibri" w:eastAsia="Calibri" w:hAnsi="Calibri" w:cs="Calibri"/>
          <w:sz w:val="24"/>
          <w:szCs w:val="24"/>
        </w:rPr>
        <w:t>.</w:t>
      </w:r>
      <w:r w:rsidRPr="00343D78">
        <w:rPr>
          <w:rFonts w:ascii="Calibri" w:eastAsia="Calibri" w:hAnsi="Calibri" w:cs="Calibri"/>
          <w:sz w:val="24"/>
          <w:szCs w:val="24"/>
        </w:rPr>
        <w:t xml:space="preserve"> with a focus on uplifting resilience of immigrant youth, engaging with various service providers and promoting organizational services specific to immigrant youth.</w:t>
      </w:r>
    </w:p>
    <w:p w14:paraId="5B35F96C" w14:textId="77777777" w:rsidR="00810BAD" w:rsidRDefault="00343D78" w:rsidP="00BD1FCF">
      <w:pPr>
        <w:pStyle w:val="ListParagraph"/>
        <w:numPr>
          <w:ilvl w:val="1"/>
          <w:numId w:val="40"/>
        </w:numPr>
        <w:spacing w:after="240"/>
        <w:ind w:left="2434" w:hanging="994"/>
        <w:rPr>
          <w:rFonts w:ascii="Calibri" w:eastAsia="Calibri" w:hAnsi="Calibri" w:cs="Calibri"/>
          <w:sz w:val="24"/>
          <w:szCs w:val="24"/>
        </w:rPr>
      </w:pPr>
      <w:r w:rsidRPr="00343D78">
        <w:rPr>
          <w:rFonts w:ascii="Calibri" w:eastAsia="Calibri" w:hAnsi="Calibri" w:cs="Calibri"/>
          <w:b/>
          <w:bCs/>
          <w:sz w:val="24"/>
          <w:szCs w:val="24"/>
        </w:rPr>
        <w:t>Resources and Referrals:</w:t>
      </w:r>
      <w:r w:rsidRPr="00343D78">
        <w:rPr>
          <w:rFonts w:ascii="Calibri" w:eastAsia="Calibri" w:hAnsi="Calibri" w:cs="Calibri"/>
          <w:sz w:val="24"/>
          <w:szCs w:val="24"/>
        </w:rPr>
        <w:t xml:space="preserve"> Maintain up-to-date resources and direct contacts for local services in order to provide “warm hand off” between providers for UIY</w:t>
      </w:r>
      <w:r w:rsidR="00B01745">
        <w:rPr>
          <w:rFonts w:ascii="Calibri" w:eastAsia="Calibri" w:hAnsi="Calibri" w:cs="Calibri"/>
          <w:sz w:val="24"/>
          <w:szCs w:val="24"/>
        </w:rPr>
        <w:t>/</w:t>
      </w:r>
      <w:r w:rsidRPr="00343D78">
        <w:rPr>
          <w:rFonts w:ascii="Calibri" w:eastAsia="Calibri" w:hAnsi="Calibri" w:cs="Calibri"/>
          <w:sz w:val="24"/>
          <w:szCs w:val="24"/>
        </w:rPr>
        <w:t>CMF to increase referral access (refer to Coordination with Schools section below)</w:t>
      </w:r>
    </w:p>
    <w:p w14:paraId="40AE8245" w14:textId="77777777" w:rsidR="003A2F55" w:rsidRDefault="00343D78" w:rsidP="00BD1FCF">
      <w:pPr>
        <w:tabs>
          <w:tab w:val="left" w:pos="1440"/>
        </w:tabs>
        <w:spacing w:after="120"/>
        <w:contextualSpacing/>
        <w:rPr>
          <w:rFonts w:asciiTheme="minorHAnsi" w:hAnsiTheme="minorHAnsi" w:cstheme="minorHAnsi"/>
          <w:b/>
          <w:bCs/>
          <w:sz w:val="24"/>
          <w:szCs w:val="24"/>
        </w:rPr>
      </w:pPr>
      <w:r>
        <w:rPr>
          <w:rFonts w:asciiTheme="minorHAnsi" w:hAnsiTheme="minorHAnsi" w:cstheme="minorHAnsi"/>
          <w:sz w:val="24"/>
          <w:szCs w:val="24"/>
        </w:rPr>
        <w:tab/>
      </w:r>
      <w:r w:rsidR="002C4B5D" w:rsidRPr="002C4B5D">
        <w:rPr>
          <w:rFonts w:asciiTheme="minorHAnsi" w:hAnsiTheme="minorHAnsi" w:cstheme="minorHAnsi"/>
          <w:b/>
          <w:bCs/>
          <w:sz w:val="24"/>
          <w:szCs w:val="24"/>
        </w:rPr>
        <w:t>Caregivers</w:t>
      </w:r>
      <w:r w:rsidR="003A2F55">
        <w:rPr>
          <w:rFonts w:asciiTheme="minorHAnsi" w:hAnsiTheme="minorHAnsi" w:cstheme="minorHAnsi"/>
          <w:b/>
          <w:bCs/>
          <w:sz w:val="24"/>
          <w:szCs w:val="24"/>
        </w:rPr>
        <w:t xml:space="preserve"> Direct Services</w:t>
      </w:r>
    </w:p>
    <w:p w14:paraId="01C86956" w14:textId="6EF39C28" w:rsidR="00343D78" w:rsidRPr="002C4B5D" w:rsidRDefault="00343D78" w:rsidP="00BD1FCF">
      <w:pPr>
        <w:tabs>
          <w:tab w:val="left" w:pos="1440"/>
        </w:tabs>
        <w:spacing w:after="120"/>
        <w:contextualSpacing/>
        <w:rPr>
          <w:rFonts w:asciiTheme="minorHAnsi" w:hAnsiTheme="minorHAnsi" w:cstheme="minorHAnsi"/>
          <w:b/>
          <w:bCs/>
          <w:sz w:val="24"/>
          <w:szCs w:val="24"/>
        </w:rPr>
      </w:pPr>
    </w:p>
    <w:p w14:paraId="007DBAAC" w14:textId="77777777" w:rsidR="009B0C51" w:rsidRPr="002C4B5D" w:rsidRDefault="00343D78" w:rsidP="00BD1FCF">
      <w:pPr>
        <w:tabs>
          <w:tab w:val="left" w:pos="1440"/>
          <w:tab w:val="left" w:pos="1980"/>
        </w:tabs>
        <w:spacing w:after="120"/>
        <w:ind w:left="1440"/>
        <w:contextualSpacing/>
        <w:rPr>
          <w:rFonts w:asciiTheme="minorHAnsi" w:hAnsiTheme="minorHAnsi" w:cstheme="minorHAnsi"/>
          <w:sz w:val="24"/>
          <w:szCs w:val="24"/>
        </w:rPr>
      </w:pPr>
      <w:r w:rsidRPr="002C4B5D">
        <w:rPr>
          <w:rFonts w:ascii="Calibri" w:eastAsia="Calibri" w:hAnsi="Calibri" w:cs="Calibri"/>
          <w:sz w:val="24"/>
          <w:szCs w:val="24"/>
        </w:rPr>
        <w:t xml:space="preserve">The following are services directly for the benefit of Caregiver(s) of </w:t>
      </w:r>
      <w:r w:rsidR="00B01745">
        <w:rPr>
          <w:rFonts w:ascii="Calibri" w:eastAsia="Calibri" w:hAnsi="Calibri" w:cs="Calibri"/>
          <w:sz w:val="24"/>
          <w:szCs w:val="24"/>
        </w:rPr>
        <w:t>UIY/CMF</w:t>
      </w:r>
      <w:r w:rsidRPr="002C4B5D">
        <w:rPr>
          <w:rFonts w:ascii="Calibri" w:eastAsia="Calibri" w:hAnsi="Calibri" w:cs="Calibri"/>
          <w:sz w:val="24"/>
          <w:szCs w:val="24"/>
        </w:rPr>
        <w:t xml:space="preserve"> through school-based and/or school-linked services.</w:t>
      </w:r>
    </w:p>
    <w:p w14:paraId="726F1553" w14:textId="77777777" w:rsidR="002C4B5D" w:rsidRDefault="002C4B5D" w:rsidP="00BD1FCF">
      <w:pPr>
        <w:pStyle w:val="ListParagraph"/>
        <w:numPr>
          <w:ilvl w:val="1"/>
          <w:numId w:val="41"/>
        </w:numPr>
        <w:spacing w:after="120"/>
        <w:ind w:left="2434" w:hanging="994"/>
        <w:rPr>
          <w:rFonts w:ascii="Calibri" w:eastAsia="Calibri" w:hAnsi="Calibri" w:cs="Calibri"/>
          <w:b/>
          <w:bCs/>
          <w:sz w:val="24"/>
          <w:szCs w:val="24"/>
        </w:rPr>
      </w:pPr>
      <w:r>
        <w:rPr>
          <w:rFonts w:ascii="Calibri" w:eastAsia="Calibri" w:hAnsi="Calibri" w:cs="Calibri"/>
          <w:b/>
          <w:bCs/>
          <w:sz w:val="24"/>
          <w:szCs w:val="24"/>
        </w:rPr>
        <w:t>S</w:t>
      </w:r>
      <w:r w:rsidRPr="002C4B5D">
        <w:rPr>
          <w:rFonts w:ascii="Calibri" w:eastAsia="Calibri" w:hAnsi="Calibri" w:cs="Calibri"/>
          <w:b/>
          <w:bCs/>
          <w:sz w:val="24"/>
          <w:szCs w:val="24"/>
        </w:rPr>
        <w:t xml:space="preserve">creening and Assessment: </w:t>
      </w:r>
      <w:r w:rsidRPr="002C4B5D">
        <w:rPr>
          <w:rFonts w:ascii="Calibri" w:eastAsia="Calibri" w:hAnsi="Calibri" w:cs="Calibri"/>
          <w:sz w:val="24"/>
          <w:szCs w:val="24"/>
        </w:rPr>
        <w:t>Conduct a linguistically and culturally appropriate screening and assessment to engage caregiver(s), enroll or verify public benefits and assess whether the caregiver and/or student should be referred to additional services within program or to partner agency via COST or other mechanism</w:t>
      </w:r>
    </w:p>
    <w:p w14:paraId="2A9214DF" w14:textId="77777777" w:rsidR="009B0C51" w:rsidRPr="002C4B5D" w:rsidRDefault="002C4B5D" w:rsidP="00BD1FCF">
      <w:pPr>
        <w:pStyle w:val="ListParagraph"/>
        <w:numPr>
          <w:ilvl w:val="1"/>
          <w:numId w:val="41"/>
        </w:numPr>
        <w:spacing w:after="120"/>
        <w:ind w:left="2434" w:hanging="994"/>
        <w:rPr>
          <w:rFonts w:ascii="Calibri" w:eastAsia="Calibri" w:hAnsi="Calibri" w:cs="Calibri"/>
          <w:b/>
          <w:bCs/>
          <w:sz w:val="24"/>
          <w:szCs w:val="24"/>
        </w:rPr>
      </w:pPr>
      <w:r>
        <w:rPr>
          <w:rFonts w:ascii="Calibri" w:eastAsia="Calibri" w:hAnsi="Calibri" w:cs="Calibri"/>
          <w:b/>
          <w:bCs/>
          <w:sz w:val="24"/>
          <w:szCs w:val="24"/>
        </w:rPr>
        <w:t>C</w:t>
      </w:r>
      <w:r w:rsidR="009B0C51" w:rsidRPr="002C4B5D">
        <w:rPr>
          <w:rFonts w:ascii="Calibri" w:eastAsia="Calibri" w:hAnsi="Calibri" w:cs="Calibri"/>
          <w:b/>
          <w:bCs/>
          <w:sz w:val="24"/>
          <w:szCs w:val="24"/>
        </w:rPr>
        <w:t xml:space="preserve">ase Management: </w:t>
      </w:r>
      <w:r w:rsidR="009B0C51" w:rsidRPr="002C4B5D">
        <w:rPr>
          <w:rFonts w:ascii="Calibri" w:eastAsia="Calibri" w:hAnsi="Calibri" w:cs="Calibri"/>
          <w:sz w:val="24"/>
          <w:szCs w:val="24"/>
        </w:rPr>
        <w:t>Facilitate the achievement of caregiver wellness through advocacy, assessment, planning, communication, education, resource management, and service facilitation. Based on the needs and in collaboration with all service providers, case management links caregiver(s) with appropriate providers and resources, may assist caregiver in completing school and health enrollment applications. Refer students, family members and caregivers to school and community-based services and resources and follow up on progress and other needs.</w:t>
      </w:r>
    </w:p>
    <w:p w14:paraId="41378242" w14:textId="77777777" w:rsidR="009B0C51" w:rsidRPr="002C4B5D" w:rsidRDefault="009B0C51" w:rsidP="00BD1FCF">
      <w:pPr>
        <w:pStyle w:val="ListParagraph"/>
        <w:numPr>
          <w:ilvl w:val="1"/>
          <w:numId w:val="41"/>
        </w:numPr>
        <w:spacing w:after="120"/>
        <w:ind w:left="2434" w:hanging="994"/>
        <w:rPr>
          <w:rFonts w:ascii="Calibri" w:eastAsia="Calibri" w:hAnsi="Calibri" w:cs="Calibri"/>
          <w:sz w:val="24"/>
          <w:szCs w:val="24"/>
        </w:rPr>
      </w:pPr>
      <w:r w:rsidRPr="002C4B5D">
        <w:rPr>
          <w:rFonts w:ascii="Calibri" w:eastAsia="Calibri" w:hAnsi="Calibri" w:cs="Calibri"/>
          <w:b/>
          <w:bCs/>
          <w:sz w:val="24"/>
          <w:szCs w:val="24"/>
        </w:rPr>
        <w:t xml:space="preserve">Preventative Counseling: </w:t>
      </w:r>
      <w:r w:rsidRPr="002C4B5D">
        <w:rPr>
          <w:rFonts w:ascii="Calibri" w:eastAsia="Calibri" w:hAnsi="Calibri" w:cs="Calibri"/>
          <w:sz w:val="24"/>
          <w:szCs w:val="24"/>
        </w:rPr>
        <w:t>Maintain a caregiver caseload to implement client-driven</w:t>
      </w:r>
      <w:r w:rsidR="006B5DE2">
        <w:rPr>
          <w:rFonts w:ascii="Calibri" w:eastAsia="Calibri" w:hAnsi="Calibri" w:cs="Calibri"/>
          <w:sz w:val="24"/>
          <w:szCs w:val="24"/>
        </w:rPr>
        <w:t>,</w:t>
      </w:r>
      <w:r w:rsidRPr="002C4B5D">
        <w:rPr>
          <w:rFonts w:ascii="Calibri" w:eastAsia="Calibri" w:hAnsi="Calibri" w:cs="Calibri"/>
          <w:sz w:val="24"/>
          <w:szCs w:val="24"/>
        </w:rPr>
        <w:t xml:space="preserve"> goal-centered</w:t>
      </w:r>
      <w:r w:rsidR="006B5DE2">
        <w:rPr>
          <w:rFonts w:ascii="Calibri" w:eastAsia="Calibri" w:hAnsi="Calibri" w:cs="Calibri"/>
          <w:sz w:val="24"/>
          <w:szCs w:val="24"/>
        </w:rPr>
        <w:t xml:space="preserve"> and</w:t>
      </w:r>
      <w:r w:rsidRPr="002C4B5D">
        <w:rPr>
          <w:rFonts w:ascii="Calibri" w:eastAsia="Calibri" w:hAnsi="Calibri" w:cs="Calibri"/>
          <w:sz w:val="24"/>
          <w:szCs w:val="24"/>
        </w:rPr>
        <w:t xml:space="preserve"> individual counseling services</w:t>
      </w:r>
      <w:r w:rsidR="006B5DE2">
        <w:rPr>
          <w:rFonts w:ascii="Calibri" w:eastAsia="Calibri" w:hAnsi="Calibri" w:cs="Calibri"/>
          <w:sz w:val="24"/>
          <w:szCs w:val="24"/>
        </w:rPr>
        <w:t>;</w:t>
      </w:r>
      <w:r w:rsidRPr="002C4B5D">
        <w:rPr>
          <w:rFonts w:ascii="Calibri" w:eastAsia="Calibri" w:hAnsi="Calibri" w:cs="Calibri"/>
          <w:sz w:val="24"/>
          <w:szCs w:val="24"/>
        </w:rPr>
        <w:t xml:space="preserve"> brief intervention, minimum 3 sessions. Topics may include family reunification, experiencing change and adjustments</w:t>
      </w:r>
      <w:r w:rsidR="006B5DE2">
        <w:rPr>
          <w:rFonts w:ascii="Calibri" w:eastAsia="Calibri" w:hAnsi="Calibri" w:cs="Calibri"/>
          <w:sz w:val="24"/>
          <w:szCs w:val="24"/>
        </w:rPr>
        <w:t>,</w:t>
      </w:r>
      <w:r w:rsidRPr="002C4B5D">
        <w:rPr>
          <w:rFonts w:ascii="Calibri" w:eastAsia="Calibri" w:hAnsi="Calibri" w:cs="Calibri"/>
          <w:sz w:val="24"/>
          <w:szCs w:val="24"/>
        </w:rPr>
        <w:t xml:space="preserve"> and others as they arise. Serve as liaison between UIY/CMF youth and their caregiver, as appropriate. </w:t>
      </w:r>
    </w:p>
    <w:p w14:paraId="098CF040" w14:textId="77777777" w:rsidR="009B0C51" w:rsidRPr="002C4B5D" w:rsidRDefault="009B0C51" w:rsidP="00BD1FCF">
      <w:pPr>
        <w:pStyle w:val="ListParagraph"/>
        <w:numPr>
          <w:ilvl w:val="1"/>
          <w:numId w:val="41"/>
        </w:numPr>
        <w:spacing w:after="120"/>
        <w:ind w:left="2434" w:hanging="994"/>
        <w:rPr>
          <w:rFonts w:ascii="Calibri" w:eastAsia="Calibri" w:hAnsi="Calibri" w:cs="Calibri"/>
          <w:sz w:val="24"/>
          <w:szCs w:val="24"/>
        </w:rPr>
      </w:pPr>
      <w:r w:rsidRPr="002C4B5D">
        <w:rPr>
          <w:rFonts w:ascii="Calibri" w:eastAsia="Calibri" w:hAnsi="Calibri" w:cs="Calibri"/>
          <w:b/>
          <w:bCs/>
          <w:sz w:val="24"/>
          <w:szCs w:val="24"/>
        </w:rPr>
        <w:t>Home Visits:</w:t>
      </w:r>
      <w:r w:rsidRPr="002C4B5D">
        <w:rPr>
          <w:rFonts w:ascii="Calibri" w:eastAsia="Calibri" w:hAnsi="Calibri" w:cs="Calibri"/>
          <w:sz w:val="24"/>
          <w:szCs w:val="24"/>
        </w:rPr>
        <w:t xml:space="preserve"> In an effort to minimize transportation barriers to services and with consent, home visits are made to address health and wellness issues, deliver basic needs items and provide resources and support to students or families at their home or a neutral community location. This may also be part of a case management and/or preventive counseling session as well. This is not to take the place of school-related home visits, such as attendance.</w:t>
      </w:r>
    </w:p>
    <w:p w14:paraId="7EE98BA8" w14:textId="77777777" w:rsidR="009B0C51" w:rsidRPr="002C4B5D" w:rsidRDefault="009B0C51" w:rsidP="00BD1FCF">
      <w:pPr>
        <w:pStyle w:val="ListParagraph"/>
        <w:numPr>
          <w:ilvl w:val="1"/>
          <w:numId w:val="41"/>
        </w:numPr>
        <w:spacing w:after="120"/>
        <w:ind w:left="2434" w:hanging="994"/>
        <w:rPr>
          <w:rFonts w:ascii="Calibri" w:eastAsia="Calibri" w:hAnsi="Calibri" w:cs="Calibri"/>
          <w:sz w:val="24"/>
          <w:szCs w:val="24"/>
        </w:rPr>
      </w:pPr>
      <w:r w:rsidRPr="002C4B5D">
        <w:rPr>
          <w:rFonts w:ascii="Calibri" w:eastAsia="Calibri" w:hAnsi="Calibri" w:cs="Calibri"/>
          <w:b/>
          <w:bCs/>
          <w:sz w:val="24"/>
          <w:szCs w:val="24"/>
        </w:rPr>
        <w:t>Family/Caregiver Workshops:</w:t>
      </w:r>
      <w:r w:rsidRPr="002C4B5D">
        <w:rPr>
          <w:rFonts w:ascii="Calibri" w:eastAsia="Calibri" w:hAnsi="Calibri" w:cs="Calibri"/>
          <w:sz w:val="24"/>
          <w:szCs w:val="24"/>
        </w:rPr>
        <w:t xml:space="preserve"> Workshops based on variety of topics including, but not limited to</w:t>
      </w:r>
      <w:r w:rsidR="006B5DE2">
        <w:rPr>
          <w:rFonts w:ascii="Calibri" w:eastAsia="Calibri" w:hAnsi="Calibri" w:cs="Calibri"/>
          <w:sz w:val="24"/>
          <w:szCs w:val="24"/>
        </w:rPr>
        <w:t>:</w:t>
      </w:r>
      <w:r w:rsidR="006B5DE2" w:rsidRPr="002C4B5D">
        <w:rPr>
          <w:rFonts w:ascii="Calibri" w:eastAsia="Calibri" w:hAnsi="Calibri" w:cs="Calibri"/>
          <w:sz w:val="24"/>
          <w:szCs w:val="24"/>
        </w:rPr>
        <w:t xml:space="preserve"> </w:t>
      </w:r>
      <w:r w:rsidRPr="002C4B5D">
        <w:rPr>
          <w:rFonts w:ascii="Calibri" w:eastAsia="Calibri" w:hAnsi="Calibri" w:cs="Calibri"/>
          <w:sz w:val="24"/>
          <w:szCs w:val="24"/>
        </w:rPr>
        <w:t xml:space="preserve">health and wellness topics, mental health, </w:t>
      </w:r>
      <w:r w:rsidRPr="002C4B5D">
        <w:rPr>
          <w:rFonts w:ascii="Calibri" w:eastAsia="Calibri" w:hAnsi="Calibri" w:cs="Calibri"/>
          <w:sz w:val="24"/>
          <w:szCs w:val="24"/>
        </w:rPr>
        <w:lastRenderedPageBreak/>
        <w:t>acculturation and adjustment, adolescent development and immigration, “Know Your Rights,” safety planning</w:t>
      </w:r>
      <w:r w:rsidR="006B5DE2">
        <w:rPr>
          <w:rFonts w:ascii="Calibri" w:eastAsia="Calibri" w:hAnsi="Calibri" w:cs="Calibri"/>
          <w:sz w:val="24"/>
          <w:szCs w:val="24"/>
        </w:rPr>
        <w:t>,</w:t>
      </w:r>
      <w:r w:rsidRPr="002C4B5D">
        <w:rPr>
          <w:rFonts w:ascii="Calibri" w:eastAsia="Calibri" w:hAnsi="Calibri" w:cs="Calibri"/>
          <w:sz w:val="24"/>
          <w:szCs w:val="24"/>
        </w:rPr>
        <w:t xml:space="preserve"> and other topics for caregivers, including inviting partner agencies to co-present on a topic and access to resources </w:t>
      </w:r>
    </w:p>
    <w:p w14:paraId="609FA603" w14:textId="77777777" w:rsidR="009B0C51" w:rsidRPr="002C4B5D" w:rsidRDefault="009B0C51" w:rsidP="00BD1FCF">
      <w:pPr>
        <w:pStyle w:val="ListParagraph"/>
        <w:numPr>
          <w:ilvl w:val="1"/>
          <w:numId w:val="41"/>
        </w:numPr>
        <w:spacing w:after="120"/>
        <w:ind w:left="2434" w:hanging="994"/>
        <w:rPr>
          <w:rFonts w:ascii="Calibri" w:eastAsia="Calibri" w:hAnsi="Calibri" w:cs="Calibri"/>
          <w:sz w:val="24"/>
          <w:szCs w:val="24"/>
        </w:rPr>
      </w:pPr>
      <w:r w:rsidRPr="002C4B5D">
        <w:rPr>
          <w:rFonts w:ascii="Calibri" w:eastAsia="Calibri" w:hAnsi="Calibri" w:cs="Calibri"/>
          <w:b/>
          <w:bCs/>
          <w:sz w:val="24"/>
          <w:szCs w:val="24"/>
        </w:rPr>
        <w:t>Health Promotion:</w:t>
      </w:r>
      <w:r w:rsidRPr="002C4B5D">
        <w:rPr>
          <w:rFonts w:ascii="Calibri" w:eastAsia="Calibri" w:hAnsi="Calibri" w:cs="Calibri"/>
          <w:sz w:val="24"/>
          <w:szCs w:val="24"/>
        </w:rPr>
        <w:t xml:space="preserve"> Promoting healthy culture in school, home and community setting, such as, online media campaign(s), health awareness campaigns (online and/or in-person), coordination with school for parent communication and events, </w:t>
      </w:r>
      <w:r w:rsidR="003A2F55" w:rsidRPr="002C4B5D">
        <w:rPr>
          <w:rFonts w:ascii="Calibri" w:eastAsia="Calibri" w:hAnsi="Calibri" w:cs="Calibri"/>
          <w:sz w:val="24"/>
          <w:szCs w:val="24"/>
        </w:rPr>
        <w:t>etc.</w:t>
      </w:r>
      <w:r w:rsidRPr="002C4B5D">
        <w:rPr>
          <w:rFonts w:ascii="Calibri" w:eastAsia="Calibri" w:hAnsi="Calibri" w:cs="Calibri"/>
          <w:sz w:val="24"/>
          <w:szCs w:val="24"/>
        </w:rPr>
        <w:t xml:space="preserve"> with a focus on uplifting resilience of immigrant families, engaging with various service providers and promoting organizational services and community resources for immigrant families, specifically for UIY</w:t>
      </w:r>
      <w:r w:rsidR="006B5DE2">
        <w:rPr>
          <w:rFonts w:ascii="Calibri" w:eastAsia="Calibri" w:hAnsi="Calibri" w:cs="Calibri"/>
          <w:sz w:val="24"/>
          <w:szCs w:val="24"/>
        </w:rPr>
        <w:t>/</w:t>
      </w:r>
      <w:r w:rsidRPr="002C4B5D">
        <w:rPr>
          <w:rFonts w:ascii="Calibri" w:eastAsia="Calibri" w:hAnsi="Calibri" w:cs="Calibri"/>
          <w:sz w:val="24"/>
          <w:szCs w:val="24"/>
        </w:rPr>
        <w:t>CMF.</w:t>
      </w:r>
    </w:p>
    <w:p w14:paraId="67B0B633" w14:textId="77777777" w:rsidR="009B0C51" w:rsidRPr="002C4B5D" w:rsidRDefault="009B0C51" w:rsidP="00BD1FCF">
      <w:pPr>
        <w:pStyle w:val="ListParagraph"/>
        <w:numPr>
          <w:ilvl w:val="1"/>
          <w:numId w:val="41"/>
        </w:numPr>
        <w:spacing w:after="240"/>
        <w:ind w:left="2434" w:hanging="994"/>
        <w:rPr>
          <w:rFonts w:ascii="Calibri" w:eastAsia="Calibri" w:hAnsi="Calibri" w:cs="Calibri"/>
          <w:sz w:val="24"/>
          <w:szCs w:val="24"/>
        </w:rPr>
      </w:pPr>
      <w:r w:rsidRPr="002C4B5D">
        <w:rPr>
          <w:rFonts w:ascii="Calibri" w:eastAsia="Calibri" w:hAnsi="Calibri" w:cs="Calibri"/>
          <w:b/>
          <w:bCs/>
          <w:sz w:val="24"/>
          <w:szCs w:val="24"/>
        </w:rPr>
        <w:t xml:space="preserve">Resources and Referrals: </w:t>
      </w:r>
      <w:r w:rsidRPr="002C4B5D">
        <w:rPr>
          <w:rFonts w:ascii="Calibri" w:eastAsia="Calibri" w:hAnsi="Calibri" w:cs="Calibri"/>
          <w:sz w:val="24"/>
          <w:szCs w:val="24"/>
        </w:rPr>
        <w:t>Maintain up-to-date resources and direct contacts for local services in order to provide “warm hand off” between providers for UIY</w:t>
      </w:r>
      <w:r w:rsidR="0015176A">
        <w:rPr>
          <w:rFonts w:ascii="Calibri" w:eastAsia="Calibri" w:hAnsi="Calibri" w:cs="Calibri"/>
          <w:sz w:val="24"/>
          <w:szCs w:val="24"/>
        </w:rPr>
        <w:t>/</w:t>
      </w:r>
      <w:r w:rsidRPr="002C4B5D">
        <w:rPr>
          <w:rFonts w:ascii="Calibri" w:eastAsia="Calibri" w:hAnsi="Calibri" w:cs="Calibri"/>
          <w:sz w:val="24"/>
          <w:szCs w:val="24"/>
        </w:rPr>
        <w:t>CMF and their caregivers to increase referral access (refer to Coordination with Schools section below)</w:t>
      </w:r>
    </w:p>
    <w:p w14:paraId="014ABF10" w14:textId="77777777" w:rsidR="002C4B5D" w:rsidRPr="00E15C4C" w:rsidRDefault="002C4B5D" w:rsidP="00BD1FCF">
      <w:pPr>
        <w:tabs>
          <w:tab w:val="left" w:pos="1440"/>
        </w:tabs>
        <w:spacing w:after="240"/>
        <w:ind w:left="1440"/>
        <w:contextualSpacing/>
        <w:rPr>
          <w:rFonts w:asciiTheme="minorHAnsi" w:hAnsiTheme="minorHAnsi" w:cstheme="minorHAnsi"/>
          <w:sz w:val="24"/>
          <w:szCs w:val="24"/>
        </w:rPr>
      </w:pPr>
      <w:r w:rsidRPr="00E15C4C">
        <w:rPr>
          <w:rFonts w:asciiTheme="minorHAnsi" w:hAnsiTheme="minorHAnsi" w:cstheme="minorHAnsi"/>
          <w:sz w:val="24"/>
          <w:szCs w:val="24"/>
        </w:rPr>
        <w:t>D</w:t>
      </w:r>
      <w:r w:rsidRPr="00E15C4C">
        <w:rPr>
          <w:rFonts w:ascii="Calibri" w:eastAsia="Calibri" w:hAnsi="Calibri" w:cs="Calibri"/>
          <w:sz w:val="24"/>
          <w:szCs w:val="24"/>
        </w:rPr>
        <w:t>esign, Implement and Evaluate Services for Educators, Health Providers and other partners serving the target population</w:t>
      </w:r>
      <w:r w:rsidRPr="00E15C4C">
        <w:rPr>
          <w:rFonts w:asciiTheme="minorHAnsi" w:hAnsiTheme="minorHAnsi" w:cstheme="minorHAnsi"/>
          <w:sz w:val="24"/>
          <w:szCs w:val="24"/>
        </w:rPr>
        <w:t>:</w:t>
      </w:r>
    </w:p>
    <w:p w14:paraId="2B9077F2" w14:textId="77777777" w:rsidR="00195996" w:rsidRDefault="00195996" w:rsidP="00BD1FCF">
      <w:pPr>
        <w:pStyle w:val="ListParagraph"/>
        <w:numPr>
          <w:ilvl w:val="1"/>
          <w:numId w:val="42"/>
        </w:numPr>
        <w:spacing w:after="120"/>
        <w:ind w:left="2434" w:hanging="994"/>
        <w:rPr>
          <w:rFonts w:ascii="Calibri" w:eastAsia="Calibri" w:hAnsi="Calibri" w:cs="Calibri"/>
          <w:b/>
          <w:bCs/>
          <w:sz w:val="24"/>
          <w:szCs w:val="24"/>
        </w:rPr>
      </w:pPr>
      <w:r>
        <w:rPr>
          <w:rFonts w:ascii="Calibri" w:eastAsia="Calibri" w:hAnsi="Calibri" w:cs="Calibri"/>
          <w:b/>
          <w:bCs/>
          <w:sz w:val="24"/>
          <w:szCs w:val="24"/>
        </w:rPr>
        <w:t>C</w:t>
      </w:r>
      <w:r w:rsidRPr="00195996">
        <w:rPr>
          <w:rFonts w:ascii="Calibri" w:eastAsia="Calibri" w:hAnsi="Calibri" w:cs="Calibri"/>
          <w:b/>
          <w:sz w:val="24"/>
          <w:szCs w:val="24"/>
        </w:rPr>
        <w:t>onsultation:</w:t>
      </w:r>
      <w:r w:rsidRPr="00195996">
        <w:rPr>
          <w:rFonts w:ascii="Calibri" w:eastAsia="Calibri" w:hAnsi="Calibri" w:cs="Calibri"/>
          <w:sz w:val="24"/>
          <w:szCs w:val="24"/>
        </w:rPr>
        <w:t xml:space="preserve"> Provides general supports to teachers, school-based staff and partner agencies regarding behavior management, student wellness, grief and loss, teacher burn-out, etc. This may include consulting around specific participant(s), with appropriate consents.</w:t>
      </w:r>
    </w:p>
    <w:p w14:paraId="60563C0E" w14:textId="77777777" w:rsidR="00195996" w:rsidRPr="00A4087F" w:rsidRDefault="00195996" w:rsidP="00BD1FCF">
      <w:pPr>
        <w:pStyle w:val="ListParagraph"/>
        <w:numPr>
          <w:ilvl w:val="1"/>
          <w:numId w:val="42"/>
        </w:numPr>
        <w:spacing w:after="120"/>
        <w:ind w:left="2434" w:hanging="994"/>
        <w:rPr>
          <w:rFonts w:ascii="Calibri" w:eastAsia="Calibri" w:hAnsi="Calibri" w:cs="Calibri"/>
          <w:b/>
          <w:bCs/>
          <w:sz w:val="24"/>
          <w:szCs w:val="24"/>
        </w:rPr>
      </w:pPr>
      <w:r>
        <w:rPr>
          <w:rFonts w:ascii="Calibri" w:eastAsia="Calibri" w:hAnsi="Calibri" w:cs="Calibri"/>
          <w:b/>
          <w:bCs/>
          <w:sz w:val="24"/>
          <w:szCs w:val="24"/>
        </w:rPr>
        <w:t>T</w:t>
      </w:r>
      <w:r w:rsidRPr="00195996">
        <w:rPr>
          <w:rFonts w:ascii="Calibri" w:eastAsia="Calibri" w:hAnsi="Calibri" w:cs="Calibri"/>
          <w:b/>
          <w:bCs/>
          <w:sz w:val="24"/>
          <w:szCs w:val="24"/>
        </w:rPr>
        <w:t>raining and Professional Development:</w:t>
      </w:r>
      <w:r w:rsidRPr="00195996">
        <w:rPr>
          <w:rFonts w:ascii="Calibri" w:eastAsia="Calibri" w:hAnsi="Calibri" w:cs="Calibri"/>
          <w:sz w:val="24"/>
          <w:szCs w:val="24"/>
        </w:rPr>
        <w:t xml:space="preserve"> Trainings and/or workshops given to </w:t>
      </w:r>
      <w:r w:rsidRPr="00A4087F">
        <w:rPr>
          <w:rFonts w:ascii="Calibri" w:eastAsia="Calibri" w:hAnsi="Calibri" w:cs="Calibri"/>
          <w:sz w:val="24"/>
          <w:szCs w:val="24"/>
        </w:rPr>
        <w:t xml:space="preserve">teachers, school staff and partner agencies in the subject matter of </w:t>
      </w:r>
      <w:r w:rsidR="0015176A">
        <w:rPr>
          <w:rFonts w:ascii="Calibri" w:eastAsia="Calibri" w:hAnsi="Calibri" w:cs="Calibri"/>
          <w:sz w:val="24"/>
          <w:szCs w:val="24"/>
        </w:rPr>
        <w:t>UIY/CMF</w:t>
      </w:r>
      <w:r w:rsidRPr="00A4087F">
        <w:rPr>
          <w:rFonts w:ascii="Calibri" w:eastAsia="Calibri" w:hAnsi="Calibri" w:cs="Calibri"/>
          <w:sz w:val="24"/>
          <w:szCs w:val="24"/>
        </w:rPr>
        <w:t xml:space="preserve"> experiences, risk factors and assets, Caminos Program Framework and services among other topics, as agreed upon. This may also be conducted in partnership with other service providers and/or Alameda County CHSC staff. </w:t>
      </w:r>
    </w:p>
    <w:p w14:paraId="674AD2D1" w14:textId="77777777" w:rsidR="00195996" w:rsidRPr="00A4087F" w:rsidRDefault="00195996" w:rsidP="00BD1FCF">
      <w:pPr>
        <w:pStyle w:val="ListParagraph"/>
        <w:numPr>
          <w:ilvl w:val="1"/>
          <w:numId w:val="42"/>
        </w:numPr>
        <w:spacing w:after="240"/>
        <w:ind w:left="2434" w:hanging="994"/>
        <w:rPr>
          <w:rFonts w:ascii="Calibri" w:eastAsia="Calibri" w:hAnsi="Calibri" w:cs="Calibri"/>
          <w:b/>
          <w:bCs/>
          <w:sz w:val="24"/>
          <w:szCs w:val="24"/>
        </w:rPr>
      </w:pPr>
      <w:r w:rsidRPr="00A4087F">
        <w:rPr>
          <w:rFonts w:ascii="Calibri" w:eastAsia="Calibri" w:hAnsi="Calibri" w:cs="Calibri"/>
          <w:b/>
          <w:bCs/>
          <w:sz w:val="24"/>
          <w:szCs w:val="24"/>
        </w:rPr>
        <w:t>Crisis Support Planning:</w:t>
      </w:r>
      <w:r w:rsidRPr="00A4087F">
        <w:rPr>
          <w:rFonts w:ascii="Calibri" w:eastAsia="Calibri" w:hAnsi="Calibri" w:cs="Calibri"/>
          <w:sz w:val="24"/>
          <w:szCs w:val="24"/>
        </w:rPr>
        <w:t xml:space="preserve"> Crisis planning includes partnering with school site and/or school district staff and personnel to review, recommend and implement guidelines and protocols for delivering and coordinating crisis intervention services; and protocols for notifying team members, school staff, students, caregivers of information about a crisis. This is in relation to the school as a whole and more specifically related to the Newcomer student population, which includes UIY</w:t>
      </w:r>
      <w:r w:rsidR="0015176A">
        <w:rPr>
          <w:rFonts w:ascii="Calibri" w:eastAsia="Calibri" w:hAnsi="Calibri" w:cs="Calibri"/>
          <w:sz w:val="24"/>
          <w:szCs w:val="24"/>
        </w:rPr>
        <w:t>/</w:t>
      </w:r>
      <w:r w:rsidRPr="00A4087F">
        <w:rPr>
          <w:rFonts w:ascii="Calibri" w:eastAsia="Calibri" w:hAnsi="Calibri" w:cs="Calibri"/>
          <w:sz w:val="24"/>
          <w:szCs w:val="24"/>
        </w:rPr>
        <w:t>CMF students and caregivers. This may be conducted in partnership with Alameda County CHSC staff.</w:t>
      </w:r>
    </w:p>
    <w:p w14:paraId="3C868979" w14:textId="77777777" w:rsidR="00E15C4C" w:rsidRPr="00A4087F" w:rsidRDefault="00E15C4C" w:rsidP="00BD1FCF">
      <w:pPr>
        <w:tabs>
          <w:tab w:val="left" w:pos="1440"/>
        </w:tabs>
        <w:spacing w:after="120"/>
        <w:ind w:left="1440"/>
        <w:contextualSpacing/>
        <w:rPr>
          <w:rFonts w:ascii="Calibri" w:eastAsia="Calibri" w:hAnsi="Calibri" w:cs="Calibri"/>
          <w:sz w:val="24"/>
          <w:szCs w:val="24"/>
        </w:rPr>
      </w:pPr>
      <w:r w:rsidRPr="00A4087F">
        <w:rPr>
          <w:rFonts w:asciiTheme="minorHAnsi" w:hAnsiTheme="minorHAnsi" w:cstheme="minorHAnsi"/>
          <w:sz w:val="24"/>
          <w:szCs w:val="24"/>
        </w:rPr>
        <w:t>Coordination</w:t>
      </w:r>
      <w:r w:rsidRPr="00A4087F">
        <w:rPr>
          <w:rFonts w:ascii="Calibri" w:eastAsia="Calibri" w:hAnsi="Calibri" w:cs="Calibri"/>
          <w:sz w:val="24"/>
          <w:szCs w:val="24"/>
        </w:rPr>
        <w:t xml:space="preserve"> with Schools and Service Providers, to include, but not limited to:</w:t>
      </w:r>
    </w:p>
    <w:p w14:paraId="1054AFDE" w14:textId="77777777" w:rsidR="00B66B95" w:rsidRDefault="00B66B95" w:rsidP="00BD1FCF">
      <w:pPr>
        <w:pStyle w:val="ListParagraph"/>
        <w:numPr>
          <w:ilvl w:val="1"/>
          <w:numId w:val="51"/>
        </w:numPr>
        <w:spacing w:after="120"/>
        <w:ind w:left="2434" w:hanging="994"/>
        <w:rPr>
          <w:rFonts w:ascii="Calibri" w:eastAsia="Calibri" w:hAnsi="Calibri" w:cs="Calibri"/>
          <w:sz w:val="24"/>
          <w:szCs w:val="24"/>
        </w:rPr>
      </w:pPr>
      <w:r>
        <w:rPr>
          <w:rFonts w:ascii="Calibri" w:eastAsia="Calibri" w:hAnsi="Calibri" w:cs="Calibri"/>
          <w:sz w:val="24"/>
          <w:szCs w:val="24"/>
        </w:rPr>
        <w:t xml:space="preserve">School </w:t>
      </w:r>
      <w:r w:rsidRPr="00B66B95">
        <w:rPr>
          <w:rFonts w:ascii="Calibri" w:eastAsia="Calibri" w:hAnsi="Calibri" w:cs="Calibri"/>
          <w:sz w:val="24"/>
          <w:szCs w:val="24"/>
        </w:rPr>
        <w:t>Administration and Appropriate Staff / Coordination of Services      Team (COST)</w:t>
      </w:r>
    </w:p>
    <w:p w14:paraId="1BEB8103" w14:textId="147F90BA" w:rsidR="00B66B95" w:rsidRDefault="00E15C4C" w:rsidP="00BD1FCF">
      <w:pPr>
        <w:pStyle w:val="ListParagraph"/>
        <w:numPr>
          <w:ilvl w:val="1"/>
          <w:numId w:val="51"/>
        </w:numPr>
        <w:spacing w:after="120"/>
        <w:ind w:left="2430" w:hanging="990"/>
        <w:rPr>
          <w:rFonts w:ascii="Calibri" w:eastAsia="Calibri" w:hAnsi="Calibri" w:cs="Calibri"/>
          <w:sz w:val="24"/>
          <w:szCs w:val="24"/>
        </w:rPr>
      </w:pPr>
      <w:r w:rsidRPr="00B66B95">
        <w:rPr>
          <w:rFonts w:ascii="Calibri" w:eastAsia="Calibri" w:hAnsi="Calibri" w:cs="Calibri"/>
          <w:sz w:val="24"/>
          <w:szCs w:val="24"/>
        </w:rPr>
        <w:t>Adolescent Behavioral Health Providers (</w:t>
      </w:r>
      <w:r w:rsidR="001A40E1" w:rsidRPr="00B66B95">
        <w:rPr>
          <w:rFonts w:ascii="Calibri" w:eastAsia="Calibri" w:hAnsi="Calibri" w:cs="Calibri"/>
          <w:sz w:val="24"/>
          <w:szCs w:val="24"/>
        </w:rPr>
        <w:t>i.e.</w:t>
      </w:r>
      <w:r w:rsidRPr="00B66B95">
        <w:rPr>
          <w:rFonts w:ascii="Calibri" w:eastAsia="Calibri" w:hAnsi="Calibri" w:cs="Calibri"/>
          <w:sz w:val="24"/>
          <w:szCs w:val="24"/>
        </w:rPr>
        <w:t xml:space="preserve"> Early Periodic Screening Diagnosis Treatment...)</w:t>
      </w:r>
    </w:p>
    <w:p w14:paraId="34C10DC2" w14:textId="77777777" w:rsidR="00B66B95" w:rsidRDefault="00E15C4C" w:rsidP="00BD1FCF">
      <w:pPr>
        <w:pStyle w:val="ListParagraph"/>
        <w:numPr>
          <w:ilvl w:val="1"/>
          <w:numId w:val="51"/>
        </w:numPr>
        <w:spacing w:after="120"/>
        <w:ind w:left="2430" w:hanging="990"/>
        <w:rPr>
          <w:rFonts w:ascii="Calibri" w:eastAsia="Calibri" w:hAnsi="Calibri" w:cs="Calibri"/>
          <w:sz w:val="24"/>
          <w:szCs w:val="24"/>
        </w:rPr>
      </w:pPr>
      <w:r w:rsidRPr="00B66B95">
        <w:rPr>
          <w:rFonts w:ascii="Calibri" w:eastAsia="Calibri" w:hAnsi="Calibri" w:cs="Calibri"/>
          <w:sz w:val="24"/>
          <w:szCs w:val="24"/>
        </w:rPr>
        <w:t>School Health Centers and/or community health center provider</w:t>
      </w:r>
    </w:p>
    <w:p w14:paraId="6D3991C2" w14:textId="77777777" w:rsidR="00B66B95" w:rsidRDefault="00E15C4C" w:rsidP="00BD1FCF">
      <w:pPr>
        <w:pStyle w:val="ListParagraph"/>
        <w:numPr>
          <w:ilvl w:val="1"/>
          <w:numId w:val="51"/>
        </w:numPr>
        <w:spacing w:after="120"/>
        <w:ind w:left="2430" w:hanging="990"/>
        <w:rPr>
          <w:rFonts w:ascii="Calibri" w:eastAsia="Calibri" w:hAnsi="Calibri" w:cs="Calibri"/>
          <w:sz w:val="24"/>
          <w:szCs w:val="24"/>
        </w:rPr>
      </w:pPr>
      <w:r w:rsidRPr="00B66B95">
        <w:rPr>
          <w:rFonts w:ascii="Calibri" w:eastAsia="Calibri" w:hAnsi="Calibri" w:cs="Calibri"/>
          <w:sz w:val="24"/>
          <w:szCs w:val="24"/>
        </w:rPr>
        <w:lastRenderedPageBreak/>
        <w:t xml:space="preserve">Health Insurance and Public Benefit Enrollment </w:t>
      </w:r>
    </w:p>
    <w:p w14:paraId="5499A7DA" w14:textId="77777777" w:rsidR="00B66B95" w:rsidRDefault="00E15C4C" w:rsidP="00BD1FCF">
      <w:pPr>
        <w:pStyle w:val="ListParagraph"/>
        <w:numPr>
          <w:ilvl w:val="1"/>
          <w:numId w:val="51"/>
        </w:numPr>
        <w:spacing w:after="120"/>
        <w:ind w:left="2430" w:hanging="990"/>
        <w:rPr>
          <w:rFonts w:ascii="Calibri" w:eastAsia="Calibri" w:hAnsi="Calibri" w:cs="Calibri"/>
          <w:sz w:val="24"/>
          <w:szCs w:val="24"/>
        </w:rPr>
      </w:pPr>
      <w:r w:rsidRPr="00B66B95">
        <w:rPr>
          <w:rFonts w:ascii="Calibri" w:eastAsia="Calibri" w:hAnsi="Calibri" w:cs="Calibri"/>
          <w:sz w:val="24"/>
          <w:szCs w:val="24"/>
        </w:rPr>
        <w:t>After-school and recreational program(s)</w:t>
      </w:r>
    </w:p>
    <w:p w14:paraId="25C93116" w14:textId="77777777" w:rsidR="00B66B95" w:rsidRDefault="00E15C4C" w:rsidP="00BD1FCF">
      <w:pPr>
        <w:pStyle w:val="ListParagraph"/>
        <w:numPr>
          <w:ilvl w:val="1"/>
          <w:numId w:val="51"/>
        </w:numPr>
        <w:spacing w:after="120"/>
        <w:ind w:left="2430" w:hanging="990"/>
        <w:rPr>
          <w:rFonts w:ascii="Calibri" w:eastAsia="Calibri" w:hAnsi="Calibri" w:cs="Calibri"/>
          <w:sz w:val="24"/>
          <w:szCs w:val="24"/>
        </w:rPr>
      </w:pPr>
      <w:r w:rsidRPr="00B66B95">
        <w:rPr>
          <w:rFonts w:ascii="Calibri" w:eastAsia="Calibri" w:hAnsi="Calibri" w:cs="Calibri"/>
          <w:sz w:val="24"/>
          <w:szCs w:val="24"/>
        </w:rPr>
        <w:t>Family Resource Center(s)</w:t>
      </w:r>
    </w:p>
    <w:p w14:paraId="326CD922" w14:textId="77777777" w:rsidR="00B66B95" w:rsidRDefault="00E15C4C" w:rsidP="00BD1FCF">
      <w:pPr>
        <w:pStyle w:val="ListParagraph"/>
        <w:numPr>
          <w:ilvl w:val="1"/>
          <w:numId w:val="51"/>
        </w:numPr>
        <w:spacing w:after="120"/>
        <w:ind w:left="2434" w:hanging="994"/>
        <w:rPr>
          <w:rFonts w:ascii="Calibri" w:eastAsia="Calibri" w:hAnsi="Calibri" w:cs="Calibri"/>
          <w:sz w:val="24"/>
          <w:szCs w:val="24"/>
        </w:rPr>
      </w:pPr>
      <w:r w:rsidRPr="00B66B95">
        <w:rPr>
          <w:rFonts w:ascii="Calibri" w:eastAsia="Calibri" w:hAnsi="Calibri" w:cs="Calibri"/>
          <w:sz w:val="24"/>
          <w:szCs w:val="24"/>
        </w:rPr>
        <w:t>Immigration Legal Services</w:t>
      </w:r>
    </w:p>
    <w:p w14:paraId="14D2B36A" w14:textId="77777777" w:rsidR="00E15C4C" w:rsidRPr="00B66B95" w:rsidRDefault="00E15C4C" w:rsidP="00BD1FCF">
      <w:pPr>
        <w:pStyle w:val="ListParagraph"/>
        <w:numPr>
          <w:ilvl w:val="1"/>
          <w:numId w:val="51"/>
        </w:numPr>
        <w:spacing w:after="240"/>
        <w:ind w:left="2434" w:hanging="994"/>
        <w:rPr>
          <w:rFonts w:ascii="Calibri" w:eastAsia="Calibri" w:hAnsi="Calibri" w:cs="Calibri"/>
          <w:sz w:val="24"/>
          <w:szCs w:val="24"/>
        </w:rPr>
      </w:pPr>
      <w:r w:rsidRPr="00B66B95">
        <w:rPr>
          <w:rFonts w:ascii="Calibri" w:eastAsia="Calibri" w:hAnsi="Calibri" w:cs="Calibri"/>
          <w:sz w:val="24"/>
          <w:szCs w:val="24"/>
        </w:rPr>
        <w:t>McKinney</w:t>
      </w:r>
      <w:r w:rsidR="0000004D">
        <w:rPr>
          <w:rFonts w:ascii="Calibri" w:eastAsia="Calibri" w:hAnsi="Calibri" w:cs="Calibri"/>
          <w:sz w:val="24"/>
          <w:szCs w:val="24"/>
        </w:rPr>
        <w:t>-</w:t>
      </w:r>
      <w:r w:rsidR="003A2F55" w:rsidRPr="00B66B95">
        <w:rPr>
          <w:rFonts w:ascii="Calibri" w:eastAsia="Calibri" w:hAnsi="Calibri" w:cs="Calibri"/>
          <w:sz w:val="24"/>
          <w:szCs w:val="24"/>
        </w:rPr>
        <w:t>Vento Housing</w:t>
      </w:r>
      <w:r w:rsidRPr="00B66B95">
        <w:rPr>
          <w:rFonts w:ascii="Calibri" w:eastAsia="Calibri" w:hAnsi="Calibri" w:cs="Calibri"/>
          <w:sz w:val="24"/>
          <w:szCs w:val="24"/>
        </w:rPr>
        <w:t xml:space="preserve"> and short/long term shelters</w:t>
      </w:r>
    </w:p>
    <w:p w14:paraId="7239969D" w14:textId="77777777" w:rsidR="00A06349" w:rsidRPr="00A4087F" w:rsidRDefault="003A2F55" w:rsidP="00BD1FCF">
      <w:pPr>
        <w:spacing w:after="120"/>
        <w:ind w:left="720" w:firstLine="720"/>
        <w:rPr>
          <w:rFonts w:ascii="Calibri" w:eastAsia="Calibri" w:hAnsi="Calibri" w:cs="Calibri"/>
          <w:b/>
          <w:sz w:val="24"/>
          <w:szCs w:val="24"/>
        </w:rPr>
      </w:pPr>
      <w:r>
        <w:rPr>
          <w:rFonts w:ascii="Calibri" w:eastAsia="Calibri" w:hAnsi="Calibri" w:cs="Calibri"/>
          <w:bCs/>
          <w:sz w:val="24"/>
          <w:szCs w:val="24"/>
        </w:rPr>
        <w:t xml:space="preserve">For </w:t>
      </w:r>
      <w:r w:rsidR="00A06349" w:rsidRPr="00A4087F">
        <w:rPr>
          <w:rFonts w:ascii="Calibri" w:eastAsia="Calibri" w:hAnsi="Calibri" w:cs="Calibri"/>
          <w:bCs/>
          <w:sz w:val="24"/>
          <w:szCs w:val="24"/>
        </w:rPr>
        <w:t>Service Area 4</w:t>
      </w:r>
      <w:r>
        <w:rPr>
          <w:rFonts w:ascii="Calibri" w:eastAsia="Calibri" w:hAnsi="Calibri" w:cs="Calibri"/>
          <w:bCs/>
          <w:sz w:val="24"/>
          <w:szCs w:val="24"/>
        </w:rPr>
        <w:t xml:space="preserve"> Only</w:t>
      </w:r>
      <w:r w:rsidR="00A06349" w:rsidRPr="00A4087F">
        <w:rPr>
          <w:rFonts w:ascii="Calibri" w:eastAsia="Calibri" w:hAnsi="Calibri" w:cs="Calibri"/>
          <w:bCs/>
          <w:sz w:val="24"/>
          <w:szCs w:val="24"/>
        </w:rPr>
        <w:t>: Countywide Services, Resources and Convener</w:t>
      </w:r>
    </w:p>
    <w:p w14:paraId="2653EC37" w14:textId="77777777" w:rsidR="00A06349" w:rsidRPr="00A4087F" w:rsidRDefault="00A06349" w:rsidP="00BD1FCF">
      <w:pPr>
        <w:pStyle w:val="ListParagraph"/>
        <w:numPr>
          <w:ilvl w:val="1"/>
          <w:numId w:val="43"/>
        </w:numPr>
        <w:spacing w:after="120"/>
        <w:ind w:left="2430" w:hanging="990"/>
        <w:rPr>
          <w:rFonts w:ascii="Calibri" w:eastAsia="Calibri" w:hAnsi="Calibri" w:cs="Calibri"/>
          <w:sz w:val="24"/>
          <w:szCs w:val="24"/>
        </w:rPr>
      </w:pPr>
      <w:r w:rsidRPr="00A4087F">
        <w:rPr>
          <w:rFonts w:ascii="Calibri" w:eastAsia="Calibri" w:hAnsi="Calibri" w:cs="Calibri"/>
          <w:sz w:val="24"/>
          <w:szCs w:val="24"/>
        </w:rPr>
        <w:t>The Contractor selected for Service Area 4 will provide case management and health promotion services, as stated above, Countywide to school districts as identified and agreed upon annually between the County, Contractor and identified school district(s). The Service Area will not overlap school districts listed in Service Areas 1, 2 and 3; however, if a student and/or family situation arises in another Service Area, communication and coordination with the Contractor awarded will be required.</w:t>
      </w:r>
    </w:p>
    <w:p w14:paraId="7C99B219" w14:textId="77777777" w:rsidR="00A06349" w:rsidRPr="00A4087F" w:rsidRDefault="00A06349" w:rsidP="00BD1FCF">
      <w:pPr>
        <w:pStyle w:val="ListParagraph"/>
        <w:numPr>
          <w:ilvl w:val="1"/>
          <w:numId w:val="43"/>
        </w:numPr>
        <w:spacing w:after="120"/>
        <w:ind w:left="2430" w:hanging="990"/>
        <w:rPr>
          <w:rFonts w:ascii="Calibri" w:eastAsia="Calibri" w:hAnsi="Calibri" w:cs="Calibri"/>
          <w:sz w:val="24"/>
          <w:szCs w:val="24"/>
        </w:rPr>
      </w:pPr>
      <w:r w:rsidRPr="00A4087F">
        <w:rPr>
          <w:rFonts w:ascii="Calibri" w:eastAsia="Calibri" w:hAnsi="Calibri" w:cs="Calibri"/>
          <w:sz w:val="24"/>
          <w:szCs w:val="24"/>
        </w:rPr>
        <w:t xml:space="preserve">Service Area 4 school districts eligible for Caminos Program Case Management and Health Promotion services would include: </w:t>
      </w:r>
    </w:p>
    <w:p w14:paraId="2F526B29" w14:textId="77777777" w:rsidR="003770E7" w:rsidRPr="00A4087F" w:rsidRDefault="00A06349" w:rsidP="00BD1FCF">
      <w:pPr>
        <w:pStyle w:val="ListParagraph"/>
        <w:numPr>
          <w:ilvl w:val="4"/>
          <w:numId w:val="43"/>
        </w:numPr>
        <w:tabs>
          <w:tab w:val="left" w:pos="2880"/>
        </w:tabs>
        <w:spacing w:after="120"/>
        <w:rPr>
          <w:rFonts w:ascii="Calibri" w:eastAsia="Calibri" w:hAnsi="Calibri" w:cs="Calibri"/>
          <w:sz w:val="24"/>
          <w:szCs w:val="24"/>
        </w:rPr>
      </w:pPr>
      <w:r w:rsidRPr="00A4087F">
        <w:rPr>
          <w:rFonts w:ascii="Calibri" w:eastAsia="Calibri" w:hAnsi="Calibri" w:cs="Calibri"/>
          <w:sz w:val="24"/>
          <w:szCs w:val="24"/>
        </w:rPr>
        <w:t xml:space="preserve">San Leandro Unified School District </w:t>
      </w:r>
    </w:p>
    <w:p w14:paraId="07E5C3F6" w14:textId="77777777" w:rsidR="003770E7" w:rsidRPr="00A4087F" w:rsidRDefault="00A06349" w:rsidP="00BD1FCF">
      <w:pPr>
        <w:pStyle w:val="ListParagraph"/>
        <w:numPr>
          <w:ilvl w:val="4"/>
          <w:numId w:val="43"/>
        </w:numPr>
        <w:tabs>
          <w:tab w:val="left" w:pos="2880"/>
        </w:tabs>
        <w:spacing w:after="120"/>
        <w:rPr>
          <w:rFonts w:ascii="Calibri" w:eastAsia="Calibri" w:hAnsi="Calibri" w:cs="Calibri"/>
          <w:sz w:val="24"/>
          <w:szCs w:val="24"/>
        </w:rPr>
      </w:pPr>
      <w:r w:rsidRPr="00A4087F">
        <w:rPr>
          <w:rFonts w:ascii="Calibri" w:eastAsia="Calibri" w:hAnsi="Calibri" w:cs="Calibri"/>
          <w:sz w:val="24"/>
          <w:szCs w:val="24"/>
        </w:rPr>
        <w:t xml:space="preserve">San Lorenzo Unified School District </w:t>
      </w:r>
    </w:p>
    <w:p w14:paraId="149B7376" w14:textId="77777777" w:rsidR="003770E7" w:rsidRPr="00A4087F" w:rsidRDefault="00A06349" w:rsidP="00BD1FCF">
      <w:pPr>
        <w:pStyle w:val="ListParagraph"/>
        <w:numPr>
          <w:ilvl w:val="4"/>
          <w:numId w:val="43"/>
        </w:numPr>
        <w:tabs>
          <w:tab w:val="left" w:pos="2880"/>
        </w:tabs>
        <w:spacing w:after="120"/>
        <w:rPr>
          <w:rFonts w:ascii="Calibri" w:eastAsia="Calibri" w:hAnsi="Calibri" w:cs="Calibri"/>
          <w:sz w:val="24"/>
          <w:szCs w:val="24"/>
        </w:rPr>
      </w:pPr>
      <w:r w:rsidRPr="00A4087F">
        <w:rPr>
          <w:rFonts w:ascii="Calibri" w:eastAsia="Calibri" w:hAnsi="Calibri" w:cs="Calibri"/>
          <w:sz w:val="24"/>
          <w:szCs w:val="24"/>
        </w:rPr>
        <w:t xml:space="preserve">Castro Valley Unified School District </w:t>
      </w:r>
    </w:p>
    <w:p w14:paraId="2AA92719" w14:textId="77777777" w:rsidR="003770E7" w:rsidRPr="00A4087F" w:rsidRDefault="00A06349" w:rsidP="00BD1FCF">
      <w:pPr>
        <w:pStyle w:val="ListParagraph"/>
        <w:numPr>
          <w:ilvl w:val="4"/>
          <w:numId w:val="43"/>
        </w:numPr>
        <w:tabs>
          <w:tab w:val="left" w:pos="2880"/>
        </w:tabs>
        <w:spacing w:after="120"/>
        <w:rPr>
          <w:rFonts w:ascii="Calibri" w:eastAsia="Calibri" w:hAnsi="Calibri" w:cs="Calibri"/>
          <w:sz w:val="24"/>
          <w:szCs w:val="24"/>
        </w:rPr>
      </w:pPr>
      <w:r w:rsidRPr="00A4087F">
        <w:rPr>
          <w:rFonts w:ascii="Calibri" w:eastAsia="Calibri" w:hAnsi="Calibri" w:cs="Calibri"/>
          <w:sz w:val="24"/>
          <w:szCs w:val="24"/>
        </w:rPr>
        <w:t xml:space="preserve">Emeryville Unified School District </w:t>
      </w:r>
    </w:p>
    <w:p w14:paraId="364DAA85" w14:textId="77777777" w:rsidR="003770E7" w:rsidRPr="00A4087F" w:rsidRDefault="00A06349" w:rsidP="00BD1FCF">
      <w:pPr>
        <w:pStyle w:val="ListParagraph"/>
        <w:numPr>
          <w:ilvl w:val="4"/>
          <w:numId w:val="43"/>
        </w:numPr>
        <w:tabs>
          <w:tab w:val="left" w:pos="2880"/>
        </w:tabs>
        <w:spacing w:after="120"/>
        <w:rPr>
          <w:rFonts w:ascii="Calibri" w:eastAsia="Calibri" w:hAnsi="Calibri" w:cs="Calibri"/>
          <w:sz w:val="24"/>
          <w:szCs w:val="24"/>
        </w:rPr>
      </w:pPr>
      <w:r w:rsidRPr="00A4087F">
        <w:rPr>
          <w:rFonts w:ascii="Calibri" w:eastAsia="Calibri" w:hAnsi="Calibri" w:cs="Calibri"/>
          <w:sz w:val="24"/>
          <w:szCs w:val="24"/>
        </w:rPr>
        <w:t xml:space="preserve">Dublin Unified School District </w:t>
      </w:r>
    </w:p>
    <w:p w14:paraId="5C93923F" w14:textId="77777777" w:rsidR="009039C7" w:rsidRPr="00A4087F" w:rsidRDefault="00A06349" w:rsidP="00BD1FCF">
      <w:pPr>
        <w:pStyle w:val="ListParagraph"/>
        <w:numPr>
          <w:ilvl w:val="4"/>
          <w:numId w:val="43"/>
        </w:numPr>
        <w:tabs>
          <w:tab w:val="left" w:pos="2880"/>
        </w:tabs>
        <w:spacing w:after="120"/>
        <w:rPr>
          <w:rFonts w:ascii="Calibri" w:eastAsia="Calibri" w:hAnsi="Calibri" w:cs="Calibri"/>
          <w:sz w:val="24"/>
          <w:szCs w:val="24"/>
        </w:rPr>
      </w:pPr>
      <w:r w:rsidRPr="00A4087F">
        <w:rPr>
          <w:rFonts w:ascii="Calibri" w:eastAsia="Calibri" w:hAnsi="Calibri" w:cs="Calibri"/>
          <w:sz w:val="24"/>
          <w:szCs w:val="24"/>
        </w:rPr>
        <w:t>Pleasanton Unified School District</w:t>
      </w:r>
    </w:p>
    <w:p w14:paraId="245E643D" w14:textId="77777777" w:rsidR="00A06349" w:rsidRPr="00A4087F" w:rsidRDefault="00A06349" w:rsidP="00BD1FCF">
      <w:pPr>
        <w:pStyle w:val="ListParagraph"/>
        <w:numPr>
          <w:ilvl w:val="4"/>
          <w:numId w:val="43"/>
        </w:numPr>
        <w:tabs>
          <w:tab w:val="left" w:pos="2880"/>
        </w:tabs>
        <w:spacing w:after="120"/>
        <w:rPr>
          <w:rFonts w:ascii="Calibri" w:eastAsia="Calibri" w:hAnsi="Calibri" w:cs="Calibri"/>
          <w:sz w:val="24"/>
          <w:szCs w:val="24"/>
        </w:rPr>
      </w:pPr>
      <w:r w:rsidRPr="00A4087F">
        <w:rPr>
          <w:rFonts w:ascii="Calibri" w:eastAsia="Calibri" w:hAnsi="Calibri" w:cs="Calibri"/>
          <w:sz w:val="24"/>
          <w:szCs w:val="24"/>
        </w:rPr>
        <w:t>Livermore Valley Joint Unified School Districts</w:t>
      </w:r>
    </w:p>
    <w:p w14:paraId="54383A79" w14:textId="77777777" w:rsidR="00A06349" w:rsidRPr="00A4087F" w:rsidRDefault="00A06349" w:rsidP="00BD1FCF">
      <w:pPr>
        <w:pStyle w:val="ListParagraph"/>
        <w:numPr>
          <w:ilvl w:val="1"/>
          <w:numId w:val="43"/>
        </w:numPr>
        <w:spacing w:after="120"/>
        <w:ind w:left="2430" w:hanging="990"/>
        <w:rPr>
          <w:rFonts w:ascii="Calibri" w:eastAsia="Calibri" w:hAnsi="Calibri" w:cs="Calibri"/>
          <w:sz w:val="24"/>
          <w:szCs w:val="24"/>
        </w:rPr>
      </w:pPr>
      <w:r w:rsidRPr="00A4087F">
        <w:rPr>
          <w:rFonts w:ascii="Calibri" w:eastAsia="Calibri" w:hAnsi="Calibri" w:cs="Calibri"/>
          <w:sz w:val="24"/>
          <w:szCs w:val="24"/>
        </w:rPr>
        <w:t>Contractor shall establish a district</w:t>
      </w:r>
      <w:r w:rsidR="00890766">
        <w:rPr>
          <w:rFonts w:ascii="Calibri" w:eastAsia="Calibri" w:hAnsi="Calibri" w:cs="Calibri"/>
          <w:sz w:val="24"/>
          <w:szCs w:val="24"/>
        </w:rPr>
        <w:t xml:space="preserve"> </w:t>
      </w:r>
      <w:r w:rsidRPr="00A4087F">
        <w:rPr>
          <w:rFonts w:ascii="Calibri" w:eastAsia="Calibri" w:hAnsi="Calibri" w:cs="Calibri"/>
          <w:sz w:val="24"/>
          <w:szCs w:val="24"/>
        </w:rPr>
        <w:t>wide</w:t>
      </w:r>
      <w:r w:rsidR="00516A83" w:rsidRPr="00516A83">
        <w:t xml:space="preserve"> </w:t>
      </w:r>
      <w:r w:rsidR="00516A83" w:rsidRPr="00516A83">
        <w:rPr>
          <w:rFonts w:ascii="Calibri" w:eastAsia="Calibri" w:hAnsi="Calibri" w:cs="Calibri"/>
          <w:sz w:val="24"/>
          <w:szCs w:val="24"/>
        </w:rPr>
        <w:t>memorandum of understanding</w:t>
      </w:r>
      <w:r w:rsidRPr="00A4087F">
        <w:rPr>
          <w:rFonts w:ascii="Calibri" w:eastAsia="Calibri" w:hAnsi="Calibri" w:cs="Calibri"/>
          <w:sz w:val="24"/>
          <w:szCs w:val="24"/>
        </w:rPr>
        <w:t xml:space="preserve"> </w:t>
      </w:r>
      <w:r w:rsidR="00516A83">
        <w:rPr>
          <w:rFonts w:ascii="Calibri" w:eastAsia="Calibri" w:hAnsi="Calibri" w:cs="Calibri"/>
          <w:sz w:val="24"/>
          <w:szCs w:val="24"/>
        </w:rPr>
        <w:t>(</w:t>
      </w:r>
      <w:r w:rsidRPr="00A4087F">
        <w:rPr>
          <w:rFonts w:ascii="Calibri" w:eastAsia="Calibri" w:hAnsi="Calibri" w:cs="Calibri"/>
          <w:sz w:val="24"/>
          <w:szCs w:val="24"/>
        </w:rPr>
        <w:t>MOU</w:t>
      </w:r>
      <w:r w:rsidR="00516A83">
        <w:rPr>
          <w:rFonts w:ascii="Calibri" w:eastAsia="Calibri" w:hAnsi="Calibri" w:cs="Calibri"/>
          <w:sz w:val="24"/>
          <w:szCs w:val="24"/>
        </w:rPr>
        <w:t>)</w:t>
      </w:r>
      <w:r w:rsidRPr="00A4087F">
        <w:rPr>
          <w:rFonts w:ascii="Calibri" w:eastAsia="Calibri" w:hAnsi="Calibri" w:cs="Calibri"/>
          <w:sz w:val="24"/>
          <w:szCs w:val="24"/>
        </w:rPr>
        <w:t xml:space="preserve"> and</w:t>
      </w:r>
      <w:r w:rsidR="00890766">
        <w:rPr>
          <w:rFonts w:ascii="Calibri" w:eastAsia="Calibri" w:hAnsi="Calibri" w:cs="Calibri"/>
          <w:sz w:val="24"/>
          <w:szCs w:val="24"/>
        </w:rPr>
        <w:t>/or</w:t>
      </w:r>
      <w:r w:rsidRPr="00A4087F">
        <w:rPr>
          <w:rFonts w:ascii="Calibri" w:eastAsia="Calibri" w:hAnsi="Calibri" w:cs="Calibri"/>
          <w:sz w:val="24"/>
          <w:szCs w:val="24"/>
        </w:rPr>
        <w:t xml:space="preserve"> Letter of Agreement with school sites in at least two of the above </w:t>
      </w:r>
      <w:r w:rsidR="009039C7" w:rsidRPr="00A4087F">
        <w:rPr>
          <w:rFonts w:ascii="Calibri" w:eastAsia="Calibri" w:hAnsi="Calibri" w:cs="Calibri"/>
          <w:sz w:val="24"/>
          <w:szCs w:val="24"/>
        </w:rPr>
        <w:t xml:space="preserve">seven </w:t>
      </w:r>
      <w:r w:rsidRPr="00A4087F">
        <w:rPr>
          <w:rFonts w:ascii="Calibri" w:eastAsia="Calibri" w:hAnsi="Calibri" w:cs="Calibri"/>
          <w:sz w:val="24"/>
          <w:szCs w:val="24"/>
        </w:rPr>
        <w:t xml:space="preserve">school districts annually. However, depth of service would be dependent on establishing annual </w:t>
      </w:r>
      <w:r w:rsidR="00890766">
        <w:rPr>
          <w:rFonts w:ascii="Calibri" w:eastAsia="Calibri" w:hAnsi="Calibri" w:cs="Calibri"/>
          <w:sz w:val="24"/>
          <w:szCs w:val="24"/>
        </w:rPr>
        <w:t xml:space="preserve">MOU and/or </w:t>
      </w:r>
      <w:r w:rsidRPr="00A4087F">
        <w:rPr>
          <w:rFonts w:ascii="Calibri" w:eastAsia="Calibri" w:hAnsi="Calibri" w:cs="Calibri"/>
          <w:sz w:val="24"/>
          <w:szCs w:val="24"/>
        </w:rPr>
        <w:t>Letter of Agreement</w:t>
      </w:r>
    </w:p>
    <w:p w14:paraId="0C280449" w14:textId="77777777" w:rsidR="00A06349" w:rsidRPr="00A4087F" w:rsidRDefault="00A06349" w:rsidP="00BD1FCF">
      <w:pPr>
        <w:pStyle w:val="ListParagraph"/>
        <w:numPr>
          <w:ilvl w:val="1"/>
          <w:numId w:val="43"/>
        </w:numPr>
        <w:spacing w:after="120"/>
        <w:ind w:left="2430" w:hanging="990"/>
        <w:rPr>
          <w:rFonts w:ascii="Calibri" w:eastAsia="Calibri" w:hAnsi="Calibri" w:cs="Calibri"/>
          <w:sz w:val="24"/>
          <w:szCs w:val="24"/>
        </w:rPr>
      </w:pPr>
      <w:r w:rsidRPr="00A4087F">
        <w:rPr>
          <w:rFonts w:ascii="Calibri" w:eastAsia="Calibri" w:hAnsi="Calibri" w:cs="Calibri"/>
          <w:sz w:val="24"/>
          <w:szCs w:val="24"/>
        </w:rPr>
        <w:t>Contractor shall be available to respond to inquiry</w:t>
      </w:r>
      <w:r w:rsidR="00EC374B">
        <w:rPr>
          <w:rFonts w:ascii="Calibri" w:eastAsia="Calibri" w:hAnsi="Calibri" w:cs="Calibri"/>
          <w:sz w:val="24"/>
          <w:szCs w:val="24"/>
        </w:rPr>
        <w:t xml:space="preserve"> and</w:t>
      </w:r>
      <w:r w:rsidR="009572EB">
        <w:rPr>
          <w:rFonts w:ascii="Calibri" w:eastAsia="Calibri" w:hAnsi="Calibri" w:cs="Calibri"/>
          <w:sz w:val="24"/>
          <w:szCs w:val="24"/>
        </w:rPr>
        <w:t xml:space="preserve"> to</w:t>
      </w:r>
      <w:r w:rsidR="00EC374B" w:rsidRPr="00A4087F">
        <w:rPr>
          <w:rFonts w:ascii="Calibri" w:eastAsia="Calibri" w:hAnsi="Calibri" w:cs="Calibri"/>
          <w:sz w:val="24"/>
          <w:szCs w:val="24"/>
        </w:rPr>
        <w:t xml:space="preserve"> </w:t>
      </w:r>
      <w:r w:rsidRPr="00A4087F">
        <w:rPr>
          <w:rFonts w:ascii="Calibri" w:eastAsia="Calibri" w:hAnsi="Calibri" w:cs="Calibri"/>
          <w:sz w:val="24"/>
          <w:szCs w:val="24"/>
        </w:rPr>
        <w:t>screen and assess eligibility and need for services from other school districts listed above.</w:t>
      </w:r>
    </w:p>
    <w:p w14:paraId="76390D34" w14:textId="77777777" w:rsidR="00A06349" w:rsidRPr="00A4087F" w:rsidRDefault="00A06349" w:rsidP="00BD1FCF">
      <w:pPr>
        <w:pStyle w:val="ListParagraph"/>
        <w:numPr>
          <w:ilvl w:val="1"/>
          <w:numId w:val="43"/>
        </w:numPr>
        <w:spacing w:after="120"/>
        <w:ind w:left="2430" w:hanging="990"/>
        <w:rPr>
          <w:rFonts w:ascii="Calibri" w:eastAsia="Calibri" w:hAnsi="Calibri" w:cs="Calibri"/>
          <w:sz w:val="24"/>
          <w:szCs w:val="24"/>
        </w:rPr>
      </w:pPr>
      <w:r w:rsidRPr="00A4087F">
        <w:rPr>
          <w:rFonts w:ascii="Calibri" w:eastAsia="Calibri" w:hAnsi="Calibri" w:cs="Calibri"/>
          <w:sz w:val="24"/>
          <w:szCs w:val="24"/>
        </w:rPr>
        <w:t>Contractor shall convene, organize, design and facilitate the South County Collaborative monthly in coordination with Alameda County CHSC staff and local partners.</w:t>
      </w:r>
    </w:p>
    <w:p w14:paraId="05BC75EF" w14:textId="77777777" w:rsidR="00A06349" w:rsidRPr="00A4087F" w:rsidRDefault="00A06349" w:rsidP="00BD1FCF">
      <w:pPr>
        <w:pStyle w:val="ListParagraph"/>
        <w:spacing w:after="120"/>
        <w:ind w:left="2430"/>
        <w:rPr>
          <w:rFonts w:ascii="Calibri" w:eastAsia="Calibri" w:hAnsi="Calibri" w:cs="Calibri"/>
          <w:sz w:val="24"/>
          <w:szCs w:val="24"/>
        </w:rPr>
      </w:pPr>
      <w:r w:rsidRPr="00A4087F">
        <w:rPr>
          <w:rFonts w:ascii="Calibri" w:eastAsia="Calibri" w:hAnsi="Calibri" w:cs="Calibri"/>
          <w:sz w:val="24"/>
          <w:szCs w:val="24"/>
        </w:rPr>
        <w:t xml:space="preserve">The South County Collaborative is an established and growing network of service providers, school district and Alameda County representatives who value and prioritize its unique regional focus on building capacity and linkages for </w:t>
      </w:r>
      <w:r w:rsidR="009572EB">
        <w:rPr>
          <w:rFonts w:ascii="Calibri" w:eastAsia="Calibri" w:hAnsi="Calibri" w:cs="Calibri"/>
          <w:sz w:val="24"/>
          <w:szCs w:val="24"/>
        </w:rPr>
        <w:t>UIY/CMF</w:t>
      </w:r>
      <w:r w:rsidRPr="00A4087F">
        <w:rPr>
          <w:rFonts w:ascii="Calibri" w:eastAsia="Calibri" w:hAnsi="Calibri" w:cs="Calibri"/>
          <w:sz w:val="24"/>
          <w:szCs w:val="24"/>
        </w:rPr>
        <w:t xml:space="preserve"> and caregivers in South County (Service Areas 1 and 2).</w:t>
      </w:r>
    </w:p>
    <w:p w14:paraId="2A0516FC" w14:textId="77777777" w:rsidR="00A06349" w:rsidRPr="00A4087F" w:rsidRDefault="00A06349" w:rsidP="00BD1FCF">
      <w:pPr>
        <w:pStyle w:val="ListParagraph"/>
        <w:numPr>
          <w:ilvl w:val="1"/>
          <w:numId w:val="43"/>
        </w:numPr>
        <w:spacing w:after="120"/>
        <w:ind w:left="2430" w:hanging="990"/>
        <w:rPr>
          <w:rFonts w:ascii="Calibri" w:eastAsia="Calibri" w:hAnsi="Calibri" w:cs="Calibri"/>
          <w:sz w:val="24"/>
          <w:szCs w:val="24"/>
        </w:rPr>
      </w:pPr>
      <w:r w:rsidRPr="00A4087F">
        <w:rPr>
          <w:rFonts w:ascii="Calibri" w:eastAsia="Calibri" w:hAnsi="Calibri" w:cs="Calibri"/>
          <w:sz w:val="24"/>
          <w:szCs w:val="24"/>
        </w:rPr>
        <w:lastRenderedPageBreak/>
        <w:t>Contractor shall be available to partner with other school districts, contractor(s) and CHSC to consult, assist and/or facilitate additional regional collaboratives and uplift best practices and lessons learned of the South County Collaborative.</w:t>
      </w:r>
    </w:p>
    <w:p w14:paraId="204F8E20" w14:textId="77777777" w:rsidR="00A06349" w:rsidRPr="00A4087F" w:rsidRDefault="00A06349" w:rsidP="00BD1FCF">
      <w:pPr>
        <w:pStyle w:val="ListParagraph"/>
        <w:numPr>
          <w:ilvl w:val="1"/>
          <w:numId w:val="43"/>
        </w:numPr>
        <w:spacing w:after="120"/>
        <w:ind w:left="2430" w:hanging="990"/>
        <w:rPr>
          <w:rFonts w:ascii="Calibri" w:eastAsia="Calibri" w:hAnsi="Calibri" w:cs="Calibri"/>
          <w:sz w:val="24"/>
          <w:szCs w:val="24"/>
        </w:rPr>
      </w:pPr>
      <w:r w:rsidRPr="00A4087F">
        <w:rPr>
          <w:rFonts w:ascii="Calibri" w:eastAsia="Calibri" w:hAnsi="Calibri" w:cs="Calibri"/>
          <w:sz w:val="24"/>
          <w:szCs w:val="24"/>
        </w:rPr>
        <w:t xml:space="preserve">Contractor shall work in partnership with CHSC to develop and maintain up to date an accessible Countywide Caminos Program Resource and Referral Guide, organized by Service Area and ensure </w:t>
      </w:r>
      <w:r w:rsidR="009572EB">
        <w:rPr>
          <w:rFonts w:ascii="Calibri" w:eastAsia="Calibri" w:hAnsi="Calibri" w:cs="Calibri"/>
          <w:sz w:val="24"/>
          <w:szCs w:val="24"/>
        </w:rPr>
        <w:t xml:space="preserve">it is </w:t>
      </w:r>
      <w:r w:rsidRPr="00A4087F">
        <w:rPr>
          <w:rFonts w:ascii="Calibri" w:eastAsia="Calibri" w:hAnsi="Calibri" w:cs="Calibri"/>
          <w:sz w:val="24"/>
          <w:szCs w:val="24"/>
        </w:rPr>
        <w:t>culturally and linguistically accessible.</w:t>
      </w:r>
    </w:p>
    <w:p w14:paraId="270C2D87" w14:textId="77777777" w:rsidR="00A06349" w:rsidRPr="00A4087F" w:rsidRDefault="00A06349" w:rsidP="00BD1FCF">
      <w:pPr>
        <w:pStyle w:val="ListParagraph"/>
        <w:numPr>
          <w:ilvl w:val="1"/>
          <w:numId w:val="43"/>
        </w:numPr>
        <w:spacing w:after="240"/>
        <w:ind w:left="2434" w:hanging="994"/>
        <w:rPr>
          <w:rFonts w:ascii="Calibri" w:eastAsia="Calibri" w:hAnsi="Calibri" w:cs="Calibri"/>
          <w:sz w:val="24"/>
          <w:szCs w:val="24"/>
        </w:rPr>
      </w:pPr>
      <w:r w:rsidRPr="00A4087F">
        <w:rPr>
          <w:rFonts w:ascii="Calibri" w:eastAsia="Calibri" w:hAnsi="Calibri" w:cs="Calibri"/>
          <w:sz w:val="24"/>
          <w:szCs w:val="24"/>
        </w:rPr>
        <w:t xml:space="preserve">Contractor shall coordinate with immigration legal service organization(s) to host virtual and in-person workshops and information related to the legal processes impacting UIY </w:t>
      </w:r>
      <w:r w:rsidR="009572EB">
        <w:rPr>
          <w:rFonts w:ascii="Calibri" w:eastAsia="Calibri" w:hAnsi="Calibri" w:cs="Calibri"/>
          <w:sz w:val="24"/>
          <w:szCs w:val="24"/>
        </w:rPr>
        <w:t>/</w:t>
      </w:r>
      <w:r w:rsidRPr="00A4087F">
        <w:rPr>
          <w:rFonts w:ascii="Calibri" w:eastAsia="Calibri" w:hAnsi="Calibri" w:cs="Calibri"/>
          <w:sz w:val="24"/>
          <w:szCs w:val="24"/>
        </w:rPr>
        <w:t>CMF for youth and caregivers as well as for educators and service providers.</w:t>
      </w:r>
    </w:p>
    <w:p w14:paraId="193B6DF6" w14:textId="77777777" w:rsidR="003B3869" w:rsidRPr="00897002" w:rsidRDefault="00F9006C" w:rsidP="00BD1FCF">
      <w:pPr>
        <w:pStyle w:val="Heading2"/>
        <w:spacing w:after="120"/>
        <w:rPr>
          <w:sz w:val="24"/>
        </w:rPr>
      </w:pPr>
      <w:bookmarkStart w:id="23" w:name="_Toc339364441"/>
      <w:bookmarkStart w:id="24" w:name="_Toc339364702"/>
      <w:bookmarkStart w:id="25" w:name="_Toc126763124"/>
      <w:bookmarkStart w:id="26" w:name="deliverables"/>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3"/>
      <w:bookmarkEnd w:id="24"/>
      <w:bookmarkEnd w:id="25"/>
      <w:bookmarkEnd w:id="26"/>
    </w:p>
    <w:p w14:paraId="17F628A6" w14:textId="77777777" w:rsidR="00810BAD" w:rsidRPr="00897002" w:rsidRDefault="00810BAD" w:rsidP="00BD1FCF">
      <w:pPr>
        <w:pStyle w:val="Item1"/>
        <w:spacing w:after="120"/>
        <w:rPr>
          <w:sz w:val="24"/>
          <w:szCs w:val="24"/>
        </w:rPr>
      </w:pPr>
      <w:r w:rsidRPr="00897002">
        <w:rPr>
          <w:sz w:val="24"/>
          <w:szCs w:val="24"/>
        </w:rPr>
        <w:t>Contractor</w:t>
      </w:r>
      <w:r w:rsidR="00B640DC">
        <w:rPr>
          <w:sz w:val="24"/>
          <w:szCs w:val="24"/>
        </w:rPr>
        <w:t>(s)</w:t>
      </w:r>
      <w:r w:rsidRPr="00897002">
        <w:rPr>
          <w:sz w:val="24"/>
          <w:szCs w:val="24"/>
        </w:rPr>
        <w:t xml:space="preserve"> shall comply with any reporting and evaluation standards and agreements as set forth by HCSA staff (see Exhibit A of the RFP- Bid Response Required Documentation and Submittals Item </w:t>
      </w:r>
      <w:r w:rsidR="007A0C9A">
        <w:rPr>
          <w:sz w:val="24"/>
          <w:szCs w:val="24"/>
        </w:rPr>
        <w:t>9</w:t>
      </w:r>
      <w:r w:rsidRPr="00897002">
        <w:rPr>
          <w:sz w:val="24"/>
          <w:szCs w:val="24"/>
        </w:rPr>
        <w:t xml:space="preserve"> below for details on Deliverables and Reports). In addition, methodology for reporting performance standards may also include a Results Based Accountability (RBA) model.  If required, County will provide technical training and support to the contractor. </w:t>
      </w:r>
    </w:p>
    <w:p w14:paraId="59821735" w14:textId="77777777" w:rsidR="00897002" w:rsidRPr="00897002" w:rsidRDefault="00897002" w:rsidP="00BD1FCF">
      <w:pPr>
        <w:pStyle w:val="Item1"/>
        <w:spacing w:after="120"/>
      </w:pPr>
      <w:r w:rsidRPr="00897002">
        <w:rPr>
          <w:sz w:val="24"/>
          <w:szCs w:val="24"/>
        </w:rPr>
        <w:t>Contractor(s) shall submit program reports on a quarterly basis. Reports shall contain both quantitative and qualitative (narrative) data, per Service Area, to meet CHSC and funder requirements, including presentations, as requested.</w:t>
      </w:r>
    </w:p>
    <w:p w14:paraId="6EC14137" w14:textId="77777777" w:rsidR="00897002" w:rsidRPr="00897002" w:rsidRDefault="00897002" w:rsidP="00BD1FCF">
      <w:pPr>
        <w:pStyle w:val="Item1"/>
        <w:spacing w:after="120"/>
      </w:pPr>
      <w:r>
        <w:rPr>
          <w:sz w:val="24"/>
          <w:szCs w:val="24"/>
        </w:rPr>
        <w:t>Contract</w:t>
      </w:r>
      <w:r w:rsidR="00B640DC">
        <w:rPr>
          <w:sz w:val="24"/>
          <w:szCs w:val="24"/>
        </w:rPr>
        <w:t>or(s)</w:t>
      </w:r>
      <w:r>
        <w:rPr>
          <w:sz w:val="24"/>
          <w:szCs w:val="24"/>
        </w:rPr>
        <w:t xml:space="preserve"> shall collect and present data in regards to:</w:t>
      </w:r>
    </w:p>
    <w:p w14:paraId="06EFC994" w14:textId="77777777" w:rsidR="00897002" w:rsidRPr="00BD1FCF" w:rsidRDefault="00897002" w:rsidP="00BD1FCF">
      <w:pPr>
        <w:pStyle w:val="Itema"/>
        <w:spacing w:after="120"/>
        <w:rPr>
          <w:sz w:val="24"/>
          <w:szCs w:val="18"/>
        </w:rPr>
      </w:pPr>
      <w:r w:rsidRPr="00BD1FCF">
        <w:rPr>
          <w:sz w:val="24"/>
          <w:szCs w:val="18"/>
        </w:rPr>
        <w:t>Individual and/or group level data into CHSC database</w:t>
      </w:r>
    </w:p>
    <w:p w14:paraId="3814EA23" w14:textId="77777777" w:rsidR="00897002" w:rsidRPr="00BD1FCF" w:rsidRDefault="00897002" w:rsidP="00BD1FCF">
      <w:pPr>
        <w:pStyle w:val="Itema"/>
        <w:spacing w:after="120"/>
        <w:rPr>
          <w:sz w:val="24"/>
          <w:szCs w:val="18"/>
        </w:rPr>
      </w:pPr>
      <w:r w:rsidRPr="00BD1FCF">
        <w:rPr>
          <w:sz w:val="24"/>
          <w:szCs w:val="18"/>
        </w:rPr>
        <w:t>Annual Youth and Family Satisfaction Surveys</w:t>
      </w:r>
    </w:p>
    <w:p w14:paraId="15672379" w14:textId="77777777" w:rsidR="00897002" w:rsidRPr="00BD1FCF" w:rsidRDefault="00897002" w:rsidP="00BD1FCF">
      <w:pPr>
        <w:pStyle w:val="Itema"/>
        <w:spacing w:after="120"/>
        <w:rPr>
          <w:sz w:val="24"/>
          <w:szCs w:val="18"/>
        </w:rPr>
      </w:pPr>
      <w:r w:rsidRPr="00BD1FCF">
        <w:rPr>
          <w:sz w:val="24"/>
          <w:szCs w:val="18"/>
        </w:rPr>
        <w:t>Staff training and workshop evaluations, when applicable</w:t>
      </w:r>
    </w:p>
    <w:p w14:paraId="30C89BDF" w14:textId="77777777" w:rsidR="00F9006C" w:rsidRPr="00897002" w:rsidRDefault="00897002" w:rsidP="001A27D1">
      <w:pPr>
        <w:pStyle w:val="Itema"/>
      </w:pPr>
      <w:r w:rsidRPr="00BD1FCF">
        <w:rPr>
          <w:sz w:val="24"/>
          <w:szCs w:val="18"/>
        </w:rPr>
        <w:t>Data monitoring and oversight in partnership with CHSC and/or 3</w:t>
      </w:r>
      <w:r w:rsidRPr="00BD1FCF">
        <w:rPr>
          <w:sz w:val="24"/>
          <w:szCs w:val="18"/>
          <w:vertAlign w:val="superscript"/>
        </w:rPr>
        <w:t>rd</w:t>
      </w:r>
      <w:r w:rsidRPr="00BD1FCF">
        <w:rPr>
          <w:sz w:val="24"/>
          <w:szCs w:val="18"/>
        </w:rPr>
        <w:t xml:space="preserve"> party evaluator</w:t>
      </w:r>
    </w:p>
    <w:p w14:paraId="1B10755C" w14:textId="77777777" w:rsidR="00607F38" w:rsidRPr="00CB1F62" w:rsidRDefault="00502F47" w:rsidP="00BD1FCF">
      <w:pPr>
        <w:pStyle w:val="Heading2"/>
        <w:spacing w:after="120"/>
      </w:pPr>
      <w:bookmarkStart w:id="27" w:name="_Toc339364443"/>
      <w:bookmarkStart w:id="28" w:name="_Toc339364704"/>
      <w:bookmarkStart w:id="29" w:name="_Toc126763125"/>
      <w:r w:rsidRPr="00266DFB">
        <w:rPr>
          <w:sz w:val="24"/>
        </w:rPr>
        <w:t>BIDDER</w:t>
      </w:r>
      <w:r w:rsidR="00607F38" w:rsidRPr="00266DFB">
        <w:rPr>
          <w:sz w:val="24"/>
        </w:rPr>
        <w:t>S CONFERENCE</w:t>
      </w:r>
      <w:r w:rsidR="006B4B31" w:rsidRPr="00120291">
        <w:rPr>
          <w:sz w:val="24"/>
        </w:rPr>
        <w:t>(</w:t>
      </w:r>
      <w:r w:rsidR="00607F38" w:rsidRPr="00120291">
        <w:rPr>
          <w:sz w:val="24"/>
        </w:rPr>
        <w:t>S</w:t>
      </w:r>
      <w:bookmarkEnd w:id="27"/>
      <w:bookmarkEnd w:id="28"/>
      <w:r w:rsidR="006B4B31" w:rsidRPr="00120291">
        <w:rPr>
          <w:sz w:val="24"/>
        </w:rPr>
        <w:t>)</w:t>
      </w:r>
      <w:bookmarkEnd w:id="29"/>
    </w:p>
    <w:p w14:paraId="6172F880" w14:textId="77777777" w:rsidR="00CB1F62" w:rsidRPr="00121DEB" w:rsidRDefault="00CB1F62" w:rsidP="00BD1FCF">
      <w:pPr>
        <w:pStyle w:val="Item1"/>
        <w:spacing w:after="120"/>
        <w:rPr>
          <w:sz w:val="24"/>
          <w:szCs w:val="18"/>
        </w:rPr>
      </w:pPr>
      <w:r w:rsidRPr="00121DEB">
        <w:rPr>
          <w:sz w:val="24"/>
          <w:szCs w:val="18"/>
        </w:rPr>
        <w:t xml:space="preserve">The Bidders </w:t>
      </w:r>
      <w:r w:rsidRPr="000B01A6">
        <w:rPr>
          <w:sz w:val="24"/>
          <w:szCs w:val="18"/>
        </w:rPr>
        <w:t xml:space="preserve">Conference(s) held on the date(s) specified in the Calendar of Events will </w:t>
      </w:r>
      <w:r>
        <w:rPr>
          <w:sz w:val="24"/>
          <w:szCs w:val="18"/>
        </w:rPr>
        <w:t>be</w:t>
      </w:r>
      <w:r w:rsidRPr="000B01A6">
        <w:rPr>
          <w:sz w:val="24"/>
          <w:szCs w:val="18"/>
        </w:rPr>
        <w:t xml:space="preserve"> online</w:t>
      </w:r>
      <w:r>
        <w:rPr>
          <w:sz w:val="24"/>
          <w:szCs w:val="18"/>
        </w:rPr>
        <w:t xml:space="preserve"> via Microsoft Teams</w:t>
      </w:r>
      <w:r w:rsidRPr="00121DEB">
        <w:rPr>
          <w:sz w:val="24"/>
          <w:szCs w:val="18"/>
        </w:rPr>
        <w:t xml:space="preserve">. Bidders can participate via a computer with a stable internet connection (the recommended Bandwidth is 512Kbps) </w:t>
      </w:r>
      <w:r>
        <w:rPr>
          <w:sz w:val="24"/>
          <w:szCs w:val="18"/>
        </w:rPr>
        <w:t>by clicking on the meeting links provided in the Calendar of Events.</w:t>
      </w:r>
    </w:p>
    <w:p w14:paraId="12B43B8B" w14:textId="77777777" w:rsidR="00CB1F62" w:rsidRDefault="00CB1F62" w:rsidP="00BD1FCF">
      <w:pPr>
        <w:pStyle w:val="Item1"/>
        <w:spacing w:after="120"/>
      </w:pPr>
      <w:r>
        <w:rPr>
          <w:sz w:val="24"/>
        </w:rPr>
        <w:t>Information regarding the RFP</w:t>
      </w:r>
      <w:r w:rsidRPr="00266DFB">
        <w:rPr>
          <w:sz w:val="24"/>
        </w:rPr>
        <w:t xml:space="preserve"> </w:t>
      </w:r>
      <w:r>
        <w:rPr>
          <w:sz w:val="24"/>
        </w:rPr>
        <w:t>will</w:t>
      </w:r>
      <w:r w:rsidRPr="00266DFB">
        <w:rPr>
          <w:sz w:val="24"/>
        </w:rPr>
        <w:t xml:space="preserve"> be </w:t>
      </w:r>
      <w:r>
        <w:rPr>
          <w:sz w:val="24"/>
        </w:rPr>
        <w:t>presented</w:t>
      </w:r>
      <w:r w:rsidRPr="00266DFB">
        <w:rPr>
          <w:sz w:val="24"/>
        </w:rPr>
        <w:t xml:space="preserve"> during the </w:t>
      </w:r>
      <w:r w:rsidRPr="000B01A6">
        <w:rPr>
          <w:sz w:val="24"/>
        </w:rPr>
        <w:t xml:space="preserve">conference(s). </w:t>
      </w:r>
      <w:r>
        <w:rPr>
          <w:sz w:val="24"/>
        </w:rPr>
        <w:t>T</w:t>
      </w:r>
      <w:r w:rsidRPr="00266DFB">
        <w:rPr>
          <w:sz w:val="24"/>
        </w:rPr>
        <w:t xml:space="preserve">o get the best experience, the County recommends that Bidders who participate remotely use equipment with audio output such as speakers, headsets, or a telephone. </w:t>
      </w:r>
    </w:p>
    <w:p w14:paraId="275CEC55" w14:textId="77777777" w:rsidR="00CB1F62" w:rsidRPr="00CA651C" w:rsidRDefault="00CB1F62" w:rsidP="00BD1FCF">
      <w:pPr>
        <w:pStyle w:val="Item1"/>
        <w:spacing w:after="120"/>
      </w:pPr>
      <w:r w:rsidRPr="00266DFB">
        <w:rPr>
          <w:sz w:val="24"/>
        </w:rPr>
        <w:lastRenderedPageBreak/>
        <w:t xml:space="preserve">Bidders </w:t>
      </w:r>
      <w:r w:rsidRPr="000B01A6">
        <w:rPr>
          <w:sz w:val="24"/>
        </w:rPr>
        <w:t xml:space="preserve">Conference(s) will </w:t>
      </w:r>
      <w:r w:rsidRPr="00266DFB">
        <w:rPr>
          <w:sz w:val="24"/>
        </w:rPr>
        <w:t>be held to:</w:t>
      </w:r>
      <w:r w:rsidRPr="00CA651C">
        <w:t xml:space="preserve"> </w:t>
      </w:r>
    </w:p>
    <w:p w14:paraId="32E3527F" w14:textId="77777777" w:rsidR="00CB1F62" w:rsidRPr="002967D4" w:rsidRDefault="00CB1F62" w:rsidP="00BD1FCF">
      <w:pPr>
        <w:pStyle w:val="Itema"/>
        <w:tabs>
          <w:tab w:val="clear" w:pos="2160"/>
        </w:tabs>
        <w:spacing w:after="120"/>
      </w:pPr>
      <w:r w:rsidRPr="00266DFB">
        <w:rPr>
          <w:sz w:val="24"/>
        </w:rPr>
        <w:t xml:space="preserve">Provide an opportunity for Small Local Emerging Businesses (SLEBs) and large firms to network and develop subcontracting relationships to participate in the contract(s) that may result from this RFP. </w:t>
      </w:r>
    </w:p>
    <w:p w14:paraId="55E08EE7" w14:textId="77777777" w:rsidR="00CB1F62" w:rsidRPr="00266DFB" w:rsidRDefault="00CB1F62" w:rsidP="00BD1FCF">
      <w:pPr>
        <w:pStyle w:val="Itema"/>
        <w:tabs>
          <w:tab w:val="clear" w:pos="2160"/>
        </w:tabs>
        <w:spacing w:after="120"/>
        <w:rPr>
          <w:sz w:val="24"/>
        </w:rPr>
      </w:pPr>
      <w:r w:rsidRPr="00266DFB">
        <w:rPr>
          <w:sz w:val="24"/>
        </w:rPr>
        <w:t>Provide an opportunity for Bidders to request clarification on this RFP and ask specific questions about the project, goods</w:t>
      </w:r>
      <w:r>
        <w:rPr>
          <w:sz w:val="24"/>
        </w:rPr>
        <w:t>,</w:t>
      </w:r>
      <w:r w:rsidRPr="00266DFB">
        <w:rPr>
          <w:sz w:val="24"/>
        </w:rPr>
        <w:t xml:space="preserve"> and services.</w:t>
      </w:r>
    </w:p>
    <w:p w14:paraId="22D719AC" w14:textId="77777777" w:rsidR="00CB1F62" w:rsidRPr="00AE0975" w:rsidRDefault="00CB1F62" w:rsidP="00BD1FCF">
      <w:pPr>
        <w:pStyle w:val="Itema"/>
        <w:tabs>
          <w:tab w:val="clear" w:pos="2160"/>
        </w:tabs>
        <w:spacing w:after="120"/>
        <w:rPr>
          <w:sz w:val="24"/>
        </w:rPr>
      </w:pPr>
      <w:r w:rsidRPr="00AE0975">
        <w:rPr>
          <w:sz w:val="24"/>
        </w:rPr>
        <w:t>Provide the County with an opportunity to receive feedback related to this RFP.</w:t>
      </w:r>
    </w:p>
    <w:p w14:paraId="3100A896" w14:textId="77777777" w:rsidR="00CB1F62" w:rsidRPr="00AE0975" w:rsidRDefault="00CB1F62" w:rsidP="00BD1FCF">
      <w:pPr>
        <w:pStyle w:val="Item1"/>
        <w:spacing w:after="120"/>
        <w:rPr>
          <w:sz w:val="24"/>
        </w:rPr>
      </w:pPr>
      <w:r w:rsidRPr="00AE0975">
        <w:rPr>
          <w:sz w:val="24"/>
        </w:rPr>
        <w:t xml:space="preserve">The Bidders Conference(s) Attendees List </w:t>
      </w:r>
      <w:r w:rsidRPr="00AE0975">
        <w:rPr>
          <w:rStyle w:val="CommentReference"/>
          <w:sz w:val="24"/>
          <w:szCs w:val="26"/>
        </w:rPr>
        <w:t>w</w:t>
      </w:r>
      <w:r w:rsidRPr="00AE0975">
        <w:rPr>
          <w:sz w:val="24"/>
        </w:rPr>
        <w:t xml:space="preserve">ill be released in a separate document. </w:t>
      </w:r>
    </w:p>
    <w:p w14:paraId="015058D0" w14:textId="77777777" w:rsidR="00CB1F62" w:rsidRPr="00266DFB" w:rsidRDefault="00CB1F62" w:rsidP="00BD1FCF">
      <w:pPr>
        <w:pStyle w:val="Item1"/>
        <w:spacing w:after="120"/>
        <w:rPr>
          <w:sz w:val="24"/>
        </w:rPr>
      </w:pPr>
      <w:r w:rsidRPr="004B0089">
        <w:rPr>
          <w:sz w:val="24"/>
        </w:rPr>
        <w:t xml:space="preserve">Written questions submitted via email by the stated deadline will be addressed in a posted RFP Questions and Answers (Q&amp;A) following the Bidders Conference(s). Should there be a need to amend or revise the RFP, an Addendum will be issued. </w:t>
      </w:r>
      <w:r>
        <w:rPr>
          <w:sz w:val="24"/>
        </w:rPr>
        <w:t>A</w:t>
      </w:r>
      <w:r w:rsidRPr="004B0089">
        <w:rPr>
          <w:sz w:val="24"/>
        </w:rPr>
        <w:t>ny verbal statements, including at any Bidders Conference(s)</w:t>
      </w:r>
      <w:r>
        <w:rPr>
          <w:sz w:val="24"/>
        </w:rPr>
        <w:t xml:space="preserve"> are not binding. Only </w:t>
      </w:r>
      <w:r w:rsidRPr="00266DFB">
        <w:rPr>
          <w:sz w:val="24"/>
        </w:rPr>
        <w:t>the written documents will</w:t>
      </w:r>
      <w:r>
        <w:rPr>
          <w:sz w:val="24"/>
        </w:rPr>
        <w:t xml:space="preserve"> be binding</w:t>
      </w:r>
      <w:r w:rsidRPr="00266DFB">
        <w:rPr>
          <w:sz w:val="24"/>
        </w:rPr>
        <w:t>.</w:t>
      </w:r>
    </w:p>
    <w:p w14:paraId="026BE0A2" w14:textId="77777777" w:rsidR="00CB1F62" w:rsidRPr="00266DFB" w:rsidRDefault="00CB1F62" w:rsidP="00CB1F62">
      <w:pPr>
        <w:pStyle w:val="Item1"/>
        <w:rPr>
          <w:sz w:val="24"/>
        </w:rPr>
      </w:pPr>
      <w:r>
        <w:rPr>
          <w:sz w:val="24"/>
        </w:rPr>
        <w:t>Q</w:t>
      </w:r>
      <w:r w:rsidRPr="00266DFB">
        <w:rPr>
          <w:sz w:val="24"/>
        </w:rPr>
        <w:t>uestions regarding these specifications, terms</w:t>
      </w:r>
      <w:r>
        <w:rPr>
          <w:sz w:val="24"/>
        </w:rPr>
        <w:t>,</w:t>
      </w:r>
      <w:r w:rsidRPr="00266DFB">
        <w:rPr>
          <w:sz w:val="24"/>
        </w:rPr>
        <w:t xml:space="preserve"> and conditions are to be submitted in writing via email by 5:00 p.m. on </w:t>
      </w:r>
      <w:r>
        <w:rPr>
          <w:sz w:val="24"/>
        </w:rPr>
        <w:t xml:space="preserve">the </w:t>
      </w:r>
      <w:r w:rsidRPr="00266DFB">
        <w:rPr>
          <w:sz w:val="24"/>
        </w:rPr>
        <w:t>date specified in the Calendar of Events to:</w:t>
      </w:r>
    </w:p>
    <w:p w14:paraId="7F955BC0" w14:textId="77777777" w:rsidR="00362FFD" w:rsidRPr="00BD1FCF" w:rsidRDefault="00CB1F62" w:rsidP="00AB790E">
      <w:pPr>
        <w:ind w:left="2880"/>
        <w:rPr>
          <w:rFonts w:ascii="Calibri" w:hAnsi="Calibri" w:cs="Calibri"/>
        </w:rPr>
      </w:pPr>
      <w:r w:rsidRPr="0013178C">
        <w:rPr>
          <w:rFonts w:ascii="Calibri" w:hAnsi="Calibri" w:cs="Calibri"/>
          <w:sz w:val="24"/>
        </w:rPr>
        <w:t>Angela Cai</w:t>
      </w:r>
      <w:r w:rsidR="00362FFD" w:rsidRPr="0013178C">
        <w:rPr>
          <w:rFonts w:ascii="Calibri" w:hAnsi="Calibri" w:cs="Calibri"/>
          <w:sz w:val="24"/>
        </w:rPr>
        <w:t xml:space="preserve">, </w:t>
      </w:r>
      <w:r w:rsidRPr="0013178C">
        <w:rPr>
          <w:rFonts w:ascii="Calibri" w:hAnsi="Calibri" w:cs="Calibri"/>
          <w:sz w:val="24"/>
        </w:rPr>
        <w:t>S</w:t>
      </w:r>
      <w:r>
        <w:rPr>
          <w:rFonts w:ascii="Calibri" w:hAnsi="Calibri" w:cs="Calibri"/>
          <w:sz w:val="24"/>
        </w:rPr>
        <w:t>enior Program Specialist</w:t>
      </w:r>
    </w:p>
    <w:p w14:paraId="1FEDC33B" w14:textId="77777777" w:rsidR="00CB1F62" w:rsidRPr="00B04D79" w:rsidRDefault="00CB1F62" w:rsidP="00CB1F62">
      <w:pPr>
        <w:ind w:left="2880"/>
        <w:rPr>
          <w:rFonts w:ascii="Calibri" w:hAnsi="Calibri" w:cs="Calibri"/>
          <w:b/>
          <w:bCs/>
          <w:sz w:val="24"/>
        </w:rPr>
      </w:pPr>
      <w:r w:rsidRPr="00B04D79">
        <w:rPr>
          <w:rFonts w:ascii="Calibri" w:hAnsi="Calibri" w:cs="Calibri"/>
          <w:b/>
          <w:bCs/>
          <w:sz w:val="24"/>
        </w:rPr>
        <w:t>Alameda County, Health Care Services Agency</w:t>
      </w:r>
    </w:p>
    <w:p w14:paraId="7F677DEE" w14:textId="77777777" w:rsidR="0098482B" w:rsidRPr="00F11599" w:rsidRDefault="00CB1F62" w:rsidP="00CB1F62">
      <w:pPr>
        <w:spacing w:after="240"/>
        <w:ind w:left="2880"/>
        <w:rPr>
          <w:rFonts w:ascii="Calibri" w:hAnsi="Calibri" w:cs="Calibri"/>
          <w:sz w:val="24"/>
        </w:rPr>
      </w:pPr>
      <w:r w:rsidRPr="00B04D79">
        <w:rPr>
          <w:rFonts w:ascii="Calibri" w:hAnsi="Calibri" w:cs="Calibri"/>
          <w:b/>
          <w:bCs/>
          <w:sz w:val="24"/>
        </w:rPr>
        <w:t>Email:</w:t>
      </w:r>
      <w:r w:rsidR="00362FFD" w:rsidRPr="00266DFB">
        <w:rPr>
          <w:rFonts w:ascii="Calibri" w:hAnsi="Calibri" w:cs="Calibri"/>
          <w:sz w:val="24"/>
        </w:rPr>
        <w:t xml:space="preserve">  </w:t>
      </w:r>
      <w:hyperlink r:id="rId42" w:history="1">
        <w:r w:rsidRPr="0098480A">
          <w:rPr>
            <w:rStyle w:val="Hyperlink"/>
            <w:rFonts w:ascii="Calibri" w:hAnsi="Calibri" w:cs="Calibri"/>
            <w:sz w:val="24"/>
          </w:rPr>
          <w:t>acai@acgov.org</w:t>
        </w:r>
      </w:hyperlink>
      <w:r w:rsidR="00BF1FE6" w:rsidRPr="00266DFB">
        <w:rPr>
          <w:rFonts w:ascii="Calibri" w:hAnsi="Calibri" w:cs="Calibri"/>
          <w:sz w:val="24"/>
        </w:rPr>
        <w:t xml:space="preserve"> </w:t>
      </w:r>
      <w:r w:rsidR="0036135F" w:rsidRPr="00266DFB">
        <w:rPr>
          <w:sz w:val="24"/>
        </w:rPr>
        <w:t xml:space="preserve">  </w:t>
      </w:r>
    </w:p>
    <w:p w14:paraId="405708F3" w14:textId="77777777" w:rsidR="00CB1F62" w:rsidRPr="00492D1F" w:rsidRDefault="00CB1F62" w:rsidP="00CB1F62">
      <w:pPr>
        <w:pStyle w:val="Item1"/>
        <w:rPr>
          <w:sz w:val="24"/>
          <w:szCs w:val="24"/>
        </w:rPr>
      </w:pPr>
      <w:bookmarkStart w:id="30" w:name="_Hlk106378569"/>
      <w:bookmarkStart w:id="31" w:name="_Hlk101541947"/>
      <w:bookmarkStart w:id="32" w:name="_Toc339364444"/>
      <w:bookmarkStart w:id="33" w:name="_Toc339364705"/>
      <w:r w:rsidRPr="00266DFB">
        <w:rPr>
          <w:sz w:val="24"/>
        </w:rPr>
        <w:t xml:space="preserve">Attendance at the Bidders </w:t>
      </w:r>
      <w:r w:rsidRPr="004B0089">
        <w:rPr>
          <w:sz w:val="24"/>
        </w:rPr>
        <w:t>Conference(</w:t>
      </w:r>
      <w:r w:rsidRPr="00732FA8">
        <w:rPr>
          <w:sz w:val="24"/>
        </w:rPr>
        <w:t xml:space="preserve">s) is highly </w:t>
      </w:r>
      <w:r w:rsidRPr="00266DFB">
        <w:rPr>
          <w:sz w:val="24"/>
        </w:rPr>
        <w:t xml:space="preserve">recommended but </w:t>
      </w:r>
      <w:r>
        <w:rPr>
          <w:sz w:val="24"/>
        </w:rPr>
        <w:t>are</w:t>
      </w:r>
      <w:r w:rsidRPr="00266DFB">
        <w:rPr>
          <w:sz w:val="24"/>
        </w:rPr>
        <w:t xml:space="preserve"> not mandatory</w:t>
      </w:r>
      <w:r>
        <w:rPr>
          <w:sz w:val="24"/>
        </w:rPr>
        <w:t>. Potential bidders are strongly encouraged to attend to further facilitate subcontracting relationships</w:t>
      </w:r>
      <w:r w:rsidRPr="00266DFB">
        <w:rPr>
          <w:sz w:val="24"/>
        </w:rPr>
        <w:t>.</w:t>
      </w:r>
      <w:r>
        <w:rPr>
          <w:sz w:val="24"/>
        </w:rPr>
        <w:t xml:space="preserve"> Vendors who attend the Bidders Conference(s) will be added to the Vendor Bid List.</w:t>
      </w:r>
      <w:bookmarkEnd w:id="30"/>
    </w:p>
    <w:p w14:paraId="65FF24EC" w14:textId="77777777" w:rsidR="00F9006C" w:rsidRPr="00EB258A" w:rsidRDefault="00176BD5" w:rsidP="00933FB0">
      <w:pPr>
        <w:pStyle w:val="Heading1"/>
        <w:spacing w:after="240"/>
        <w:rPr>
          <w:b w:val="0"/>
          <w:sz w:val="24"/>
          <w:szCs w:val="24"/>
        </w:rPr>
      </w:pPr>
      <w:bookmarkStart w:id="34" w:name="_Toc126763126"/>
      <w:bookmarkEnd w:id="31"/>
      <w:r w:rsidRPr="00EB258A">
        <w:rPr>
          <w:sz w:val="24"/>
          <w:szCs w:val="24"/>
        </w:rPr>
        <w:t>COUNTY PROCEDURES</w:t>
      </w:r>
      <w:r w:rsidR="00703A65" w:rsidRPr="00EB258A">
        <w:rPr>
          <w:sz w:val="24"/>
          <w:szCs w:val="24"/>
        </w:rPr>
        <w:t>, TERMS, AND CONDITIONS</w:t>
      </w:r>
      <w:bookmarkEnd w:id="32"/>
      <w:bookmarkEnd w:id="33"/>
      <w:bookmarkEnd w:id="34"/>
    </w:p>
    <w:p w14:paraId="083858FD" w14:textId="77777777" w:rsidR="007265B8" w:rsidRPr="00296ED2" w:rsidRDefault="001A5516" w:rsidP="00BD1FCF">
      <w:pPr>
        <w:pStyle w:val="Heading2"/>
        <w:spacing w:after="120"/>
        <w:rPr>
          <w:color w:val="7030A0"/>
          <w:sz w:val="24"/>
          <w:szCs w:val="24"/>
        </w:rPr>
      </w:pPr>
      <w:bookmarkStart w:id="35" w:name="_Toc126763127"/>
      <w:bookmarkStart w:id="36" w:name="_Toc339364446"/>
      <w:bookmarkStart w:id="37" w:name="_Toc339364707"/>
      <w:r w:rsidRPr="00296ED2">
        <w:rPr>
          <w:sz w:val="24"/>
          <w:szCs w:val="24"/>
        </w:rPr>
        <w:t>EVALUATION CRITERIA / SELECTION COMMITTEE</w:t>
      </w:r>
      <w:bookmarkEnd w:id="35"/>
    </w:p>
    <w:p w14:paraId="74BAA0EC" w14:textId="77777777" w:rsidR="00A907D7" w:rsidRPr="00296ED2" w:rsidRDefault="00A907D7" w:rsidP="00BD1FCF">
      <w:pPr>
        <w:pStyle w:val="ListParagraph"/>
        <w:numPr>
          <w:ilvl w:val="0"/>
          <w:numId w:val="30"/>
        </w:numPr>
        <w:spacing w:after="12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6BC74B9" w14:textId="77777777" w:rsidR="007265B8" w:rsidRPr="00296ED2" w:rsidRDefault="00A907D7" w:rsidP="00BD1FCF">
      <w:pPr>
        <w:pStyle w:val="ListParagraph"/>
        <w:numPr>
          <w:ilvl w:val="0"/>
          <w:numId w:val="30"/>
        </w:numPr>
        <w:spacing w:after="12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w:t>
      </w:r>
      <w:r w:rsidR="007265B8" w:rsidRPr="00296ED2">
        <w:rPr>
          <w:rFonts w:ascii="Calibri" w:hAnsi="Calibri"/>
          <w:sz w:val="24"/>
          <w:szCs w:val="24"/>
        </w:rPr>
        <w:lastRenderedPageBreak/>
        <w:t xml:space="preserve">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76D6A1C3" w14:textId="77777777" w:rsidR="00A907D7" w:rsidRPr="00296ED2" w:rsidRDefault="00A907D7" w:rsidP="00BD1FCF">
      <w:pPr>
        <w:pStyle w:val="ListParagraph"/>
        <w:numPr>
          <w:ilvl w:val="0"/>
          <w:numId w:val="30"/>
        </w:numPr>
        <w:spacing w:after="12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2308BDC3" w14:textId="77777777" w:rsidR="00A907D7" w:rsidRPr="00296ED2" w:rsidRDefault="00A907D7" w:rsidP="00BD1FCF">
      <w:pPr>
        <w:pStyle w:val="ListParagraph"/>
        <w:numPr>
          <w:ilvl w:val="0"/>
          <w:numId w:val="30"/>
        </w:numPr>
        <w:spacing w:after="12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2164A880" w14:textId="77777777" w:rsidR="00013283" w:rsidRPr="00013283" w:rsidRDefault="00E248DB" w:rsidP="00BD1FCF">
      <w:pPr>
        <w:pStyle w:val="ListParagraph"/>
        <w:numPr>
          <w:ilvl w:val="0"/>
          <w:numId w:val="30"/>
        </w:numPr>
        <w:spacing w:after="120"/>
        <w:ind w:hanging="720"/>
        <w:rPr>
          <w:rFonts w:ascii="Calibri" w:hAnsi="Calibri" w:cs="Calibri"/>
          <w:sz w:val="24"/>
          <w:szCs w:val="24"/>
        </w:rPr>
      </w:pPr>
      <w:bookmarkStart w:id="38"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8"/>
    <w:p w14:paraId="2DA0F4FE" w14:textId="77777777" w:rsidR="00B10D85" w:rsidRPr="00463122" w:rsidRDefault="00463122" w:rsidP="00BD1FCF">
      <w:pPr>
        <w:pStyle w:val="ListParagraph"/>
        <w:numPr>
          <w:ilvl w:val="0"/>
          <w:numId w:val="30"/>
        </w:numPr>
        <w:spacing w:after="12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12E37A7C" w14:textId="77777777" w:rsidR="001E33B4" w:rsidRPr="00CB1F62" w:rsidRDefault="001E33B4" w:rsidP="00BD1FCF">
      <w:pPr>
        <w:pStyle w:val="ListParagraph"/>
        <w:numPr>
          <w:ilvl w:val="0"/>
          <w:numId w:val="30"/>
        </w:numPr>
        <w:spacing w:after="120"/>
        <w:ind w:hanging="720"/>
        <w:rPr>
          <w:rFonts w:ascii="Calibri" w:hAnsi="Calibri" w:cs="Calibri"/>
          <w:sz w:val="24"/>
          <w:szCs w:val="24"/>
        </w:rPr>
      </w:pPr>
      <w:r w:rsidRPr="00CB1F62">
        <w:rPr>
          <w:rFonts w:ascii="Calibri" w:hAnsi="Calibri" w:cs="Calibri"/>
          <w:b/>
          <w:bCs/>
          <w:sz w:val="24"/>
          <w:szCs w:val="24"/>
        </w:rPr>
        <w:t xml:space="preserve">Reference Checks.  </w:t>
      </w:r>
      <w:r w:rsidR="00463122" w:rsidRPr="00CB1F62">
        <w:rPr>
          <w:rFonts w:ascii="Calibri" w:hAnsi="Calibri" w:cs="Calibri"/>
          <w:sz w:val="24"/>
          <w:szCs w:val="18"/>
        </w:rPr>
        <w:t xml:space="preserve">The County reserves the right to conduct reference check(s) on all Bidders who submitted a bid proposal.  The </w:t>
      </w:r>
      <w:r w:rsidR="00700FDF" w:rsidRPr="00CB1F62">
        <w:rPr>
          <w:rFonts w:ascii="Calibri" w:hAnsi="Calibri" w:cs="Calibri"/>
          <w:sz w:val="24"/>
          <w:szCs w:val="18"/>
        </w:rPr>
        <w:t xml:space="preserve">CSC </w:t>
      </w:r>
      <w:r w:rsidR="00463122" w:rsidRPr="00CB1F62">
        <w:rPr>
          <w:rFonts w:ascii="Calibri" w:hAnsi="Calibri" w:cs="Calibri"/>
          <w:sz w:val="24"/>
          <w:szCs w:val="18"/>
        </w:rPr>
        <w:t>will then score the reference check(s), as identified in the Evaluation Criteria below, which will then be included in the final score.</w:t>
      </w:r>
      <w:r w:rsidR="00740306" w:rsidRPr="00CB1F62">
        <w:rPr>
          <w:rFonts w:ascii="Calibri" w:hAnsi="Calibri" w:cs="Calibri"/>
          <w:sz w:val="24"/>
          <w:szCs w:val="24"/>
        </w:rPr>
        <w:t xml:space="preserve"> </w:t>
      </w:r>
    </w:p>
    <w:p w14:paraId="3BDEA217" w14:textId="77777777" w:rsidR="00BA6363" w:rsidRPr="00BA6363" w:rsidRDefault="00BA6363" w:rsidP="00BA6363">
      <w:pPr>
        <w:pStyle w:val="ListParagraph"/>
        <w:numPr>
          <w:ilvl w:val="0"/>
          <w:numId w:val="30"/>
        </w:numPr>
        <w:spacing w:after="120"/>
        <w:ind w:hanging="720"/>
        <w:rPr>
          <w:rFonts w:ascii="Calibri" w:hAnsi="Calibri" w:cs="Calibri"/>
          <w:sz w:val="24"/>
          <w:szCs w:val="24"/>
        </w:rPr>
      </w:pPr>
      <w:bookmarkStart w:id="39" w:name="_Hlk103954760"/>
      <w:r w:rsidRPr="00463122">
        <w:rPr>
          <w:rFonts w:ascii="Calibri" w:hAnsi="Calibri" w:cs="Calibri"/>
          <w:b/>
          <w:bCs/>
          <w:sz w:val="24"/>
          <w:szCs w:val="24"/>
        </w:rPr>
        <w:t xml:space="preserve">Optional Vendor Interviews.  </w:t>
      </w:r>
      <w:r w:rsidRPr="00463122">
        <w:rPr>
          <w:rFonts w:ascii="Calibri" w:hAnsi="Calibri" w:cs="Calibri"/>
          <w:sz w:val="24"/>
          <w:szCs w:val="18"/>
        </w:rPr>
        <w:t>The County may in its sole discretion, conduct vendor interviews.  Should the County opt to conduct a vendor interview, the interview may include responding to standard and specific questions from the CSC re</w:t>
      </w:r>
      <w:r>
        <w:rPr>
          <w:rFonts w:ascii="Calibri" w:hAnsi="Calibri" w:cs="Calibri"/>
          <w:sz w:val="24"/>
          <w:szCs w:val="18"/>
        </w:rPr>
        <w:t>garding the Bidders’ proposal. T</w:t>
      </w:r>
      <w:r w:rsidRPr="00463122">
        <w:rPr>
          <w:rFonts w:ascii="Calibri" w:hAnsi="Calibri" w:cs="Calibri"/>
          <w:sz w:val="24"/>
          <w:szCs w:val="18"/>
        </w:rPr>
        <w:t>he score of any evaluation criterion below may be revised or informed based on the vendor interview.</w:t>
      </w:r>
    </w:p>
    <w:p w14:paraId="66FD2B4A" w14:textId="77777777" w:rsidR="00CA69BD" w:rsidRPr="00E563AF" w:rsidRDefault="00E2481A" w:rsidP="00BD1FCF">
      <w:pPr>
        <w:pStyle w:val="ListParagraph"/>
        <w:numPr>
          <w:ilvl w:val="0"/>
          <w:numId w:val="30"/>
        </w:numPr>
        <w:spacing w:after="12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CB1F62" w:rsidRPr="00732FA8">
        <w:rPr>
          <w:rFonts w:asciiTheme="minorHAnsi" w:hAnsiTheme="minorHAnsi" w:cstheme="minorHAnsi"/>
          <w:sz w:val="24"/>
          <w:szCs w:val="24"/>
        </w:rPr>
        <w:t xml:space="preserve">The final maximum score for any procurement is 550 points, including the possible 50 points for local and small, local and emerging, or local preference points (maximum 10% of the final score; derived from 5% for </w:t>
      </w:r>
      <w:r w:rsidR="00CB1F62" w:rsidRPr="00732FA8">
        <w:rPr>
          <w:rFonts w:asciiTheme="minorHAnsi" w:hAnsiTheme="minorHAnsi" w:cstheme="minorHAnsi"/>
          <w:i/>
          <w:iCs/>
          <w:sz w:val="24"/>
          <w:szCs w:val="24"/>
        </w:rPr>
        <w:t>local</w:t>
      </w:r>
      <w:r w:rsidR="00CB1F62" w:rsidRPr="00732FA8">
        <w:rPr>
          <w:rFonts w:asciiTheme="minorHAnsi" w:hAnsiTheme="minorHAnsi" w:cstheme="minorHAnsi"/>
          <w:sz w:val="24"/>
          <w:szCs w:val="24"/>
        </w:rPr>
        <w:t xml:space="preserve"> preference and 5% for either </w:t>
      </w:r>
      <w:r w:rsidR="00CB1F62" w:rsidRPr="00732FA8">
        <w:rPr>
          <w:rFonts w:asciiTheme="minorHAnsi" w:hAnsiTheme="minorHAnsi" w:cstheme="minorHAnsi"/>
          <w:i/>
          <w:iCs/>
          <w:sz w:val="24"/>
          <w:szCs w:val="24"/>
        </w:rPr>
        <w:t>Small and Local</w:t>
      </w:r>
      <w:r w:rsidR="00CB1F62" w:rsidRPr="00732FA8">
        <w:rPr>
          <w:rFonts w:asciiTheme="minorHAnsi" w:hAnsiTheme="minorHAnsi" w:cstheme="minorHAnsi"/>
          <w:sz w:val="24"/>
          <w:szCs w:val="24"/>
        </w:rPr>
        <w:t xml:space="preserve"> or </w:t>
      </w:r>
      <w:r w:rsidR="00CB1F62" w:rsidRPr="00732FA8">
        <w:rPr>
          <w:rFonts w:asciiTheme="minorHAnsi" w:hAnsiTheme="minorHAnsi" w:cstheme="minorHAnsi"/>
          <w:i/>
          <w:iCs/>
          <w:sz w:val="24"/>
          <w:szCs w:val="24"/>
        </w:rPr>
        <w:t>Emerging and Local</w:t>
      </w:r>
      <w:r w:rsidR="00CB1F62" w:rsidRPr="00732FA8">
        <w:rPr>
          <w:rFonts w:asciiTheme="minorHAnsi" w:hAnsiTheme="minorHAnsi" w:cstheme="minorHAnsi"/>
          <w:sz w:val="24"/>
          <w:szCs w:val="24"/>
        </w:rPr>
        <w:t xml:space="preserve"> preference). Proposals will be ranked by their final scores.</w:t>
      </w:r>
    </w:p>
    <w:p w14:paraId="1972950B" w14:textId="77777777" w:rsidR="00BA6363" w:rsidRPr="00296ED2" w:rsidRDefault="00BA6363" w:rsidP="00BA6363">
      <w:pPr>
        <w:pStyle w:val="ListParagraph"/>
        <w:numPr>
          <w:ilvl w:val="1"/>
          <w:numId w:val="30"/>
        </w:numPr>
        <w:spacing w:after="12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will be the final score. </w:t>
      </w:r>
    </w:p>
    <w:p w14:paraId="5BCC94B2" w14:textId="77777777" w:rsidR="00BA6363" w:rsidRPr="00E563AF" w:rsidRDefault="00BA6363" w:rsidP="00E563AF">
      <w:pPr>
        <w:pStyle w:val="ListParagraph"/>
        <w:numPr>
          <w:ilvl w:val="1"/>
          <w:numId w:val="30"/>
        </w:numPr>
        <w:spacing w:after="12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Pr="00463122">
        <w:rPr>
          <w:rFonts w:ascii="Calibri" w:hAnsi="Calibri" w:cs="Calibri"/>
          <w:sz w:val="24"/>
          <w:szCs w:val="24"/>
        </w:rPr>
        <w:t xml:space="preserve">In procurements where there are vendor interviews, the </w:t>
      </w:r>
      <w:r>
        <w:rPr>
          <w:rFonts w:ascii="Calibri" w:hAnsi="Calibri" w:cs="Calibri"/>
          <w:sz w:val="24"/>
          <w:szCs w:val="24"/>
        </w:rPr>
        <w:t xml:space="preserve">CSC </w:t>
      </w:r>
      <w:r w:rsidRPr="00463122">
        <w:rPr>
          <w:rFonts w:ascii="Calibri" w:hAnsi="Calibri" w:cs="Calibri"/>
          <w:sz w:val="24"/>
          <w:szCs w:val="24"/>
        </w:rPr>
        <w:t xml:space="preserve">will consider the interview and may adjust the scores </w:t>
      </w:r>
      <w:r w:rsidRPr="00463122">
        <w:rPr>
          <w:rFonts w:ascii="Calibri" w:hAnsi="Calibri" w:cs="Calibri"/>
          <w:sz w:val="24"/>
          <w:szCs w:val="24"/>
        </w:rPr>
        <w:lastRenderedPageBreak/>
        <w:t>received by the evaluation</w:t>
      </w:r>
      <w:r>
        <w:rPr>
          <w:rFonts w:ascii="Calibri" w:hAnsi="Calibri" w:cs="Calibri"/>
          <w:sz w:val="24"/>
          <w:szCs w:val="24"/>
        </w:rPr>
        <w:t xml:space="preserve"> of the written proposal which </w:t>
      </w:r>
      <w:r w:rsidRPr="00463122">
        <w:rPr>
          <w:rFonts w:ascii="Calibri" w:hAnsi="Calibri" w:cs="Calibri"/>
          <w:sz w:val="24"/>
          <w:szCs w:val="24"/>
        </w:rPr>
        <w:t>will be the final score.</w:t>
      </w:r>
      <w:r w:rsidRPr="00296ED2">
        <w:rPr>
          <w:rFonts w:ascii="Calibri" w:hAnsi="Calibri" w:cs="Calibri"/>
          <w:sz w:val="24"/>
          <w:szCs w:val="24"/>
        </w:rPr>
        <w:t xml:space="preserve">    </w:t>
      </w:r>
    </w:p>
    <w:bookmarkEnd w:id="39"/>
    <w:p w14:paraId="5271585D" w14:textId="77777777" w:rsidR="00CB1F62" w:rsidRPr="00296ED2" w:rsidRDefault="00A907D7" w:rsidP="00BD1FCF">
      <w:pPr>
        <w:pStyle w:val="ListParagraph"/>
        <w:numPr>
          <w:ilvl w:val="0"/>
          <w:numId w:val="30"/>
        </w:numPr>
        <w:spacing w:after="120"/>
        <w:ind w:hanging="720"/>
        <w:rPr>
          <w:rFonts w:ascii="Calibri" w:hAnsi="Calibri" w:cs="Calibri"/>
          <w:sz w:val="24"/>
          <w:szCs w:val="24"/>
        </w:rPr>
      </w:pPr>
      <w:r w:rsidRPr="00CB1F62">
        <w:rPr>
          <w:rFonts w:ascii="Calibri" w:hAnsi="Calibri" w:cs="Calibri"/>
          <w:b/>
          <w:bCs/>
          <w:sz w:val="24"/>
          <w:szCs w:val="24"/>
        </w:rPr>
        <w:t>Contact During Evaluation Process</w:t>
      </w:r>
      <w:r w:rsidR="009447C0" w:rsidRPr="00CB1F62">
        <w:rPr>
          <w:rFonts w:ascii="Calibri" w:hAnsi="Calibri" w:cs="Calibri"/>
          <w:b/>
          <w:bCs/>
          <w:sz w:val="24"/>
          <w:szCs w:val="24"/>
        </w:rPr>
        <w:t>.</w:t>
      </w:r>
      <w:r w:rsidRPr="00CB1F62">
        <w:rPr>
          <w:rFonts w:ascii="Calibri" w:hAnsi="Calibri" w:cs="Calibri"/>
          <w:b/>
          <w:bCs/>
          <w:sz w:val="24"/>
          <w:szCs w:val="24"/>
        </w:rPr>
        <w:t xml:space="preserve"> </w:t>
      </w:r>
      <w:r w:rsidR="00CB1F62" w:rsidRPr="00296ED2">
        <w:rPr>
          <w:rFonts w:ascii="Calibri" w:hAnsi="Calibri" w:cs="Calibri"/>
          <w:sz w:val="24"/>
          <w:szCs w:val="24"/>
        </w:rPr>
        <w:t xml:space="preserve">All contact during the evaluation phase </w:t>
      </w:r>
      <w:r w:rsidR="00CB1F62">
        <w:rPr>
          <w:rFonts w:ascii="Calibri" w:hAnsi="Calibri" w:cs="Calibri"/>
          <w:sz w:val="24"/>
          <w:szCs w:val="24"/>
        </w:rPr>
        <w:t>must</w:t>
      </w:r>
      <w:r w:rsidR="00CB1F62" w:rsidRPr="00296ED2">
        <w:rPr>
          <w:rFonts w:ascii="Calibri" w:hAnsi="Calibri" w:cs="Calibri"/>
          <w:sz w:val="24"/>
          <w:szCs w:val="24"/>
        </w:rPr>
        <w:t xml:space="preserve"> be through the</w:t>
      </w:r>
      <w:r w:rsidR="00CB1F62" w:rsidRPr="00296ED2">
        <w:rPr>
          <w:rFonts w:ascii="Calibri" w:hAnsi="Calibri" w:cs="Calibri"/>
          <w:color w:val="7030A0"/>
          <w:sz w:val="24"/>
          <w:szCs w:val="24"/>
        </w:rPr>
        <w:t xml:space="preserve"> </w:t>
      </w:r>
      <w:r w:rsidR="00CB1F62" w:rsidRPr="00B04D79">
        <w:rPr>
          <w:rFonts w:ascii="Calibri" w:hAnsi="Calibri" w:cs="Calibri"/>
          <w:sz w:val="24"/>
          <w:szCs w:val="24"/>
        </w:rPr>
        <w:t xml:space="preserve">Health Care Services Agency’s Special Projects Office </w:t>
      </w:r>
      <w:r w:rsidR="00CB1F62" w:rsidRPr="00296ED2">
        <w:rPr>
          <w:rFonts w:ascii="Calibri" w:hAnsi="Calibri" w:cs="Calibri"/>
          <w:sz w:val="24"/>
          <w:szCs w:val="24"/>
        </w:rPr>
        <w:t xml:space="preserve">only.  Bidders </w:t>
      </w:r>
      <w:r w:rsidR="00CB1F62">
        <w:rPr>
          <w:rFonts w:ascii="Calibri" w:hAnsi="Calibri" w:cs="Calibri"/>
          <w:sz w:val="24"/>
          <w:szCs w:val="24"/>
        </w:rPr>
        <w:t>must</w:t>
      </w:r>
      <w:r w:rsidR="00CB1F62" w:rsidRPr="00296ED2">
        <w:rPr>
          <w:rFonts w:ascii="Calibri" w:hAnsi="Calibri" w:cs="Calibri"/>
          <w:sz w:val="24"/>
          <w:szCs w:val="24"/>
        </w:rPr>
        <w:t xml:space="preserve"> neither contact nor lobby </w:t>
      </w:r>
      <w:r w:rsidR="00CB1F62">
        <w:rPr>
          <w:rFonts w:ascii="Calibri" w:hAnsi="Calibri" w:cs="Calibri"/>
          <w:sz w:val="24"/>
          <w:szCs w:val="24"/>
        </w:rPr>
        <w:t xml:space="preserve">CSC </w:t>
      </w:r>
      <w:r w:rsidR="00CB1F62" w:rsidRPr="00296ED2">
        <w:rPr>
          <w:rFonts w:ascii="Calibri" w:hAnsi="Calibri" w:cs="Calibri"/>
          <w:sz w:val="24"/>
          <w:szCs w:val="24"/>
        </w:rPr>
        <w:t xml:space="preserve">during the evaluation process.  Attempts by Bidders to contact and/or influence members of the CSC may result in disqualification of Bidders. </w:t>
      </w:r>
    </w:p>
    <w:p w14:paraId="6157D09C" w14:textId="77777777" w:rsidR="00742579" w:rsidRPr="00CB1F62" w:rsidRDefault="00A907D7" w:rsidP="00BD1FCF">
      <w:pPr>
        <w:pStyle w:val="ListParagraph"/>
        <w:numPr>
          <w:ilvl w:val="0"/>
          <w:numId w:val="30"/>
        </w:numPr>
        <w:spacing w:after="120"/>
        <w:ind w:hanging="720"/>
        <w:rPr>
          <w:rFonts w:ascii="Calibri" w:hAnsi="Calibri" w:cs="Calibri"/>
          <w:sz w:val="24"/>
          <w:szCs w:val="24"/>
        </w:rPr>
      </w:pPr>
      <w:r w:rsidRPr="00CB1F62">
        <w:rPr>
          <w:rFonts w:ascii="Calibri" w:hAnsi="Calibri" w:cs="Calibri"/>
          <w:b/>
          <w:bCs/>
          <w:sz w:val="24"/>
          <w:szCs w:val="24"/>
        </w:rPr>
        <w:t xml:space="preserve">Determining Award. </w:t>
      </w:r>
      <w:r w:rsidRPr="00CB1F62">
        <w:rPr>
          <w:rFonts w:ascii="Calibri" w:hAnsi="Calibri" w:cs="Calibri"/>
          <w:sz w:val="24"/>
          <w:szCs w:val="24"/>
        </w:rPr>
        <w:t xml:space="preserve">As a result of this RFP, the County intends to award a contract to the </w:t>
      </w:r>
      <w:r w:rsidR="003B25AE" w:rsidRPr="00CB1F62">
        <w:rPr>
          <w:rFonts w:ascii="Calibri" w:hAnsi="Calibri" w:cs="Calibri"/>
          <w:sz w:val="24"/>
          <w:szCs w:val="24"/>
        </w:rPr>
        <w:t>highest</w:t>
      </w:r>
      <w:r w:rsidR="00AB790E" w:rsidRPr="00CB1F62">
        <w:rPr>
          <w:rFonts w:ascii="Calibri" w:hAnsi="Calibri" w:cs="Calibri"/>
          <w:sz w:val="24"/>
          <w:szCs w:val="24"/>
        </w:rPr>
        <w:t>-</w:t>
      </w:r>
      <w:r w:rsidR="003B25AE" w:rsidRPr="00CB1F62">
        <w:rPr>
          <w:rFonts w:ascii="Calibri" w:hAnsi="Calibri" w:cs="Calibri"/>
          <w:sz w:val="24"/>
          <w:szCs w:val="24"/>
        </w:rPr>
        <w:t xml:space="preserve">ranked </w:t>
      </w:r>
      <w:r w:rsidR="009F79B0" w:rsidRPr="00CB1F62">
        <w:rPr>
          <w:rFonts w:ascii="Calibri" w:hAnsi="Calibri" w:cs="Calibri"/>
          <w:sz w:val="24"/>
          <w:szCs w:val="24"/>
        </w:rPr>
        <w:t xml:space="preserve">responsible </w:t>
      </w:r>
      <w:r w:rsidR="003B25AE" w:rsidRPr="00CB1F62">
        <w:rPr>
          <w:rFonts w:ascii="Calibri" w:hAnsi="Calibri" w:cs="Calibri"/>
          <w:sz w:val="24"/>
          <w:szCs w:val="24"/>
        </w:rPr>
        <w:t xml:space="preserve">Bidder(s) as determined by the combined weight of the Evaluation Criteria, </w:t>
      </w:r>
      <w:r w:rsidRPr="00CB1F62">
        <w:rPr>
          <w:rFonts w:ascii="Calibri" w:hAnsi="Calibri" w:cs="Calibri"/>
          <w:sz w:val="24"/>
          <w:szCs w:val="24"/>
        </w:rPr>
        <w:t xml:space="preserve">whose response conforms to the RFP and whose bid presents the </w:t>
      </w:r>
      <w:r w:rsidR="00AB790E" w:rsidRPr="00CB1F62">
        <w:rPr>
          <w:rFonts w:ascii="Calibri" w:hAnsi="Calibri" w:cs="Calibri"/>
          <w:sz w:val="24"/>
          <w:szCs w:val="24"/>
        </w:rPr>
        <w:t>greatest</w:t>
      </w:r>
      <w:r w:rsidRPr="00CB1F62">
        <w:rPr>
          <w:rFonts w:ascii="Calibri" w:hAnsi="Calibri" w:cs="Calibri"/>
          <w:sz w:val="24"/>
          <w:szCs w:val="24"/>
        </w:rPr>
        <w:t xml:space="preserve"> value to the County considering all </w:t>
      </w:r>
      <w:r w:rsidR="00344D69" w:rsidRPr="00CB1F62">
        <w:rPr>
          <w:rFonts w:ascii="Calibri" w:hAnsi="Calibri" w:cs="Calibri"/>
          <w:sz w:val="24"/>
          <w:szCs w:val="24"/>
        </w:rPr>
        <w:t>E</w:t>
      </w:r>
      <w:r w:rsidRPr="00CB1F62">
        <w:rPr>
          <w:rFonts w:ascii="Calibri" w:hAnsi="Calibri" w:cs="Calibri"/>
          <w:sz w:val="24"/>
          <w:szCs w:val="24"/>
        </w:rPr>
        <w:t xml:space="preserve">valuation </w:t>
      </w:r>
      <w:r w:rsidR="00344D69" w:rsidRPr="00CB1F62">
        <w:rPr>
          <w:rFonts w:ascii="Calibri" w:hAnsi="Calibri" w:cs="Calibri"/>
          <w:sz w:val="24"/>
          <w:szCs w:val="24"/>
        </w:rPr>
        <w:t>C</w:t>
      </w:r>
      <w:r w:rsidRPr="00CB1F62">
        <w:rPr>
          <w:rFonts w:ascii="Calibri" w:hAnsi="Calibri" w:cs="Calibri"/>
          <w:sz w:val="24"/>
          <w:szCs w:val="24"/>
        </w:rPr>
        <w:t xml:space="preserve">riteria.  </w:t>
      </w:r>
      <w:r w:rsidR="009F79B0" w:rsidRPr="00CB1F62">
        <w:rPr>
          <w:rFonts w:ascii="Calibri" w:hAnsi="Calibri" w:cs="Calibri"/>
          <w:sz w:val="24"/>
          <w:szCs w:val="24"/>
        </w:rPr>
        <w:t xml:space="preserve">The combined weight of the Evaluation Criteria is greater in importance than </w:t>
      </w:r>
      <w:r w:rsidR="00AB790E" w:rsidRPr="00CB1F62">
        <w:rPr>
          <w:rFonts w:ascii="Calibri" w:hAnsi="Calibri" w:cs="Calibri"/>
          <w:sz w:val="24"/>
          <w:szCs w:val="24"/>
        </w:rPr>
        <w:t xml:space="preserve">the </w:t>
      </w:r>
      <w:r w:rsidR="009F79B0" w:rsidRPr="00CB1F62">
        <w:rPr>
          <w:rFonts w:ascii="Calibri" w:hAnsi="Calibri" w:cs="Calibri"/>
          <w:sz w:val="24"/>
          <w:szCs w:val="24"/>
        </w:rPr>
        <w:t xml:space="preserve">cost in determining the </w:t>
      </w:r>
      <w:r w:rsidR="00EB4661" w:rsidRPr="00CB1F62">
        <w:rPr>
          <w:rFonts w:ascii="Calibri" w:hAnsi="Calibri" w:cs="Calibri"/>
          <w:sz w:val="24"/>
          <w:szCs w:val="24"/>
        </w:rPr>
        <w:t>best</w:t>
      </w:r>
      <w:r w:rsidR="009F79B0" w:rsidRPr="00CB1F62">
        <w:rPr>
          <w:rFonts w:ascii="Calibri" w:hAnsi="Calibri" w:cs="Calibri"/>
          <w:sz w:val="24"/>
          <w:szCs w:val="24"/>
        </w:rPr>
        <w:t xml:space="preserve"> value to the County. </w:t>
      </w:r>
      <w:r w:rsidRPr="00CB1F62">
        <w:rPr>
          <w:rFonts w:ascii="Calibri" w:hAnsi="Calibri" w:cs="Calibri"/>
          <w:sz w:val="24"/>
          <w:szCs w:val="24"/>
        </w:rPr>
        <w:t xml:space="preserve">The County may award a contract of higher qualitative competence over the lowest priced response. </w:t>
      </w:r>
    </w:p>
    <w:p w14:paraId="00EACEF0" w14:textId="77777777" w:rsidR="00742579" w:rsidRPr="00296ED2" w:rsidRDefault="00742579" w:rsidP="00BD1FCF">
      <w:pPr>
        <w:pStyle w:val="ListParagraph"/>
        <w:numPr>
          <w:ilvl w:val="0"/>
          <w:numId w:val="30"/>
        </w:numPr>
        <w:spacing w:after="12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3A27C7A2" w14:textId="77777777" w:rsidTr="001215F1">
        <w:trPr>
          <w:trHeight w:val="20"/>
        </w:trPr>
        <w:tc>
          <w:tcPr>
            <w:tcW w:w="360" w:type="dxa"/>
            <w:tcMar>
              <w:top w:w="29" w:type="dxa"/>
              <w:left w:w="115" w:type="dxa"/>
              <w:bottom w:w="29" w:type="dxa"/>
              <w:right w:w="115" w:type="dxa"/>
            </w:tcMar>
            <w:vAlign w:val="center"/>
          </w:tcPr>
          <w:p w14:paraId="4B116DA2"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76A7AC4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9890F9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43A49B92" w14:textId="77777777" w:rsidTr="001215F1">
        <w:trPr>
          <w:trHeight w:val="20"/>
        </w:trPr>
        <w:tc>
          <w:tcPr>
            <w:tcW w:w="360" w:type="dxa"/>
            <w:tcMar>
              <w:top w:w="29" w:type="dxa"/>
              <w:left w:w="115" w:type="dxa"/>
              <w:bottom w:w="29" w:type="dxa"/>
              <w:right w:w="115" w:type="dxa"/>
            </w:tcMar>
            <w:vAlign w:val="center"/>
          </w:tcPr>
          <w:p w14:paraId="23225909"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77BE772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60EEC912"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0A3F7014" w14:textId="77777777" w:rsidTr="001215F1">
        <w:trPr>
          <w:trHeight w:val="20"/>
        </w:trPr>
        <w:tc>
          <w:tcPr>
            <w:tcW w:w="360" w:type="dxa"/>
            <w:tcMar>
              <w:top w:w="29" w:type="dxa"/>
              <w:left w:w="115" w:type="dxa"/>
              <w:bottom w:w="29" w:type="dxa"/>
              <w:right w:w="115" w:type="dxa"/>
            </w:tcMar>
            <w:vAlign w:val="center"/>
          </w:tcPr>
          <w:p w14:paraId="1CF0F65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6326902A"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59757612"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0E471EF0" w14:textId="77777777" w:rsidTr="001215F1">
        <w:trPr>
          <w:trHeight w:val="20"/>
        </w:trPr>
        <w:tc>
          <w:tcPr>
            <w:tcW w:w="360" w:type="dxa"/>
            <w:tcMar>
              <w:top w:w="29" w:type="dxa"/>
              <w:left w:w="115" w:type="dxa"/>
              <w:bottom w:w="29" w:type="dxa"/>
              <w:right w:w="115" w:type="dxa"/>
            </w:tcMar>
            <w:vAlign w:val="center"/>
          </w:tcPr>
          <w:p w14:paraId="3EBB531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36F1FBA"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4920E6E8"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57FBBC10" w14:textId="77777777" w:rsidTr="001215F1">
        <w:trPr>
          <w:trHeight w:val="20"/>
        </w:trPr>
        <w:tc>
          <w:tcPr>
            <w:tcW w:w="360" w:type="dxa"/>
            <w:tcMar>
              <w:top w:w="29" w:type="dxa"/>
              <w:left w:w="115" w:type="dxa"/>
              <w:bottom w:w="29" w:type="dxa"/>
              <w:right w:w="115" w:type="dxa"/>
            </w:tcMar>
            <w:vAlign w:val="center"/>
          </w:tcPr>
          <w:p w14:paraId="597A89B2"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4D0147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51F2C85" w14:textId="77777777"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4DF38F5F" w14:textId="77777777" w:rsidTr="001215F1">
        <w:trPr>
          <w:trHeight w:val="20"/>
        </w:trPr>
        <w:tc>
          <w:tcPr>
            <w:tcW w:w="360" w:type="dxa"/>
            <w:tcMar>
              <w:top w:w="29" w:type="dxa"/>
              <w:left w:w="115" w:type="dxa"/>
              <w:bottom w:w="29" w:type="dxa"/>
              <w:right w:w="115" w:type="dxa"/>
            </w:tcMar>
            <w:vAlign w:val="center"/>
          </w:tcPr>
          <w:p w14:paraId="6F6A922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66766C16"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681D7A8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3D01E09"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21CEFAD" w14:textId="77777777" w:rsidR="00742C46" w:rsidRDefault="00742C46" w:rsidP="00BD1FCF">
      <w:pPr>
        <w:pStyle w:val="ListParagraph"/>
        <w:numPr>
          <w:ilvl w:val="0"/>
          <w:numId w:val="30"/>
        </w:numPr>
        <w:spacing w:after="120"/>
        <w:ind w:hanging="720"/>
        <w:rPr>
          <w:rFonts w:ascii="Calibri" w:hAnsi="Calibri" w:cs="Calibri"/>
          <w:sz w:val="24"/>
          <w:szCs w:val="24"/>
        </w:rPr>
      </w:pPr>
      <w:r w:rsidRPr="00761B4A">
        <w:rPr>
          <w:rFonts w:ascii="Calibri" w:hAnsi="Calibri" w:cs="Calibri"/>
          <w:b/>
          <w:bCs/>
          <w:sz w:val="24"/>
          <w:szCs w:val="24"/>
        </w:rPr>
        <w:t>This RFP includes four service areas. A bidder may bid on one or more of the service areas and will submit one Bid Packet per service area. A bidder bidding on multiple service areas will receive a separate evaluation and total score for each service area in accordance with the Evaluation Criteria outlined below:</w:t>
      </w:r>
    </w:p>
    <w:p w14:paraId="1B23805D" w14:textId="77777777" w:rsidR="00742579" w:rsidRPr="00296ED2" w:rsidRDefault="00742579" w:rsidP="00BD1FCF">
      <w:pPr>
        <w:pStyle w:val="ListParagraph"/>
        <w:spacing w:after="120"/>
        <w:ind w:left="2160"/>
        <w:rPr>
          <w:rFonts w:ascii="Calibri" w:hAnsi="Calibri" w:cs="Calibri"/>
          <w:sz w:val="24"/>
          <w:szCs w:val="24"/>
        </w:rPr>
      </w:pPr>
      <w:r w:rsidRPr="00296ED2">
        <w:rPr>
          <w:rFonts w:ascii="Calibri" w:hAnsi="Calibri" w:cs="Calibri"/>
          <w:sz w:val="24"/>
          <w:szCs w:val="24"/>
        </w:rPr>
        <w:lastRenderedPageBreak/>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68DE3CD0" w14:textId="77777777" w:rsidTr="001215F1">
        <w:tc>
          <w:tcPr>
            <w:tcW w:w="517" w:type="dxa"/>
            <w:tcMar>
              <w:top w:w="72" w:type="dxa"/>
              <w:left w:w="115" w:type="dxa"/>
              <w:right w:w="115" w:type="dxa"/>
            </w:tcMar>
          </w:tcPr>
          <w:p w14:paraId="3C00325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6E975904" w14:textId="77777777" w:rsidR="00742579" w:rsidRPr="00B700AC" w:rsidRDefault="00742579" w:rsidP="00563F02">
            <w:pPr>
              <w:rPr>
                <w:rFonts w:asciiTheme="minorHAnsi" w:hAnsiTheme="minorHAnsi" w:cstheme="minorHAnsi"/>
                <w:b/>
                <w:sz w:val="24"/>
                <w:szCs w:val="24"/>
              </w:rPr>
            </w:pPr>
            <w:r w:rsidRPr="00B700AC">
              <w:rPr>
                <w:rFonts w:asciiTheme="minorHAnsi" w:hAnsiTheme="minorHAnsi" w:cstheme="minorHAnsi"/>
                <w:b/>
                <w:sz w:val="24"/>
                <w:szCs w:val="24"/>
              </w:rPr>
              <w:t>Evaluation Criteria</w:t>
            </w:r>
          </w:p>
        </w:tc>
        <w:tc>
          <w:tcPr>
            <w:tcW w:w="1440" w:type="dxa"/>
            <w:tcMar>
              <w:top w:w="72" w:type="dxa"/>
              <w:left w:w="115" w:type="dxa"/>
              <w:right w:w="115" w:type="dxa"/>
            </w:tcMar>
            <w:vAlign w:val="bottom"/>
          </w:tcPr>
          <w:p w14:paraId="3F3ED781"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58E96CBC" w14:textId="77777777" w:rsidTr="001215F1">
        <w:tc>
          <w:tcPr>
            <w:tcW w:w="517" w:type="dxa"/>
            <w:tcMar>
              <w:top w:w="72" w:type="dxa"/>
              <w:left w:w="115" w:type="dxa"/>
              <w:right w:w="115" w:type="dxa"/>
            </w:tcMar>
          </w:tcPr>
          <w:p w14:paraId="30CFE64F" w14:textId="77777777" w:rsidR="00742579" w:rsidRPr="00EB258A" w:rsidRDefault="00742579" w:rsidP="001A27D1">
            <w:pPr>
              <w:pStyle w:val="ListParagraph"/>
              <w:numPr>
                <w:ilvl w:val="0"/>
                <w:numId w:val="13"/>
              </w:numPr>
              <w:ind w:left="0" w:hanging="18"/>
              <w:rPr>
                <w:rFonts w:ascii="Calibri" w:hAnsi="Calibri" w:cs="Calibri"/>
                <w:b/>
                <w:sz w:val="24"/>
                <w:szCs w:val="24"/>
              </w:rPr>
            </w:pPr>
          </w:p>
        </w:tc>
        <w:tc>
          <w:tcPr>
            <w:tcW w:w="6570" w:type="dxa"/>
            <w:tcMar>
              <w:top w:w="72" w:type="dxa"/>
              <w:left w:w="115" w:type="dxa"/>
              <w:right w:w="115" w:type="dxa"/>
            </w:tcMar>
          </w:tcPr>
          <w:p w14:paraId="32C32A02" w14:textId="77777777" w:rsidR="00742579" w:rsidRPr="00B700AC" w:rsidRDefault="00742579" w:rsidP="001215F1">
            <w:pPr>
              <w:spacing w:after="120"/>
              <w:rPr>
                <w:rFonts w:asciiTheme="minorHAnsi" w:hAnsiTheme="minorHAnsi" w:cstheme="minorHAnsi"/>
                <w:b/>
                <w:sz w:val="24"/>
                <w:szCs w:val="24"/>
              </w:rPr>
            </w:pPr>
            <w:r w:rsidRPr="00B700AC">
              <w:rPr>
                <w:rFonts w:asciiTheme="minorHAnsi" w:hAnsiTheme="minorHAnsi" w:cstheme="minorHAnsi"/>
                <w:b/>
                <w:sz w:val="24"/>
                <w:szCs w:val="24"/>
              </w:rPr>
              <w:t>Completeness of Response:</w:t>
            </w:r>
          </w:p>
          <w:p w14:paraId="042F693E" w14:textId="77777777" w:rsidR="00742579" w:rsidRPr="00B700AC" w:rsidRDefault="00F11599" w:rsidP="001215F1">
            <w:pPr>
              <w:spacing w:after="120"/>
              <w:rPr>
                <w:rFonts w:asciiTheme="minorHAnsi" w:hAnsiTheme="minorHAnsi" w:cstheme="minorHAnsi"/>
                <w:sz w:val="24"/>
                <w:szCs w:val="24"/>
              </w:rPr>
            </w:pPr>
            <w:r w:rsidRPr="00B700AC">
              <w:rPr>
                <w:rFonts w:asciiTheme="minorHAnsi" w:hAnsiTheme="minorHAnsi" w:cstheme="minorHAnsi"/>
                <w:sz w:val="24"/>
                <w:szCs w:val="24"/>
              </w:rPr>
              <w:t>Responses to this RFP must be complete.  Responses must address all the requirements identified within this RFP and all related documents, including any Addenda. Failure to meet the Bidder Minimum Qualifications may also be considered an incomplete response and may result in the disqualification of the Bidder.</w:t>
            </w:r>
          </w:p>
        </w:tc>
        <w:tc>
          <w:tcPr>
            <w:tcW w:w="1440" w:type="dxa"/>
            <w:tcMar>
              <w:top w:w="72" w:type="dxa"/>
              <w:left w:w="115" w:type="dxa"/>
              <w:right w:w="115" w:type="dxa"/>
            </w:tcMar>
            <w:vAlign w:val="bottom"/>
          </w:tcPr>
          <w:p w14:paraId="29E5332F"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782594C1" w14:textId="77777777" w:rsidTr="001215F1">
        <w:tc>
          <w:tcPr>
            <w:tcW w:w="517" w:type="dxa"/>
            <w:tcMar>
              <w:top w:w="72" w:type="dxa"/>
              <w:left w:w="115" w:type="dxa"/>
              <w:right w:w="115" w:type="dxa"/>
            </w:tcMar>
          </w:tcPr>
          <w:p w14:paraId="0DFD6043"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4C629666" w14:textId="77777777" w:rsidR="00742579" w:rsidRPr="00B700AC" w:rsidRDefault="00742579" w:rsidP="001215F1">
            <w:pPr>
              <w:spacing w:after="120"/>
              <w:rPr>
                <w:rFonts w:asciiTheme="minorHAnsi" w:hAnsiTheme="minorHAnsi" w:cstheme="minorHAnsi"/>
                <w:b/>
                <w:sz w:val="24"/>
                <w:szCs w:val="24"/>
              </w:rPr>
            </w:pPr>
            <w:r w:rsidRPr="00B700AC">
              <w:rPr>
                <w:rFonts w:asciiTheme="minorHAnsi" w:hAnsiTheme="minorHAnsi" w:cstheme="minorHAnsi"/>
                <w:b/>
                <w:sz w:val="24"/>
                <w:szCs w:val="24"/>
              </w:rPr>
              <w:t>Debarment and Suspension:</w:t>
            </w:r>
          </w:p>
          <w:p w14:paraId="7D309966" w14:textId="77777777" w:rsidR="00742579" w:rsidRPr="00B700AC" w:rsidRDefault="00742579" w:rsidP="001215F1">
            <w:pPr>
              <w:spacing w:after="120"/>
              <w:rPr>
                <w:rFonts w:asciiTheme="minorHAnsi" w:hAnsiTheme="minorHAnsi" w:cstheme="minorHAnsi"/>
                <w:sz w:val="24"/>
                <w:szCs w:val="24"/>
              </w:rPr>
            </w:pPr>
            <w:r w:rsidRPr="00B700AC">
              <w:rPr>
                <w:rFonts w:asciiTheme="minorHAnsi" w:hAnsiTheme="minorHAnsi" w:cstheme="minorHAnsi"/>
                <w:sz w:val="24"/>
                <w:szCs w:val="24"/>
              </w:rPr>
              <w:t>Bidders, its principal</w:t>
            </w:r>
            <w:r w:rsidR="00AB790E" w:rsidRPr="00B700AC">
              <w:rPr>
                <w:rFonts w:asciiTheme="minorHAnsi" w:hAnsiTheme="minorHAnsi" w:cstheme="minorHAnsi"/>
                <w:sz w:val="24"/>
                <w:szCs w:val="24"/>
              </w:rPr>
              <w:t>,</w:t>
            </w:r>
            <w:r w:rsidRPr="00B700AC">
              <w:rPr>
                <w:rFonts w:asciiTheme="minorHAnsi" w:hAnsiTheme="minorHAnsi" w:cstheme="minorHAnsi"/>
                <w:sz w:val="24"/>
                <w:szCs w:val="24"/>
              </w:rPr>
              <w:t xml:space="preserve"> and named subcontractors are not identified on the list of Federally debarred, suspended</w:t>
            </w:r>
            <w:r w:rsidR="00AB790E" w:rsidRPr="00B700AC">
              <w:rPr>
                <w:rFonts w:asciiTheme="minorHAnsi" w:hAnsiTheme="minorHAnsi" w:cstheme="minorHAnsi"/>
                <w:sz w:val="24"/>
                <w:szCs w:val="24"/>
              </w:rPr>
              <w:t>,</w:t>
            </w:r>
            <w:r w:rsidRPr="00B700AC">
              <w:rPr>
                <w:rFonts w:asciiTheme="minorHAnsi" w:hAnsiTheme="minorHAnsi" w:cstheme="minorHAnsi"/>
                <w:sz w:val="24"/>
                <w:szCs w:val="24"/>
              </w:rPr>
              <w:t xml:space="preserve"> or other excluded parties located at </w:t>
            </w:r>
            <w:hyperlink r:id="rId43" w:history="1">
              <w:r w:rsidRPr="00B700AC">
                <w:rPr>
                  <w:rStyle w:val="Hyperlink"/>
                  <w:rFonts w:asciiTheme="minorHAnsi" w:hAnsiTheme="minorHAnsi" w:cstheme="minorHAnsi"/>
                  <w:sz w:val="24"/>
                  <w:szCs w:val="24"/>
                </w:rPr>
                <w:t>www.sam.gov/SAM</w:t>
              </w:r>
            </w:hyperlink>
            <w:r w:rsidRPr="00B700AC">
              <w:rPr>
                <w:rFonts w:asciiTheme="minorHAnsi" w:hAnsiTheme="minorHAnsi" w:cstheme="minorHAnsi"/>
                <w:sz w:val="24"/>
                <w:szCs w:val="24"/>
              </w:rPr>
              <w:t>.</w:t>
            </w:r>
          </w:p>
        </w:tc>
        <w:tc>
          <w:tcPr>
            <w:tcW w:w="1440" w:type="dxa"/>
            <w:tcMar>
              <w:top w:w="72" w:type="dxa"/>
              <w:left w:w="115" w:type="dxa"/>
              <w:right w:w="115" w:type="dxa"/>
            </w:tcMar>
            <w:vAlign w:val="bottom"/>
          </w:tcPr>
          <w:p w14:paraId="4C79CFCC"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F11599" w:rsidRPr="00EB258A" w14:paraId="50F941AF" w14:textId="77777777" w:rsidTr="001215F1">
        <w:tc>
          <w:tcPr>
            <w:tcW w:w="517" w:type="dxa"/>
            <w:tcMar>
              <w:top w:w="72" w:type="dxa"/>
              <w:left w:w="115" w:type="dxa"/>
              <w:right w:w="115" w:type="dxa"/>
            </w:tcMar>
          </w:tcPr>
          <w:p w14:paraId="54C8B389" w14:textId="77777777" w:rsidR="00F11599" w:rsidRPr="00742C46" w:rsidRDefault="00F11599" w:rsidP="001A27D1">
            <w:pPr>
              <w:pStyle w:val="ListParagraph"/>
              <w:numPr>
                <w:ilvl w:val="0"/>
                <w:numId w:val="13"/>
              </w:numPr>
              <w:ind w:left="0" w:hanging="18"/>
              <w:rPr>
                <w:rFonts w:ascii="Calibri" w:hAnsi="Calibri" w:cs="Calibri"/>
                <w:b/>
                <w:sz w:val="24"/>
                <w:szCs w:val="24"/>
              </w:rPr>
            </w:pPr>
          </w:p>
        </w:tc>
        <w:tc>
          <w:tcPr>
            <w:tcW w:w="6570" w:type="dxa"/>
            <w:tcMar>
              <w:top w:w="72" w:type="dxa"/>
              <w:left w:w="115" w:type="dxa"/>
              <w:right w:w="115" w:type="dxa"/>
            </w:tcMar>
          </w:tcPr>
          <w:p w14:paraId="329C7FB0" w14:textId="77777777" w:rsidR="00F11599" w:rsidRPr="00B700AC" w:rsidRDefault="00742C46" w:rsidP="001215F1">
            <w:pPr>
              <w:spacing w:after="120"/>
              <w:rPr>
                <w:rFonts w:asciiTheme="minorHAnsi" w:hAnsiTheme="minorHAnsi" w:cstheme="minorHAnsi"/>
                <w:b/>
                <w:sz w:val="24"/>
                <w:szCs w:val="24"/>
              </w:rPr>
            </w:pPr>
            <w:r w:rsidRPr="00B700AC">
              <w:rPr>
                <w:rFonts w:asciiTheme="minorHAnsi" w:hAnsiTheme="minorHAnsi" w:cstheme="minorHAnsi"/>
                <w:b/>
                <w:sz w:val="24"/>
                <w:szCs w:val="24"/>
              </w:rPr>
              <w:t>References (See Exhibit A – Bid Response Packet)</w:t>
            </w:r>
          </w:p>
        </w:tc>
        <w:tc>
          <w:tcPr>
            <w:tcW w:w="1440" w:type="dxa"/>
            <w:tcMar>
              <w:top w:w="72" w:type="dxa"/>
              <w:left w:w="115" w:type="dxa"/>
              <w:right w:w="115" w:type="dxa"/>
            </w:tcMar>
            <w:vAlign w:val="bottom"/>
          </w:tcPr>
          <w:p w14:paraId="38DB5283" w14:textId="77777777" w:rsidR="00F11599" w:rsidRPr="00EB258A" w:rsidRDefault="00F11599" w:rsidP="00563F02">
            <w:pPr>
              <w:jc w:val="right"/>
              <w:rPr>
                <w:rFonts w:ascii="Calibri" w:hAnsi="Calibri" w:cs="Calibri"/>
                <w:sz w:val="24"/>
                <w:szCs w:val="24"/>
              </w:rPr>
            </w:pPr>
            <w:r>
              <w:rPr>
                <w:rFonts w:ascii="Calibri" w:hAnsi="Calibri" w:cs="Calibri"/>
                <w:sz w:val="24"/>
                <w:szCs w:val="24"/>
              </w:rPr>
              <w:t>Pass/Fail</w:t>
            </w:r>
          </w:p>
        </w:tc>
      </w:tr>
      <w:tr w:rsidR="00581976" w:rsidRPr="00EB258A" w14:paraId="5915E034" w14:textId="77777777" w:rsidTr="001215F1">
        <w:tc>
          <w:tcPr>
            <w:tcW w:w="517" w:type="dxa"/>
            <w:tcMar>
              <w:top w:w="72" w:type="dxa"/>
              <w:left w:w="115" w:type="dxa"/>
              <w:right w:w="115" w:type="dxa"/>
            </w:tcMar>
          </w:tcPr>
          <w:p w14:paraId="0559A51A" w14:textId="77777777" w:rsidR="00581976" w:rsidRPr="00581976" w:rsidRDefault="00581976" w:rsidP="001A27D1">
            <w:pPr>
              <w:pStyle w:val="ListParagraph"/>
              <w:numPr>
                <w:ilvl w:val="0"/>
                <w:numId w:val="13"/>
              </w:numPr>
              <w:ind w:left="315"/>
              <w:rPr>
                <w:rFonts w:ascii="Calibri" w:hAnsi="Calibri" w:cs="Calibri"/>
                <w:b/>
                <w:sz w:val="24"/>
                <w:szCs w:val="24"/>
              </w:rPr>
            </w:pPr>
          </w:p>
        </w:tc>
        <w:tc>
          <w:tcPr>
            <w:tcW w:w="6570" w:type="dxa"/>
            <w:tcMar>
              <w:top w:w="72" w:type="dxa"/>
              <w:left w:w="115" w:type="dxa"/>
              <w:right w:w="115" w:type="dxa"/>
            </w:tcMar>
          </w:tcPr>
          <w:p w14:paraId="5B1F97B5" w14:textId="636E94E4" w:rsidR="00581976" w:rsidRPr="00B700AC" w:rsidRDefault="00581976" w:rsidP="001215F1">
            <w:pPr>
              <w:spacing w:after="120"/>
              <w:rPr>
                <w:rFonts w:asciiTheme="minorHAnsi" w:hAnsiTheme="minorHAnsi" w:cstheme="minorHAnsi"/>
                <w:b/>
                <w:sz w:val="24"/>
                <w:szCs w:val="24"/>
              </w:rPr>
            </w:pPr>
            <w:r w:rsidRPr="00B700AC">
              <w:rPr>
                <w:rFonts w:asciiTheme="minorHAnsi" w:hAnsiTheme="minorHAnsi" w:cstheme="minorHAnsi"/>
                <w:b/>
                <w:sz w:val="24"/>
                <w:szCs w:val="24"/>
              </w:rPr>
              <w:t>Cost</w:t>
            </w:r>
            <w:r w:rsidR="005A1CB4" w:rsidRPr="00B700AC">
              <w:rPr>
                <w:rFonts w:asciiTheme="minorHAnsi" w:hAnsiTheme="minorHAnsi" w:cstheme="minorHAnsi"/>
                <w:b/>
                <w:sz w:val="24"/>
                <w:szCs w:val="24"/>
              </w:rPr>
              <w:t xml:space="preserve"> and Budget</w:t>
            </w:r>
            <w:r w:rsidRPr="00B700AC">
              <w:rPr>
                <w:rFonts w:asciiTheme="minorHAnsi" w:hAnsiTheme="minorHAnsi" w:cstheme="minorHAnsi"/>
                <w:b/>
                <w:sz w:val="24"/>
                <w:szCs w:val="24"/>
              </w:rPr>
              <w:t>:</w:t>
            </w:r>
          </w:p>
          <w:p w14:paraId="660BDC9C" w14:textId="77777777" w:rsidR="00581976" w:rsidRPr="00B700AC" w:rsidRDefault="00581976" w:rsidP="001215F1">
            <w:pPr>
              <w:spacing w:after="120"/>
              <w:rPr>
                <w:rFonts w:asciiTheme="minorHAnsi" w:hAnsiTheme="minorHAnsi" w:cstheme="minorHAnsi"/>
                <w:sz w:val="24"/>
                <w:szCs w:val="24"/>
              </w:rPr>
            </w:pPr>
            <w:r w:rsidRPr="00B700AC">
              <w:rPr>
                <w:rFonts w:asciiTheme="minorHAnsi" w:hAnsiTheme="minorHAnsi" w:cstheme="minorHAnsi"/>
                <w:sz w:val="24"/>
                <w:szCs w:val="24"/>
              </w:rPr>
              <w:t>The points for Cost will be computed by dividing the amount of the lowest responsive and responsible bid received by each Bidder’s total proposed cost.</w:t>
            </w:r>
          </w:p>
          <w:p w14:paraId="701B2F0D" w14:textId="77777777" w:rsidR="00581976" w:rsidRPr="00B700AC" w:rsidRDefault="00581976" w:rsidP="001215F1">
            <w:pPr>
              <w:spacing w:after="120"/>
              <w:rPr>
                <w:rFonts w:asciiTheme="minorHAnsi" w:hAnsiTheme="minorHAnsi" w:cstheme="minorHAnsi"/>
                <w:sz w:val="24"/>
                <w:szCs w:val="24"/>
              </w:rPr>
            </w:pPr>
            <w:r w:rsidRPr="00B700AC">
              <w:rPr>
                <w:rFonts w:asciiTheme="minorHAnsi" w:hAnsiTheme="minorHAnsi" w:cstheme="minorHAnsi"/>
                <w:sz w:val="24"/>
                <w:szCs w:val="24"/>
              </w:rPr>
              <w:t>Cost evaluation points may</w:t>
            </w:r>
            <w:r w:rsidR="00AB790E" w:rsidRPr="00B700AC">
              <w:rPr>
                <w:rFonts w:asciiTheme="minorHAnsi" w:hAnsiTheme="minorHAnsi" w:cstheme="minorHAnsi"/>
                <w:sz w:val="24"/>
                <w:szCs w:val="24"/>
              </w:rPr>
              <w:t xml:space="preserve"> </w:t>
            </w:r>
            <w:r w:rsidRPr="00B700AC">
              <w:rPr>
                <w:rFonts w:asciiTheme="minorHAnsi" w:hAnsiTheme="minorHAnsi" w:cstheme="minorHAnsi"/>
                <w:sz w:val="24"/>
                <w:szCs w:val="24"/>
              </w:rPr>
              <w:t>be adjusted by considering:</w:t>
            </w:r>
          </w:p>
          <w:p w14:paraId="5DE8F284" w14:textId="77777777" w:rsidR="00581976" w:rsidRPr="00B700AC" w:rsidRDefault="00581976" w:rsidP="003621DB">
            <w:pPr>
              <w:numPr>
                <w:ilvl w:val="0"/>
                <w:numId w:val="12"/>
              </w:numPr>
              <w:spacing w:after="120"/>
              <w:ind w:left="339" w:hanging="339"/>
              <w:rPr>
                <w:rFonts w:asciiTheme="minorHAnsi" w:hAnsiTheme="minorHAnsi" w:cstheme="minorHAnsi"/>
                <w:sz w:val="24"/>
                <w:szCs w:val="24"/>
              </w:rPr>
            </w:pPr>
            <w:r w:rsidRPr="00B700AC">
              <w:rPr>
                <w:rFonts w:asciiTheme="minorHAnsi" w:hAnsiTheme="minorHAnsi" w:cstheme="minorHAnsi"/>
                <w:sz w:val="24"/>
                <w:szCs w:val="24"/>
              </w:rPr>
              <w:t xml:space="preserve">Reasonableness (i.e., </w:t>
            </w:r>
            <w:r w:rsidR="00F11599" w:rsidRPr="00B700AC">
              <w:rPr>
                <w:rFonts w:asciiTheme="minorHAnsi" w:hAnsiTheme="minorHAnsi" w:cstheme="minorHAnsi"/>
                <w:sz w:val="24"/>
                <w:szCs w:val="24"/>
              </w:rPr>
              <w:t xml:space="preserve">how well </w:t>
            </w:r>
            <w:r w:rsidRPr="00B700AC">
              <w:rPr>
                <w:rFonts w:asciiTheme="minorHAnsi" w:hAnsiTheme="minorHAnsi" w:cstheme="minorHAnsi"/>
                <w:sz w:val="24"/>
                <w:szCs w:val="24"/>
              </w:rPr>
              <w:t>does the proposed pricing accurately reflect the Bidder’s effort to meet requirements and objectives?</w:t>
            </w:r>
            <w:r w:rsidR="00AC15DC" w:rsidRPr="00B700AC">
              <w:rPr>
                <w:rFonts w:asciiTheme="minorHAnsi" w:hAnsiTheme="minorHAnsi" w:cstheme="minorHAnsi"/>
                <w:sz w:val="24"/>
                <w:szCs w:val="24"/>
              </w:rPr>
              <w:t>).</w:t>
            </w:r>
          </w:p>
          <w:p w14:paraId="4CACA844" w14:textId="77777777" w:rsidR="005A1CB4" w:rsidRPr="00B700AC" w:rsidRDefault="00664E78" w:rsidP="003621DB">
            <w:pPr>
              <w:pStyle w:val="ListParagraph"/>
              <w:numPr>
                <w:ilvl w:val="0"/>
                <w:numId w:val="12"/>
              </w:numPr>
              <w:spacing w:after="120"/>
              <w:ind w:left="339" w:hanging="339"/>
              <w:rPr>
                <w:rFonts w:asciiTheme="minorHAnsi" w:hAnsiTheme="minorHAnsi" w:cstheme="minorHAnsi"/>
                <w:color w:val="000000"/>
                <w:sz w:val="24"/>
                <w:szCs w:val="24"/>
              </w:rPr>
            </w:pPr>
            <w:r w:rsidRPr="00B700AC">
              <w:rPr>
                <w:rFonts w:asciiTheme="minorHAnsi" w:hAnsiTheme="minorHAnsi" w:cstheme="minorHAnsi"/>
                <w:sz w:val="24"/>
                <w:szCs w:val="24"/>
              </w:rPr>
              <w:t xml:space="preserve">Realism (i.e., </w:t>
            </w:r>
            <w:r w:rsidRPr="00B700AC">
              <w:rPr>
                <w:rFonts w:asciiTheme="minorHAnsi" w:hAnsiTheme="minorHAnsi" w:cstheme="minorHAnsi"/>
                <w:color w:val="000000" w:themeColor="text1"/>
                <w:sz w:val="24"/>
                <w:szCs w:val="24"/>
              </w:rPr>
              <w:t>Is the proposed cost appropriate to the nature of the services to be provided and the number of clients to be served? How clear, realistic and reasonable are the costs in relation to the services provided and clients to be served?</w:t>
            </w:r>
          </w:p>
          <w:p w14:paraId="16C00B47" w14:textId="77777777" w:rsidR="00664E78" w:rsidRPr="00B700AC" w:rsidRDefault="00664E78" w:rsidP="003621DB">
            <w:pPr>
              <w:numPr>
                <w:ilvl w:val="0"/>
                <w:numId w:val="12"/>
              </w:numPr>
              <w:spacing w:after="120"/>
              <w:ind w:left="339" w:hanging="339"/>
              <w:rPr>
                <w:rFonts w:asciiTheme="minorHAnsi" w:hAnsiTheme="minorHAnsi" w:cstheme="minorHAnsi"/>
                <w:sz w:val="24"/>
                <w:szCs w:val="24"/>
              </w:rPr>
            </w:pPr>
            <w:r w:rsidRPr="00B700AC">
              <w:rPr>
                <w:rFonts w:asciiTheme="minorHAnsi" w:hAnsiTheme="minorHAnsi" w:cstheme="minorHAnsi"/>
                <w:color w:val="000000" w:themeColor="text1"/>
                <w:sz w:val="24"/>
                <w:szCs w:val="24"/>
              </w:rPr>
              <w:t>How well does the Bidder’s cost capture all activities and staff FTE (full-time equivalent) needed to meet the services requested?</w:t>
            </w:r>
          </w:p>
          <w:p w14:paraId="607D5CB6" w14:textId="77777777" w:rsidR="005F1700" w:rsidRPr="005F1700" w:rsidRDefault="00664E78" w:rsidP="005F1700">
            <w:pPr>
              <w:pStyle w:val="ListParagraph"/>
              <w:numPr>
                <w:ilvl w:val="0"/>
                <w:numId w:val="12"/>
              </w:numPr>
              <w:spacing w:after="120"/>
              <w:ind w:left="339" w:hanging="339"/>
              <w:rPr>
                <w:rFonts w:asciiTheme="minorHAnsi" w:hAnsiTheme="minorHAnsi" w:cstheme="minorHAnsi"/>
                <w:sz w:val="24"/>
                <w:szCs w:val="24"/>
              </w:rPr>
            </w:pPr>
            <w:r w:rsidRPr="00B700AC">
              <w:rPr>
                <w:rFonts w:asciiTheme="minorHAnsi" w:hAnsiTheme="minorHAnsi" w:cstheme="minorHAnsi"/>
                <w:sz w:val="24"/>
                <w:szCs w:val="24"/>
              </w:rPr>
              <w:t>Does</w:t>
            </w:r>
            <w:r w:rsidRPr="00B700AC">
              <w:rPr>
                <w:rFonts w:asciiTheme="minorHAnsi" w:hAnsiTheme="minorHAnsi" w:cstheme="minorHAnsi"/>
                <w:color w:val="000000" w:themeColor="text1"/>
                <w:sz w:val="24"/>
                <w:szCs w:val="24"/>
              </w:rPr>
              <w:t xml:space="preserve"> the Bidder include 5% of requested budget allocated to Emergency Funds with narrative description?</w:t>
            </w:r>
            <w:r w:rsidR="00514ECF">
              <w:rPr>
                <w:rFonts w:asciiTheme="minorHAnsi" w:hAnsiTheme="minorHAnsi" w:cstheme="minorHAnsi"/>
                <w:color w:val="000000" w:themeColor="text1"/>
                <w:sz w:val="24"/>
                <w:szCs w:val="24"/>
              </w:rPr>
              <w:t xml:space="preserve"> </w:t>
            </w:r>
          </w:p>
          <w:p w14:paraId="445A9B9E" w14:textId="77777777" w:rsidR="005F1700" w:rsidRPr="005F1700" w:rsidRDefault="005F1700" w:rsidP="005F1700">
            <w:pPr>
              <w:pStyle w:val="ListParagraph"/>
              <w:numPr>
                <w:ilvl w:val="0"/>
                <w:numId w:val="12"/>
              </w:numPr>
              <w:spacing w:after="120"/>
              <w:ind w:left="339" w:hanging="339"/>
              <w:rPr>
                <w:rFonts w:asciiTheme="minorHAnsi" w:hAnsiTheme="minorHAnsi" w:cstheme="minorHAnsi"/>
                <w:sz w:val="24"/>
                <w:szCs w:val="24"/>
              </w:rPr>
            </w:pPr>
            <w:r>
              <w:rPr>
                <w:rFonts w:asciiTheme="minorHAnsi" w:hAnsiTheme="minorHAnsi" w:cstheme="minorHAnsi"/>
                <w:color w:val="000000" w:themeColor="text1"/>
                <w:sz w:val="24"/>
                <w:szCs w:val="24"/>
              </w:rPr>
              <w:t xml:space="preserve">How </w:t>
            </w:r>
            <w:r w:rsidRPr="005F1700">
              <w:rPr>
                <w:rFonts w:asciiTheme="minorHAnsi" w:hAnsiTheme="minorHAnsi" w:cstheme="minorHAnsi"/>
                <w:color w:val="000000" w:themeColor="text1"/>
                <w:sz w:val="24"/>
                <w:szCs w:val="24"/>
              </w:rPr>
              <w:t xml:space="preserve">well does the Bidder describe its fiscal oversight and management practices? </w:t>
            </w:r>
          </w:p>
        </w:tc>
        <w:tc>
          <w:tcPr>
            <w:tcW w:w="1440" w:type="dxa"/>
            <w:tcMar>
              <w:top w:w="72" w:type="dxa"/>
              <w:left w:w="115" w:type="dxa"/>
              <w:right w:w="115" w:type="dxa"/>
            </w:tcMar>
            <w:vAlign w:val="bottom"/>
          </w:tcPr>
          <w:p w14:paraId="6310CCA5" w14:textId="77777777" w:rsidR="00AC0DE2" w:rsidRDefault="00AC0DE2" w:rsidP="00563F02">
            <w:pPr>
              <w:jc w:val="right"/>
              <w:rPr>
                <w:rFonts w:ascii="Calibri" w:hAnsi="Calibri" w:cs="Calibri"/>
                <w:color w:val="FFFFFF"/>
                <w:sz w:val="22"/>
                <w:highlight w:val="red"/>
              </w:rPr>
            </w:pPr>
          </w:p>
          <w:p w14:paraId="1687C463" w14:textId="77777777" w:rsidR="00AC0DE2" w:rsidRDefault="00AC0DE2" w:rsidP="00563F02">
            <w:pPr>
              <w:jc w:val="right"/>
              <w:rPr>
                <w:rFonts w:ascii="Calibri" w:hAnsi="Calibri" w:cs="Calibri"/>
                <w:color w:val="FFFFFF"/>
                <w:sz w:val="22"/>
                <w:highlight w:val="red"/>
              </w:rPr>
            </w:pPr>
          </w:p>
          <w:p w14:paraId="7185D9C3" w14:textId="77777777" w:rsidR="00AC0DE2" w:rsidRDefault="00AC0DE2" w:rsidP="00563F02">
            <w:pPr>
              <w:jc w:val="right"/>
              <w:rPr>
                <w:rFonts w:ascii="Calibri" w:hAnsi="Calibri" w:cs="Calibri"/>
                <w:color w:val="FFFFFF"/>
                <w:sz w:val="22"/>
                <w:highlight w:val="red"/>
              </w:rPr>
            </w:pPr>
          </w:p>
          <w:p w14:paraId="36FFF8D7" w14:textId="77777777" w:rsidR="00AC0DE2" w:rsidRDefault="00AC0DE2" w:rsidP="00563F02">
            <w:pPr>
              <w:jc w:val="right"/>
              <w:rPr>
                <w:rFonts w:ascii="Calibri" w:hAnsi="Calibri" w:cs="Calibri"/>
                <w:color w:val="FFFFFF"/>
                <w:sz w:val="22"/>
                <w:highlight w:val="red"/>
              </w:rPr>
            </w:pPr>
          </w:p>
          <w:p w14:paraId="14FA1245" w14:textId="77777777" w:rsidR="00AC0DE2" w:rsidRDefault="00AC0DE2" w:rsidP="00563F02">
            <w:pPr>
              <w:jc w:val="right"/>
              <w:rPr>
                <w:rFonts w:ascii="Calibri" w:hAnsi="Calibri" w:cs="Calibri"/>
                <w:color w:val="FFFFFF"/>
                <w:sz w:val="22"/>
                <w:highlight w:val="red"/>
              </w:rPr>
            </w:pPr>
          </w:p>
          <w:p w14:paraId="589BA374" w14:textId="77777777" w:rsidR="00AC0DE2" w:rsidRDefault="00AC0DE2" w:rsidP="00563F02">
            <w:pPr>
              <w:jc w:val="right"/>
              <w:rPr>
                <w:rFonts w:ascii="Calibri" w:hAnsi="Calibri" w:cs="Calibri"/>
                <w:color w:val="FFFFFF"/>
                <w:sz w:val="22"/>
                <w:highlight w:val="red"/>
              </w:rPr>
            </w:pPr>
          </w:p>
          <w:p w14:paraId="65DA706E" w14:textId="77777777" w:rsidR="00AC0DE2" w:rsidRDefault="00AC0DE2" w:rsidP="00563F02">
            <w:pPr>
              <w:jc w:val="right"/>
              <w:rPr>
                <w:rFonts w:ascii="Calibri" w:hAnsi="Calibri" w:cs="Calibri"/>
                <w:color w:val="FFFFFF"/>
                <w:sz w:val="22"/>
                <w:highlight w:val="red"/>
              </w:rPr>
            </w:pPr>
          </w:p>
          <w:p w14:paraId="08181D42" w14:textId="77777777" w:rsidR="00AC0DE2" w:rsidRDefault="00AC0DE2" w:rsidP="00563F02">
            <w:pPr>
              <w:jc w:val="right"/>
              <w:rPr>
                <w:rFonts w:ascii="Calibri" w:hAnsi="Calibri" w:cs="Calibri"/>
                <w:color w:val="FFFFFF"/>
                <w:sz w:val="22"/>
                <w:highlight w:val="red"/>
              </w:rPr>
            </w:pPr>
          </w:p>
          <w:p w14:paraId="202712AB" w14:textId="77777777" w:rsidR="00AC0DE2" w:rsidRDefault="00AC0DE2" w:rsidP="00563F02">
            <w:pPr>
              <w:jc w:val="right"/>
              <w:rPr>
                <w:rFonts w:ascii="Calibri" w:hAnsi="Calibri" w:cs="Calibri"/>
                <w:color w:val="FFFFFF"/>
                <w:sz w:val="22"/>
                <w:highlight w:val="red"/>
              </w:rPr>
            </w:pPr>
          </w:p>
          <w:p w14:paraId="1603EB9C" w14:textId="77777777" w:rsidR="00AC0DE2" w:rsidRDefault="00AC0DE2" w:rsidP="001215F1">
            <w:pPr>
              <w:rPr>
                <w:rFonts w:ascii="Calibri" w:hAnsi="Calibri" w:cs="Calibri"/>
                <w:color w:val="FFFFFF"/>
                <w:sz w:val="22"/>
                <w:highlight w:val="red"/>
              </w:rPr>
            </w:pPr>
          </w:p>
          <w:p w14:paraId="2F729012" w14:textId="77777777" w:rsidR="00AC0DE2" w:rsidRDefault="00AC0DE2" w:rsidP="00563F02">
            <w:pPr>
              <w:jc w:val="right"/>
              <w:rPr>
                <w:rFonts w:ascii="Calibri" w:hAnsi="Calibri" w:cs="Calibri"/>
                <w:color w:val="FFFFFF"/>
                <w:sz w:val="22"/>
                <w:highlight w:val="red"/>
              </w:rPr>
            </w:pPr>
          </w:p>
          <w:p w14:paraId="590DD88E" w14:textId="77777777" w:rsidR="00AC0DE2" w:rsidRDefault="00AC0DE2" w:rsidP="00563F02">
            <w:pPr>
              <w:jc w:val="right"/>
              <w:rPr>
                <w:rFonts w:ascii="Calibri" w:hAnsi="Calibri" w:cs="Calibri"/>
                <w:color w:val="FFFFFF"/>
                <w:sz w:val="22"/>
                <w:highlight w:val="red"/>
              </w:rPr>
            </w:pPr>
          </w:p>
          <w:p w14:paraId="0339AD83" w14:textId="77777777" w:rsidR="00581976" w:rsidRDefault="00581976" w:rsidP="00563F02">
            <w:pPr>
              <w:jc w:val="right"/>
              <w:rPr>
                <w:rFonts w:ascii="Calibri" w:hAnsi="Calibri" w:cs="Calibri"/>
                <w:sz w:val="24"/>
                <w:szCs w:val="24"/>
              </w:rPr>
            </w:pPr>
          </w:p>
          <w:p w14:paraId="56C2199C" w14:textId="77777777" w:rsidR="00664E78" w:rsidRDefault="00664E78" w:rsidP="00563F02">
            <w:pPr>
              <w:jc w:val="right"/>
              <w:rPr>
                <w:rFonts w:ascii="Calibri" w:hAnsi="Calibri" w:cs="Calibri"/>
                <w:sz w:val="24"/>
                <w:szCs w:val="24"/>
              </w:rPr>
            </w:pPr>
          </w:p>
          <w:p w14:paraId="6F5D5727" w14:textId="77777777" w:rsidR="00664E78" w:rsidRDefault="00664E78" w:rsidP="00563F02">
            <w:pPr>
              <w:jc w:val="right"/>
              <w:rPr>
                <w:rFonts w:ascii="Calibri" w:hAnsi="Calibri" w:cs="Calibri"/>
                <w:sz w:val="24"/>
                <w:szCs w:val="24"/>
              </w:rPr>
            </w:pPr>
          </w:p>
          <w:p w14:paraId="6AE57012" w14:textId="77777777" w:rsidR="00664E78" w:rsidRDefault="00664E78" w:rsidP="00563F02">
            <w:pPr>
              <w:jc w:val="right"/>
              <w:rPr>
                <w:rFonts w:ascii="Calibri" w:hAnsi="Calibri" w:cs="Calibri"/>
                <w:sz w:val="24"/>
                <w:szCs w:val="24"/>
              </w:rPr>
            </w:pPr>
          </w:p>
          <w:p w14:paraId="7F095AF2" w14:textId="77777777" w:rsidR="00664E78" w:rsidRDefault="00664E78" w:rsidP="00563F02">
            <w:pPr>
              <w:jc w:val="right"/>
              <w:rPr>
                <w:rFonts w:ascii="Calibri" w:hAnsi="Calibri" w:cs="Calibri"/>
                <w:sz w:val="24"/>
                <w:szCs w:val="24"/>
              </w:rPr>
            </w:pPr>
          </w:p>
          <w:p w14:paraId="24F2F239" w14:textId="77777777" w:rsidR="00664E78" w:rsidRDefault="00664E78" w:rsidP="00563F02">
            <w:pPr>
              <w:jc w:val="right"/>
              <w:rPr>
                <w:rFonts w:ascii="Calibri" w:hAnsi="Calibri" w:cs="Calibri"/>
                <w:sz w:val="24"/>
                <w:szCs w:val="24"/>
              </w:rPr>
            </w:pPr>
          </w:p>
          <w:p w14:paraId="1743355F" w14:textId="77777777" w:rsidR="00664E78" w:rsidRDefault="00664E78" w:rsidP="00563F02">
            <w:pPr>
              <w:jc w:val="right"/>
              <w:rPr>
                <w:rFonts w:ascii="Calibri" w:hAnsi="Calibri" w:cs="Calibri"/>
                <w:sz w:val="24"/>
                <w:szCs w:val="24"/>
              </w:rPr>
            </w:pPr>
          </w:p>
          <w:p w14:paraId="08634DFD" w14:textId="77777777" w:rsidR="00664E78" w:rsidRDefault="00664E78" w:rsidP="00D649C7">
            <w:pPr>
              <w:rPr>
                <w:rFonts w:ascii="Calibri" w:hAnsi="Calibri" w:cs="Calibri"/>
                <w:sz w:val="24"/>
                <w:szCs w:val="24"/>
              </w:rPr>
            </w:pPr>
          </w:p>
          <w:p w14:paraId="64B39988" w14:textId="77777777" w:rsidR="00664E78" w:rsidRPr="00EB258A" w:rsidRDefault="00664E78" w:rsidP="00563F02">
            <w:pPr>
              <w:jc w:val="right"/>
              <w:rPr>
                <w:rFonts w:ascii="Calibri" w:hAnsi="Calibri" w:cs="Calibri"/>
                <w:sz w:val="24"/>
                <w:szCs w:val="24"/>
              </w:rPr>
            </w:pPr>
            <w:r>
              <w:rPr>
                <w:rFonts w:ascii="Calibri" w:hAnsi="Calibri" w:cs="Calibri"/>
                <w:sz w:val="24"/>
              </w:rPr>
              <w:t xml:space="preserve">15 </w:t>
            </w:r>
            <w:r w:rsidRPr="00266DFB">
              <w:rPr>
                <w:rFonts w:ascii="Calibri" w:hAnsi="Calibri" w:cs="Calibri"/>
                <w:sz w:val="24"/>
              </w:rPr>
              <w:t>Points</w:t>
            </w:r>
          </w:p>
        </w:tc>
      </w:tr>
      <w:tr w:rsidR="00A737D5" w:rsidRPr="00EB258A" w14:paraId="1515F52F" w14:textId="77777777" w:rsidTr="001215F1">
        <w:tc>
          <w:tcPr>
            <w:tcW w:w="517" w:type="dxa"/>
            <w:tcMar>
              <w:top w:w="72" w:type="dxa"/>
              <w:left w:w="115" w:type="dxa"/>
              <w:right w:w="115" w:type="dxa"/>
            </w:tcMar>
          </w:tcPr>
          <w:p w14:paraId="37471703" w14:textId="77777777" w:rsidR="00A737D5" w:rsidRPr="00EB258A" w:rsidRDefault="00A737D5" w:rsidP="001A27D1">
            <w:pPr>
              <w:pStyle w:val="ListParagraph"/>
              <w:numPr>
                <w:ilvl w:val="0"/>
                <w:numId w:val="13"/>
              </w:numPr>
              <w:ind w:left="0" w:hanging="18"/>
              <w:rPr>
                <w:rFonts w:ascii="Calibri" w:hAnsi="Calibri" w:cs="Calibri"/>
                <w:b/>
                <w:sz w:val="24"/>
                <w:szCs w:val="24"/>
              </w:rPr>
            </w:pPr>
          </w:p>
        </w:tc>
        <w:tc>
          <w:tcPr>
            <w:tcW w:w="6570" w:type="dxa"/>
            <w:tcMar>
              <w:top w:w="72" w:type="dxa"/>
              <w:left w:w="115" w:type="dxa"/>
              <w:right w:w="115" w:type="dxa"/>
            </w:tcMar>
          </w:tcPr>
          <w:p w14:paraId="3D4AAC0D" w14:textId="77777777" w:rsidR="00A737D5" w:rsidRPr="00B700AC" w:rsidRDefault="00184FD8" w:rsidP="00A737D5">
            <w:pPr>
              <w:spacing w:after="120"/>
              <w:rPr>
                <w:rFonts w:asciiTheme="minorHAnsi" w:hAnsiTheme="minorHAnsi" w:cstheme="minorHAnsi"/>
                <w:b/>
                <w:sz w:val="24"/>
                <w:szCs w:val="24"/>
              </w:rPr>
            </w:pPr>
            <w:r w:rsidRPr="00B700AC">
              <w:rPr>
                <w:rFonts w:asciiTheme="minorHAnsi" w:hAnsiTheme="minorHAnsi" w:cstheme="minorHAnsi"/>
                <w:b/>
                <w:sz w:val="24"/>
                <w:szCs w:val="24"/>
              </w:rPr>
              <w:t xml:space="preserve">Capacity, Readiness, </w:t>
            </w:r>
            <w:r w:rsidR="00A737D5" w:rsidRPr="00B700AC">
              <w:rPr>
                <w:rFonts w:asciiTheme="minorHAnsi" w:hAnsiTheme="minorHAnsi" w:cstheme="minorHAnsi"/>
                <w:b/>
                <w:sz w:val="24"/>
                <w:szCs w:val="24"/>
              </w:rPr>
              <w:t>Relevant Experience:</w:t>
            </w:r>
          </w:p>
          <w:p w14:paraId="74B74004" w14:textId="77777777" w:rsidR="00A737D5" w:rsidRPr="00B700AC" w:rsidRDefault="00A737D5" w:rsidP="00A737D5">
            <w:pPr>
              <w:spacing w:after="120"/>
              <w:rPr>
                <w:rFonts w:asciiTheme="minorHAnsi" w:hAnsiTheme="minorHAnsi" w:cstheme="minorHAnsi"/>
                <w:sz w:val="24"/>
                <w:szCs w:val="24"/>
              </w:rPr>
            </w:pPr>
            <w:r w:rsidRPr="00B700AC">
              <w:rPr>
                <w:rFonts w:asciiTheme="minorHAnsi" w:hAnsiTheme="minorHAnsi" w:cstheme="minorHAnsi"/>
                <w:sz w:val="24"/>
                <w:szCs w:val="24"/>
              </w:rPr>
              <w:t xml:space="preserve">Proposals will be evaluated, including considering the RFP </w:t>
            </w:r>
            <w:r w:rsidRPr="00B700AC">
              <w:rPr>
                <w:rFonts w:asciiTheme="minorHAnsi" w:hAnsiTheme="minorHAnsi" w:cstheme="minorHAnsi"/>
                <w:sz w:val="24"/>
                <w:szCs w:val="24"/>
              </w:rPr>
              <w:lastRenderedPageBreak/>
              <w:t>specifications and the questions below:</w:t>
            </w:r>
          </w:p>
          <w:p w14:paraId="351FDCBA" w14:textId="77777777" w:rsidR="00A737D5" w:rsidRPr="00B700AC" w:rsidRDefault="00A737D5" w:rsidP="00195996">
            <w:pPr>
              <w:numPr>
                <w:ilvl w:val="0"/>
                <w:numId w:val="3"/>
              </w:numPr>
              <w:spacing w:after="120"/>
              <w:ind w:left="342"/>
              <w:rPr>
                <w:rFonts w:asciiTheme="minorHAnsi" w:hAnsiTheme="minorHAnsi" w:cstheme="minorHAnsi"/>
                <w:sz w:val="24"/>
                <w:szCs w:val="24"/>
              </w:rPr>
            </w:pPr>
            <w:bookmarkStart w:id="40" w:name="_Hlk125100353"/>
            <w:r w:rsidRPr="00B700AC">
              <w:rPr>
                <w:rFonts w:asciiTheme="minorHAnsi" w:hAnsiTheme="minorHAnsi" w:cstheme="minorHAnsi"/>
                <w:sz w:val="24"/>
                <w:szCs w:val="24"/>
              </w:rPr>
              <w:t>How much experience does the Bidder have with similar projects</w:t>
            </w:r>
            <w:r w:rsidR="00184FD8" w:rsidRPr="00B700AC">
              <w:rPr>
                <w:rFonts w:asciiTheme="minorHAnsi" w:hAnsiTheme="minorHAnsi" w:cstheme="minorHAnsi"/>
                <w:sz w:val="24"/>
                <w:szCs w:val="24"/>
              </w:rPr>
              <w:t xml:space="preserve">, </w:t>
            </w:r>
            <w:r w:rsidR="00B700AC" w:rsidRPr="00B700AC">
              <w:rPr>
                <w:rFonts w:asciiTheme="minorHAnsi" w:hAnsiTheme="minorHAnsi" w:cstheme="minorHAnsi"/>
                <w:sz w:val="24"/>
                <w:szCs w:val="24"/>
              </w:rPr>
              <w:t>including two examples which demonstrate the desired relevant experience?</w:t>
            </w:r>
          </w:p>
          <w:bookmarkEnd w:id="40"/>
          <w:p w14:paraId="2263AE67" w14:textId="77777777" w:rsidR="00A737D5" w:rsidRPr="00B700AC" w:rsidRDefault="00B700AC" w:rsidP="00195996">
            <w:pPr>
              <w:numPr>
                <w:ilvl w:val="0"/>
                <w:numId w:val="3"/>
              </w:numPr>
              <w:spacing w:after="120"/>
              <w:ind w:left="342"/>
              <w:rPr>
                <w:rFonts w:asciiTheme="minorHAnsi" w:hAnsiTheme="minorHAnsi" w:cstheme="minorHAnsi"/>
                <w:sz w:val="24"/>
                <w:szCs w:val="24"/>
              </w:rPr>
            </w:pPr>
            <w:r w:rsidRPr="00B700AC">
              <w:rPr>
                <w:rFonts w:asciiTheme="minorHAnsi" w:hAnsiTheme="minorHAnsi" w:cstheme="minorHAnsi"/>
                <w:sz w:val="24"/>
                <w:szCs w:val="24"/>
              </w:rPr>
              <w:t>Does the Bidder demonstrate experience providing direct services to immigrant youth and caregivers in a culturally and linguistically responsive manner?</w:t>
            </w:r>
          </w:p>
          <w:p w14:paraId="65266F4C" w14:textId="77777777" w:rsidR="00B700AC" w:rsidRPr="00B700AC" w:rsidRDefault="00B700AC" w:rsidP="00B700AC">
            <w:pPr>
              <w:numPr>
                <w:ilvl w:val="0"/>
                <w:numId w:val="3"/>
              </w:numPr>
              <w:spacing w:after="120"/>
              <w:ind w:left="342"/>
              <w:rPr>
                <w:rFonts w:asciiTheme="minorHAnsi" w:eastAsia="Calibri" w:hAnsiTheme="minorHAnsi" w:cstheme="minorHAnsi"/>
                <w:color w:val="000000" w:themeColor="text1"/>
                <w:sz w:val="24"/>
                <w:szCs w:val="24"/>
              </w:rPr>
            </w:pPr>
            <w:r w:rsidRPr="00B700AC">
              <w:rPr>
                <w:rFonts w:asciiTheme="minorHAnsi" w:eastAsia="Calibri" w:hAnsiTheme="minorHAnsi" w:cstheme="minorHAnsi"/>
                <w:color w:val="000000" w:themeColor="text1"/>
                <w:sz w:val="24"/>
                <w:szCs w:val="24"/>
              </w:rPr>
              <w:t xml:space="preserve">Does the Bidder demonstrate experience collaborating with school districts and school sites in the Service Area indicated? </w:t>
            </w:r>
          </w:p>
          <w:p w14:paraId="0E889433" w14:textId="77777777" w:rsidR="00B700AC" w:rsidRPr="00B700AC" w:rsidRDefault="00B700AC" w:rsidP="00B700AC">
            <w:pPr>
              <w:numPr>
                <w:ilvl w:val="0"/>
                <w:numId w:val="3"/>
              </w:numPr>
              <w:spacing w:after="120"/>
              <w:ind w:left="342"/>
              <w:rPr>
                <w:rFonts w:asciiTheme="minorHAnsi" w:eastAsia="Calibri" w:hAnsiTheme="minorHAnsi" w:cstheme="minorHAnsi"/>
                <w:color w:val="000000" w:themeColor="text1"/>
                <w:sz w:val="24"/>
                <w:szCs w:val="24"/>
              </w:rPr>
            </w:pPr>
            <w:r w:rsidRPr="00B700AC">
              <w:rPr>
                <w:rFonts w:asciiTheme="minorHAnsi" w:eastAsia="Calibri" w:hAnsiTheme="minorHAnsi" w:cstheme="minorHAnsi"/>
                <w:color w:val="000000" w:themeColor="text1"/>
                <w:sz w:val="24"/>
                <w:szCs w:val="24"/>
              </w:rPr>
              <w:t>Does the Bidder demonstrate experience collaborating with community-based health and wellness organizations to increase connections to resources for immigrant youth and families?</w:t>
            </w:r>
          </w:p>
          <w:p w14:paraId="28AA16FC" w14:textId="77777777" w:rsidR="00B700AC" w:rsidRPr="00B700AC" w:rsidRDefault="00B700AC" w:rsidP="00B700AC">
            <w:pPr>
              <w:numPr>
                <w:ilvl w:val="0"/>
                <w:numId w:val="3"/>
              </w:numPr>
              <w:spacing w:after="120"/>
              <w:ind w:left="342"/>
              <w:rPr>
                <w:rFonts w:asciiTheme="minorHAnsi" w:hAnsiTheme="minorHAnsi" w:cstheme="minorHAnsi"/>
                <w:sz w:val="24"/>
                <w:szCs w:val="24"/>
              </w:rPr>
            </w:pPr>
            <w:r w:rsidRPr="00B700AC">
              <w:rPr>
                <w:rFonts w:asciiTheme="minorHAnsi" w:hAnsiTheme="minorHAnsi" w:cstheme="minorHAnsi"/>
                <w:sz w:val="24"/>
                <w:szCs w:val="24"/>
              </w:rPr>
              <w:t>For Service Area 4 only: Does the Bidder demonstrate capacity and experience convening multi-disciplinary school health partnerships?</w:t>
            </w:r>
          </w:p>
          <w:p w14:paraId="20408CB4" w14:textId="5EB8F5D5" w:rsidR="00B700AC" w:rsidRPr="00B700AC" w:rsidRDefault="00B700AC" w:rsidP="00B700AC">
            <w:pPr>
              <w:numPr>
                <w:ilvl w:val="0"/>
                <w:numId w:val="3"/>
              </w:numPr>
              <w:spacing w:after="120"/>
              <w:ind w:left="342"/>
              <w:rPr>
                <w:rFonts w:asciiTheme="minorHAnsi" w:hAnsiTheme="minorHAnsi" w:cstheme="minorHAnsi"/>
                <w:sz w:val="24"/>
                <w:szCs w:val="24"/>
              </w:rPr>
            </w:pPr>
            <w:r w:rsidRPr="00B700AC">
              <w:rPr>
                <w:rFonts w:asciiTheme="minorHAnsi" w:hAnsiTheme="minorHAnsi" w:cstheme="minorHAnsi"/>
                <w:color w:val="000000" w:themeColor="text1"/>
                <w:sz w:val="24"/>
                <w:szCs w:val="24"/>
              </w:rPr>
              <w:t>How well does the Bidder describe</w:t>
            </w:r>
            <w:r w:rsidR="004F7343">
              <w:rPr>
                <w:rFonts w:asciiTheme="minorHAnsi" w:hAnsiTheme="minorHAnsi" w:cstheme="minorHAnsi"/>
                <w:color w:val="000000" w:themeColor="text1"/>
                <w:sz w:val="24"/>
                <w:szCs w:val="24"/>
              </w:rPr>
              <w:t xml:space="preserve"> its fiscal oversight and management practices, including </w:t>
            </w:r>
            <w:r w:rsidRPr="00B700AC">
              <w:rPr>
                <w:rFonts w:asciiTheme="minorHAnsi" w:hAnsiTheme="minorHAnsi" w:cstheme="minorHAnsi"/>
                <w:color w:val="000000" w:themeColor="text1"/>
                <w:sz w:val="24"/>
                <w:szCs w:val="24"/>
              </w:rPr>
              <w:t>diverse revenue sources for its organization and the proposed program, including ability to secure leverage funding for related program services?</w:t>
            </w:r>
          </w:p>
        </w:tc>
        <w:tc>
          <w:tcPr>
            <w:tcW w:w="1440" w:type="dxa"/>
            <w:tcMar>
              <w:top w:w="72" w:type="dxa"/>
              <w:left w:w="115" w:type="dxa"/>
              <w:right w:w="115" w:type="dxa"/>
            </w:tcMar>
            <w:vAlign w:val="bottom"/>
          </w:tcPr>
          <w:p w14:paraId="67628FFC" w14:textId="77777777" w:rsidR="00D649C7" w:rsidRDefault="00D649C7" w:rsidP="00A737D5">
            <w:pPr>
              <w:jc w:val="right"/>
              <w:rPr>
                <w:rFonts w:ascii="Calibri" w:hAnsi="Calibri" w:cs="Calibri"/>
                <w:sz w:val="24"/>
                <w:szCs w:val="24"/>
              </w:rPr>
            </w:pPr>
          </w:p>
          <w:p w14:paraId="4B3A9209" w14:textId="77777777" w:rsidR="00D649C7" w:rsidRDefault="00D649C7" w:rsidP="00A737D5">
            <w:pPr>
              <w:jc w:val="right"/>
              <w:rPr>
                <w:rFonts w:ascii="Calibri" w:hAnsi="Calibri" w:cs="Calibri"/>
                <w:sz w:val="24"/>
                <w:szCs w:val="24"/>
              </w:rPr>
            </w:pPr>
          </w:p>
          <w:p w14:paraId="210134CB" w14:textId="77777777" w:rsidR="00D649C7" w:rsidRDefault="00D649C7" w:rsidP="00A737D5">
            <w:pPr>
              <w:jc w:val="right"/>
              <w:rPr>
                <w:rFonts w:ascii="Calibri" w:hAnsi="Calibri" w:cs="Calibri"/>
                <w:sz w:val="24"/>
                <w:szCs w:val="24"/>
              </w:rPr>
            </w:pPr>
          </w:p>
          <w:p w14:paraId="46531B33" w14:textId="77777777" w:rsidR="00D649C7" w:rsidRDefault="00D649C7" w:rsidP="00A737D5">
            <w:pPr>
              <w:jc w:val="right"/>
              <w:rPr>
                <w:rFonts w:ascii="Calibri" w:hAnsi="Calibri" w:cs="Calibri"/>
                <w:sz w:val="24"/>
                <w:szCs w:val="24"/>
              </w:rPr>
            </w:pPr>
          </w:p>
          <w:p w14:paraId="7D4749FE" w14:textId="77777777" w:rsidR="00D649C7" w:rsidRDefault="00D649C7" w:rsidP="00A737D5">
            <w:pPr>
              <w:jc w:val="right"/>
              <w:rPr>
                <w:rFonts w:ascii="Calibri" w:hAnsi="Calibri" w:cs="Calibri"/>
                <w:sz w:val="24"/>
                <w:szCs w:val="24"/>
              </w:rPr>
            </w:pPr>
          </w:p>
          <w:p w14:paraId="32EE86A4" w14:textId="77777777" w:rsidR="00D649C7" w:rsidRDefault="00D649C7" w:rsidP="00A737D5">
            <w:pPr>
              <w:jc w:val="right"/>
              <w:rPr>
                <w:rFonts w:ascii="Calibri" w:hAnsi="Calibri" w:cs="Calibri"/>
                <w:sz w:val="24"/>
                <w:szCs w:val="24"/>
              </w:rPr>
            </w:pPr>
          </w:p>
          <w:p w14:paraId="506F77F3" w14:textId="6AEBB376" w:rsidR="00A737D5" w:rsidRDefault="00A737D5" w:rsidP="00A737D5">
            <w:pPr>
              <w:jc w:val="right"/>
              <w:rPr>
                <w:rFonts w:ascii="Calibri" w:hAnsi="Calibri" w:cs="Calibri"/>
                <w:sz w:val="24"/>
              </w:rPr>
            </w:pPr>
          </w:p>
          <w:p w14:paraId="0E94604C" w14:textId="77777777" w:rsidR="002C1418" w:rsidRDefault="002C1418" w:rsidP="00A737D5">
            <w:pPr>
              <w:jc w:val="right"/>
              <w:rPr>
                <w:rFonts w:ascii="Calibri" w:hAnsi="Calibri" w:cs="Calibri"/>
                <w:sz w:val="24"/>
              </w:rPr>
            </w:pPr>
          </w:p>
          <w:p w14:paraId="33EFF144" w14:textId="77777777" w:rsidR="002C1418" w:rsidRDefault="002C1418" w:rsidP="00A737D5">
            <w:pPr>
              <w:jc w:val="right"/>
              <w:rPr>
                <w:rFonts w:ascii="Calibri" w:hAnsi="Calibri" w:cs="Calibri"/>
                <w:sz w:val="24"/>
              </w:rPr>
            </w:pPr>
          </w:p>
          <w:p w14:paraId="52687749" w14:textId="77777777" w:rsidR="002C1418" w:rsidRDefault="002C1418" w:rsidP="00A737D5">
            <w:pPr>
              <w:jc w:val="right"/>
              <w:rPr>
                <w:rFonts w:ascii="Calibri" w:hAnsi="Calibri" w:cs="Calibri"/>
                <w:sz w:val="24"/>
              </w:rPr>
            </w:pPr>
          </w:p>
          <w:p w14:paraId="2E314F77" w14:textId="77777777" w:rsidR="002C1418" w:rsidRDefault="002C1418" w:rsidP="00A737D5">
            <w:pPr>
              <w:jc w:val="right"/>
              <w:rPr>
                <w:rFonts w:ascii="Calibri" w:hAnsi="Calibri" w:cs="Calibri"/>
                <w:sz w:val="24"/>
              </w:rPr>
            </w:pPr>
          </w:p>
          <w:p w14:paraId="2DFB66A5" w14:textId="77777777" w:rsidR="002C1418" w:rsidRDefault="002C1418" w:rsidP="00A737D5">
            <w:pPr>
              <w:jc w:val="right"/>
              <w:rPr>
                <w:rFonts w:ascii="Calibri" w:hAnsi="Calibri" w:cs="Calibri"/>
                <w:sz w:val="24"/>
              </w:rPr>
            </w:pPr>
          </w:p>
          <w:p w14:paraId="4B34887A" w14:textId="77777777" w:rsidR="002C1418" w:rsidRDefault="002C1418" w:rsidP="00A737D5">
            <w:pPr>
              <w:jc w:val="right"/>
              <w:rPr>
                <w:rFonts w:ascii="Calibri" w:hAnsi="Calibri" w:cs="Calibri"/>
                <w:sz w:val="24"/>
              </w:rPr>
            </w:pPr>
          </w:p>
          <w:p w14:paraId="40570246" w14:textId="77777777" w:rsidR="002C1418" w:rsidRDefault="002C1418" w:rsidP="00A737D5">
            <w:pPr>
              <w:jc w:val="right"/>
              <w:rPr>
                <w:rFonts w:ascii="Calibri" w:hAnsi="Calibri" w:cs="Calibri"/>
                <w:sz w:val="24"/>
              </w:rPr>
            </w:pPr>
          </w:p>
          <w:p w14:paraId="1682E15E" w14:textId="77777777" w:rsidR="002C1418" w:rsidRDefault="002C1418" w:rsidP="00A737D5">
            <w:pPr>
              <w:jc w:val="right"/>
              <w:rPr>
                <w:rFonts w:ascii="Calibri" w:hAnsi="Calibri" w:cs="Calibri"/>
                <w:sz w:val="24"/>
              </w:rPr>
            </w:pPr>
          </w:p>
          <w:p w14:paraId="1CC12A34" w14:textId="77777777" w:rsidR="002C1418" w:rsidRDefault="002C1418" w:rsidP="00A737D5">
            <w:pPr>
              <w:jc w:val="right"/>
              <w:rPr>
                <w:rFonts w:ascii="Calibri" w:hAnsi="Calibri" w:cs="Calibri"/>
                <w:sz w:val="24"/>
              </w:rPr>
            </w:pPr>
          </w:p>
          <w:p w14:paraId="7DD88EAB" w14:textId="77777777" w:rsidR="002C1418" w:rsidRDefault="002C1418" w:rsidP="00A737D5">
            <w:pPr>
              <w:jc w:val="right"/>
              <w:rPr>
                <w:rFonts w:ascii="Calibri" w:hAnsi="Calibri" w:cs="Calibri"/>
                <w:sz w:val="24"/>
              </w:rPr>
            </w:pPr>
          </w:p>
          <w:p w14:paraId="17F9E4AC" w14:textId="77777777" w:rsidR="002C1418" w:rsidRDefault="002C1418" w:rsidP="00A737D5">
            <w:pPr>
              <w:jc w:val="right"/>
              <w:rPr>
                <w:rFonts w:ascii="Calibri" w:hAnsi="Calibri" w:cs="Calibri"/>
                <w:sz w:val="24"/>
              </w:rPr>
            </w:pPr>
          </w:p>
          <w:p w14:paraId="1C54B80F" w14:textId="77777777" w:rsidR="002C1418" w:rsidRDefault="002C1418" w:rsidP="00A737D5">
            <w:pPr>
              <w:jc w:val="right"/>
              <w:rPr>
                <w:rFonts w:ascii="Calibri" w:hAnsi="Calibri" w:cs="Calibri"/>
                <w:sz w:val="24"/>
              </w:rPr>
            </w:pPr>
          </w:p>
          <w:p w14:paraId="14DDADD5" w14:textId="77777777" w:rsidR="002C1418" w:rsidRDefault="002C1418" w:rsidP="00A737D5">
            <w:pPr>
              <w:jc w:val="right"/>
              <w:rPr>
                <w:rFonts w:ascii="Calibri" w:hAnsi="Calibri" w:cs="Calibri"/>
                <w:sz w:val="24"/>
              </w:rPr>
            </w:pPr>
          </w:p>
          <w:p w14:paraId="126AB287" w14:textId="77777777" w:rsidR="002C1418" w:rsidRDefault="002C1418" w:rsidP="00A737D5">
            <w:pPr>
              <w:jc w:val="right"/>
              <w:rPr>
                <w:rFonts w:ascii="Calibri" w:hAnsi="Calibri" w:cs="Calibri"/>
                <w:sz w:val="24"/>
              </w:rPr>
            </w:pPr>
          </w:p>
          <w:p w14:paraId="7CCAEF4F" w14:textId="77777777" w:rsidR="002C1418" w:rsidRDefault="002C1418" w:rsidP="00A737D5">
            <w:pPr>
              <w:jc w:val="right"/>
              <w:rPr>
                <w:rFonts w:ascii="Calibri" w:hAnsi="Calibri" w:cs="Calibri"/>
                <w:sz w:val="24"/>
              </w:rPr>
            </w:pPr>
          </w:p>
          <w:p w14:paraId="73DE271E" w14:textId="77777777" w:rsidR="002C1418" w:rsidRDefault="002C1418" w:rsidP="004F7343">
            <w:pPr>
              <w:rPr>
                <w:rFonts w:ascii="Calibri" w:hAnsi="Calibri" w:cs="Calibri"/>
                <w:sz w:val="24"/>
              </w:rPr>
            </w:pPr>
          </w:p>
          <w:p w14:paraId="11654076" w14:textId="77777777" w:rsidR="002C1418" w:rsidRDefault="002C1418" w:rsidP="00A737D5">
            <w:pPr>
              <w:jc w:val="right"/>
              <w:rPr>
                <w:rFonts w:ascii="Calibri" w:hAnsi="Calibri" w:cs="Calibri"/>
                <w:sz w:val="24"/>
              </w:rPr>
            </w:pPr>
          </w:p>
          <w:p w14:paraId="03B014AD" w14:textId="01808557" w:rsidR="002C1418" w:rsidRPr="009000A4" w:rsidRDefault="002C1418" w:rsidP="00A737D5">
            <w:pPr>
              <w:jc w:val="right"/>
              <w:rPr>
                <w:rFonts w:ascii="Calibri" w:hAnsi="Calibri" w:cs="Calibri"/>
                <w:color w:val="FF0000"/>
                <w:sz w:val="24"/>
                <w:szCs w:val="24"/>
              </w:rPr>
            </w:pPr>
            <w:r>
              <w:rPr>
                <w:rFonts w:ascii="Calibri" w:hAnsi="Calibri" w:cs="Calibri"/>
                <w:sz w:val="24"/>
                <w:szCs w:val="24"/>
              </w:rPr>
              <w:br/>
            </w:r>
            <w:r w:rsidRPr="00E875E4">
              <w:rPr>
                <w:rFonts w:ascii="Calibri" w:hAnsi="Calibri" w:cs="Calibri"/>
                <w:sz w:val="24"/>
                <w:szCs w:val="24"/>
              </w:rPr>
              <w:t xml:space="preserve">20 </w:t>
            </w:r>
            <w:r w:rsidRPr="00266DFB">
              <w:rPr>
                <w:rFonts w:ascii="Calibri" w:hAnsi="Calibri" w:cs="Calibri"/>
                <w:sz w:val="24"/>
              </w:rPr>
              <w:t>Points</w:t>
            </w:r>
          </w:p>
        </w:tc>
      </w:tr>
      <w:tr w:rsidR="00A737D5" w:rsidRPr="00EB258A" w14:paraId="1FD6B46B" w14:textId="77777777" w:rsidTr="001215F1">
        <w:tc>
          <w:tcPr>
            <w:tcW w:w="517" w:type="dxa"/>
            <w:tcMar>
              <w:top w:w="72" w:type="dxa"/>
              <w:left w:w="115" w:type="dxa"/>
              <w:right w:w="115" w:type="dxa"/>
            </w:tcMar>
          </w:tcPr>
          <w:p w14:paraId="066BD8BB" w14:textId="77777777" w:rsidR="00A737D5" w:rsidRPr="00EB258A" w:rsidRDefault="00A737D5" w:rsidP="001A27D1">
            <w:pPr>
              <w:pStyle w:val="ListParagraph"/>
              <w:numPr>
                <w:ilvl w:val="0"/>
                <w:numId w:val="13"/>
              </w:numPr>
              <w:ind w:left="0" w:hanging="18"/>
              <w:rPr>
                <w:rFonts w:ascii="Calibri" w:hAnsi="Calibri" w:cs="Calibri"/>
                <w:b/>
                <w:sz w:val="24"/>
                <w:szCs w:val="24"/>
              </w:rPr>
            </w:pPr>
          </w:p>
        </w:tc>
        <w:tc>
          <w:tcPr>
            <w:tcW w:w="6570" w:type="dxa"/>
            <w:tcMar>
              <w:top w:w="72" w:type="dxa"/>
              <w:left w:w="115" w:type="dxa"/>
              <w:right w:w="115" w:type="dxa"/>
            </w:tcMar>
          </w:tcPr>
          <w:p w14:paraId="72662A70" w14:textId="77777777" w:rsidR="00A737D5" w:rsidRPr="00B700AC" w:rsidRDefault="00A737D5" w:rsidP="00397FBC">
            <w:pPr>
              <w:spacing w:after="120"/>
              <w:rPr>
                <w:rFonts w:asciiTheme="minorHAnsi" w:hAnsiTheme="minorHAnsi" w:cstheme="minorHAnsi"/>
                <w:b/>
                <w:sz w:val="24"/>
                <w:szCs w:val="24"/>
              </w:rPr>
            </w:pPr>
            <w:r w:rsidRPr="00B700AC">
              <w:rPr>
                <w:rFonts w:asciiTheme="minorHAnsi" w:hAnsiTheme="minorHAnsi" w:cstheme="minorHAnsi"/>
                <w:b/>
                <w:sz w:val="24"/>
                <w:szCs w:val="24"/>
              </w:rPr>
              <w:t xml:space="preserve">Description of Proposed Services:  </w:t>
            </w:r>
          </w:p>
          <w:p w14:paraId="547706D8" w14:textId="77777777" w:rsidR="00B700AC" w:rsidRPr="00B700AC" w:rsidRDefault="00B700AC" w:rsidP="00B700AC">
            <w:pPr>
              <w:spacing w:after="120"/>
              <w:rPr>
                <w:rFonts w:asciiTheme="minorHAnsi" w:hAnsiTheme="minorHAnsi" w:cstheme="minorHAnsi"/>
                <w:b/>
                <w:sz w:val="24"/>
                <w:szCs w:val="24"/>
              </w:rPr>
            </w:pPr>
            <w:r w:rsidRPr="00B700AC">
              <w:rPr>
                <w:rFonts w:asciiTheme="minorHAnsi" w:hAnsiTheme="minorHAnsi" w:cstheme="minorHAnsi"/>
                <w:sz w:val="24"/>
                <w:szCs w:val="24"/>
              </w:rPr>
              <w:t xml:space="preserve">Proposals will be </w:t>
            </w:r>
            <w:r w:rsidR="00393A8B">
              <w:rPr>
                <w:rFonts w:asciiTheme="minorHAnsi" w:hAnsiTheme="minorHAnsi" w:cstheme="minorHAnsi"/>
                <w:sz w:val="24"/>
                <w:szCs w:val="24"/>
              </w:rPr>
              <w:t>e</w:t>
            </w:r>
            <w:r w:rsidRPr="00B700AC">
              <w:rPr>
                <w:rFonts w:asciiTheme="minorHAnsi" w:hAnsiTheme="minorHAnsi" w:cstheme="minorHAnsi"/>
                <w:sz w:val="24"/>
                <w:szCs w:val="24"/>
              </w:rPr>
              <w:t>valuated against the RFP specifications and the questions below:</w:t>
            </w:r>
          </w:p>
          <w:p w14:paraId="754E658E" w14:textId="77777777" w:rsidR="00B700AC" w:rsidRPr="00B700AC" w:rsidRDefault="00B700AC" w:rsidP="00F10CC0">
            <w:pPr>
              <w:numPr>
                <w:ilvl w:val="0"/>
                <w:numId w:val="44"/>
              </w:numPr>
              <w:spacing w:after="120"/>
              <w:ind w:left="342"/>
              <w:rPr>
                <w:rFonts w:asciiTheme="minorHAnsi" w:eastAsia="Calibri" w:hAnsiTheme="minorHAnsi" w:cstheme="minorHAnsi"/>
                <w:color w:val="000000" w:themeColor="text1"/>
                <w:sz w:val="24"/>
                <w:szCs w:val="24"/>
              </w:rPr>
            </w:pPr>
            <w:r w:rsidRPr="00B700AC">
              <w:rPr>
                <w:rFonts w:asciiTheme="minorHAnsi" w:hAnsiTheme="minorHAnsi" w:cstheme="minorHAnsi"/>
                <w:sz w:val="24"/>
                <w:szCs w:val="24"/>
              </w:rPr>
              <w:t>Does</w:t>
            </w:r>
            <w:r w:rsidRPr="00B700AC">
              <w:rPr>
                <w:rFonts w:asciiTheme="minorHAnsi" w:eastAsia="Calibri" w:hAnsiTheme="minorHAnsi" w:cstheme="minorHAnsi"/>
                <w:color w:val="000000" w:themeColor="text1"/>
                <w:sz w:val="24"/>
                <w:szCs w:val="24"/>
              </w:rPr>
              <w:t xml:space="preserve"> Bidder explain how the services in the bid response will meet or exceed the requirements of the County?</w:t>
            </w:r>
          </w:p>
          <w:p w14:paraId="5B9AF7AA" w14:textId="77777777" w:rsidR="00B700AC" w:rsidRPr="00B700AC" w:rsidRDefault="00B700AC" w:rsidP="00F10CC0">
            <w:pPr>
              <w:numPr>
                <w:ilvl w:val="0"/>
                <w:numId w:val="44"/>
              </w:numPr>
              <w:spacing w:after="120"/>
              <w:ind w:left="342"/>
              <w:rPr>
                <w:rFonts w:asciiTheme="minorHAnsi" w:eastAsia="Calibri" w:hAnsiTheme="minorHAnsi" w:cstheme="minorHAnsi"/>
                <w:color w:val="000000" w:themeColor="text1"/>
                <w:sz w:val="24"/>
                <w:szCs w:val="24"/>
              </w:rPr>
            </w:pPr>
            <w:r w:rsidRPr="00B700AC">
              <w:rPr>
                <w:rFonts w:asciiTheme="minorHAnsi" w:eastAsia="Calibri" w:hAnsiTheme="minorHAnsi" w:cstheme="minorHAnsi"/>
                <w:color w:val="000000" w:themeColor="text1"/>
                <w:sz w:val="24"/>
                <w:szCs w:val="24"/>
              </w:rPr>
              <w:t>Does the Bidder describe any special resources, procedures or approaches that make the services of Bidder particularly advantageous to the County?</w:t>
            </w:r>
          </w:p>
          <w:p w14:paraId="631C10FE" w14:textId="77777777" w:rsidR="00B700AC" w:rsidRPr="00B700AC" w:rsidRDefault="00B700AC" w:rsidP="00F10CC0">
            <w:pPr>
              <w:numPr>
                <w:ilvl w:val="0"/>
                <w:numId w:val="44"/>
              </w:numPr>
              <w:spacing w:after="120"/>
              <w:ind w:left="342"/>
              <w:rPr>
                <w:rFonts w:asciiTheme="minorHAnsi" w:eastAsia="Calibri" w:hAnsiTheme="minorHAnsi" w:cstheme="minorHAnsi"/>
                <w:color w:val="000000" w:themeColor="text1"/>
                <w:sz w:val="24"/>
                <w:szCs w:val="24"/>
              </w:rPr>
            </w:pPr>
            <w:r w:rsidRPr="00B700AC">
              <w:rPr>
                <w:rFonts w:asciiTheme="minorHAnsi" w:hAnsiTheme="minorHAnsi" w:cstheme="minorHAnsi"/>
                <w:sz w:val="24"/>
                <w:szCs w:val="24"/>
              </w:rPr>
              <w:t>Does the Bidder clearly describe strategies to engage and retain UIY and CMF (students) and caregivers in services stated in RFP?</w:t>
            </w:r>
          </w:p>
          <w:p w14:paraId="46C4D11E" w14:textId="77777777" w:rsidR="00B700AC" w:rsidRPr="00B700AC" w:rsidRDefault="00B700AC" w:rsidP="00F10CC0">
            <w:pPr>
              <w:numPr>
                <w:ilvl w:val="0"/>
                <w:numId w:val="44"/>
              </w:numPr>
              <w:spacing w:after="120"/>
              <w:ind w:left="342"/>
              <w:rPr>
                <w:rFonts w:asciiTheme="minorHAnsi" w:eastAsia="Calibri" w:hAnsiTheme="minorHAnsi" w:cstheme="minorHAnsi"/>
                <w:color w:val="000000" w:themeColor="text1"/>
                <w:sz w:val="24"/>
                <w:szCs w:val="24"/>
              </w:rPr>
            </w:pPr>
            <w:r w:rsidRPr="00B700AC">
              <w:rPr>
                <w:rFonts w:asciiTheme="minorHAnsi" w:hAnsiTheme="minorHAnsi" w:cstheme="minorHAnsi"/>
                <w:sz w:val="24"/>
                <w:szCs w:val="24"/>
              </w:rPr>
              <w:t xml:space="preserve">Does the Bidder demonstrate the ability and approach to design, implement and coordinate services in the RFP with education and health partners with the goal to </w:t>
            </w:r>
            <w:r w:rsidRPr="00B700AC">
              <w:rPr>
                <w:rFonts w:asciiTheme="minorHAnsi" w:eastAsia="Calibri" w:hAnsiTheme="minorHAnsi" w:cstheme="minorHAnsi"/>
                <w:color w:val="000000" w:themeColor="text1"/>
                <w:sz w:val="24"/>
                <w:szCs w:val="24"/>
              </w:rPr>
              <w:t xml:space="preserve">increase </w:t>
            </w:r>
            <w:r w:rsidRPr="00B700AC">
              <w:rPr>
                <w:rFonts w:asciiTheme="minorHAnsi" w:eastAsia="Calibri" w:hAnsiTheme="minorHAnsi" w:cstheme="minorHAnsi"/>
                <w:color w:val="000000" w:themeColor="text1"/>
                <w:sz w:val="24"/>
                <w:szCs w:val="24"/>
              </w:rPr>
              <w:lastRenderedPageBreak/>
              <w:t>health and wellness services for UIY and CMF?</w:t>
            </w:r>
          </w:p>
          <w:p w14:paraId="07973482" w14:textId="77777777" w:rsidR="00A737D5" w:rsidRPr="00B700AC" w:rsidRDefault="00B700AC" w:rsidP="00F10CC0">
            <w:pPr>
              <w:numPr>
                <w:ilvl w:val="0"/>
                <w:numId w:val="44"/>
              </w:numPr>
              <w:spacing w:after="120"/>
              <w:ind w:left="342"/>
              <w:rPr>
                <w:rFonts w:asciiTheme="minorHAnsi" w:eastAsia="Calibri" w:hAnsiTheme="minorHAnsi" w:cstheme="minorHAnsi"/>
                <w:color w:val="000000" w:themeColor="text1"/>
                <w:sz w:val="24"/>
                <w:szCs w:val="24"/>
              </w:rPr>
            </w:pPr>
            <w:r w:rsidRPr="00B700AC">
              <w:rPr>
                <w:rFonts w:asciiTheme="minorHAnsi" w:hAnsiTheme="minorHAnsi" w:cstheme="minorHAnsi"/>
                <w:sz w:val="24"/>
                <w:szCs w:val="24"/>
              </w:rPr>
              <w:t>For Service Area 4: Does the Bidder indicate a clear approach to convening a multi-disciplinary school health partnership, including identifying and engaging stakeholders and partners?</w:t>
            </w:r>
          </w:p>
        </w:tc>
        <w:tc>
          <w:tcPr>
            <w:tcW w:w="1440" w:type="dxa"/>
            <w:tcMar>
              <w:top w:w="72" w:type="dxa"/>
              <w:left w:w="115" w:type="dxa"/>
              <w:right w:w="115" w:type="dxa"/>
            </w:tcMar>
            <w:vAlign w:val="bottom"/>
          </w:tcPr>
          <w:p w14:paraId="4EC61314" w14:textId="77777777" w:rsidR="00A737D5" w:rsidRPr="00D649C7" w:rsidRDefault="00B700AC" w:rsidP="00B700AC">
            <w:pPr>
              <w:jc w:val="center"/>
              <w:rPr>
                <w:rFonts w:ascii="Calibri" w:hAnsi="Calibri" w:cs="Calibri"/>
                <w:sz w:val="24"/>
                <w:szCs w:val="24"/>
              </w:rPr>
            </w:pPr>
            <w:r w:rsidRPr="00D649C7">
              <w:rPr>
                <w:rFonts w:ascii="Calibri" w:hAnsi="Calibri" w:cs="Calibri"/>
                <w:sz w:val="24"/>
                <w:szCs w:val="24"/>
              </w:rPr>
              <w:lastRenderedPageBreak/>
              <w:t>30</w:t>
            </w:r>
            <w:r w:rsidR="00A737D5" w:rsidRPr="00D649C7">
              <w:rPr>
                <w:rFonts w:ascii="Calibri" w:hAnsi="Calibri" w:cs="Calibri"/>
                <w:sz w:val="24"/>
                <w:szCs w:val="24"/>
              </w:rPr>
              <w:t xml:space="preserve"> Points</w:t>
            </w:r>
          </w:p>
        </w:tc>
      </w:tr>
      <w:tr w:rsidR="00A737D5" w:rsidRPr="00973F08" w14:paraId="5EC8E49D" w14:textId="77777777" w:rsidTr="001215F1">
        <w:tc>
          <w:tcPr>
            <w:tcW w:w="517" w:type="dxa"/>
            <w:tcMar>
              <w:top w:w="72" w:type="dxa"/>
              <w:left w:w="115" w:type="dxa"/>
              <w:right w:w="115" w:type="dxa"/>
            </w:tcMar>
          </w:tcPr>
          <w:p w14:paraId="0AD431A9" w14:textId="77777777" w:rsidR="00A737D5" w:rsidRPr="00266DFB" w:rsidRDefault="00A737D5" w:rsidP="001A27D1">
            <w:pPr>
              <w:pStyle w:val="ListParagraph"/>
              <w:numPr>
                <w:ilvl w:val="0"/>
                <w:numId w:val="13"/>
              </w:numPr>
              <w:ind w:left="0" w:hanging="18"/>
              <w:rPr>
                <w:rFonts w:ascii="Calibri" w:hAnsi="Calibri" w:cs="Calibri"/>
                <w:b/>
                <w:sz w:val="24"/>
              </w:rPr>
            </w:pPr>
          </w:p>
        </w:tc>
        <w:tc>
          <w:tcPr>
            <w:tcW w:w="6570" w:type="dxa"/>
            <w:tcMar>
              <w:top w:w="72" w:type="dxa"/>
              <w:left w:w="115" w:type="dxa"/>
              <w:right w:w="115" w:type="dxa"/>
            </w:tcMar>
          </w:tcPr>
          <w:p w14:paraId="0981CA22" w14:textId="77777777" w:rsidR="00A737D5" w:rsidRPr="00266DFB" w:rsidRDefault="00A737D5" w:rsidP="00A737D5">
            <w:pPr>
              <w:spacing w:after="120"/>
              <w:rPr>
                <w:rFonts w:ascii="Calibri" w:hAnsi="Calibri" w:cs="Calibri"/>
                <w:b/>
                <w:sz w:val="24"/>
              </w:rPr>
            </w:pPr>
            <w:r w:rsidRPr="00266DFB">
              <w:rPr>
                <w:rFonts w:ascii="Calibri" w:hAnsi="Calibri" w:cs="Calibri"/>
                <w:b/>
                <w:sz w:val="24"/>
              </w:rPr>
              <w:t xml:space="preserve">Implementation Plan and Schedule: </w:t>
            </w:r>
          </w:p>
          <w:p w14:paraId="5334347F" w14:textId="77777777" w:rsidR="00B700AC" w:rsidRPr="00812310" w:rsidRDefault="00B700AC" w:rsidP="00B700AC">
            <w:pPr>
              <w:spacing w:after="120"/>
              <w:rPr>
                <w:rFonts w:ascii="Calibri" w:hAnsi="Calibri" w:cs="Calibri"/>
                <w:b/>
                <w:bCs/>
              </w:rPr>
            </w:pPr>
            <w:r>
              <w:rPr>
                <w:rFonts w:ascii="Calibri" w:hAnsi="Calibri" w:cs="Calibri"/>
                <w:sz w:val="24"/>
                <w:szCs w:val="24"/>
              </w:rPr>
              <w:t>E</w:t>
            </w:r>
            <w:r w:rsidRPr="44594198">
              <w:rPr>
                <w:rFonts w:ascii="Calibri" w:hAnsi="Calibri" w:cs="Calibri"/>
                <w:sz w:val="24"/>
                <w:szCs w:val="24"/>
              </w:rPr>
              <w:t xml:space="preserve">valuation will include the likelihood that Bidder’s implementation plan and schedule will meet the County’s expectations and is reasonable. </w:t>
            </w:r>
          </w:p>
          <w:p w14:paraId="14CEC42E" w14:textId="77777777" w:rsidR="00B700AC" w:rsidRPr="00812310" w:rsidRDefault="00B700AC" w:rsidP="004F41CA">
            <w:pPr>
              <w:spacing w:after="120"/>
              <w:rPr>
                <w:rFonts w:ascii="Calibri" w:hAnsi="Calibri" w:cs="Calibri"/>
                <w:b/>
                <w:bCs/>
              </w:rPr>
            </w:pPr>
            <w:r w:rsidRPr="44594198">
              <w:rPr>
                <w:rFonts w:ascii="Calibri" w:hAnsi="Calibri" w:cs="Calibri"/>
                <w:sz w:val="24"/>
                <w:szCs w:val="24"/>
              </w:rPr>
              <w:t>Identification and planning for mitigation of risks that Bidder believes may adversely affect any portion of the County’s schedule may be considered.</w:t>
            </w:r>
          </w:p>
          <w:p w14:paraId="5B48DC98" w14:textId="77777777" w:rsidR="004F41CA" w:rsidRPr="00B700AC" w:rsidRDefault="004F41CA" w:rsidP="00F10CC0">
            <w:pPr>
              <w:numPr>
                <w:ilvl w:val="0"/>
                <w:numId w:val="45"/>
              </w:numPr>
              <w:spacing w:after="120"/>
              <w:ind w:left="342"/>
              <w:rPr>
                <w:rFonts w:ascii="Calibri" w:hAnsi="Calibri" w:cs="Calibri"/>
                <w:b/>
                <w:color w:val="FF0000"/>
              </w:rPr>
            </w:pPr>
            <w:r>
              <w:rPr>
                <w:rFonts w:ascii="Calibri" w:hAnsi="Calibri" w:cs="Calibri"/>
                <w:sz w:val="24"/>
                <w:szCs w:val="24"/>
              </w:rPr>
              <w:t>D</w:t>
            </w:r>
            <w:r w:rsidRPr="00B700AC">
              <w:rPr>
                <w:rFonts w:ascii="Calibri" w:hAnsi="Calibri" w:cs="Calibri"/>
                <w:sz w:val="24"/>
                <w:szCs w:val="24"/>
              </w:rPr>
              <w:t>oes the Bidder demonstrate an Implementation Plan and Schedule that takes into consideration the academic calendar, staff training, program planning and maintaining continuity of services and engagement with UIY and caregivers during school holidays and breaks (summer, summer, spring, etc)?</w:t>
            </w:r>
          </w:p>
        </w:tc>
        <w:tc>
          <w:tcPr>
            <w:tcW w:w="1440" w:type="dxa"/>
            <w:tcMar>
              <w:top w:w="72" w:type="dxa"/>
              <w:left w:w="115" w:type="dxa"/>
              <w:right w:w="115" w:type="dxa"/>
            </w:tcMar>
            <w:vAlign w:val="bottom"/>
          </w:tcPr>
          <w:p w14:paraId="1543A2CA" w14:textId="77777777" w:rsidR="00A737D5" w:rsidRPr="00266DFB" w:rsidRDefault="00B700AC" w:rsidP="00A737D5">
            <w:pPr>
              <w:jc w:val="right"/>
              <w:rPr>
                <w:rFonts w:ascii="Calibri" w:hAnsi="Calibri" w:cs="Calibri"/>
                <w:sz w:val="24"/>
              </w:rPr>
            </w:pPr>
            <w:r w:rsidRPr="00D649C7">
              <w:rPr>
                <w:rFonts w:ascii="Calibri" w:hAnsi="Calibri" w:cs="Calibri"/>
                <w:sz w:val="24"/>
                <w:szCs w:val="24"/>
              </w:rPr>
              <w:t>10</w:t>
            </w:r>
            <w:r w:rsidR="00A737D5" w:rsidRPr="00D649C7">
              <w:rPr>
                <w:rFonts w:ascii="Calibri" w:hAnsi="Calibri" w:cs="Calibri"/>
                <w:sz w:val="24"/>
                <w:szCs w:val="24"/>
              </w:rPr>
              <w:t xml:space="preserve"> </w:t>
            </w:r>
            <w:r w:rsidR="00A737D5" w:rsidRPr="00D649C7">
              <w:rPr>
                <w:rFonts w:ascii="Calibri" w:hAnsi="Calibri" w:cs="Calibri"/>
                <w:sz w:val="24"/>
              </w:rPr>
              <w:t>Points</w:t>
            </w:r>
          </w:p>
        </w:tc>
      </w:tr>
      <w:tr w:rsidR="009A6A75" w:rsidRPr="00973F08" w14:paraId="67444456" w14:textId="77777777" w:rsidTr="001215F1">
        <w:tc>
          <w:tcPr>
            <w:tcW w:w="517" w:type="dxa"/>
            <w:tcMar>
              <w:top w:w="72" w:type="dxa"/>
              <w:left w:w="115" w:type="dxa"/>
              <w:right w:w="115" w:type="dxa"/>
            </w:tcMar>
          </w:tcPr>
          <w:p w14:paraId="5BF754F1" w14:textId="77777777" w:rsidR="009A6A75" w:rsidRPr="00A85450" w:rsidRDefault="009A6A75" w:rsidP="001A27D1">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3A828FB2" w14:textId="77777777" w:rsidR="00052731" w:rsidRDefault="00CC40B8">
            <w:pPr>
              <w:spacing w:after="120"/>
              <w:rPr>
                <w:rFonts w:ascii="Calibri" w:hAnsi="Calibri" w:cs="Calibri"/>
                <w:b/>
                <w:sz w:val="24"/>
                <w:szCs w:val="24"/>
              </w:rPr>
            </w:pPr>
            <w:bookmarkStart w:id="41" w:name="_Hlk125105230"/>
            <w:r w:rsidRPr="00CC40B8">
              <w:rPr>
                <w:rFonts w:ascii="Calibri" w:hAnsi="Calibri" w:cs="Calibri"/>
                <w:b/>
                <w:sz w:val="24"/>
                <w:szCs w:val="24"/>
              </w:rPr>
              <w:t>Understanding of the Project:</w:t>
            </w:r>
          </w:p>
          <w:p w14:paraId="3DCF79F4" w14:textId="77777777" w:rsidR="009A6A75" w:rsidRPr="00FF77C5" w:rsidRDefault="00CC40B8" w:rsidP="004F41CA">
            <w:pPr>
              <w:rPr>
                <w:rFonts w:ascii="Calibri" w:hAnsi="Calibri" w:cs="Calibri"/>
                <w:sz w:val="24"/>
                <w:szCs w:val="24"/>
              </w:rPr>
            </w:pPr>
            <w:r w:rsidRPr="00CC40B8">
              <w:rPr>
                <w:rFonts w:ascii="Calibri" w:hAnsi="Calibri" w:cs="Calibri"/>
                <w:sz w:val="24"/>
                <w:szCs w:val="24"/>
              </w:rPr>
              <w:t>Proposals will be evaluated against the RFP specifications and the questions below:</w:t>
            </w:r>
          </w:p>
          <w:p w14:paraId="5B865AC2" w14:textId="77777777" w:rsidR="009A6A75" w:rsidRPr="00E875E4" w:rsidRDefault="004F41CA" w:rsidP="00E875E4">
            <w:pPr>
              <w:numPr>
                <w:ilvl w:val="0"/>
                <w:numId w:val="4"/>
              </w:numPr>
              <w:ind w:left="342"/>
              <w:rPr>
                <w:rFonts w:ascii="Calibri" w:hAnsi="Calibri" w:cs="Calibri"/>
              </w:rPr>
            </w:pPr>
            <w:r w:rsidRPr="00393A8B">
              <w:rPr>
                <w:rFonts w:asciiTheme="minorHAnsi" w:hAnsiTheme="minorHAnsi" w:cstheme="minorHAnsi"/>
                <w:sz w:val="24"/>
                <w:szCs w:val="24"/>
              </w:rPr>
              <w:t>Does</w:t>
            </w:r>
            <w:r w:rsidR="00CC40B8" w:rsidRPr="00CC40B8">
              <w:rPr>
                <w:rFonts w:ascii="Calibri" w:hAnsi="Calibri" w:cs="Calibri"/>
                <w:sz w:val="24"/>
                <w:szCs w:val="24"/>
              </w:rPr>
              <w:t xml:space="preserve"> the bidder demonstrate a thorough understanding of the purpose, service area(s) and scope of the project, specifically the Alameda County Caminos Program Framework?</w:t>
            </w:r>
            <w:bookmarkEnd w:id="41"/>
          </w:p>
        </w:tc>
        <w:tc>
          <w:tcPr>
            <w:tcW w:w="1440" w:type="dxa"/>
            <w:tcMar>
              <w:top w:w="72" w:type="dxa"/>
              <w:left w:w="115" w:type="dxa"/>
              <w:right w:w="115" w:type="dxa"/>
            </w:tcMar>
            <w:vAlign w:val="bottom"/>
          </w:tcPr>
          <w:p w14:paraId="4C54AB81" w14:textId="77777777" w:rsidR="009A6A75" w:rsidRPr="009000A4" w:rsidRDefault="00B700AC" w:rsidP="009A6A75">
            <w:pPr>
              <w:jc w:val="right"/>
              <w:rPr>
                <w:rFonts w:ascii="Calibri" w:hAnsi="Calibri" w:cs="Calibri"/>
                <w:color w:val="FF0000"/>
                <w:sz w:val="24"/>
                <w:szCs w:val="24"/>
              </w:rPr>
            </w:pPr>
            <w:r w:rsidRPr="00E875E4">
              <w:rPr>
                <w:rFonts w:ascii="Calibri" w:hAnsi="Calibri" w:cs="Calibri"/>
                <w:sz w:val="24"/>
                <w:szCs w:val="24"/>
              </w:rPr>
              <w:t>10</w:t>
            </w:r>
            <w:r w:rsidR="009A6A75" w:rsidRPr="00E875E4">
              <w:rPr>
                <w:rFonts w:ascii="Calibri" w:hAnsi="Calibri" w:cs="Calibri"/>
                <w:sz w:val="24"/>
                <w:szCs w:val="24"/>
              </w:rPr>
              <w:t xml:space="preserve"> </w:t>
            </w:r>
            <w:r w:rsidR="009A6A75" w:rsidRPr="00E875E4">
              <w:rPr>
                <w:rFonts w:ascii="Calibri" w:hAnsi="Calibri" w:cs="Calibri"/>
                <w:sz w:val="24"/>
              </w:rPr>
              <w:t>P</w:t>
            </w:r>
            <w:r w:rsidR="009A6A75" w:rsidRPr="00266DFB">
              <w:rPr>
                <w:rFonts w:ascii="Calibri" w:hAnsi="Calibri" w:cs="Calibri"/>
                <w:sz w:val="24"/>
              </w:rPr>
              <w:t>oints</w:t>
            </w:r>
          </w:p>
        </w:tc>
      </w:tr>
      <w:tr w:rsidR="009A6A75" w:rsidRPr="00973F08" w14:paraId="206A9120" w14:textId="77777777" w:rsidTr="001215F1">
        <w:tc>
          <w:tcPr>
            <w:tcW w:w="517" w:type="dxa"/>
            <w:tcMar>
              <w:top w:w="72" w:type="dxa"/>
              <w:left w:w="115" w:type="dxa"/>
              <w:right w:w="115" w:type="dxa"/>
            </w:tcMar>
          </w:tcPr>
          <w:p w14:paraId="40FE743A" w14:textId="77777777" w:rsidR="009A6A75" w:rsidRPr="00A85450" w:rsidRDefault="009A6A75" w:rsidP="001A27D1">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7CBDBEDE" w14:textId="77777777" w:rsidR="009A6A75" w:rsidRDefault="009A6A75" w:rsidP="009A6A75">
            <w:pPr>
              <w:spacing w:after="120"/>
              <w:rPr>
                <w:rFonts w:asciiTheme="minorHAnsi" w:hAnsiTheme="minorHAnsi" w:cstheme="minorHAnsi"/>
                <w:b/>
                <w:sz w:val="24"/>
                <w:szCs w:val="24"/>
              </w:rPr>
            </w:pPr>
            <w:r w:rsidRPr="00694B50">
              <w:rPr>
                <w:rFonts w:asciiTheme="minorHAnsi" w:hAnsiTheme="minorHAnsi" w:cstheme="minorHAnsi"/>
                <w:b/>
                <w:sz w:val="24"/>
                <w:szCs w:val="24"/>
              </w:rPr>
              <w:t>Deliverables and Reports</w:t>
            </w:r>
          </w:p>
          <w:p w14:paraId="165036C6" w14:textId="77777777" w:rsidR="009A6A75" w:rsidRDefault="009A6A75" w:rsidP="009A6A75">
            <w:pPr>
              <w:pStyle w:val="Default"/>
              <w:rPr>
                <w:sz w:val="23"/>
                <w:szCs w:val="23"/>
              </w:rPr>
            </w:pPr>
            <w:r>
              <w:rPr>
                <w:sz w:val="23"/>
                <w:szCs w:val="23"/>
              </w:rPr>
              <w:t xml:space="preserve">Proposals shall be evaluated based on ability to track project data, progress, and outcomes: </w:t>
            </w:r>
          </w:p>
          <w:p w14:paraId="1E52019B" w14:textId="77777777" w:rsidR="004F41CA" w:rsidRPr="004F41CA" w:rsidRDefault="004F41CA" w:rsidP="00F10CC0">
            <w:pPr>
              <w:numPr>
                <w:ilvl w:val="0"/>
                <w:numId w:val="46"/>
              </w:numPr>
              <w:spacing w:after="120"/>
              <w:ind w:left="342"/>
              <w:rPr>
                <w:rFonts w:asciiTheme="minorHAnsi" w:hAnsiTheme="minorHAnsi" w:cstheme="minorHAnsi"/>
                <w:sz w:val="24"/>
                <w:szCs w:val="24"/>
              </w:rPr>
            </w:pPr>
            <w:r w:rsidRPr="004F41CA">
              <w:rPr>
                <w:rFonts w:asciiTheme="minorHAnsi" w:hAnsiTheme="minorHAnsi" w:cstheme="minorHAnsi"/>
                <w:sz w:val="24"/>
                <w:szCs w:val="24"/>
              </w:rPr>
              <w:t xml:space="preserve">Does the Bidder demonstrate the capacity to meet stated deliverables? </w:t>
            </w:r>
          </w:p>
          <w:p w14:paraId="4B144936" w14:textId="77777777" w:rsidR="004F41CA" w:rsidRPr="004F41CA" w:rsidRDefault="004F41CA" w:rsidP="00F10CC0">
            <w:pPr>
              <w:numPr>
                <w:ilvl w:val="0"/>
                <w:numId w:val="46"/>
              </w:numPr>
              <w:spacing w:after="120"/>
              <w:ind w:left="342"/>
              <w:rPr>
                <w:rFonts w:asciiTheme="minorHAnsi" w:hAnsiTheme="minorHAnsi" w:cstheme="minorHAnsi"/>
                <w:sz w:val="24"/>
                <w:szCs w:val="24"/>
              </w:rPr>
            </w:pPr>
            <w:r w:rsidRPr="004F41CA">
              <w:rPr>
                <w:rFonts w:asciiTheme="minorHAnsi" w:hAnsiTheme="minorHAnsi" w:cstheme="minorHAnsi"/>
                <w:sz w:val="24"/>
                <w:szCs w:val="24"/>
              </w:rPr>
              <w:t xml:space="preserve">Does the Bidder demonstrate the capacity to collect required data, utilize required data systems and engage data in program improvement? </w:t>
            </w:r>
          </w:p>
          <w:p w14:paraId="64497568" w14:textId="77777777" w:rsidR="009A6A75" w:rsidRPr="004F41CA" w:rsidRDefault="004F41CA" w:rsidP="00F10CC0">
            <w:pPr>
              <w:numPr>
                <w:ilvl w:val="0"/>
                <w:numId w:val="46"/>
              </w:numPr>
              <w:spacing w:after="120"/>
              <w:ind w:left="342"/>
              <w:rPr>
                <w:rFonts w:ascii="Calibri" w:hAnsi="Calibri" w:cs="Calibri"/>
                <w:sz w:val="23"/>
                <w:szCs w:val="23"/>
              </w:rPr>
            </w:pPr>
            <w:r w:rsidRPr="004F41CA">
              <w:rPr>
                <w:rFonts w:asciiTheme="minorHAnsi" w:hAnsiTheme="minorHAnsi" w:cstheme="minorHAnsi"/>
                <w:sz w:val="24"/>
                <w:szCs w:val="24"/>
              </w:rPr>
              <w:t>Does the Bidder demonstrate the capacity to adhere to the Results Based Accountability (RBA) Framework?</w:t>
            </w:r>
          </w:p>
        </w:tc>
        <w:tc>
          <w:tcPr>
            <w:tcW w:w="1440" w:type="dxa"/>
            <w:tcMar>
              <w:top w:w="72" w:type="dxa"/>
              <w:left w:w="115" w:type="dxa"/>
              <w:right w:w="115" w:type="dxa"/>
            </w:tcMar>
            <w:vAlign w:val="bottom"/>
          </w:tcPr>
          <w:p w14:paraId="7129F9FC" w14:textId="77777777" w:rsidR="009A6A75" w:rsidRPr="00266DFB" w:rsidRDefault="009A6A75" w:rsidP="004F41CA">
            <w:pPr>
              <w:rPr>
                <w:rFonts w:ascii="Calibri" w:hAnsi="Calibri" w:cs="Calibri"/>
                <w:sz w:val="24"/>
              </w:rPr>
            </w:pPr>
          </w:p>
          <w:p w14:paraId="72682544" w14:textId="77777777" w:rsidR="009A6A75" w:rsidRPr="00266DFB" w:rsidRDefault="004F41CA" w:rsidP="009A6A75">
            <w:pPr>
              <w:jc w:val="right"/>
              <w:rPr>
                <w:rFonts w:ascii="Calibri" w:hAnsi="Calibri" w:cs="Calibri"/>
                <w:sz w:val="24"/>
              </w:rPr>
            </w:pPr>
            <w:r w:rsidRPr="00E875E4">
              <w:rPr>
                <w:rFonts w:ascii="Calibri" w:hAnsi="Calibri" w:cs="Calibri"/>
                <w:sz w:val="24"/>
                <w:szCs w:val="24"/>
              </w:rPr>
              <w:t>10</w:t>
            </w:r>
            <w:r w:rsidR="009A6A75" w:rsidRPr="00E875E4">
              <w:rPr>
                <w:rFonts w:ascii="Calibri" w:hAnsi="Calibri" w:cs="Calibri"/>
                <w:sz w:val="24"/>
                <w:szCs w:val="24"/>
              </w:rPr>
              <w:t xml:space="preserve"> </w:t>
            </w:r>
            <w:r w:rsidR="009A6A75" w:rsidRPr="00E875E4">
              <w:rPr>
                <w:rFonts w:ascii="Calibri" w:hAnsi="Calibri" w:cs="Calibri"/>
                <w:sz w:val="24"/>
              </w:rPr>
              <w:t>Po</w:t>
            </w:r>
            <w:r w:rsidR="009A6A75" w:rsidRPr="00266DFB">
              <w:rPr>
                <w:rFonts w:ascii="Calibri" w:hAnsi="Calibri" w:cs="Calibri"/>
                <w:sz w:val="24"/>
              </w:rPr>
              <w:t>ints</w:t>
            </w:r>
          </w:p>
        </w:tc>
      </w:tr>
      <w:tr w:rsidR="004F41CA" w:rsidRPr="00973F08" w14:paraId="42769392" w14:textId="77777777" w:rsidTr="00194D4B">
        <w:tc>
          <w:tcPr>
            <w:tcW w:w="517" w:type="dxa"/>
            <w:tcMar>
              <w:top w:w="72" w:type="dxa"/>
              <w:left w:w="115" w:type="dxa"/>
              <w:right w:w="115" w:type="dxa"/>
            </w:tcMar>
          </w:tcPr>
          <w:p w14:paraId="334E3000" w14:textId="77777777" w:rsidR="004F41CA" w:rsidRPr="00A85450" w:rsidRDefault="004F41CA" w:rsidP="001A27D1">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59942C64" w14:textId="77777777" w:rsidR="00052731" w:rsidRDefault="004F41CA">
            <w:pPr>
              <w:spacing w:after="120"/>
              <w:jc w:val="both"/>
              <w:rPr>
                <w:rFonts w:asciiTheme="minorHAnsi" w:hAnsiTheme="minorHAnsi" w:cstheme="minorBidi"/>
                <w:b/>
                <w:bCs/>
                <w:color w:val="000000" w:themeColor="text1"/>
                <w:sz w:val="24"/>
                <w:szCs w:val="24"/>
              </w:rPr>
            </w:pPr>
            <w:r w:rsidRPr="058E2D03">
              <w:rPr>
                <w:rFonts w:asciiTheme="minorHAnsi" w:hAnsiTheme="minorHAnsi" w:cstheme="minorBidi"/>
                <w:b/>
                <w:bCs/>
                <w:color w:val="000000" w:themeColor="text1"/>
                <w:sz w:val="24"/>
                <w:szCs w:val="24"/>
              </w:rPr>
              <w:t>Key Personnel</w:t>
            </w:r>
          </w:p>
          <w:p w14:paraId="2477E19B" w14:textId="77777777" w:rsidR="004F41CA" w:rsidRPr="0039540A" w:rsidRDefault="004F41CA" w:rsidP="004F41CA">
            <w:pPr>
              <w:spacing w:line="276" w:lineRule="auto"/>
              <w:jc w:val="both"/>
              <w:rPr>
                <w:rFonts w:asciiTheme="minorHAnsi" w:hAnsiTheme="minorHAnsi" w:cstheme="minorBidi"/>
                <w:color w:val="000000" w:themeColor="text1"/>
                <w:sz w:val="24"/>
                <w:szCs w:val="24"/>
              </w:rPr>
            </w:pPr>
            <w:r w:rsidRPr="0039540A">
              <w:rPr>
                <w:rFonts w:asciiTheme="minorHAnsi" w:hAnsiTheme="minorHAnsi" w:cstheme="minorBidi"/>
                <w:color w:val="000000" w:themeColor="text1"/>
                <w:sz w:val="24"/>
                <w:szCs w:val="24"/>
              </w:rPr>
              <w:t xml:space="preserve">Proposals will be evaluated against the RFP specifications and </w:t>
            </w:r>
            <w:r w:rsidRPr="0039540A">
              <w:rPr>
                <w:rFonts w:asciiTheme="minorHAnsi" w:hAnsiTheme="minorHAnsi" w:cstheme="minorBidi"/>
                <w:color w:val="000000" w:themeColor="text1"/>
                <w:sz w:val="24"/>
                <w:szCs w:val="24"/>
              </w:rPr>
              <w:lastRenderedPageBreak/>
              <w:t>questions below:</w:t>
            </w:r>
          </w:p>
          <w:p w14:paraId="2616B2A7" w14:textId="77777777" w:rsidR="004F41CA" w:rsidRPr="004F41CA" w:rsidRDefault="004F41CA" w:rsidP="00F10CC0">
            <w:pPr>
              <w:numPr>
                <w:ilvl w:val="0"/>
                <w:numId w:val="47"/>
              </w:numPr>
              <w:spacing w:after="120"/>
              <w:ind w:left="342"/>
              <w:rPr>
                <w:rFonts w:asciiTheme="minorHAnsi" w:hAnsiTheme="minorHAnsi" w:cstheme="minorBidi"/>
                <w:color w:val="000000" w:themeColor="text1"/>
                <w:sz w:val="24"/>
                <w:szCs w:val="24"/>
              </w:rPr>
            </w:pPr>
            <w:r w:rsidRPr="004F41CA">
              <w:rPr>
                <w:rFonts w:asciiTheme="minorHAnsi" w:hAnsiTheme="minorHAnsi" w:cstheme="minorHAnsi"/>
                <w:sz w:val="24"/>
                <w:szCs w:val="24"/>
              </w:rPr>
              <w:t>Does the proposal clearly explain the roles that each person assigned to the project will play in connection with the RFP?</w:t>
            </w:r>
          </w:p>
          <w:p w14:paraId="4FD0851D" w14:textId="77777777" w:rsidR="00ED3A03" w:rsidRDefault="004F41CA" w:rsidP="00F10CC0">
            <w:pPr>
              <w:numPr>
                <w:ilvl w:val="0"/>
                <w:numId w:val="47"/>
              </w:numPr>
              <w:spacing w:after="120"/>
              <w:ind w:left="342"/>
              <w:rPr>
                <w:rFonts w:asciiTheme="minorHAnsi" w:hAnsiTheme="minorHAnsi" w:cstheme="minorBidi"/>
                <w:color w:val="000000" w:themeColor="text1"/>
                <w:sz w:val="24"/>
                <w:szCs w:val="24"/>
              </w:rPr>
            </w:pPr>
            <w:r w:rsidRPr="004F41CA">
              <w:rPr>
                <w:rFonts w:asciiTheme="minorHAnsi" w:hAnsiTheme="minorHAnsi" w:cstheme="minorHAnsi"/>
                <w:sz w:val="24"/>
                <w:szCs w:val="24"/>
              </w:rPr>
              <w:t>Do the individuals assigned to the project possess relevant education, training and experience to perform their roles in the scope of work?</w:t>
            </w:r>
          </w:p>
          <w:p w14:paraId="0D8F7837" w14:textId="77777777" w:rsidR="004F41CA" w:rsidRPr="00ED3A03" w:rsidRDefault="005346BF" w:rsidP="00F10CC0">
            <w:pPr>
              <w:numPr>
                <w:ilvl w:val="0"/>
                <w:numId w:val="47"/>
              </w:numPr>
              <w:spacing w:after="120"/>
              <w:ind w:left="342"/>
              <w:rPr>
                <w:rFonts w:asciiTheme="minorHAnsi" w:hAnsiTheme="minorHAnsi" w:cstheme="minorBidi"/>
                <w:color w:val="000000" w:themeColor="text1"/>
                <w:sz w:val="24"/>
                <w:szCs w:val="24"/>
              </w:rPr>
            </w:pPr>
            <w:r w:rsidRPr="00E875E4">
              <w:rPr>
                <w:rFonts w:asciiTheme="minorHAnsi" w:hAnsiTheme="minorHAnsi" w:cstheme="minorBidi"/>
                <w:sz w:val="24"/>
                <w:szCs w:val="24"/>
              </w:rPr>
              <w:t>For new, unfilled, or vacant positions, does the proposal indicate the requirements for the position(s), job functions, responsibilities, relevant education, training, and experience of the candidate(s) in relation to the scope of work?</w:t>
            </w:r>
          </w:p>
        </w:tc>
        <w:tc>
          <w:tcPr>
            <w:tcW w:w="1440" w:type="dxa"/>
            <w:tcMar>
              <w:top w:w="72" w:type="dxa"/>
              <w:left w:w="115" w:type="dxa"/>
              <w:right w:w="115" w:type="dxa"/>
            </w:tcMar>
            <w:vAlign w:val="center"/>
          </w:tcPr>
          <w:p w14:paraId="54037ED1" w14:textId="77777777" w:rsidR="004F41CA" w:rsidRDefault="004F41CA" w:rsidP="009A6A75">
            <w:pPr>
              <w:jc w:val="center"/>
              <w:rPr>
                <w:rFonts w:asciiTheme="minorHAnsi" w:hAnsiTheme="minorHAnsi" w:cstheme="minorHAnsi"/>
                <w:sz w:val="24"/>
                <w:szCs w:val="24"/>
              </w:rPr>
            </w:pPr>
          </w:p>
          <w:p w14:paraId="2524F18B" w14:textId="77777777" w:rsidR="00ED3A03" w:rsidRDefault="00ED3A03" w:rsidP="009A6A75">
            <w:pPr>
              <w:jc w:val="center"/>
              <w:rPr>
                <w:rFonts w:asciiTheme="minorHAnsi" w:hAnsiTheme="minorHAnsi" w:cstheme="minorHAnsi"/>
                <w:sz w:val="24"/>
                <w:szCs w:val="24"/>
              </w:rPr>
            </w:pPr>
          </w:p>
          <w:p w14:paraId="15531E44" w14:textId="77777777" w:rsidR="00ED3A03" w:rsidRDefault="00ED3A03" w:rsidP="009A6A75">
            <w:pPr>
              <w:jc w:val="center"/>
              <w:rPr>
                <w:rFonts w:asciiTheme="minorHAnsi" w:hAnsiTheme="minorHAnsi" w:cstheme="minorHAnsi"/>
                <w:sz w:val="24"/>
                <w:szCs w:val="24"/>
              </w:rPr>
            </w:pPr>
          </w:p>
          <w:p w14:paraId="30BCD618" w14:textId="77777777" w:rsidR="00ED3A03" w:rsidRDefault="00ED3A03" w:rsidP="009A6A75">
            <w:pPr>
              <w:jc w:val="center"/>
              <w:rPr>
                <w:rFonts w:asciiTheme="minorHAnsi" w:hAnsiTheme="minorHAnsi" w:cstheme="minorHAnsi"/>
                <w:sz w:val="24"/>
                <w:szCs w:val="24"/>
              </w:rPr>
            </w:pPr>
          </w:p>
          <w:p w14:paraId="576E23D2" w14:textId="77777777" w:rsidR="00ED3A03" w:rsidRDefault="00ED3A03" w:rsidP="009A6A75">
            <w:pPr>
              <w:jc w:val="center"/>
              <w:rPr>
                <w:rFonts w:asciiTheme="minorHAnsi" w:hAnsiTheme="minorHAnsi" w:cstheme="minorHAnsi"/>
                <w:sz w:val="24"/>
                <w:szCs w:val="24"/>
              </w:rPr>
            </w:pPr>
          </w:p>
          <w:p w14:paraId="3761059B" w14:textId="77777777" w:rsidR="00ED3A03" w:rsidRDefault="00ED3A03" w:rsidP="009A6A75">
            <w:pPr>
              <w:jc w:val="center"/>
              <w:rPr>
                <w:rFonts w:asciiTheme="minorHAnsi" w:hAnsiTheme="minorHAnsi" w:cstheme="minorHAnsi"/>
                <w:sz w:val="24"/>
                <w:szCs w:val="24"/>
              </w:rPr>
            </w:pPr>
          </w:p>
          <w:p w14:paraId="2020EEBE" w14:textId="77777777" w:rsidR="00ED3A03" w:rsidRDefault="00ED3A03" w:rsidP="009A6A75">
            <w:pPr>
              <w:jc w:val="center"/>
              <w:rPr>
                <w:rFonts w:asciiTheme="minorHAnsi" w:hAnsiTheme="minorHAnsi" w:cstheme="minorHAnsi"/>
                <w:sz w:val="24"/>
                <w:szCs w:val="24"/>
              </w:rPr>
            </w:pPr>
          </w:p>
          <w:p w14:paraId="2A73A3ED" w14:textId="77777777" w:rsidR="00ED3A03" w:rsidRDefault="00ED3A03" w:rsidP="009A6A75">
            <w:pPr>
              <w:jc w:val="center"/>
              <w:rPr>
                <w:rFonts w:asciiTheme="minorHAnsi" w:hAnsiTheme="minorHAnsi" w:cstheme="minorHAnsi"/>
                <w:sz w:val="24"/>
                <w:szCs w:val="24"/>
              </w:rPr>
            </w:pPr>
          </w:p>
          <w:p w14:paraId="316477B7" w14:textId="77777777" w:rsidR="00ED3A03" w:rsidRDefault="00ED3A03" w:rsidP="009A6A75">
            <w:pPr>
              <w:jc w:val="center"/>
              <w:rPr>
                <w:rFonts w:asciiTheme="minorHAnsi" w:hAnsiTheme="minorHAnsi" w:cstheme="minorHAnsi"/>
                <w:sz w:val="24"/>
                <w:szCs w:val="24"/>
              </w:rPr>
            </w:pPr>
          </w:p>
          <w:p w14:paraId="76517F4B" w14:textId="77777777" w:rsidR="00ED3A03" w:rsidRDefault="00ED3A03" w:rsidP="009A6A75">
            <w:pPr>
              <w:jc w:val="center"/>
              <w:rPr>
                <w:rFonts w:asciiTheme="minorHAnsi" w:hAnsiTheme="minorHAnsi" w:cstheme="minorHAnsi"/>
                <w:sz w:val="24"/>
                <w:szCs w:val="24"/>
              </w:rPr>
            </w:pPr>
          </w:p>
          <w:p w14:paraId="2F8D5BF4" w14:textId="77777777" w:rsidR="00ED3A03" w:rsidRDefault="00ED3A03" w:rsidP="009A6A75">
            <w:pPr>
              <w:jc w:val="center"/>
              <w:rPr>
                <w:rFonts w:asciiTheme="minorHAnsi" w:hAnsiTheme="minorHAnsi" w:cstheme="minorHAnsi"/>
                <w:sz w:val="24"/>
                <w:szCs w:val="24"/>
              </w:rPr>
            </w:pPr>
          </w:p>
          <w:p w14:paraId="5D0D7548" w14:textId="77777777" w:rsidR="00ED3A03" w:rsidRDefault="00ED3A03" w:rsidP="009A6A75">
            <w:pPr>
              <w:jc w:val="center"/>
              <w:rPr>
                <w:rFonts w:asciiTheme="minorHAnsi" w:hAnsiTheme="minorHAnsi" w:cstheme="minorHAnsi"/>
                <w:sz w:val="24"/>
                <w:szCs w:val="24"/>
              </w:rPr>
            </w:pPr>
          </w:p>
          <w:p w14:paraId="68593C98" w14:textId="77777777" w:rsidR="00ED3A03" w:rsidRPr="00463122" w:rsidRDefault="00A75BFB" w:rsidP="009A6A75">
            <w:pPr>
              <w:jc w:val="center"/>
              <w:rPr>
                <w:rFonts w:asciiTheme="minorHAnsi" w:hAnsiTheme="minorHAnsi" w:cstheme="minorHAnsi"/>
                <w:sz w:val="24"/>
                <w:szCs w:val="24"/>
              </w:rPr>
            </w:pPr>
            <w:r w:rsidRPr="00D649C7">
              <w:rPr>
                <w:rFonts w:ascii="Calibri" w:hAnsi="Calibri" w:cs="Calibri"/>
                <w:sz w:val="24"/>
                <w:szCs w:val="24"/>
              </w:rPr>
              <w:t>5</w:t>
            </w:r>
            <w:r w:rsidR="00ED3A03" w:rsidRPr="00D649C7">
              <w:rPr>
                <w:rFonts w:ascii="Calibri" w:hAnsi="Calibri" w:cs="Calibri"/>
                <w:sz w:val="24"/>
                <w:szCs w:val="24"/>
              </w:rPr>
              <w:t xml:space="preserve"> </w:t>
            </w:r>
            <w:r w:rsidR="00ED3A03" w:rsidRPr="00D649C7">
              <w:rPr>
                <w:rFonts w:ascii="Calibri" w:hAnsi="Calibri" w:cs="Calibri"/>
                <w:sz w:val="24"/>
              </w:rPr>
              <w:t>P</w:t>
            </w:r>
            <w:r w:rsidR="00ED3A03" w:rsidRPr="00266DFB">
              <w:rPr>
                <w:rFonts w:ascii="Calibri" w:hAnsi="Calibri" w:cs="Calibri"/>
                <w:sz w:val="24"/>
              </w:rPr>
              <w:t>oints</w:t>
            </w:r>
          </w:p>
        </w:tc>
      </w:tr>
      <w:tr w:rsidR="00CD4655" w:rsidRPr="00973F08" w14:paraId="299A45CE" w14:textId="77777777" w:rsidTr="00194D4B">
        <w:tc>
          <w:tcPr>
            <w:tcW w:w="517" w:type="dxa"/>
            <w:tcMar>
              <w:top w:w="72" w:type="dxa"/>
              <w:left w:w="115" w:type="dxa"/>
              <w:right w:w="115" w:type="dxa"/>
            </w:tcMar>
          </w:tcPr>
          <w:p w14:paraId="5A0827A5" w14:textId="77777777" w:rsidR="00CD4655" w:rsidRPr="00A85450" w:rsidRDefault="00CD4655" w:rsidP="001A27D1">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05E5DC75" w14:textId="77777777" w:rsidR="00CD4655" w:rsidRPr="00F17546" w:rsidRDefault="00CD4655" w:rsidP="00CD4655">
            <w:pPr>
              <w:spacing w:before="100" w:beforeAutospacing="1" w:line="276" w:lineRule="auto"/>
              <w:jc w:val="both"/>
              <w:rPr>
                <w:rFonts w:asciiTheme="minorHAnsi" w:hAnsiTheme="minorHAnsi" w:cstheme="minorHAnsi"/>
                <w:b/>
                <w:bCs/>
                <w:color w:val="000000"/>
                <w:sz w:val="24"/>
                <w:szCs w:val="24"/>
              </w:rPr>
            </w:pPr>
            <w:r w:rsidRPr="00F17546">
              <w:rPr>
                <w:rFonts w:asciiTheme="minorHAnsi" w:hAnsiTheme="minorHAnsi" w:cstheme="minorHAnsi"/>
                <w:b/>
                <w:bCs/>
                <w:color w:val="000000"/>
                <w:sz w:val="24"/>
                <w:szCs w:val="24"/>
              </w:rPr>
              <w:t>Vendor Interview</w:t>
            </w:r>
          </w:p>
          <w:p w14:paraId="5E471D1D" w14:textId="77777777" w:rsidR="00CD4655" w:rsidRPr="058E2D03" w:rsidRDefault="00CD4655">
            <w:pPr>
              <w:spacing w:after="120"/>
              <w:jc w:val="both"/>
              <w:rPr>
                <w:rFonts w:asciiTheme="minorHAnsi" w:hAnsiTheme="minorHAnsi" w:cstheme="minorBidi"/>
                <w:b/>
                <w:bCs/>
                <w:color w:val="000000" w:themeColor="text1"/>
                <w:sz w:val="24"/>
                <w:szCs w:val="24"/>
              </w:rPr>
            </w:pPr>
            <w:r w:rsidRPr="00F17546">
              <w:rPr>
                <w:rFonts w:asciiTheme="minorHAnsi" w:hAnsiTheme="minorHAnsi" w:cstheme="minorHAnsi"/>
                <w:sz w:val="24"/>
                <w:szCs w:val="24"/>
              </w:rPr>
              <w:t xml:space="preserve">Should the County opt to conduct a vendor interview, the interview may include responding to standard and specific questions from the CSC regarding the Bidder’s proposal. </w:t>
            </w:r>
            <w:r>
              <w:rPr>
                <w:rFonts w:asciiTheme="minorHAnsi" w:hAnsiTheme="minorHAnsi" w:cstheme="minorHAnsi"/>
                <w:sz w:val="24"/>
                <w:szCs w:val="24"/>
              </w:rPr>
              <w:t>The scoring may be revised based on the interview.</w:t>
            </w:r>
          </w:p>
        </w:tc>
        <w:tc>
          <w:tcPr>
            <w:tcW w:w="1440" w:type="dxa"/>
            <w:tcMar>
              <w:top w:w="72" w:type="dxa"/>
              <w:left w:w="115" w:type="dxa"/>
              <w:right w:w="115" w:type="dxa"/>
            </w:tcMar>
            <w:vAlign w:val="center"/>
          </w:tcPr>
          <w:p w14:paraId="6934CC9B" w14:textId="77777777" w:rsidR="00CD4655" w:rsidRDefault="00CD4655" w:rsidP="009A6A75">
            <w:pPr>
              <w:jc w:val="center"/>
              <w:rPr>
                <w:rFonts w:asciiTheme="minorHAnsi" w:hAnsiTheme="minorHAnsi" w:cstheme="minorHAnsi"/>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r>
              <w:rPr>
                <w:rFonts w:asciiTheme="minorHAnsi" w:hAnsiTheme="minorHAnsi" w:cstheme="minorHAnsi"/>
                <w:sz w:val="24"/>
                <w:szCs w:val="24"/>
              </w:rPr>
              <w:t>.</w:t>
            </w:r>
          </w:p>
        </w:tc>
      </w:tr>
      <w:tr w:rsidR="009A6A75" w:rsidRPr="00973F08" w14:paraId="7D47F31C" w14:textId="77777777" w:rsidTr="001215F1">
        <w:tc>
          <w:tcPr>
            <w:tcW w:w="8527" w:type="dxa"/>
            <w:gridSpan w:val="3"/>
            <w:tcMar>
              <w:top w:w="115" w:type="dxa"/>
              <w:left w:w="115" w:type="dxa"/>
              <w:bottom w:w="115" w:type="dxa"/>
              <w:right w:w="115" w:type="dxa"/>
            </w:tcMar>
          </w:tcPr>
          <w:p w14:paraId="1E74AE1B" w14:textId="77777777" w:rsidR="009A6A75" w:rsidRPr="00266DFB" w:rsidRDefault="009A6A75" w:rsidP="009A6A75">
            <w:pPr>
              <w:jc w:val="center"/>
              <w:rPr>
                <w:rFonts w:ascii="Calibri" w:hAnsi="Calibri" w:cs="Calibri"/>
                <w:sz w:val="24"/>
              </w:rPr>
            </w:pPr>
            <w:bookmarkStart w:id="42" w:name="_Hlk88675535"/>
            <w:r w:rsidRPr="00266DFB">
              <w:rPr>
                <w:rFonts w:ascii="Calibri" w:hAnsi="Calibri" w:cs="Calibri"/>
                <w:b/>
                <w:sz w:val="24"/>
              </w:rPr>
              <w:t>SMALL LOCAL EMERGING BUSINESS PREFERENCE</w:t>
            </w:r>
          </w:p>
        </w:tc>
      </w:tr>
      <w:tr w:rsidR="009A6A75" w:rsidRPr="00973F08" w14:paraId="2F71F27D" w14:textId="77777777" w:rsidTr="001215F1">
        <w:trPr>
          <w:trHeight w:val="917"/>
        </w:trPr>
        <w:tc>
          <w:tcPr>
            <w:tcW w:w="517" w:type="dxa"/>
            <w:tcMar>
              <w:top w:w="72" w:type="dxa"/>
              <w:left w:w="115" w:type="dxa"/>
              <w:right w:w="115" w:type="dxa"/>
            </w:tcMar>
          </w:tcPr>
          <w:p w14:paraId="4C4666F1" w14:textId="77777777" w:rsidR="009A6A75" w:rsidRPr="00A85450" w:rsidRDefault="009A6A75" w:rsidP="009A6A75">
            <w:pPr>
              <w:rPr>
                <w:rFonts w:ascii="Calibri" w:hAnsi="Calibri" w:cs="Calibri"/>
                <w:b/>
              </w:rPr>
            </w:pPr>
          </w:p>
        </w:tc>
        <w:tc>
          <w:tcPr>
            <w:tcW w:w="6570" w:type="dxa"/>
            <w:tcMar>
              <w:top w:w="72" w:type="dxa"/>
              <w:left w:w="115" w:type="dxa"/>
              <w:right w:w="115" w:type="dxa"/>
            </w:tcMar>
          </w:tcPr>
          <w:p w14:paraId="43E80970" w14:textId="77777777" w:rsidR="009A6A75" w:rsidRPr="00266DFB" w:rsidRDefault="009A6A75" w:rsidP="009A6A75">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7BED804" w14:textId="77777777" w:rsidR="009A6A75" w:rsidRPr="00266DFB" w:rsidRDefault="009A6A75" w:rsidP="009A6A75">
            <w:pPr>
              <w:jc w:val="right"/>
              <w:rPr>
                <w:rFonts w:ascii="Calibri" w:hAnsi="Calibri" w:cs="Calibri"/>
                <w:sz w:val="24"/>
              </w:rPr>
            </w:pPr>
            <w:r w:rsidRPr="00266DFB">
              <w:rPr>
                <w:rFonts w:ascii="Calibri" w:hAnsi="Calibri" w:cs="Calibri"/>
                <w:sz w:val="24"/>
              </w:rPr>
              <w:t>5%</w:t>
            </w:r>
          </w:p>
        </w:tc>
      </w:tr>
      <w:tr w:rsidR="009A6A75" w:rsidRPr="00973F08" w14:paraId="4531575A" w14:textId="77777777" w:rsidTr="001215F1">
        <w:trPr>
          <w:trHeight w:val="1286"/>
        </w:trPr>
        <w:tc>
          <w:tcPr>
            <w:tcW w:w="517" w:type="dxa"/>
            <w:tcMar>
              <w:top w:w="72" w:type="dxa"/>
              <w:left w:w="115" w:type="dxa"/>
              <w:right w:w="115" w:type="dxa"/>
            </w:tcMar>
          </w:tcPr>
          <w:p w14:paraId="41706181" w14:textId="77777777" w:rsidR="009A6A75" w:rsidRPr="00A85450" w:rsidRDefault="009A6A75" w:rsidP="009A6A75">
            <w:pPr>
              <w:rPr>
                <w:rFonts w:ascii="Calibri" w:hAnsi="Calibri" w:cs="Calibri"/>
                <w:b/>
              </w:rPr>
            </w:pPr>
          </w:p>
        </w:tc>
        <w:tc>
          <w:tcPr>
            <w:tcW w:w="6570" w:type="dxa"/>
            <w:tcMar>
              <w:top w:w="72" w:type="dxa"/>
              <w:left w:w="115" w:type="dxa"/>
              <w:right w:w="115" w:type="dxa"/>
            </w:tcMar>
          </w:tcPr>
          <w:p w14:paraId="0F595F44" w14:textId="77777777" w:rsidR="009A6A75" w:rsidRPr="00266DFB" w:rsidRDefault="009A6A75" w:rsidP="009A6A75">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72A87F87" w14:textId="77777777" w:rsidR="009A6A75" w:rsidRPr="00266DFB" w:rsidRDefault="009A6A75" w:rsidP="009A6A75">
            <w:pPr>
              <w:jc w:val="right"/>
              <w:rPr>
                <w:rFonts w:ascii="Calibri" w:hAnsi="Calibri" w:cs="Calibri"/>
                <w:sz w:val="24"/>
              </w:rPr>
            </w:pPr>
            <w:r w:rsidRPr="00266DFB">
              <w:rPr>
                <w:rFonts w:ascii="Calibri" w:hAnsi="Calibri" w:cs="Calibri"/>
                <w:sz w:val="24"/>
              </w:rPr>
              <w:t>5%</w:t>
            </w:r>
          </w:p>
        </w:tc>
      </w:tr>
      <w:bookmarkEnd w:id="42"/>
    </w:tbl>
    <w:p w14:paraId="10F0F489" w14:textId="77777777" w:rsidR="007265B8" w:rsidRPr="007265B8" w:rsidRDefault="007265B8" w:rsidP="006F1244"/>
    <w:p w14:paraId="06E1E146" w14:textId="77777777" w:rsidR="003D3E5A" w:rsidRPr="00EE51C4" w:rsidRDefault="00703A65" w:rsidP="00BD1FCF">
      <w:pPr>
        <w:pStyle w:val="Heading2"/>
        <w:spacing w:after="120"/>
        <w:rPr>
          <w:sz w:val="24"/>
          <w:szCs w:val="24"/>
          <w:u w:val="none"/>
        </w:rPr>
      </w:pPr>
      <w:bookmarkStart w:id="43" w:name="_Toc126763128"/>
      <w:r w:rsidRPr="00EE51C4">
        <w:rPr>
          <w:sz w:val="24"/>
          <w:szCs w:val="24"/>
        </w:rPr>
        <w:t>CONTRACT EVALUATION AND ASSESSMENT</w:t>
      </w:r>
      <w:bookmarkEnd w:id="36"/>
      <w:bookmarkEnd w:id="37"/>
      <w:bookmarkEnd w:id="43"/>
      <w:r w:rsidRPr="00EE51C4">
        <w:rPr>
          <w:sz w:val="24"/>
          <w:szCs w:val="24"/>
          <w:u w:val="none"/>
        </w:rPr>
        <w:t xml:space="preserve">  </w:t>
      </w:r>
    </w:p>
    <w:p w14:paraId="228BE212" w14:textId="77777777" w:rsidR="00296ED2" w:rsidRPr="00EE51C4" w:rsidRDefault="00293A11" w:rsidP="00BD1FCF">
      <w:pPr>
        <w:pStyle w:val="Item1"/>
        <w:spacing w:after="120"/>
        <w:rPr>
          <w:sz w:val="24"/>
          <w:szCs w:val="18"/>
        </w:rPr>
      </w:pPr>
      <w:bookmarkStart w:id="44" w:name="_Toc339364448"/>
      <w:bookmarkStart w:id="45"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6B6C8362" w14:textId="77777777" w:rsidR="00293A11" w:rsidRPr="00EE51C4" w:rsidRDefault="00293A11" w:rsidP="00BD1FCF">
      <w:pPr>
        <w:pStyle w:val="Item1"/>
        <w:spacing w:after="120"/>
        <w:rPr>
          <w:sz w:val="24"/>
          <w:szCs w:val="24"/>
        </w:rPr>
      </w:pPr>
      <w:r w:rsidRPr="00296ED2">
        <w:rPr>
          <w:sz w:val="24"/>
          <w:szCs w:val="24"/>
        </w:rPr>
        <w:t xml:space="preserve">The </w:t>
      </w:r>
      <w:r w:rsidRPr="00EE51C4">
        <w:rPr>
          <w:sz w:val="24"/>
          <w:szCs w:val="24"/>
        </w:rPr>
        <w:t>County reserves the right to determine, at its sole discretion, whether:</w:t>
      </w:r>
    </w:p>
    <w:p w14:paraId="3CF9454E" w14:textId="77777777" w:rsidR="00293A11" w:rsidRPr="00EE51C4" w:rsidRDefault="00E34C87" w:rsidP="00BD1FCF">
      <w:pPr>
        <w:pStyle w:val="Itema"/>
        <w:spacing w:after="120"/>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41E4A12B" w14:textId="77777777" w:rsidR="00293A11" w:rsidRPr="00EE51C4" w:rsidRDefault="00293A11" w:rsidP="00BD1FCF">
      <w:pPr>
        <w:pStyle w:val="Itema"/>
        <w:spacing w:after="120"/>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w:t>
      </w:r>
      <w:r w:rsidRPr="00EE51C4">
        <w:rPr>
          <w:sz w:val="24"/>
          <w:szCs w:val="24"/>
        </w:rPr>
        <w:lastRenderedPageBreak/>
        <w:t>modifications) that such goods and</w:t>
      </w:r>
      <w:r w:rsidR="009E28BF" w:rsidRPr="00EE51C4">
        <w:rPr>
          <w:sz w:val="24"/>
          <w:szCs w:val="24"/>
        </w:rPr>
        <w:t>/or</w:t>
      </w:r>
      <w:r w:rsidRPr="00EE51C4">
        <w:rPr>
          <w:sz w:val="24"/>
          <w:szCs w:val="24"/>
        </w:rPr>
        <w:t xml:space="preserve"> services have met or will meet the County requirements.  </w:t>
      </w:r>
    </w:p>
    <w:p w14:paraId="7B07D4AC" w14:textId="77777777"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6" w:name="_Hlk101542909"/>
      <w:r w:rsidR="00514CA6" w:rsidRPr="005D606E">
        <w:rPr>
          <w:sz w:val="24"/>
          <w:szCs w:val="18"/>
        </w:rPr>
        <w:t>(s)</w:t>
      </w:r>
      <w:bookmarkEnd w:id="46"/>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7676B375" w14:textId="77777777" w:rsidR="00703A65" w:rsidRPr="00ED3A03" w:rsidRDefault="00703A65" w:rsidP="00BD1FCF">
      <w:pPr>
        <w:pStyle w:val="Heading2"/>
        <w:spacing w:after="120"/>
        <w:rPr>
          <w:sz w:val="24"/>
          <w:szCs w:val="24"/>
          <w:u w:val="none"/>
        </w:rPr>
      </w:pPr>
      <w:bookmarkStart w:id="47" w:name="_Toc12676312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4"/>
      <w:bookmarkEnd w:id="45"/>
      <w:bookmarkEnd w:id="47"/>
      <w:r w:rsidRPr="00266DFB">
        <w:rPr>
          <w:sz w:val="24"/>
          <w:szCs w:val="24"/>
          <w:u w:val="none"/>
        </w:rPr>
        <w:t xml:space="preserve"> </w:t>
      </w:r>
    </w:p>
    <w:p w14:paraId="42CF7BC7" w14:textId="77777777" w:rsidR="0014236F" w:rsidRPr="00121DEB" w:rsidRDefault="0014236F" w:rsidP="00BD1FCF">
      <w:pPr>
        <w:pStyle w:val="Item1"/>
        <w:spacing w:after="120"/>
        <w:rPr>
          <w:sz w:val="24"/>
          <w:szCs w:val="18"/>
        </w:rPr>
      </w:pPr>
      <w:r w:rsidRPr="00121DEB">
        <w:rPr>
          <w:sz w:val="24"/>
          <w:szCs w:val="18"/>
        </w:rPr>
        <w:t xml:space="preserve">At the conclusion of the RFP response evaluation period, all Bidders will be notified in writing by email or US Postal Service mail of the contract award recommendation, if any, by </w:t>
      </w:r>
      <w:r>
        <w:rPr>
          <w:sz w:val="24"/>
          <w:szCs w:val="18"/>
        </w:rPr>
        <w:t xml:space="preserve">the </w:t>
      </w:r>
      <w:r w:rsidRPr="00B04D79">
        <w:rPr>
          <w:sz w:val="24"/>
          <w:szCs w:val="18"/>
        </w:rPr>
        <w:t xml:space="preserve">Health Care Services Agency’s Special Projects Office. </w:t>
      </w:r>
      <w:r w:rsidRPr="00121DEB">
        <w:rPr>
          <w:sz w:val="24"/>
          <w:szCs w:val="18"/>
        </w:rPr>
        <w:t xml:space="preserve"> The document providing this notification is the Notice of Intent to Award</w:t>
      </w:r>
      <w:r>
        <w:rPr>
          <w:sz w:val="24"/>
          <w:szCs w:val="18"/>
        </w:rPr>
        <w:t>/Non-Award</w:t>
      </w:r>
      <w:r w:rsidRPr="00121DEB">
        <w:rPr>
          <w:sz w:val="24"/>
          <w:szCs w:val="18"/>
        </w:rPr>
        <w:t xml:space="preserve">.  </w:t>
      </w:r>
    </w:p>
    <w:p w14:paraId="2CCC46E7" w14:textId="77777777" w:rsidR="00703A65" w:rsidRPr="00EB4661" w:rsidRDefault="00703A65" w:rsidP="00BD1FCF">
      <w:pPr>
        <w:spacing w:after="12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33C8DBF1" w14:textId="77777777" w:rsidR="00703A65" w:rsidRPr="00EB4661" w:rsidRDefault="00703A65" w:rsidP="00BD1FCF">
      <w:pPr>
        <w:pStyle w:val="Itema"/>
        <w:tabs>
          <w:tab w:val="clear" w:pos="2160"/>
        </w:tabs>
        <w:spacing w:after="120"/>
        <w:rPr>
          <w:sz w:val="24"/>
          <w:szCs w:val="24"/>
        </w:rPr>
      </w:pPr>
      <w:r w:rsidRPr="004B0089">
        <w:rPr>
          <w:sz w:val="24"/>
          <w:szCs w:val="24"/>
        </w:rPr>
        <w:t>The name</w:t>
      </w:r>
      <w:bookmarkStart w:id="48" w:name="_Hlk101542950"/>
      <w:r w:rsidR="00B73A94" w:rsidRPr="004B0089">
        <w:rPr>
          <w:sz w:val="24"/>
          <w:szCs w:val="24"/>
        </w:rPr>
        <w:t>(s)</w:t>
      </w:r>
      <w:bookmarkEnd w:id="48"/>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BAA8617" w14:textId="77777777" w:rsidR="00703A65" w:rsidRPr="00266DFB" w:rsidRDefault="00703A65" w:rsidP="00BD1FCF">
      <w:pPr>
        <w:pStyle w:val="Itema"/>
        <w:tabs>
          <w:tab w:val="clear" w:pos="2160"/>
        </w:tabs>
        <w:spacing w:after="120"/>
        <w:rPr>
          <w:sz w:val="24"/>
          <w:szCs w:val="24"/>
        </w:rPr>
      </w:pPr>
      <w:r w:rsidRPr="00266DFB">
        <w:rPr>
          <w:sz w:val="24"/>
          <w:szCs w:val="24"/>
        </w:rPr>
        <w:t>The names of all other parties that submitted proposals.</w:t>
      </w:r>
    </w:p>
    <w:p w14:paraId="17E6FC85" w14:textId="77777777" w:rsidR="0014236F" w:rsidRPr="00732FA8" w:rsidRDefault="0014236F" w:rsidP="0014236F">
      <w:pPr>
        <w:pStyle w:val="Item1"/>
        <w:rPr>
          <w:sz w:val="24"/>
          <w:szCs w:val="24"/>
        </w:rPr>
      </w:pPr>
      <w:r w:rsidRPr="00266DFB">
        <w:rPr>
          <w:sz w:val="24"/>
          <w:szCs w:val="24"/>
        </w:rPr>
        <w:t xml:space="preserve">The submitted proposals </w:t>
      </w:r>
      <w:r>
        <w:rPr>
          <w:sz w:val="24"/>
          <w:szCs w:val="24"/>
        </w:rPr>
        <w:t>will</w:t>
      </w:r>
      <w:r w:rsidRPr="00266DFB">
        <w:rPr>
          <w:sz w:val="24"/>
          <w:szCs w:val="24"/>
        </w:rPr>
        <w:t xml:space="preserve"> be made available upon request no later than five calendar days before approval of the award and </w:t>
      </w:r>
      <w:r w:rsidRPr="00732FA8">
        <w:rPr>
          <w:sz w:val="24"/>
          <w:szCs w:val="24"/>
        </w:rPr>
        <w:t>contract is scheduled to be considered by the Board of Supervisors.</w:t>
      </w:r>
    </w:p>
    <w:p w14:paraId="13723DD4" w14:textId="77777777" w:rsidR="00D8648E" w:rsidRPr="001F7476" w:rsidRDefault="00D8648E" w:rsidP="00BD1FCF">
      <w:pPr>
        <w:pStyle w:val="Heading2"/>
        <w:spacing w:after="120"/>
        <w:rPr>
          <w:caps/>
          <w:sz w:val="24"/>
          <w:szCs w:val="24"/>
        </w:rPr>
      </w:pPr>
      <w:bookmarkStart w:id="49" w:name="_Toc12676313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9"/>
    </w:p>
    <w:p w14:paraId="20BABABF" w14:textId="77777777" w:rsidR="00D8648E" w:rsidRPr="00266DFB" w:rsidRDefault="00AF533D" w:rsidP="00BD1FCF">
      <w:pPr>
        <w:spacing w:after="120"/>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369AE4DD" w14:textId="77777777" w:rsidR="00AF533D" w:rsidRPr="00121DEB" w:rsidRDefault="00E34C87" w:rsidP="005D606E">
      <w:pPr>
        <w:pStyle w:val="Item1"/>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6F4AC3F4" w14:textId="77777777" w:rsidR="0014236F" w:rsidRDefault="0014236F" w:rsidP="0014236F">
      <w:pPr>
        <w:pStyle w:val="Item1"/>
        <w:numPr>
          <w:ilvl w:val="0"/>
          <w:numId w:val="0"/>
        </w:numPr>
        <w:spacing w:after="0"/>
        <w:ind w:left="2880"/>
      </w:pPr>
      <w:r>
        <w:rPr>
          <w:sz w:val="24"/>
          <w:szCs w:val="24"/>
        </w:rPr>
        <w:lastRenderedPageBreak/>
        <w:t>Alameda County Health Care Services Agency</w:t>
      </w:r>
      <w:r>
        <w:t xml:space="preserve"> </w:t>
      </w:r>
    </w:p>
    <w:p w14:paraId="224C6765" w14:textId="77777777" w:rsidR="0014236F" w:rsidRPr="00266DFB" w:rsidRDefault="0014236F" w:rsidP="0014236F">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Pr>
          <w:sz w:val="24"/>
          <w:szCs w:val="24"/>
        </w:rPr>
        <w:t>James Nguyen, HCSA Administrative Officer</w:t>
      </w:r>
    </w:p>
    <w:p w14:paraId="68275BFD" w14:textId="77777777" w:rsidR="0014236F" w:rsidRPr="00266DFB" w:rsidRDefault="0014236F" w:rsidP="0014236F">
      <w:pPr>
        <w:pStyle w:val="Item1"/>
        <w:numPr>
          <w:ilvl w:val="0"/>
          <w:numId w:val="0"/>
        </w:numPr>
        <w:spacing w:after="0"/>
        <w:ind w:left="2880"/>
        <w:rPr>
          <w:sz w:val="24"/>
          <w:szCs w:val="24"/>
        </w:rPr>
      </w:pPr>
      <w:r>
        <w:rPr>
          <w:sz w:val="24"/>
          <w:szCs w:val="24"/>
        </w:rPr>
        <w:t>1000 San Leandro Blvd, Suite 300, San Leandro, CA 94577</w:t>
      </w:r>
    </w:p>
    <w:p w14:paraId="4900F1FE" w14:textId="77777777" w:rsidR="0014236F" w:rsidRPr="00266DFB" w:rsidRDefault="0014236F" w:rsidP="0014236F">
      <w:pPr>
        <w:pStyle w:val="Item1"/>
        <w:numPr>
          <w:ilvl w:val="0"/>
          <w:numId w:val="0"/>
        </w:numPr>
        <w:spacing w:after="0"/>
        <w:ind w:left="2880"/>
        <w:rPr>
          <w:sz w:val="24"/>
          <w:szCs w:val="24"/>
        </w:rPr>
      </w:pPr>
      <w:r w:rsidRPr="00266DFB">
        <w:rPr>
          <w:sz w:val="24"/>
          <w:szCs w:val="24"/>
        </w:rPr>
        <w:t xml:space="preserve">Email: </w:t>
      </w:r>
      <w:hyperlink r:id="rId44" w:history="1">
        <w:r w:rsidRPr="00A54DA2">
          <w:rPr>
            <w:rStyle w:val="Hyperlink"/>
            <w:sz w:val="24"/>
            <w:szCs w:val="24"/>
          </w:rPr>
          <w:t>James.Nguyen@acgov.org</w:t>
        </w:r>
      </w:hyperlink>
      <w:r w:rsidRPr="00266DFB">
        <w:rPr>
          <w:sz w:val="24"/>
          <w:szCs w:val="24"/>
        </w:rPr>
        <w:t xml:space="preserve"> </w:t>
      </w:r>
    </w:p>
    <w:p w14:paraId="44508B7E" w14:textId="77777777" w:rsidR="00AF533D" w:rsidRPr="00266DFB" w:rsidRDefault="00AF533D" w:rsidP="00AF533D">
      <w:pPr>
        <w:pStyle w:val="Item1"/>
        <w:numPr>
          <w:ilvl w:val="0"/>
          <w:numId w:val="0"/>
        </w:numPr>
        <w:spacing w:after="0"/>
        <w:ind w:left="2880"/>
        <w:rPr>
          <w:sz w:val="24"/>
          <w:szCs w:val="24"/>
        </w:rPr>
      </w:pPr>
    </w:p>
    <w:p w14:paraId="61044207" w14:textId="77777777" w:rsidR="00F11599" w:rsidRDefault="001B4589" w:rsidP="00BD1FCF">
      <w:pPr>
        <w:pStyle w:val="Item1"/>
        <w:numPr>
          <w:ilvl w:val="0"/>
          <w:numId w:val="0"/>
        </w:numPr>
        <w:spacing w:after="120"/>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B65FDE7" w14:textId="77777777" w:rsidR="00D8648E" w:rsidRPr="00266DFB" w:rsidRDefault="00AF533D" w:rsidP="00BD1FCF">
      <w:pPr>
        <w:pStyle w:val="Item1"/>
        <w:numPr>
          <w:ilvl w:val="0"/>
          <w:numId w:val="0"/>
        </w:numPr>
        <w:spacing w:after="120"/>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12CA6E52" w14:textId="77777777" w:rsidR="00D8648E" w:rsidRPr="00121DEB" w:rsidRDefault="00D8648E" w:rsidP="00BD1FCF">
      <w:pPr>
        <w:pStyle w:val="Itema"/>
        <w:tabs>
          <w:tab w:val="clear" w:pos="2160"/>
        </w:tabs>
        <w:spacing w:after="120"/>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7AF70CBD" w14:textId="77777777" w:rsidR="00D8648E" w:rsidRPr="00266DFB" w:rsidRDefault="00D8648E" w:rsidP="00BD1FCF">
      <w:pPr>
        <w:pStyle w:val="Itema"/>
        <w:tabs>
          <w:tab w:val="clear" w:pos="2160"/>
        </w:tabs>
        <w:spacing w:after="120"/>
        <w:rPr>
          <w:sz w:val="24"/>
          <w:szCs w:val="24"/>
        </w:rPr>
      </w:pPr>
      <w:r w:rsidRPr="00266DFB">
        <w:rPr>
          <w:sz w:val="24"/>
          <w:szCs w:val="24"/>
        </w:rPr>
        <w:t xml:space="preserve">The protest must refer to the specific portions of all documents that form the basis for the protest. </w:t>
      </w:r>
    </w:p>
    <w:p w14:paraId="72B09D67" w14:textId="77777777" w:rsidR="00D8648E" w:rsidRDefault="00D8648E" w:rsidP="00BD1FCF">
      <w:pPr>
        <w:pStyle w:val="Itema"/>
        <w:tabs>
          <w:tab w:val="clear" w:pos="2160"/>
        </w:tabs>
        <w:spacing w:after="120"/>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7C93643D" w14:textId="77777777" w:rsidR="0014236F" w:rsidRPr="001215F1" w:rsidRDefault="0014236F" w:rsidP="00BD1FCF">
      <w:pPr>
        <w:pStyle w:val="Itema"/>
        <w:tabs>
          <w:tab w:val="clear" w:pos="2160"/>
        </w:tabs>
        <w:spacing w:after="120"/>
        <w:rPr>
          <w:sz w:val="24"/>
          <w:szCs w:val="24"/>
        </w:rPr>
      </w:pPr>
      <w:bookmarkStart w:id="50" w:name="_Hlk89767435"/>
      <w:r>
        <w:rPr>
          <w:sz w:val="24"/>
          <w:szCs w:val="24"/>
        </w:rPr>
        <w:t xml:space="preserve">The </w:t>
      </w:r>
      <w:r w:rsidRPr="00B04D79">
        <w:rPr>
          <w:sz w:val="24"/>
          <w:szCs w:val="24"/>
        </w:rPr>
        <w:t xml:space="preserve">County Agency/Department </w:t>
      </w:r>
      <w:r>
        <w:rPr>
          <w:sz w:val="24"/>
          <w:szCs w:val="24"/>
        </w:rPr>
        <w:t>will send a notification to all Bidders if a protest is received</w:t>
      </w:r>
      <w:bookmarkEnd w:id="50"/>
      <w:r>
        <w:rPr>
          <w:sz w:val="24"/>
          <w:szCs w:val="24"/>
        </w:rPr>
        <w:t xml:space="preserve"> as soon as possible. </w:t>
      </w:r>
    </w:p>
    <w:p w14:paraId="3D7960B0" w14:textId="77777777" w:rsidR="008B33FD" w:rsidRDefault="0014236F" w:rsidP="008B33FD">
      <w:pPr>
        <w:pStyle w:val="Item1"/>
        <w:spacing w:after="120"/>
        <w:rPr>
          <w:sz w:val="24"/>
          <w:szCs w:val="24"/>
        </w:rPr>
      </w:pPr>
      <w:bookmarkStart w:id="51" w:name="_Hlk89768362"/>
      <w:r>
        <w:rPr>
          <w:sz w:val="24"/>
          <w:szCs w:val="24"/>
        </w:rPr>
        <w:t xml:space="preserve">Upon receipt of the written </w:t>
      </w:r>
      <w:r w:rsidRPr="00B04D79">
        <w:rPr>
          <w:sz w:val="24"/>
          <w:szCs w:val="24"/>
        </w:rPr>
        <w:t xml:space="preserve">protest, the HCSA Director, or their designee, will review and evaluate the protest and issue a written decision. The HCSA Director may, at their discretion, do any of the following: investigate the protest, obtain additional information, provide an opportunity to settle the protest by mutual agreement, and/or schedule a meeting(s) with the protesting Bidder and others (as appropriate) to discuss the protest.  </w:t>
      </w:r>
      <w:bookmarkStart w:id="52" w:name="_Hlk101543543"/>
      <w:r w:rsidRPr="00B04D79" w:rsidDel="001B0F82">
        <w:rPr>
          <w:sz w:val="24"/>
          <w:szCs w:val="24"/>
        </w:rPr>
        <w:t xml:space="preserve">The decision on the bid protest </w:t>
      </w:r>
      <w:r w:rsidRPr="00B04D79">
        <w:rPr>
          <w:sz w:val="24"/>
          <w:szCs w:val="24"/>
        </w:rPr>
        <w:t>must be final</w:t>
      </w:r>
      <w:r w:rsidRPr="00B04D79" w:rsidDel="001B0F82">
        <w:rPr>
          <w:sz w:val="24"/>
          <w:szCs w:val="24"/>
        </w:rPr>
        <w:t xml:space="preserve"> prior to the Board hearing</w:t>
      </w:r>
      <w:r w:rsidRPr="00B04D79">
        <w:rPr>
          <w:sz w:val="24"/>
          <w:szCs w:val="24"/>
        </w:rPr>
        <w:t xml:space="preserve"> or HCSA award date</w:t>
      </w:r>
      <w:r w:rsidRPr="00B04D79" w:rsidDel="001B0F82">
        <w:rPr>
          <w:sz w:val="24"/>
          <w:szCs w:val="24"/>
        </w:rPr>
        <w:t>.</w:t>
      </w:r>
      <w:bookmarkStart w:id="53" w:name="_Hlk101543644"/>
      <w:bookmarkEnd w:id="52"/>
    </w:p>
    <w:p w14:paraId="747F0265" w14:textId="77777777" w:rsidR="0014236F" w:rsidRPr="005D606E" w:rsidRDefault="0014236F" w:rsidP="00BD1FCF">
      <w:pPr>
        <w:pStyle w:val="Item1"/>
        <w:numPr>
          <w:ilvl w:val="0"/>
          <w:numId w:val="0"/>
        </w:numPr>
        <w:spacing w:after="120"/>
        <w:ind w:left="2250"/>
        <w:rPr>
          <w:sz w:val="24"/>
          <w:szCs w:val="24"/>
        </w:rPr>
      </w:pPr>
      <w:r w:rsidRPr="005D606E">
        <w:rPr>
          <w:sz w:val="24"/>
          <w:szCs w:val="24"/>
        </w:rPr>
        <w:t xml:space="preserve">A notification of the decision will be communicated by email and/or US Postal Service mail to the protestor. </w:t>
      </w:r>
      <w:r w:rsidRPr="005D606E" w:rsidDel="00514E87">
        <w:rPr>
          <w:sz w:val="24"/>
          <w:szCs w:val="24"/>
        </w:rPr>
        <w:t xml:space="preserve">Notification will be provided to Bidders when a decision </w:t>
      </w:r>
      <w:r w:rsidRPr="00140ECE" w:rsidDel="00514E87">
        <w:rPr>
          <w:sz w:val="24"/>
          <w:szCs w:val="24"/>
        </w:rPr>
        <w:t>has been made on the protes</w:t>
      </w:r>
      <w:r w:rsidRPr="00140ECE">
        <w:rPr>
          <w:sz w:val="24"/>
          <w:szCs w:val="24"/>
        </w:rPr>
        <w:t xml:space="preserve">t and whether or not the recommendation to the Board of Supervisors or HCSA in the Notice of Intent to Award/Non-Award will stand. </w:t>
      </w:r>
      <w:bookmarkEnd w:id="53"/>
    </w:p>
    <w:p w14:paraId="478BE150" w14:textId="77777777" w:rsidR="00D8648E" w:rsidRPr="00266DFB" w:rsidRDefault="00D8648E" w:rsidP="00BD1FCF">
      <w:pPr>
        <w:pStyle w:val="Item1"/>
        <w:spacing w:after="120"/>
        <w:rPr>
          <w:sz w:val="24"/>
          <w:szCs w:val="24"/>
        </w:rPr>
      </w:pPr>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4" w:name="_Hlk90304542"/>
      <w:r w:rsidRPr="005D606E">
        <w:rPr>
          <w:sz w:val="24"/>
          <w:szCs w:val="24"/>
        </w:rPr>
        <w:t xml:space="preserve">Auditor-Controller's </w:t>
      </w:r>
      <w:r w:rsidR="00695709" w:rsidRPr="005D606E">
        <w:rPr>
          <w:sz w:val="24"/>
          <w:szCs w:val="24"/>
        </w:rPr>
        <w:t>Office of Contract Compliance &amp; Reporting</w:t>
      </w:r>
      <w:bookmarkEnd w:id="54"/>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5"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w:t>
      </w:r>
      <w:r w:rsidRPr="005D606E">
        <w:rPr>
          <w:sz w:val="24"/>
          <w:szCs w:val="24"/>
        </w:rPr>
        <w:lastRenderedPageBreak/>
        <w:t xml:space="preserve">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1"/>
    </w:p>
    <w:p w14:paraId="5C4FA762" w14:textId="77777777" w:rsidR="00D8648E" w:rsidRPr="00121DEB" w:rsidRDefault="00D8648E" w:rsidP="00BD1FCF">
      <w:pPr>
        <w:pStyle w:val="Itema"/>
        <w:tabs>
          <w:tab w:val="clear" w:pos="2160"/>
        </w:tabs>
        <w:spacing w:after="120"/>
        <w:rPr>
          <w:sz w:val="24"/>
          <w:szCs w:val="18"/>
        </w:rPr>
      </w:pPr>
      <w:bookmarkStart w:id="55"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76D534F6" w14:textId="77777777" w:rsidR="00D8648E" w:rsidRPr="00266DFB" w:rsidRDefault="00D8648E" w:rsidP="00BD1FCF">
      <w:pPr>
        <w:pStyle w:val="Itema"/>
        <w:tabs>
          <w:tab w:val="clear" w:pos="2160"/>
        </w:tabs>
        <w:spacing w:after="120"/>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6C5DC3D1" w14:textId="77777777" w:rsidR="00D8648E" w:rsidRPr="00266DFB" w:rsidRDefault="00D8648E" w:rsidP="00BD1FCF">
      <w:pPr>
        <w:pStyle w:val="Itema"/>
        <w:tabs>
          <w:tab w:val="clear" w:pos="2160"/>
        </w:tabs>
        <w:spacing w:after="120"/>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642E0BE7" w14:textId="77777777" w:rsidR="00D8648E" w:rsidRPr="00266DFB" w:rsidRDefault="00D8648E" w:rsidP="00BD1FCF">
      <w:pPr>
        <w:pStyle w:val="Itema"/>
        <w:tabs>
          <w:tab w:val="clear" w:pos="2160"/>
        </w:tabs>
        <w:spacing w:after="120"/>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558B9B2C" w14:textId="77777777" w:rsidR="00D8648E" w:rsidRPr="00353FF1" w:rsidRDefault="00D8648E" w:rsidP="00BD1FCF">
      <w:pPr>
        <w:pStyle w:val="Itema"/>
        <w:tabs>
          <w:tab w:val="clear" w:pos="2160"/>
        </w:tabs>
        <w:spacing w:after="120"/>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7CCC34B" w14:textId="77777777" w:rsidR="0014236F" w:rsidRDefault="0014236F" w:rsidP="00BD1FCF">
      <w:pPr>
        <w:pStyle w:val="Itema"/>
        <w:tabs>
          <w:tab w:val="clear" w:pos="2160"/>
        </w:tabs>
        <w:spacing w:after="120"/>
      </w:pPr>
      <w:bookmarkStart w:id="56" w:name="_Hlk102066424"/>
      <w:bookmarkEnd w:id="55"/>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must be issued before a recommendation to award the contract is considered and contract award</w:t>
      </w:r>
      <w:r w:rsidRPr="00140ECE">
        <w:rPr>
          <w:sz w:val="24"/>
          <w:szCs w:val="24"/>
        </w:rPr>
        <w:t>ed by</w:t>
      </w:r>
      <w:r w:rsidRPr="00140ECE" w:rsidDel="001B0F82">
        <w:rPr>
          <w:sz w:val="24"/>
          <w:szCs w:val="24"/>
        </w:rPr>
        <w:t xml:space="preserve"> the Board </w:t>
      </w:r>
      <w:r w:rsidRPr="00140ECE">
        <w:rPr>
          <w:sz w:val="24"/>
          <w:szCs w:val="24"/>
        </w:rPr>
        <w:t>of Supervisors</w:t>
      </w:r>
      <w:r w:rsidRPr="00140ECE" w:rsidDel="001B0F82">
        <w:rPr>
          <w:sz w:val="24"/>
          <w:szCs w:val="24"/>
        </w:rPr>
        <w:t>.</w:t>
      </w:r>
      <w:bookmarkEnd w:id="56"/>
    </w:p>
    <w:p w14:paraId="356D0C0F" w14:textId="77777777" w:rsidR="00D8648E" w:rsidRPr="00266DFB" w:rsidRDefault="00D8648E" w:rsidP="005D606E">
      <w:pPr>
        <w:pStyle w:val="Item1"/>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33745FEF" w14:textId="77777777" w:rsidR="00F9006C" w:rsidRPr="00266DFB" w:rsidRDefault="00F9006C" w:rsidP="00BD1FCF">
      <w:pPr>
        <w:pStyle w:val="Heading2"/>
        <w:spacing w:after="120"/>
        <w:rPr>
          <w:sz w:val="24"/>
          <w:szCs w:val="24"/>
        </w:rPr>
      </w:pPr>
      <w:bookmarkStart w:id="57" w:name="_Toc339364450"/>
      <w:bookmarkStart w:id="58" w:name="_Toc339364711"/>
      <w:bookmarkStart w:id="59" w:name="_Toc126763131"/>
      <w:r w:rsidRPr="00266DFB">
        <w:rPr>
          <w:sz w:val="24"/>
          <w:szCs w:val="24"/>
        </w:rPr>
        <w:lastRenderedPageBreak/>
        <w:t>TERM / TERMINATION / RENEWAL</w:t>
      </w:r>
      <w:bookmarkEnd w:id="57"/>
      <w:bookmarkEnd w:id="58"/>
      <w:bookmarkEnd w:id="59"/>
    </w:p>
    <w:p w14:paraId="12912E6A" w14:textId="77777777" w:rsidR="00785EB1" w:rsidRPr="00785EB1" w:rsidRDefault="00F9006C" w:rsidP="00BD1FCF">
      <w:pPr>
        <w:pStyle w:val="Item1"/>
        <w:spacing w:after="120"/>
        <w:ind w:left="2246"/>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785EB1">
        <w:rPr>
          <w:sz w:val="24"/>
          <w:szCs w:val="18"/>
        </w:rPr>
        <w:t>12 months with an option to renew or extend up to an additional 48 months</w:t>
      </w:r>
      <w:r w:rsidRPr="00121DEB">
        <w:rPr>
          <w:sz w:val="24"/>
          <w:szCs w:val="18"/>
        </w:rPr>
        <w:t>.</w:t>
      </w:r>
    </w:p>
    <w:p w14:paraId="66AE6322" w14:textId="77777777" w:rsidR="00F9006C" w:rsidRPr="00850953" w:rsidRDefault="00F9006C" w:rsidP="00BD1FCF">
      <w:pPr>
        <w:pStyle w:val="Item1"/>
        <w:spacing w:after="120"/>
        <w:ind w:left="2246"/>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w:t>
      </w:r>
      <w:r w:rsidR="00785EB1">
        <w:rPr>
          <w:sz w:val="24"/>
          <w:szCs w:val="24"/>
        </w:rPr>
        <w:t xml:space="preserve"> 48 months</w:t>
      </w:r>
      <w:r w:rsidR="001B7118" w:rsidRPr="00266DFB">
        <w:rPr>
          <w:sz w:val="24"/>
          <w:szCs w:val="24"/>
        </w:rPr>
        <w:t>.</w:t>
      </w:r>
      <w:r w:rsidR="00785EB1">
        <w:rPr>
          <w:sz w:val="24"/>
          <w:szCs w:val="24"/>
        </w:rPr>
        <w:t xml:space="preserve"> The duration of the contract amendments may vary based on need for services but will not exceed 48months.</w:t>
      </w:r>
      <w:r w:rsidR="001B7118" w:rsidRPr="00A85450">
        <w:t xml:space="preserve"> </w:t>
      </w:r>
    </w:p>
    <w:p w14:paraId="4B1E0C42" w14:textId="77777777" w:rsidR="00850953" w:rsidRPr="00E06A99" w:rsidRDefault="00850953" w:rsidP="00BD1FCF">
      <w:pPr>
        <w:pStyle w:val="Item1"/>
        <w:ind w:left="2246"/>
        <w:rPr>
          <w:sz w:val="24"/>
          <w:szCs w:val="24"/>
        </w:rPr>
      </w:pPr>
      <w:r w:rsidRPr="00266DFB">
        <w:rPr>
          <w:sz w:val="24"/>
          <w:szCs w:val="24"/>
        </w:rPr>
        <w:t>The County has and reserves the right to suspend, terminate or abandon the execution of any work</w:t>
      </w:r>
      <w:bookmarkStart w:id="60" w:name="_Hlk106376250"/>
      <w:r w:rsidR="00120291">
        <w:rPr>
          <w:sz w:val="24"/>
          <w:szCs w:val="24"/>
        </w:rPr>
        <w:t>, services and/or providing of goods</w:t>
      </w:r>
      <w:bookmarkEnd w:id="60"/>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5AC911F2" w14:textId="77777777" w:rsidR="0014236F" w:rsidRPr="00266DFB" w:rsidRDefault="0014236F" w:rsidP="00BD1FCF">
      <w:pPr>
        <w:pStyle w:val="Heading2"/>
        <w:spacing w:after="120"/>
        <w:rPr>
          <w:sz w:val="24"/>
          <w:szCs w:val="24"/>
          <w:u w:val="none"/>
        </w:rPr>
      </w:pPr>
      <w:bookmarkStart w:id="61" w:name="_Toc126763132"/>
      <w:bookmarkStart w:id="62" w:name="_Toc339364458"/>
      <w:bookmarkStart w:id="63" w:name="_Toc339364719"/>
      <w:r>
        <w:rPr>
          <w:sz w:val="24"/>
          <w:szCs w:val="24"/>
        </w:rPr>
        <w:t>APPLICABLE WAGE LAWS</w:t>
      </w:r>
      <w:bookmarkEnd w:id="61"/>
    </w:p>
    <w:p w14:paraId="6EC2662D" w14:textId="77777777" w:rsidR="0014236F" w:rsidRPr="0014236F" w:rsidRDefault="0014236F" w:rsidP="0014236F">
      <w:pPr>
        <w:pStyle w:val="Item1"/>
        <w:rPr>
          <w:sz w:val="24"/>
          <w:szCs w:val="24"/>
        </w:rPr>
      </w:pPr>
      <w:r w:rsidRPr="00266DFB">
        <w:rPr>
          <w:sz w:val="24"/>
          <w:szCs w:val="24"/>
        </w:rPr>
        <w:t>Federal and State minimum wage laws apply.  The County has no requirements for living wages.  The County is not imposing any additional requirements regarding wages.</w:t>
      </w:r>
    </w:p>
    <w:p w14:paraId="32D6B074" w14:textId="77777777" w:rsidR="00F9006C" w:rsidRPr="00266DFB" w:rsidRDefault="00F9006C" w:rsidP="00BD1FCF">
      <w:pPr>
        <w:pStyle w:val="Heading2"/>
        <w:spacing w:after="120"/>
        <w:rPr>
          <w:sz w:val="24"/>
          <w:szCs w:val="24"/>
        </w:rPr>
      </w:pPr>
      <w:bookmarkStart w:id="64" w:name="_Toc126763133"/>
      <w:r w:rsidRPr="00266DFB">
        <w:rPr>
          <w:sz w:val="24"/>
          <w:szCs w:val="24"/>
        </w:rPr>
        <w:t>AWARD</w:t>
      </w:r>
      <w:bookmarkEnd w:id="62"/>
      <w:bookmarkEnd w:id="63"/>
      <w:bookmarkEnd w:id="64"/>
    </w:p>
    <w:p w14:paraId="713C1F64" w14:textId="77777777" w:rsidR="006F6C64" w:rsidRPr="002C687F" w:rsidRDefault="00C57504" w:rsidP="00BD1FCF">
      <w:pPr>
        <w:pStyle w:val="Item1"/>
        <w:spacing w:after="120"/>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2A8D2395" w14:textId="77777777" w:rsidR="00AF533D" w:rsidRPr="002C687F" w:rsidRDefault="00AF533D" w:rsidP="00BD1FCF">
      <w:pPr>
        <w:pStyle w:val="Itema"/>
        <w:numPr>
          <w:ilvl w:val="3"/>
          <w:numId w:val="20"/>
        </w:numPr>
        <w:tabs>
          <w:tab w:val="clear" w:pos="2160"/>
        </w:tabs>
        <w:spacing w:after="120"/>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039AE678" w14:textId="77777777" w:rsidR="004E6261" w:rsidRPr="002C687F" w:rsidRDefault="00FF715F" w:rsidP="00BD1FCF">
      <w:pPr>
        <w:pStyle w:val="Itema"/>
        <w:numPr>
          <w:ilvl w:val="3"/>
          <w:numId w:val="20"/>
        </w:numPr>
        <w:tabs>
          <w:tab w:val="clear" w:pos="2160"/>
        </w:tabs>
        <w:spacing w:after="120"/>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68884D2D" w14:textId="77777777" w:rsidR="00557262" w:rsidRPr="00266DFB" w:rsidRDefault="00AF533D" w:rsidP="00BD1FCF">
      <w:pPr>
        <w:pStyle w:val="Itema"/>
        <w:numPr>
          <w:ilvl w:val="3"/>
          <w:numId w:val="20"/>
        </w:numPr>
        <w:tabs>
          <w:tab w:val="clear" w:pos="2160"/>
        </w:tabs>
        <w:spacing w:after="120"/>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5005B168" w14:textId="77777777" w:rsidR="006F6C64" w:rsidRPr="00F11599" w:rsidRDefault="00BA1475" w:rsidP="00BD1FCF">
      <w:pPr>
        <w:pStyle w:val="Item1"/>
        <w:spacing w:after="120"/>
      </w:pPr>
      <w:bookmarkStart w:id="65" w:name="_Hlk103956233"/>
      <w:r w:rsidRPr="00F11599">
        <w:rPr>
          <w:sz w:val="24"/>
          <w:szCs w:val="24"/>
        </w:rPr>
        <w:t>Small Local Emerging Business (SLEB) Program</w:t>
      </w:r>
      <w:r w:rsidR="006F6C64" w:rsidRPr="00F11599">
        <w:t xml:space="preserve"> </w:t>
      </w:r>
    </w:p>
    <w:p w14:paraId="0573B881" w14:textId="77777777" w:rsidR="006C5CE8" w:rsidRPr="00266DFB" w:rsidRDefault="006C5CE8" w:rsidP="00BD1FCF">
      <w:pPr>
        <w:pStyle w:val="Itema"/>
        <w:numPr>
          <w:ilvl w:val="0"/>
          <w:numId w:val="27"/>
        </w:numPr>
        <w:spacing w:after="120"/>
        <w:ind w:hanging="720"/>
        <w:rPr>
          <w:sz w:val="24"/>
          <w:szCs w:val="24"/>
        </w:rPr>
      </w:pPr>
      <w:r w:rsidRPr="00266DFB">
        <w:rPr>
          <w:sz w:val="24"/>
          <w:szCs w:val="24"/>
        </w:rPr>
        <w:lastRenderedPageBreak/>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4379D88C" w14:textId="77777777" w:rsidR="006C5CE8" w:rsidRPr="00266DFB" w:rsidRDefault="006C5CE8" w:rsidP="00BD1FCF">
      <w:pPr>
        <w:numPr>
          <w:ilvl w:val="0"/>
          <w:numId w:val="27"/>
        </w:numPr>
        <w:spacing w:after="12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347548BA" w14:textId="77777777" w:rsidR="006C5CE8" w:rsidRPr="00266DFB" w:rsidRDefault="00FF0C3E" w:rsidP="00BD1FCF">
      <w:pPr>
        <w:numPr>
          <w:ilvl w:val="0"/>
          <w:numId w:val="25"/>
        </w:numPr>
        <w:spacing w:after="120"/>
        <w:ind w:hanging="720"/>
        <w:rPr>
          <w:rStyle w:val="Hyperlink"/>
          <w:rFonts w:ascii="Calibri" w:hAnsi="Calibri" w:cs="Calibri"/>
          <w:color w:val="auto"/>
          <w:sz w:val="24"/>
          <w:szCs w:val="24"/>
          <w:u w:val="none"/>
        </w:rPr>
      </w:pPr>
      <w:hyperlink r:id="rId46"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7"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273E78E" w14:textId="77777777" w:rsidR="006C5CE8" w:rsidRPr="00266DFB" w:rsidRDefault="00FF0C3E" w:rsidP="00BD1FCF">
      <w:pPr>
        <w:numPr>
          <w:ilvl w:val="0"/>
          <w:numId w:val="25"/>
        </w:numPr>
        <w:spacing w:after="120"/>
        <w:ind w:hanging="720"/>
        <w:rPr>
          <w:rFonts w:ascii="Calibri" w:hAnsi="Calibri" w:cs="Calibri"/>
          <w:sz w:val="24"/>
          <w:szCs w:val="24"/>
        </w:rPr>
      </w:pPr>
      <w:hyperlink r:id="rId48"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9"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03870037" w14:textId="77777777" w:rsidR="006C5CE8" w:rsidRPr="009F75A0" w:rsidRDefault="006C5CE8" w:rsidP="00BD1FCF">
      <w:pPr>
        <w:numPr>
          <w:ilvl w:val="0"/>
          <w:numId w:val="27"/>
        </w:numPr>
        <w:spacing w:after="120"/>
        <w:ind w:hanging="720"/>
        <w:rPr>
          <w:rFonts w:asciiTheme="minorHAnsi" w:hAnsiTheme="minorHAnsi" w:cstheme="minorHAnsi"/>
          <w:sz w:val="24"/>
          <w:szCs w:val="24"/>
        </w:rPr>
      </w:pPr>
      <w:bookmarkStart w:id="66" w:name="_Hlk127353863"/>
      <w:r w:rsidRPr="009F75A0">
        <w:rPr>
          <w:rFonts w:asciiTheme="minorHAnsi" w:hAnsiTheme="minorHAnsi" w:cstheme="minorHAnsi"/>
          <w:bCs/>
          <w:sz w:val="24"/>
          <w:szCs w:val="24"/>
        </w:rPr>
        <w:t xml:space="preserve">For purposes of this procurement, applicable industries include, but are not limited to, the following North American Industry Classification System (NAICS) Code(s): </w:t>
      </w:r>
      <w:r w:rsidR="009F75A0" w:rsidRPr="009F75A0">
        <w:rPr>
          <w:rFonts w:asciiTheme="minorHAnsi" w:hAnsiTheme="minorHAnsi" w:cstheme="minorHAnsi"/>
          <w:sz w:val="24"/>
          <w:szCs w:val="24"/>
          <w:shd w:val="clear" w:color="auto" w:fill="FFFFFF"/>
        </w:rPr>
        <w:t>624110, 624190, 621330, 621420, 621498, 624230, 813110, 813319</w:t>
      </w:r>
      <w:r w:rsidRPr="009F75A0">
        <w:rPr>
          <w:rFonts w:asciiTheme="minorHAnsi" w:hAnsiTheme="minorHAnsi" w:cstheme="minorHAnsi"/>
          <w:bCs/>
          <w:sz w:val="24"/>
          <w:szCs w:val="24"/>
        </w:rPr>
        <w:t>.</w:t>
      </w:r>
      <w:r w:rsidRPr="009F75A0">
        <w:rPr>
          <w:rFonts w:asciiTheme="minorHAnsi" w:hAnsiTheme="minorHAnsi" w:cstheme="minorHAnsi"/>
          <w:sz w:val="24"/>
          <w:szCs w:val="24"/>
        </w:rPr>
        <w:t xml:space="preserve"> </w:t>
      </w:r>
    </w:p>
    <w:bookmarkEnd w:id="66"/>
    <w:p w14:paraId="6D1FF859" w14:textId="77777777" w:rsidR="001215F1" w:rsidRPr="00A90BAF" w:rsidRDefault="001215F1" w:rsidP="00BD1FCF">
      <w:pPr>
        <w:numPr>
          <w:ilvl w:val="0"/>
          <w:numId w:val="27"/>
        </w:numPr>
        <w:spacing w:after="12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7E875B46" w14:textId="77777777" w:rsidR="001215F1" w:rsidRPr="00A90BAF" w:rsidRDefault="001215F1" w:rsidP="00BD1FCF">
      <w:pPr>
        <w:numPr>
          <w:ilvl w:val="0"/>
          <w:numId w:val="27"/>
        </w:numPr>
        <w:spacing w:after="12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29C590D4" w14:textId="77777777" w:rsidR="00500FD1" w:rsidRPr="00F11599" w:rsidRDefault="001215F1" w:rsidP="00BD1FCF">
      <w:pPr>
        <w:numPr>
          <w:ilvl w:val="0"/>
          <w:numId w:val="27"/>
        </w:numPr>
        <w:spacing w:after="12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1B51ED5C" w14:textId="77777777" w:rsidR="006C5CE8" w:rsidRPr="00F11599" w:rsidRDefault="001215F1" w:rsidP="00BD1FCF">
      <w:pPr>
        <w:numPr>
          <w:ilvl w:val="0"/>
          <w:numId w:val="27"/>
        </w:numPr>
        <w:spacing w:after="12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5"/>
    </w:p>
    <w:p w14:paraId="310B9BD1" w14:textId="77777777" w:rsidR="006F6C64" w:rsidRPr="00FC58EA" w:rsidRDefault="006F6C64" w:rsidP="00BD1FCF">
      <w:pPr>
        <w:pStyle w:val="Item1"/>
        <w:spacing w:after="120"/>
      </w:pPr>
      <w:r w:rsidRPr="006C5CE8">
        <w:rPr>
          <w:rFonts w:asciiTheme="minorHAnsi" w:hAnsiTheme="minorHAnsi" w:cstheme="minorHAnsi"/>
          <w:sz w:val="24"/>
          <w:szCs w:val="24"/>
        </w:rPr>
        <w:t xml:space="preserve">County Rights </w:t>
      </w:r>
    </w:p>
    <w:p w14:paraId="25658003" w14:textId="77777777" w:rsidR="00FC58EA" w:rsidRPr="00121DEB" w:rsidRDefault="00FC58EA" w:rsidP="00BD1FCF">
      <w:pPr>
        <w:pStyle w:val="Itema"/>
        <w:tabs>
          <w:tab w:val="clear" w:pos="2160"/>
        </w:tabs>
        <w:spacing w:after="120"/>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41ECB9D3" w14:textId="77777777" w:rsidR="00FC58EA" w:rsidRPr="00FC58EA" w:rsidRDefault="00FC58EA" w:rsidP="00BD1FCF">
      <w:pPr>
        <w:pStyle w:val="Itema"/>
        <w:tabs>
          <w:tab w:val="clear" w:pos="2160"/>
        </w:tabs>
        <w:spacing w:after="120"/>
        <w:rPr>
          <w:sz w:val="24"/>
          <w:szCs w:val="18"/>
        </w:rPr>
      </w:pPr>
      <w:r w:rsidRPr="00FC58EA">
        <w:rPr>
          <w:sz w:val="24"/>
          <w:szCs w:val="18"/>
        </w:rPr>
        <w:lastRenderedPageBreak/>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31A1991D" w14:textId="77777777" w:rsidR="00FC58EA" w:rsidRPr="00FC58EA" w:rsidRDefault="00FC58EA" w:rsidP="00BD1FCF">
      <w:pPr>
        <w:pStyle w:val="Itema"/>
        <w:tabs>
          <w:tab w:val="clear" w:pos="2160"/>
        </w:tabs>
        <w:spacing w:after="120"/>
        <w:rPr>
          <w:sz w:val="24"/>
          <w:szCs w:val="18"/>
        </w:rPr>
      </w:pPr>
      <w:r w:rsidRPr="00FC58EA">
        <w:rPr>
          <w:sz w:val="24"/>
          <w:szCs w:val="18"/>
        </w:rPr>
        <w:t>The County reserves the right to award to a single or multiple Contractors.</w:t>
      </w:r>
    </w:p>
    <w:p w14:paraId="1F7BAFA0" w14:textId="77777777" w:rsidR="00FC58EA" w:rsidRPr="00FC58EA" w:rsidRDefault="00AB790E" w:rsidP="00BD1FCF">
      <w:pPr>
        <w:pStyle w:val="Itema"/>
        <w:tabs>
          <w:tab w:val="clear" w:pos="2160"/>
        </w:tabs>
        <w:spacing w:after="120"/>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670D488B" w14:textId="77777777" w:rsidR="00FC58EA" w:rsidRPr="00FC58EA" w:rsidRDefault="00FC58EA" w:rsidP="00BD1FCF">
      <w:pPr>
        <w:pStyle w:val="Itema"/>
        <w:tabs>
          <w:tab w:val="clear" w:pos="2160"/>
        </w:tabs>
        <w:spacing w:after="120"/>
        <w:rPr>
          <w:sz w:val="24"/>
          <w:szCs w:val="18"/>
        </w:rPr>
      </w:pPr>
      <w:r w:rsidRPr="00FC58EA">
        <w:rPr>
          <w:sz w:val="24"/>
          <w:szCs w:val="18"/>
        </w:rPr>
        <w:t>The County has the right to decline to award this contract or any part thereof for any reason.</w:t>
      </w:r>
    </w:p>
    <w:p w14:paraId="03A4D7EA" w14:textId="77777777" w:rsidR="006F6C64" w:rsidRPr="00FC58EA" w:rsidRDefault="006F6C64" w:rsidP="00BD1FCF">
      <w:pPr>
        <w:pStyle w:val="Item1"/>
        <w:spacing w:after="120"/>
      </w:pPr>
      <w:r w:rsidRPr="00FC58EA">
        <w:rPr>
          <w:sz w:val="24"/>
          <w:szCs w:val="18"/>
        </w:rPr>
        <w:t>Procedures</w:t>
      </w:r>
    </w:p>
    <w:p w14:paraId="65FBD032" w14:textId="77777777" w:rsidR="00F9006C" w:rsidRPr="00A85450" w:rsidRDefault="00F9006C" w:rsidP="00BD1FCF">
      <w:pPr>
        <w:pStyle w:val="Itema"/>
        <w:numPr>
          <w:ilvl w:val="3"/>
          <w:numId w:val="21"/>
        </w:numPr>
        <w:tabs>
          <w:tab w:val="clear" w:pos="2160"/>
        </w:tabs>
        <w:spacing w:after="120"/>
      </w:pPr>
      <w:r w:rsidRPr="00266DFB">
        <w:rPr>
          <w:sz w:val="24"/>
          <w:szCs w:val="24"/>
        </w:rPr>
        <w:t>Board approval to award a contract is required.</w:t>
      </w:r>
      <w:r w:rsidRPr="00A85450">
        <w:t xml:space="preserve"> </w:t>
      </w:r>
    </w:p>
    <w:p w14:paraId="086F041B" w14:textId="77777777" w:rsidR="00F9006C" w:rsidRPr="00266DFB" w:rsidRDefault="00AB790E" w:rsidP="00BD1FCF">
      <w:pPr>
        <w:pStyle w:val="Itema"/>
        <w:numPr>
          <w:ilvl w:val="3"/>
          <w:numId w:val="21"/>
        </w:numPr>
        <w:tabs>
          <w:tab w:val="clear" w:pos="2160"/>
        </w:tabs>
        <w:spacing w:after="120"/>
        <w:rPr>
          <w:sz w:val="24"/>
          <w:szCs w:val="24"/>
        </w:rPr>
      </w:pPr>
      <w:r w:rsidRPr="00356299">
        <w:rPr>
          <w:sz w:val="24"/>
          <w:szCs w:val="24"/>
        </w:rPr>
        <w:t>A contract must be fully executed by the recommended awardee and the County prior to any services and goods being provided or work being performed.</w:t>
      </w:r>
    </w:p>
    <w:p w14:paraId="25FD2F8A" w14:textId="77777777" w:rsidR="001215F1" w:rsidRDefault="00AB790E" w:rsidP="00BD1FCF">
      <w:pPr>
        <w:pStyle w:val="Itema"/>
        <w:numPr>
          <w:ilvl w:val="3"/>
          <w:numId w:val="21"/>
        </w:numPr>
        <w:tabs>
          <w:tab w:val="clear" w:pos="2160"/>
        </w:tabs>
        <w:spacing w:after="120"/>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7D158FA7" w14:textId="77777777" w:rsidR="007D110E" w:rsidRPr="00604E07" w:rsidRDefault="00FF0C3E" w:rsidP="00BD1FCF">
      <w:pPr>
        <w:pStyle w:val="Itema"/>
        <w:numPr>
          <w:ilvl w:val="0"/>
          <w:numId w:val="0"/>
        </w:numPr>
        <w:spacing w:after="120"/>
        <w:ind w:left="2880"/>
        <w:rPr>
          <w:sz w:val="24"/>
          <w:szCs w:val="24"/>
        </w:rPr>
      </w:pPr>
      <w:hyperlink r:id="rId50"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51"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3F3507A8" w14:textId="77777777" w:rsidR="00F9006C" w:rsidRPr="00A85450" w:rsidRDefault="00884637" w:rsidP="00BD1FCF">
      <w:pPr>
        <w:spacing w:after="120"/>
        <w:ind w:left="2880"/>
        <w:rPr>
          <w:rFonts w:ascii="Calibri" w:hAnsi="Calibri" w:cs="Calibri"/>
        </w:rPr>
      </w:pPr>
      <w:bookmarkStart w:id="67"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7"/>
      <w:r w:rsidRPr="002C687F">
        <w:rPr>
          <w:rFonts w:ascii="Calibri" w:hAnsi="Calibri" w:cs="Calibri"/>
        </w:rPr>
        <w:t xml:space="preserve"> </w:t>
      </w:r>
    </w:p>
    <w:p w14:paraId="707399F6" w14:textId="77777777" w:rsidR="00F9006C" w:rsidRPr="00266DFB" w:rsidRDefault="00F9006C" w:rsidP="008B33FD">
      <w:pPr>
        <w:pStyle w:val="Itema"/>
        <w:numPr>
          <w:ilvl w:val="0"/>
          <w:numId w:val="22"/>
        </w:numPr>
        <w:ind w:hanging="720"/>
        <w:rPr>
          <w:sz w:val="24"/>
          <w:szCs w:val="24"/>
        </w:rPr>
      </w:pPr>
      <w:bookmarkStart w:id="68"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68"/>
    </w:p>
    <w:p w14:paraId="1DE65BB8" w14:textId="77777777" w:rsidR="00F9006C" w:rsidRPr="00B43DF6" w:rsidRDefault="00F9006C" w:rsidP="00BD1FCF">
      <w:pPr>
        <w:pStyle w:val="Heading2"/>
        <w:spacing w:after="120"/>
        <w:rPr>
          <w:sz w:val="24"/>
          <w:szCs w:val="24"/>
        </w:rPr>
      </w:pPr>
      <w:bookmarkStart w:id="69" w:name="_Toc339364459"/>
      <w:bookmarkStart w:id="70" w:name="_Toc339364720"/>
      <w:bookmarkStart w:id="71" w:name="_Toc126763134"/>
      <w:r w:rsidRPr="00266DFB">
        <w:rPr>
          <w:sz w:val="24"/>
          <w:szCs w:val="24"/>
        </w:rPr>
        <w:t>METHOD OF ORDERING</w:t>
      </w:r>
      <w:bookmarkEnd w:id="69"/>
      <w:bookmarkEnd w:id="70"/>
      <w:bookmarkEnd w:id="71"/>
    </w:p>
    <w:p w14:paraId="2959644F" w14:textId="77777777" w:rsidR="008F522F" w:rsidRPr="00121DEB" w:rsidRDefault="008F522F" w:rsidP="00BD1FCF">
      <w:pPr>
        <w:pStyle w:val="Item1"/>
        <w:spacing w:after="120"/>
        <w:rPr>
          <w:sz w:val="24"/>
          <w:szCs w:val="18"/>
        </w:rPr>
      </w:pPr>
      <w:bookmarkStart w:id="72" w:name="_Hlk89702689"/>
      <w:bookmarkStart w:id="73" w:name="_Hlk89702718"/>
      <w:r w:rsidRPr="00121DEB">
        <w:rPr>
          <w:sz w:val="24"/>
          <w:szCs w:val="18"/>
        </w:rPr>
        <w:t xml:space="preserve">A written Purchase Order (PO) will be issued after an executed contract and </w:t>
      </w:r>
      <w:r w:rsidRPr="00140ECE">
        <w:rPr>
          <w:sz w:val="24"/>
          <w:szCs w:val="18"/>
        </w:rPr>
        <w:t xml:space="preserve">Board </w:t>
      </w:r>
      <w:r w:rsidRPr="00121DEB">
        <w:rPr>
          <w:sz w:val="24"/>
          <w:szCs w:val="18"/>
        </w:rPr>
        <w:t>approval. If there is any conflict in terms of any PO and the executed contract, the contract will control</w:t>
      </w:r>
      <w:r>
        <w:rPr>
          <w:sz w:val="24"/>
          <w:szCs w:val="18"/>
        </w:rPr>
        <w:t>, even if a PO is issued later</w:t>
      </w:r>
      <w:r w:rsidRPr="00121DEB">
        <w:rPr>
          <w:sz w:val="24"/>
          <w:szCs w:val="18"/>
        </w:rPr>
        <w:t xml:space="preserve">.  Payment cannot be made to any Contractor until a PO is issued. </w:t>
      </w:r>
      <w:bookmarkEnd w:id="72"/>
      <w:r w:rsidRPr="00121DEB">
        <w:rPr>
          <w:sz w:val="24"/>
          <w:szCs w:val="18"/>
        </w:rPr>
        <w:t xml:space="preserve"> </w:t>
      </w:r>
    </w:p>
    <w:p w14:paraId="6569E298" w14:textId="77777777" w:rsidR="00F9006C" w:rsidRPr="00266DFB" w:rsidRDefault="00F9006C" w:rsidP="00BD1FCF">
      <w:pPr>
        <w:pStyle w:val="Item1"/>
        <w:spacing w:after="120"/>
        <w:rPr>
          <w:sz w:val="24"/>
        </w:rPr>
      </w:pPr>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3"/>
    <w:p w14:paraId="2A26CE64" w14:textId="77777777" w:rsidR="00F9006C" w:rsidRPr="00266DFB" w:rsidRDefault="00AB790E" w:rsidP="00BD1FCF">
      <w:pPr>
        <w:pStyle w:val="Item1"/>
        <w:spacing w:after="120"/>
        <w:rPr>
          <w:sz w:val="24"/>
        </w:rPr>
      </w:pPr>
      <w:r>
        <w:rPr>
          <w:sz w:val="24"/>
        </w:rPr>
        <w:lastRenderedPageBreak/>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DC89EC2" w14:textId="77777777" w:rsidR="00F9006C" w:rsidRPr="00B43DF6" w:rsidRDefault="00172B64" w:rsidP="005D606E">
      <w:pPr>
        <w:pStyle w:val="Item1"/>
      </w:pPr>
      <w:bookmarkStart w:id="74"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047F3672" w14:textId="77777777" w:rsidR="00F9006C" w:rsidRPr="00266DFB" w:rsidRDefault="00F9006C" w:rsidP="00BD1FCF">
      <w:pPr>
        <w:pStyle w:val="Heading2"/>
        <w:spacing w:after="120"/>
        <w:rPr>
          <w:sz w:val="24"/>
          <w:szCs w:val="24"/>
        </w:rPr>
      </w:pPr>
      <w:bookmarkStart w:id="75" w:name="_Toc339364461"/>
      <w:bookmarkStart w:id="76" w:name="_Toc339364722"/>
      <w:bookmarkStart w:id="77" w:name="_Toc126763135"/>
      <w:bookmarkEnd w:id="74"/>
      <w:r w:rsidRPr="00266DFB">
        <w:rPr>
          <w:sz w:val="24"/>
          <w:szCs w:val="24"/>
        </w:rPr>
        <w:t>INVOICING</w:t>
      </w:r>
      <w:bookmarkEnd w:id="75"/>
      <w:bookmarkEnd w:id="76"/>
      <w:bookmarkEnd w:id="77"/>
    </w:p>
    <w:p w14:paraId="1F586F36" w14:textId="77777777" w:rsidR="00F9006C" w:rsidRPr="00121DEB" w:rsidRDefault="00F9006C" w:rsidP="00BD1FCF">
      <w:pPr>
        <w:pStyle w:val="Item1"/>
        <w:spacing w:after="120"/>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1EAF1C26" w14:textId="77777777" w:rsidR="008F522F" w:rsidRPr="00A85450" w:rsidRDefault="008F522F" w:rsidP="00BD1FCF">
      <w:pPr>
        <w:pStyle w:val="Item1"/>
        <w:spacing w:after="120"/>
      </w:pPr>
      <w:r w:rsidRPr="00266DFB">
        <w:rPr>
          <w:sz w:val="24"/>
          <w:szCs w:val="24"/>
        </w:rPr>
        <w:t>County will use reasonable efforts to make payment within</w:t>
      </w:r>
      <w:r w:rsidRPr="00140ECE">
        <w:rPr>
          <w:sz w:val="24"/>
          <w:szCs w:val="24"/>
        </w:rPr>
        <w:t xml:space="preserve"> 45 </w:t>
      </w:r>
      <w:r w:rsidRPr="00266DFB">
        <w:rPr>
          <w:sz w:val="24"/>
          <w:szCs w:val="24"/>
        </w:rPr>
        <w:t>days following receipt and review of invoice and complete satisfactory receipt of goods and/or performance of services.</w:t>
      </w:r>
      <w:r>
        <w:t xml:space="preserve">  </w:t>
      </w:r>
    </w:p>
    <w:p w14:paraId="3ED793C1" w14:textId="77777777" w:rsidR="00CC278E" w:rsidRPr="00266DFB" w:rsidRDefault="00F9006C" w:rsidP="00BD1FCF">
      <w:pPr>
        <w:pStyle w:val="Item1"/>
        <w:spacing w:after="120"/>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6F4C248F" w14:textId="77777777" w:rsidR="00CC278E" w:rsidRPr="00266DFB" w:rsidRDefault="00F9006C" w:rsidP="00BD1FCF">
      <w:pPr>
        <w:pStyle w:val="Item1"/>
        <w:spacing w:after="120"/>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57236CCC" w14:textId="77777777" w:rsidR="00F9006C" w:rsidRPr="00266DFB" w:rsidRDefault="00F9006C" w:rsidP="00BD1FCF">
      <w:pPr>
        <w:pStyle w:val="Item1"/>
        <w:spacing w:after="120"/>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0511A8DA" w14:textId="77777777" w:rsidR="00F9006C" w:rsidRPr="00266DFB" w:rsidRDefault="00F9006C" w:rsidP="00BD1FCF">
      <w:pPr>
        <w:pStyle w:val="Item1"/>
        <w:spacing w:after="120"/>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11876567" w14:textId="77777777" w:rsidR="008F522F" w:rsidRPr="00EB4661" w:rsidRDefault="008F522F" w:rsidP="00BD1FCF">
      <w:pPr>
        <w:pStyle w:val="Item1"/>
        <w:spacing w:after="120"/>
      </w:pPr>
      <w:r w:rsidRPr="00266DFB">
        <w:rPr>
          <w:sz w:val="24"/>
        </w:rPr>
        <w:t xml:space="preserve">The County will pay </w:t>
      </w:r>
      <w:r>
        <w:rPr>
          <w:sz w:val="24"/>
        </w:rPr>
        <w:t xml:space="preserve">the </w:t>
      </w:r>
      <w:r w:rsidRPr="00266DFB">
        <w:rPr>
          <w:sz w:val="24"/>
        </w:rPr>
        <w:t xml:space="preserve">Contractor, after receipt and approval of an invoice, monthly or as agreed upon, not to exceed the total contract amount. The County will not pay for goods and/or services in advance.  </w:t>
      </w:r>
    </w:p>
    <w:p w14:paraId="1249C85C" w14:textId="77777777" w:rsidR="00EB4661" w:rsidRPr="00EB4661" w:rsidRDefault="00EB4661" w:rsidP="005D606E">
      <w:pPr>
        <w:pStyle w:val="Item1"/>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33981DC8" w14:textId="77777777" w:rsidR="00F9006C" w:rsidRPr="00266DFB" w:rsidRDefault="00F9006C" w:rsidP="00BD1FCF">
      <w:pPr>
        <w:pStyle w:val="Heading2"/>
        <w:spacing w:after="120"/>
        <w:rPr>
          <w:sz w:val="24"/>
          <w:szCs w:val="24"/>
        </w:rPr>
      </w:pPr>
      <w:bookmarkStart w:id="78" w:name="_Toc339364465"/>
      <w:bookmarkStart w:id="79" w:name="_Toc339364726"/>
      <w:bookmarkStart w:id="80" w:name="_Toc126763136"/>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8"/>
      <w:bookmarkEnd w:id="79"/>
      <w:bookmarkEnd w:id="80"/>
    </w:p>
    <w:p w14:paraId="6DBB4983" w14:textId="77777777" w:rsidR="00F9006C" w:rsidRPr="00121DEB" w:rsidRDefault="00A83B5B" w:rsidP="00BD1FCF">
      <w:pPr>
        <w:pStyle w:val="Item1"/>
        <w:spacing w:after="120"/>
        <w:rPr>
          <w:sz w:val="24"/>
          <w:szCs w:val="18"/>
        </w:rPr>
      </w:pPr>
      <w:bookmarkStart w:id="81"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450007D9" w14:textId="77777777" w:rsidR="001B55F1" w:rsidRPr="00CE3CAF" w:rsidRDefault="001B55F1" w:rsidP="00BD1FCF">
      <w:pPr>
        <w:pStyle w:val="Item1"/>
        <w:spacing w:after="120"/>
        <w:rPr>
          <w:sz w:val="24"/>
          <w:szCs w:val="24"/>
        </w:rPr>
      </w:pPr>
      <w:bookmarkStart w:id="82" w:name="_Hlk89703016"/>
      <w:bookmarkEnd w:id="81"/>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2"/>
    </w:p>
    <w:p w14:paraId="2D39E0FB" w14:textId="77777777" w:rsidR="00AF533D" w:rsidRPr="00F90823" w:rsidRDefault="00A83B5B" w:rsidP="005D606E">
      <w:pPr>
        <w:pStyle w:val="Item1"/>
      </w:pPr>
      <w:bookmarkStart w:id="83" w:name="_Hlk89703058"/>
      <w:r w:rsidRPr="00A83B5B">
        <w:rPr>
          <w:sz w:val="24"/>
          <w:szCs w:val="24"/>
        </w:rPr>
        <w:lastRenderedPageBreak/>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8F522F" w:rsidRPr="00140ECE">
        <w:rPr>
          <w:sz w:val="24"/>
          <w:szCs w:val="24"/>
        </w:rPr>
        <w:t>HCSA/OAD</w:t>
      </w:r>
      <w:r w:rsidR="00AF533D" w:rsidRPr="00266DFB">
        <w:rPr>
          <w:sz w:val="24"/>
          <w:szCs w:val="24"/>
        </w:rPr>
        <w:t xml:space="preserve"> 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3"/>
      <w:r w:rsidR="00AF533D" w:rsidRPr="00A85450">
        <w:t xml:space="preserve">   </w:t>
      </w:r>
    </w:p>
    <w:p w14:paraId="2078CC29" w14:textId="77777777" w:rsidR="00DC5B16" w:rsidRPr="00266DFB" w:rsidRDefault="00DC5B16" w:rsidP="003604EC">
      <w:pPr>
        <w:pStyle w:val="Heading1"/>
        <w:spacing w:after="240"/>
        <w:rPr>
          <w:b w:val="0"/>
          <w:sz w:val="24"/>
          <w:szCs w:val="24"/>
        </w:rPr>
      </w:pPr>
      <w:bookmarkStart w:id="84" w:name="_Toc339364466"/>
      <w:bookmarkStart w:id="85" w:name="_Toc339364727"/>
      <w:bookmarkStart w:id="86" w:name="_Toc126763137"/>
      <w:r w:rsidRPr="00266DFB">
        <w:rPr>
          <w:sz w:val="24"/>
          <w:szCs w:val="24"/>
        </w:rPr>
        <w:t xml:space="preserve">INSTRUCTIONS TO </w:t>
      </w:r>
      <w:r w:rsidR="00502F47" w:rsidRPr="00266DFB">
        <w:rPr>
          <w:sz w:val="24"/>
          <w:szCs w:val="24"/>
        </w:rPr>
        <w:t>BIDDER</w:t>
      </w:r>
      <w:r w:rsidRPr="00266DFB">
        <w:rPr>
          <w:sz w:val="24"/>
          <w:szCs w:val="24"/>
        </w:rPr>
        <w:t>S</w:t>
      </w:r>
      <w:bookmarkEnd w:id="84"/>
      <w:bookmarkEnd w:id="85"/>
      <w:bookmarkEnd w:id="86"/>
    </w:p>
    <w:p w14:paraId="553D059A" w14:textId="77777777" w:rsidR="00DC5B16" w:rsidRPr="00C063D4" w:rsidRDefault="00DC5B16" w:rsidP="00BD1FCF">
      <w:pPr>
        <w:pStyle w:val="Heading2"/>
        <w:spacing w:after="120"/>
        <w:rPr>
          <w:sz w:val="22"/>
          <w:szCs w:val="22"/>
        </w:rPr>
      </w:pPr>
      <w:bookmarkStart w:id="87" w:name="_Toc339364467"/>
      <w:bookmarkStart w:id="88" w:name="_Toc339364728"/>
      <w:bookmarkStart w:id="89" w:name="_Toc126763138"/>
      <w:r w:rsidRPr="00266DFB">
        <w:rPr>
          <w:sz w:val="24"/>
          <w:szCs w:val="24"/>
        </w:rPr>
        <w:t>COUNTY CONTACTS</w:t>
      </w:r>
      <w:bookmarkEnd w:id="87"/>
      <w:bookmarkEnd w:id="88"/>
      <w:bookmarkEnd w:id="89"/>
    </w:p>
    <w:p w14:paraId="210CD471" w14:textId="77777777" w:rsidR="008F522F" w:rsidRPr="00C063D4" w:rsidRDefault="008F522F" w:rsidP="00BD1FCF">
      <w:pPr>
        <w:pStyle w:val="Item1"/>
        <w:spacing w:after="120"/>
        <w:rPr>
          <w:sz w:val="24"/>
          <w:szCs w:val="18"/>
        </w:rPr>
      </w:pPr>
      <w:r w:rsidRPr="00140ECE">
        <w:rPr>
          <w:sz w:val="24"/>
          <w:szCs w:val="18"/>
        </w:rPr>
        <w:t xml:space="preserve">HCSA - Special Projects Office </w:t>
      </w:r>
      <w:r w:rsidRPr="00C063D4">
        <w:rPr>
          <w:sz w:val="24"/>
          <w:szCs w:val="18"/>
        </w:rPr>
        <w:t xml:space="preserve">is managing the competitive process for this project on behalf of the County.  All contact during the competitive process is to be through the </w:t>
      </w:r>
      <w:r w:rsidRPr="00140ECE">
        <w:rPr>
          <w:sz w:val="24"/>
          <w:szCs w:val="18"/>
        </w:rPr>
        <w:t xml:space="preserve">HCSA - Special Projects Office </w:t>
      </w:r>
      <w:r w:rsidRPr="00C063D4">
        <w:rPr>
          <w:sz w:val="24"/>
          <w:szCs w:val="18"/>
        </w:rPr>
        <w:t xml:space="preserve">only. </w:t>
      </w:r>
      <w:r>
        <w:rPr>
          <w:sz w:val="24"/>
          <w:szCs w:val="18"/>
        </w:rPr>
        <w:t>Any c</w:t>
      </w:r>
      <w:r w:rsidRPr="00C063D4">
        <w:rPr>
          <w:sz w:val="24"/>
          <w:szCs w:val="18"/>
        </w:rPr>
        <w:t xml:space="preserve">ommunication </w:t>
      </w:r>
      <w:r>
        <w:rPr>
          <w:sz w:val="24"/>
          <w:szCs w:val="18"/>
        </w:rPr>
        <w:t xml:space="preserve">regarding this RFP </w:t>
      </w:r>
      <w:r w:rsidRPr="00C063D4">
        <w:rPr>
          <w:sz w:val="24"/>
          <w:szCs w:val="18"/>
        </w:rPr>
        <w:t xml:space="preserve">with other County personnel may result in disqualification. </w:t>
      </w:r>
    </w:p>
    <w:p w14:paraId="043EB152" w14:textId="77777777" w:rsidR="008F522F" w:rsidRPr="00C063D4" w:rsidRDefault="008F522F" w:rsidP="00BD1FCF">
      <w:pPr>
        <w:pStyle w:val="Item1"/>
        <w:spacing w:after="120"/>
        <w:rPr>
          <w:sz w:val="24"/>
          <w:szCs w:val="18"/>
        </w:rPr>
      </w:pPr>
      <w:r w:rsidRPr="00C063D4">
        <w:rPr>
          <w:sz w:val="24"/>
          <w:szCs w:val="18"/>
        </w:rPr>
        <w:t xml:space="preserve">The evaluation phase of the competitive process </w:t>
      </w:r>
      <w:r>
        <w:rPr>
          <w:sz w:val="24"/>
          <w:szCs w:val="18"/>
        </w:rPr>
        <w:t xml:space="preserve">shall </w:t>
      </w:r>
      <w:r w:rsidRPr="00C063D4">
        <w:rPr>
          <w:sz w:val="24"/>
          <w:szCs w:val="18"/>
        </w:rPr>
        <w:t xml:space="preserve">begin upon receipt of sealed bid proposals and continue until a contract has been awarded.  </w:t>
      </w:r>
    </w:p>
    <w:p w14:paraId="74254817" w14:textId="77777777" w:rsidR="00DC5B16" w:rsidRPr="008F522F" w:rsidRDefault="008F522F" w:rsidP="008F522F">
      <w:pPr>
        <w:pStyle w:val="Item1"/>
        <w:rPr>
          <w:sz w:val="24"/>
          <w:szCs w:val="18"/>
        </w:rPr>
      </w:pPr>
      <w:r w:rsidRPr="00C063D4">
        <w:rPr>
          <w:sz w:val="24"/>
          <w:szCs w:val="18"/>
        </w:rPr>
        <w:t>Contact Information for this RFP:</w:t>
      </w:r>
    </w:p>
    <w:p w14:paraId="554B8820" w14:textId="77777777" w:rsidR="00B02CD5" w:rsidRPr="00E875E4" w:rsidRDefault="008F522F" w:rsidP="005D606E">
      <w:pPr>
        <w:ind w:left="2160"/>
        <w:rPr>
          <w:rFonts w:ascii="Calibri" w:hAnsi="Calibri" w:cs="Calibri"/>
        </w:rPr>
      </w:pPr>
      <w:r w:rsidRPr="00E875E4">
        <w:rPr>
          <w:rFonts w:ascii="Calibri" w:hAnsi="Calibri" w:cs="Calibri"/>
          <w:sz w:val="24"/>
          <w:szCs w:val="24"/>
        </w:rPr>
        <w:t>Angela Cai</w:t>
      </w:r>
      <w:r w:rsidR="008C5F9A" w:rsidRPr="00E875E4">
        <w:rPr>
          <w:rFonts w:ascii="Calibri" w:hAnsi="Calibri" w:cs="Calibri"/>
          <w:sz w:val="24"/>
          <w:szCs w:val="24"/>
        </w:rPr>
        <w:t xml:space="preserve">, </w:t>
      </w:r>
      <w:r w:rsidRPr="00E875E4">
        <w:rPr>
          <w:rFonts w:ascii="Calibri" w:hAnsi="Calibri" w:cs="Calibri"/>
          <w:sz w:val="24"/>
          <w:szCs w:val="24"/>
        </w:rPr>
        <w:t>Senior Program Specialist</w:t>
      </w:r>
    </w:p>
    <w:p w14:paraId="4DB21182" w14:textId="77777777" w:rsidR="008F522F" w:rsidRPr="00E875E4" w:rsidRDefault="008F522F" w:rsidP="008F522F">
      <w:pPr>
        <w:ind w:left="2160"/>
        <w:rPr>
          <w:rFonts w:ascii="Calibri" w:hAnsi="Calibri" w:cs="Calibri"/>
          <w:sz w:val="24"/>
          <w:szCs w:val="24"/>
        </w:rPr>
      </w:pPr>
      <w:r w:rsidRPr="00E875E4">
        <w:rPr>
          <w:rFonts w:ascii="Calibri" w:hAnsi="Calibri" w:cs="Calibri"/>
          <w:sz w:val="24"/>
          <w:szCs w:val="24"/>
        </w:rPr>
        <w:t>Alameda County, Health Care Services Agency</w:t>
      </w:r>
    </w:p>
    <w:p w14:paraId="435698EB" w14:textId="77777777" w:rsidR="008F522F" w:rsidRPr="009402B7" w:rsidRDefault="008F522F" w:rsidP="008F522F">
      <w:pPr>
        <w:ind w:left="2160"/>
        <w:rPr>
          <w:rFonts w:ascii="Calibri" w:hAnsi="Calibri" w:cs="Calibri"/>
          <w:sz w:val="24"/>
          <w:szCs w:val="24"/>
        </w:rPr>
      </w:pPr>
      <w:r w:rsidRPr="00E875E4">
        <w:rPr>
          <w:rFonts w:ascii="Calibri" w:hAnsi="Calibri" w:cs="Calibri"/>
          <w:sz w:val="24"/>
          <w:szCs w:val="24"/>
        </w:rPr>
        <w:t>1000 San Leandro Blvd, Suite 300, San Leandro, CA 94577</w:t>
      </w:r>
    </w:p>
    <w:p w14:paraId="6C355067"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52" w:history="1">
        <w:r w:rsidR="008F522F" w:rsidRPr="0098480A">
          <w:rPr>
            <w:rStyle w:val="Hyperlink"/>
            <w:rFonts w:ascii="Calibri" w:hAnsi="Calibri" w:cs="Calibri"/>
            <w:sz w:val="24"/>
            <w:szCs w:val="24"/>
          </w:rPr>
          <w:t>acai@acgov.org</w:t>
        </w:r>
      </w:hyperlink>
      <w:r w:rsidR="008F522F">
        <w:rPr>
          <w:rFonts w:ascii="Calibri" w:hAnsi="Calibri" w:cs="Calibri"/>
          <w:sz w:val="24"/>
          <w:szCs w:val="24"/>
        </w:rPr>
        <w:tab/>
      </w:r>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545A61DF" w14:textId="77777777" w:rsidR="00366ABD" w:rsidRPr="009402B7" w:rsidRDefault="00617190" w:rsidP="005D606E">
      <w:pPr>
        <w:ind w:left="2160"/>
        <w:rPr>
          <w:rFonts w:ascii="Calibri" w:hAnsi="Calibri" w:cs="Calibri"/>
          <w:sz w:val="24"/>
          <w:szCs w:val="24"/>
        </w:rPr>
      </w:pPr>
      <w:r w:rsidRPr="00E875E4">
        <w:rPr>
          <w:rFonts w:ascii="Calibri" w:hAnsi="Calibri" w:cs="Calibri"/>
          <w:sz w:val="24"/>
          <w:szCs w:val="24"/>
        </w:rPr>
        <w:t>Phone</w:t>
      </w:r>
      <w:r w:rsidR="00BE383C" w:rsidRPr="00E875E4">
        <w:rPr>
          <w:rFonts w:ascii="Calibri" w:hAnsi="Calibri" w:cs="Calibri"/>
          <w:sz w:val="24"/>
          <w:szCs w:val="24"/>
        </w:rPr>
        <w:t xml:space="preserve">: </w:t>
      </w:r>
      <w:r w:rsidR="008F522F" w:rsidRPr="00E875E4">
        <w:rPr>
          <w:rFonts w:ascii="Calibri" w:hAnsi="Calibri" w:cs="Calibri"/>
          <w:sz w:val="24"/>
          <w:szCs w:val="24"/>
        </w:rPr>
        <w:t>(510) 618-3371</w:t>
      </w:r>
    </w:p>
    <w:p w14:paraId="2A699BED" w14:textId="77777777" w:rsidR="004B192E" w:rsidRPr="00266DFB" w:rsidRDefault="004B192E" w:rsidP="005D606E">
      <w:pPr>
        <w:ind w:left="2160"/>
        <w:rPr>
          <w:rFonts w:ascii="Calibri" w:hAnsi="Calibri" w:cs="Calibri"/>
          <w:sz w:val="24"/>
          <w:szCs w:val="24"/>
        </w:rPr>
      </w:pPr>
    </w:p>
    <w:p w14:paraId="308FACDD" w14:textId="77777777" w:rsidR="00DC5B16" w:rsidRPr="00266DFB" w:rsidRDefault="00DC5B16" w:rsidP="005D606E">
      <w:pPr>
        <w:pStyle w:val="Item1"/>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53"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4"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12E764FE" w14:textId="77777777" w:rsidR="00DC5B16" w:rsidRPr="00266DFB" w:rsidRDefault="00DC5B16" w:rsidP="00BD1FCF">
      <w:pPr>
        <w:pStyle w:val="Heading2"/>
        <w:spacing w:after="120"/>
        <w:rPr>
          <w:sz w:val="24"/>
          <w:szCs w:val="24"/>
        </w:rPr>
      </w:pPr>
      <w:bookmarkStart w:id="90" w:name="_Toc339364468"/>
      <w:bookmarkStart w:id="91" w:name="_Toc339364729"/>
      <w:bookmarkStart w:id="92" w:name="_Toc126763139"/>
      <w:r w:rsidRPr="00266DFB">
        <w:rPr>
          <w:sz w:val="24"/>
          <w:szCs w:val="24"/>
        </w:rPr>
        <w:t xml:space="preserve">SUBMITTAL OF </w:t>
      </w:r>
      <w:bookmarkEnd w:id="90"/>
      <w:bookmarkEnd w:id="91"/>
      <w:r w:rsidR="00EB4661">
        <w:rPr>
          <w:sz w:val="24"/>
          <w:szCs w:val="24"/>
        </w:rPr>
        <w:t>PROPOSALS</w:t>
      </w:r>
      <w:bookmarkEnd w:id="92"/>
    </w:p>
    <w:p w14:paraId="521A1B6B" w14:textId="77777777" w:rsidR="00D95C0E" w:rsidRPr="00121DEB" w:rsidRDefault="00D95C0E" w:rsidP="00BD1FCF">
      <w:pPr>
        <w:pStyle w:val="Item1"/>
        <w:spacing w:after="120"/>
        <w:rPr>
          <w:sz w:val="24"/>
          <w:szCs w:val="18"/>
        </w:rPr>
      </w:pPr>
      <w:r w:rsidRPr="00121DEB">
        <w:rPr>
          <w:sz w:val="24"/>
          <w:szCs w:val="18"/>
        </w:rPr>
        <w:t xml:space="preserve">Document Submittal </w:t>
      </w:r>
    </w:p>
    <w:p w14:paraId="4E9ACC16" w14:textId="77777777" w:rsidR="008F522F" w:rsidRPr="00375EFA" w:rsidRDefault="008F522F" w:rsidP="00BD1FCF">
      <w:pPr>
        <w:pStyle w:val="Itema"/>
        <w:tabs>
          <w:tab w:val="clear" w:pos="2160"/>
        </w:tabs>
        <w:spacing w:after="120"/>
      </w:pPr>
      <w:r w:rsidRPr="00121DEB">
        <w:rPr>
          <w:sz w:val="24"/>
          <w:szCs w:val="24"/>
        </w:rPr>
        <w:t xml:space="preserve">All </w:t>
      </w:r>
      <w:r>
        <w:rPr>
          <w:sz w:val="24"/>
          <w:szCs w:val="24"/>
        </w:rPr>
        <w:t>bids must be SEALED and RECEIVED at the Health Care Services Agency of Alameda County by</w:t>
      </w:r>
      <w:r w:rsidRPr="00121DEB">
        <w:rPr>
          <w:sz w:val="24"/>
          <w:szCs w:val="24"/>
        </w:rPr>
        <w:t xml:space="preserve"> 2:00 p.m. on the due date specified in the Calendar of Events. The County strongly recommend</w:t>
      </w:r>
      <w:r>
        <w:rPr>
          <w:sz w:val="24"/>
          <w:szCs w:val="24"/>
        </w:rPr>
        <w:t>s</w:t>
      </w:r>
      <w:r w:rsidRPr="00121DEB">
        <w:rPr>
          <w:sz w:val="24"/>
          <w:szCs w:val="24"/>
        </w:rPr>
        <w:t xml:space="preserve"> early</w:t>
      </w:r>
      <w:r>
        <w:rPr>
          <w:sz w:val="24"/>
          <w:szCs w:val="24"/>
        </w:rPr>
        <w:t xml:space="preserve"> submittal;</w:t>
      </w:r>
      <w:r w:rsidRPr="00121DEB">
        <w:rPr>
          <w:sz w:val="24"/>
          <w:szCs w:val="24"/>
        </w:rPr>
        <w:t xml:space="preserve"> </w:t>
      </w:r>
      <w:r>
        <w:rPr>
          <w:sz w:val="24"/>
          <w:szCs w:val="24"/>
        </w:rPr>
        <w:t>UNSEALED OR LATE BIDS CANNOT BE ACCEPTED.</w:t>
      </w:r>
    </w:p>
    <w:p w14:paraId="23943745" w14:textId="77777777" w:rsidR="008F522F" w:rsidRPr="00BC2DC6" w:rsidRDefault="008F522F" w:rsidP="00BD1FCF">
      <w:pPr>
        <w:pStyle w:val="Itema"/>
        <w:tabs>
          <w:tab w:val="clear" w:pos="2160"/>
        </w:tabs>
        <w:spacing w:after="120"/>
      </w:pPr>
      <w:r>
        <w:rPr>
          <w:sz w:val="24"/>
          <w:szCs w:val="24"/>
        </w:rPr>
        <w:t>No email (electronic) or facsimile bids will be considered.</w:t>
      </w:r>
    </w:p>
    <w:p w14:paraId="08190C4A" w14:textId="77777777" w:rsidR="008F522F" w:rsidRPr="00BC2DC6" w:rsidRDefault="008F522F" w:rsidP="00BD1FCF">
      <w:pPr>
        <w:pStyle w:val="Itema"/>
        <w:tabs>
          <w:tab w:val="clear" w:pos="2160"/>
        </w:tabs>
        <w:spacing w:after="120"/>
      </w:pPr>
      <w:r>
        <w:rPr>
          <w:sz w:val="24"/>
          <w:szCs w:val="24"/>
        </w:rPr>
        <w:t>Bids will be received ONLY at the address shown below, and by 2:00 p.m. on the due date specified in the Calendar of Events. Any bid received after said time and/or date or at a place other than the stated address cannot be considered and will be returned to the bidder unopened.</w:t>
      </w:r>
    </w:p>
    <w:p w14:paraId="43F92B87" w14:textId="77777777" w:rsidR="008F522F" w:rsidRPr="00BC2DC6" w:rsidRDefault="008F522F" w:rsidP="00BD1FCF">
      <w:pPr>
        <w:pStyle w:val="Itema"/>
        <w:tabs>
          <w:tab w:val="clear" w:pos="2160"/>
        </w:tabs>
        <w:spacing w:after="120"/>
      </w:pPr>
      <w:r>
        <w:rPr>
          <w:sz w:val="24"/>
          <w:szCs w:val="24"/>
        </w:rPr>
        <w:lastRenderedPageBreak/>
        <w:t>All bids, whether delivered by an employee of Bidder, U.S. Postal Service, courier or package delivery service, must be received and time stamped at the stated address prior to the time designated. The Health Care Services Agency’s timestamp shall be considered the official timepiece for the purpose of establishing the actual receipt of bids. If hand delivering bids, please allow time for parking and entry into secure building.</w:t>
      </w:r>
    </w:p>
    <w:p w14:paraId="4907C02C" w14:textId="77777777" w:rsidR="008F522F" w:rsidRDefault="008F522F" w:rsidP="008F522F">
      <w:pPr>
        <w:pStyle w:val="Itema"/>
        <w:tabs>
          <w:tab w:val="clear" w:pos="2160"/>
        </w:tabs>
      </w:pPr>
      <w:r>
        <w:rPr>
          <w:sz w:val="24"/>
          <w:szCs w:val="24"/>
        </w:rPr>
        <w:t>Bids are to be addressed and delivered as follows:</w:t>
      </w:r>
    </w:p>
    <w:p w14:paraId="49642190" w14:textId="77777777" w:rsidR="008F522F" w:rsidRPr="00E875E4" w:rsidRDefault="008F522F" w:rsidP="008F522F">
      <w:pPr>
        <w:pStyle w:val="Itema"/>
        <w:numPr>
          <w:ilvl w:val="0"/>
          <w:numId w:val="0"/>
        </w:numPr>
        <w:spacing w:after="0"/>
        <w:ind w:left="2880"/>
        <w:rPr>
          <w:b/>
          <w:bCs/>
          <w:sz w:val="24"/>
          <w:szCs w:val="24"/>
        </w:rPr>
      </w:pPr>
      <w:r w:rsidRPr="00E875E4">
        <w:rPr>
          <w:b/>
          <w:bCs/>
          <w:sz w:val="24"/>
          <w:szCs w:val="24"/>
        </w:rPr>
        <w:t>Alameda County Health Care Services Agency</w:t>
      </w:r>
    </w:p>
    <w:p w14:paraId="21687964" w14:textId="77777777" w:rsidR="008F522F" w:rsidRPr="00E875E4" w:rsidRDefault="008F522F" w:rsidP="008F522F">
      <w:pPr>
        <w:pStyle w:val="Itema"/>
        <w:numPr>
          <w:ilvl w:val="0"/>
          <w:numId w:val="0"/>
        </w:numPr>
        <w:spacing w:after="0"/>
        <w:ind w:left="2880"/>
        <w:rPr>
          <w:b/>
          <w:bCs/>
          <w:color w:val="FF0000"/>
          <w:sz w:val="24"/>
          <w:szCs w:val="24"/>
        </w:rPr>
      </w:pPr>
      <w:r w:rsidRPr="00E875E4">
        <w:rPr>
          <w:b/>
          <w:bCs/>
          <w:sz w:val="24"/>
          <w:szCs w:val="24"/>
        </w:rPr>
        <w:t xml:space="preserve">RFP No. HCSA-901023 </w:t>
      </w:r>
      <w:r w:rsidRPr="00E875E4">
        <w:rPr>
          <w:rStyle w:val="normaltextrun"/>
          <w:b/>
          <w:bCs/>
          <w:sz w:val="24"/>
          <w:szCs w:val="24"/>
          <w:shd w:val="clear" w:color="auto" w:fill="FFFFFF"/>
        </w:rPr>
        <w:t>C</w:t>
      </w:r>
      <w:r w:rsidRPr="00E875E4">
        <w:rPr>
          <w:rStyle w:val="normaltextrun"/>
          <w:b/>
          <w:bCs/>
          <w:color w:val="000000"/>
          <w:sz w:val="24"/>
          <w:szCs w:val="24"/>
          <w:shd w:val="clear" w:color="auto" w:fill="FFFFFF"/>
        </w:rPr>
        <w:t>ase Management Services for Alameda County Caminos Program</w:t>
      </w:r>
    </w:p>
    <w:p w14:paraId="4005B045" w14:textId="77777777" w:rsidR="008F522F" w:rsidRPr="00E875E4" w:rsidRDefault="008F522F" w:rsidP="008F522F">
      <w:pPr>
        <w:pStyle w:val="Itema"/>
        <w:numPr>
          <w:ilvl w:val="0"/>
          <w:numId w:val="0"/>
        </w:numPr>
        <w:spacing w:after="0"/>
        <w:ind w:left="2880"/>
        <w:rPr>
          <w:b/>
          <w:bCs/>
          <w:sz w:val="24"/>
          <w:szCs w:val="24"/>
        </w:rPr>
      </w:pPr>
      <w:r w:rsidRPr="00E875E4">
        <w:rPr>
          <w:b/>
          <w:bCs/>
          <w:sz w:val="24"/>
          <w:szCs w:val="24"/>
        </w:rPr>
        <w:t>ATTN: Angela Cai</w:t>
      </w:r>
    </w:p>
    <w:p w14:paraId="354810B9" w14:textId="77777777" w:rsidR="008F522F" w:rsidRPr="00E875E4" w:rsidRDefault="008F522F" w:rsidP="008F522F">
      <w:pPr>
        <w:pStyle w:val="Itema"/>
        <w:numPr>
          <w:ilvl w:val="0"/>
          <w:numId w:val="0"/>
        </w:numPr>
        <w:spacing w:after="0"/>
        <w:ind w:left="2880"/>
        <w:rPr>
          <w:b/>
          <w:bCs/>
          <w:sz w:val="24"/>
          <w:szCs w:val="24"/>
        </w:rPr>
      </w:pPr>
      <w:r w:rsidRPr="00E875E4">
        <w:rPr>
          <w:b/>
          <w:bCs/>
          <w:sz w:val="24"/>
          <w:szCs w:val="24"/>
        </w:rPr>
        <w:t>1000 San Leandro Blvd, Suite 300</w:t>
      </w:r>
    </w:p>
    <w:p w14:paraId="28B651E4" w14:textId="77777777" w:rsidR="008F522F" w:rsidRPr="00E875E4" w:rsidRDefault="008F522F" w:rsidP="008F522F">
      <w:pPr>
        <w:pStyle w:val="Itema"/>
        <w:numPr>
          <w:ilvl w:val="0"/>
          <w:numId w:val="0"/>
        </w:numPr>
        <w:ind w:left="2880"/>
        <w:rPr>
          <w:b/>
          <w:bCs/>
          <w:sz w:val="24"/>
          <w:szCs w:val="24"/>
        </w:rPr>
      </w:pPr>
      <w:r w:rsidRPr="00E875E4">
        <w:rPr>
          <w:b/>
          <w:bCs/>
          <w:sz w:val="24"/>
          <w:szCs w:val="24"/>
        </w:rPr>
        <w:t>San Leandro, CA 94577</w:t>
      </w:r>
    </w:p>
    <w:p w14:paraId="757052A5" w14:textId="77777777" w:rsidR="008F522F" w:rsidRPr="00375EFA" w:rsidRDefault="008F522F" w:rsidP="008F522F">
      <w:pPr>
        <w:pStyle w:val="Itema"/>
        <w:numPr>
          <w:ilvl w:val="0"/>
          <w:numId w:val="0"/>
        </w:numPr>
        <w:spacing w:after="0"/>
        <w:ind w:left="2880"/>
        <w:rPr>
          <w:sz w:val="24"/>
          <w:szCs w:val="24"/>
        </w:rPr>
      </w:pPr>
      <w:r w:rsidRPr="00375EFA">
        <w:rPr>
          <w:sz w:val="24"/>
          <w:szCs w:val="24"/>
        </w:rPr>
        <w:t>For questions:</w:t>
      </w:r>
    </w:p>
    <w:p w14:paraId="711F7455" w14:textId="77777777" w:rsidR="008F522F" w:rsidRPr="00375EFA" w:rsidRDefault="008F522F" w:rsidP="008F522F">
      <w:pPr>
        <w:pStyle w:val="Itema"/>
        <w:numPr>
          <w:ilvl w:val="0"/>
          <w:numId w:val="0"/>
        </w:numPr>
        <w:spacing w:after="0"/>
        <w:ind w:left="2880"/>
        <w:rPr>
          <w:sz w:val="24"/>
          <w:szCs w:val="24"/>
        </w:rPr>
      </w:pPr>
      <w:r w:rsidRPr="00375EFA">
        <w:rPr>
          <w:sz w:val="24"/>
          <w:szCs w:val="24"/>
        </w:rPr>
        <w:t xml:space="preserve">Email:  </w:t>
      </w:r>
      <w:hyperlink r:id="rId55" w:history="1">
        <w:r w:rsidRPr="0098480A">
          <w:rPr>
            <w:rStyle w:val="Hyperlink"/>
            <w:sz w:val="24"/>
            <w:szCs w:val="24"/>
          </w:rPr>
          <w:t>acai@acgov.org</w:t>
        </w:r>
      </w:hyperlink>
    </w:p>
    <w:p w14:paraId="5EBECC66" w14:textId="77777777" w:rsidR="008F522F" w:rsidRPr="00375EFA" w:rsidRDefault="008F522F" w:rsidP="008F522F">
      <w:pPr>
        <w:pStyle w:val="Itema"/>
        <w:numPr>
          <w:ilvl w:val="0"/>
          <w:numId w:val="0"/>
        </w:numPr>
        <w:ind w:left="2880"/>
        <w:rPr>
          <w:sz w:val="24"/>
          <w:szCs w:val="24"/>
        </w:rPr>
      </w:pPr>
      <w:r w:rsidRPr="00375EFA">
        <w:rPr>
          <w:sz w:val="24"/>
          <w:szCs w:val="24"/>
        </w:rPr>
        <w:t xml:space="preserve">Phone: (510) </w:t>
      </w:r>
      <w:r w:rsidR="00A213E3">
        <w:rPr>
          <w:sz w:val="24"/>
          <w:szCs w:val="24"/>
        </w:rPr>
        <w:t>618-3371</w:t>
      </w:r>
    </w:p>
    <w:p w14:paraId="58B45812" w14:textId="77777777" w:rsidR="008F522F" w:rsidRPr="005371BA" w:rsidRDefault="008F522F" w:rsidP="008F522F">
      <w:pPr>
        <w:pStyle w:val="Itema"/>
        <w:numPr>
          <w:ilvl w:val="0"/>
          <w:numId w:val="0"/>
        </w:numPr>
        <w:ind w:left="2880"/>
        <w:rPr>
          <w:sz w:val="24"/>
          <w:szCs w:val="24"/>
        </w:rPr>
      </w:pPr>
      <w:r w:rsidRPr="005371BA">
        <w:rPr>
          <w:sz w:val="24"/>
          <w:szCs w:val="24"/>
        </w:rPr>
        <w:t>Bidder’s name and return address must also appear on the mailing package.</w:t>
      </w:r>
    </w:p>
    <w:p w14:paraId="19A37D6A" w14:textId="77777777" w:rsidR="008F522F" w:rsidRPr="00A213E3" w:rsidRDefault="008F522F" w:rsidP="00A213E3">
      <w:pPr>
        <w:pStyle w:val="Itema"/>
        <w:numPr>
          <w:ilvl w:val="0"/>
          <w:numId w:val="0"/>
        </w:numPr>
        <w:ind w:left="2880"/>
        <w:rPr>
          <w:b/>
          <w:bCs/>
          <w:sz w:val="24"/>
          <w:szCs w:val="24"/>
        </w:rPr>
      </w:pPr>
      <w:r w:rsidRPr="00375EFA">
        <w:rPr>
          <w:b/>
          <w:bCs/>
          <w:sz w:val="24"/>
          <w:szCs w:val="24"/>
          <w:u w:val="single"/>
        </w:rPr>
        <w:t>*PLEASE NOTE</w:t>
      </w:r>
      <w:r w:rsidRPr="005371BA">
        <w:rPr>
          <w:b/>
          <w:bCs/>
          <w:sz w:val="24"/>
          <w:szCs w:val="24"/>
          <w:u w:val="single"/>
        </w:rPr>
        <w:t xml:space="preserve"> that on the bid due date, a bid reception desk will be open between 9:00 a.m. – 2:00 p.m. and will be located on the 3</w:t>
      </w:r>
      <w:r w:rsidRPr="005371BA">
        <w:rPr>
          <w:b/>
          <w:bCs/>
          <w:sz w:val="24"/>
          <w:szCs w:val="24"/>
          <w:u w:val="single"/>
          <w:vertAlign w:val="superscript"/>
        </w:rPr>
        <w:t>rd</w:t>
      </w:r>
      <w:r w:rsidRPr="005371BA">
        <w:rPr>
          <w:b/>
          <w:bCs/>
          <w:sz w:val="24"/>
          <w:szCs w:val="24"/>
          <w:u w:val="single"/>
        </w:rPr>
        <w:t xml:space="preserve"> Floor at 1000 San Leandro Blvd, Suite 300</w:t>
      </w:r>
      <w:r w:rsidRPr="00375EFA">
        <w:rPr>
          <w:sz w:val="24"/>
          <w:szCs w:val="24"/>
        </w:rPr>
        <w:t>.</w:t>
      </w:r>
    </w:p>
    <w:p w14:paraId="300EFAF0" w14:textId="77777777" w:rsidR="00A213E3" w:rsidRPr="00FF77C5" w:rsidRDefault="00CC40B8" w:rsidP="00BD1FCF">
      <w:pPr>
        <w:pStyle w:val="Item1"/>
        <w:spacing w:after="120"/>
        <w:rPr>
          <w:sz w:val="24"/>
          <w:szCs w:val="24"/>
        </w:rPr>
      </w:pPr>
      <w:r w:rsidRPr="00CC40B8">
        <w:rPr>
          <w:sz w:val="24"/>
          <w:szCs w:val="24"/>
        </w:rPr>
        <w:t>Bid Response Preparation</w:t>
      </w:r>
    </w:p>
    <w:p w14:paraId="49BDA234" w14:textId="77777777" w:rsidR="00A213E3" w:rsidRDefault="00A213E3" w:rsidP="00BD1FCF">
      <w:pPr>
        <w:pStyle w:val="Itema"/>
        <w:tabs>
          <w:tab w:val="clear" w:pos="2160"/>
        </w:tabs>
        <w:spacing w:after="120"/>
        <w:rPr>
          <w:sz w:val="24"/>
          <w:szCs w:val="24"/>
        </w:rPr>
      </w:pPr>
      <w:r>
        <w:rPr>
          <w:sz w:val="24"/>
          <w:szCs w:val="24"/>
        </w:rPr>
        <w:t>Bidders are to submit one (1) original hardcopy bid (Exhibit A – Bid Response Packet, including additional required documentation), with original ink signatures. All submittals should be printed on plain white paper and must be either loose leaf or in a 3-ring binder (</w:t>
      </w:r>
      <w:r w:rsidRPr="00375EFA">
        <w:rPr>
          <w:b/>
          <w:bCs/>
          <w:sz w:val="24"/>
          <w:szCs w:val="24"/>
        </w:rPr>
        <w:t>NOT</w:t>
      </w:r>
      <w:r>
        <w:rPr>
          <w:sz w:val="24"/>
          <w:szCs w:val="24"/>
        </w:rPr>
        <w:t xml:space="preserve"> bound). It is preferred that all proposals submitted shall be printed double-sided and on minimum 30% post-consumer recycled content paper. Inability to comply with the 30% post-consumer recycled content recommendation will have no impact on the evaluation and scoring of the proposal.</w:t>
      </w:r>
    </w:p>
    <w:p w14:paraId="0B0476A4" w14:textId="77777777" w:rsidR="00A213E3" w:rsidRDefault="00A213E3" w:rsidP="00BD1FCF">
      <w:pPr>
        <w:pStyle w:val="Itema"/>
        <w:tabs>
          <w:tab w:val="clear" w:pos="2160"/>
        </w:tabs>
        <w:spacing w:after="120"/>
        <w:rPr>
          <w:sz w:val="24"/>
          <w:szCs w:val="24"/>
        </w:rPr>
      </w:pPr>
      <w:r>
        <w:rPr>
          <w:sz w:val="24"/>
          <w:szCs w:val="24"/>
        </w:rPr>
        <w:t xml:space="preserve">Bidders </w:t>
      </w:r>
      <w:r w:rsidRPr="00EC0F78">
        <w:rPr>
          <w:b/>
          <w:bCs/>
          <w:sz w:val="24"/>
          <w:szCs w:val="24"/>
          <w:u w:val="single"/>
        </w:rPr>
        <w:t>must</w:t>
      </w:r>
      <w:r>
        <w:rPr>
          <w:sz w:val="24"/>
          <w:szCs w:val="24"/>
        </w:rPr>
        <w:t xml:space="preserve"> also submit an electronic copy of their proposal. The electronic copy must be in a single file (PDF with OCR preferred) and shall be an </w:t>
      </w:r>
      <w:r w:rsidRPr="00EC0F78">
        <w:rPr>
          <w:b/>
          <w:bCs/>
          <w:sz w:val="24"/>
          <w:szCs w:val="24"/>
          <w:u w:val="single"/>
        </w:rPr>
        <w:t>exact</w:t>
      </w:r>
      <w:r>
        <w:rPr>
          <w:sz w:val="24"/>
          <w:szCs w:val="24"/>
        </w:rPr>
        <w:t xml:space="preserve"> copy of the original hard copy Exhibit A – Bid Response Packet, including additional required documentation. The file must be on disk or USB flash drive and enclosed with the sealed original hardcopy of the bid.</w:t>
      </w:r>
    </w:p>
    <w:p w14:paraId="45482B93" w14:textId="77777777" w:rsidR="00A213E3" w:rsidRDefault="00A213E3" w:rsidP="00BD1FCF">
      <w:pPr>
        <w:pStyle w:val="Itema"/>
        <w:tabs>
          <w:tab w:val="clear" w:pos="2160"/>
        </w:tabs>
        <w:spacing w:after="120"/>
        <w:rPr>
          <w:sz w:val="24"/>
          <w:szCs w:val="24"/>
        </w:rPr>
      </w:pPr>
      <w:r>
        <w:rPr>
          <w:sz w:val="24"/>
          <w:szCs w:val="24"/>
        </w:rPr>
        <w:t xml:space="preserve">BIDDERS SHALL NOT MODIFY BID FORM(S) OR QUALIFY THEIR BIDS. BIDDERS SHALL NOT SUBMIT TO THE COUNTY A SCANNED, RE-TYPED, </w:t>
      </w:r>
      <w:r>
        <w:rPr>
          <w:sz w:val="24"/>
          <w:szCs w:val="24"/>
        </w:rPr>
        <w:lastRenderedPageBreak/>
        <w:t>WORD-PROCESSED, OR OTHERWISE RECREATED VERSION OF THE BID FORM(S) OR ANY OTHER COUNTY-PROVIDED DOCUMENT.</w:t>
      </w:r>
    </w:p>
    <w:p w14:paraId="7CBC7081" w14:textId="77777777" w:rsidR="00A213E3" w:rsidRPr="00266DFB" w:rsidRDefault="00A213E3" w:rsidP="00BD1FCF">
      <w:pPr>
        <w:pStyle w:val="Itema"/>
        <w:tabs>
          <w:tab w:val="clear" w:pos="2160"/>
        </w:tabs>
        <w:spacing w:after="120"/>
        <w:rPr>
          <w:sz w:val="24"/>
          <w:szCs w:val="24"/>
        </w:rPr>
      </w:pPr>
      <w:r w:rsidRPr="00266DFB">
        <w:rPr>
          <w:sz w:val="24"/>
          <w:szCs w:val="24"/>
        </w:rPr>
        <w:t xml:space="preserve">The submitted </w:t>
      </w:r>
      <w:r>
        <w:rPr>
          <w:sz w:val="24"/>
          <w:szCs w:val="24"/>
        </w:rPr>
        <w:t>p</w:t>
      </w:r>
      <w:r w:rsidRPr="00266DFB">
        <w:rPr>
          <w:sz w:val="24"/>
          <w:szCs w:val="24"/>
        </w:rPr>
        <w:t xml:space="preserve">roposal must conform </w:t>
      </w:r>
      <w:r>
        <w:rPr>
          <w:sz w:val="24"/>
          <w:szCs w:val="24"/>
        </w:rPr>
        <w:t xml:space="preserve">to </w:t>
      </w:r>
      <w:r w:rsidRPr="00266DFB">
        <w:rPr>
          <w:sz w:val="24"/>
          <w:szCs w:val="24"/>
        </w:rPr>
        <w:t xml:space="preserve">and include Exhibit A – Bid Response Packet, as amended or revised by Addendum, including additional required documentation.  </w:t>
      </w:r>
      <w:r w:rsidRPr="00266DFB">
        <w:rPr>
          <w:b/>
          <w:bCs/>
          <w:sz w:val="24"/>
          <w:szCs w:val="24"/>
          <w:u w:val="single"/>
        </w:rPr>
        <w:t>A Bidder may be disqualified if the most current version of Exhibit A, as revised and published through Addenda, is not used.</w:t>
      </w:r>
      <w:r w:rsidRPr="00266DFB">
        <w:rPr>
          <w:sz w:val="24"/>
          <w:szCs w:val="24"/>
        </w:rPr>
        <w:t xml:space="preserve"> </w:t>
      </w:r>
    </w:p>
    <w:p w14:paraId="6434F75A" w14:textId="77777777" w:rsidR="00A213E3" w:rsidRPr="002C687F" w:rsidRDefault="00A213E3" w:rsidP="00BD1FCF">
      <w:pPr>
        <w:pStyle w:val="Itema"/>
        <w:tabs>
          <w:tab w:val="clear" w:pos="2160"/>
        </w:tabs>
        <w:spacing w:after="120"/>
        <w:rPr>
          <w:sz w:val="24"/>
          <w:szCs w:val="24"/>
        </w:rPr>
      </w:pPr>
      <w:r w:rsidRPr="002C687F">
        <w:rPr>
          <w:sz w:val="24"/>
          <w:szCs w:val="24"/>
        </w:rPr>
        <w:t xml:space="preserve">For the proposals to be considered complete, the Bidder </w:t>
      </w:r>
      <w:r w:rsidRPr="002C687F">
        <w:rPr>
          <w:b/>
          <w:sz w:val="24"/>
          <w:szCs w:val="24"/>
          <w:u w:val="single"/>
        </w:rPr>
        <w:t>must</w:t>
      </w:r>
      <w:r w:rsidRPr="002C687F">
        <w:rPr>
          <w:b/>
          <w:sz w:val="24"/>
          <w:szCs w:val="24"/>
        </w:rPr>
        <w:t xml:space="preserve"> </w:t>
      </w:r>
      <w:r w:rsidRPr="002C687F">
        <w:rPr>
          <w:sz w:val="24"/>
          <w:szCs w:val="24"/>
        </w:rPr>
        <w:t>provide responses to all information requested in Exhibit A – Bid Response Packet, as revised by any Addenda.</w:t>
      </w:r>
    </w:p>
    <w:p w14:paraId="5F022683" w14:textId="77777777" w:rsidR="00A213E3" w:rsidRPr="00EC0F78" w:rsidRDefault="00A213E3" w:rsidP="00BD1FCF">
      <w:pPr>
        <w:pStyle w:val="Itema"/>
        <w:tabs>
          <w:tab w:val="clear" w:pos="2160"/>
        </w:tabs>
        <w:spacing w:after="120"/>
      </w:pPr>
      <w:r w:rsidRPr="002C687F">
        <w:rPr>
          <w:sz w:val="24"/>
          <w:szCs w:val="24"/>
        </w:rPr>
        <w:t xml:space="preserve">Bidders </w:t>
      </w:r>
      <w:r w:rsidRPr="002C687F">
        <w:rPr>
          <w:b/>
          <w:sz w:val="24"/>
          <w:szCs w:val="24"/>
          <w:u w:val="single"/>
        </w:rPr>
        <w:t>must</w:t>
      </w:r>
      <w:r w:rsidRPr="002C687F">
        <w:rPr>
          <w:sz w:val="24"/>
          <w:szCs w:val="24"/>
        </w:rPr>
        <w:t xml:space="preserve"> submit pricing </w:t>
      </w:r>
      <w:r>
        <w:rPr>
          <w:sz w:val="24"/>
          <w:szCs w:val="24"/>
        </w:rPr>
        <w:t>using the budget template provided.</w:t>
      </w:r>
    </w:p>
    <w:p w14:paraId="708C623A" w14:textId="77777777" w:rsidR="00A213E3" w:rsidRDefault="00A213E3" w:rsidP="00BD1FCF">
      <w:pPr>
        <w:pStyle w:val="Itema"/>
        <w:tabs>
          <w:tab w:val="clear" w:pos="2160"/>
        </w:tabs>
        <w:spacing w:after="120"/>
      </w:pPr>
      <w:r>
        <w:rPr>
          <w:sz w:val="24"/>
          <w:szCs w:val="24"/>
        </w:rPr>
        <w:t>Bid responses are to be straightforward, clear, concise and specific to the information requested.</w:t>
      </w:r>
    </w:p>
    <w:p w14:paraId="54A147D3" w14:textId="77777777" w:rsidR="00A213E3" w:rsidRPr="00266DFB" w:rsidRDefault="00A213E3" w:rsidP="00BD1FCF">
      <w:pPr>
        <w:pStyle w:val="Itema"/>
        <w:tabs>
          <w:tab w:val="clear" w:pos="2160"/>
        </w:tabs>
        <w:spacing w:after="120"/>
        <w:rPr>
          <w:sz w:val="24"/>
          <w:szCs w:val="24"/>
        </w:rPr>
      </w:pPr>
      <w:r w:rsidRPr="002C687F">
        <w:rPr>
          <w:sz w:val="24"/>
          <w:szCs w:val="24"/>
        </w:rPr>
        <w:t>In whole or in part, proposal responses are NOT to be marked confidential or proprietary.  The County may refuse to consider any proposal or part thereof so marked.  Bid proposals submitted in response to this RFP may be subject to public disclosure</w:t>
      </w:r>
      <w:r>
        <w:rPr>
          <w:sz w:val="24"/>
          <w:szCs w:val="24"/>
        </w:rPr>
        <w:t>, even if marked confidential or proprietary</w:t>
      </w:r>
      <w:r w:rsidRPr="002C687F">
        <w:rPr>
          <w:sz w:val="24"/>
          <w:szCs w:val="24"/>
        </w:rPr>
        <w:t xml:space="preserve">.  The County </w:t>
      </w:r>
      <w:r>
        <w:rPr>
          <w:sz w:val="24"/>
          <w:szCs w:val="24"/>
        </w:rPr>
        <w:t>shall</w:t>
      </w:r>
      <w:r w:rsidRPr="002C687F">
        <w:rPr>
          <w:sz w:val="24"/>
          <w:szCs w:val="24"/>
        </w:rPr>
        <w:t xml:space="preserve"> not be liable in any way for disclosure of any such records.  Please refer to the County’s website at </w:t>
      </w:r>
      <w:hyperlink r:id="rId56" w:history="1">
        <w:r w:rsidRPr="002C687F">
          <w:rPr>
            <w:rStyle w:val="Hyperlink"/>
            <w:b/>
            <w:sz w:val="24"/>
            <w:szCs w:val="24"/>
          </w:rPr>
          <w:t>Alameda County Proprietary and Confidential Information Policies</w:t>
        </w:r>
      </w:hyperlink>
      <w:r w:rsidRPr="002C687F">
        <w:rPr>
          <w:color w:val="0000FF"/>
          <w:sz w:val="24"/>
          <w:szCs w:val="24"/>
        </w:rPr>
        <w:t xml:space="preserve"> [</w:t>
      </w:r>
      <w:hyperlink r:id="rId57" w:history="1">
        <w:r w:rsidRPr="001544B2">
          <w:rPr>
            <w:rStyle w:val="Hyperlink"/>
            <w:sz w:val="18"/>
            <w:szCs w:val="18"/>
          </w:rPr>
          <w:t>https://gsa.acgov.org/do-business-with-us/contracting-opportunities/policies-procedures/proprietary-confidential-information/</w:t>
        </w:r>
      </w:hyperlink>
      <w:r w:rsidRPr="001544B2">
        <w:rPr>
          <w:color w:val="0000FF"/>
          <w:sz w:val="18"/>
          <w:szCs w:val="18"/>
        </w:rPr>
        <w:t>]</w:t>
      </w:r>
      <w:r w:rsidRPr="001544B2">
        <w:rPr>
          <w:sz w:val="24"/>
          <w:szCs w:val="24"/>
        </w:rPr>
        <w:t>.</w:t>
      </w:r>
    </w:p>
    <w:p w14:paraId="4A4D5420" w14:textId="77777777" w:rsidR="00A213E3" w:rsidRPr="00266DFB" w:rsidRDefault="00A213E3" w:rsidP="00BD1FCF">
      <w:pPr>
        <w:pStyle w:val="Item1"/>
        <w:spacing w:after="120"/>
        <w:rPr>
          <w:sz w:val="24"/>
        </w:rPr>
      </w:pPr>
      <w:r w:rsidRPr="00266DFB">
        <w:rPr>
          <w:bCs/>
          <w:sz w:val="24"/>
        </w:rPr>
        <w:t xml:space="preserve">Submissions Processes </w:t>
      </w:r>
    </w:p>
    <w:p w14:paraId="13A12DBD" w14:textId="77777777" w:rsidR="00A213E3" w:rsidRPr="00266DFB" w:rsidRDefault="00A213E3" w:rsidP="00BD1FCF">
      <w:pPr>
        <w:pStyle w:val="Itema"/>
        <w:numPr>
          <w:ilvl w:val="3"/>
          <w:numId w:val="23"/>
        </w:numPr>
        <w:tabs>
          <w:tab w:val="clear" w:pos="2160"/>
        </w:tabs>
        <w:spacing w:after="120"/>
        <w:rPr>
          <w:sz w:val="24"/>
        </w:rPr>
      </w:pPr>
      <w:r w:rsidRPr="00266DFB">
        <w:rPr>
          <w:sz w:val="24"/>
        </w:rPr>
        <w:t xml:space="preserve">All costs required for the preparation and submission of a </w:t>
      </w:r>
      <w:r>
        <w:rPr>
          <w:sz w:val="24"/>
        </w:rPr>
        <w:t>response</w:t>
      </w:r>
      <w:r w:rsidRPr="00266DFB">
        <w:rPr>
          <w:sz w:val="24"/>
        </w:rPr>
        <w:t xml:space="preserve"> </w:t>
      </w:r>
      <w:r>
        <w:rPr>
          <w:sz w:val="24"/>
        </w:rPr>
        <w:t>shall</w:t>
      </w:r>
      <w:r w:rsidRPr="00266DFB">
        <w:rPr>
          <w:sz w:val="24"/>
        </w:rPr>
        <w:t xml:space="preserve"> be borne by </w:t>
      </w:r>
      <w:r>
        <w:rPr>
          <w:sz w:val="24"/>
        </w:rPr>
        <w:t xml:space="preserve">the </w:t>
      </w:r>
      <w:r w:rsidRPr="00266DFB">
        <w:rPr>
          <w:sz w:val="24"/>
        </w:rPr>
        <w:t xml:space="preserve">Bidder. </w:t>
      </w:r>
    </w:p>
    <w:p w14:paraId="29646488" w14:textId="77777777" w:rsidR="00A213E3" w:rsidRDefault="00A213E3" w:rsidP="00BD1FCF">
      <w:pPr>
        <w:pStyle w:val="Itema"/>
        <w:numPr>
          <w:ilvl w:val="3"/>
          <w:numId w:val="23"/>
        </w:numPr>
        <w:tabs>
          <w:tab w:val="clear" w:pos="2160"/>
        </w:tabs>
        <w:spacing w:after="120"/>
        <w:rPr>
          <w:sz w:val="24"/>
        </w:rPr>
      </w:pPr>
      <w:r w:rsidRPr="00266DFB">
        <w:rPr>
          <w:sz w:val="24"/>
        </w:rPr>
        <w:t>The final award information will be posted on the County’s “Contracting Opportunities” website.</w:t>
      </w:r>
    </w:p>
    <w:p w14:paraId="0B718A14" w14:textId="77777777" w:rsidR="00A213E3" w:rsidRDefault="00A213E3" w:rsidP="00BD1FCF">
      <w:pPr>
        <w:pStyle w:val="Itema"/>
        <w:numPr>
          <w:ilvl w:val="3"/>
          <w:numId w:val="23"/>
        </w:numPr>
        <w:tabs>
          <w:tab w:val="clear" w:pos="2160"/>
        </w:tabs>
        <w:spacing w:after="120"/>
        <w:rPr>
          <w:sz w:val="24"/>
        </w:rPr>
      </w:pPr>
      <w:r>
        <w:rPr>
          <w:sz w:val="24"/>
        </w:rPr>
        <w:t>The</w:t>
      </w:r>
      <w:r w:rsidRPr="00266DFB">
        <w:rPr>
          <w:sz w:val="24"/>
        </w:rPr>
        <w:t xml:space="preserve"> County reserves the right to reject </w:t>
      </w:r>
      <w:r>
        <w:rPr>
          <w:sz w:val="24"/>
        </w:rPr>
        <w:t>any</w:t>
      </w:r>
      <w:r w:rsidRPr="00266DFB">
        <w:rPr>
          <w:sz w:val="24"/>
        </w:rPr>
        <w:t xml:space="preserve"> </w:t>
      </w:r>
      <w:r>
        <w:rPr>
          <w:sz w:val="24"/>
        </w:rPr>
        <w:t>bid response.</w:t>
      </w:r>
    </w:p>
    <w:p w14:paraId="1DCADE7C" w14:textId="77777777" w:rsidR="00A213E3" w:rsidRDefault="00A213E3" w:rsidP="00BD1FCF">
      <w:pPr>
        <w:pStyle w:val="Itema"/>
        <w:numPr>
          <w:ilvl w:val="3"/>
          <w:numId w:val="23"/>
        </w:numPr>
        <w:tabs>
          <w:tab w:val="clear" w:pos="2160"/>
        </w:tabs>
        <w:spacing w:after="120"/>
        <w:rPr>
          <w:sz w:val="24"/>
        </w:rPr>
      </w:pPr>
      <w:r>
        <w:rPr>
          <w:sz w:val="24"/>
        </w:rPr>
        <w:t>All bid responses</w:t>
      </w:r>
      <w:r w:rsidRPr="00266DFB">
        <w:rPr>
          <w:sz w:val="24"/>
        </w:rPr>
        <w:t xml:space="preserve"> </w:t>
      </w:r>
      <w:r>
        <w:rPr>
          <w:sz w:val="24"/>
        </w:rPr>
        <w:t>shall</w:t>
      </w:r>
      <w:r w:rsidRPr="00266DFB">
        <w:rPr>
          <w:sz w:val="24"/>
        </w:rPr>
        <w:t xml:space="preserve"> remain open to acceptance and irrevocable for a period of</w:t>
      </w:r>
      <w:r>
        <w:rPr>
          <w:sz w:val="24"/>
        </w:rPr>
        <w:t xml:space="preserve"> not less </w:t>
      </w:r>
      <w:r w:rsidRPr="00120291">
        <w:rPr>
          <w:sz w:val="24"/>
        </w:rPr>
        <w:t>than 180 days</w:t>
      </w:r>
      <w:r w:rsidRPr="00266DFB">
        <w:rPr>
          <w:sz w:val="24"/>
        </w:rPr>
        <w:t xml:space="preserve"> unless otherwise specified in the </w:t>
      </w:r>
      <w:r>
        <w:rPr>
          <w:sz w:val="24"/>
        </w:rPr>
        <w:t>b</w:t>
      </w:r>
      <w:r w:rsidRPr="00266DFB">
        <w:rPr>
          <w:sz w:val="24"/>
        </w:rPr>
        <w:t xml:space="preserve">id </w:t>
      </w:r>
      <w:r>
        <w:rPr>
          <w:sz w:val="24"/>
        </w:rPr>
        <w:t>d</w:t>
      </w:r>
      <w:r w:rsidRPr="00266DFB">
        <w:rPr>
          <w:sz w:val="24"/>
        </w:rPr>
        <w:t>ocuments.</w:t>
      </w:r>
    </w:p>
    <w:p w14:paraId="0AC5FDE3" w14:textId="77777777" w:rsidR="00A213E3" w:rsidRDefault="00A213E3" w:rsidP="00BD1FCF">
      <w:pPr>
        <w:pStyle w:val="Itema"/>
        <w:numPr>
          <w:ilvl w:val="3"/>
          <w:numId w:val="23"/>
        </w:numPr>
        <w:tabs>
          <w:tab w:val="clear" w:pos="2160"/>
        </w:tabs>
        <w:spacing w:after="120"/>
        <w:rPr>
          <w:sz w:val="24"/>
        </w:rPr>
      </w:pPr>
      <w:r>
        <w:rPr>
          <w:sz w:val="24"/>
        </w:rPr>
        <w:t xml:space="preserve">All other information regarding the bid responses will be held as confidential until the contract(s) has been fully negotiated with the recommended awardees named in the recommendation to award/non-award notification(s). The submitted proposals shall be made available upon request no later than five (5) calendar days before the recommendation to award and enter into contract is scheduled to be heard by the Board of Supervisors. All parties submitting proposals, either qualified or unqualified, will received emailed recommendation to </w:t>
      </w:r>
      <w:r>
        <w:rPr>
          <w:sz w:val="24"/>
        </w:rPr>
        <w:lastRenderedPageBreak/>
        <w:t>award/non-award notification(s), which will include the name of the bidder to be recommended for award of this project. In addition, award information will be posted on the County’s “Contracting Opportunities” website, mentioned above.</w:t>
      </w:r>
    </w:p>
    <w:p w14:paraId="68A9A1D6" w14:textId="77777777" w:rsidR="00D95C0E" w:rsidRPr="00266DFB" w:rsidRDefault="00D95C0E" w:rsidP="00BD1FCF">
      <w:pPr>
        <w:pStyle w:val="Item1"/>
        <w:spacing w:after="120"/>
        <w:rPr>
          <w:bCs/>
          <w:sz w:val="24"/>
        </w:rPr>
      </w:pPr>
      <w:r w:rsidRPr="00266DFB">
        <w:rPr>
          <w:bCs/>
          <w:sz w:val="24"/>
        </w:rPr>
        <w:t>Legal Requirements</w:t>
      </w:r>
    </w:p>
    <w:p w14:paraId="4EB28DAC" w14:textId="77777777" w:rsidR="00FA1C44" w:rsidRPr="00266DFB" w:rsidRDefault="00C51687" w:rsidP="00BD1FCF">
      <w:pPr>
        <w:pStyle w:val="Itema"/>
        <w:numPr>
          <w:ilvl w:val="3"/>
          <w:numId w:val="24"/>
        </w:numPr>
        <w:tabs>
          <w:tab w:val="clear" w:pos="2160"/>
        </w:tabs>
        <w:spacing w:after="120"/>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32F1CDC9" w14:textId="77777777" w:rsidR="00FA1C44" w:rsidRPr="00266DFB" w:rsidRDefault="00184021" w:rsidP="00BD1FCF">
      <w:pPr>
        <w:pStyle w:val="Itema"/>
        <w:numPr>
          <w:ilvl w:val="3"/>
          <w:numId w:val="24"/>
        </w:numPr>
        <w:tabs>
          <w:tab w:val="clear" w:pos="2160"/>
        </w:tabs>
        <w:spacing w:after="120"/>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01706ABF" w14:textId="77777777" w:rsidR="00FA1C44" w:rsidRPr="00266DFB" w:rsidRDefault="00F51741" w:rsidP="00BD1FCF">
      <w:pPr>
        <w:pStyle w:val="Itema"/>
        <w:numPr>
          <w:ilvl w:val="3"/>
          <w:numId w:val="24"/>
        </w:numPr>
        <w:tabs>
          <w:tab w:val="clear" w:pos="2160"/>
        </w:tabs>
        <w:spacing w:after="120"/>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50BBC2E1" w14:textId="77777777" w:rsidR="00FA1C44" w:rsidRPr="00266DFB" w:rsidRDefault="00FA1C44" w:rsidP="00BD1FCF">
      <w:pPr>
        <w:pStyle w:val="Itema"/>
        <w:numPr>
          <w:ilvl w:val="3"/>
          <w:numId w:val="24"/>
        </w:numPr>
        <w:tabs>
          <w:tab w:val="clear" w:pos="2160"/>
        </w:tabs>
        <w:spacing w:after="120"/>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E3012FF" w14:textId="77777777" w:rsidR="002A42B5" w:rsidRPr="00A85450" w:rsidRDefault="002A42B5" w:rsidP="00F51741">
      <w:pPr>
        <w:pStyle w:val="PlainText"/>
        <w:rPr>
          <w:rFonts w:ascii="Calibri" w:hAnsi="Calibri" w:cs="Calibri"/>
          <w:b/>
          <w:caps/>
          <w:sz w:val="32"/>
          <w:szCs w:val="32"/>
        </w:rPr>
        <w:sectPr w:rsidR="002A42B5" w:rsidRPr="00A85450" w:rsidSect="00D04277">
          <w:footerReference w:type="default" r:id="rId58"/>
          <w:headerReference w:type="first" r:id="rId59"/>
          <w:footerReference w:type="first" r:id="rId60"/>
          <w:pgSz w:w="12240" w:h="15840" w:code="1"/>
          <w:pgMar w:top="1440" w:right="1080" w:bottom="1440" w:left="1080" w:header="576" w:footer="576" w:gutter="0"/>
          <w:pgNumType w:start="1"/>
          <w:cols w:space="720"/>
          <w:formProt w:val="0"/>
          <w:noEndnote/>
          <w:titlePg/>
          <w:docGrid w:linePitch="354"/>
        </w:sectPr>
      </w:pPr>
    </w:p>
    <w:p w14:paraId="25559D1A" w14:textId="77777777" w:rsidR="00F43F6A" w:rsidRPr="001215F1" w:rsidRDefault="00F43F6A" w:rsidP="00F43F6A">
      <w:pPr>
        <w:pStyle w:val="Heading3"/>
        <w:rPr>
          <w:sz w:val="36"/>
          <w:szCs w:val="36"/>
        </w:rPr>
      </w:pPr>
      <w:bookmarkStart w:id="94" w:name="_Ref342049922"/>
      <w:r w:rsidRPr="001215F1">
        <w:rPr>
          <w:sz w:val="36"/>
          <w:szCs w:val="36"/>
        </w:rPr>
        <w:lastRenderedPageBreak/>
        <w:t>EXHIBIT A</w:t>
      </w:r>
    </w:p>
    <w:p w14:paraId="6078A777" w14:textId="77777777" w:rsidR="00F43F6A" w:rsidRDefault="00F43F6A" w:rsidP="001215F1">
      <w:pPr>
        <w:jc w:val="center"/>
        <w:rPr>
          <w:rFonts w:ascii="Calibri" w:hAnsi="Calibri"/>
          <w:b/>
          <w:sz w:val="36"/>
          <w:szCs w:val="36"/>
        </w:rPr>
      </w:pPr>
      <w:r w:rsidRPr="001215F1">
        <w:rPr>
          <w:rFonts w:ascii="Calibri" w:hAnsi="Calibri"/>
          <w:b/>
          <w:sz w:val="36"/>
          <w:szCs w:val="36"/>
        </w:rPr>
        <w:t>BID RESPONSE PACKET</w:t>
      </w:r>
      <w:bookmarkEnd w:id="94"/>
      <w:r w:rsidRPr="001215F1">
        <w:rPr>
          <w:rFonts w:ascii="Calibri" w:hAnsi="Calibri"/>
          <w:b/>
          <w:sz w:val="36"/>
          <w:szCs w:val="36"/>
        </w:rPr>
        <w:t xml:space="preserve"> </w:t>
      </w:r>
    </w:p>
    <w:p w14:paraId="0FBD62D7" w14:textId="77777777" w:rsidR="00A213E3" w:rsidRPr="00266DFB" w:rsidRDefault="00A213E3" w:rsidP="00A213E3">
      <w:pPr>
        <w:pStyle w:val="RFP-QHeader2"/>
        <w:rPr>
          <w:rFonts w:ascii="Calibri" w:hAnsi="Calibri" w:cs="Calibri"/>
          <w:sz w:val="24"/>
          <w:szCs w:val="26"/>
        </w:rPr>
      </w:pPr>
      <w:r>
        <w:rPr>
          <w:rFonts w:ascii="Calibri" w:hAnsi="Calibri" w:cs="Calibri"/>
          <w:sz w:val="24"/>
          <w:szCs w:val="26"/>
        </w:rPr>
        <w:t>RFP</w:t>
      </w:r>
      <w:r w:rsidRPr="00266DFB">
        <w:rPr>
          <w:rFonts w:ascii="Calibri" w:hAnsi="Calibri" w:cs="Calibri"/>
          <w:color w:val="FF0000"/>
          <w:sz w:val="24"/>
          <w:szCs w:val="26"/>
        </w:rPr>
        <w:t xml:space="preserve"> </w:t>
      </w:r>
      <w:r w:rsidRPr="00266DFB">
        <w:rPr>
          <w:rFonts w:ascii="Calibri" w:hAnsi="Calibri" w:cs="Calibri"/>
          <w:sz w:val="24"/>
          <w:szCs w:val="26"/>
        </w:rPr>
        <w:t>No</w:t>
      </w:r>
      <w:r w:rsidRPr="002A7BDF">
        <w:rPr>
          <w:rFonts w:ascii="Calibri" w:hAnsi="Calibri" w:cs="Calibri"/>
          <w:sz w:val="24"/>
          <w:szCs w:val="26"/>
        </w:rPr>
        <w:t>. HCSA-901023</w:t>
      </w:r>
    </w:p>
    <w:p w14:paraId="6F858714" w14:textId="77777777" w:rsidR="00A213E3" w:rsidRPr="00A213E3" w:rsidRDefault="00A213E3" w:rsidP="00A213E3">
      <w:pPr>
        <w:ind w:left="1440"/>
        <w:rPr>
          <w:rFonts w:ascii="Calibri" w:hAnsi="Calibri" w:cs="Calibri"/>
          <w:b/>
          <w:color w:val="000000"/>
          <w:sz w:val="24"/>
          <w:szCs w:val="24"/>
          <w:shd w:val="clear" w:color="auto" w:fill="FFFFFF"/>
        </w:rPr>
      </w:pPr>
      <w:r w:rsidRPr="00A213E3">
        <w:rPr>
          <w:rStyle w:val="normaltextrun"/>
          <w:rFonts w:ascii="Calibri" w:hAnsi="Calibri" w:cs="Calibri"/>
          <w:b/>
          <w:color w:val="000000"/>
          <w:sz w:val="24"/>
          <w:szCs w:val="24"/>
          <w:shd w:val="clear" w:color="auto" w:fill="FFFFFF"/>
        </w:rPr>
        <w:t>Case Management Services for Alameda County Caminos Program</w:t>
      </w:r>
    </w:p>
    <w:p w14:paraId="709BF436" w14:textId="77777777" w:rsidR="001215F1" w:rsidRDefault="001215F1" w:rsidP="00F43F6A">
      <w:pPr>
        <w:rPr>
          <w:rFonts w:ascii="Calibri" w:hAnsi="Calibri"/>
          <w:b/>
          <w:sz w:val="24"/>
          <w:szCs w:val="24"/>
        </w:rPr>
      </w:pPr>
    </w:p>
    <w:p w14:paraId="29F4B5D4" w14:textId="77777777" w:rsidR="00A213E3" w:rsidRPr="00266DFB" w:rsidRDefault="00A213E3" w:rsidP="00A213E3">
      <w:pPr>
        <w:rPr>
          <w:rFonts w:ascii="Calibri" w:hAnsi="Calibri"/>
          <w:b/>
          <w:sz w:val="24"/>
          <w:szCs w:val="24"/>
        </w:rPr>
      </w:pPr>
      <w:r w:rsidRPr="00266DFB">
        <w:rPr>
          <w:rFonts w:ascii="Calibri" w:hAnsi="Calibri"/>
          <w:b/>
          <w:sz w:val="24"/>
          <w:szCs w:val="24"/>
        </w:rPr>
        <w:t>INSTRUCTIONS</w:t>
      </w:r>
    </w:p>
    <w:p w14:paraId="2BF04362" w14:textId="77777777" w:rsidR="00A213E3" w:rsidRPr="00266DFB" w:rsidRDefault="00A213E3" w:rsidP="00A213E3">
      <w:pPr>
        <w:pStyle w:val="PlainText"/>
        <w:jc w:val="center"/>
        <w:rPr>
          <w:rFonts w:ascii="Calibri" w:hAnsi="Calibri" w:cs="Calibri"/>
          <w:b/>
          <w:bCs/>
          <w:iCs/>
          <w:color w:val="FF0000"/>
          <w:sz w:val="24"/>
          <w:szCs w:val="24"/>
        </w:rPr>
      </w:pPr>
    </w:p>
    <w:p w14:paraId="3B55D760" w14:textId="77777777" w:rsidR="00A213E3" w:rsidRPr="00474449" w:rsidRDefault="00A213E3" w:rsidP="00F10CC0">
      <w:pPr>
        <w:pStyle w:val="Item1"/>
        <w:numPr>
          <w:ilvl w:val="2"/>
          <w:numId w:val="28"/>
        </w:numPr>
        <w:ind w:left="720"/>
        <w:rPr>
          <w:sz w:val="22"/>
          <w:szCs w:val="22"/>
        </w:rPr>
      </w:pPr>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Pr>
          <w:bCs/>
          <w:sz w:val="24"/>
          <w:szCs w:val="24"/>
        </w:rPr>
        <w:t>B</w:t>
      </w:r>
      <w:r w:rsidRPr="00DC2303">
        <w:rPr>
          <w:bCs/>
          <w:sz w:val="24"/>
          <w:szCs w:val="24"/>
        </w:rPr>
        <w:t>idders who do not comply with the requirements and/or submit incomplete bid response packages are subject to disqualification and their</w:t>
      </w:r>
      <w:r w:rsidRPr="00DC2303">
        <w:rPr>
          <w:b/>
          <w:sz w:val="24"/>
          <w:szCs w:val="24"/>
        </w:rPr>
        <w:t xml:space="preserve"> </w:t>
      </w:r>
      <w:r w:rsidRPr="00474449">
        <w:rPr>
          <w:b/>
          <w:sz w:val="24"/>
          <w:szCs w:val="24"/>
          <w:u w:val="single"/>
        </w:rPr>
        <w:t xml:space="preserve">BID </w:t>
      </w:r>
      <w:r>
        <w:rPr>
          <w:b/>
          <w:sz w:val="24"/>
          <w:szCs w:val="24"/>
          <w:u w:val="single"/>
        </w:rPr>
        <w:t>RESPONSE</w:t>
      </w:r>
      <w:r w:rsidRPr="00474449">
        <w:rPr>
          <w:b/>
          <w:sz w:val="24"/>
          <w:szCs w:val="24"/>
          <w:u w:val="single"/>
        </w:rPr>
        <w:t xml:space="preserve">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w:t>
      </w:r>
    </w:p>
    <w:p w14:paraId="6734505E" w14:textId="77777777" w:rsidR="00A213E3" w:rsidRPr="00DC2303" w:rsidRDefault="00A213E3" w:rsidP="00F10CC0">
      <w:pPr>
        <w:pStyle w:val="Item1"/>
        <w:numPr>
          <w:ilvl w:val="2"/>
          <w:numId w:val="28"/>
        </w:numPr>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5CFC25D3" w14:textId="77777777" w:rsidR="00A213E3" w:rsidRPr="00025C5B" w:rsidRDefault="00A213E3" w:rsidP="00F10CC0">
      <w:pPr>
        <w:pStyle w:val="Item1"/>
        <w:numPr>
          <w:ilvl w:val="2"/>
          <w:numId w:val="28"/>
        </w:numPr>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043FD46" w14:textId="77777777" w:rsidR="00A213E3" w:rsidRPr="00025C5B" w:rsidRDefault="00A213E3" w:rsidP="00F10CC0">
      <w:pPr>
        <w:pStyle w:val="Item1"/>
        <w:numPr>
          <w:ilvl w:val="2"/>
          <w:numId w:val="28"/>
        </w:numPr>
        <w:ind w:left="720"/>
        <w:rPr>
          <w:sz w:val="24"/>
          <w:szCs w:val="24"/>
        </w:rPr>
      </w:pPr>
      <w:r>
        <w:rPr>
          <w:b/>
          <w:sz w:val="24"/>
          <w:szCs w:val="24"/>
        </w:rPr>
        <w:t xml:space="preserve">As described in the </w:t>
      </w:r>
      <w:r w:rsidRPr="00DC2303">
        <w:rPr>
          <w:b/>
          <w:sz w:val="24"/>
          <w:szCs w:val="24"/>
          <w:u w:val="single"/>
        </w:rPr>
        <w:t>Submittal of Bids</w:t>
      </w:r>
      <w:r>
        <w:rPr>
          <w:b/>
          <w:sz w:val="24"/>
          <w:szCs w:val="24"/>
        </w:rPr>
        <w:t xml:space="preserve"> section of this RFP, Bidders are to submit:</w:t>
      </w:r>
    </w:p>
    <w:p w14:paraId="5B58364D" w14:textId="77777777" w:rsidR="00A213E3" w:rsidRDefault="00A213E3" w:rsidP="00F10CC0">
      <w:pPr>
        <w:pStyle w:val="Itema"/>
        <w:numPr>
          <w:ilvl w:val="3"/>
          <w:numId w:val="28"/>
        </w:numPr>
        <w:tabs>
          <w:tab w:val="clear" w:pos="2160"/>
          <w:tab w:val="num" w:pos="1440"/>
        </w:tabs>
        <w:ind w:left="1440"/>
        <w:rPr>
          <w:sz w:val="24"/>
          <w:szCs w:val="24"/>
        </w:rPr>
      </w:pPr>
      <w:r w:rsidRPr="00025C5B">
        <w:rPr>
          <w:b/>
          <w:bCs/>
          <w:sz w:val="24"/>
          <w:szCs w:val="24"/>
        </w:rPr>
        <w:t>One (1) original hardcopy bid</w:t>
      </w:r>
      <w:r>
        <w:rPr>
          <w:sz w:val="24"/>
          <w:szCs w:val="24"/>
        </w:rPr>
        <w:t xml:space="preserve"> (EXHIBIT A – BID RESPONSE PACKET, including additional required documentation), with </w:t>
      </w:r>
      <w:r w:rsidRPr="002D0712">
        <w:rPr>
          <w:b/>
          <w:bCs/>
          <w:sz w:val="24"/>
          <w:szCs w:val="24"/>
        </w:rPr>
        <w:t>original ink signatures</w:t>
      </w:r>
      <w:r>
        <w:rPr>
          <w:sz w:val="24"/>
          <w:szCs w:val="24"/>
        </w:rPr>
        <w:t>; and</w:t>
      </w:r>
    </w:p>
    <w:p w14:paraId="622819F0" w14:textId="77777777" w:rsidR="00A213E3" w:rsidRPr="00025C5B" w:rsidRDefault="00A213E3" w:rsidP="00F10CC0">
      <w:pPr>
        <w:pStyle w:val="Itema"/>
        <w:numPr>
          <w:ilvl w:val="3"/>
          <w:numId w:val="28"/>
        </w:numPr>
        <w:tabs>
          <w:tab w:val="clear" w:pos="2160"/>
          <w:tab w:val="num" w:pos="1440"/>
        </w:tabs>
        <w:ind w:left="1440"/>
        <w:rPr>
          <w:sz w:val="24"/>
          <w:szCs w:val="24"/>
        </w:rPr>
      </w:pPr>
      <w:r>
        <w:rPr>
          <w:b/>
          <w:bCs/>
          <w:sz w:val="24"/>
          <w:szCs w:val="24"/>
        </w:rPr>
        <w:t>One (1) electronic copy</w:t>
      </w:r>
      <w:r>
        <w:rPr>
          <w:sz w:val="24"/>
          <w:szCs w:val="24"/>
        </w:rPr>
        <w:t xml:space="preserve"> of the bid in PDF format (with OCR, e.g. scanning, preferred).</w:t>
      </w:r>
    </w:p>
    <w:p w14:paraId="3777F098" w14:textId="77777777" w:rsidR="00A213E3" w:rsidRPr="00166485" w:rsidRDefault="00A213E3" w:rsidP="00F10CC0">
      <w:pPr>
        <w:pStyle w:val="Item1"/>
        <w:numPr>
          <w:ilvl w:val="2"/>
          <w:numId w:val="28"/>
        </w:numPr>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color w:val="0000FF"/>
          <w:spacing w:val="-3"/>
          <w:sz w:val="24"/>
          <w:szCs w:val="24"/>
        </w:rPr>
        <w:sym w:font="Wingdings" w:char="F03F"/>
      </w:r>
      <w:r w:rsidRPr="00121DEB">
        <w:rPr>
          <w:sz w:val="24"/>
          <w:szCs w:val="24"/>
        </w:rPr>
        <w:t>)</w:t>
      </w:r>
      <w:r w:rsidRPr="00166485">
        <w:rPr>
          <w:rFonts w:asciiTheme="minorHAnsi" w:hAnsiTheme="minorHAnsi" w:cstheme="minorHAnsi"/>
          <w:sz w:val="24"/>
          <w:szCs w:val="24"/>
        </w:rPr>
        <w:t xml:space="preserve">.  </w:t>
      </w:r>
      <w:r>
        <w:rPr>
          <w:rFonts w:asciiTheme="minorHAnsi" w:hAnsiTheme="minorHAnsi" w:cstheme="minorHAnsi"/>
          <w:sz w:val="24"/>
          <w:szCs w:val="24"/>
        </w:rPr>
        <w:t>Pages must</w:t>
      </w:r>
      <w:r w:rsidRPr="00166485">
        <w:rPr>
          <w:rFonts w:asciiTheme="minorHAnsi" w:hAnsiTheme="minorHAnsi" w:cstheme="minorHAnsi"/>
          <w:sz w:val="24"/>
          <w:szCs w:val="24"/>
        </w:rPr>
        <w:t xml:space="preserve"> be printed and have an original signature(s</w:t>
      </w:r>
      <w:r>
        <w:rPr>
          <w:rFonts w:asciiTheme="minorHAnsi" w:hAnsiTheme="minorHAnsi" w:cstheme="minorHAnsi"/>
          <w:sz w:val="24"/>
          <w:szCs w:val="24"/>
        </w:rPr>
        <w:t xml:space="preserve">). </w:t>
      </w:r>
      <w:r w:rsidRPr="00166485">
        <w:rPr>
          <w:rFonts w:asciiTheme="minorHAnsi" w:hAnsiTheme="minorHAnsi" w:cstheme="minorHAnsi"/>
          <w:sz w:val="24"/>
          <w:szCs w:val="24"/>
        </w:rPr>
        <w:t>All signatures must be by an individual authorized to bind the Bidder.</w:t>
      </w:r>
      <w:r>
        <w:rPr>
          <w:rFonts w:asciiTheme="minorHAnsi" w:hAnsiTheme="minorHAnsi" w:cstheme="minorHAnsi"/>
          <w:sz w:val="24"/>
          <w:szCs w:val="24"/>
        </w:rPr>
        <w:t xml:space="preserve"> </w:t>
      </w:r>
    </w:p>
    <w:p w14:paraId="0F55B9FC" w14:textId="77777777" w:rsidR="00A213E3" w:rsidRPr="00474449" w:rsidRDefault="00A213E3" w:rsidP="00F10CC0">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66CCA5F4" w14:textId="77777777" w:rsidR="00A213E3" w:rsidRPr="00474449" w:rsidRDefault="00A213E3" w:rsidP="00F10CC0">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54075E53" w14:textId="37353AD8" w:rsidR="00A213E3" w:rsidRPr="00474449" w:rsidRDefault="00A213E3" w:rsidP="00F10CC0">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474449">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39BA8A71" w14:textId="77777777" w:rsidR="00A213E3" w:rsidRPr="00166485" w:rsidRDefault="00FF0C3E" w:rsidP="00F10CC0">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A213E3" w:rsidRPr="00474449">
          <w:rPr>
            <w:rStyle w:val="Hyperlink"/>
            <w:rFonts w:asciiTheme="minorHAnsi" w:hAnsiTheme="minorHAnsi" w:cstheme="minorHAnsi"/>
            <w:sz w:val="24"/>
            <w:szCs w:val="24"/>
          </w:rPr>
          <w:t>Must be signed by Bidder</w:t>
        </w:r>
      </w:hyperlink>
      <w:r w:rsidR="00A213E3" w:rsidRPr="00474449">
        <w:rPr>
          <w:rStyle w:val="Hyperlink"/>
          <w:rFonts w:asciiTheme="minorHAnsi" w:hAnsiTheme="minorHAnsi" w:cstheme="minorHAnsi"/>
          <w:sz w:val="28"/>
          <w:szCs w:val="28"/>
          <w:u w:val="none"/>
        </w:rPr>
        <w:t xml:space="preserve"> </w:t>
      </w:r>
    </w:p>
    <w:p w14:paraId="445DE74B" w14:textId="4055CE29" w:rsidR="00A213E3" w:rsidRDefault="00FF0C3E" w:rsidP="00F10CC0">
      <w:pPr>
        <w:pStyle w:val="ListParagraph"/>
        <w:numPr>
          <w:ilvl w:val="0"/>
          <w:numId w:val="32"/>
        </w:numPr>
        <w:spacing w:after="240"/>
        <w:ind w:left="2160" w:hanging="720"/>
        <w:rPr>
          <w:rFonts w:asciiTheme="minorHAnsi" w:hAnsiTheme="minorHAnsi" w:cstheme="minorHAnsi"/>
          <w:sz w:val="28"/>
          <w:szCs w:val="28"/>
        </w:rPr>
      </w:pPr>
      <w:hyperlink w:anchor="SLEBsign" w:history="1">
        <w:r w:rsidR="00A213E3" w:rsidRPr="00166485">
          <w:rPr>
            <w:rStyle w:val="Hyperlink"/>
            <w:rFonts w:asciiTheme="minorHAnsi" w:hAnsiTheme="minorHAnsi" w:cstheme="minorHAnsi"/>
            <w:sz w:val="24"/>
            <w:szCs w:val="24"/>
          </w:rPr>
          <w:t>Must be signed by SLEB Partner</w:t>
        </w:r>
      </w:hyperlink>
      <w:r w:rsidR="00A213E3" w:rsidRPr="00166485">
        <w:rPr>
          <w:rFonts w:asciiTheme="minorHAnsi" w:hAnsiTheme="minorHAnsi" w:cstheme="minorHAnsi"/>
          <w:sz w:val="24"/>
          <w:szCs w:val="24"/>
        </w:rPr>
        <w:t xml:space="preserve"> if subcontracting to a SLEB</w:t>
      </w:r>
      <w:r w:rsidR="00A213E3" w:rsidRPr="00166485">
        <w:rPr>
          <w:rFonts w:asciiTheme="minorHAnsi" w:hAnsiTheme="minorHAnsi" w:cstheme="minorHAnsi"/>
          <w:sz w:val="28"/>
          <w:szCs w:val="28"/>
        </w:rPr>
        <w:t xml:space="preserve"> </w:t>
      </w:r>
    </w:p>
    <w:p w14:paraId="617F04B5" w14:textId="77777777" w:rsidR="00A213E3" w:rsidRDefault="00A213E3" w:rsidP="00A213E3">
      <w:pPr>
        <w:pStyle w:val="Item1"/>
        <w:numPr>
          <w:ilvl w:val="0"/>
          <w:numId w:val="0"/>
        </w:numPr>
        <w:rPr>
          <w:rFonts w:asciiTheme="minorHAnsi" w:hAnsiTheme="minorHAnsi" w:cstheme="minorHAnsi"/>
          <w:sz w:val="28"/>
          <w:szCs w:val="28"/>
        </w:rPr>
      </w:pPr>
    </w:p>
    <w:p w14:paraId="60E47323" w14:textId="77777777" w:rsidR="00A213E3" w:rsidRPr="0055688B" w:rsidRDefault="00A213E3" w:rsidP="00F10CC0">
      <w:pPr>
        <w:pStyle w:val="Item1"/>
        <w:numPr>
          <w:ilvl w:val="2"/>
          <w:numId w:val="28"/>
        </w:numPr>
        <w:ind w:left="720"/>
        <w:rPr>
          <w:sz w:val="24"/>
          <w:szCs w:val="24"/>
        </w:rPr>
      </w:pPr>
      <w:r>
        <w:rPr>
          <w:sz w:val="24"/>
          <w:szCs w:val="24"/>
        </w:rPr>
        <w:lastRenderedPageBreak/>
        <w:t>Any</w:t>
      </w:r>
      <w:r w:rsidRPr="0055688B">
        <w:rPr>
          <w:sz w:val="24"/>
          <w:szCs w:val="24"/>
        </w:rPr>
        <w:t xml:space="preserve"> pages of the Bid Response Packet not applicable to the Bidders are to be submitted with such pages or items clearly marked “N/A” or the bid proposal may be disqualified as incomplete.</w:t>
      </w:r>
    </w:p>
    <w:p w14:paraId="3721E852" w14:textId="77777777" w:rsidR="00A213E3" w:rsidRPr="00121DEB" w:rsidRDefault="00A213E3" w:rsidP="00F10CC0">
      <w:pPr>
        <w:pStyle w:val="Item1"/>
        <w:numPr>
          <w:ilvl w:val="2"/>
          <w:numId w:val="28"/>
        </w:numPr>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2ADA6D21" w14:textId="77777777" w:rsidR="00A213E3" w:rsidRDefault="00A213E3" w:rsidP="00F10CC0">
      <w:pPr>
        <w:pStyle w:val="Item1"/>
        <w:numPr>
          <w:ilvl w:val="2"/>
          <w:numId w:val="28"/>
        </w:numPr>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18994E94" w14:textId="77777777" w:rsidR="00A213E3" w:rsidRPr="00DE7A46" w:rsidRDefault="00A213E3" w:rsidP="00F10CC0">
      <w:pPr>
        <w:pStyle w:val="Item1"/>
        <w:numPr>
          <w:ilvl w:val="2"/>
          <w:numId w:val="28"/>
        </w:numPr>
        <w:ind w:left="720"/>
        <w:rPr>
          <w:sz w:val="24"/>
          <w:szCs w:val="24"/>
        </w:rPr>
      </w:pPr>
      <w:r>
        <w:rPr>
          <w:sz w:val="24"/>
          <w:szCs w:val="24"/>
        </w:rPr>
        <w:t xml:space="preserve">Any clarifications or exceptions to policies or specifications of this RFP, including all Addenda and other documents, including those to the </w:t>
      </w:r>
      <w:r w:rsidRPr="004335F1">
        <w:rPr>
          <w:b/>
          <w:bCs/>
          <w:sz w:val="24"/>
          <w:szCs w:val="24"/>
        </w:rPr>
        <w:t>County SLEB Policy</w:t>
      </w:r>
      <w:r>
        <w:rPr>
          <w:sz w:val="24"/>
          <w:szCs w:val="24"/>
        </w:rPr>
        <w:t xml:space="preserve">,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4C683119" w14:textId="77777777" w:rsidR="00A213E3" w:rsidRPr="009A4C88" w:rsidRDefault="00A213E3" w:rsidP="00F10CC0">
      <w:pPr>
        <w:pStyle w:val="Item1"/>
        <w:numPr>
          <w:ilvl w:val="2"/>
          <w:numId w:val="28"/>
        </w:numPr>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p w14:paraId="543061CD" w14:textId="77777777" w:rsidR="00A213E3" w:rsidRPr="00A213E3" w:rsidRDefault="00A213E3" w:rsidP="00A213E3">
      <w:pPr>
        <w:pStyle w:val="Item1"/>
        <w:numPr>
          <w:ilvl w:val="0"/>
          <w:numId w:val="0"/>
        </w:numPr>
        <w:rPr>
          <w:rFonts w:asciiTheme="minorHAnsi" w:hAnsiTheme="minorHAnsi" w:cstheme="minorHAnsi"/>
          <w:sz w:val="28"/>
          <w:szCs w:val="28"/>
        </w:rPr>
      </w:pPr>
    </w:p>
    <w:p w14:paraId="5F24C784" w14:textId="77777777" w:rsidR="00F43F6A" w:rsidRPr="00266DFB" w:rsidRDefault="00F43F6A" w:rsidP="00F43F6A">
      <w:pPr>
        <w:jc w:val="both"/>
        <w:rPr>
          <w:rFonts w:ascii="Calibri" w:hAnsi="Calibri" w:cs="Calibri"/>
          <w:bCs/>
          <w:sz w:val="24"/>
          <w:szCs w:val="24"/>
        </w:rPr>
      </w:pPr>
    </w:p>
    <w:p w14:paraId="21070F30" w14:textId="77777777" w:rsidR="00F43F6A" w:rsidRPr="00FC3FC9" w:rsidRDefault="00F43F6A" w:rsidP="00F43F6A"/>
    <w:p w14:paraId="26DE5E0F" w14:textId="77777777" w:rsidR="00F43F6A" w:rsidRPr="00FC3FC9" w:rsidRDefault="00F43F6A" w:rsidP="00F43F6A"/>
    <w:p w14:paraId="3BCB3313" w14:textId="77777777" w:rsidR="00F43F6A" w:rsidRPr="00FC3FC9" w:rsidRDefault="00F43F6A" w:rsidP="00F43F6A">
      <w:pPr>
        <w:sectPr w:rsidR="00F43F6A" w:rsidRPr="00FC3FC9" w:rsidSect="0055688B">
          <w:headerReference w:type="default" r:id="rId61"/>
          <w:footerReference w:type="default" r:id="rId62"/>
          <w:headerReference w:type="first" r:id="rId63"/>
          <w:footerReference w:type="first" r:id="rId64"/>
          <w:pgSz w:w="12240" w:h="15840" w:code="1"/>
          <w:pgMar w:top="1890" w:right="1080" w:bottom="1440" w:left="1080" w:header="432" w:footer="576" w:gutter="0"/>
          <w:pgNumType w:start="1"/>
          <w:cols w:space="720"/>
          <w:noEndnote/>
          <w:titlePg/>
          <w:docGrid w:linePitch="354"/>
        </w:sectPr>
      </w:pPr>
    </w:p>
    <w:p w14:paraId="7D7340A2"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498373CC" w14:textId="77777777"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9776" behindDoc="1" locked="0" layoutInCell="1" allowOverlap="1" wp14:anchorId="5B72CC21" wp14:editId="5558DFD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52FE3725" w14:textId="77777777" w:rsidR="00F43F6A" w:rsidRPr="00FC3FC9" w:rsidRDefault="00F43F6A" w:rsidP="00F43F6A"/>
    <w:p w14:paraId="7D965EB4" w14:textId="77777777" w:rsidR="00F43F6A" w:rsidRPr="00FC3FC9" w:rsidRDefault="00F43F6A" w:rsidP="00347B39">
      <w:pPr>
        <w:pStyle w:val="Header"/>
        <w:tabs>
          <w:tab w:val="clear" w:pos="4320"/>
          <w:tab w:val="clear" w:pos="8640"/>
        </w:tabs>
        <w:jc w:val="center"/>
      </w:pPr>
    </w:p>
    <w:p w14:paraId="0CBC1E8C" w14:textId="77777777" w:rsidR="00F43F6A" w:rsidRPr="00FC3FC9" w:rsidRDefault="00F43F6A" w:rsidP="009141D7">
      <w:pPr>
        <w:jc w:val="center"/>
      </w:pPr>
    </w:p>
    <w:p w14:paraId="27EC9DC7" w14:textId="77777777" w:rsidR="00F43F6A" w:rsidRPr="00FC3FC9" w:rsidRDefault="00F43F6A" w:rsidP="00F43F6A">
      <w:pPr>
        <w:pStyle w:val="Header"/>
        <w:tabs>
          <w:tab w:val="clear" w:pos="4320"/>
          <w:tab w:val="clear" w:pos="8640"/>
        </w:tabs>
      </w:pPr>
    </w:p>
    <w:p w14:paraId="3B6DA89F" w14:textId="77777777" w:rsidR="00F4709D" w:rsidRDefault="00F4709D" w:rsidP="00F43F6A">
      <w:pPr>
        <w:pStyle w:val="Heading3"/>
        <w:rPr>
          <w:sz w:val="60"/>
          <w:szCs w:val="60"/>
        </w:rPr>
      </w:pPr>
    </w:p>
    <w:p w14:paraId="78EAA09E" w14:textId="77777777" w:rsidR="00F4709D" w:rsidRDefault="00F4709D" w:rsidP="00F43F6A">
      <w:pPr>
        <w:pStyle w:val="Heading3"/>
        <w:rPr>
          <w:sz w:val="60"/>
          <w:szCs w:val="60"/>
        </w:rPr>
      </w:pPr>
      <w:r w:rsidRPr="00EF7460">
        <w:rPr>
          <w:rFonts w:cs="Calibri"/>
          <w:sz w:val="72"/>
          <w:szCs w:val="72"/>
        </w:rPr>
        <w:t>COUNTY OF ALAMEDA</w:t>
      </w:r>
    </w:p>
    <w:p w14:paraId="5C20CAD4" w14:textId="77777777" w:rsidR="00F4709D" w:rsidRPr="00F4709D" w:rsidRDefault="00F4709D" w:rsidP="00F4709D"/>
    <w:p w14:paraId="7112038D" w14:textId="77777777" w:rsidR="00F4709D" w:rsidRDefault="00F4709D" w:rsidP="00F4709D"/>
    <w:p w14:paraId="5B1F1E93" w14:textId="77777777" w:rsidR="00F4709D" w:rsidRDefault="00F4709D" w:rsidP="00F4709D"/>
    <w:p w14:paraId="53E4CC09" w14:textId="77777777" w:rsidR="00F4709D" w:rsidRPr="00F4709D" w:rsidRDefault="00F4709D" w:rsidP="00F4709D"/>
    <w:p w14:paraId="0B745EEC" w14:textId="77777777" w:rsidR="00F4709D" w:rsidRPr="00A31032" w:rsidRDefault="00F4709D" w:rsidP="00A31032">
      <w:pPr>
        <w:pStyle w:val="Heading3"/>
        <w:spacing w:after="240"/>
        <w:rPr>
          <w:sz w:val="60"/>
          <w:szCs w:val="60"/>
        </w:rPr>
      </w:pPr>
      <w:r w:rsidRPr="00A31032">
        <w:rPr>
          <w:sz w:val="60"/>
          <w:szCs w:val="60"/>
        </w:rPr>
        <w:t>Exhibit A</w:t>
      </w:r>
    </w:p>
    <w:p w14:paraId="0A6A3B8F" w14:textId="77777777" w:rsidR="00F43F6A" w:rsidRPr="00A31032" w:rsidRDefault="00F43F6A" w:rsidP="00A31032">
      <w:pPr>
        <w:pStyle w:val="Heading3"/>
        <w:rPr>
          <w:rFonts w:cs="Calibri"/>
        </w:rPr>
      </w:pPr>
      <w:r w:rsidRPr="00A31032">
        <w:rPr>
          <w:sz w:val="60"/>
          <w:szCs w:val="60"/>
        </w:rPr>
        <w:t>BID RESPONSE PACKET</w:t>
      </w:r>
    </w:p>
    <w:p w14:paraId="287B9CCA" w14:textId="77777777" w:rsidR="00CD11E6" w:rsidRDefault="00CD11E6">
      <w:pPr>
        <w:jc w:val="center"/>
        <w:rPr>
          <w:rFonts w:ascii="Calibri" w:hAnsi="Calibri" w:cs="Calibri"/>
          <w:b/>
        </w:rPr>
      </w:pPr>
    </w:p>
    <w:p w14:paraId="293AC1EF" w14:textId="77777777" w:rsidR="00CD11E6" w:rsidRDefault="00B96370">
      <w:pPr>
        <w:tabs>
          <w:tab w:val="center" w:pos="5400"/>
          <w:tab w:val="left" w:pos="9514"/>
        </w:tabs>
        <w:jc w:val="center"/>
        <w:rPr>
          <w:rFonts w:ascii="Calibri" w:hAnsi="Calibri" w:cs="Calibri"/>
          <w:b/>
          <w:sz w:val="56"/>
          <w:szCs w:val="56"/>
        </w:rPr>
      </w:pPr>
      <w:r w:rsidRPr="00A31032">
        <w:rPr>
          <w:rFonts w:ascii="Calibri" w:hAnsi="Calibri" w:cs="Calibri"/>
          <w:b/>
          <w:sz w:val="56"/>
          <w:szCs w:val="56"/>
        </w:rPr>
        <w:t>RF</w:t>
      </w:r>
      <w:r w:rsidR="001B455E" w:rsidRPr="00A31032">
        <w:rPr>
          <w:rFonts w:ascii="Calibri" w:hAnsi="Calibri" w:cs="Calibri"/>
          <w:b/>
          <w:sz w:val="56"/>
          <w:szCs w:val="56"/>
        </w:rPr>
        <w:t>P</w:t>
      </w:r>
      <w:r w:rsidR="00F43F6A" w:rsidRPr="00A31032">
        <w:rPr>
          <w:rFonts w:ascii="Calibri" w:hAnsi="Calibri" w:cs="Calibri"/>
          <w:b/>
          <w:sz w:val="56"/>
          <w:szCs w:val="56"/>
        </w:rPr>
        <w:t xml:space="preserve"> No.</w:t>
      </w:r>
      <w:r w:rsidR="00A213E3" w:rsidRPr="00A31032">
        <w:rPr>
          <w:rFonts w:ascii="Calibri" w:hAnsi="Calibri" w:cs="Calibri"/>
          <w:b/>
          <w:sz w:val="56"/>
          <w:szCs w:val="56"/>
        </w:rPr>
        <w:t xml:space="preserve"> HCSA-901023</w:t>
      </w:r>
    </w:p>
    <w:p w14:paraId="4E2EAB6A" w14:textId="77777777" w:rsidR="00F43F6A" w:rsidRPr="00A31032" w:rsidRDefault="00A213E3" w:rsidP="00A31032">
      <w:pPr>
        <w:jc w:val="center"/>
        <w:rPr>
          <w:rFonts w:ascii="Calibri" w:hAnsi="Calibri" w:cs="Calibri"/>
          <w:b/>
          <w:color w:val="FF0000"/>
          <w:sz w:val="56"/>
          <w:szCs w:val="56"/>
        </w:rPr>
      </w:pPr>
      <w:r w:rsidRPr="00A31032">
        <w:rPr>
          <w:rFonts w:ascii="Calibri" w:hAnsi="Calibri" w:cs="Calibri"/>
          <w:b/>
          <w:sz w:val="56"/>
          <w:szCs w:val="56"/>
        </w:rPr>
        <w:t>Case Management Services for Alameda County Caminos Program</w:t>
      </w:r>
    </w:p>
    <w:p w14:paraId="6F72E72F" w14:textId="77777777" w:rsidR="00A213E3" w:rsidRPr="00841D03" w:rsidRDefault="00A213E3" w:rsidP="00F43F6A">
      <w:pPr>
        <w:jc w:val="center"/>
        <w:rPr>
          <w:rFonts w:ascii="Calibri" w:hAnsi="Calibri" w:cs="Calibri"/>
          <w:color w:val="FF0000"/>
          <w:sz w:val="60"/>
          <w:szCs w:val="60"/>
        </w:rPr>
      </w:pPr>
    </w:p>
    <w:p w14:paraId="261BE293" w14:textId="77777777" w:rsidR="00A213E3" w:rsidRDefault="00A213E3" w:rsidP="00F43F6A">
      <w:pPr>
        <w:pStyle w:val="Header"/>
        <w:tabs>
          <w:tab w:val="clear" w:pos="4320"/>
          <w:tab w:val="clear" w:pos="8640"/>
        </w:tabs>
      </w:pPr>
    </w:p>
    <w:p w14:paraId="16CFD57B" w14:textId="77777777" w:rsidR="00A213E3" w:rsidRDefault="00A213E3" w:rsidP="00F43F6A">
      <w:pPr>
        <w:pStyle w:val="Header"/>
        <w:tabs>
          <w:tab w:val="clear" w:pos="4320"/>
          <w:tab w:val="clear" w:pos="8640"/>
        </w:tabs>
      </w:pPr>
    </w:p>
    <w:p w14:paraId="3E3D8C60" w14:textId="77777777" w:rsidR="00A213E3" w:rsidRDefault="00A213E3" w:rsidP="00F43F6A">
      <w:pPr>
        <w:pStyle w:val="Header"/>
        <w:tabs>
          <w:tab w:val="clear" w:pos="4320"/>
          <w:tab w:val="clear" w:pos="8640"/>
        </w:tabs>
      </w:pPr>
    </w:p>
    <w:p w14:paraId="5A3F1DA8" w14:textId="77777777" w:rsidR="00A213E3" w:rsidRDefault="00A213E3" w:rsidP="00F43F6A">
      <w:pPr>
        <w:pStyle w:val="Header"/>
        <w:tabs>
          <w:tab w:val="clear" w:pos="4320"/>
          <w:tab w:val="clear" w:pos="8640"/>
        </w:tabs>
      </w:pPr>
    </w:p>
    <w:p w14:paraId="4261AD9E" w14:textId="77777777" w:rsidR="00A213E3" w:rsidRDefault="00A213E3" w:rsidP="00F43F6A">
      <w:pPr>
        <w:pStyle w:val="Header"/>
        <w:tabs>
          <w:tab w:val="clear" w:pos="4320"/>
          <w:tab w:val="clear" w:pos="8640"/>
        </w:tabs>
      </w:pPr>
    </w:p>
    <w:p w14:paraId="384E5C58" w14:textId="77777777" w:rsidR="00A213E3" w:rsidRDefault="00A213E3" w:rsidP="00F43F6A">
      <w:pPr>
        <w:pStyle w:val="Header"/>
        <w:tabs>
          <w:tab w:val="clear" w:pos="4320"/>
          <w:tab w:val="clear" w:pos="8640"/>
        </w:tabs>
      </w:pPr>
    </w:p>
    <w:p w14:paraId="31395C8F" w14:textId="77777777" w:rsidR="00A213E3" w:rsidRDefault="00A213E3" w:rsidP="00F43F6A">
      <w:pPr>
        <w:pStyle w:val="Header"/>
        <w:tabs>
          <w:tab w:val="clear" w:pos="4320"/>
          <w:tab w:val="clear" w:pos="8640"/>
        </w:tabs>
      </w:pPr>
    </w:p>
    <w:p w14:paraId="00A0A375" w14:textId="77777777" w:rsidR="00C063D4" w:rsidRDefault="00C063D4" w:rsidP="00F43F6A">
      <w:pPr>
        <w:pStyle w:val="Header"/>
        <w:tabs>
          <w:tab w:val="clear" w:pos="4320"/>
          <w:tab w:val="clear" w:pos="8640"/>
        </w:tabs>
      </w:pPr>
      <w:r>
        <w:br w:type="page"/>
      </w:r>
    </w:p>
    <w:p w14:paraId="2DAB7A40" w14:textId="77777777" w:rsidR="00A213E3" w:rsidRPr="00F056F9" w:rsidRDefault="00A213E3" w:rsidP="00A213E3">
      <w:pPr>
        <w:pStyle w:val="Heading4"/>
        <w:shd w:val="clear" w:color="auto" w:fill="E2EFD9" w:themeFill="accent6" w:themeFillTint="33"/>
        <w:jc w:val="left"/>
      </w:pPr>
      <w:bookmarkStart w:id="95" w:name="_Hlk125375845"/>
      <w:r w:rsidRPr="00F056F9">
        <w:lastRenderedPageBreak/>
        <w:t>REQUIRED DOCUMENTATION AND SUBMITTALS</w:t>
      </w:r>
      <w:r>
        <w:t xml:space="preserve"> </w:t>
      </w:r>
    </w:p>
    <w:p w14:paraId="267DAC50" w14:textId="77777777" w:rsidR="00A213E3" w:rsidRPr="00F056F9" w:rsidRDefault="00A213E3" w:rsidP="00A213E3">
      <w:pPr>
        <w:pStyle w:val="Heading4"/>
        <w:jc w:val="left"/>
      </w:pPr>
    </w:p>
    <w:p w14:paraId="3E484DD8" w14:textId="77777777" w:rsidR="00A213E3" w:rsidRPr="002A7BDF" w:rsidRDefault="00A213E3" w:rsidP="00A213E3">
      <w:pPr>
        <w:pStyle w:val="BodyText"/>
        <w:kinsoku w:val="0"/>
        <w:overflowPunct w:val="0"/>
        <w:ind w:right="90"/>
        <w:rPr>
          <w:rFonts w:asciiTheme="minorHAnsi" w:hAnsiTheme="minorHAnsi" w:cstheme="minorHAnsi"/>
          <w:b/>
          <w:bCs/>
          <w:sz w:val="24"/>
          <w:szCs w:val="24"/>
        </w:rPr>
      </w:pPr>
      <w:r w:rsidRPr="002A7BDF">
        <w:rPr>
          <w:rFonts w:asciiTheme="minorHAnsi" w:hAnsiTheme="minorHAnsi" w:cstheme="minorHAnsi"/>
          <w:b/>
          <w:bCs/>
          <w:sz w:val="24"/>
          <w:szCs w:val="24"/>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 Table of Contents, Letter of Transmittal, etc.).</w:t>
      </w:r>
    </w:p>
    <w:p w14:paraId="76DF3251" w14:textId="77777777" w:rsidR="00FE1041" w:rsidRPr="002A7BDF" w:rsidRDefault="00FE1041" w:rsidP="00A213E3">
      <w:pPr>
        <w:pStyle w:val="BodyText"/>
        <w:kinsoku w:val="0"/>
        <w:overflowPunct w:val="0"/>
        <w:ind w:right="90"/>
        <w:rPr>
          <w:rFonts w:asciiTheme="minorHAnsi" w:hAnsiTheme="minorHAnsi" w:cstheme="minorHAnsi"/>
          <w:b/>
          <w:bCs/>
          <w:sz w:val="24"/>
          <w:szCs w:val="24"/>
        </w:rPr>
      </w:pPr>
    </w:p>
    <w:p w14:paraId="6B9A43A9" w14:textId="77777777" w:rsidR="00A213E3" w:rsidRPr="002A7BDF" w:rsidRDefault="00FE1041" w:rsidP="00FE1041">
      <w:pPr>
        <w:spacing w:after="240"/>
        <w:rPr>
          <w:rFonts w:asciiTheme="minorHAnsi" w:hAnsiTheme="minorHAnsi" w:cstheme="minorHAnsi"/>
          <w:sz w:val="24"/>
          <w:szCs w:val="24"/>
        </w:rPr>
      </w:pPr>
      <w:r w:rsidRPr="002A7BDF">
        <w:rPr>
          <w:rFonts w:asciiTheme="minorHAnsi" w:hAnsiTheme="minorHAnsi" w:cstheme="minorHAnsi"/>
          <w:b/>
          <w:bCs/>
          <w:sz w:val="24"/>
          <w:szCs w:val="24"/>
        </w:rPr>
        <w:t>This RFP includes four service areas. Bidders may bid on one or more of the service areas and will submit one Bid Packet per service area.</w:t>
      </w:r>
    </w:p>
    <w:p w14:paraId="18229C83" w14:textId="77777777" w:rsidR="00A213E3" w:rsidRPr="002A7BDF" w:rsidRDefault="00A213E3" w:rsidP="00A213E3">
      <w:pPr>
        <w:widowControl w:val="0"/>
        <w:kinsoku w:val="0"/>
        <w:overflowPunct w:val="0"/>
        <w:autoSpaceDE w:val="0"/>
        <w:autoSpaceDN w:val="0"/>
        <w:adjustRightInd w:val="0"/>
        <w:ind w:firstLine="20"/>
        <w:rPr>
          <w:rFonts w:asciiTheme="minorHAnsi" w:hAnsiTheme="minorHAnsi" w:cstheme="minorHAnsi"/>
          <w:b/>
          <w:bCs/>
          <w:noProof/>
          <w:sz w:val="24"/>
          <w:szCs w:val="24"/>
        </w:rPr>
      </w:pPr>
      <w:r w:rsidRPr="002A7BDF">
        <w:rPr>
          <w:rFonts w:asciiTheme="minorHAnsi" w:hAnsiTheme="minorHAnsi" w:cstheme="minorHAnsi"/>
          <w:b/>
          <w:bCs/>
          <w:sz w:val="24"/>
          <w:szCs w:val="24"/>
        </w:rPr>
        <w:t xml:space="preserve">Exhibit A – Bid Response Packet: </w:t>
      </w:r>
      <w:r w:rsidRPr="002A7BDF">
        <w:rPr>
          <w:rFonts w:asciiTheme="minorHAnsi" w:hAnsiTheme="minorHAnsi" w:cstheme="minorHAnsi"/>
          <w:sz w:val="24"/>
          <w:szCs w:val="24"/>
        </w:rPr>
        <w:t>Every bidder must fill out and submit the complete Exhibit A – Bid Response</w:t>
      </w:r>
      <w:r w:rsidRPr="002A7BDF">
        <w:rPr>
          <w:rFonts w:asciiTheme="minorHAnsi" w:hAnsiTheme="minorHAnsi" w:cstheme="minorHAnsi"/>
          <w:spacing w:val="-4"/>
          <w:sz w:val="24"/>
          <w:szCs w:val="24"/>
        </w:rPr>
        <w:t xml:space="preserve"> </w:t>
      </w:r>
      <w:r w:rsidRPr="002A7BDF">
        <w:rPr>
          <w:rFonts w:asciiTheme="minorHAnsi" w:hAnsiTheme="minorHAnsi" w:cstheme="minorHAnsi"/>
          <w:sz w:val="24"/>
          <w:szCs w:val="24"/>
        </w:rPr>
        <w:t>Packet as follows:</w:t>
      </w:r>
      <w:r w:rsidRPr="002A7BDF">
        <w:rPr>
          <w:rFonts w:asciiTheme="minorHAnsi" w:hAnsiTheme="minorHAnsi" w:cstheme="minorHAnsi"/>
          <w:b/>
          <w:bCs/>
          <w:noProof/>
          <w:sz w:val="24"/>
          <w:szCs w:val="24"/>
        </w:rPr>
        <w:t xml:space="preserve"> </w:t>
      </w:r>
    </w:p>
    <w:p w14:paraId="02DB19A5" w14:textId="77777777" w:rsidR="00AB1CDA" w:rsidRPr="002A7BDF" w:rsidRDefault="00AB1CDA" w:rsidP="00A213E3">
      <w:pPr>
        <w:widowControl w:val="0"/>
        <w:kinsoku w:val="0"/>
        <w:overflowPunct w:val="0"/>
        <w:autoSpaceDE w:val="0"/>
        <w:autoSpaceDN w:val="0"/>
        <w:adjustRightInd w:val="0"/>
        <w:ind w:firstLine="20"/>
        <w:rPr>
          <w:rFonts w:asciiTheme="minorHAnsi" w:hAnsiTheme="minorHAnsi" w:cstheme="minorHAnsi"/>
          <w:sz w:val="24"/>
          <w:szCs w:val="24"/>
        </w:rPr>
      </w:pPr>
    </w:p>
    <w:p w14:paraId="2A73906E" w14:textId="77777777" w:rsidR="00AB1CDA" w:rsidRPr="002A7BDF" w:rsidRDefault="003A27D2" w:rsidP="00AB1CDA">
      <w:pPr>
        <w:pStyle w:val="PlainText"/>
        <w:tabs>
          <w:tab w:val="left" w:pos="720"/>
        </w:tabs>
        <w:spacing w:after="240"/>
        <w:ind w:left="1440" w:hanging="1440"/>
        <w:rPr>
          <w:rFonts w:asciiTheme="minorHAnsi" w:hAnsiTheme="minorHAnsi" w:cstheme="minorHAnsi"/>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AB1CDA"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AB1CDA" w:rsidRPr="002A7BDF">
        <w:rPr>
          <w:rFonts w:asciiTheme="minorHAnsi" w:hAnsiTheme="minorHAnsi" w:cstheme="minorHAnsi"/>
          <w:sz w:val="24"/>
          <w:szCs w:val="24"/>
        </w:rPr>
        <w:tab/>
        <w:t>1.</w:t>
      </w:r>
      <w:r w:rsidR="00AB1CDA" w:rsidRPr="002A7BDF">
        <w:rPr>
          <w:rFonts w:asciiTheme="minorHAnsi" w:hAnsiTheme="minorHAnsi" w:cstheme="minorHAnsi"/>
          <w:sz w:val="24"/>
          <w:szCs w:val="24"/>
        </w:rPr>
        <w:tab/>
      </w:r>
      <w:r w:rsidR="00AB1CDA" w:rsidRPr="002A7BDF">
        <w:rPr>
          <w:rFonts w:asciiTheme="minorHAnsi" w:hAnsiTheme="minorHAnsi" w:cstheme="minorHAnsi"/>
          <w:b/>
          <w:sz w:val="24"/>
          <w:szCs w:val="24"/>
        </w:rPr>
        <w:t>Table of Contents</w:t>
      </w:r>
      <w:r w:rsidR="00AB1CDA" w:rsidRPr="002A7BDF">
        <w:rPr>
          <w:rFonts w:asciiTheme="minorHAnsi" w:hAnsiTheme="minorHAnsi" w:cstheme="minorHAnsi"/>
          <w:sz w:val="24"/>
          <w:szCs w:val="24"/>
        </w:rPr>
        <w:t xml:space="preserve">:  Bid responses shall include a Table of Contents listing the individual sections </w:t>
      </w:r>
      <w:r w:rsidR="00AB1CDA" w:rsidRPr="002A7BDF">
        <w:rPr>
          <w:rFonts w:asciiTheme="minorHAnsi" w:hAnsiTheme="minorHAnsi" w:cstheme="minorHAnsi"/>
          <w:color w:val="000000"/>
          <w:sz w:val="24"/>
          <w:szCs w:val="24"/>
        </w:rPr>
        <w:t>and their corresponding page numbers.</w:t>
      </w:r>
    </w:p>
    <w:p w14:paraId="2E789C5D" w14:textId="77777777" w:rsidR="00A213E3" w:rsidRPr="002A7BDF" w:rsidRDefault="003A27D2" w:rsidP="00F107AD">
      <w:pPr>
        <w:pStyle w:val="PlainText"/>
        <w:spacing w:after="240"/>
        <w:rPr>
          <w:rFonts w:asciiTheme="minorHAnsi" w:hAnsiTheme="minorHAnsi" w:cstheme="minorHAnsi"/>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AB1CDA"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AB1CDA" w:rsidRPr="002A7BDF">
        <w:rPr>
          <w:rFonts w:asciiTheme="minorHAnsi" w:hAnsiTheme="minorHAnsi" w:cstheme="minorHAnsi"/>
          <w:sz w:val="24"/>
          <w:szCs w:val="24"/>
        </w:rPr>
        <w:tab/>
        <w:t>2.</w:t>
      </w:r>
      <w:r w:rsidR="00AB1CDA" w:rsidRPr="002A7BDF">
        <w:rPr>
          <w:rFonts w:asciiTheme="minorHAnsi" w:hAnsiTheme="minorHAnsi" w:cstheme="minorHAnsi"/>
          <w:sz w:val="24"/>
          <w:szCs w:val="24"/>
        </w:rPr>
        <w:tab/>
      </w:r>
      <w:r w:rsidR="00A213E3" w:rsidRPr="002A7BDF">
        <w:rPr>
          <w:rFonts w:asciiTheme="minorHAnsi" w:hAnsiTheme="minorHAnsi" w:cstheme="minorHAnsi"/>
          <w:b/>
          <w:sz w:val="24"/>
          <w:szCs w:val="24"/>
        </w:rPr>
        <w:t xml:space="preserve">Letter of Transmittal </w:t>
      </w:r>
      <w:r w:rsidR="00FE1041" w:rsidRPr="002A7BDF">
        <w:rPr>
          <w:rFonts w:asciiTheme="minorHAnsi" w:hAnsiTheme="minorHAnsi" w:cstheme="minorHAnsi"/>
          <w:b/>
          <w:sz w:val="24"/>
          <w:szCs w:val="24"/>
        </w:rPr>
        <w:t xml:space="preserve">(1-2 </w:t>
      </w:r>
      <w:r w:rsidR="00FE1041" w:rsidRPr="002A7BDF">
        <w:rPr>
          <w:rFonts w:asciiTheme="minorHAnsi" w:hAnsiTheme="minorHAnsi" w:cstheme="minorHAnsi"/>
          <w:b/>
          <w:bCs/>
          <w:color w:val="000000"/>
          <w:sz w:val="24"/>
          <w:szCs w:val="24"/>
        </w:rPr>
        <w:t>single-spaced pages</w:t>
      </w:r>
      <w:r w:rsidR="00A213E3" w:rsidRPr="002A7BDF">
        <w:rPr>
          <w:rFonts w:asciiTheme="minorHAnsi" w:hAnsiTheme="minorHAnsi" w:cstheme="minorHAnsi"/>
          <w:b/>
          <w:sz w:val="24"/>
          <w:szCs w:val="24"/>
        </w:rPr>
        <w:t>)</w:t>
      </w:r>
      <w:r w:rsidR="00A213E3" w:rsidRPr="002A7BDF">
        <w:rPr>
          <w:rFonts w:asciiTheme="minorHAnsi" w:hAnsiTheme="minorHAnsi" w:cstheme="minorHAnsi"/>
          <w:sz w:val="24"/>
          <w:szCs w:val="24"/>
        </w:rPr>
        <w:t>:  Bid responses shall include a Letter of Transmittal describing Bidder’s history, capabilities and approach in providing its services to the County, as well as a highlights of the Bid Response, including how it would benefit the County. Description should also include a statement of how the Bidder meets each of the Minimum Bidder Qualifications described in Section I.D.</w:t>
      </w:r>
    </w:p>
    <w:p w14:paraId="64136271" w14:textId="77777777" w:rsidR="00AB1CDA" w:rsidRPr="002A7BDF" w:rsidRDefault="00AB1CDA" w:rsidP="00AB1CDA">
      <w:pPr>
        <w:pStyle w:val="PlainText"/>
        <w:tabs>
          <w:tab w:val="left" w:pos="720"/>
        </w:tabs>
        <w:spacing w:after="240"/>
        <w:ind w:left="1440" w:hanging="1440"/>
        <w:rPr>
          <w:rFonts w:asciiTheme="minorHAnsi" w:hAnsiTheme="minorHAnsi" w:cstheme="minorHAnsi"/>
          <w:b/>
          <w:sz w:val="24"/>
          <w:szCs w:val="24"/>
        </w:rPr>
      </w:pPr>
      <w:r w:rsidRPr="002A7BDF">
        <w:rPr>
          <w:rFonts w:asciiTheme="minorHAnsi" w:hAnsiTheme="minorHAnsi" w:cstheme="minorHAnsi"/>
          <w:sz w:val="24"/>
          <w:szCs w:val="24"/>
        </w:rPr>
        <w:t>3.</w:t>
      </w:r>
      <w:r w:rsidRPr="002A7BDF">
        <w:rPr>
          <w:rFonts w:asciiTheme="minorHAnsi" w:hAnsiTheme="minorHAnsi" w:cstheme="minorHAnsi"/>
          <w:sz w:val="24"/>
          <w:szCs w:val="24"/>
        </w:rPr>
        <w:tab/>
      </w:r>
      <w:r w:rsidRPr="002A7BDF">
        <w:rPr>
          <w:rFonts w:asciiTheme="minorHAnsi" w:hAnsiTheme="minorHAnsi" w:cstheme="minorHAnsi"/>
          <w:b/>
          <w:sz w:val="24"/>
          <w:szCs w:val="24"/>
        </w:rPr>
        <w:t>Exhibit A – Bid Response Packet:</w:t>
      </w:r>
      <w:r w:rsidRPr="002A7BDF">
        <w:rPr>
          <w:rFonts w:asciiTheme="minorHAnsi" w:hAnsiTheme="minorHAnsi" w:cstheme="minorHAnsi"/>
          <w:sz w:val="24"/>
          <w:szCs w:val="24"/>
        </w:rPr>
        <w:t xml:space="preserve">  Every bidder must fill out and submit the complete Exhibit A – Bid Response Packet.</w:t>
      </w:r>
    </w:p>
    <w:p w14:paraId="56B46DE7" w14:textId="77777777" w:rsidR="00314087" w:rsidRPr="002A7BDF" w:rsidRDefault="003A27D2" w:rsidP="00714504">
      <w:pPr>
        <w:pStyle w:val="PlainText"/>
        <w:tabs>
          <w:tab w:val="left" w:pos="1440"/>
        </w:tabs>
        <w:spacing w:after="240"/>
        <w:ind w:left="2160" w:hanging="2160"/>
        <w:rPr>
          <w:rFonts w:asciiTheme="minorHAnsi" w:hAnsiTheme="minorHAnsi" w:cstheme="minorHAnsi"/>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AB1CDA"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AB1CDA" w:rsidRPr="002A7BDF">
        <w:rPr>
          <w:rFonts w:asciiTheme="minorHAnsi" w:hAnsiTheme="minorHAnsi" w:cstheme="minorHAnsi"/>
          <w:sz w:val="24"/>
          <w:szCs w:val="24"/>
        </w:rPr>
        <w:tab/>
      </w:r>
      <w:r w:rsidR="00AB1CDA" w:rsidRPr="002A7BDF">
        <w:rPr>
          <w:rFonts w:asciiTheme="minorHAnsi" w:hAnsiTheme="minorHAnsi" w:cstheme="minorHAnsi"/>
          <w:b/>
          <w:sz w:val="24"/>
          <w:szCs w:val="24"/>
        </w:rPr>
        <w:t>(a)</w:t>
      </w:r>
      <w:r w:rsidR="00AB1CDA" w:rsidRPr="002A7BDF">
        <w:rPr>
          <w:rFonts w:asciiTheme="minorHAnsi" w:hAnsiTheme="minorHAnsi" w:cstheme="minorHAnsi"/>
          <w:sz w:val="24"/>
          <w:szCs w:val="24"/>
        </w:rPr>
        <w:tab/>
      </w:r>
      <w:r w:rsidR="00AB1CDA" w:rsidRPr="002A7BDF">
        <w:rPr>
          <w:rFonts w:asciiTheme="minorHAnsi" w:hAnsiTheme="minorHAnsi" w:cstheme="minorHAnsi"/>
          <w:b/>
          <w:sz w:val="24"/>
          <w:szCs w:val="24"/>
        </w:rPr>
        <w:t>Bidder Information and Acceptance</w:t>
      </w:r>
      <w:r w:rsidR="00AB1CDA" w:rsidRPr="002A7BDF">
        <w:rPr>
          <w:rFonts w:asciiTheme="minorHAnsi" w:hAnsiTheme="minorHAnsi" w:cstheme="minorHAnsi"/>
          <w:sz w:val="24"/>
          <w:szCs w:val="24"/>
        </w:rPr>
        <w:tab/>
        <w:t>(Exhibit A, pp.</w:t>
      </w:r>
      <w:r w:rsidR="00F141B1">
        <w:rPr>
          <w:rFonts w:asciiTheme="minorHAnsi" w:hAnsiTheme="minorHAnsi" w:cstheme="minorHAnsi"/>
          <w:sz w:val="24"/>
          <w:szCs w:val="24"/>
        </w:rPr>
        <w:t>6</w:t>
      </w:r>
      <w:r w:rsidR="00AB1CDA" w:rsidRPr="002A7BDF">
        <w:rPr>
          <w:rFonts w:asciiTheme="minorHAnsi" w:hAnsiTheme="minorHAnsi" w:cstheme="minorHAnsi"/>
          <w:sz w:val="24"/>
          <w:szCs w:val="24"/>
        </w:rPr>
        <w:t>-</w:t>
      </w:r>
      <w:r w:rsidR="00F141B1">
        <w:rPr>
          <w:rFonts w:asciiTheme="minorHAnsi" w:hAnsiTheme="minorHAnsi" w:cstheme="minorHAnsi"/>
          <w:sz w:val="24"/>
          <w:szCs w:val="24"/>
        </w:rPr>
        <w:t>8</w:t>
      </w:r>
      <w:r w:rsidR="00AB1CDA" w:rsidRPr="002A7BDF">
        <w:rPr>
          <w:rFonts w:asciiTheme="minorHAnsi" w:hAnsiTheme="minorHAnsi" w:cstheme="minorHAnsi"/>
          <w:sz w:val="24"/>
          <w:szCs w:val="24"/>
        </w:rPr>
        <w:t>, requires signature)</w:t>
      </w:r>
    </w:p>
    <w:p w14:paraId="62E9237D" w14:textId="77777777" w:rsidR="00AB1CDA" w:rsidRPr="002A7BDF" w:rsidRDefault="003A27D2" w:rsidP="00AB1CDA">
      <w:pPr>
        <w:pStyle w:val="PlainText"/>
        <w:tabs>
          <w:tab w:val="left" w:pos="1440"/>
        </w:tabs>
        <w:spacing w:after="240"/>
        <w:ind w:left="2160" w:hanging="2160"/>
        <w:rPr>
          <w:rFonts w:asciiTheme="minorHAnsi" w:hAnsiTheme="minorHAnsi" w:cstheme="minorHAnsi"/>
          <w:b/>
          <w:bCs/>
          <w:sz w:val="24"/>
          <w:szCs w:val="24"/>
        </w:rPr>
      </w:pPr>
      <w:r w:rsidRPr="002A7BDF">
        <w:rPr>
          <w:rFonts w:asciiTheme="minorHAnsi" w:hAnsiTheme="minorHAnsi" w:cstheme="minorHAnsi"/>
          <w:b/>
          <w:bCs/>
          <w:sz w:val="24"/>
          <w:szCs w:val="24"/>
        </w:rPr>
        <w:fldChar w:fldCharType="begin">
          <w:ffData>
            <w:name w:val="Check6"/>
            <w:enabled/>
            <w:calcOnExit w:val="0"/>
            <w:checkBox>
              <w:sizeAuto/>
              <w:default w:val="0"/>
            </w:checkBox>
          </w:ffData>
        </w:fldChar>
      </w:r>
      <w:r w:rsidR="00AB1CDA" w:rsidRPr="002A7BDF">
        <w:rPr>
          <w:rFonts w:asciiTheme="minorHAnsi" w:hAnsiTheme="minorHAnsi" w:cstheme="minorHAnsi"/>
          <w:b/>
          <w:bCs/>
          <w:sz w:val="24"/>
          <w:szCs w:val="24"/>
        </w:rPr>
        <w:instrText xml:space="preserve"> FORMCHECKBOX </w:instrText>
      </w:r>
      <w:r w:rsidR="00FF0C3E">
        <w:rPr>
          <w:rFonts w:asciiTheme="minorHAnsi" w:hAnsiTheme="minorHAnsi" w:cstheme="minorHAnsi"/>
          <w:b/>
          <w:bCs/>
          <w:sz w:val="24"/>
          <w:szCs w:val="24"/>
        </w:rPr>
      </w:r>
      <w:r w:rsidR="00FF0C3E">
        <w:rPr>
          <w:rFonts w:asciiTheme="minorHAnsi" w:hAnsiTheme="minorHAnsi" w:cstheme="minorHAnsi"/>
          <w:b/>
          <w:bCs/>
          <w:sz w:val="24"/>
          <w:szCs w:val="24"/>
        </w:rPr>
        <w:fldChar w:fldCharType="separate"/>
      </w:r>
      <w:r w:rsidRPr="002A7BDF">
        <w:rPr>
          <w:rFonts w:asciiTheme="minorHAnsi" w:hAnsiTheme="minorHAnsi" w:cstheme="minorHAnsi"/>
          <w:b/>
          <w:bCs/>
          <w:sz w:val="24"/>
          <w:szCs w:val="24"/>
        </w:rPr>
        <w:fldChar w:fldCharType="end"/>
      </w:r>
      <w:r w:rsidR="00AB1CDA" w:rsidRPr="002A7BDF">
        <w:rPr>
          <w:rFonts w:asciiTheme="minorHAnsi" w:hAnsiTheme="minorHAnsi" w:cstheme="minorHAnsi"/>
          <w:b/>
          <w:bCs/>
          <w:sz w:val="24"/>
          <w:szCs w:val="24"/>
        </w:rPr>
        <w:tab/>
        <w:t>(</w:t>
      </w:r>
      <w:r w:rsidR="00714504" w:rsidRPr="002A7BDF">
        <w:rPr>
          <w:rFonts w:asciiTheme="minorHAnsi" w:hAnsiTheme="minorHAnsi" w:cstheme="minorHAnsi"/>
          <w:b/>
          <w:bCs/>
          <w:sz w:val="24"/>
          <w:szCs w:val="24"/>
        </w:rPr>
        <w:t>b</w:t>
      </w:r>
      <w:r w:rsidR="00AB1CDA" w:rsidRPr="002A7BDF">
        <w:rPr>
          <w:rFonts w:asciiTheme="minorHAnsi" w:hAnsiTheme="minorHAnsi" w:cstheme="minorHAnsi"/>
          <w:b/>
          <w:bCs/>
          <w:sz w:val="24"/>
          <w:szCs w:val="24"/>
        </w:rPr>
        <w:t>)</w:t>
      </w:r>
      <w:r w:rsidR="00AB1CDA" w:rsidRPr="002A7BDF">
        <w:rPr>
          <w:rFonts w:asciiTheme="minorHAnsi" w:hAnsiTheme="minorHAnsi" w:cstheme="minorHAnsi"/>
          <w:b/>
          <w:bCs/>
          <w:sz w:val="24"/>
          <w:szCs w:val="24"/>
        </w:rPr>
        <w:tab/>
        <w:t xml:space="preserve">Debarment and Suspension Certification </w:t>
      </w:r>
      <w:r w:rsidR="00AB1CDA" w:rsidRPr="002A7BDF">
        <w:rPr>
          <w:rFonts w:asciiTheme="minorHAnsi" w:hAnsiTheme="minorHAnsi" w:cstheme="minorHAnsi"/>
          <w:sz w:val="24"/>
          <w:szCs w:val="24"/>
        </w:rPr>
        <w:t xml:space="preserve">(Exhibit A, </w:t>
      </w:r>
      <w:r w:rsidR="00F141B1">
        <w:rPr>
          <w:rFonts w:asciiTheme="minorHAnsi" w:hAnsiTheme="minorHAnsi" w:cstheme="minorHAnsi"/>
          <w:sz w:val="24"/>
          <w:szCs w:val="24"/>
        </w:rPr>
        <w:t>p</w:t>
      </w:r>
      <w:r w:rsidR="00AB1CDA" w:rsidRPr="002A7BDF">
        <w:rPr>
          <w:rFonts w:asciiTheme="minorHAnsi" w:hAnsiTheme="minorHAnsi" w:cstheme="minorHAnsi"/>
          <w:sz w:val="24"/>
          <w:szCs w:val="24"/>
        </w:rPr>
        <w:t>p.</w:t>
      </w:r>
      <w:r w:rsidR="00F141B1">
        <w:rPr>
          <w:rFonts w:asciiTheme="minorHAnsi" w:hAnsiTheme="minorHAnsi" w:cstheme="minorHAnsi"/>
          <w:sz w:val="24"/>
          <w:szCs w:val="24"/>
        </w:rPr>
        <w:t>9</w:t>
      </w:r>
      <w:r w:rsidR="00AB1CDA" w:rsidRPr="002A7BDF">
        <w:rPr>
          <w:rFonts w:asciiTheme="minorHAnsi" w:hAnsiTheme="minorHAnsi" w:cstheme="minorHAnsi"/>
          <w:sz w:val="24"/>
          <w:szCs w:val="24"/>
        </w:rPr>
        <w:t>, requires signature)</w:t>
      </w:r>
    </w:p>
    <w:p w14:paraId="250353D2" w14:textId="77777777" w:rsidR="00A213E3" w:rsidRPr="002A7BDF" w:rsidRDefault="003A27D2" w:rsidP="00F107AD">
      <w:pPr>
        <w:pStyle w:val="PlainText"/>
        <w:tabs>
          <w:tab w:val="left" w:pos="1440"/>
        </w:tabs>
        <w:spacing w:after="240"/>
        <w:rPr>
          <w:rFonts w:asciiTheme="minorHAnsi" w:hAnsiTheme="minorHAnsi" w:cstheme="minorHAnsi"/>
          <w:b/>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AB1CDA"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AB1CDA" w:rsidRPr="002A7BDF">
        <w:rPr>
          <w:rFonts w:asciiTheme="minorHAnsi" w:hAnsiTheme="minorHAnsi" w:cstheme="minorHAnsi"/>
          <w:sz w:val="24"/>
          <w:szCs w:val="24"/>
        </w:rPr>
        <w:tab/>
      </w:r>
      <w:r w:rsidR="00AB1CDA" w:rsidRPr="002A7BDF">
        <w:rPr>
          <w:rFonts w:asciiTheme="minorHAnsi" w:hAnsiTheme="minorHAnsi" w:cstheme="minorHAnsi"/>
          <w:b/>
          <w:sz w:val="24"/>
          <w:szCs w:val="24"/>
        </w:rPr>
        <w:t>(</w:t>
      </w:r>
      <w:r w:rsidR="00714504" w:rsidRPr="002A7BDF">
        <w:rPr>
          <w:rFonts w:asciiTheme="minorHAnsi" w:hAnsiTheme="minorHAnsi" w:cstheme="minorHAnsi"/>
          <w:b/>
          <w:sz w:val="24"/>
          <w:szCs w:val="24"/>
        </w:rPr>
        <w:t>c</w:t>
      </w:r>
      <w:r w:rsidR="00AB1CDA" w:rsidRPr="002A7BDF">
        <w:rPr>
          <w:rFonts w:asciiTheme="minorHAnsi" w:hAnsiTheme="minorHAnsi" w:cstheme="minorHAnsi"/>
          <w:b/>
          <w:sz w:val="24"/>
          <w:szCs w:val="24"/>
        </w:rPr>
        <w:t>)</w:t>
      </w:r>
      <w:r w:rsidR="00AB1CDA" w:rsidRPr="002A7BDF">
        <w:rPr>
          <w:rFonts w:asciiTheme="minorHAnsi" w:hAnsiTheme="minorHAnsi" w:cstheme="minorHAnsi"/>
          <w:sz w:val="24"/>
          <w:szCs w:val="24"/>
        </w:rPr>
        <w:tab/>
      </w:r>
      <w:r w:rsidR="00AB1CDA" w:rsidRPr="002A7BDF">
        <w:rPr>
          <w:rFonts w:asciiTheme="minorHAnsi" w:hAnsiTheme="minorHAnsi" w:cstheme="minorHAnsi"/>
          <w:b/>
          <w:sz w:val="24"/>
          <w:szCs w:val="24"/>
        </w:rPr>
        <w:t xml:space="preserve">SLEB Partnering Information Sheet </w:t>
      </w:r>
      <w:r w:rsidR="00AB1CDA" w:rsidRPr="002A7BDF">
        <w:rPr>
          <w:rFonts w:asciiTheme="minorHAnsi" w:hAnsiTheme="minorHAnsi" w:cstheme="minorHAnsi"/>
          <w:sz w:val="24"/>
          <w:szCs w:val="24"/>
        </w:rPr>
        <w:t xml:space="preserve">(Exhibit A, pp. </w:t>
      </w:r>
      <w:r w:rsidR="00F141B1">
        <w:rPr>
          <w:rFonts w:asciiTheme="minorHAnsi" w:hAnsiTheme="minorHAnsi" w:cstheme="minorHAnsi"/>
          <w:sz w:val="24"/>
          <w:szCs w:val="24"/>
        </w:rPr>
        <w:t>10</w:t>
      </w:r>
      <w:r w:rsidR="00AB1CDA" w:rsidRPr="002A7BDF">
        <w:rPr>
          <w:rFonts w:asciiTheme="minorHAnsi" w:hAnsiTheme="minorHAnsi" w:cstheme="minorHAnsi"/>
          <w:sz w:val="24"/>
          <w:szCs w:val="24"/>
        </w:rPr>
        <w:t>-</w:t>
      </w:r>
      <w:r w:rsidR="00F141B1">
        <w:rPr>
          <w:rFonts w:asciiTheme="minorHAnsi" w:hAnsiTheme="minorHAnsi" w:cstheme="minorHAnsi"/>
          <w:sz w:val="24"/>
          <w:szCs w:val="24"/>
        </w:rPr>
        <w:t>11</w:t>
      </w:r>
      <w:r w:rsidR="00AB1CDA" w:rsidRPr="002A7BDF">
        <w:rPr>
          <w:rFonts w:asciiTheme="minorHAnsi" w:hAnsiTheme="minorHAnsi" w:cstheme="minorHAnsi"/>
          <w:sz w:val="24"/>
          <w:szCs w:val="24"/>
        </w:rPr>
        <w:t>, requires signature(s)</w:t>
      </w:r>
    </w:p>
    <w:p w14:paraId="0BB357DD" w14:textId="77777777" w:rsidR="00A213E3" w:rsidRPr="002A7BDF" w:rsidRDefault="00A213E3" w:rsidP="00A213E3">
      <w:pPr>
        <w:pStyle w:val="PlainText"/>
        <w:tabs>
          <w:tab w:val="left" w:pos="2160"/>
        </w:tabs>
        <w:spacing w:after="240"/>
        <w:ind w:left="2160" w:hanging="2880"/>
        <w:rPr>
          <w:rFonts w:asciiTheme="minorHAnsi" w:hAnsiTheme="minorHAnsi" w:cstheme="minorHAnsi"/>
          <w:sz w:val="24"/>
          <w:szCs w:val="24"/>
        </w:rPr>
      </w:pPr>
      <w:r w:rsidRPr="002A7BDF">
        <w:rPr>
          <w:rFonts w:asciiTheme="minorHAnsi" w:hAnsiTheme="minorHAnsi" w:cstheme="minorHAnsi"/>
          <w:sz w:val="24"/>
          <w:szCs w:val="24"/>
        </w:rPr>
        <w:tab/>
        <w:t>Every bidder must fill out and submit a signed SLEB Partnering Information Sheet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7A3E7214" w14:textId="77777777" w:rsidR="00A213E3" w:rsidRPr="002A7BDF" w:rsidRDefault="003A27D2" w:rsidP="00F107AD">
      <w:pPr>
        <w:pStyle w:val="PlainText"/>
        <w:keepNext/>
        <w:tabs>
          <w:tab w:val="left" w:pos="1440"/>
        </w:tabs>
        <w:spacing w:after="240"/>
        <w:ind w:left="2160" w:hanging="2160"/>
        <w:rPr>
          <w:rFonts w:asciiTheme="minorHAnsi" w:hAnsiTheme="minorHAnsi" w:cstheme="minorHAnsi"/>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FB7AC7"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B7AC7" w:rsidRPr="002A7BDF">
        <w:rPr>
          <w:rFonts w:asciiTheme="minorHAnsi" w:hAnsiTheme="minorHAnsi" w:cstheme="minorHAnsi"/>
          <w:sz w:val="24"/>
          <w:szCs w:val="24"/>
        </w:rPr>
        <w:tab/>
      </w:r>
      <w:r w:rsidR="00FB7AC7" w:rsidRPr="002A7BDF">
        <w:rPr>
          <w:rFonts w:asciiTheme="minorHAnsi" w:hAnsiTheme="minorHAnsi" w:cstheme="minorHAnsi"/>
          <w:b/>
          <w:sz w:val="24"/>
          <w:szCs w:val="24"/>
        </w:rPr>
        <w:t>(</w:t>
      </w:r>
      <w:r w:rsidR="00714504" w:rsidRPr="002A7BDF">
        <w:rPr>
          <w:rFonts w:asciiTheme="minorHAnsi" w:hAnsiTheme="minorHAnsi" w:cstheme="minorHAnsi"/>
          <w:b/>
          <w:sz w:val="24"/>
          <w:szCs w:val="24"/>
        </w:rPr>
        <w:t>d</w:t>
      </w:r>
      <w:r w:rsidR="00FB7AC7" w:rsidRPr="002A7BDF">
        <w:rPr>
          <w:rFonts w:asciiTheme="minorHAnsi" w:hAnsiTheme="minorHAnsi" w:cstheme="minorHAnsi"/>
          <w:b/>
          <w:sz w:val="24"/>
          <w:szCs w:val="24"/>
        </w:rPr>
        <w:t>)</w:t>
      </w:r>
      <w:r w:rsidR="00FB7AC7" w:rsidRPr="002A7BDF">
        <w:rPr>
          <w:rFonts w:asciiTheme="minorHAnsi" w:hAnsiTheme="minorHAnsi" w:cstheme="minorHAnsi"/>
          <w:sz w:val="24"/>
          <w:szCs w:val="24"/>
        </w:rPr>
        <w:tab/>
      </w:r>
      <w:r w:rsidR="00FB7AC7" w:rsidRPr="002A7BDF">
        <w:rPr>
          <w:rFonts w:asciiTheme="minorHAnsi" w:hAnsiTheme="minorHAnsi" w:cstheme="minorHAnsi"/>
          <w:b/>
          <w:sz w:val="24"/>
          <w:szCs w:val="24"/>
        </w:rPr>
        <w:t xml:space="preserve">References </w:t>
      </w:r>
      <w:r w:rsidR="00FB7AC7" w:rsidRPr="002A7BDF">
        <w:rPr>
          <w:rFonts w:asciiTheme="minorHAnsi" w:hAnsiTheme="minorHAnsi" w:cstheme="minorHAnsi"/>
          <w:sz w:val="24"/>
          <w:szCs w:val="24"/>
        </w:rPr>
        <w:t xml:space="preserve">(Exhibit A, pp. </w:t>
      </w:r>
      <w:r w:rsidR="00F141B1">
        <w:rPr>
          <w:rFonts w:asciiTheme="minorHAnsi" w:hAnsiTheme="minorHAnsi" w:cstheme="minorHAnsi"/>
          <w:sz w:val="24"/>
          <w:szCs w:val="24"/>
        </w:rPr>
        <w:t>12-13</w:t>
      </w:r>
      <w:r w:rsidR="00FB7AC7" w:rsidRPr="002A7BDF">
        <w:rPr>
          <w:rFonts w:asciiTheme="minorHAnsi" w:hAnsiTheme="minorHAnsi" w:cstheme="minorHAnsi"/>
          <w:sz w:val="24"/>
          <w:szCs w:val="24"/>
        </w:rPr>
        <w:t>)</w:t>
      </w:r>
    </w:p>
    <w:p w14:paraId="48AB5D54" w14:textId="77777777" w:rsidR="00D60DD7" w:rsidRDefault="00A213E3" w:rsidP="00D60DD7">
      <w:pPr>
        <w:tabs>
          <w:tab w:val="left" w:pos="2160"/>
        </w:tabs>
        <w:ind w:left="2160" w:hanging="2160"/>
        <w:rPr>
          <w:rFonts w:asciiTheme="minorHAnsi" w:hAnsiTheme="minorHAnsi" w:cstheme="minorHAnsi"/>
          <w:spacing w:val="-3"/>
          <w:sz w:val="24"/>
          <w:szCs w:val="24"/>
        </w:rPr>
      </w:pPr>
      <w:r w:rsidRPr="002A7BDF">
        <w:rPr>
          <w:rFonts w:asciiTheme="minorHAnsi" w:hAnsiTheme="minorHAnsi" w:cstheme="minorHAnsi"/>
          <w:sz w:val="24"/>
          <w:szCs w:val="24"/>
        </w:rPr>
        <w:tab/>
      </w:r>
      <w:r w:rsidRPr="002A7BDF">
        <w:rPr>
          <w:rFonts w:asciiTheme="minorHAnsi" w:hAnsiTheme="minorHAnsi" w:cstheme="minorHAnsi"/>
          <w:spacing w:val="-3"/>
          <w:sz w:val="24"/>
          <w:szCs w:val="24"/>
        </w:rPr>
        <w:t>Bidders must use the templates in Exhibit A – Bid Response Packet to provide references. Bidders are to provide a list a minimum of t</w:t>
      </w:r>
      <w:r w:rsidR="00307F82" w:rsidRPr="002A7BDF">
        <w:rPr>
          <w:rFonts w:asciiTheme="minorHAnsi" w:hAnsiTheme="minorHAnsi" w:cstheme="minorHAnsi"/>
          <w:spacing w:val="-3"/>
          <w:sz w:val="24"/>
          <w:szCs w:val="24"/>
        </w:rPr>
        <w:t>hree</w:t>
      </w:r>
      <w:r w:rsidRPr="002A7BDF">
        <w:rPr>
          <w:rFonts w:asciiTheme="minorHAnsi" w:hAnsiTheme="minorHAnsi" w:cstheme="minorHAnsi"/>
          <w:spacing w:val="-3"/>
          <w:sz w:val="24"/>
          <w:szCs w:val="24"/>
        </w:rPr>
        <w:t xml:space="preserve"> (</w:t>
      </w:r>
      <w:r w:rsidR="00307F82" w:rsidRPr="002A7BDF">
        <w:rPr>
          <w:rFonts w:asciiTheme="minorHAnsi" w:hAnsiTheme="minorHAnsi" w:cstheme="minorHAnsi"/>
          <w:spacing w:val="-3"/>
          <w:sz w:val="24"/>
          <w:szCs w:val="24"/>
        </w:rPr>
        <w:t>3</w:t>
      </w:r>
      <w:r w:rsidRPr="002A7BDF">
        <w:rPr>
          <w:rFonts w:asciiTheme="minorHAnsi" w:hAnsiTheme="minorHAnsi" w:cstheme="minorHAnsi"/>
          <w:spacing w:val="-3"/>
          <w:sz w:val="24"/>
          <w:szCs w:val="24"/>
        </w:rPr>
        <w:t xml:space="preserve">) references.  References must be satisfactory as deemed solely by County.  References should </w:t>
      </w:r>
      <w:r w:rsidRPr="002A7BDF">
        <w:rPr>
          <w:rFonts w:asciiTheme="minorHAnsi" w:hAnsiTheme="minorHAnsi" w:cstheme="minorHAnsi"/>
          <w:spacing w:val="-3"/>
          <w:sz w:val="24"/>
          <w:szCs w:val="24"/>
        </w:rPr>
        <w:lastRenderedPageBreak/>
        <w:t>have similar scope, volume and requirements to those outlined in these specifications, terms and conditions.</w:t>
      </w:r>
    </w:p>
    <w:p w14:paraId="7128474A" w14:textId="77777777" w:rsidR="001A33D9" w:rsidRPr="002A7BDF" w:rsidRDefault="001A33D9" w:rsidP="00D60DD7">
      <w:pPr>
        <w:tabs>
          <w:tab w:val="left" w:pos="2160"/>
        </w:tabs>
        <w:ind w:left="2160" w:hanging="2160"/>
        <w:rPr>
          <w:rFonts w:asciiTheme="minorHAnsi" w:hAnsiTheme="minorHAnsi" w:cstheme="minorHAnsi"/>
          <w:spacing w:val="-3"/>
          <w:sz w:val="24"/>
          <w:szCs w:val="24"/>
        </w:rPr>
      </w:pPr>
    </w:p>
    <w:p w14:paraId="3143D1AD" w14:textId="77777777" w:rsidR="00A213E3" w:rsidRPr="002A7BDF" w:rsidRDefault="00D60DD7" w:rsidP="00D60DD7">
      <w:pPr>
        <w:tabs>
          <w:tab w:val="left" w:pos="2160"/>
        </w:tabs>
        <w:ind w:left="2160" w:hanging="2160"/>
        <w:rPr>
          <w:rFonts w:asciiTheme="minorHAnsi" w:hAnsiTheme="minorHAnsi" w:cstheme="minorHAnsi"/>
          <w:spacing w:val="-3"/>
          <w:sz w:val="24"/>
          <w:szCs w:val="24"/>
        </w:rPr>
      </w:pPr>
      <w:r w:rsidRPr="002A7BDF">
        <w:rPr>
          <w:rFonts w:asciiTheme="minorHAnsi" w:hAnsiTheme="minorHAnsi" w:cstheme="minorHAnsi"/>
          <w:spacing w:val="-3"/>
          <w:sz w:val="24"/>
          <w:szCs w:val="24"/>
        </w:rPr>
        <w:tab/>
      </w:r>
      <w:r w:rsidR="00A213E3" w:rsidRPr="002A7BDF">
        <w:rPr>
          <w:rFonts w:asciiTheme="minorHAnsi" w:hAnsiTheme="minorHAnsi" w:cstheme="minorHAnsi"/>
          <w:sz w:val="24"/>
          <w:szCs w:val="24"/>
        </w:rPr>
        <w:t>Bidders must verify the contact information for all references provided is current and valid. Bidders are strongly encouraged to notify all references that the County may be contacting them to obtain a reference.</w:t>
      </w:r>
    </w:p>
    <w:p w14:paraId="11CFB3FD" w14:textId="77777777" w:rsidR="00A213E3" w:rsidRPr="002A7BDF" w:rsidRDefault="00A213E3" w:rsidP="00A213E3">
      <w:pPr>
        <w:ind w:left="3240"/>
        <w:rPr>
          <w:rFonts w:asciiTheme="minorHAnsi" w:hAnsiTheme="minorHAnsi" w:cstheme="minorHAnsi"/>
          <w:sz w:val="24"/>
          <w:szCs w:val="24"/>
        </w:rPr>
      </w:pPr>
    </w:p>
    <w:p w14:paraId="6838B817" w14:textId="77777777" w:rsidR="00A213E3" w:rsidRPr="002A7BDF" w:rsidRDefault="00A213E3" w:rsidP="00A213E3">
      <w:pPr>
        <w:tabs>
          <w:tab w:val="left" w:pos="2160"/>
        </w:tabs>
        <w:spacing w:after="240"/>
        <w:ind w:left="2160" w:hanging="2880"/>
        <w:rPr>
          <w:rFonts w:asciiTheme="minorHAnsi" w:hAnsiTheme="minorHAnsi" w:cstheme="minorHAnsi"/>
          <w:sz w:val="24"/>
          <w:szCs w:val="24"/>
        </w:rPr>
      </w:pPr>
      <w:r w:rsidRPr="002A7BDF">
        <w:rPr>
          <w:rFonts w:asciiTheme="minorHAnsi" w:hAnsiTheme="minorHAnsi" w:cstheme="minorHAnsi"/>
          <w:sz w:val="24"/>
          <w:szCs w:val="24"/>
        </w:rPr>
        <w:tab/>
        <w:t xml:space="preserve">The County </w:t>
      </w:r>
      <w:r w:rsidRPr="002A7BDF">
        <w:rPr>
          <w:rFonts w:asciiTheme="minorHAnsi" w:hAnsiTheme="minorHAnsi" w:cstheme="minorHAnsi"/>
          <w:spacing w:val="-3"/>
          <w:sz w:val="24"/>
          <w:szCs w:val="24"/>
        </w:rPr>
        <w:t>may</w:t>
      </w:r>
      <w:r w:rsidRPr="002A7BDF">
        <w:rPr>
          <w:rFonts w:asciiTheme="minorHAnsi" w:hAnsiTheme="minorHAnsi" w:cstheme="minorHAnsi"/>
          <w:sz w:val="24"/>
          <w:szCs w:val="24"/>
        </w:rPr>
        <w:t xml:space="preserve"> contact some or all of the references provided in order to determine Bidder’s performance record on work similar to that described in this request.  The County reserves the right to contact references other than those provided in the </w:t>
      </w:r>
      <w:r w:rsidRPr="002A7BDF">
        <w:rPr>
          <w:rFonts w:asciiTheme="minorHAnsi" w:hAnsiTheme="minorHAnsi" w:cstheme="minorHAnsi"/>
          <w:color w:val="000000"/>
          <w:sz w:val="24"/>
          <w:szCs w:val="24"/>
        </w:rPr>
        <w:t>R</w:t>
      </w:r>
      <w:r w:rsidRPr="002A7BDF">
        <w:rPr>
          <w:rFonts w:asciiTheme="minorHAnsi" w:hAnsiTheme="minorHAnsi" w:cstheme="minorHAnsi"/>
          <w:sz w:val="24"/>
          <w:szCs w:val="24"/>
        </w:rPr>
        <w:t>esponse and to use the information gained from them in the evaluation process.</w:t>
      </w:r>
    </w:p>
    <w:p w14:paraId="62FB399F" w14:textId="77777777" w:rsidR="00FB7AC7" w:rsidRPr="002A7BDF" w:rsidRDefault="003A27D2" w:rsidP="00FB7AC7">
      <w:pPr>
        <w:pStyle w:val="PlainText"/>
        <w:keepNext/>
        <w:tabs>
          <w:tab w:val="left" w:pos="1440"/>
        </w:tabs>
        <w:spacing w:after="240"/>
        <w:ind w:left="2160" w:hanging="2160"/>
        <w:rPr>
          <w:rFonts w:asciiTheme="minorHAnsi" w:hAnsiTheme="minorHAnsi" w:cstheme="minorHAnsi"/>
          <w:b/>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FB7AC7"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B7AC7" w:rsidRPr="002A7BDF">
        <w:rPr>
          <w:rFonts w:asciiTheme="minorHAnsi" w:hAnsiTheme="minorHAnsi" w:cstheme="minorHAnsi"/>
          <w:sz w:val="24"/>
          <w:szCs w:val="24"/>
        </w:rPr>
        <w:tab/>
      </w:r>
      <w:r w:rsidR="00FB7AC7" w:rsidRPr="002A7BDF">
        <w:rPr>
          <w:rFonts w:asciiTheme="minorHAnsi" w:hAnsiTheme="minorHAnsi" w:cstheme="minorHAnsi"/>
          <w:b/>
          <w:sz w:val="24"/>
          <w:szCs w:val="24"/>
        </w:rPr>
        <w:t>(</w:t>
      </w:r>
      <w:r w:rsidR="0004788B">
        <w:rPr>
          <w:rFonts w:asciiTheme="minorHAnsi" w:hAnsiTheme="minorHAnsi" w:cstheme="minorHAnsi"/>
          <w:b/>
          <w:sz w:val="24"/>
          <w:szCs w:val="24"/>
        </w:rPr>
        <w:t>e</w:t>
      </w:r>
      <w:r w:rsidR="00FB7AC7" w:rsidRPr="002A7BDF">
        <w:rPr>
          <w:rFonts w:asciiTheme="minorHAnsi" w:hAnsiTheme="minorHAnsi" w:cstheme="minorHAnsi"/>
          <w:b/>
          <w:sz w:val="24"/>
          <w:szCs w:val="24"/>
        </w:rPr>
        <w:t>)</w:t>
      </w:r>
      <w:r w:rsidR="00FB7AC7" w:rsidRPr="002A7BDF">
        <w:rPr>
          <w:rFonts w:asciiTheme="minorHAnsi" w:hAnsiTheme="minorHAnsi" w:cstheme="minorHAnsi"/>
          <w:sz w:val="24"/>
          <w:szCs w:val="24"/>
        </w:rPr>
        <w:tab/>
      </w:r>
      <w:r w:rsidR="00FB7AC7" w:rsidRPr="002A7BDF">
        <w:rPr>
          <w:rFonts w:asciiTheme="minorHAnsi" w:hAnsiTheme="minorHAnsi" w:cstheme="minorHAnsi"/>
          <w:b/>
          <w:sz w:val="24"/>
          <w:szCs w:val="24"/>
        </w:rPr>
        <w:t xml:space="preserve">Exceptions, Clarifications, Amendments </w:t>
      </w:r>
      <w:r w:rsidR="00FB7AC7" w:rsidRPr="002A7BDF">
        <w:rPr>
          <w:rFonts w:asciiTheme="minorHAnsi" w:hAnsiTheme="minorHAnsi" w:cstheme="minorHAnsi"/>
          <w:sz w:val="24"/>
          <w:szCs w:val="24"/>
        </w:rPr>
        <w:t>(Exhibit A, p</w:t>
      </w:r>
      <w:r w:rsidR="006F41F2">
        <w:rPr>
          <w:rFonts w:asciiTheme="minorHAnsi" w:hAnsiTheme="minorHAnsi" w:cstheme="minorHAnsi"/>
          <w:sz w:val="24"/>
          <w:szCs w:val="24"/>
        </w:rPr>
        <w:t>p</w:t>
      </w:r>
      <w:r w:rsidR="00FB7AC7" w:rsidRPr="002A7BDF">
        <w:rPr>
          <w:rFonts w:asciiTheme="minorHAnsi" w:hAnsiTheme="minorHAnsi" w:cstheme="minorHAnsi"/>
          <w:sz w:val="24"/>
          <w:szCs w:val="24"/>
        </w:rPr>
        <w:t>.1</w:t>
      </w:r>
      <w:r w:rsidR="00F141B1">
        <w:rPr>
          <w:rFonts w:asciiTheme="minorHAnsi" w:hAnsiTheme="minorHAnsi" w:cstheme="minorHAnsi"/>
          <w:sz w:val="24"/>
          <w:szCs w:val="24"/>
        </w:rPr>
        <w:t>4</w:t>
      </w:r>
      <w:r w:rsidR="00FB7AC7" w:rsidRPr="002A7BDF">
        <w:rPr>
          <w:rFonts w:asciiTheme="minorHAnsi" w:hAnsiTheme="minorHAnsi" w:cstheme="minorHAnsi"/>
          <w:sz w:val="24"/>
          <w:szCs w:val="24"/>
        </w:rPr>
        <w:t>)</w:t>
      </w:r>
      <w:r w:rsidR="00FB7AC7" w:rsidRPr="002A7BDF">
        <w:rPr>
          <w:rFonts w:asciiTheme="minorHAnsi" w:hAnsiTheme="minorHAnsi" w:cstheme="minorHAnsi"/>
          <w:b/>
          <w:sz w:val="24"/>
          <w:szCs w:val="24"/>
        </w:rPr>
        <w:t xml:space="preserve">  </w:t>
      </w:r>
    </w:p>
    <w:p w14:paraId="5ADE7ED9" w14:textId="77777777" w:rsidR="00A213E3" w:rsidRPr="002A7BDF" w:rsidRDefault="00A213E3" w:rsidP="00A213E3">
      <w:pPr>
        <w:keepNext/>
        <w:ind w:left="2160"/>
        <w:rPr>
          <w:rFonts w:asciiTheme="minorHAnsi" w:hAnsiTheme="minorHAnsi" w:cstheme="minorHAnsi"/>
          <w:sz w:val="24"/>
          <w:szCs w:val="24"/>
        </w:rPr>
      </w:pPr>
      <w:r w:rsidRPr="002A7BDF">
        <w:rPr>
          <w:rFonts w:asciiTheme="minorHAnsi" w:hAnsiTheme="minorHAnsi" w:cstheme="minorHAnsi"/>
          <w:sz w:val="24"/>
          <w:szCs w:val="24"/>
        </w:rPr>
        <w:t xml:space="preserve">This shall include clarifications, exceptions and amendments, if any, to the RFP and associated Bid Documents, and shall be submitted with your bid response using the templates in Exhibit A </w:t>
      </w:r>
      <w:r w:rsidRPr="002A7BDF">
        <w:rPr>
          <w:rFonts w:asciiTheme="minorHAnsi" w:hAnsiTheme="minorHAnsi" w:cstheme="minorHAnsi"/>
          <w:spacing w:val="-3"/>
          <w:sz w:val="24"/>
          <w:szCs w:val="24"/>
        </w:rPr>
        <w:t xml:space="preserve">– </w:t>
      </w:r>
      <w:r w:rsidRPr="002A7BDF">
        <w:rPr>
          <w:rFonts w:asciiTheme="minorHAnsi" w:hAnsiTheme="minorHAnsi" w:cstheme="minorHAnsi"/>
          <w:sz w:val="24"/>
          <w:szCs w:val="24"/>
        </w:rPr>
        <w:t>Bid Response Packet.</w:t>
      </w:r>
    </w:p>
    <w:p w14:paraId="24B52EDD" w14:textId="77777777" w:rsidR="00A213E3" w:rsidRPr="002A7BDF" w:rsidRDefault="00A213E3" w:rsidP="00A213E3">
      <w:pPr>
        <w:keepNext/>
        <w:ind w:left="2880"/>
        <w:rPr>
          <w:rFonts w:asciiTheme="minorHAnsi" w:hAnsiTheme="minorHAnsi" w:cstheme="minorHAnsi"/>
          <w:sz w:val="24"/>
          <w:szCs w:val="24"/>
        </w:rPr>
      </w:pPr>
    </w:p>
    <w:p w14:paraId="55D39A91" w14:textId="77777777" w:rsidR="00A213E3" w:rsidRPr="002A7BDF" w:rsidRDefault="00A213E3" w:rsidP="00A213E3">
      <w:pPr>
        <w:spacing w:after="240"/>
        <w:ind w:left="2160"/>
        <w:rPr>
          <w:rFonts w:asciiTheme="minorHAnsi" w:hAnsiTheme="minorHAnsi" w:cstheme="minorHAnsi"/>
          <w:b/>
          <w:sz w:val="24"/>
          <w:szCs w:val="24"/>
        </w:rPr>
      </w:pPr>
      <w:r w:rsidRPr="002A7BDF">
        <w:rPr>
          <w:rFonts w:asciiTheme="minorHAnsi" w:hAnsiTheme="minorHAnsi" w:cstheme="minorHAnsi"/>
          <w:b/>
          <w:sz w:val="24"/>
          <w:szCs w:val="24"/>
        </w:rPr>
        <w:t>THE COUNTY IS UNDER NO OBLIGATION TO ACCEPT ANY EXCEPTIONS, AND SUCH EXCEPTIONS MAY BE A BASIS FOR BID DISQUALIFICATION.</w:t>
      </w:r>
    </w:p>
    <w:p w14:paraId="31DD950D" w14:textId="2E11171B" w:rsidR="00B273FD" w:rsidRPr="002A7BDF" w:rsidRDefault="003A27D2" w:rsidP="00B273FD">
      <w:pPr>
        <w:tabs>
          <w:tab w:val="left" w:pos="720"/>
        </w:tabs>
        <w:ind w:left="1260" w:hanging="1260"/>
        <w:contextualSpacing/>
        <w:rPr>
          <w:rFonts w:asciiTheme="minorHAnsi" w:hAnsiTheme="minorHAnsi" w:cstheme="minorHAnsi"/>
          <w:sz w:val="24"/>
          <w:szCs w:val="24"/>
        </w:rPr>
      </w:pPr>
      <w:r w:rsidRPr="002A7BDF">
        <w:rPr>
          <w:rFonts w:asciiTheme="minorHAnsi" w:hAnsiTheme="minorHAnsi" w:cstheme="minorHAnsi"/>
          <w:sz w:val="24"/>
          <w:szCs w:val="24"/>
        </w:rPr>
        <w:fldChar w:fldCharType="begin">
          <w:ffData>
            <w:name w:val=""/>
            <w:enabled/>
            <w:calcOnExit w:val="0"/>
            <w:checkBox>
              <w:sizeAuto/>
              <w:default w:val="0"/>
            </w:checkBox>
          </w:ffData>
        </w:fldChar>
      </w:r>
      <w:r w:rsidR="00FB7AC7"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B7AC7" w:rsidRPr="002A7BDF">
        <w:rPr>
          <w:rFonts w:asciiTheme="minorHAnsi" w:hAnsiTheme="minorHAnsi" w:cstheme="minorHAnsi"/>
          <w:sz w:val="24"/>
          <w:szCs w:val="24"/>
        </w:rPr>
        <w:tab/>
        <w:t>4.</w:t>
      </w:r>
      <w:r w:rsidR="00FB7AC7" w:rsidRPr="002A7BDF">
        <w:rPr>
          <w:rFonts w:asciiTheme="minorHAnsi" w:hAnsiTheme="minorHAnsi" w:cstheme="minorHAnsi"/>
          <w:sz w:val="24"/>
          <w:szCs w:val="24"/>
        </w:rPr>
        <w:tab/>
      </w:r>
      <w:bookmarkStart w:id="96" w:name="_Hlk125090297"/>
      <w:r w:rsidR="00FB7AC7" w:rsidRPr="002A7BDF">
        <w:rPr>
          <w:rFonts w:asciiTheme="minorHAnsi" w:hAnsiTheme="minorHAnsi" w:cstheme="minorHAnsi"/>
          <w:b/>
          <w:color w:val="000000"/>
          <w:sz w:val="24"/>
          <w:szCs w:val="24"/>
        </w:rPr>
        <w:t>Cost and Budget Narrative (</w:t>
      </w:r>
      <w:r w:rsidR="00FE1041" w:rsidRPr="002A7BDF">
        <w:rPr>
          <w:rFonts w:asciiTheme="minorHAnsi" w:hAnsiTheme="minorHAnsi" w:cstheme="minorHAnsi"/>
          <w:b/>
          <w:bCs/>
          <w:color w:val="000000"/>
          <w:sz w:val="24"/>
          <w:szCs w:val="24"/>
        </w:rPr>
        <w:t>2-3 single-spaced pages</w:t>
      </w:r>
      <w:r w:rsidR="00FB7AC7" w:rsidRPr="002A7BDF">
        <w:rPr>
          <w:rFonts w:asciiTheme="minorHAnsi" w:hAnsiTheme="minorHAnsi" w:cstheme="minorHAnsi"/>
          <w:b/>
          <w:color w:val="000000"/>
          <w:sz w:val="24"/>
          <w:szCs w:val="24"/>
        </w:rPr>
        <w:t>)</w:t>
      </w:r>
      <w:r w:rsidR="00FB7AC7" w:rsidRPr="002A7BDF">
        <w:rPr>
          <w:rFonts w:asciiTheme="minorHAnsi" w:hAnsiTheme="minorHAnsi" w:cstheme="minorHAnsi"/>
          <w:color w:val="000000"/>
          <w:sz w:val="24"/>
          <w:szCs w:val="24"/>
        </w:rPr>
        <w:t xml:space="preserve">: </w:t>
      </w:r>
      <w:r w:rsidR="00B273FD" w:rsidRPr="002A7BDF">
        <w:rPr>
          <w:rFonts w:asciiTheme="minorHAnsi" w:hAnsiTheme="minorHAnsi" w:cstheme="minorHAnsi"/>
          <w:color w:val="000000"/>
          <w:sz w:val="24"/>
          <w:szCs w:val="24"/>
        </w:rPr>
        <w:t>Bidders must submit</w:t>
      </w:r>
      <w:r w:rsidR="00B273FD" w:rsidRPr="002A7BDF">
        <w:rPr>
          <w:rFonts w:asciiTheme="minorHAnsi" w:hAnsiTheme="minorHAnsi" w:cstheme="minorHAnsi"/>
          <w:sz w:val="24"/>
          <w:szCs w:val="24"/>
        </w:rPr>
        <w:t xml:space="preserve"> a 12-month budget and budget justification narrative. The proposed budget should not exceed the amount stated per Service Area in </w:t>
      </w:r>
      <w:hyperlink w:anchor="table" w:history="1">
        <w:r w:rsidR="00B273FD" w:rsidRPr="00CD11E6">
          <w:rPr>
            <w:rStyle w:val="Hyperlink"/>
            <w:rFonts w:asciiTheme="minorHAnsi" w:hAnsiTheme="minorHAnsi" w:cstheme="minorHAnsi"/>
            <w:sz w:val="24"/>
            <w:szCs w:val="24"/>
          </w:rPr>
          <w:t>Table 1</w:t>
        </w:r>
      </w:hyperlink>
      <w:r w:rsidR="00B273FD" w:rsidRPr="002A7BDF">
        <w:rPr>
          <w:rFonts w:asciiTheme="minorHAnsi" w:hAnsiTheme="minorHAnsi" w:cstheme="minorHAnsi"/>
          <w:sz w:val="24"/>
          <w:szCs w:val="24"/>
        </w:rPr>
        <w:t xml:space="preserve"> and should state costs, including staffing, operating, indirect costs, etc. for the proposed services. Indirect Costs cannot exceed 14.9% of total direct costs. </w:t>
      </w:r>
      <w:r w:rsidR="00B273FD" w:rsidRPr="002A7BDF">
        <w:rPr>
          <w:rFonts w:asciiTheme="minorHAnsi" w:hAnsiTheme="minorHAnsi" w:cstheme="minorHAnsi"/>
          <w:color w:val="000000"/>
          <w:sz w:val="24"/>
          <w:szCs w:val="24"/>
        </w:rPr>
        <w:t>Cost</w:t>
      </w:r>
      <w:r w:rsidR="00B273FD" w:rsidRPr="002A7BDF">
        <w:rPr>
          <w:rFonts w:asciiTheme="minorHAnsi" w:hAnsiTheme="minorHAnsi" w:cstheme="minorHAnsi"/>
          <w:sz w:val="24"/>
          <w:szCs w:val="24"/>
        </w:rPr>
        <w:t xml:space="preserve"> can be submitted using the budget table form provided on p.1</w:t>
      </w:r>
      <w:r w:rsidR="00A66A70">
        <w:rPr>
          <w:rFonts w:asciiTheme="minorHAnsi" w:hAnsiTheme="minorHAnsi" w:cstheme="minorHAnsi"/>
          <w:sz w:val="24"/>
          <w:szCs w:val="24"/>
        </w:rPr>
        <w:t>5</w:t>
      </w:r>
      <w:r w:rsidR="00B273FD" w:rsidRPr="002A7BDF">
        <w:rPr>
          <w:rFonts w:asciiTheme="minorHAnsi" w:hAnsiTheme="minorHAnsi" w:cstheme="minorHAnsi"/>
          <w:sz w:val="24"/>
          <w:szCs w:val="24"/>
        </w:rPr>
        <w:t xml:space="preserve"> of this Exhibit. Budget narrative should include projected additional revenue (i.e. billing revenue, grant funding, leveraged funds) as well as expenditures annually over the anticipated 12-month contract term. </w:t>
      </w:r>
      <w:r w:rsidR="00D649C7">
        <w:rPr>
          <w:rFonts w:asciiTheme="minorHAnsi" w:hAnsiTheme="minorHAnsi" w:cstheme="minorHAnsi"/>
          <w:sz w:val="24"/>
          <w:szCs w:val="24"/>
        </w:rPr>
        <w:br/>
      </w:r>
      <w:r w:rsidR="00D649C7">
        <w:rPr>
          <w:rFonts w:asciiTheme="minorHAnsi" w:hAnsiTheme="minorHAnsi" w:cstheme="minorHAnsi"/>
          <w:sz w:val="24"/>
          <w:szCs w:val="24"/>
        </w:rPr>
        <w:br/>
      </w:r>
      <w:r w:rsidR="00972D37" w:rsidRPr="002A7BDF">
        <w:rPr>
          <w:rFonts w:asciiTheme="minorHAnsi" w:hAnsiTheme="minorHAnsi" w:cstheme="minorHAnsi"/>
          <w:sz w:val="24"/>
          <w:szCs w:val="24"/>
        </w:rPr>
        <w:t>Bidders</w:t>
      </w:r>
      <w:r w:rsidR="00B273FD" w:rsidRPr="002A7BDF">
        <w:rPr>
          <w:rFonts w:asciiTheme="minorHAnsi" w:hAnsiTheme="minorHAnsi" w:cstheme="minorHAnsi"/>
          <w:sz w:val="24"/>
          <w:szCs w:val="24"/>
        </w:rPr>
        <w:t xml:space="preserve"> will maintain minimum 5% of the budget for Emergency Funds for clients enrolled in Case Management and/or Preventative Counseling services.</w:t>
      </w:r>
      <w:r w:rsidR="00514ECF" w:rsidRPr="002A7BDF">
        <w:rPr>
          <w:rFonts w:asciiTheme="minorHAnsi" w:hAnsiTheme="minorHAnsi" w:cstheme="minorHAnsi"/>
          <w:sz w:val="24"/>
          <w:szCs w:val="24"/>
        </w:rPr>
        <w:t xml:space="preserve"> Use of emergency funds must be health focused and aligned with Measure A and Tobacco Master Settlement Funds (TMSF).</w:t>
      </w:r>
    </w:p>
    <w:p w14:paraId="1CABEE8A" w14:textId="77777777" w:rsidR="00FB7AC7" w:rsidRPr="002A7BDF" w:rsidRDefault="00FB7AC7" w:rsidP="001A27D1">
      <w:pPr>
        <w:tabs>
          <w:tab w:val="left" w:pos="720"/>
        </w:tabs>
        <w:contextualSpacing/>
        <w:rPr>
          <w:rFonts w:asciiTheme="minorHAnsi" w:hAnsiTheme="minorHAnsi" w:cstheme="minorHAnsi"/>
          <w:sz w:val="24"/>
          <w:szCs w:val="24"/>
        </w:rPr>
      </w:pPr>
    </w:p>
    <w:p w14:paraId="0AEADD4F" w14:textId="77777777" w:rsidR="00FB7AC7" w:rsidRPr="002A7BDF" w:rsidRDefault="003A27D2" w:rsidP="00FB7AC7">
      <w:pPr>
        <w:tabs>
          <w:tab w:val="left" w:pos="720"/>
        </w:tabs>
        <w:ind w:left="1260" w:hanging="1260"/>
        <w:contextualSpacing/>
        <w:rPr>
          <w:rFonts w:asciiTheme="minorHAnsi" w:hAnsiTheme="minorHAnsi" w:cstheme="minorHAnsi"/>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FB7AC7"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B7AC7" w:rsidRPr="002A7BDF">
        <w:rPr>
          <w:rFonts w:asciiTheme="minorHAnsi" w:hAnsiTheme="minorHAnsi" w:cstheme="minorHAnsi"/>
          <w:sz w:val="24"/>
          <w:szCs w:val="24"/>
        </w:rPr>
        <w:tab/>
        <w:t xml:space="preserve">5. </w:t>
      </w:r>
      <w:r w:rsidR="00FB7AC7" w:rsidRPr="002A7BDF">
        <w:rPr>
          <w:rFonts w:asciiTheme="minorHAnsi" w:hAnsiTheme="minorHAnsi" w:cstheme="minorHAnsi"/>
          <w:sz w:val="24"/>
          <w:szCs w:val="24"/>
        </w:rPr>
        <w:tab/>
      </w:r>
      <w:r w:rsidR="00FB7AC7" w:rsidRPr="002A7BDF">
        <w:rPr>
          <w:rFonts w:asciiTheme="minorHAnsi" w:hAnsiTheme="minorHAnsi" w:cstheme="minorHAnsi"/>
          <w:b/>
          <w:sz w:val="24"/>
          <w:szCs w:val="24"/>
        </w:rPr>
        <w:t>Capacity, Readiness, Relevant Experience (</w:t>
      </w:r>
      <w:r w:rsidR="00C84712" w:rsidRPr="002A7BDF">
        <w:rPr>
          <w:rFonts w:asciiTheme="minorHAnsi" w:hAnsiTheme="minorHAnsi" w:cstheme="minorHAnsi"/>
          <w:b/>
          <w:bCs/>
          <w:sz w:val="24"/>
          <w:szCs w:val="24"/>
        </w:rPr>
        <w:t xml:space="preserve">2-4 </w:t>
      </w:r>
      <w:r w:rsidR="00C84712" w:rsidRPr="002A7BDF">
        <w:rPr>
          <w:rFonts w:asciiTheme="minorHAnsi" w:hAnsiTheme="minorHAnsi" w:cstheme="minorHAnsi"/>
          <w:b/>
          <w:bCs/>
          <w:color w:val="000000"/>
          <w:sz w:val="24"/>
          <w:szCs w:val="24"/>
        </w:rPr>
        <w:t>single-spaced</w:t>
      </w:r>
      <w:r w:rsidR="00C84712" w:rsidRPr="002A7BDF">
        <w:rPr>
          <w:rFonts w:asciiTheme="minorHAnsi" w:hAnsiTheme="minorHAnsi" w:cstheme="minorHAnsi"/>
          <w:b/>
          <w:bCs/>
          <w:sz w:val="24"/>
          <w:szCs w:val="24"/>
        </w:rPr>
        <w:t xml:space="preserve"> pages</w:t>
      </w:r>
      <w:r w:rsidR="00FB7AC7" w:rsidRPr="002A7BDF">
        <w:rPr>
          <w:rFonts w:asciiTheme="minorHAnsi" w:hAnsiTheme="minorHAnsi" w:cstheme="minorHAnsi"/>
          <w:b/>
          <w:sz w:val="24"/>
          <w:szCs w:val="24"/>
        </w:rPr>
        <w:t xml:space="preserve">): </w:t>
      </w:r>
      <w:r w:rsidR="00FB7AC7" w:rsidRPr="002A7BDF">
        <w:rPr>
          <w:rFonts w:asciiTheme="minorHAnsi" w:hAnsiTheme="minorHAnsi" w:cstheme="minorHAnsi"/>
          <w:sz w:val="24"/>
          <w:szCs w:val="24"/>
        </w:rPr>
        <w:t>Bid response shall describe Bidder’s capacity, knowledge, and relevant experience to deliver the services requested in this RFP, to include:</w:t>
      </w:r>
    </w:p>
    <w:p w14:paraId="6F38C383" w14:textId="77777777" w:rsidR="001A27D1" w:rsidRPr="002A7BDF" w:rsidRDefault="001A27D1" w:rsidP="001A27D1">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2A7BDF">
        <w:rPr>
          <w:rFonts w:asciiTheme="minorHAnsi" w:hAnsiTheme="minorHAnsi" w:cstheme="minorHAnsi"/>
          <w:sz w:val="24"/>
          <w:szCs w:val="24"/>
        </w:rPr>
        <w:t>Provide two examples of similar projects which demonstrate the desired relevant experience outlined in the RFP;</w:t>
      </w:r>
    </w:p>
    <w:p w14:paraId="6FB1720C" w14:textId="77777777" w:rsidR="001A27D1" w:rsidRPr="002A7BDF" w:rsidRDefault="001A27D1" w:rsidP="001A27D1">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2A7BDF">
        <w:rPr>
          <w:rFonts w:asciiTheme="minorHAnsi" w:hAnsiTheme="minorHAnsi" w:cstheme="minorHAnsi"/>
          <w:sz w:val="24"/>
          <w:szCs w:val="24"/>
        </w:rPr>
        <w:t>Demonstrate experience providing direct services to immigrant youth and caregivers in a culturally and linguistically responsive manner</w:t>
      </w:r>
      <w:r w:rsidR="006F41F2">
        <w:rPr>
          <w:rFonts w:asciiTheme="minorHAnsi" w:hAnsiTheme="minorHAnsi" w:cstheme="minorHAnsi"/>
          <w:sz w:val="24"/>
          <w:szCs w:val="24"/>
        </w:rPr>
        <w:t>;</w:t>
      </w:r>
    </w:p>
    <w:p w14:paraId="05712123" w14:textId="77777777" w:rsidR="001A27D1" w:rsidRPr="002A7BDF" w:rsidRDefault="001A27D1" w:rsidP="001A27D1">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2A7BDF">
        <w:rPr>
          <w:rFonts w:asciiTheme="minorHAnsi" w:eastAsia="Calibri" w:hAnsiTheme="minorHAnsi" w:cstheme="minorHAnsi"/>
          <w:color w:val="000000" w:themeColor="text1"/>
          <w:sz w:val="24"/>
          <w:szCs w:val="24"/>
        </w:rPr>
        <w:lastRenderedPageBreak/>
        <w:t>Demonstrate experience collaborating with school districts and school sites in the Service Area indicated</w:t>
      </w:r>
      <w:r w:rsidR="006F41F2">
        <w:rPr>
          <w:rFonts w:asciiTheme="minorHAnsi" w:eastAsia="Calibri" w:hAnsiTheme="minorHAnsi" w:cstheme="minorHAnsi"/>
          <w:color w:val="000000" w:themeColor="text1"/>
          <w:sz w:val="24"/>
          <w:szCs w:val="24"/>
        </w:rPr>
        <w:t>;</w:t>
      </w:r>
    </w:p>
    <w:p w14:paraId="6010E90B" w14:textId="77777777" w:rsidR="001A27D1" w:rsidRPr="002A7BDF" w:rsidRDefault="001A27D1" w:rsidP="001A27D1">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2A7BDF">
        <w:rPr>
          <w:rFonts w:asciiTheme="minorHAnsi" w:eastAsia="Calibri" w:hAnsiTheme="minorHAnsi" w:cstheme="minorHAnsi"/>
          <w:color w:val="000000" w:themeColor="text1"/>
          <w:sz w:val="24"/>
          <w:szCs w:val="24"/>
        </w:rPr>
        <w:t>Demonstrate experience collaborating with community-based health and wellness organizations to increase connections to resources for immigrant youth and families</w:t>
      </w:r>
      <w:r w:rsidR="006F41F2">
        <w:rPr>
          <w:rFonts w:asciiTheme="minorHAnsi" w:eastAsia="Calibri" w:hAnsiTheme="minorHAnsi" w:cstheme="minorHAnsi"/>
          <w:color w:val="000000" w:themeColor="text1"/>
          <w:sz w:val="24"/>
          <w:szCs w:val="24"/>
        </w:rPr>
        <w:t>;</w:t>
      </w:r>
    </w:p>
    <w:p w14:paraId="03C94715" w14:textId="77777777" w:rsidR="001A27D1" w:rsidRPr="002A7BDF" w:rsidRDefault="001A27D1" w:rsidP="001A27D1">
      <w:pPr>
        <w:pStyle w:val="ListParagraph"/>
        <w:numPr>
          <w:ilvl w:val="4"/>
          <w:numId w:val="11"/>
        </w:numPr>
        <w:tabs>
          <w:tab w:val="clear" w:pos="2160"/>
          <w:tab w:val="num" w:pos="1890"/>
        </w:tabs>
        <w:spacing w:before="120" w:after="120"/>
        <w:ind w:left="1890" w:hanging="450"/>
        <w:rPr>
          <w:rFonts w:asciiTheme="minorHAnsi" w:hAnsiTheme="minorHAnsi" w:cstheme="minorHAnsi"/>
          <w:b/>
          <w:sz w:val="24"/>
          <w:szCs w:val="24"/>
        </w:rPr>
      </w:pPr>
      <w:r w:rsidRPr="002A7BDF">
        <w:rPr>
          <w:rFonts w:asciiTheme="minorHAnsi" w:hAnsiTheme="minorHAnsi" w:cstheme="minorHAnsi"/>
          <w:sz w:val="24"/>
          <w:szCs w:val="24"/>
        </w:rPr>
        <w:t>For Service Area 4 only: Demonstrate capacity and experience convening multi-disciplinary school health partnerships</w:t>
      </w:r>
      <w:r w:rsidR="006F41F2">
        <w:rPr>
          <w:rFonts w:asciiTheme="minorHAnsi" w:hAnsiTheme="minorHAnsi" w:cstheme="minorHAnsi"/>
          <w:sz w:val="24"/>
          <w:szCs w:val="24"/>
        </w:rPr>
        <w:t>; and</w:t>
      </w:r>
    </w:p>
    <w:p w14:paraId="54517EEE" w14:textId="714967A7" w:rsidR="00A213E3" w:rsidRPr="00CF744C" w:rsidRDefault="001A27D1" w:rsidP="00CF744C">
      <w:pPr>
        <w:pStyle w:val="ListParagraph"/>
        <w:numPr>
          <w:ilvl w:val="4"/>
          <w:numId w:val="11"/>
        </w:numPr>
        <w:tabs>
          <w:tab w:val="clear" w:pos="2160"/>
          <w:tab w:val="num" w:pos="1890"/>
        </w:tabs>
        <w:spacing w:before="120" w:after="120"/>
        <w:ind w:left="1890" w:hanging="450"/>
        <w:rPr>
          <w:rFonts w:asciiTheme="minorHAnsi" w:hAnsiTheme="minorHAnsi" w:cstheme="minorHAnsi"/>
          <w:spacing w:val="-3"/>
          <w:sz w:val="24"/>
          <w:szCs w:val="24"/>
        </w:rPr>
      </w:pPr>
      <w:r w:rsidRPr="002A7BDF">
        <w:rPr>
          <w:rFonts w:asciiTheme="minorHAnsi" w:hAnsiTheme="minorHAnsi" w:cstheme="minorHAnsi"/>
          <w:color w:val="000000" w:themeColor="text1"/>
          <w:sz w:val="24"/>
          <w:szCs w:val="24"/>
        </w:rPr>
        <w:t>Describe its fiscal oversight and management practices, including diverse revenue sources for its organization and the proposed program</w:t>
      </w:r>
      <w:r w:rsidR="00CF744C">
        <w:rPr>
          <w:rFonts w:asciiTheme="minorHAnsi" w:hAnsiTheme="minorHAnsi" w:cstheme="minorHAnsi"/>
          <w:color w:val="000000" w:themeColor="text1"/>
          <w:sz w:val="24"/>
          <w:szCs w:val="24"/>
        </w:rPr>
        <w:t>, including</w:t>
      </w:r>
      <w:r w:rsidRPr="002A7BDF">
        <w:rPr>
          <w:rFonts w:asciiTheme="minorHAnsi" w:hAnsiTheme="minorHAnsi" w:cstheme="minorHAnsi"/>
          <w:color w:val="000000" w:themeColor="text1"/>
          <w:sz w:val="24"/>
          <w:szCs w:val="24"/>
        </w:rPr>
        <w:t xml:space="preserve"> ability to secure leverage funding for related program services</w:t>
      </w:r>
      <w:r w:rsidR="006F41F2">
        <w:rPr>
          <w:rFonts w:asciiTheme="minorHAnsi" w:hAnsiTheme="minorHAnsi" w:cstheme="minorHAnsi"/>
          <w:color w:val="000000" w:themeColor="text1"/>
          <w:sz w:val="24"/>
          <w:szCs w:val="24"/>
        </w:rPr>
        <w:t>.</w:t>
      </w:r>
    </w:p>
    <w:p w14:paraId="557F5071" w14:textId="77777777" w:rsidR="00FB7AC7" w:rsidRPr="002A7BDF" w:rsidRDefault="003A27D2" w:rsidP="00FB7AC7">
      <w:pPr>
        <w:pStyle w:val="PlainText"/>
        <w:tabs>
          <w:tab w:val="left" w:pos="720"/>
        </w:tabs>
        <w:ind w:left="1440" w:hanging="1440"/>
        <w:contextualSpacing/>
        <w:rPr>
          <w:rFonts w:asciiTheme="minorHAnsi" w:hAnsiTheme="minorHAnsi" w:cstheme="minorHAnsi"/>
          <w:color w:val="000000"/>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FB7AC7"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B7AC7" w:rsidRPr="002A7BDF">
        <w:rPr>
          <w:rFonts w:asciiTheme="minorHAnsi" w:hAnsiTheme="minorHAnsi" w:cstheme="minorHAnsi"/>
          <w:sz w:val="24"/>
          <w:szCs w:val="24"/>
        </w:rPr>
        <w:tab/>
        <w:t>6.</w:t>
      </w:r>
      <w:r w:rsidR="00FB7AC7" w:rsidRPr="002A7BDF">
        <w:rPr>
          <w:rFonts w:asciiTheme="minorHAnsi" w:hAnsiTheme="minorHAnsi" w:cstheme="minorHAnsi"/>
          <w:sz w:val="24"/>
          <w:szCs w:val="24"/>
        </w:rPr>
        <w:tab/>
      </w:r>
      <w:r w:rsidR="00FB7AC7" w:rsidRPr="002A7BDF">
        <w:rPr>
          <w:rFonts w:asciiTheme="minorHAnsi" w:hAnsiTheme="minorHAnsi" w:cstheme="minorHAnsi"/>
          <w:b/>
          <w:color w:val="000000"/>
          <w:sz w:val="24"/>
          <w:szCs w:val="24"/>
        </w:rPr>
        <w:t>Description of Proposed Services (</w:t>
      </w:r>
      <w:r w:rsidR="00C84712" w:rsidRPr="002A7BDF">
        <w:rPr>
          <w:rFonts w:asciiTheme="minorHAnsi" w:hAnsiTheme="minorHAnsi" w:cstheme="minorHAnsi"/>
          <w:b/>
          <w:bCs/>
          <w:color w:val="000000" w:themeColor="text1"/>
          <w:sz w:val="24"/>
          <w:szCs w:val="24"/>
        </w:rPr>
        <w:t>5-7</w:t>
      </w:r>
      <w:r w:rsidR="00C84712" w:rsidRPr="002A7BDF">
        <w:rPr>
          <w:rFonts w:asciiTheme="minorHAnsi" w:hAnsiTheme="minorHAnsi" w:cstheme="minorHAnsi"/>
          <w:b/>
          <w:bCs/>
          <w:color w:val="000000"/>
          <w:sz w:val="24"/>
          <w:szCs w:val="24"/>
        </w:rPr>
        <w:t xml:space="preserve"> single-spaced pages</w:t>
      </w:r>
      <w:r w:rsidR="00FB7AC7" w:rsidRPr="002A7BDF">
        <w:rPr>
          <w:rFonts w:asciiTheme="minorHAnsi" w:hAnsiTheme="minorHAnsi" w:cstheme="minorHAnsi"/>
          <w:b/>
          <w:color w:val="000000"/>
          <w:sz w:val="24"/>
          <w:szCs w:val="24"/>
        </w:rPr>
        <w:t>)</w:t>
      </w:r>
      <w:r w:rsidR="00FB7AC7" w:rsidRPr="002A7BDF">
        <w:rPr>
          <w:rFonts w:asciiTheme="minorHAnsi" w:hAnsiTheme="minorHAnsi" w:cstheme="minorHAnsi"/>
          <w:color w:val="000000"/>
          <w:sz w:val="24"/>
          <w:szCs w:val="24"/>
        </w:rPr>
        <w:t xml:space="preserve">:  Bid responses shall include a detailed description of the proposed services requested </w:t>
      </w:r>
      <w:r w:rsidR="00FB7AC7" w:rsidRPr="002A7BDF">
        <w:rPr>
          <w:rFonts w:asciiTheme="minorHAnsi" w:hAnsiTheme="minorHAnsi" w:cstheme="minorHAnsi"/>
          <w:sz w:val="24"/>
          <w:szCs w:val="24"/>
        </w:rPr>
        <w:t xml:space="preserve">in the </w:t>
      </w:r>
      <w:hyperlink w:anchor="scope" w:history="1">
        <w:r w:rsidR="00FB7AC7" w:rsidRPr="002A7BDF">
          <w:rPr>
            <w:rStyle w:val="Hyperlink"/>
            <w:rFonts w:asciiTheme="minorHAnsi" w:hAnsiTheme="minorHAnsi" w:cstheme="minorHAnsi"/>
            <w:sz w:val="24"/>
            <w:szCs w:val="24"/>
          </w:rPr>
          <w:t>Scope</w:t>
        </w:r>
      </w:hyperlink>
      <w:r w:rsidR="00FB7AC7" w:rsidRPr="002A7BDF">
        <w:rPr>
          <w:rFonts w:asciiTheme="minorHAnsi" w:hAnsiTheme="minorHAnsi" w:cstheme="minorHAnsi"/>
          <w:sz w:val="24"/>
          <w:szCs w:val="24"/>
        </w:rPr>
        <w:t xml:space="preserve"> and </w:t>
      </w:r>
      <w:hyperlink w:anchor="specific" w:history="1">
        <w:r w:rsidR="00FB7AC7" w:rsidRPr="002A7BDF">
          <w:rPr>
            <w:rStyle w:val="Hyperlink"/>
            <w:rFonts w:asciiTheme="minorHAnsi" w:hAnsiTheme="minorHAnsi" w:cstheme="minorHAnsi"/>
            <w:sz w:val="24"/>
            <w:szCs w:val="24"/>
          </w:rPr>
          <w:t>Specific Requirements</w:t>
        </w:r>
      </w:hyperlink>
      <w:r w:rsidR="00FB7AC7" w:rsidRPr="002A7BDF">
        <w:rPr>
          <w:rFonts w:asciiTheme="minorHAnsi" w:hAnsiTheme="minorHAnsi" w:cstheme="minorHAnsi"/>
          <w:sz w:val="24"/>
          <w:szCs w:val="24"/>
        </w:rPr>
        <w:t xml:space="preserve"> sections of this RFP</w:t>
      </w:r>
      <w:r w:rsidR="00FB7AC7" w:rsidRPr="002A7BDF">
        <w:rPr>
          <w:rFonts w:asciiTheme="minorHAnsi" w:hAnsiTheme="minorHAnsi" w:cstheme="minorHAnsi"/>
          <w:color w:val="000000"/>
          <w:sz w:val="24"/>
          <w:szCs w:val="24"/>
        </w:rPr>
        <w:t xml:space="preserve"> during the contract term, </w:t>
      </w:r>
      <w:r w:rsidR="007E5D78" w:rsidRPr="002A7BDF">
        <w:rPr>
          <w:rFonts w:asciiTheme="minorHAnsi" w:hAnsiTheme="minorHAnsi" w:cstheme="minorHAnsi"/>
          <w:color w:val="000000" w:themeColor="text1"/>
          <w:sz w:val="24"/>
          <w:szCs w:val="24"/>
        </w:rPr>
        <w:t>well as expected client outcomes related to those services during the contract term. Bidder will also describe their approach to planning and implementing the services described in this RFP:</w:t>
      </w:r>
    </w:p>
    <w:p w14:paraId="103DF30B" w14:textId="77777777" w:rsidR="00FB7AC7" w:rsidRPr="002A7BDF" w:rsidRDefault="007E5D78" w:rsidP="00F10CC0">
      <w:pPr>
        <w:pStyle w:val="PlainText"/>
        <w:numPr>
          <w:ilvl w:val="0"/>
          <w:numId w:val="35"/>
        </w:numPr>
        <w:tabs>
          <w:tab w:val="left" w:pos="720"/>
        </w:tabs>
        <w:spacing w:before="120" w:after="240"/>
        <w:rPr>
          <w:rFonts w:asciiTheme="minorHAnsi" w:hAnsiTheme="minorHAnsi" w:cstheme="minorHAnsi"/>
          <w:sz w:val="24"/>
          <w:szCs w:val="24"/>
        </w:rPr>
      </w:pPr>
      <w:r w:rsidRPr="002A7BDF">
        <w:rPr>
          <w:rFonts w:asciiTheme="minorHAnsi" w:hAnsiTheme="minorHAnsi" w:cstheme="minorHAnsi"/>
          <w:color w:val="000000"/>
          <w:sz w:val="24"/>
          <w:szCs w:val="24"/>
        </w:rPr>
        <w:t>E</w:t>
      </w:r>
      <w:r w:rsidRPr="002A7BDF">
        <w:rPr>
          <w:rFonts w:asciiTheme="minorHAnsi" w:eastAsia="Calibri" w:hAnsiTheme="minorHAnsi" w:cstheme="minorHAnsi"/>
          <w:color w:val="000000" w:themeColor="text1"/>
          <w:sz w:val="24"/>
          <w:szCs w:val="24"/>
        </w:rPr>
        <w:t>xplanation of how the services in the bid response will meet or exceed the requirements of the County</w:t>
      </w:r>
      <w:r w:rsidR="006F41F2">
        <w:rPr>
          <w:rFonts w:asciiTheme="minorHAnsi" w:eastAsia="Calibri" w:hAnsiTheme="minorHAnsi" w:cstheme="minorHAnsi"/>
          <w:color w:val="000000" w:themeColor="text1"/>
          <w:sz w:val="24"/>
          <w:szCs w:val="24"/>
        </w:rPr>
        <w:t>;</w:t>
      </w:r>
    </w:p>
    <w:p w14:paraId="33A1A75E" w14:textId="77777777" w:rsidR="007E5D78" w:rsidRPr="002A7BDF" w:rsidRDefault="007E5D78" w:rsidP="00F10CC0">
      <w:pPr>
        <w:pStyle w:val="ListParagraph"/>
        <w:numPr>
          <w:ilvl w:val="0"/>
          <w:numId w:val="35"/>
        </w:numPr>
        <w:tabs>
          <w:tab w:val="left" w:pos="1821"/>
        </w:tabs>
        <w:spacing w:before="47" w:after="120"/>
        <w:ind w:right="257"/>
        <w:rPr>
          <w:rFonts w:asciiTheme="minorHAnsi" w:eastAsia="Calibri" w:hAnsiTheme="minorHAnsi" w:cstheme="minorHAnsi"/>
          <w:color w:val="000000" w:themeColor="text1"/>
          <w:sz w:val="24"/>
          <w:szCs w:val="24"/>
        </w:rPr>
      </w:pPr>
      <w:r w:rsidRPr="002A7BDF">
        <w:rPr>
          <w:rFonts w:asciiTheme="minorHAnsi" w:eastAsia="Calibri" w:hAnsiTheme="minorHAnsi" w:cstheme="minorHAnsi"/>
          <w:color w:val="000000" w:themeColor="text1"/>
          <w:sz w:val="24"/>
          <w:szCs w:val="24"/>
        </w:rPr>
        <w:t>Describe any special resources, procedures or approaches that make the services of Bidder particularly advantageous to the County</w:t>
      </w:r>
      <w:r w:rsidR="006F41F2">
        <w:rPr>
          <w:rFonts w:asciiTheme="minorHAnsi" w:eastAsia="Calibri" w:hAnsiTheme="minorHAnsi" w:cstheme="minorHAnsi"/>
          <w:color w:val="000000" w:themeColor="text1"/>
          <w:sz w:val="24"/>
          <w:szCs w:val="24"/>
        </w:rPr>
        <w:t>;</w:t>
      </w:r>
    </w:p>
    <w:p w14:paraId="5B9E87BB" w14:textId="77777777" w:rsidR="007E5D78" w:rsidRPr="002A7BDF" w:rsidRDefault="007E5D78" w:rsidP="00F10CC0">
      <w:pPr>
        <w:pStyle w:val="ListParagraph"/>
        <w:numPr>
          <w:ilvl w:val="0"/>
          <w:numId w:val="35"/>
        </w:numPr>
        <w:spacing w:after="120"/>
        <w:rPr>
          <w:rFonts w:asciiTheme="minorHAnsi" w:hAnsiTheme="minorHAnsi" w:cstheme="minorHAnsi"/>
          <w:sz w:val="24"/>
          <w:szCs w:val="24"/>
        </w:rPr>
      </w:pPr>
      <w:r w:rsidRPr="002A7BDF">
        <w:rPr>
          <w:rFonts w:asciiTheme="minorHAnsi" w:hAnsiTheme="minorHAnsi" w:cstheme="minorHAnsi"/>
          <w:sz w:val="24"/>
          <w:szCs w:val="24"/>
        </w:rPr>
        <w:t>Clearly describe strategies to engage and retain UIY and CMF (students) and caregivers in services stated in RFP</w:t>
      </w:r>
      <w:r w:rsidR="006F41F2">
        <w:rPr>
          <w:rFonts w:asciiTheme="minorHAnsi" w:hAnsiTheme="minorHAnsi" w:cstheme="minorHAnsi"/>
          <w:sz w:val="24"/>
          <w:szCs w:val="24"/>
        </w:rPr>
        <w:t>;</w:t>
      </w:r>
      <w:r w:rsidRPr="002A7BDF">
        <w:rPr>
          <w:rFonts w:asciiTheme="minorHAnsi" w:hAnsiTheme="minorHAnsi" w:cstheme="minorHAnsi"/>
          <w:sz w:val="24"/>
          <w:szCs w:val="24"/>
        </w:rPr>
        <w:t xml:space="preserve"> </w:t>
      </w:r>
    </w:p>
    <w:p w14:paraId="6BC9EED1" w14:textId="77777777" w:rsidR="007E5D78" w:rsidRPr="002A7BDF" w:rsidRDefault="007E5D78" w:rsidP="00F10CC0">
      <w:pPr>
        <w:pStyle w:val="ListParagraph"/>
        <w:numPr>
          <w:ilvl w:val="0"/>
          <w:numId w:val="35"/>
        </w:numPr>
        <w:spacing w:after="120"/>
        <w:rPr>
          <w:rFonts w:asciiTheme="minorHAnsi" w:hAnsiTheme="minorHAnsi" w:cstheme="minorHAnsi"/>
          <w:sz w:val="24"/>
          <w:szCs w:val="24"/>
        </w:rPr>
      </w:pPr>
      <w:r w:rsidRPr="002A7BDF">
        <w:rPr>
          <w:rFonts w:asciiTheme="minorHAnsi" w:hAnsiTheme="minorHAnsi" w:cstheme="minorHAnsi"/>
          <w:sz w:val="24"/>
          <w:szCs w:val="24"/>
        </w:rPr>
        <w:t xml:space="preserve">Demonstrate the ability and approach to design, implement and coordinate services in the RFP with education and health partners with the goal to </w:t>
      </w:r>
      <w:r w:rsidRPr="002A7BDF">
        <w:rPr>
          <w:rFonts w:asciiTheme="minorHAnsi" w:eastAsia="Calibri" w:hAnsiTheme="minorHAnsi" w:cstheme="minorHAnsi"/>
          <w:color w:val="000000" w:themeColor="text1"/>
          <w:sz w:val="24"/>
          <w:szCs w:val="24"/>
        </w:rPr>
        <w:t>increase health and wellness services for UIY and CMF</w:t>
      </w:r>
      <w:r w:rsidR="006F41F2">
        <w:rPr>
          <w:rFonts w:asciiTheme="minorHAnsi" w:eastAsia="Calibri" w:hAnsiTheme="minorHAnsi" w:cstheme="minorHAnsi"/>
          <w:color w:val="000000" w:themeColor="text1"/>
          <w:sz w:val="24"/>
          <w:szCs w:val="24"/>
        </w:rPr>
        <w:t>; and</w:t>
      </w:r>
      <w:r w:rsidRPr="002A7BDF">
        <w:rPr>
          <w:rFonts w:asciiTheme="minorHAnsi" w:hAnsiTheme="minorHAnsi" w:cstheme="minorHAnsi"/>
          <w:sz w:val="24"/>
          <w:szCs w:val="24"/>
        </w:rPr>
        <w:t xml:space="preserve"> </w:t>
      </w:r>
    </w:p>
    <w:p w14:paraId="3CDBB89E" w14:textId="77777777" w:rsidR="00FB7AC7" w:rsidRPr="002A7BDF" w:rsidRDefault="007E5D78" w:rsidP="00F10CC0">
      <w:pPr>
        <w:pStyle w:val="PlainText"/>
        <w:numPr>
          <w:ilvl w:val="0"/>
          <w:numId w:val="35"/>
        </w:numPr>
        <w:tabs>
          <w:tab w:val="left" w:pos="720"/>
        </w:tabs>
        <w:spacing w:after="240"/>
        <w:rPr>
          <w:rStyle w:val="apple-style-span"/>
          <w:rFonts w:asciiTheme="minorHAnsi" w:hAnsiTheme="minorHAnsi" w:cstheme="minorHAnsi"/>
          <w:sz w:val="24"/>
          <w:szCs w:val="24"/>
        </w:rPr>
      </w:pPr>
      <w:r w:rsidRPr="002A7BDF">
        <w:rPr>
          <w:rFonts w:asciiTheme="minorHAnsi" w:hAnsiTheme="minorHAnsi" w:cstheme="minorHAnsi"/>
          <w:sz w:val="24"/>
          <w:szCs w:val="24"/>
        </w:rPr>
        <w:t>For Service Area 4: Indicate a clear approach to convening a multi-disciplinary school health partnership, including identifying and engaging stakeholders and partners</w:t>
      </w:r>
      <w:r w:rsidR="006F41F2">
        <w:rPr>
          <w:rFonts w:asciiTheme="minorHAnsi" w:hAnsiTheme="minorHAnsi" w:cstheme="minorHAnsi"/>
          <w:sz w:val="24"/>
          <w:szCs w:val="24"/>
        </w:rPr>
        <w:t>.</w:t>
      </w:r>
    </w:p>
    <w:p w14:paraId="5446666E" w14:textId="77777777" w:rsidR="007E5D78" w:rsidRPr="002A7BDF" w:rsidRDefault="003A27D2" w:rsidP="007128DD">
      <w:pPr>
        <w:pStyle w:val="PlainText"/>
        <w:tabs>
          <w:tab w:val="left" w:pos="720"/>
        </w:tabs>
        <w:ind w:left="1440" w:hanging="1440"/>
        <w:contextualSpacing/>
        <w:rPr>
          <w:rFonts w:asciiTheme="minorHAnsi" w:hAnsiTheme="minorHAnsi" w:cstheme="minorHAnsi"/>
          <w:bCs/>
          <w:color w:val="000000"/>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FB7AC7"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B7AC7" w:rsidRPr="002A7BDF">
        <w:rPr>
          <w:rFonts w:asciiTheme="minorHAnsi" w:hAnsiTheme="minorHAnsi" w:cstheme="minorHAnsi"/>
          <w:sz w:val="24"/>
          <w:szCs w:val="24"/>
        </w:rPr>
        <w:tab/>
        <w:t>7.</w:t>
      </w:r>
      <w:r w:rsidR="00FB7AC7" w:rsidRPr="002A7BDF">
        <w:rPr>
          <w:rFonts w:asciiTheme="minorHAnsi" w:hAnsiTheme="minorHAnsi" w:cstheme="minorHAnsi"/>
          <w:sz w:val="24"/>
          <w:szCs w:val="24"/>
        </w:rPr>
        <w:tab/>
      </w:r>
      <w:r w:rsidR="00FB7AC7" w:rsidRPr="002A7BDF">
        <w:rPr>
          <w:rFonts w:asciiTheme="minorHAnsi" w:hAnsiTheme="minorHAnsi" w:cstheme="minorHAnsi"/>
          <w:b/>
          <w:color w:val="000000"/>
          <w:sz w:val="24"/>
          <w:szCs w:val="24"/>
        </w:rPr>
        <w:t>Implementation Plan and Schedule</w:t>
      </w:r>
      <w:r w:rsidR="00C84712" w:rsidRPr="002A7BDF">
        <w:rPr>
          <w:rFonts w:asciiTheme="minorHAnsi" w:hAnsiTheme="minorHAnsi" w:cstheme="minorHAnsi"/>
          <w:b/>
          <w:color w:val="000000"/>
          <w:sz w:val="24"/>
          <w:szCs w:val="24"/>
        </w:rPr>
        <w:t xml:space="preserve"> </w:t>
      </w:r>
      <w:r w:rsidR="00C84712" w:rsidRPr="002A7BDF">
        <w:rPr>
          <w:rFonts w:asciiTheme="minorHAnsi" w:hAnsiTheme="minorHAnsi" w:cstheme="minorHAnsi"/>
          <w:b/>
          <w:sz w:val="24"/>
          <w:szCs w:val="24"/>
        </w:rPr>
        <w:t>(</w:t>
      </w:r>
      <w:r w:rsidR="00C84712" w:rsidRPr="002A7BDF">
        <w:rPr>
          <w:rFonts w:asciiTheme="minorHAnsi" w:hAnsiTheme="minorHAnsi" w:cstheme="minorHAnsi"/>
          <w:b/>
          <w:bCs/>
          <w:sz w:val="24"/>
          <w:szCs w:val="24"/>
        </w:rPr>
        <w:t>2-3 single-spaced pages</w:t>
      </w:r>
      <w:r w:rsidR="00C84712" w:rsidRPr="002A7BDF">
        <w:rPr>
          <w:rFonts w:asciiTheme="minorHAnsi" w:hAnsiTheme="minorHAnsi" w:cstheme="minorHAnsi"/>
          <w:b/>
          <w:sz w:val="24"/>
          <w:szCs w:val="24"/>
        </w:rPr>
        <w:t>)</w:t>
      </w:r>
      <w:r w:rsidR="00FB7AC7" w:rsidRPr="002A7BDF">
        <w:rPr>
          <w:rFonts w:asciiTheme="minorHAnsi" w:hAnsiTheme="minorHAnsi" w:cstheme="minorHAnsi"/>
          <w:b/>
          <w:color w:val="000000"/>
          <w:sz w:val="24"/>
          <w:szCs w:val="24"/>
        </w:rPr>
        <w:t xml:space="preserve">: </w:t>
      </w:r>
      <w:r w:rsidR="007128DD" w:rsidRPr="002A7BDF">
        <w:rPr>
          <w:rFonts w:asciiTheme="minorHAnsi" w:hAnsiTheme="minorHAnsi" w:cstheme="minorHAnsi"/>
          <w:bCs/>
          <w:color w:val="000000"/>
          <w:sz w:val="24"/>
          <w:szCs w:val="24"/>
        </w:rPr>
        <w:t>T</w:t>
      </w:r>
      <w:r w:rsidR="007E5D78" w:rsidRPr="002A7BDF">
        <w:rPr>
          <w:rFonts w:asciiTheme="minorHAnsi" w:hAnsiTheme="minorHAnsi" w:cstheme="minorHAnsi"/>
          <w:bCs/>
          <w:color w:val="000000"/>
          <w:sz w:val="24"/>
          <w:szCs w:val="24"/>
        </w:rPr>
        <w:t>he bid response shall include an implementation plan and schedule.  In addition, the plan shall include a detailed schedule indicating how Bidder will ensure adherence to the timetables set forth herein for the services. Plan should include</w:t>
      </w:r>
      <w:r w:rsidR="007128DD" w:rsidRPr="002A7BDF">
        <w:rPr>
          <w:rFonts w:asciiTheme="minorHAnsi" w:hAnsiTheme="minorHAnsi" w:cstheme="minorHAnsi"/>
          <w:bCs/>
          <w:color w:val="000000"/>
          <w:sz w:val="24"/>
          <w:szCs w:val="24"/>
        </w:rPr>
        <w:t>:</w:t>
      </w:r>
    </w:p>
    <w:p w14:paraId="2BD46C6B" w14:textId="77777777" w:rsidR="007128DD" w:rsidRPr="002A7BDF" w:rsidRDefault="007E5D78" w:rsidP="00F10CC0">
      <w:pPr>
        <w:pStyle w:val="Itema0"/>
        <w:numPr>
          <w:ilvl w:val="5"/>
          <w:numId w:val="28"/>
        </w:numPr>
        <w:tabs>
          <w:tab w:val="left" w:pos="720"/>
        </w:tabs>
        <w:ind w:left="1890" w:hanging="360"/>
        <w:contextualSpacing/>
        <w:rPr>
          <w:rFonts w:asciiTheme="minorHAnsi" w:hAnsiTheme="minorHAnsi" w:cstheme="minorHAnsi"/>
          <w:bCs/>
          <w:color w:val="000000"/>
          <w:sz w:val="24"/>
          <w:szCs w:val="24"/>
        </w:rPr>
      </w:pPr>
      <w:r w:rsidRPr="002A7BDF">
        <w:rPr>
          <w:rFonts w:asciiTheme="minorHAnsi" w:hAnsiTheme="minorHAnsi" w:cstheme="minorHAnsi"/>
          <w:bCs/>
          <w:color w:val="000000"/>
          <w:sz w:val="24"/>
          <w:szCs w:val="24"/>
        </w:rPr>
        <w:t>Responsive to Specific Requirements and Related Activities as described in Proposed Services</w:t>
      </w:r>
      <w:r w:rsidR="006F41F2">
        <w:rPr>
          <w:rFonts w:asciiTheme="minorHAnsi" w:hAnsiTheme="minorHAnsi" w:cstheme="minorHAnsi"/>
          <w:bCs/>
          <w:color w:val="000000"/>
          <w:sz w:val="24"/>
          <w:szCs w:val="24"/>
        </w:rPr>
        <w:t>;</w:t>
      </w:r>
    </w:p>
    <w:p w14:paraId="0F501246" w14:textId="77777777" w:rsidR="007128DD" w:rsidRPr="002A7BDF" w:rsidRDefault="007E5D78" w:rsidP="00F10CC0">
      <w:pPr>
        <w:pStyle w:val="Itema0"/>
        <w:numPr>
          <w:ilvl w:val="5"/>
          <w:numId w:val="28"/>
        </w:numPr>
        <w:tabs>
          <w:tab w:val="left" w:pos="720"/>
        </w:tabs>
        <w:ind w:left="1890" w:hanging="360"/>
        <w:contextualSpacing/>
        <w:rPr>
          <w:rFonts w:asciiTheme="minorHAnsi" w:hAnsiTheme="minorHAnsi" w:cstheme="minorHAnsi"/>
          <w:bCs/>
          <w:color w:val="000000"/>
          <w:sz w:val="24"/>
          <w:szCs w:val="24"/>
        </w:rPr>
      </w:pPr>
      <w:r w:rsidRPr="002A7BDF">
        <w:rPr>
          <w:rFonts w:asciiTheme="minorHAnsi" w:hAnsiTheme="minorHAnsi" w:cstheme="minorHAnsi"/>
          <w:bCs/>
          <w:color w:val="000000"/>
          <w:sz w:val="24"/>
          <w:szCs w:val="24"/>
        </w:rPr>
        <w:t>Identification and planning for mitigation of risks that Bidder believes may adversely affect any portion of the County’s schedule may be considered</w:t>
      </w:r>
      <w:r w:rsidR="006F41F2">
        <w:rPr>
          <w:rFonts w:asciiTheme="minorHAnsi" w:hAnsiTheme="minorHAnsi" w:cstheme="minorHAnsi"/>
          <w:bCs/>
          <w:color w:val="000000"/>
          <w:sz w:val="24"/>
          <w:szCs w:val="24"/>
        </w:rPr>
        <w:t>; and</w:t>
      </w:r>
    </w:p>
    <w:p w14:paraId="0DD9D343" w14:textId="77777777" w:rsidR="007E5D78" w:rsidRPr="002A7BDF" w:rsidRDefault="007E5D78" w:rsidP="00F10CC0">
      <w:pPr>
        <w:pStyle w:val="Itema0"/>
        <w:numPr>
          <w:ilvl w:val="5"/>
          <w:numId w:val="28"/>
        </w:numPr>
        <w:tabs>
          <w:tab w:val="left" w:pos="720"/>
        </w:tabs>
        <w:ind w:left="1890" w:hanging="360"/>
        <w:contextualSpacing/>
        <w:rPr>
          <w:rFonts w:asciiTheme="minorHAnsi" w:hAnsiTheme="minorHAnsi" w:cstheme="minorHAnsi"/>
          <w:b/>
          <w:color w:val="000000"/>
          <w:sz w:val="24"/>
          <w:szCs w:val="24"/>
        </w:rPr>
      </w:pPr>
      <w:r w:rsidRPr="002A7BDF">
        <w:rPr>
          <w:rFonts w:asciiTheme="minorHAnsi" w:hAnsiTheme="minorHAnsi" w:cstheme="minorHAnsi"/>
          <w:bCs/>
          <w:color w:val="000000"/>
          <w:sz w:val="24"/>
          <w:szCs w:val="24"/>
        </w:rPr>
        <w:t>Consideration of the academic calendar, staff training, program planning and maintaining continuity of services and engagement with UIY, CMF and caregivers during school holidays and breaks (winter, summer, etc)</w:t>
      </w:r>
      <w:r w:rsidR="006F41F2">
        <w:rPr>
          <w:rFonts w:asciiTheme="minorHAnsi" w:hAnsiTheme="minorHAnsi" w:cstheme="minorHAnsi"/>
          <w:bCs/>
          <w:color w:val="000000"/>
          <w:sz w:val="24"/>
          <w:szCs w:val="24"/>
        </w:rPr>
        <w:t>.</w:t>
      </w:r>
    </w:p>
    <w:p w14:paraId="788A5DEB" w14:textId="77777777" w:rsidR="009A6A75" w:rsidRPr="002A7BDF" w:rsidRDefault="003A27D2" w:rsidP="007128DD">
      <w:pPr>
        <w:pStyle w:val="PlainText"/>
        <w:tabs>
          <w:tab w:val="left" w:pos="720"/>
        </w:tabs>
        <w:ind w:left="1440" w:hanging="1440"/>
        <w:contextualSpacing/>
        <w:rPr>
          <w:rFonts w:asciiTheme="minorHAnsi" w:hAnsiTheme="minorHAnsi" w:cstheme="minorHAnsi"/>
          <w:bCs/>
          <w:color w:val="000000"/>
          <w:sz w:val="24"/>
          <w:szCs w:val="24"/>
        </w:rPr>
      </w:pPr>
      <w:r w:rsidRPr="002A7BDF">
        <w:rPr>
          <w:rFonts w:asciiTheme="minorHAnsi" w:hAnsiTheme="minorHAnsi" w:cstheme="minorHAnsi"/>
          <w:b/>
          <w:color w:val="000000"/>
          <w:sz w:val="24"/>
          <w:szCs w:val="24"/>
        </w:rPr>
        <w:lastRenderedPageBreak/>
        <w:fldChar w:fldCharType="begin">
          <w:ffData>
            <w:name w:val="Check6"/>
            <w:enabled/>
            <w:calcOnExit w:val="0"/>
            <w:checkBox>
              <w:sizeAuto/>
              <w:default w:val="0"/>
            </w:checkBox>
          </w:ffData>
        </w:fldChar>
      </w:r>
      <w:r w:rsidR="009A6A75" w:rsidRPr="002A7BDF">
        <w:rPr>
          <w:rFonts w:asciiTheme="minorHAnsi" w:hAnsiTheme="minorHAnsi" w:cstheme="minorHAnsi"/>
          <w:b/>
          <w:color w:val="000000"/>
          <w:sz w:val="24"/>
          <w:szCs w:val="24"/>
        </w:rPr>
        <w:instrText xml:space="preserve"> FORMCHECKBOX </w:instrText>
      </w:r>
      <w:r w:rsidR="00FF0C3E">
        <w:rPr>
          <w:rFonts w:asciiTheme="minorHAnsi" w:hAnsiTheme="minorHAnsi" w:cstheme="minorHAnsi"/>
          <w:b/>
          <w:color w:val="000000"/>
          <w:sz w:val="24"/>
          <w:szCs w:val="24"/>
        </w:rPr>
      </w:r>
      <w:r w:rsidR="00FF0C3E">
        <w:rPr>
          <w:rFonts w:asciiTheme="minorHAnsi" w:hAnsiTheme="minorHAnsi" w:cstheme="minorHAnsi"/>
          <w:b/>
          <w:color w:val="000000"/>
          <w:sz w:val="24"/>
          <w:szCs w:val="24"/>
        </w:rPr>
        <w:fldChar w:fldCharType="separate"/>
      </w:r>
      <w:r w:rsidRPr="002A7BDF">
        <w:rPr>
          <w:rFonts w:asciiTheme="minorHAnsi" w:hAnsiTheme="minorHAnsi" w:cstheme="minorHAnsi"/>
          <w:b/>
          <w:color w:val="000000"/>
          <w:sz w:val="24"/>
          <w:szCs w:val="24"/>
        </w:rPr>
        <w:fldChar w:fldCharType="end"/>
      </w:r>
      <w:r w:rsidR="009A6A75" w:rsidRPr="002A7BDF">
        <w:rPr>
          <w:rFonts w:asciiTheme="minorHAnsi" w:hAnsiTheme="minorHAnsi" w:cstheme="minorHAnsi"/>
          <w:b/>
          <w:color w:val="000000"/>
          <w:sz w:val="24"/>
          <w:szCs w:val="24"/>
        </w:rPr>
        <w:tab/>
      </w:r>
      <w:r w:rsidR="00B31904" w:rsidRPr="00B31904">
        <w:rPr>
          <w:rFonts w:asciiTheme="minorHAnsi" w:hAnsiTheme="minorHAnsi" w:cstheme="minorHAnsi"/>
          <w:color w:val="000000"/>
          <w:sz w:val="24"/>
          <w:szCs w:val="24"/>
        </w:rPr>
        <w:t>8.</w:t>
      </w:r>
      <w:r w:rsidR="009A6A75" w:rsidRPr="002A7BDF">
        <w:rPr>
          <w:rFonts w:asciiTheme="minorHAnsi" w:hAnsiTheme="minorHAnsi" w:cstheme="minorHAnsi"/>
          <w:b/>
          <w:color w:val="000000"/>
          <w:sz w:val="24"/>
          <w:szCs w:val="24"/>
        </w:rPr>
        <w:tab/>
        <w:t>Understanding of the Project</w:t>
      </w:r>
      <w:r w:rsidR="00C84712" w:rsidRPr="002A7BDF">
        <w:rPr>
          <w:rFonts w:asciiTheme="minorHAnsi" w:hAnsiTheme="minorHAnsi" w:cstheme="minorHAnsi"/>
          <w:b/>
          <w:color w:val="000000"/>
          <w:sz w:val="24"/>
          <w:szCs w:val="24"/>
        </w:rPr>
        <w:t xml:space="preserve"> </w:t>
      </w:r>
      <w:r w:rsidR="00C84712" w:rsidRPr="002A7BDF">
        <w:rPr>
          <w:rFonts w:asciiTheme="minorHAnsi" w:hAnsiTheme="minorHAnsi" w:cstheme="minorHAnsi"/>
          <w:b/>
          <w:sz w:val="24"/>
          <w:szCs w:val="24"/>
        </w:rPr>
        <w:t>(</w:t>
      </w:r>
      <w:r w:rsidR="00C84712" w:rsidRPr="002A7BDF">
        <w:rPr>
          <w:rFonts w:asciiTheme="minorHAnsi" w:hAnsiTheme="minorHAnsi" w:cstheme="minorHAnsi"/>
          <w:b/>
          <w:bCs/>
          <w:sz w:val="24"/>
          <w:szCs w:val="24"/>
        </w:rPr>
        <w:t>2-3 single-spaced pages</w:t>
      </w:r>
      <w:r w:rsidR="00C84712" w:rsidRPr="002A7BDF">
        <w:rPr>
          <w:rFonts w:asciiTheme="minorHAnsi" w:hAnsiTheme="minorHAnsi" w:cstheme="minorHAnsi"/>
          <w:b/>
          <w:sz w:val="24"/>
          <w:szCs w:val="24"/>
        </w:rPr>
        <w:t>)</w:t>
      </w:r>
      <w:r w:rsidR="009A6A75" w:rsidRPr="002A7BDF">
        <w:rPr>
          <w:rFonts w:asciiTheme="minorHAnsi" w:hAnsiTheme="minorHAnsi" w:cstheme="minorHAnsi"/>
          <w:b/>
          <w:color w:val="000000"/>
          <w:sz w:val="24"/>
          <w:szCs w:val="24"/>
        </w:rPr>
        <w:t xml:space="preserve">: </w:t>
      </w:r>
      <w:r w:rsidR="009A6A75" w:rsidRPr="002A7BDF">
        <w:rPr>
          <w:rFonts w:asciiTheme="minorHAnsi" w:hAnsiTheme="minorHAnsi" w:cstheme="minorHAnsi"/>
          <w:bCs/>
          <w:color w:val="000000"/>
          <w:sz w:val="24"/>
          <w:szCs w:val="24"/>
        </w:rPr>
        <w:t>Proposals will be evaluated against the RFP specifications and the questions below:</w:t>
      </w:r>
    </w:p>
    <w:p w14:paraId="6F42037E" w14:textId="77777777" w:rsidR="00FB7AC7" w:rsidRPr="002A7BDF" w:rsidRDefault="007128DD" w:rsidP="00F10CC0">
      <w:pPr>
        <w:pStyle w:val="Itema0"/>
        <w:numPr>
          <w:ilvl w:val="5"/>
          <w:numId w:val="48"/>
        </w:numPr>
        <w:tabs>
          <w:tab w:val="left" w:pos="720"/>
        </w:tabs>
        <w:ind w:left="1890" w:hanging="360"/>
        <w:contextualSpacing/>
        <w:rPr>
          <w:rFonts w:asciiTheme="minorHAnsi" w:hAnsiTheme="minorHAnsi" w:cstheme="minorHAnsi"/>
          <w:bCs/>
          <w:color w:val="000000"/>
          <w:sz w:val="24"/>
          <w:szCs w:val="24"/>
        </w:rPr>
      </w:pPr>
      <w:r w:rsidRPr="002A7BDF">
        <w:rPr>
          <w:rFonts w:asciiTheme="minorHAnsi" w:hAnsiTheme="minorHAnsi" w:cstheme="minorHAnsi"/>
          <w:bCs/>
          <w:color w:val="000000"/>
          <w:sz w:val="24"/>
          <w:szCs w:val="24"/>
        </w:rPr>
        <w:t>Has bidder demonstrated a thorough understanding of the purpose and scope of the project</w:t>
      </w:r>
      <w:r w:rsidRPr="002A7BDF">
        <w:rPr>
          <w:rFonts w:asciiTheme="minorHAnsi" w:hAnsiTheme="minorHAnsi" w:cstheme="minorHAnsi"/>
          <w:sz w:val="24"/>
          <w:szCs w:val="24"/>
        </w:rPr>
        <w:t>, specifically target population (Unaccompanied Immigrant Youth and Children of Migrant Families) and the Alameda County Caminos Program Framework?</w:t>
      </w:r>
    </w:p>
    <w:p w14:paraId="528CF42E" w14:textId="77777777" w:rsidR="0035481A" w:rsidRPr="002A7BDF" w:rsidRDefault="003A27D2" w:rsidP="00B6369E">
      <w:pPr>
        <w:pStyle w:val="PlainText"/>
        <w:tabs>
          <w:tab w:val="left" w:pos="720"/>
        </w:tabs>
        <w:ind w:left="1440" w:hanging="1440"/>
        <w:contextualSpacing/>
        <w:rPr>
          <w:rFonts w:asciiTheme="minorHAnsi" w:hAnsiTheme="minorHAnsi" w:cstheme="minorHAnsi"/>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FB7AC7"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B7AC7" w:rsidRPr="002A7BDF">
        <w:rPr>
          <w:rFonts w:asciiTheme="minorHAnsi" w:hAnsiTheme="minorHAnsi" w:cstheme="minorHAnsi"/>
          <w:sz w:val="24"/>
          <w:szCs w:val="24"/>
        </w:rPr>
        <w:tab/>
        <w:t>9.</w:t>
      </w:r>
      <w:r w:rsidR="00FB7AC7" w:rsidRPr="002A7BDF">
        <w:rPr>
          <w:rFonts w:asciiTheme="minorHAnsi" w:hAnsiTheme="minorHAnsi" w:cstheme="minorHAnsi"/>
          <w:sz w:val="24"/>
          <w:szCs w:val="24"/>
        </w:rPr>
        <w:tab/>
      </w:r>
      <w:r w:rsidR="00FB7AC7" w:rsidRPr="002A7BDF">
        <w:rPr>
          <w:rFonts w:asciiTheme="minorHAnsi" w:hAnsiTheme="minorHAnsi" w:cstheme="minorHAnsi"/>
          <w:b/>
          <w:sz w:val="24"/>
          <w:szCs w:val="24"/>
        </w:rPr>
        <w:t>Deliverables and Reports (</w:t>
      </w:r>
      <w:r w:rsidR="007128DD" w:rsidRPr="002A7BDF">
        <w:rPr>
          <w:rFonts w:asciiTheme="minorHAnsi" w:hAnsiTheme="minorHAnsi" w:cstheme="minorHAnsi"/>
          <w:b/>
          <w:bCs/>
          <w:sz w:val="24"/>
          <w:szCs w:val="24"/>
        </w:rPr>
        <w:t>2-3 single-spaced pages</w:t>
      </w:r>
      <w:r w:rsidR="00FB7AC7" w:rsidRPr="002A7BDF">
        <w:rPr>
          <w:rFonts w:asciiTheme="minorHAnsi" w:hAnsiTheme="minorHAnsi" w:cstheme="minorHAnsi"/>
          <w:b/>
          <w:sz w:val="24"/>
          <w:szCs w:val="24"/>
        </w:rPr>
        <w:t>)</w:t>
      </w:r>
      <w:r w:rsidR="00FB7AC7" w:rsidRPr="002A7BDF">
        <w:rPr>
          <w:rFonts w:asciiTheme="minorHAnsi" w:hAnsiTheme="minorHAnsi" w:cstheme="minorHAnsi"/>
          <w:sz w:val="24"/>
          <w:szCs w:val="24"/>
        </w:rPr>
        <w:t xml:space="preserve">:  </w:t>
      </w:r>
      <w:r w:rsidR="00FB7AC7" w:rsidRPr="007A0C9A">
        <w:rPr>
          <w:rFonts w:asciiTheme="minorHAnsi" w:hAnsiTheme="minorHAnsi" w:cstheme="minorHAnsi"/>
          <w:sz w:val="24"/>
          <w:szCs w:val="24"/>
        </w:rPr>
        <w:t xml:space="preserve">Bidder response shall clearly </w:t>
      </w:r>
      <w:r w:rsidR="00B31904" w:rsidRPr="00B31904">
        <w:rPr>
          <w:rFonts w:asciiTheme="minorHAnsi" w:hAnsiTheme="minorHAnsi" w:cstheme="minorHAnsi"/>
          <w:color w:val="000000"/>
          <w:sz w:val="24"/>
          <w:szCs w:val="24"/>
        </w:rPr>
        <w:t>describe</w:t>
      </w:r>
      <w:r w:rsidR="00FB7AC7" w:rsidRPr="007A0C9A">
        <w:rPr>
          <w:rFonts w:asciiTheme="minorHAnsi" w:hAnsiTheme="minorHAnsi" w:cstheme="minorHAnsi"/>
          <w:sz w:val="24"/>
          <w:szCs w:val="24"/>
        </w:rPr>
        <w:t xml:space="preserve"> data collection to support reporting on the indicators outlined in the</w:t>
      </w:r>
      <w:r w:rsidR="00FB7AC7" w:rsidRPr="002A7BDF">
        <w:rPr>
          <w:rFonts w:asciiTheme="minorHAnsi" w:hAnsiTheme="minorHAnsi" w:cstheme="minorHAnsi"/>
          <w:sz w:val="24"/>
          <w:szCs w:val="24"/>
        </w:rPr>
        <w:t xml:space="preserve"> </w:t>
      </w:r>
      <w:hyperlink w:anchor="deliverables" w:history="1">
        <w:r w:rsidR="00FB7AC7" w:rsidRPr="002A7BDF">
          <w:rPr>
            <w:rStyle w:val="Hyperlink"/>
            <w:rFonts w:asciiTheme="minorHAnsi" w:hAnsiTheme="minorHAnsi" w:cstheme="minorHAnsi"/>
            <w:sz w:val="24"/>
            <w:szCs w:val="24"/>
          </w:rPr>
          <w:t>Deliverables / Reports</w:t>
        </w:r>
      </w:hyperlink>
      <w:r w:rsidR="00FB7AC7" w:rsidRPr="002A7BDF">
        <w:rPr>
          <w:rFonts w:asciiTheme="minorHAnsi" w:hAnsiTheme="minorHAnsi" w:cstheme="minorHAnsi"/>
          <w:sz w:val="24"/>
          <w:szCs w:val="24"/>
        </w:rPr>
        <w:t xml:space="preserve"> section of this RFP. </w:t>
      </w:r>
    </w:p>
    <w:p w14:paraId="048068D9" w14:textId="77777777" w:rsidR="0035481A" w:rsidRPr="002A7BDF" w:rsidRDefault="00FB7AC7" w:rsidP="00F10CC0">
      <w:pPr>
        <w:pStyle w:val="PlainText"/>
        <w:numPr>
          <w:ilvl w:val="5"/>
          <w:numId w:val="24"/>
        </w:numPr>
        <w:tabs>
          <w:tab w:val="left" w:pos="720"/>
        </w:tabs>
        <w:spacing w:after="240"/>
        <w:ind w:left="2070" w:hanging="360"/>
        <w:rPr>
          <w:rFonts w:asciiTheme="minorHAnsi" w:hAnsiTheme="minorHAnsi" w:cstheme="minorHAnsi"/>
          <w:sz w:val="24"/>
          <w:szCs w:val="24"/>
        </w:rPr>
      </w:pPr>
      <w:r w:rsidRPr="002A7BDF">
        <w:rPr>
          <w:rFonts w:asciiTheme="minorHAnsi" w:hAnsiTheme="minorHAnsi" w:cstheme="minorHAnsi"/>
          <w:sz w:val="24"/>
          <w:szCs w:val="24"/>
        </w:rPr>
        <w:t xml:space="preserve">Selected Bidder will submit quarterly performance reports related to project objectives throughout the contract period. </w:t>
      </w:r>
    </w:p>
    <w:p w14:paraId="4D430208" w14:textId="77777777" w:rsidR="00981613" w:rsidRPr="002A7BDF" w:rsidRDefault="00FB7AC7" w:rsidP="00F10CC0">
      <w:pPr>
        <w:pStyle w:val="PlainText"/>
        <w:numPr>
          <w:ilvl w:val="5"/>
          <w:numId w:val="24"/>
        </w:numPr>
        <w:tabs>
          <w:tab w:val="left" w:pos="720"/>
        </w:tabs>
        <w:spacing w:after="240"/>
        <w:ind w:left="2070" w:hanging="360"/>
        <w:rPr>
          <w:rFonts w:asciiTheme="minorHAnsi" w:hAnsiTheme="minorHAnsi" w:cstheme="minorHAnsi"/>
          <w:sz w:val="24"/>
          <w:szCs w:val="24"/>
        </w:rPr>
      </w:pPr>
      <w:r w:rsidRPr="002A7BDF">
        <w:rPr>
          <w:rFonts w:asciiTheme="minorHAnsi" w:hAnsiTheme="minorHAnsi" w:cstheme="minorHAnsi"/>
          <w:sz w:val="24"/>
          <w:szCs w:val="24"/>
        </w:rPr>
        <w:t>Bidder should describe the current databases, data collection systems, and quality improvement processes that will address the key anticipated measures.</w:t>
      </w:r>
    </w:p>
    <w:p w14:paraId="1EB1C566" w14:textId="77777777" w:rsidR="00B6369E" w:rsidRPr="002A7BDF" w:rsidRDefault="003A27D2" w:rsidP="00503AFA">
      <w:pPr>
        <w:pStyle w:val="PlainText"/>
        <w:tabs>
          <w:tab w:val="left" w:pos="720"/>
        </w:tabs>
        <w:ind w:left="1440" w:hanging="1440"/>
        <w:contextualSpacing/>
        <w:rPr>
          <w:rFonts w:asciiTheme="minorHAnsi" w:eastAsia="Calibri" w:hAnsiTheme="minorHAnsi" w:cstheme="minorHAnsi"/>
          <w:color w:val="000000"/>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981613"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981613" w:rsidRPr="002A7BDF">
        <w:rPr>
          <w:rFonts w:asciiTheme="minorHAnsi" w:hAnsiTheme="minorHAnsi" w:cstheme="minorHAnsi"/>
          <w:sz w:val="24"/>
          <w:szCs w:val="24"/>
        </w:rPr>
        <w:tab/>
        <w:t xml:space="preserve">11. </w:t>
      </w:r>
      <w:r w:rsidR="00981613" w:rsidRPr="002A7BDF">
        <w:rPr>
          <w:rFonts w:asciiTheme="minorHAnsi" w:hAnsiTheme="minorHAnsi" w:cstheme="minorHAnsi"/>
          <w:sz w:val="24"/>
          <w:szCs w:val="24"/>
        </w:rPr>
        <w:tab/>
      </w:r>
      <w:r w:rsidR="00981613" w:rsidRPr="002A7BDF">
        <w:rPr>
          <w:rFonts w:asciiTheme="minorHAnsi" w:hAnsiTheme="minorHAnsi" w:cstheme="minorHAnsi"/>
          <w:b/>
          <w:sz w:val="24"/>
          <w:szCs w:val="24"/>
        </w:rPr>
        <w:t xml:space="preserve">Key Personnel (1-2 </w:t>
      </w:r>
      <w:r w:rsidR="00C84712" w:rsidRPr="002A7BDF">
        <w:rPr>
          <w:rFonts w:asciiTheme="minorHAnsi" w:hAnsiTheme="minorHAnsi" w:cstheme="minorHAnsi"/>
          <w:b/>
          <w:bCs/>
          <w:sz w:val="24"/>
          <w:szCs w:val="24"/>
        </w:rPr>
        <w:t>single-spaced pages</w:t>
      </w:r>
      <w:r w:rsidR="00981613" w:rsidRPr="002A7BDF">
        <w:rPr>
          <w:rFonts w:asciiTheme="minorHAnsi" w:hAnsiTheme="minorHAnsi" w:cstheme="minorHAnsi"/>
          <w:b/>
          <w:sz w:val="24"/>
          <w:szCs w:val="24"/>
        </w:rPr>
        <w:t xml:space="preserve">): </w:t>
      </w:r>
      <w:r w:rsidR="00F17148">
        <w:rPr>
          <w:rFonts w:asciiTheme="minorHAnsi" w:hAnsiTheme="minorHAnsi" w:cstheme="minorHAnsi"/>
          <w:b/>
          <w:sz w:val="24"/>
          <w:szCs w:val="24"/>
        </w:rPr>
        <w:t xml:space="preserve"> </w:t>
      </w:r>
      <w:r w:rsidR="00981613" w:rsidRPr="002A7BDF">
        <w:rPr>
          <w:rFonts w:asciiTheme="minorHAnsi" w:hAnsiTheme="minorHAnsi" w:cstheme="minorHAnsi"/>
          <w:color w:val="000000"/>
          <w:sz w:val="24"/>
          <w:szCs w:val="24"/>
        </w:rPr>
        <w:t xml:space="preserve">Bid responses shall include a complete list of all key </w:t>
      </w:r>
      <w:r w:rsidR="00981613" w:rsidRPr="002A7BDF">
        <w:rPr>
          <w:rFonts w:asciiTheme="minorHAnsi" w:hAnsiTheme="minorHAnsi" w:cstheme="minorHAnsi"/>
          <w:b/>
          <w:color w:val="000000"/>
          <w:sz w:val="24"/>
          <w:szCs w:val="24"/>
        </w:rPr>
        <w:t>personnel</w:t>
      </w:r>
      <w:r w:rsidR="00981613" w:rsidRPr="002A7BDF">
        <w:rPr>
          <w:rFonts w:asciiTheme="minorHAnsi" w:hAnsiTheme="minorHAnsi" w:cstheme="minorHAnsi"/>
          <w:color w:val="000000"/>
          <w:sz w:val="24"/>
          <w:szCs w:val="24"/>
        </w:rPr>
        <w:t xml:space="preserve"> associated with </w:t>
      </w:r>
      <w:r w:rsidR="00981613" w:rsidRPr="002A7BDF">
        <w:rPr>
          <w:rFonts w:asciiTheme="minorHAnsi" w:hAnsiTheme="minorHAnsi" w:cstheme="minorHAnsi"/>
          <w:sz w:val="24"/>
          <w:szCs w:val="24"/>
        </w:rPr>
        <w:t xml:space="preserve">the programs and services described in this bid.  </w:t>
      </w:r>
      <w:r w:rsidR="00981613" w:rsidRPr="002A7BDF">
        <w:rPr>
          <w:rFonts w:asciiTheme="minorHAnsi" w:hAnsiTheme="minorHAnsi" w:cstheme="minorHAnsi"/>
          <w:color w:val="000000"/>
          <w:sz w:val="24"/>
          <w:szCs w:val="24"/>
        </w:rPr>
        <w:t>For each person on the list, include the following information and attach most recent resume (resumes do not count toward any page limitation):</w:t>
      </w:r>
    </w:p>
    <w:p w14:paraId="24EEA163" w14:textId="77777777" w:rsidR="00503AFA" w:rsidRPr="002A7BDF" w:rsidRDefault="00503AFA" w:rsidP="00F10CC0">
      <w:pPr>
        <w:pStyle w:val="PlainText"/>
        <w:numPr>
          <w:ilvl w:val="5"/>
          <w:numId w:val="49"/>
        </w:numPr>
        <w:tabs>
          <w:tab w:val="left" w:pos="720"/>
        </w:tabs>
        <w:spacing w:after="240"/>
        <w:ind w:left="2070" w:hanging="360"/>
        <w:rPr>
          <w:rFonts w:asciiTheme="minorHAnsi" w:hAnsiTheme="minorHAnsi" w:cstheme="minorHAnsi"/>
          <w:sz w:val="24"/>
          <w:szCs w:val="24"/>
        </w:rPr>
      </w:pPr>
      <w:r w:rsidRPr="002A7BDF">
        <w:rPr>
          <w:rFonts w:asciiTheme="minorHAnsi" w:hAnsiTheme="minorHAnsi" w:cstheme="minorHAnsi"/>
          <w:sz w:val="24"/>
          <w:szCs w:val="24"/>
        </w:rPr>
        <w:t>The role that the person will play in connection with the RFP response;</w:t>
      </w:r>
    </w:p>
    <w:p w14:paraId="71B229CE" w14:textId="77777777" w:rsidR="00B6369E" w:rsidRPr="002A7BDF" w:rsidRDefault="00981613" w:rsidP="00F10CC0">
      <w:pPr>
        <w:pStyle w:val="PlainText"/>
        <w:numPr>
          <w:ilvl w:val="5"/>
          <w:numId w:val="49"/>
        </w:numPr>
        <w:tabs>
          <w:tab w:val="left" w:pos="720"/>
        </w:tabs>
        <w:spacing w:after="240"/>
        <w:ind w:left="2070" w:hanging="360"/>
        <w:rPr>
          <w:rFonts w:asciiTheme="minorHAnsi" w:hAnsiTheme="minorHAnsi" w:cstheme="minorHAnsi"/>
          <w:sz w:val="24"/>
          <w:szCs w:val="24"/>
        </w:rPr>
      </w:pPr>
      <w:r w:rsidRPr="002A7BDF">
        <w:rPr>
          <w:rFonts w:asciiTheme="minorHAnsi" w:hAnsiTheme="minorHAnsi" w:cstheme="minorHAnsi"/>
          <w:sz w:val="24"/>
          <w:szCs w:val="24"/>
        </w:rPr>
        <w:t>The role that the person will play in connection with the RFP response;</w:t>
      </w:r>
    </w:p>
    <w:p w14:paraId="5AFAB1AE" w14:textId="77777777" w:rsidR="00B6369E" w:rsidRPr="002A7BDF" w:rsidRDefault="00981613" w:rsidP="00F10CC0">
      <w:pPr>
        <w:pStyle w:val="PlainText"/>
        <w:numPr>
          <w:ilvl w:val="5"/>
          <w:numId w:val="49"/>
        </w:numPr>
        <w:tabs>
          <w:tab w:val="left" w:pos="720"/>
        </w:tabs>
        <w:spacing w:after="240"/>
        <w:ind w:left="2070" w:hanging="360"/>
        <w:rPr>
          <w:rFonts w:asciiTheme="minorHAnsi" w:hAnsiTheme="minorHAnsi" w:cstheme="minorHAnsi"/>
          <w:sz w:val="24"/>
          <w:szCs w:val="24"/>
        </w:rPr>
      </w:pPr>
      <w:r w:rsidRPr="002A7BDF">
        <w:rPr>
          <w:rFonts w:asciiTheme="minorHAnsi" w:hAnsiTheme="minorHAnsi" w:cstheme="minorHAnsi"/>
          <w:sz w:val="24"/>
          <w:szCs w:val="24"/>
        </w:rPr>
        <w:t xml:space="preserve">Person’s educational background; </w:t>
      </w:r>
      <w:r w:rsidR="006F41F2">
        <w:rPr>
          <w:rFonts w:asciiTheme="minorHAnsi" w:hAnsiTheme="minorHAnsi" w:cstheme="minorHAnsi"/>
          <w:sz w:val="24"/>
          <w:szCs w:val="24"/>
        </w:rPr>
        <w:t>and</w:t>
      </w:r>
    </w:p>
    <w:p w14:paraId="5E7F4523" w14:textId="77777777" w:rsidR="002471C4" w:rsidRPr="002A7BDF" w:rsidRDefault="00981613" w:rsidP="002471C4">
      <w:pPr>
        <w:pStyle w:val="PlainText"/>
        <w:numPr>
          <w:ilvl w:val="5"/>
          <w:numId w:val="49"/>
        </w:numPr>
        <w:tabs>
          <w:tab w:val="left" w:pos="720"/>
        </w:tabs>
        <w:spacing w:after="240"/>
        <w:ind w:left="2070" w:hanging="360"/>
        <w:rPr>
          <w:rFonts w:asciiTheme="minorHAnsi" w:eastAsia="Calibri" w:hAnsiTheme="minorHAnsi" w:cstheme="minorHAnsi"/>
          <w:color w:val="000000" w:themeColor="text1"/>
          <w:sz w:val="24"/>
          <w:szCs w:val="24"/>
        </w:rPr>
      </w:pPr>
      <w:r w:rsidRPr="002A7BDF">
        <w:rPr>
          <w:rFonts w:asciiTheme="minorHAnsi" w:hAnsiTheme="minorHAnsi" w:cstheme="minorHAnsi"/>
          <w:sz w:val="24"/>
          <w:szCs w:val="24"/>
        </w:rPr>
        <w:t>Person’s relevant experience, certifications, and/or merits</w:t>
      </w:r>
      <w:r w:rsidR="00B6369E" w:rsidRPr="002A7BDF">
        <w:rPr>
          <w:rFonts w:asciiTheme="minorHAnsi" w:hAnsiTheme="minorHAnsi" w:cstheme="minorHAnsi"/>
          <w:sz w:val="24"/>
          <w:szCs w:val="24"/>
        </w:rPr>
        <w:t>.</w:t>
      </w:r>
    </w:p>
    <w:p w14:paraId="538C4341" w14:textId="77777777" w:rsidR="005346BF" w:rsidRPr="002A7BDF" w:rsidRDefault="005346BF" w:rsidP="002471C4">
      <w:pPr>
        <w:pStyle w:val="PlainText"/>
        <w:numPr>
          <w:ilvl w:val="5"/>
          <w:numId w:val="49"/>
        </w:numPr>
        <w:tabs>
          <w:tab w:val="left" w:pos="720"/>
        </w:tabs>
        <w:spacing w:after="240"/>
        <w:ind w:left="2070" w:hanging="360"/>
        <w:rPr>
          <w:rFonts w:asciiTheme="minorHAnsi" w:eastAsia="Calibri" w:hAnsiTheme="minorHAnsi" w:cstheme="minorHAnsi"/>
          <w:color w:val="000000" w:themeColor="text1"/>
          <w:sz w:val="24"/>
          <w:szCs w:val="24"/>
        </w:rPr>
      </w:pPr>
      <w:r w:rsidRPr="002A7BDF">
        <w:rPr>
          <w:rFonts w:asciiTheme="minorHAnsi" w:hAnsiTheme="minorHAnsi" w:cstheme="minorHAnsi"/>
          <w:color w:val="000000" w:themeColor="text1"/>
          <w:sz w:val="24"/>
          <w:szCs w:val="24"/>
        </w:rPr>
        <w:t>For new, unfilled, or vacant positions, does the proposal indicate the requirements for the position(s), job functions, responsibilities, relevant education, training, and experience of the candidate(s) in relation to the scope of work?</w:t>
      </w:r>
    </w:p>
    <w:p w14:paraId="46FCF1E6" w14:textId="77777777" w:rsidR="00F17148" w:rsidRPr="002A7BDF" w:rsidRDefault="003A27D2" w:rsidP="00F17148">
      <w:pPr>
        <w:pStyle w:val="PlainText"/>
        <w:tabs>
          <w:tab w:val="left" w:pos="720"/>
        </w:tabs>
        <w:ind w:left="1440" w:hanging="1440"/>
        <w:contextualSpacing/>
        <w:rPr>
          <w:rFonts w:asciiTheme="minorHAnsi" w:eastAsia="Calibri" w:hAnsiTheme="minorHAnsi" w:cstheme="minorHAnsi"/>
          <w:color w:val="000000"/>
          <w:sz w:val="24"/>
          <w:szCs w:val="24"/>
        </w:rPr>
      </w:pPr>
      <w:r w:rsidRPr="002A7BDF">
        <w:rPr>
          <w:rFonts w:asciiTheme="minorHAnsi" w:hAnsiTheme="minorHAnsi" w:cstheme="minorHAnsi"/>
          <w:sz w:val="24"/>
          <w:szCs w:val="24"/>
        </w:rPr>
        <w:fldChar w:fldCharType="begin">
          <w:ffData>
            <w:name w:val="Check6"/>
            <w:enabled/>
            <w:calcOnExit w:val="0"/>
            <w:checkBox>
              <w:sizeAuto/>
              <w:default w:val="0"/>
            </w:checkBox>
          </w:ffData>
        </w:fldChar>
      </w:r>
      <w:r w:rsidR="00F17148" w:rsidRPr="002A7BDF">
        <w:rPr>
          <w:rFonts w:asciiTheme="minorHAnsi" w:hAnsiTheme="minorHAnsi" w:cstheme="minorHAnsi"/>
          <w:sz w:val="24"/>
          <w:szCs w:val="24"/>
        </w:rPr>
        <w:instrText xml:space="preserve"> FORMCHECKBOX </w:instrText>
      </w:r>
      <w:r w:rsidR="00FF0C3E">
        <w:rPr>
          <w:rFonts w:asciiTheme="minorHAnsi" w:hAnsiTheme="minorHAnsi" w:cstheme="minorHAnsi"/>
          <w:sz w:val="24"/>
          <w:szCs w:val="24"/>
        </w:rPr>
      </w:r>
      <w:r w:rsidR="00FF0C3E">
        <w:rPr>
          <w:rFonts w:asciiTheme="minorHAnsi" w:hAnsiTheme="minorHAnsi" w:cstheme="minorHAnsi"/>
          <w:sz w:val="24"/>
          <w:szCs w:val="24"/>
        </w:rPr>
        <w:fldChar w:fldCharType="separate"/>
      </w:r>
      <w:r w:rsidRPr="002A7BDF">
        <w:rPr>
          <w:rFonts w:asciiTheme="minorHAnsi" w:hAnsiTheme="minorHAnsi" w:cstheme="minorHAnsi"/>
          <w:sz w:val="24"/>
          <w:szCs w:val="24"/>
        </w:rPr>
        <w:fldChar w:fldCharType="end"/>
      </w:r>
      <w:r w:rsidR="00F17148" w:rsidRPr="002A7BDF">
        <w:rPr>
          <w:rFonts w:asciiTheme="minorHAnsi" w:hAnsiTheme="minorHAnsi" w:cstheme="minorHAnsi"/>
          <w:sz w:val="24"/>
          <w:szCs w:val="24"/>
        </w:rPr>
        <w:tab/>
      </w:r>
      <w:r w:rsidR="00F17148">
        <w:rPr>
          <w:rFonts w:asciiTheme="minorHAnsi" w:hAnsiTheme="minorHAnsi" w:cstheme="minorHAnsi"/>
          <w:sz w:val="24"/>
          <w:szCs w:val="24"/>
        </w:rPr>
        <w:t>12</w:t>
      </w:r>
      <w:r w:rsidR="00F17148" w:rsidRPr="002A7BDF">
        <w:rPr>
          <w:rFonts w:asciiTheme="minorHAnsi" w:hAnsiTheme="minorHAnsi" w:cstheme="minorHAnsi"/>
          <w:sz w:val="24"/>
          <w:szCs w:val="24"/>
        </w:rPr>
        <w:t xml:space="preserve">. </w:t>
      </w:r>
      <w:r w:rsidR="00F17148" w:rsidRPr="002A7BDF">
        <w:rPr>
          <w:rFonts w:asciiTheme="minorHAnsi" w:hAnsiTheme="minorHAnsi" w:cstheme="minorHAnsi"/>
          <w:sz w:val="24"/>
          <w:szCs w:val="24"/>
        </w:rPr>
        <w:tab/>
      </w:r>
      <w:r w:rsidR="00F17148">
        <w:rPr>
          <w:rFonts w:asciiTheme="minorHAnsi" w:hAnsiTheme="minorHAnsi" w:cstheme="minorHAnsi"/>
          <w:b/>
          <w:sz w:val="24"/>
          <w:szCs w:val="24"/>
        </w:rPr>
        <w:t>Insurance Requirements</w:t>
      </w:r>
      <w:r w:rsidR="00F17148" w:rsidRPr="002A7BDF">
        <w:rPr>
          <w:rFonts w:asciiTheme="minorHAnsi" w:hAnsiTheme="minorHAnsi" w:cstheme="minorHAnsi"/>
          <w:b/>
          <w:sz w:val="24"/>
          <w:szCs w:val="24"/>
        </w:rPr>
        <w:t xml:space="preserve"> (</w:t>
      </w:r>
      <w:r w:rsidR="00F17148">
        <w:rPr>
          <w:rFonts w:asciiTheme="minorHAnsi" w:hAnsiTheme="minorHAnsi" w:cstheme="minorHAnsi"/>
          <w:b/>
          <w:sz w:val="24"/>
          <w:szCs w:val="24"/>
        </w:rPr>
        <w:t>Review, no submission required</w:t>
      </w:r>
      <w:r w:rsidR="00F17148" w:rsidRPr="002A7BDF">
        <w:rPr>
          <w:rFonts w:asciiTheme="minorHAnsi" w:hAnsiTheme="minorHAnsi" w:cstheme="minorHAnsi"/>
          <w:b/>
          <w:sz w:val="24"/>
          <w:szCs w:val="24"/>
        </w:rPr>
        <w:t xml:space="preserve">): </w:t>
      </w:r>
      <w:r w:rsidR="00F17148">
        <w:rPr>
          <w:rFonts w:asciiTheme="minorHAnsi" w:hAnsiTheme="minorHAnsi" w:cstheme="minorHAnsi"/>
          <w:b/>
          <w:sz w:val="24"/>
          <w:szCs w:val="24"/>
        </w:rPr>
        <w:t xml:space="preserve"> </w:t>
      </w:r>
      <w:r w:rsidR="00EC359F" w:rsidRPr="00266DFB">
        <w:rPr>
          <w:rFonts w:ascii="Calibri" w:hAnsi="Calibri" w:cs="Calibri"/>
          <w:sz w:val="24"/>
          <w:szCs w:val="26"/>
        </w:rPr>
        <w:t>Insurance certificates are not required at the time of submission; however, by signing the Bid Response Packet and submitting a bid</w:t>
      </w:r>
      <w:r w:rsidR="00EC359F">
        <w:rPr>
          <w:rFonts w:ascii="Calibri" w:hAnsi="Calibri" w:cs="Calibri"/>
          <w:sz w:val="24"/>
          <w:szCs w:val="26"/>
        </w:rPr>
        <w:t xml:space="preserve"> proposal</w:t>
      </w:r>
      <w:r w:rsidR="00EC359F" w:rsidRPr="00266DFB">
        <w:rPr>
          <w:rFonts w:ascii="Calibri" w:hAnsi="Calibri" w:cs="Calibri"/>
          <w:sz w:val="24"/>
          <w:szCs w:val="26"/>
        </w:rPr>
        <w:t>, the Bidder agrees to meet the minimum insurance requirements</w:t>
      </w:r>
      <w:r w:rsidR="00EC359F">
        <w:rPr>
          <w:rFonts w:ascii="Calibri" w:hAnsi="Calibri" w:cs="Calibri"/>
          <w:sz w:val="24"/>
          <w:szCs w:val="26"/>
        </w:rPr>
        <w:t xml:space="preserve"> and provide any documentation requested by County upon request</w:t>
      </w:r>
      <w:r w:rsidR="00EC359F" w:rsidRPr="00266DFB">
        <w:rPr>
          <w:rFonts w:ascii="Calibri" w:hAnsi="Calibri" w:cs="Calibri"/>
          <w:sz w:val="24"/>
          <w:szCs w:val="26"/>
        </w:rPr>
        <w:t>.</w:t>
      </w:r>
    </w:p>
    <w:bookmarkEnd w:id="95"/>
    <w:p w14:paraId="70D8E3DC" w14:textId="77777777" w:rsidR="00812310" w:rsidRDefault="00812310">
      <w:pPr>
        <w:rPr>
          <w:rFonts w:ascii="Calibri" w:hAnsi="Calibri" w:cs="Calibri"/>
          <w:spacing w:val="-3"/>
          <w:sz w:val="24"/>
          <w:szCs w:val="24"/>
        </w:rPr>
      </w:pPr>
      <w:r>
        <w:rPr>
          <w:rFonts w:ascii="Calibri" w:hAnsi="Calibri" w:cs="Calibri"/>
          <w:spacing w:val="-3"/>
          <w:sz w:val="24"/>
          <w:szCs w:val="24"/>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4BAED44" w14:textId="77777777" w:rsidTr="00C063D4">
        <w:tc>
          <w:tcPr>
            <w:tcW w:w="10080" w:type="dxa"/>
            <w:shd w:val="clear" w:color="auto" w:fill="DEEAF6" w:themeFill="accent5" w:themeFillTint="33"/>
          </w:tcPr>
          <w:p w14:paraId="4BAA70EC" w14:textId="77777777" w:rsidR="003908E7" w:rsidRPr="003908E7" w:rsidRDefault="0007148C" w:rsidP="003908E7">
            <w:pPr>
              <w:pStyle w:val="Heading4"/>
              <w:jc w:val="left"/>
            </w:pPr>
            <w:bookmarkStart w:id="97" w:name="_BIDDER_INFORMATION"/>
            <w:bookmarkEnd w:id="96"/>
            <w:bookmarkEnd w:id="97"/>
            <w:r w:rsidRPr="0007148C">
              <w:lastRenderedPageBreak/>
              <w:t>BIDDER INFORMATION</w:t>
            </w:r>
          </w:p>
        </w:tc>
      </w:tr>
    </w:tbl>
    <w:p w14:paraId="722D3A3E" w14:textId="77777777" w:rsidR="003908E7" w:rsidRPr="005F675F" w:rsidRDefault="003908E7" w:rsidP="003F2821">
      <w:pPr>
        <w:pStyle w:val="PlainText"/>
        <w:tabs>
          <w:tab w:val="left" w:pos="5040"/>
          <w:tab w:val="right" w:pos="7920"/>
          <w:tab w:val="left" w:pos="8100"/>
          <w:tab w:val="right" w:pos="10620"/>
        </w:tabs>
        <w:rPr>
          <w:rFonts w:ascii="Calibri" w:hAnsi="Calibri" w:cs="Calibri"/>
          <w:b/>
          <w:sz w:val="22"/>
          <w:szCs w:val="22"/>
        </w:rPr>
      </w:pPr>
      <w:bookmarkStart w:id="98" w:name="_Hlk103257816"/>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908E7" w:rsidRPr="0092466E" w14:paraId="0BBA52A1" w14:textId="77777777" w:rsidTr="00194D4B">
        <w:trPr>
          <w:trHeight w:val="260"/>
        </w:trPr>
        <w:tc>
          <w:tcPr>
            <w:tcW w:w="2594" w:type="dxa"/>
            <w:gridSpan w:val="3"/>
          </w:tcPr>
          <w:p w14:paraId="4C2055FB" w14:textId="77777777" w:rsidR="003908E7" w:rsidRPr="0092466E" w:rsidRDefault="00B31904" w:rsidP="00194D4B">
            <w:pPr>
              <w:pStyle w:val="PlainText"/>
              <w:spacing w:before="120" w:after="120"/>
              <w:rPr>
                <w:rFonts w:asciiTheme="minorHAnsi" w:hAnsiTheme="minorHAnsi" w:cstheme="minorHAnsi"/>
                <w:sz w:val="23"/>
                <w:szCs w:val="23"/>
              </w:rPr>
            </w:pPr>
            <w:r w:rsidRPr="00B31904">
              <w:rPr>
                <w:rFonts w:asciiTheme="minorHAnsi" w:hAnsiTheme="minorHAnsi" w:cstheme="minorHAnsi"/>
                <w:sz w:val="23"/>
                <w:szCs w:val="23"/>
              </w:rPr>
              <w:t>Official Name of Bidder:</w:t>
            </w:r>
          </w:p>
        </w:tc>
        <w:tc>
          <w:tcPr>
            <w:tcW w:w="7481" w:type="dxa"/>
            <w:gridSpan w:val="5"/>
          </w:tcPr>
          <w:p w14:paraId="0F8F68F6" w14:textId="77777777" w:rsidR="003908E7" w:rsidRPr="0092466E" w:rsidRDefault="003908E7" w:rsidP="00194D4B">
            <w:pPr>
              <w:spacing w:before="120" w:after="120"/>
              <w:rPr>
                <w:rFonts w:asciiTheme="minorHAnsi" w:hAnsiTheme="minorHAnsi" w:cstheme="minorHAnsi"/>
                <w:sz w:val="23"/>
                <w:szCs w:val="23"/>
              </w:rPr>
            </w:pPr>
          </w:p>
        </w:tc>
      </w:tr>
      <w:tr w:rsidR="003908E7" w:rsidRPr="0092466E" w14:paraId="6E83B6FD" w14:textId="77777777" w:rsidTr="00194D4B">
        <w:tc>
          <w:tcPr>
            <w:tcW w:w="2594" w:type="dxa"/>
            <w:gridSpan w:val="3"/>
          </w:tcPr>
          <w:p w14:paraId="060092E1" w14:textId="77777777" w:rsidR="003908E7" w:rsidRPr="0092466E" w:rsidRDefault="00B31904" w:rsidP="00194D4B">
            <w:pPr>
              <w:pStyle w:val="PlainText"/>
              <w:spacing w:before="120" w:after="120"/>
              <w:rPr>
                <w:rFonts w:asciiTheme="minorHAnsi" w:hAnsiTheme="minorHAnsi" w:cstheme="minorHAnsi"/>
                <w:b/>
                <w:sz w:val="23"/>
                <w:szCs w:val="23"/>
                <w:u w:val="single"/>
              </w:rPr>
            </w:pPr>
            <w:r w:rsidRPr="00B31904">
              <w:rPr>
                <w:rFonts w:asciiTheme="minorHAnsi" w:hAnsiTheme="minorHAnsi" w:cstheme="minorHAnsi"/>
                <w:sz w:val="23"/>
                <w:szCs w:val="23"/>
              </w:rPr>
              <w:t>Street Address Line 1:</w:t>
            </w:r>
          </w:p>
        </w:tc>
        <w:tc>
          <w:tcPr>
            <w:tcW w:w="7481" w:type="dxa"/>
            <w:gridSpan w:val="5"/>
          </w:tcPr>
          <w:p w14:paraId="5F0F718A" w14:textId="77777777" w:rsidR="003908E7" w:rsidRPr="0092466E" w:rsidRDefault="003908E7" w:rsidP="00194D4B">
            <w:pPr>
              <w:pStyle w:val="PlainText"/>
              <w:spacing w:before="120" w:after="120"/>
              <w:rPr>
                <w:rFonts w:asciiTheme="minorHAnsi" w:hAnsiTheme="minorHAnsi" w:cstheme="minorHAnsi"/>
                <w:sz w:val="23"/>
                <w:szCs w:val="23"/>
              </w:rPr>
            </w:pPr>
          </w:p>
        </w:tc>
      </w:tr>
      <w:tr w:rsidR="003908E7" w:rsidRPr="0092466E" w14:paraId="19B2E886" w14:textId="77777777" w:rsidTr="00194D4B">
        <w:tc>
          <w:tcPr>
            <w:tcW w:w="2594" w:type="dxa"/>
            <w:gridSpan w:val="3"/>
          </w:tcPr>
          <w:p w14:paraId="4E0FEB6A" w14:textId="77777777" w:rsidR="003908E7" w:rsidRPr="0092466E" w:rsidRDefault="00B31904" w:rsidP="00194D4B">
            <w:pPr>
              <w:pStyle w:val="PlainText"/>
              <w:spacing w:before="120" w:after="120"/>
              <w:rPr>
                <w:rFonts w:asciiTheme="minorHAnsi" w:hAnsiTheme="minorHAnsi" w:cstheme="minorHAnsi"/>
                <w:b/>
                <w:sz w:val="23"/>
                <w:szCs w:val="23"/>
                <w:u w:val="single"/>
              </w:rPr>
            </w:pPr>
            <w:r w:rsidRPr="00B31904">
              <w:rPr>
                <w:rFonts w:asciiTheme="minorHAnsi" w:hAnsiTheme="minorHAnsi" w:cstheme="minorHAnsi"/>
                <w:sz w:val="23"/>
                <w:szCs w:val="23"/>
              </w:rPr>
              <w:t>Street Address Line 2:</w:t>
            </w:r>
          </w:p>
        </w:tc>
        <w:tc>
          <w:tcPr>
            <w:tcW w:w="7481" w:type="dxa"/>
            <w:gridSpan w:val="5"/>
          </w:tcPr>
          <w:p w14:paraId="53C723BD" w14:textId="77777777" w:rsidR="003908E7" w:rsidRPr="0092466E" w:rsidRDefault="003908E7" w:rsidP="00194D4B">
            <w:pPr>
              <w:pStyle w:val="PlainText"/>
              <w:spacing w:before="120" w:after="120"/>
              <w:rPr>
                <w:rFonts w:asciiTheme="minorHAnsi" w:hAnsiTheme="minorHAnsi" w:cstheme="minorHAnsi"/>
                <w:b/>
                <w:sz w:val="23"/>
                <w:szCs w:val="23"/>
                <w:u w:val="single"/>
              </w:rPr>
            </w:pPr>
          </w:p>
        </w:tc>
      </w:tr>
      <w:tr w:rsidR="003908E7" w:rsidRPr="0092466E" w14:paraId="6B787809" w14:textId="77777777" w:rsidTr="00194D4B">
        <w:trPr>
          <w:trHeight w:val="521"/>
        </w:trPr>
        <w:tc>
          <w:tcPr>
            <w:tcW w:w="654" w:type="dxa"/>
          </w:tcPr>
          <w:p w14:paraId="7F8F0E81" w14:textId="77777777" w:rsidR="003908E7" w:rsidRPr="0092466E" w:rsidRDefault="00B31904" w:rsidP="00194D4B">
            <w:pPr>
              <w:pStyle w:val="PlainText"/>
              <w:spacing w:before="120" w:after="120"/>
              <w:jc w:val="center"/>
              <w:rPr>
                <w:rFonts w:asciiTheme="minorHAnsi" w:hAnsiTheme="minorHAnsi" w:cstheme="minorHAnsi"/>
                <w:sz w:val="23"/>
                <w:szCs w:val="23"/>
                <w:u w:val="single"/>
              </w:rPr>
            </w:pPr>
            <w:r w:rsidRPr="00B31904">
              <w:rPr>
                <w:rFonts w:asciiTheme="minorHAnsi" w:hAnsiTheme="minorHAnsi" w:cstheme="minorHAnsi"/>
                <w:sz w:val="23"/>
                <w:szCs w:val="23"/>
              </w:rPr>
              <w:t>City:</w:t>
            </w:r>
          </w:p>
        </w:tc>
        <w:tc>
          <w:tcPr>
            <w:tcW w:w="4111" w:type="dxa"/>
            <w:gridSpan w:val="3"/>
          </w:tcPr>
          <w:p w14:paraId="2E2C630D" w14:textId="77777777" w:rsidR="003908E7" w:rsidRPr="0092466E" w:rsidRDefault="003908E7" w:rsidP="00194D4B">
            <w:pPr>
              <w:pStyle w:val="PlainText"/>
              <w:spacing w:before="120" w:after="120"/>
              <w:jc w:val="center"/>
              <w:rPr>
                <w:rFonts w:asciiTheme="minorHAnsi" w:hAnsiTheme="minorHAnsi" w:cstheme="minorHAnsi"/>
                <w:sz w:val="23"/>
                <w:szCs w:val="23"/>
              </w:rPr>
            </w:pPr>
          </w:p>
        </w:tc>
        <w:tc>
          <w:tcPr>
            <w:tcW w:w="810" w:type="dxa"/>
          </w:tcPr>
          <w:p w14:paraId="77E0AAAF" w14:textId="77777777" w:rsidR="003908E7" w:rsidRPr="0092466E" w:rsidRDefault="00B31904" w:rsidP="00194D4B">
            <w:pPr>
              <w:pStyle w:val="PlainText"/>
              <w:spacing w:before="120" w:after="120"/>
              <w:jc w:val="center"/>
              <w:rPr>
                <w:rFonts w:asciiTheme="minorHAnsi" w:hAnsiTheme="minorHAnsi" w:cstheme="minorHAnsi"/>
                <w:sz w:val="23"/>
                <w:szCs w:val="23"/>
                <w:u w:val="single"/>
              </w:rPr>
            </w:pPr>
            <w:r w:rsidRPr="00B31904">
              <w:rPr>
                <w:rFonts w:asciiTheme="minorHAnsi" w:hAnsiTheme="minorHAnsi" w:cstheme="minorHAnsi"/>
                <w:sz w:val="23"/>
                <w:szCs w:val="23"/>
              </w:rPr>
              <w:t>State:</w:t>
            </w:r>
          </w:p>
        </w:tc>
        <w:tc>
          <w:tcPr>
            <w:tcW w:w="1015" w:type="dxa"/>
          </w:tcPr>
          <w:p w14:paraId="0100E7ED" w14:textId="77777777" w:rsidR="003908E7" w:rsidRPr="0092466E" w:rsidRDefault="003908E7" w:rsidP="00194D4B">
            <w:pPr>
              <w:pStyle w:val="PlainText"/>
              <w:spacing w:before="120" w:after="120"/>
              <w:jc w:val="center"/>
              <w:rPr>
                <w:rFonts w:asciiTheme="minorHAnsi" w:hAnsiTheme="minorHAnsi" w:cstheme="minorHAnsi"/>
                <w:sz w:val="23"/>
                <w:szCs w:val="23"/>
              </w:rPr>
            </w:pPr>
          </w:p>
        </w:tc>
        <w:tc>
          <w:tcPr>
            <w:tcW w:w="1165" w:type="dxa"/>
          </w:tcPr>
          <w:p w14:paraId="1ACE1563" w14:textId="77777777" w:rsidR="003908E7" w:rsidRPr="0092466E" w:rsidRDefault="00B31904" w:rsidP="00194D4B">
            <w:pPr>
              <w:pStyle w:val="PlainText"/>
              <w:spacing w:before="120" w:after="120"/>
              <w:jc w:val="center"/>
              <w:rPr>
                <w:rFonts w:asciiTheme="minorHAnsi" w:hAnsiTheme="minorHAnsi" w:cstheme="minorHAnsi"/>
                <w:sz w:val="23"/>
                <w:szCs w:val="23"/>
                <w:u w:val="single"/>
              </w:rPr>
            </w:pPr>
            <w:r w:rsidRPr="00B31904">
              <w:rPr>
                <w:rFonts w:asciiTheme="minorHAnsi" w:hAnsiTheme="minorHAnsi" w:cstheme="minorHAnsi"/>
                <w:sz w:val="23"/>
                <w:szCs w:val="23"/>
              </w:rPr>
              <w:t>Zip Code:</w:t>
            </w:r>
          </w:p>
        </w:tc>
        <w:tc>
          <w:tcPr>
            <w:tcW w:w="2320" w:type="dxa"/>
          </w:tcPr>
          <w:p w14:paraId="6F1749D6" w14:textId="77777777" w:rsidR="003908E7" w:rsidRPr="0092466E" w:rsidRDefault="003908E7" w:rsidP="00194D4B">
            <w:pPr>
              <w:pStyle w:val="PlainText"/>
              <w:spacing w:before="120" w:after="120"/>
              <w:rPr>
                <w:rFonts w:asciiTheme="minorHAnsi" w:hAnsiTheme="minorHAnsi" w:cstheme="minorHAnsi"/>
                <w:sz w:val="23"/>
                <w:szCs w:val="23"/>
                <w:u w:val="single"/>
              </w:rPr>
            </w:pPr>
          </w:p>
        </w:tc>
      </w:tr>
      <w:tr w:rsidR="003908E7" w:rsidRPr="0092466E" w14:paraId="7BE08164" w14:textId="77777777" w:rsidTr="00194D4B">
        <w:tc>
          <w:tcPr>
            <w:tcW w:w="1255" w:type="dxa"/>
            <w:gridSpan w:val="2"/>
          </w:tcPr>
          <w:p w14:paraId="07A1D90D" w14:textId="77777777" w:rsidR="003908E7" w:rsidRPr="0092466E" w:rsidRDefault="00B31904" w:rsidP="00194D4B">
            <w:pPr>
              <w:pStyle w:val="PlainText"/>
              <w:spacing w:before="120" w:after="120"/>
              <w:rPr>
                <w:rFonts w:asciiTheme="minorHAnsi" w:hAnsiTheme="minorHAnsi" w:cstheme="minorHAnsi"/>
                <w:sz w:val="23"/>
                <w:szCs w:val="23"/>
                <w:u w:val="single"/>
              </w:rPr>
            </w:pPr>
            <w:r w:rsidRPr="00B31904">
              <w:rPr>
                <w:rFonts w:asciiTheme="minorHAnsi" w:hAnsiTheme="minorHAnsi" w:cstheme="minorHAnsi"/>
                <w:sz w:val="23"/>
                <w:szCs w:val="23"/>
              </w:rPr>
              <w:t>Webpage:</w:t>
            </w:r>
          </w:p>
        </w:tc>
        <w:tc>
          <w:tcPr>
            <w:tcW w:w="8820" w:type="dxa"/>
            <w:gridSpan w:val="6"/>
          </w:tcPr>
          <w:p w14:paraId="67106ADD" w14:textId="77777777" w:rsidR="003908E7" w:rsidRPr="0092466E" w:rsidRDefault="003908E7" w:rsidP="00194D4B">
            <w:pPr>
              <w:pStyle w:val="PlainText"/>
              <w:spacing w:before="120" w:after="120"/>
              <w:rPr>
                <w:rFonts w:asciiTheme="minorHAnsi" w:hAnsiTheme="minorHAnsi" w:cstheme="minorHAnsi"/>
                <w:sz w:val="23"/>
                <w:szCs w:val="23"/>
                <w:u w:val="single"/>
              </w:rPr>
            </w:pPr>
          </w:p>
        </w:tc>
      </w:tr>
    </w:tbl>
    <w:p w14:paraId="6ED0C2C0" w14:textId="77777777" w:rsidR="002C687F" w:rsidRPr="0092466E" w:rsidRDefault="00B31904" w:rsidP="005F675F">
      <w:pPr>
        <w:pStyle w:val="PlainText"/>
        <w:tabs>
          <w:tab w:val="left" w:pos="5040"/>
          <w:tab w:val="right" w:pos="7920"/>
          <w:tab w:val="left" w:pos="8100"/>
          <w:tab w:val="right" w:pos="10620"/>
        </w:tabs>
        <w:spacing w:before="240"/>
        <w:rPr>
          <w:rFonts w:asciiTheme="minorHAnsi" w:hAnsiTheme="minorHAnsi" w:cstheme="minorHAnsi"/>
          <w:b/>
          <w:sz w:val="23"/>
          <w:szCs w:val="23"/>
        </w:rPr>
      </w:pPr>
      <w:r w:rsidRPr="00B31904">
        <w:rPr>
          <w:rFonts w:asciiTheme="minorHAnsi" w:hAnsiTheme="minorHAnsi" w:cstheme="minorHAnsi"/>
          <w:b/>
          <w:sz w:val="23"/>
          <w:szCs w:val="23"/>
        </w:rPr>
        <w:t>Type of Entity / Organizational Structure (check one):</w:t>
      </w:r>
      <w:r w:rsidRPr="00B31904">
        <w:rPr>
          <w:rFonts w:asciiTheme="minorHAnsi" w:hAnsiTheme="minorHAnsi" w:cstheme="minorHAnsi"/>
          <w:b/>
          <w:sz w:val="23"/>
          <w:szCs w:val="23"/>
        </w:rPr>
        <w:tab/>
      </w:r>
    </w:p>
    <w:p w14:paraId="59CC2F78" w14:textId="77777777" w:rsidR="002C687F" w:rsidRPr="0092466E" w:rsidRDefault="00B31904" w:rsidP="0019459C">
      <w:pPr>
        <w:pStyle w:val="PlainText"/>
        <w:tabs>
          <w:tab w:val="left" w:pos="360"/>
          <w:tab w:val="left" w:pos="4230"/>
          <w:tab w:val="left" w:pos="7830"/>
        </w:tabs>
        <w:rPr>
          <w:rFonts w:asciiTheme="minorHAnsi" w:hAnsiTheme="minorHAnsi" w:cstheme="minorHAnsi"/>
          <w:sz w:val="23"/>
          <w:szCs w:val="23"/>
        </w:rPr>
      </w:pPr>
      <w:r w:rsidRPr="00B31904">
        <w:rPr>
          <w:rFonts w:asciiTheme="minorHAnsi" w:hAnsiTheme="minorHAnsi" w:cstheme="minorHAnsi"/>
          <w:sz w:val="23"/>
          <w:szCs w:val="23"/>
        </w:rPr>
        <w:tab/>
      </w:r>
      <w:sdt>
        <w:sdtPr>
          <w:rPr>
            <w:rFonts w:asciiTheme="minorHAnsi" w:hAnsiTheme="minorHAnsi" w:cstheme="minorHAnsi"/>
            <w:sz w:val="23"/>
            <w:szCs w:val="23"/>
          </w:rPr>
          <w:id w:val="699973637"/>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Corporation</w:t>
      </w:r>
      <w:r w:rsidRPr="00B31904">
        <w:rPr>
          <w:rFonts w:asciiTheme="minorHAnsi" w:hAnsiTheme="minorHAnsi" w:cstheme="minorHAnsi"/>
          <w:sz w:val="23"/>
          <w:szCs w:val="23"/>
        </w:rPr>
        <w:tab/>
      </w:r>
      <w:sdt>
        <w:sdtPr>
          <w:rPr>
            <w:rFonts w:asciiTheme="minorHAnsi" w:hAnsiTheme="minorHAnsi" w:cstheme="minorHAnsi"/>
            <w:sz w:val="23"/>
            <w:szCs w:val="23"/>
          </w:rPr>
          <w:id w:val="230740406"/>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Joint Venture</w:t>
      </w:r>
      <w:r w:rsidRPr="00B31904">
        <w:rPr>
          <w:rFonts w:asciiTheme="minorHAnsi" w:hAnsiTheme="minorHAnsi" w:cstheme="minorHAnsi"/>
          <w:sz w:val="23"/>
          <w:szCs w:val="23"/>
        </w:rPr>
        <w:tab/>
      </w:r>
      <w:sdt>
        <w:sdtPr>
          <w:rPr>
            <w:rFonts w:asciiTheme="minorHAnsi" w:hAnsiTheme="minorHAnsi" w:cstheme="minorHAnsi"/>
            <w:sz w:val="23"/>
            <w:szCs w:val="23"/>
          </w:rPr>
          <w:id w:val="294102957"/>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Partnership</w:t>
      </w:r>
    </w:p>
    <w:p w14:paraId="0945E1D8" w14:textId="77777777" w:rsidR="002C687F" w:rsidRPr="0092466E" w:rsidRDefault="00B31904" w:rsidP="0019459C">
      <w:pPr>
        <w:pStyle w:val="PlainText"/>
        <w:tabs>
          <w:tab w:val="left" w:pos="360"/>
          <w:tab w:val="left" w:pos="4230"/>
          <w:tab w:val="left" w:pos="7830"/>
          <w:tab w:val="left" w:pos="7920"/>
        </w:tabs>
        <w:rPr>
          <w:rFonts w:asciiTheme="minorHAnsi" w:hAnsiTheme="minorHAnsi" w:cstheme="minorHAnsi"/>
          <w:sz w:val="23"/>
          <w:szCs w:val="23"/>
        </w:rPr>
      </w:pPr>
      <w:r w:rsidRPr="00B31904">
        <w:rPr>
          <w:rFonts w:asciiTheme="minorHAnsi" w:hAnsiTheme="minorHAnsi" w:cstheme="minorHAnsi"/>
          <w:sz w:val="23"/>
          <w:szCs w:val="23"/>
        </w:rPr>
        <w:tab/>
      </w:r>
      <w:sdt>
        <w:sdtPr>
          <w:rPr>
            <w:rFonts w:asciiTheme="minorHAnsi" w:hAnsiTheme="minorHAnsi" w:cstheme="minorHAnsi"/>
            <w:sz w:val="23"/>
            <w:szCs w:val="23"/>
          </w:rPr>
          <w:id w:val="-265697323"/>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Limited Liability Partnership</w:t>
      </w:r>
      <w:r w:rsidRPr="00B31904">
        <w:rPr>
          <w:rFonts w:asciiTheme="minorHAnsi" w:hAnsiTheme="minorHAnsi" w:cstheme="minorHAnsi"/>
          <w:sz w:val="23"/>
          <w:szCs w:val="23"/>
        </w:rPr>
        <w:tab/>
      </w:r>
      <w:sdt>
        <w:sdtPr>
          <w:rPr>
            <w:rFonts w:asciiTheme="minorHAnsi" w:hAnsiTheme="minorHAnsi" w:cstheme="minorHAnsi"/>
            <w:sz w:val="23"/>
            <w:szCs w:val="23"/>
          </w:rPr>
          <w:id w:val="-60185134"/>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Limited Liability Corporation </w:t>
      </w:r>
      <w:r w:rsidRPr="00B31904">
        <w:rPr>
          <w:rFonts w:asciiTheme="minorHAnsi" w:hAnsiTheme="minorHAnsi" w:cstheme="minorHAnsi"/>
          <w:sz w:val="23"/>
          <w:szCs w:val="23"/>
        </w:rPr>
        <w:tab/>
      </w:r>
      <w:sdt>
        <w:sdtPr>
          <w:rPr>
            <w:rFonts w:asciiTheme="minorHAnsi" w:hAnsiTheme="minorHAnsi" w:cstheme="minorHAnsi"/>
            <w:sz w:val="23"/>
            <w:szCs w:val="23"/>
          </w:rPr>
          <w:id w:val="934709054"/>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Sole Proprietor</w:t>
      </w:r>
      <w:r w:rsidRPr="00B31904">
        <w:rPr>
          <w:rFonts w:asciiTheme="minorHAnsi" w:hAnsiTheme="minorHAnsi" w:cstheme="minorHAnsi"/>
          <w:sz w:val="23"/>
          <w:szCs w:val="23"/>
        </w:rPr>
        <w:tab/>
      </w:r>
    </w:p>
    <w:tbl>
      <w:tblPr>
        <w:tblStyle w:val="TableGrid"/>
        <w:tblpPr w:leftFromText="180" w:rightFromText="180" w:vertAnchor="text" w:horzAnchor="margin" w:tblpY="684"/>
        <w:tblW w:w="0" w:type="auto"/>
        <w:tblLook w:val="04A0" w:firstRow="1" w:lastRow="0" w:firstColumn="1" w:lastColumn="0" w:noHBand="0" w:noVBand="1"/>
      </w:tblPr>
      <w:tblGrid>
        <w:gridCol w:w="6385"/>
        <w:gridCol w:w="3685"/>
      </w:tblGrid>
      <w:tr w:rsidR="00E068BA" w:rsidRPr="0092466E" w14:paraId="4762EBED" w14:textId="77777777" w:rsidTr="00E068BA">
        <w:tc>
          <w:tcPr>
            <w:tcW w:w="6385" w:type="dxa"/>
          </w:tcPr>
          <w:p w14:paraId="58F5C760" w14:textId="77777777" w:rsidR="00E068BA" w:rsidRPr="0092466E" w:rsidRDefault="00B31904" w:rsidP="00E068BA">
            <w:pPr>
              <w:pStyle w:val="PlainText"/>
              <w:spacing w:before="120"/>
              <w:rPr>
                <w:rFonts w:asciiTheme="minorHAnsi" w:hAnsiTheme="minorHAnsi" w:cstheme="minorHAnsi"/>
                <w:sz w:val="23"/>
                <w:szCs w:val="23"/>
                <w:u w:val="single"/>
              </w:rPr>
            </w:pPr>
            <w:r w:rsidRPr="00B31904">
              <w:rPr>
                <w:rFonts w:asciiTheme="minorHAnsi" w:hAnsiTheme="minorHAnsi" w:cstheme="minorHAnsi"/>
                <w:sz w:val="23"/>
                <w:szCs w:val="23"/>
              </w:rPr>
              <w:t>Jurisdiction of Organizational Structure:</w:t>
            </w:r>
          </w:p>
        </w:tc>
        <w:tc>
          <w:tcPr>
            <w:tcW w:w="3685" w:type="dxa"/>
          </w:tcPr>
          <w:p w14:paraId="67EE98A5" w14:textId="77777777" w:rsidR="00E068BA" w:rsidRPr="0092466E" w:rsidRDefault="00E068BA" w:rsidP="00E068BA">
            <w:pPr>
              <w:pStyle w:val="PlainText"/>
              <w:spacing w:before="120"/>
              <w:rPr>
                <w:rFonts w:asciiTheme="minorHAnsi" w:hAnsiTheme="minorHAnsi" w:cstheme="minorHAnsi"/>
                <w:sz w:val="23"/>
                <w:szCs w:val="23"/>
              </w:rPr>
            </w:pPr>
          </w:p>
        </w:tc>
      </w:tr>
      <w:tr w:rsidR="00E068BA" w:rsidRPr="0092466E" w14:paraId="4709DD7E" w14:textId="77777777" w:rsidTr="00E068BA">
        <w:tc>
          <w:tcPr>
            <w:tcW w:w="6385" w:type="dxa"/>
          </w:tcPr>
          <w:p w14:paraId="3901B1D9" w14:textId="77777777" w:rsidR="00E068BA" w:rsidRPr="0092466E" w:rsidRDefault="00B31904" w:rsidP="00E068BA">
            <w:pPr>
              <w:pStyle w:val="PlainText"/>
              <w:spacing w:before="120"/>
              <w:rPr>
                <w:rFonts w:asciiTheme="minorHAnsi" w:hAnsiTheme="minorHAnsi" w:cstheme="minorHAnsi"/>
                <w:sz w:val="23"/>
                <w:szCs w:val="23"/>
                <w:u w:val="single"/>
              </w:rPr>
            </w:pPr>
            <w:r w:rsidRPr="00B31904">
              <w:rPr>
                <w:rFonts w:asciiTheme="minorHAnsi" w:hAnsiTheme="minorHAnsi" w:cstheme="minorHAnsi"/>
                <w:sz w:val="23"/>
                <w:szCs w:val="23"/>
              </w:rPr>
              <w:t xml:space="preserve">Date of Organizational Structure:  </w:t>
            </w:r>
          </w:p>
        </w:tc>
        <w:tc>
          <w:tcPr>
            <w:tcW w:w="3685" w:type="dxa"/>
          </w:tcPr>
          <w:p w14:paraId="1110A801" w14:textId="77777777" w:rsidR="00E068BA" w:rsidRPr="0092466E" w:rsidRDefault="00E068BA" w:rsidP="00E068BA">
            <w:pPr>
              <w:pStyle w:val="PlainText"/>
              <w:spacing w:before="120"/>
              <w:rPr>
                <w:rFonts w:asciiTheme="minorHAnsi" w:hAnsiTheme="minorHAnsi" w:cstheme="minorHAnsi"/>
                <w:sz w:val="23"/>
                <w:szCs w:val="23"/>
                <w:u w:val="single"/>
              </w:rPr>
            </w:pPr>
          </w:p>
        </w:tc>
      </w:tr>
      <w:tr w:rsidR="00E068BA" w:rsidRPr="0092466E" w14:paraId="6AB97109" w14:textId="77777777" w:rsidTr="00E068BA">
        <w:tc>
          <w:tcPr>
            <w:tcW w:w="6385" w:type="dxa"/>
          </w:tcPr>
          <w:p w14:paraId="60830E47" w14:textId="77777777" w:rsidR="00E068BA" w:rsidRPr="0092466E" w:rsidRDefault="00B31904" w:rsidP="00E068BA">
            <w:pPr>
              <w:pStyle w:val="PlainText"/>
              <w:spacing w:before="120"/>
              <w:rPr>
                <w:rFonts w:asciiTheme="minorHAnsi" w:hAnsiTheme="minorHAnsi" w:cstheme="minorHAnsi"/>
                <w:sz w:val="23"/>
                <w:szCs w:val="23"/>
                <w:u w:val="single"/>
              </w:rPr>
            </w:pPr>
            <w:r w:rsidRPr="00B31904">
              <w:rPr>
                <w:rFonts w:asciiTheme="minorHAnsi" w:hAnsiTheme="minorHAnsi" w:cstheme="minorHAnsi"/>
                <w:sz w:val="23"/>
                <w:szCs w:val="23"/>
              </w:rPr>
              <w:t>Federal Tax Identification Number:</w:t>
            </w:r>
          </w:p>
        </w:tc>
        <w:tc>
          <w:tcPr>
            <w:tcW w:w="3685" w:type="dxa"/>
          </w:tcPr>
          <w:p w14:paraId="1EC79C07" w14:textId="77777777" w:rsidR="00E068BA" w:rsidRPr="0092466E" w:rsidRDefault="00E068BA" w:rsidP="00E068BA">
            <w:pPr>
              <w:pStyle w:val="PlainText"/>
              <w:spacing w:before="120"/>
              <w:rPr>
                <w:rFonts w:asciiTheme="minorHAnsi" w:hAnsiTheme="minorHAnsi" w:cstheme="minorHAnsi"/>
                <w:sz w:val="23"/>
                <w:szCs w:val="23"/>
              </w:rPr>
            </w:pPr>
          </w:p>
        </w:tc>
      </w:tr>
      <w:tr w:rsidR="00E068BA" w:rsidRPr="0092466E" w14:paraId="69483D48" w14:textId="77777777" w:rsidTr="00E068BA">
        <w:tc>
          <w:tcPr>
            <w:tcW w:w="6385" w:type="dxa"/>
          </w:tcPr>
          <w:p w14:paraId="673264D2" w14:textId="77777777" w:rsidR="00E068BA" w:rsidRPr="0092466E" w:rsidRDefault="00B31904" w:rsidP="00E068BA">
            <w:pPr>
              <w:pStyle w:val="PlainText"/>
              <w:spacing w:before="120"/>
              <w:rPr>
                <w:rFonts w:asciiTheme="minorHAnsi" w:hAnsiTheme="minorHAnsi" w:cstheme="minorHAnsi"/>
                <w:sz w:val="23"/>
                <w:szCs w:val="23"/>
                <w:u w:val="single"/>
              </w:rPr>
            </w:pPr>
            <w:r w:rsidRPr="00B31904">
              <w:rPr>
                <w:rFonts w:asciiTheme="minorHAnsi" w:hAnsiTheme="minorHAnsi" w:cstheme="minorHAnsi"/>
                <w:sz w:val="23"/>
                <w:szCs w:val="23"/>
              </w:rPr>
              <w:t xml:space="preserve">Alameda County Supplier Identification Number (if applicable): </w:t>
            </w:r>
          </w:p>
        </w:tc>
        <w:tc>
          <w:tcPr>
            <w:tcW w:w="3685" w:type="dxa"/>
          </w:tcPr>
          <w:p w14:paraId="1352C47A" w14:textId="77777777" w:rsidR="00E068BA" w:rsidRPr="0092466E" w:rsidRDefault="00E068BA" w:rsidP="00E068BA">
            <w:pPr>
              <w:pStyle w:val="PlainText"/>
              <w:spacing w:before="120"/>
              <w:rPr>
                <w:rFonts w:asciiTheme="minorHAnsi" w:hAnsiTheme="minorHAnsi" w:cstheme="minorHAnsi"/>
                <w:sz w:val="23"/>
                <w:szCs w:val="23"/>
                <w:u w:val="single"/>
              </w:rPr>
            </w:pPr>
          </w:p>
        </w:tc>
      </w:tr>
      <w:tr w:rsidR="00E068BA" w:rsidRPr="0092466E" w14:paraId="10B9EF16" w14:textId="77777777" w:rsidTr="00E068BA">
        <w:tc>
          <w:tcPr>
            <w:tcW w:w="6385" w:type="dxa"/>
          </w:tcPr>
          <w:p w14:paraId="1363DF81" w14:textId="77777777" w:rsidR="00E068BA" w:rsidRPr="0092466E" w:rsidRDefault="00B31904" w:rsidP="00E068BA">
            <w:pPr>
              <w:pStyle w:val="PlainText"/>
              <w:spacing w:before="120"/>
              <w:rPr>
                <w:rFonts w:asciiTheme="minorHAnsi" w:hAnsiTheme="minorHAnsi" w:cstheme="minorHAnsi"/>
                <w:b/>
                <w:sz w:val="23"/>
                <w:szCs w:val="23"/>
                <w:u w:val="single"/>
              </w:rPr>
            </w:pPr>
            <w:r w:rsidRPr="00B31904">
              <w:rPr>
                <w:rFonts w:asciiTheme="minorHAnsi" w:hAnsiTheme="minorHAnsi" w:cstheme="minorHAnsi"/>
                <w:sz w:val="23"/>
                <w:szCs w:val="23"/>
              </w:rPr>
              <w:t>DIR Contractor Registration Number (if applicable):</w:t>
            </w:r>
          </w:p>
        </w:tc>
        <w:tc>
          <w:tcPr>
            <w:tcW w:w="3685" w:type="dxa"/>
          </w:tcPr>
          <w:p w14:paraId="7982245D" w14:textId="77777777" w:rsidR="00E068BA" w:rsidRPr="0092466E" w:rsidRDefault="00E068BA" w:rsidP="00E068BA">
            <w:pPr>
              <w:pStyle w:val="PlainText"/>
              <w:spacing w:before="120"/>
              <w:rPr>
                <w:rFonts w:asciiTheme="minorHAnsi" w:hAnsiTheme="minorHAnsi" w:cstheme="minorHAnsi"/>
                <w:b/>
                <w:sz w:val="23"/>
                <w:szCs w:val="23"/>
                <w:u w:val="single"/>
              </w:rPr>
            </w:pPr>
          </w:p>
        </w:tc>
      </w:tr>
    </w:tbl>
    <w:p w14:paraId="4815D6AA" w14:textId="77777777" w:rsidR="00CD11E6" w:rsidRDefault="00B31904">
      <w:pPr>
        <w:pStyle w:val="PlainText"/>
        <w:tabs>
          <w:tab w:val="left" w:pos="360"/>
          <w:tab w:val="left" w:pos="4230"/>
          <w:tab w:val="left" w:pos="7830"/>
          <w:tab w:val="left" w:pos="7920"/>
        </w:tabs>
        <w:rPr>
          <w:rFonts w:asciiTheme="minorHAnsi" w:hAnsiTheme="minorHAnsi" w:cstheme="minorHAnsi"/>
          <w:b/>
          <w:sz w:val="23"/>
          <w:szCs w:val="23"/>
        </w:rPr>
      </w:pPr>
      <w:r w:rsidRPr="00B31904">
        <w:rPr>
          <w:rFonts w:asciiTheme="minorHAnsi" w:hAnsiTheme="minorHAnsi" w:cstheme="minorHAnsi"/>
          <w:sz w:val="23"/>
          <w:szCs w:val="23"/>
        </w:rPr>
        <w:tab/>
      </w:r>
      <w:sdt>
        <w:sdtPr>
          <w:rPr>
            <w:rFonts w:asciiTheme="minorHAnsi" w:hAnsiTheme="minorHAnsi" w:cstheme="minorHAnsi"/>
            <w:sz w:val="23"/>
            <w:szCs w:val="23"/>
          </w:rPr>
          <w:id w:val="17569641"/>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Non-Profit / Church</w:t>
      </w:r>
      <w:r w:rsidRPr="00B31904">
        <w:rPr>
          <w:rFonts w:asciiTheme="minorHAnsi" w:hAnsiTheme="minorHAnsi" w:cstheme="minorHAnsi"/>
          <w:sz w:val="23"/>
          <w:szCs w:val="23"/>
        </w:rPr>
        <w:tab/>
      </w:r>
      <w:sdt>
        <w:sdtPr>
          <w:rPr>
            <w:rFonts w:asciiTheme="minorHAnsi" w:hAnsiTheme="minorHAnsi" w:cstheme="minorHAnsi"/>
            <w:sz w:val="23"/>
            <w:szCs w:val="23"/>
          </w:rPr>
          <w:id w:val="17569642"/>
        </w:sdtPr>
        <w:sdtEndPr/>
        <w:sdtContent>
          <w:r w:rsidRPr="00B31904">
            <w:rPr>
              <w:rFonts w:asciiTheme="minorHAnsi" w:eastAsia="MS Gothic" w:hAnsi="MS Gothic" w:cstheme="minorHAnsi"/>
              <w:sz w:val="23"/>
              <w:szCs w:val="23"/>
            </w:rPr>
            <w:t>☐</w:t>
          </w:r>
        </w:sdtContent>
      </w:sdt>
      <w:r w:rsidRPr="00B31904">
        <w:rPr>
          <w:rFonts w:asciiTheme="minorHAnsi" w:hAnsiTheme="minorHAnsi" w:cstheme="minorHAnsi"/>
          <w:sz w:val="23"/>
          <w:szCs w:val="23"/>
        </w:rPr>
        <w:t xml:space="preserve"> Other: _________________</w:t>
      </w:r>
      <w:r w:rsidRPr="00B31904">
        <w:rPr>
          <w:rFonts w:asciiTheme="minorHAnsi" w:hAnsiTheme="minorHAnsi" w:cstheme="minorHAnsi"/>
          <w:sz w:val="23"/>
          <w:szCs w:val="23"/>
        </w:rPr>
        <w:br/>
      </w:r>
      <w:r w:rsidRPr="00B31904">
        <w:rPr>
          <w:rFonts w:asciiTheme="minorHAnsi" w:hAnsiTheme="minorHAnsi" w:cstheme="minorHAnsi"/>
          <w:sz w:val="23"/>
          <w:szCs w:val="23"/>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70"/>
      </w:tblGrid>
      <w:tr w:rsidR="005F675F" w:rsidRPr="0092466E" w14:paraId="0A488EF9" w14:textId="77777777" w:rsidTr="005F675F">
        <w:trPr>
          <w:trHeight w:val="332"/>
        </w:trPr>
        <w:tc>
          <w:tcPr>
            <w:tcW w:w="10070" w:type="dxa"/>
          </w:tcPr>
          <w:p w14:paraId="08D91007" w14:textId="77777777" w:rsidR="005F675F" w:rsidRPr="0092466E" w:rsidRDefault="00B31904" w:rsidP="009F5ECD">
            <w:pPr>
              <w:pStyle w:val="PlainText"/>
              <w:tabs>
                <w:tab w:val="right" w:pos="10620"/>
              </w:tabs>
              <w:spacing w:after="120"/>
              <w:rPr>
                <w:rFonts w:asciiTheme="minorHAnsi" w:hAnsiTheme="minorHAnsi" w:cstheme="minorHAnsi"/>
                <w:b/>
                <w:sz w:val="23"/>
                <w:szCs w:val="23"/>
              </w:rPr>
            </w:pPr>
            <w:r w:rsidRPr="00B31904">
              <w:rPr>
                <w:rFonts w:asciiTheme="minorHAnsi" w:hAnsiTheme="minorHAnsi" w:cstheme="minorHAnsi"/>
                <w:b/>
                <w:bCs/>
                <w:sz w:val="23"/>
                <w:szCs w:val="23"/>
              </w:rPr>
              <w:t>Service Areas included in the bid response (please pick one):</w:t>
            </w:r>
          </w:p>
        </w:tc>
      </w:tr>
      <w:tr w:rsidR="005F675F" w:rsidRPr="0092466E" w14:paraId="00028756" w14:textId="77777777" w:rsidTr="005F675F">
        <w:trPr>
          <w:trHeight w:val="387"/>
        </w:trPr>
        <w:tc>
          <w:tcPr>
            <w:tcW w:w="10070" w:type="dxa"/>
          </w:tcPr>
          <w:p w14:paraId="1CA1A34D" w14:textId="77777777" w:rsidR="005F675F" w:rsidRPr="0092466E" w:rsidRDefault="00FF0C3E" w:rsidP="009F5ECD">
            <w:pPr>
              <w:pStyle w:val="PlainText"/>
              <w:tabs>
                <w:tab w:val="right" w:pos="10620"/>
              </w:tabs>
              <w:spacing w:after="120"/>
              <w:rPr>
                <w:rFonts w:asciiTheme="minorHAnsi" w:hAnsiTheme="minorHAnsi" w:cstheme="minorHAnsi"/>
                <w:b/>
                <w:sz w:val="23"/>
                <w:szCs w:val="23"/>
              </w:rPr>
            </w:pPr>
            <w:sdt>
              <w:sdtPr>
                <w:rPr>
                  <w:rFonts w:asciiTheme="minorHAnsi" w:hAnsiTheme="minorHAnsi" w:cstheme="minorHAnsi"/>
                  <w:b/>
                  <w:bCs/>
                  <w:sz w:val="23"/>
                  <w:szCs w:val="23"/>
                </w:rPr>
                <w:id w:val="-2077343564"/>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Service Area 1    </w:t>
            </w:r>
            <w:sdt>
              <w:sdtPr>
                <w:rPr>
                  <w:rFonts w:asciiTheme="minorHAnsi" w:hAnsiTheme="minorHAnsi" w:cstheme="minorHAnsi"/>
                  <w:b/>
                  <w:bCs/>
                  <w:sz w:val="23"/>
                  <w:szCs w:val="23"/>
                </w:rPr>
                <w:id w:val="-2064858623"/>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Service Area 2    </w:t>
            </w:r>
            <w:sdt>
              <w:sdtPr>
                <w:rPr>
                  <w:rFonts w:asciiTheme="minorHAnsi" w:hAnsiTheme="minorHAnsi" w:cstheme="minorHAnsi"/>
                  <w:b/>
                  <w:bCs/>
                  <w:sz w:val="23"/>
                  <w:szCs w:val="23"/>
                </w:rPr>
                <w:id w:val="238379540"/>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Service Area 3    </w:t>
            </w:r>
            <w:sdt>
              <w:sdtPr>
                <w:rPr>
                  <w:rFonts w:asciiTheme="minorHAnsi" w:hAnsiTheme="minorHAnsi" w:cstheme="minorHAnsi"/>
                  <w:b/>
                  <w:bCs/>
                  <w:sz w:val="23"/>
                  <w:szCs w:val="23"/>
                </w:rPr>
                <w:id w:val="399800643"/>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Service Area 4</w:t>
            </w:r>
          </w:p>
        </w:tc>
      </w:tr>
      <w:tr w:rsidR="005F675F" w:rsidRPr="0092466E" w14:paraId="55D81E9D" w14:textId="77777777" w:rsidTr="005F675F">
        <w:trPr>
          <w:trHeight w:val="540"/>
        </w:trPr>
        <w:tc>
          <w:tcPr>
            <w:tcW w:w="10070" w:type="dxa"/>
          </w:tcPr>
          <w:p w14:paraId="7C0E90DB" w14:textId="77777777" w:rsidR="005F675F" w:rsidRPr="0092466E" w:rsidRDefault="00B31904" w:rsidP="009F5ECD">
            <w:pPr>
              <w:pStyle w:val="PlainText"/>
              <w:tabs>
                <w:tab w:val="right" w:pos="10620"/>
              </w:tabs>
              <w:spacing w:after="120"/>
              <w:rPr>
                <w:rFonts w:asciiTheme="minorHAnsi" w:hAnsiTheme="minorHAnsi" w:cstheme="minorHAnsi"/>
                <w:b/>
                <w:sz w:val="23"/>
                <w:szCs w:val="23"/>
              </w:rPr>
            </w:pPr>
            <w:r w:rsidRPr="00B31904">
              <w:rPr>
                <w:rFonts w:asciiTheme="minorHAnsi" w:hAnsiTheme="minorHAnsi" w:cstheme="minorHAnsi"/>
                <w:b/>
                <w:bCs/>
                <w:sz w:val="23"/>
                <w:szCs w:val="23"/>
              </w:rPr>
              <w:t>For Service Area 4 included in the bid response (please pick at least two school districts but can apply to more):</w:t>
            </w:r>
          </w:p>
        </w:tc>
      </w:tr>
      <w:tr w:rsidR="005F675F" w:rsidRPr="0092466E" w14:paraId="37776EA6" w14:textId="77777777" w:rsidTr="005F675F">
        <w:trPr>
          <w:trHeight w:val="1053"/>
        </w:trPr>
        <w:tc>
          <w:tcPr>
            <w:tcW w:w="10070" w:type="dxa"/>
          </w:tcPr>
          <w:p w14:paraId="5F1B5ACE" w14:textId="77777777" w:rsidR="005F675F" w:rsidRPr="0092466E" w:rsidRDefault="00FF0C3E" w:rsidP="009F5ECD">
            <w:pPr>
              <w:pStyle w:val="PlainText"/>
              <w:tabs>
                <w:tab w:val="right" w:pos="10620"/>
              </w:tabs>
              <w:spacing w:after="120"/>
              <w:rPr>
                <w:rFonts w:asciiTheme="minorHAnsi" w:hAnsiTheme="minorHAnsi" w:cstheme="minorHAnsi"/>
                <w:b/>
                <w:sz w:val="23"/>
                <w:szCs w:val="23"/>
              </w:rPr>
            </w:pPr>
            <w:sdt>
              <w:sdtPr>
                <w:rPr>
                  <w:rFonts w:asciiTheme="minorHAnsi" w:hAnsiTheme="minorHAnsi" w:cstheme="minorHAnsi"/>
                  <w:b/>
                  <w:bCs/>
                  <w:sz w:val="23"/>
                  <w:szCs w:val="23"/>
                </w:rPr>
                <w:id w:val="-1332054916"/>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San Leandro Unified School District  </w:t>
            </w:r>
            <w:sdt>
              <w:sdtPr>
                <w:rPr>
                  <w:rFonts w:asciiTheme="minorHAnsi" w:hAnsiTheme="minorHAnsi" w:cstheme="minorHAnsi"/>
                  <w:b/>
                  <w:bCs/>
                  <w:sz w:val="23"/>
                  <w:szCs w:val="23"/>
                </w:rPr>
                <w:id w:val="531392305"/>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w:t>
            </w:r>
            <w:r w:rsidR="00B31904" w:rsidRPr="00B31904">
              <w:rPr>
                <w:rStyle w:val="cf01"/>
                <w:rFonts w:asciiTheme="minorHAnsi" w:hAnsiTheme="minorHAnsi" w:cstheme="minorHAnsi"/>
                <w:b/>
                <w:bCs/>
                <w:sz w:val="23"/>
                <w:szCs w:val="23"/>
              </w:rPr>
              <w:t xml:space="preserve">San Lorenzo Unified School District </w:t>
            </w:r>
            <w:r w:rsidR="00B31904" w:rsidRPr="00B31904">
              <w:rPr>
                <w:rFonts w:asciiTheme="minorHAnsi" w:hAnsiTheme="minorHAnsi" w:cstheme="minorHAnsi"/>
                <w:b/>
                <w:bCs/>
                <w:sz w:val="23"/>
                <w:szCs w:val="23"/>
              </w:rPr>
              <w:t xml:space="preserve"> </w:t>
            </w:r>
            <w:sdt>
              <w:sdtPr>
                <w:rPr>
                  <w:rFonts w:asciiTheme="minorHAnsi" w:hAnsiTheme="minorHAnsi" w:cstheme="minorHAnsi"/>
                  <w:b/>
                  <w:bCs/>
                  <w:sz w:val="23"/>
                  <w:szCs w:val="23"/>
                </w:rPr>
                <w:id w:val="-1324349132"/>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w:t>
            </w:r>
            <w:r w:rsidR="00B31904" w:rsidRPr="00B31904">
              <w:rPr>
                <w:rStyle w:val="cf01"/>
                <w:rFonts w:asciiTheme="minorHAnsi" w:hAnsiTheme="minorHAnsi" w:cstheme="minorHAnsi"/>
                <w:b/>
                <w:bCs/>
                <w:sz w:val="23"/>
                <w:szCs w:val="23"/>
              </w:rPr>
              <w:t xml:space="preserve">Castro Valley Unified School District </w:t>
            </w:r>
            <w:r w:rsidR="00B31904" w:rsidRPr="00B31904">
              <w:rPr>
                <w:rFonts w:asciiTheme="minorHAnsi" w:hAnsiTheme="minorHAnsi" w:cstheme="minorHAnsi"/>
                <w:b/>
                <w:bCs/>
                <w:sz w:val="23"/>
                <w:szCs w:val="23"/>
              </w:rPr>
              <w:t xml:space="preserve"> </w:t>
            </w:r>
            <w:sdt>
              <w:sdtPr>
                <w:rPr>
                  <w:rFonts w:asciiTheme="minorHAnsi" w:hAnsiTheme="minorHAnsi" w:cstheme="minorHAnsi"/>
                  <w:b/>
                  <w:bCs/>
                  <w:sz w:val="23"/>
                  <w:szCs w:val="23"/>
                </w:rPr>
                <w:id w:val="-860362854"/>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w:t>
            </w:r>
            <w:r w:rsidR="00B31904" w:rsidRPr="00B31904">
              <w:rPr>
                <w:rStyle w:val="cf01"/>
                <w:rFonts w:asciiTheme="minorHAnsi" w:hAnsiTheme="minorHAnsi" w:cstheme="minorHAnsi"/>
                <w:b/>
                <w:bCs/>
                <w:sz w:val="23"/>
                <w:szCs w:val="23"/>
              </w:rPr>
              <w:t xml:space="preserve">Emeryville Unified School District  </w:t>
            </w:r>
            <w:sdt>
              <w:sdtPr>
                <w:rPr>
                  <w:rFonts w:asciiTheme="minorHAnsi" w:hAnsiTheme="minorHAnsi" w:cstheme="minorHAnsi"/>
                  <w:b/>
                  <w:bCs/>
                  <w:sz w:val="23"/>
                  <w:szCs w:val="23"/>
                </w:rPr>
                <w:id w:val="-687761145"/>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w:t>
            </w:r>
            <w:r w:rsidR="00B31904" w:rsidRPr="00B31904">
              <w:rPr>
                <w:rStyle w:val="cf01"/>
                <w:rFonts w:asciiTheme="minorHAnsi" w:hAnsiTheme="minorHAnsi" w:cstheme="minorHAnsi"/>
                <w:b/>
                <w:bCs/>
                <w:sz w:val="23"/>
                <w:szCs w:val="23"/>
              </w:rPr>
              <w:t xml:space="preserve">Dublin Unified School District  </w:t>
            </w:r>
            <w:sdt>
              <w:sdtPr>
                <w:rPr>
                  <w:rFonts w:asciiTheme="minorHAnsi" w:hAnsiTheme="minorHAnsi" w:cstheme="minorHAnsi"/>
                  <w:b/>
                  <w:bCs/>
                  <w:sz w:val="23"/>
                  <w:szCs w:val="23"/>
                </w:rPr>
                <w:id w:val="1891761710"/>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w:t>
            </w:r>
            <w:r w:rsidR="00B31904" w:rsidRPr="00B31904">
              <w:rPr>
                <w:rStyle w:val="cf01"/>
                <w:rFonts w:asciiTheme="minorHAnsi" w:hAnsiTheme="minorHAnsi" w:cstheme="minorHAnsi"/>
                <w:b/>
                <w:bCs/>
                <w:sz w:val="23"/>
                <w:szCs w:val="23"/>
              </w:rPr>
              <w:t>Pleasanton Unified School District</w:t>
            </w:r>
            <w:r w:rsidR="00B31904" w:rsidRPr="00B31904">
              <w:rPr>
                <w:rFonts w:asciiTheme="minorHAnsi" w:hAnsiTheme="minorHAnsi" w:cstheme="minorHAnsi"/>
                <w:b/>
                <w:bCs/>
                <w:sz w:val="23"/>
                <w:szCs w:val="23"/>
              </w:rPr>
              <w:t xml:space="preserve"> </w:t>
            </w:r>
            <w:sdt>
              <w:sdtPr>
                <w:rPr>
                  <w:rFonts w:asciiTheme="minorHAnsi" w:hAnsiTheme="minorHAnsi" w:cstheme="minorHAnsi"/>
                  <w:b/>
                  <w:bCs/>
                  <w:sz w:val="23"/>
                  <w:szCs w:val="23"/>
                </w:rPr>
                <w:id w:val="-1358346921"/>
              </w:sdtPr>
              <w:sdtEndPr/>
              <w:sdtContent>
                <w:r w:rsidR="00B31904" w:rsidRPr="00B31904">
                  <w:rPr>
                    <w:rFonts w:asciiTheme="minorHAnsi" w:eastAsia="MS Gothic" w:hAnsi="MS Gothic" w:cstheme="minorHAnsi"/>
                    <w:b/>
                    <w:bCs/>
                    <w:sz w:val="23"/>
                    <w:szCs w:val="23"/>
                  </w:rPr>
                  <w:t>☐</w:t>
                </w:r>
              </w:sdtContent>
            </w:sdt>
            <w:r w:rsidR="00B31904" w:rsidRPr="00B31904">
              <w:rPr>
                <w:rFonts w:asciiTheme="minorHAnsi" w:hAnsiTheme="minorHAnsi" w:cstheme="minorHAnsi"/>
                <w:b/>
                <w:bCs/>
                <w:sz w:val="23"/>
                <w:szCs w:val="23"/>
              </w:rPr>
              <w:t xml:space="preserve">  </w:t>
            </w:r>
            <w:r w:rsidR="00B31904" w:rsidRPr="00B31904">
              <w:rPr>
                <w:rStyle w:val="cf01"/>
                <w:rFonts w:asciiTheme="minorHAnsi" w:hAnsiTheme="minorHAnsi" w:cstheme="minorHAnsi"/>
                <w:b/>
                <w:bCs/>
                <w:sz w:val="23"/>
                <w:szCs w:val="23"/>
              </w:rPr>
              <w:t>Livermore Unified School District</w:t>
            </w:r>
          </w:p>
        </w:tc>
      </w:tr>
    </w:tbl>
    <w:p w14:paraId="7BDC99A9" w14:textId="77777777" w:rsidR="002C687F" w:rsidRPr="0092466E" w:rsidRDefault="00B31904" w:rsidP="005F675F">
      <w:pPr>
        <w:pStyle w:val="PlainText"/>
        <w:tabs>
          <w:tab w:val="right" w:pos="10620"/>
        </w:tabs>
        <w:spacing w:before="240" w:after="120"/>
        <w:rPr>
          <w:rFonts w:asciiTheme="minorHAnsi" w:hAnsiTheme="minorHAnsi" w:cstheme="minorHAnsi"/>
          <w:b/>
          <w:sz w:val="23"/>
          <w:szCs w:val="23"/>
        </w:rPr>
      </w:pPr>
      <w:r w:rsidRPr="00B31904">
        <w:rPr>
          <w:rFonts w:asciiTheme="minorHAnsi" w:hAnsiTheme="minorHAnsi" w:cstheme="minorHAnsi"/>
          <w:b/>
          <w:sz w:val="23"/>
          <w:szCs w:val="23"/>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92466E" w14:paraId="3830573C" w14:textId="77777777" w:rsidTr="00194D4B">
        <w:tc>
          <w:tcPr>
            <w:tcW w:w="2245" w:type="dxa"/>
          </w:tcPr>
          <w:p w14:paraId="58FFF3E9" w14:textId="77777777" w:rsidR="002C687F" w:rsidRPr="0092466E" w:rsidRDefault="00B31904" w:rsidP="00194D4B">
            <w:pPr>
              <w:pStyle w:val="PlainText"/>
              <w:spacing w:before="120" w:after="120"/>
              <w:rPr>
                <w:rFonts w:asciiTheme="minorHAnsi" w:hAnsiTheme="minorHAnsi" w:cstheme="minorHAnsi"/>
                <w:sz w:val="23"/>
                <w:szCs w:val="23"/>
                <w:u w:val="single"/>
              </w:rPr>
            </w:pPr>
            <w:r w:rsidRPr="00B31904">
              <w:rPr>
                <w:rFonts w:asciiTheme="minorHAnsi" w:hAnsiTheme="minorHAnsi" w:cstheme="minorHAnsi"/>
                <w:sz w:val="23"/>
                <w:szCs w:val="23"/>
              </w:rPr>
              <w:t>Name / Title:</w:t>
            </w:r>
          </w:p>
        </w:tc>
        <w:tc>
          <w:tcPr>
            <w:tcW w:w="7825" w:type="dxa"/>
            <w:gridSpan w:val="3"/>
          </w:tcPr>
          <w:p w14:paraId="6E3D13DF" w14:textId="77777777" w:rsidR="002C687F" w:rsidRPr="0092466E" w:rsidRDefault="002C687F" w:rsidP="00194D4B">
            <w:pPr>
              <w:pStyle w:val="PlainText"/>
              <w:spacing w:before="120" w:after="120"/>
              <w:rPr>
                <w:rFonts w:asciiTheme="minorHAnsi" w:hAnsiTheme="minorHAnsi" w:cstheme="minorHAnsi"/>
                <w:sz w:val="23"/>
                <w:szCs w:val="23"/>
              </w:rPr>
            </w:pPr>
          </w:p>
        </w:tc>
      </w:tr>
      <w:tr w:rsidR="002C687F" w:rsidRPr="0092466E" w14:paraId="36DFA765" w14:textId="77777777" w:rsidTr="00194D4B">
        <w:tc>
          <w:tcPr>
            <w:tcW w:w="2245" w:type="dxa"/>
          </w:tcPr>
          <w:p w14:paraId="318F7123" w14:textId="77777777" w:rsidR="002C687F" w:rsidRPr="0092466E" w:rsidRDefault="00B31904" w:rsidP="00194D4B">
            <w:pPr>
              <w:pStyle w:val="PlainText"/>
              <w:spacing w:before="120" w:after="120"/>
              <w:rPr>
                <w:rFonts w:asciiTheme="minorHAnsi" w:hAnsiTheme="minorHAnsi" w:cstheme="minorHAnsi"/>
                <w:sz w:val="23"/>
                <w:szCs w:val="23"/>
                <w:u w:val="single"/>
              </w:rPr>
            </w:pPr>
            <w:r w:rsidRPr="00B31904">
              <w:rPr>
                <w:rFonts w:asciiTheme="minorHAnsi" w:hAnsiTheme="minorHAnsi" w:cstheme="minorHAnsi"/>
                <w:sz w:val="23"/>
                <w:szCs w:val="23"/>
              </w:rPr>
              <w:t>Telephone Number:</w:t>
            </w:r>
          </w:p>
        </w:tc>
        <w:tc>
          <w:tcPr>
            <w:tcW w:w="2880" w:type="dxa"/>
          </w:tcPr>
          <w:p w14:paraId="66F42B79" w14:textId="77777777" w:rsidR="002C687F" w:rsidRPr="0092466E" w:rsidRDefault="002C687F" w:rsidP="00194D4B">
            <w:pPr>
              <w:pStyle w:val="PlainText"/>
              <w:spacing w:before="120" w:after="120"/>
              <w:rPr>
                <w:rFonts w:asciiTheme="minorHAnsi" w:hAnsiTheme="minorHAnsi" w:cstheme="minorHAnsi"/>
                <w:sz w:val="23"/>
                <w:szCs w:val="23"/>
              </w:rPr>
            </w:pPr>
          </w:p>
        </w:tc>
        <w:tc>
          <w:tcPr>
            <w:tcW w:w="2070" w:type="dxa"/>
          </w:tcPr>
          <w:p w14:paraId="4034A00B" w14:textId="77777777" w:rsidR="002C687F" w:rsidRPr="0092466E" w:rsidRDefault="00B31904" w:rsidP="00194D4B">
            <w:pPr>
              <w:pStyle w:val="PlainText"/>
              <w:spacing w:before="120" w:after="120"/>
              <w:rPr>
                <w:rFonts w:asciiTheme="minorHAnsi" w:hAnsiTheme="minorHAnsi" w:cstheme="minorHAnsi"/>
                <w:sz w:val="23"/>
                <w:szCs w:val="23"/>
                <w:u w:val="single"/>
              </w:rPr>
            </w:pPr>
            <w:r w:rsidRPr="00B31904">
              <w:rPr>
                <w:rFonts w:asciiTheme="minorHAnsi" w:hAnsiTheme="minorHAnsi" w:cstheme="minorHAnsi"/>
                <w:sz w:val="23"/>
                <w:szCs w:val="23"/>
              </w:rPr>
              <w:t>Alternate Number:</w:t>
            </w:r>
          </w:p>
        </w:tc>
        <w:tc>
          <w:tcPr>
            <w:tcW w:w="2875" w:type="dxa"/>
          </w:tcPr>
          <w:p w14:paraId="3DEC8CBB" w14:textId="77777777" w:rsidR="002C687F" w:rsidRPr="0092466E" w:rsidRDefault="002C687F" w:rsidP="00194D4B">
            <w:pPr>
              <w:pStyle w:val="PlainText"/>
              <w:spacing w:before="120" w:after="120"/>
              <w:rPr>
                <w:rFonts w:asciiTheme="minorHAnsi" w:hAnsiTheme="minorHAnsi" w:cstheme="minorHAnsi"/>
                <w:sz w:val="23"/>
                <w:szCs w:val="23"/>
                <w:u w:val="single"/>
              </w:rPr>
            </w:pPr>
          </w:p>
        </w:tc>
      </w:tr>
      <w:tr w:rsidR="002C687F" w:rsidRPr="0092466E" w14:paraId="3E5B5F51" w14:textId="77777777" w:rsidTr="00194D4B">
        <w:tc>
          <w:tcPr>
            <w:tcW w:w="2245" w:type="dxa"/>
          </w:tcPr>
          <w:p w14:paraId="3D258FC7" w14:textId="77777777" w:rsidR="002C687F" w:rsidRPr="0092466E" w:rsidRDefault="00B31904" w:rsidP="00194D4B">
            <w:pPr>
              <w:pStyle w:val="PlainText"/>
              <w:spacing w:before="120" w:after="120"/>
              <w:rPr>
                <w:rFonts w:asciiTheme="minorHAnsi" w:hAnsiTheme="minorHAnsi" w:cstheme="minorHAnsi"/>
                <w:sz w:val="23"/>
                <w:szCs w:val="23"/>
                <w:u w:val="single"/>
              </w:rPr>
            </w:pPr>
            <w:r w:rsidRPr="00B31904">
              <w:rPr>
                <w:rFonts w:asciiTheme="minorHAnsi" w:hAnsiTheme="minorHAnsi" w:cstheme="minorHAnsi"/>
                <w:sz w:val="23"/>
                <w:szCs w:val="23"/>
              </w:rPr>
              <w:t>Email Address:</w:t>
            </w:r>
          </w:p>
        </w:tc>
        <w:tc>
          <w:tcPr>
            <w:tcW w:w="7825" w:type="dxa"/>
            <w:gridSpan w:val="3"/>
          </w:tcPr>
          <w:p w14:paraId="6509A713" w14:textId="77777777" w:rsidR="002C687F" w:rsidRPr="0092466E" w:rsidRDefault="002C687F" w:rsidP="00194D4B">
            <w:pPr>
              <w:pStyle w:val="PlainText"/>
              <w:spacing w:before="120" w:after="120"/>
              <w:rPr>
                <w:rFonts w:asciiTheme="minorHAnsi" w:hAnsiTheme="minorHAnsi" w:cstheme="minorHAnsi"/>
                <w:sz w:val="23"/>
                <w:szCs w:val="23"/>
                <w:u w:val="single"/>
              </w:rPr>
            </w:pPr>
          </w:p>
        </w:tc>
      </w:tr>
    </w:tbl>
    <w:p w14:paraId="526470FB" w14:textId="77777777" w:rsidR="00812310" w:rsidRDefault="00812310"/>
    <w:p w14:paraId="724F1CC1" w14:textId="77777777" w:rsidR="00812310" w:rsidRDefault="00812310">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3D94F3A4" w14:textId="77777777" w:rsidTr="00112390">
        <w:tc>
          <w:tcPr>
            <w:tcW w:w="10296" w:type="dxa"/>
            <w:shd w:val="clear" w:color="auto" w:fill="DEEAF6" w:themeFill="accent5" w:themeFillTint="33"/>
          </w:tcPr>
          <w:bookmarkEnd w:id="98"/>
          <w:p w14:paraId="600F1491" w14:textId="77777777" w:rsidR="0007148C" w:rsidRPr="0007148C" w:rsidRDefault="0007148C" w:rsidP="00AF507B">
            <w:pPr>
              <w:pStyle w:val="Heading4"/>
              <w:ind w:left="-13"/>
              <w:jc w:val="left"/>
            </w:pPr>
            <w:r w:rsidRPr="0007148C">
              <w:lastRenderedPageBreak/>
              <w:t xml:space="preserve">BIDDER ACCEPTANCE </w:t>
            </w:r>
          </w:p>
        </w:tc>
      </w:tr>
    </w:tbl>
    <w:p w14:paraId="1653A2D0" w14:textId="77777777" w:rsidR="00052731" w:rsidRDefault="00052731">
      <w:pPr>
        <w:pStyle w:val="PlainText"/>
        <w:rPr>
          <w:rFonts w:ascii="Calibri" w:hAnsi="Calibri" w:cs="Calibri"/>
          <w:sz w:val="24"/>
          <w:szCs w:val="24"/>
        </w:rPr>
      </w:pPr>
    </w:p>
    <w:p w14:paraId="2199BCF0" w14:textId="77777777" w:rsidR="00BD4072" w:rsidRPr="00BD4072" w:rsidRDefault="00BD4072" w:rsidP="00F10CC0">
      <w:pPr>
        <w:pStyle w:val="PlainText"/>
        <w:numPr>
          <w:ilvl w:val="0"/>
          <w:numId w:val="50"/>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Pr>
          <w:rFonts w:ascii="Calibri" w:hAnsi="Calibri" w:cs="Calibri"/>
          <w:sz w:val="24"/>
          <w:szCs w:val="24"/>
        </w:rPr>
        <w:t>procurement b</w:t>
      </w:r>
      <w:r w:rsidRPr="00266DFB">
        <w:rPr>
          <w:rFonts w:ascii="Calibri" w:hAnsi="Calibri" w:cs="Calibri"/>
          <w:sz w:val="24"/>
          <w:szCs w:val="24"/>
        </w:rPr>
        <w:t xml:space="preserve">id </w:t>
      </w:r>
      <w:r>
        <w:rPr>
          <w:rFonts w:ascii="Calibri" w:hAnsi="Calibri" w:cs="Calibri"/>
          <w:sz w:val="24"/>
          <w:szCs w:val="24"/>
        </w:rPr>
        <w:t>d</w:t>
      </w:r>
      <w:r w:rsidRPr="00266DFB">
        <w:rPr>
          <w:rFonts w:ascii="Calibri" w:hAnsi="Calibri" w:cs="Calibri"/>
          <w:sz w:val="24"/>
          <w:szCs w:val="24"/>
        </w:rPr>
        <w:t xml:space="preserve">ocuments, including, without limitation, the </w:t>
      </w:r>
      <w:r w:rsidRPr="00266DFB">
        <w:rPr>
          <w:rFonts w:ascii="Calibri" w:hAnsi="Calibri"/>
          <w:sz w:val="24"/>
          <w:szCs w:val="24"/>
        </w:rPr>
        <w:t>RFP</w:t>
      </w:r>
      <w:r w:rsidRPr="00266DFB">
        <w:rPr>
          <w:rFonts w:ascii="Calibri" w:hAnsi="Calibri" w:cs="Calibri"/>
          <w:sz w:val="24"/>
          <w:szCs w:val="24"/>
        </w:rPr>
        <w:t>, Q&amp;A, Addenda, and Exhibits</w:t>
      </w:r>
      <w:r>
        <w:rPr>
          <w:rFonts w:ascii="Calibri" w:hAnsi="Calibri" w:cs="Calibri"/>
          <w:sz w:val="24"/>
          <w:szCs w:val="24"/>
        </w:rPr>
        <w:t xml:space="preserve"> (the Bid Documents), </w:t>
      </w:r>
      <w:r w:rsidRPr="00266DFB">
        <w:rPr>
          <w:rFonts w:ascii="Calibri" w:hAnsi="Calibri" w:cs="Calibri"/>
          <w:sz w:val="24"/>
          <w:szCs w:val="24"/>
        </w:rPr>
        <w:t>have been read and accepted</w:t>
      </w:r>
      <w:r>
        <w:rPr>
          <w:rFonts w:ascii="Calibri" w:hAnsi="Calibri" w:cs="Calibri"/>
          <w:sz w:val="24"/>
          <w:szCs w:val="24"/>
        </w:rPr>
        <w:t>.</w:t>
      </w:r>
    </w:p>
    <w:p w14:paraId="21F1FF95" w14:textId="77777777" w:rsidR="00A213E3" w:rsidRDefault="00A213E3" w:rsidP="00F10CC0">
      <w:pPr>
        <w:pStyle w:val="PlainText"/>
        <w:numPr>
          <w:ilvl w:val="0"/>
          <w:numId w:val="50"/>
        </w:numPr>
        <w:tabs>
          <w:tab w:val="clear" w:pos="1080"/>
          <w:tab w:val="num" w:pos="720"/>
        </w:tabs>
        <w:spacing w:after="240"/>
        <w:ind w:left="720"/>
        <w:rPr>
          <w:rFonts w:ascii="Calibri" w:hAnsi="Calibri" w:cs="Calibri"/>
          <w:sz w:val="24"/>
          <w:szCs w:val="24"/>
        </w:rPr>
      </w:pPr>
      <w:r w:rsidRPr="0064385A">
        <w:rPr>
          <w:rFonts w:ascii="Calibri" w:hAnsi="Calibri"/>
          <w:sz w:val="24"/>
          <w:szCs w:val="24"/>
        </w:rPr>
        <w:t>The undersigned is authorized, offers, and agrees to furnish the articles and/or services specified in accordance with the Specifications, Terms &amp; Conditions of the Bid Documents of RFP No.</w:t>
      </w:r>
      <w:r w:rsidRPr="0064385A">
        <w:rPr>
          <w:rFonts w:ascii="Calibri" w:hAnsi="Calibri"/>
          <w:spacing w:val="-16"/>
          <w:sz w:val="24"/>
          <w:szCs w:val="24"/>
        </w:rPr>
        <w:t xml:space="preserve"> </w:t>
      </w:r>
      <w:r w:rsidRPr="0064385A">
        <w:rPr>
          <w:rFonts w:ascii="Calibri" w:hAnsi="Calibri"/>
          <w:sz w:val="24"/>
          <w:szCs w:val="24"/>
        </w:rPr>
        <w:t>HCSA</w:t>
      </w:r>
      <w:r>
        <w:rPr>
          <w:rFonts w:ascii="Calibri" w:hAnsi="Calibri" w:cs="Calibri"/>
          <w:sz w:val="24"/>
          <w:szCs w:val="24"/>
        </w:rPr>
        <w:t>-901023-Case Management Services for Alameda County Caminos Program</w:t>
      </w:r>
    </w:p>
    <w:p w14:paraId="5BE6BA0A" w14:textId="77777777" w:rsidR="00A213E3" w:rsidRPr="00A213E3" w:rsidRDefault="00A213E3" w:rsidP="00F10CC0">
      <w:pPr>
        <w:pStyle w:val="PlainText"/>
        <w:numPr>
          <w:ilvl w:val="0"/>
          <w:numId w:val="50"/>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Pr>
          <w:rFonts w:ascii="Calibri" w:hAnsi="Calibri" w:cs="Calibri"/>
          <w:sz w:val="24"/>
          <w:szCs w:val="24"/>
        </w:rPr>
        <w:t>Bid Documents</w:t>
      </w:r>
      <w:r w:rsidRPr="00266DFB">
        <w:rPr>
          <w:rFonts w:ascii="Calibri" w:hAnsi="Calibri" w:cs="Calibri"/>
          <w:sz w:val="24"/>
          <w:szCs w:val="24"/>
        </w:rPr>
        <w:t xml:space="preserve"> and fully understands the requirements</w:t>
      </w:r>
      <w:r>
        <w:rPr>
          <w:rFonts w:ascii="Calibri" w:hAnsi="Calibri" w:cs="Calibri"/>
          <w:sz w:val="24"/>
          <w:szCs w:val="24"/>
        </w:rPr>
        <w:t xml:space="preserve"> for this RFP, </w:t>
      </w:r>
      <w:r w:rsidRPr="00266DFB">
        <w:rPr>
          <w:rFonts w:ascii="Calibri" w:hAnsi="Calibri" w:cs="Calibri"/>
          <w:sz w:val="24"/>
          <w:szCs w:val="24"/>
        </w:rPr>
        <w:t xml:space="preserve">including, but not limited to, general County requirements, and that each Bidder who is awarded a contract </w:t>
      </w:r>
      <w:r>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Pr>
          <w:rFonts w:ascii="Calibri" w:hAnsi="Calibri" w:cs="Calibri"/>
          <w:sz w:val="24"/>
          <w:szCs w:val="24"/>
        </w:rPr>
        <w:t>bid proposal</w:t>
      </w:r>
      <w:r w:rsidRPr="00266DFB">
        <w:rPr>
          <w:rFonts w:ascii="Calibri" w:hAnsi="Calibri" w:cs="Calibri"/>
          <w:sz w:val="24"/>
          <w:szCs w:val="24"/>
        </w:rPr>
        <w:t xml:space="preserve">, if accepted by County, will be the basis for the Bidder to enter into a contract with County in accordance with the intent of the </w:t>
      </w:r>
      <w:r>
        <w:rPr>
          <w:rFonts w:ascii="Calibri" w:hAnsi="Calibri" w:cs="Calibri"/>
          <w:sz w:val="24"/>
          <w:szCs w:val="24"/>
        </w:rPr>
        <w:t>Bid Documents</w:t>
      </w:r>
    </w:p>
    <w:p w14:paraId="3D7BF357" w14:textId="77777777" w:rsidR="00246AF3" w:rsidRPr="00846597" w:rsidRDefault="00F43F6A" w:rsidP="00F10CC0">
      <w:pPr>
        <w:pStyle w:val="PlainText"/>
        <w:numPr>
          <w:ilvl w:val="0"/>
          <w:numId w:val="50"/>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5733250C" w14:textId="77777777" w:rsidR="00846597" w:rsidRPr="00266DFB" w:rsidRDefault="00FF0C3E" w:rsidP="00F10CC0">
      <w:pPr>
        <w:pStyle w:val="PlainText"/>
        <w:numPr>
          <w:ilvl w:val="1"/>
          <w:numId w:val="26"/>
        </w:numPr>
        <w:spacing w:line="276" w:lineRule="auto"/>
        <w:ind w:hanging="720"/>
        <w:rPr>
          <w:rFonts w:ascii="Calibri" w:hAnsi="Calibri" w:cs="Calibri"/>
          <w:sz w:val="24"/>
          <w:szCs w:val="24"/>
          <w:u w:val="single"/>
        </w:rPr>
      </w:pPr>
      <w:hyperlink r:id="rId66"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60213265"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74974240" w14:textId="77777777" w:rsidR="007D110E" w:rsidRPr="00266DFB" w:rsidRDefault="00FF0C3E" w:rsidP="00F10CC0">
      <w:pPr>
        <w:pStyle w:val="PlainText"/>
        <w:numPr>
          <w:ilvl w:val="0"/>
          <w:numId w:val="26"/>
        </w:numPr>
        <w:spacing w:line="276" w:lineRule="auto"/>
        <w:ind w:left="1440" w:hanging="720"/>
        <w:rPr>
          <w:rFonts w:ascii="Calibri" w:hAnsi="Calibri" w:cs="Calibri"/>
          <w:sz w:val="24"/>
          <w:szCs w:val="24"/>
        </w:rPr>
      </w:pPr>
      <w:hyperlink r:id="rId68" w:history="1">
        <w:r w:rsidR="007D110E" w:rsidRPr="00266DFB">
          <w:rPr>
            <w:rStyle w:val="Hyperlink"/>
            <w:rFonts w:ascii="Calibri" w:hAnsi="Calibri" w:cs="Calibri"/>
            <w:b/>
            <w:sz w:val="24"/>
            <w:szCs w:val="24"/>
          </w:rPr>
          <w:t>Debarment &amp; Suspension Policy</w:t>
        </w:r>
      </w:hyperlink>
    </w:p>
    <w:p w14:paraId="69D5913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9"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1314133" w14:textId="77777777" w:rsidR="00F43F6A" w:rsidRPr="00266DFB" w:rsidRDefault="00FF0C3E" w:rsidP="00F10CC0">
      <w:pPr>
        <w:pStyle w:val="PlainText"/>
        <w:numPr>
          <w:ilvl w:val="0"/>
          <w:numId w:val="26"/>
        </w:numPr>
        <w:spacing w:line="276" w:lineRule="auto"/>
        <w:ind w:left="1440" w:hanging="720"/>
        <w:rPr>
          <w:rFonts w:ascii="Calibri" w:hAnsi="Calibri" w:cs="Calibri"/>
          <w:sz w:val="24"/>
          <w:szCs w:val="24"/>
        </w:rPr>
      </w:pPr>
      <w:hyperlink r:id="rId70"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199F2748"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1"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9B2C243" w14:textId="77777777" w:rsidR="00F43F6A" w:rsidRPr="00266DFB" w:rsidRDefault="00FF0C3E" w:rsidP="00F10CC0">
      <w:pPr>
        <w:pStyle w:val="PlainText"/>
        <w:numPr>
          <w:ilvl w:val="0"/>
          <w:numId w:val="26"/>
        </w:numPr>
        <w:spacing w:line="276" w:lineRule="auto"/>
        <w:ind w:left="1440" w:hanging="720"/>
        <w:rPr>
          <w:rFonts w:ascii="Calibri" w:hAnsi="Calibri" w:cs="Calibri"/>
          <w:sz w:val="24"/>
          <w:szCs w:val="24"/>
        </w:rPr>
      </w:pPr>
      <w:hyperlink r:id="rId72"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29D3344C"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3"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99" w:name="_Hlk103957142"/>
    <w:p w14:paraId="268A04AE" w14:textId="77777777" w:rsidR="00E76C41" w:rsidRPr="007D110E" w:rsidRDefault="003A27D2" w:rsidP="00F10CC0">
      <w:pPr>
        <w:pStyle w:val="PlainText"/>
        <w:numPr>
          <w:ilvl w:val="0"/>
          <w:numId w:val="26"/>
        </w:numPr>
        <w:spacing w:line="276" w:lineRule="auto"/>
        <w:ind w:left="1440" w:hanging="720"/>
        <w:rPr>
          <w:rFonts w:ascii="Calibri" w:hAnsi="Calibri" w:cs="Calibri"/>
          <w:b/>
          <w:sz w:val="24"/>
          <w:szCs w:val="24"/>
        </w:rPr>
      </w:pPr>
      <w:r>
        <w:fldChar w:fldCharType="begin"/>
      </w:r>
      <w:r w:rsidR="00F11599">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17E23C1D"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5D28E127" w14:textId="77777777" w:rsidR="00F43F6A" w:rsidRPr="007D110E" w:rsidRDefault="00FF0C3E" w:rsidP="00F10CC0">
      <w:pPr>
        <w:pStyle w:val="PlainText"/>
        <w:numPr>
          <w:ilvl w:val="0"/>
          <w:numId w:val="26"/>
        </w:numPr>
        <w:spacing w:line="276" w:lineRule="auto"/>
        <w:ind w:left="1440" w:hanging="720"/>
        <w:rPr>
          <w:rFonts w:ascii="Calibri" w:hAnsi="Calibri" w:cs="Calibri"/>
          <w:b/>
          <w:sz w:val="24"/>
          <w:szCs w:val="24"/>
        </w:rPr>
      </w:pPr>
      <w:hyperlink r:id="rId75" w:history="1">
        <w:r w:rsidR="00653C11">
          <w:rPr>
            <w:rStyle w:val="Hyperlink"/>
            <w:rFonts w:ascii="Calibri" w:hAnsi="Calibri" w:cs="Calibri"/>
            <w:b/>
            <w:sz w:val="24"/>
            <w:szCs w:val="24"/>
          </w:rPr>
          <w:t>Alameda County SLEB Program Additional Information</w:t>
        </w:r>
      </w:hyperlink>
    </w:p>
    <w:p w14:paraId="04526CFD"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6"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692BD4E3" w14:textId="77777777" w:rsidR="00F43F6A" w:rsidRPr="007D110E" w:rsidRDefault="00FF0C3E" w:rsidP="00F10CC0">
      <w:pPr>
        <w:pStyle w:val="PlainText"/>
        <w:numPr>
          <w:ilvl w:val="0"/>
          <w:numId w:val="26"/>
        </w:numPr>
        <w:spacing w:line="276" w:lineRule="auto"/>
        <w:ind w:left="1440" w:hanging="720"/>
        <w:rPr>
          <w:rFonts w:ascii="Calibri" w:hAnsi="Calibri" w:cs="Calibri"/>
          <w:b/>
          <w:sz w:val="24"/>
          <w:szCs w:val="24"/>
          <w:u w:val="single"/>
        </w:rPr>
      </w:pPr>
      <w:hyperlink r:id="rId77"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51930465"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8"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101C812B" w14:textId="77777777" w:rsidR="00F43F6A" w:rsidRPr="007D110E" w:rsidRDefault="00FF0C3E" w:rsidP="00F10CC0">
      <w:pPr>
        <w:pStyle w:val="PlainText"/>
        <w:numPr>
          <w:ilvl w:val="0"/>
          <w:numId w:val="26"/>
        </w:numPr>
        <w:spacing w:line="276" w:lineRule="auto"/>
        <w:ind w:left="1440" w:hanging="720"/>
        <w:rPr>
          <w:rFonts w:ascii="Calibri" w:hAnsi="Calibri" w:cs="Calibri"/>
          <w:sz w:val="24"/>
          <w:szCs w:val="24"/>
        </w:rPr>
      </w:pPr>
      <w:hyperlink r:id="rId79"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3094065E"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80"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99"/>
    </w:p>
    <w:p w14:paraId="39C52362" w14:textId="77777777" w:rsidR="00F43F6A" w:rsidRPr="00EB258A" w:rsidRDefault="00F43F6A" w:rsidP="00F10CC0">
      <w:pPr>
        <w:pStyle w:val="PlainText"/>
        <w:numPr>
          <w:ilvl w:val="0"/>
          <w:numId w:val="50"/>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lastRenderedPageBreak/>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AEB3B45" w14:textId="77777777" w:rsidR="00F43F6A" w:rsidRPr="00EB258A" w:rsidRDefault="00EB4661" w:rsidP="00F10CC0">
      <w:pPr>
        <w:pStyle w:val="PlainText"/>
        <w:numPr>
          <w:ilvl w:val="0"/>
          <w:numId w:val="50"/>
        </w:numPr>
        <w:tabs>
          <w:tab w:val="clear" w:pos="1080"/>
          <w:tab w:val="num" w:pos="720"/>
        </w:tabs>
        <w:spacing w:after="24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0D4DA9A6" w14:textId="77777777" w:rsidR="00385679" w:rsidRDefault="00385679" w:rsidP="00F10CC0">
      <w:pPr>
        <w:pStyle w:val="PlainText"/>
        <w:numPr>
          <w:ilvl w:val="0"/>
          <w:numId w:val="50"/>
        </w:numPr>
        <w:tabs>
          <w:tab w:val="clear" w:pos="1080"/>
          <w:tab w:val="num" w:pos="720"/>
        </w:tabs>
        <w:spacing w:after="240"/>
        <w:ind w:left="720"/>
        <w:rPr>
          <w:rFonts w:ascii="Calibri" w:hAnsi="Calibri" w:cs="Calibri"/>
          <w:sz w:val="24"/>
          <w:szCs w:val="24"/>
        </w:rPr>
      </w:pPr>
      <w:bookmarkStart w:id="100" w:name="_Hlk103957398"/>
      <w:r w:rsidRPr="00EB258A">
        <w:rPr>
          <w:rFonts w:ascii="Calibri" w:hAnsi="Calibri" w:cs="Calibri"/>
          <w:sz w:val="24"/>
          <w:szCs w:val="24"/>
        </w:rPr>
        <w:t>The undersigned acknowledges that Bidder has accurately completed the SLEB Information Sheet.</w:t>
      </w:r>
      <w:bookmarkEnd w:id="100"/>
    </w:p>
    <w:p w14:paraId="77720823" w14:textId="77777777" w:rsidR="00F43F6A" w:rsidRPr="00385679" w:rsidRDefault="00D96C17" w:rsidP="00F10CC0">
      <w:pPr>
        <w:pStyle w:val="PlainText"/>
        <w:numPr>
          <w:ilvl w:val="0"/>
          <w:numId w:val="50"/>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CAF27D0" w14:textId="77777777" w:rsidR="00171069" w:rsidRPr="00F1170C" w:rsidRDefault="00EB4661" w:rsidP="00F10CC0">
      <w:pPr>
        <w:pStyle w:val="ListParagraph"/>
        <w:numPr>
          <w:ilvl w:val="0"/>
          <w:numId w:val="50"/>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1"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1"/>
    </w:p>
    <w:p w14:paraId="16975592"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46BA7105" w14:textId="77777777" w:rsidR="00F43F6A" w:rsidRDefault="00F43F6A" w:rsidP="00F43F6A">
      <w:pPr>
        <w:tabs>
          <w:tab w:val="left" w:pos="-1080"/>
          <w:tab w:val="left" w:pos="-720"/>
        </w:tabs>
        <w:spacing w:after="240"/>
        <w:rPr>
          <w:rFonts w:ascii="Calibri" w:hAnsi="Calibri" w:cs="Calibri"/>
          <w:szCs w:val="26"/>
        </w:rPr>
      </w:pPr>
    </w:p>
    <w:p w14:paraId="798EA262" w14:textId="77777777" w:rsidR="00F43F6A" w:rsidRDefault="00F43F6A" w:rsidP="00F43F6A">
      <w:pPr>
        <w:pStyle w:val="PlainText"/>
        <w:tabs>
          <w:tab w:val="right" w:pos="5040"/>
          <w:tab w:val="left" w:pos="5220"/>
          <w:tab w:val="right" w:pos="10620"/>
        </w:tabs>
        <w:rPr>
          <w:rFonts w:ascii="Calibri" w:hAnsi="Calibri" w:cs="Calibri"/>
        </w:rPr>
      </w:pPr>
    </w:p>
    <w:p w14:paraId="6FF87412" w14:textId="77777777" w:rsidR="00F43F6A" w:rsidRPr="00A85450" w:rsidRDefault="00F43F6A" w:rsidP="00F43F6A">
      <w:pPr>
        <w:pStyle w:val="PlainText"/>
        <w:tabs>
          <w:tab w:val="right" w:pos="5040"/>
          <w:tab w:val="left" w:pos="5220"/>
          <w:tab w:val="right" w:pos="10620"/>
        </w:tabs>
        <w:rPr>
          <w:rFonts w:ascii="Calibri" w:hAnsi="Calibri" w:cs="Calibri"/>
        </w:rPr>
      </w:pPr>
    </w:p>
    <w:p w14:paraId="2989DB17"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09C02D6C" w14:textId="77777777" w:rsidTr="00194D4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8A6C145"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2"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20514B96"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003A27D2"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003A27D2" w:rsidRPr="00356299">
              <w:rPr>
                <w:rFonts w:ascii="Calibri" w:hAnsi="Calibri" w:cs="Calibri"/>
                <w:b/>
                <w:sz w:val="24"/>
                <w:szCs w:val="24"/>
                <w:u w:val="single"/>
              </w:rPr>
            </w:r>
            <w:r w:rsidR="003A27D2"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003A27D2" w:rsidRPr="00356299">
              <w:rPr>
                <w:rFonts w:ascii="Calibri" w:hAnsi="Calibri" w:cs="Calibri"/>
                <w:b/>
                <w:sz w:val="24"/>
                <w:szCs w:val="24"/>
                <w:u w:val="single"/>
              </w:rPr>
              <w:fldChar w:fldCharType="end"/>
            </w:r>
            <w:r>
              <w:rPr>
                <w:rFonts w:ascii="Calibri" w:hAnsi="Calibri" w:cs="Calibri"/>
                <w:sz w:val="24"/>
                <w:szCs w:val="24"/>
                <w:u w:val="single"/>
              </w:rPr>
              <w:tab/>
            </w:r>
          </w:p>
          <w:p w14:paraId="69CD72F6"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003A27D2"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003A27D2" w:rsidRPr="00356299">
              <w:rPr>
                <w:rFonts w:ascii="Calibri" w:hAnsi="Calibri" w:cs="Calibri"/>
                <w:b/>
                <w:sz w:val="24"/>
                <w:szCs w:val="24"/>
                <w:u w:val="single"/>
              </w:rPr>
            </w:r>
            <w:r w:rsidR="003A27D2"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003A27D2"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003A27D2"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003A27D2" w:rsidRPr="00356299">
              <w:rPr>
                <w:rFonts w:ascii="Calibri" w:hAnsi="Calibri" w:cs="Calibri"/>
                <w:b/>
                <w:sz w:val="24"/>
                <w:szCs w:val="24"/>
                <w:u w:val="single"/>
              </w:rPr>
            </w:r>
            <w:r w:rsidR="003A27D2"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003A27D2"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003A27D2"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003A27D2" w:rsidRPr="00356299">
              <w:rPr>
                <w:rFonts w:ascii="Calibri" w:hAnsi="Calibri" w:cs="Calibri"/>
                <w:b/>
                <w:sz w:val="24"/>
                <w:szCs w:val="24"/>
                <w:u w:val="single"/>
              </w:rPr>
            </w:r>
            <w:r w:rsidR="003A27D2"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003A27D2"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2"/>
    </w:tbl>
    <w:p w14:paraId="2C9B4AD9"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C932CAA"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5514DF1D" w14:textId="77777777" w:rsidTr="003A2F09">
        <w:tc>
          <w:tcPr>
            <w:tcW w:w="10260" w:type="dxa"/>
            <w:shd w:val="clear" w:color="auto" w:fill="D9E2F3" w:themeFill="accent1" w:themeFillTint="33"/>
          </w:tcPr>
          <w:p w14:paraId="15255AB0" w14:textId="77777777" w:rsidR="002C687F" w:rsidRPr="003A2F09" w:rsidRDefault="002C687F" w:rsidP="00194D4B">
            <w:pPr>
              <w:pStyle w:val="Heading4"/>
              <w:tabs>
                <w:tab w:val="clear" w:pos="10620"/>
                <w:tab w:val="right" w:pos="9870"/>
              </w:tabs>
              <w:ind w:left="-15"/>
              <w:jc w:val="left"/>
            </w:pPr>
            <w:bookmarkStart w:id="103" w:name="Debarment"/>
            <w:bookmarkStart w:id="104" w:name="_Hlk103257848"/>
            <w:bookmarkEnd w:id="103"/>
            <w:r w:rsidRPr="003A2F09">
              <w:lastRenderedPageBreak/>
              <w:t>DEBARMENT AND SUSPENSION CERTIFICATION (PROCUREMENTS $25,000 AND OVER)</w:t>
            </w:r>
          </w:p>
        </w:tc>
      </w:tr>
    </w:tbl>
    <w:p w14:paraId="1CC038D3" w14:textId="77777777"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1550AF9A" w14:textId="77777777" w:rsidR="002C687F" w:rsidRPr="0000769B" w:rsidRDefault="002C687F" w:rsidP="00F10CC0">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536D5C38" w14:textId="77777777" w:rsidR="002C687F" w:rsidRPr="0000769B" w:rsidRDefault="002C687F" w:rsidP="00F10CC0">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577AFCE" w14:textId="77777777" w:rsidR="002C687F" w:rsidRPr="0000769B" w:rsidRDefault="002C687F" w:rsidP="00F10CC0">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BA0350B" w14:textId="77777777" w:rsidR="002C687F" w:rsidRPr="0000769B" w:rsidRDefault="002C687F" w:rsidP="00F10CC0">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4C1FE493" w14:textId="77777777"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7E90C5B9" w14:textId="77777777" w:rsidR="002C687F" w:rsidRDefault="002C687F" w:rsidP="002C687F">
      <w:pPr>
        <w:spacing w:before="100" w:beforeAutospacing="1" w:after="120"/>
        <w:rPr>
          <w:rFonts w:asciiTheme="minorHAnsi" w:hAnsiTheme="minorHAnsi" w:cstheme="minorHAnsi"/>
          <w:color w:val="000000"/>
          <w:sz w:val="24"/>
          <w:szCs w:val="24"/>
        </w:rPr>
      </w:pPr>
    </w:p>
    <w:p w14:paraId="12FE40BF" w14:textId="77777777" w:rsidR="002C687F" w:rsidRDefault="002C687F" w:rsidP="002C687F">
      <w:pPr>
        <w:spacing w:before="100" w:beforeAutospacing="1" w:after="120"/>
        <w:rPr>
          <w:rFonts w:asciiTheme="minorHAnsi" w:hAnsiTheme="minorHAnsi" w:cstheme="minorHAnsi"/>
          <w:color w:val="000000"/>
          <w:sz w:val="24"/>
          <w:szCs w:val="24"/>
        </w:rPr>
      </w:pPr>
    </w:p>
    <w:p w14:paraId="3F06A0A6"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7C4DE228" w14:textId="77777777"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52EA214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0DD25C87" w14:textId="77777777" w:rsidTr="00194D4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7B0B674C" w14:textId="77777777" w:rsidR="002C687F" w:rsidRPr="00FA5023" w:rsidRDefault="002C687F" w:rsidP="00194D4B">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7F86CBE3" w14:textId="77777777" w:rsidR="002C687F" w:rsidRPr="00FA5023" w:rsidRDefault="002C687F" w:rsidP="00194D4B">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7148B846" w14:textId="77777777" w:rsidR="002C687F" w:rsidRPr="00BB450C" w:rsidRDefault="002C687F" w:rsidP="00194D4B">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04"/>
    </w:tbl>
    <w:p w14:paraId="5A346DB3"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3868B44F" w14:textId="77777777" w:rsidTr="009D019D">
        <w:tc>
          <w:tcPr>
            <w:tcW w:w="10080" w:type="dxa"/>
            <w:shd w:val="clear" w:color="auto" w:fill="DEEAF6" w:themeFill="accent5" w:themeFillTint="33"/>
          </w:tcPr>
          <w:p w14:paraId="286150E2" w14:textId="77777777" w:rsidR="008D01B3" w:rsidRPr="003A2F09" w:rsidRDefault="008D01B3" w:rsidP="00AF507B">
            <w:pPr>
              <w:pStyle w:val="Heading4"/>
              <w:ind w:left="-13"/>
              <w:jc w:val="left"/>
            </w:pPr>
            <w:r w:rsidRPr="003A2F09">
              <w:lastRenderedPageBreak/>
              <w:br w:type="page"/>
              <w:t>SMALL LOCAL EMERGING BUSINESS (SLEB) INFORMATIO</w:t>
            </w:r>
            <w:r w:rsidR="009D019D">
              <w:t>N</w:t>
            </w:r>
          </w:p>
        </w:tc>
      </w:tr>
    </w:tbl>
    <w:p w14:paraId="23DA1C1C" w14:textId="77777777" w:rsidR="009D019D" w:rsidRDefault="009D019D" w:rsidP="009D019D">
      <w:pPr>
        <w:pStyle w:val="PlainText"/>
        <w:tabs>
          <w:tab w:val="left" w:pos="1440"/>
          <w:tab w:val="right" w:pos="9720"/>
        </w:tabs>
        <w:rPr>
          <w:rFonts w:ascii="Calibri" w:hAnsi="Calibri" w:cs="Calibri"/>
          <w:b/>
          <w:sz w:val="24"/>
          <w:szCs w:val="26"/>
        </w:rPr>
      </w:pPr>
    </w:p>
    <w:p w14:paraId="017516BF" w14:textId="77777777" w:rsidR="009D019D" w:rsidRDefault="009D019D" w:rsidP="009D019D">
      <w:pPr>
        <w:pStyle w:val="PlainText"/>
        <w:tabs>
          <w:tab w:val="left" w:pos="1440"/>
          <w:tab w:val="right" w:pos="9720"/>
        </w:tabs>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w:t>
      </w:r>
    </w:p>
    <w:p w14:paraId="03F65630" w14:textId="77777777" w:rsidR="009D019D" w:rsidRDefault="009D019D" w:rsidP="009D019D">
      <w:pPr>
        <w:pStyle w:val="PlainText"/>
        <w:tabs>
          <w:tab w:val="left" w:pos="1440"/>
          <w:tab w:val="right" w:pos="9720"/>
        </w:tabs>
        <w:rPr>
          <w:rFonts w:ascii="Calibri" w:hAnsi="Calibri" w:cs="Calibri"/>
          <w:sz w:val="24"/>
          <w:szCs w:val="26"/>
        </w:rPr>
      </w:pPr>
    </w:p>
    <w:p w14:paraId="1C5516C7" w14:textId="77777777" w:rsidR="009D019D" w:rsidRDefault="009D019D" w:rsidP="00F10CC0">
      <w:pPr>
        <w:pStyle w:val="PlainText"/>
        <w:numPr>
          <w:ilvl w:val="6"/>
          <w:numId w:val="34"/>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w:t>
      </w:r>
    </w:p>
    <w:p w14:paraId="07579D22" w14:textId="77777777" w:rsidR="009D019D" w:rsidRDefault="009D019D" w:rsidP="00F10CC0">
      <w:pPr>
        <w:pStyle w:val="PlainText"/>
        <w:numPr>
          <w:ilvl w:val="6"/>
          <w:numId w:val="34"/>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Every Bidder </w:t>
      </w:r>
      <w:r w:rsidRPr="0027246A">
        <w:rPr>
          <w:rFonts w:ascii="Calibri" w:hAnsi="Calibri" w:cs="Calibri"/>
          <w:b/>
          <w:bCs/>
          <w:sz w:val="24"/>
          <w:szCs w:val="26"/>
        </w:rPr>
        <w:t>must complete and submit a signed SLEB Information Sheet</w:t>
      </w:r>
      <w:r w:rsidRPr="00EE1991">
        <w:rPr>
          <w:rFonts w:ascii="Calibri" w:hAnsi="Calibri" w:cs="Calibri"/>
          <w:sz w:val="24"/>
          <w:szCs w:val="26"/>
        </w:rPr>
        <w:t xml:space="preserve"> indicating their SLEB certification status.  </w:t>
      </w:r>
    </w:p>
    <w:p w14:paraId="4733C475" w14:textId="77777777" w:rsidR="009D019D" w:rsidRDefault="009D019D" w:rsidP="00F10CC0">
      <w:pPr>
        <w:pStyle w:val="PlainText"/>
        <w:numPr>
          <w:ilvl w:val="6"/>
          <w:numId w:val="34"/>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 xml:space="preserve">If the Bidder is not certified, the information sheet must be completed with the name, identification information, and goods/services to be provided by the </w:t>
      </w:r>
      <w:r w:rsidRPr="0027246A">
        <w:rPr>
          <w:rFonts w:ascii="Calibri" w:hAnsi="Calibri" w:cs="Calibri"/>
          <w:b/>
          <w:bCs/>
          <w:sz w:val="24"/>
          <w:szCs w:val="26"/>
        </w:rPr>
        <w:t>CERTIFIED SLEB partner(s)</w:t>
      </w:r>
      <w:r w:rsidRPr="0027246A">
        <w:rPr>
          <w:rFonts w:ascii="Calibri" w:hAnsi="Calibri" w:cs="Calibri"/>
          <w:sz w:val="24"/>
          <w:szCs w:val="26"/>
        </w:rPr>
        <w:t xml:space="preserve"> with whom the Bidder will subcontract to meet the County SLEB participation requirement.  The Exhibit must be signed by EACH of the named CERTIFIED SLEB(s) that will be subcontractors.  </w:t>
      </w:r>
    </w:p>
    <w:p w14:paraId="280486F2" w14:textId="77777777" w:rsidR="009D019D" w:rsidRPr="0027246A" w:rsidRDefault="009D019D" w:rsidP="00F10CC0">
      <w:pPr>
        <w:pStyle w:val="PlainText"/>
        <w:numPr>
          <w:ilvl w:val="6"/>
          <w:numId w:val="34"/>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 xml:space="preserve">SLEB certification must be </w:t>
      </w:r>
      <w:r w:rsidRPr="0027246A">
        <w:rPr>
          <w:rFonts w:ascii="Calibri" w:hAnsi="Calibri" w:cs="Calibri"/>
          <w:b/>
          <w:bCs/>
          <w:sz w:val="24"/>
          <w:szCs w:val="26"/>
          <w:u w:val="single"/>
        </w:rPr>
        <w:t>valid</w:t>
      </w:r>
      <w:r w:rsidRPr="0027246A">
        <w:rPr>
          <w:rFonts w:ascii="Calibri" w:hAnsi="Calibri" w:cs="Calibri"/>
          <w:sz w:val="24"/>
          <w:szCs w:val="26"/>
        </w:rPr>
        <w:t xml:space="preserve"> at the time of bid response submittal for SLEB primes and SLEB subcontractor(s).</w:t>
      </w:r>
    </w:p>
    <w:p w14:paraId="50B9CA2E" w14:textId="77777777" w:rsidR="009D019D" w:rsidRPr="00EE1991" w:rsidRDefault="009D019D" w:rsidP="00F10CC0">
      <w:pPr>
        <w:pStyle w:val="PlainText"/>
        <w:numPr>
          <w:ilvl w:val="0"/>
          <w:numId w:val="17"/>
        </w:numPr>
        <w:ind w:left="108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1"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28E1F81" w14:textId="77777777" w:rsidR="009D019D" w:rsidRPr="00EE1991" w:rsidRDefault="009D019D" w:rsidP="00F10CC0">
      <w:pPr>
        <w:pStyle w:val="PlainText"/>
        <w:numPr>
          <w:ilvl w:val="0"/>
          <w:numId w:val="17"/>
        </w:numPr>
        <w:ind w:left="108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2"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215B54B5" w14:textId="77777777" w:rsidR="009D019D" w:rsidRDefault="009D019D" w:rsidP="009D019D">
      <w:pPr>
        <w:rPr>
          <w:rFonts w:ascii="Calibri" w:hAnsi="Calibri" w:cs="Calibri"/>
          <w:szCs w:val="26"/>
        </w:rPr>
      </w:pPr>
    </w:p>
    <w:p w14:paraId="47CD6A1D" w14:textId="77777777" w:rsidR="009D019D" w:rsidRPr="006D14B0" w:rsidRDefault="009D019D" w:rsidP="00F10CC0">
      <w:pPr>
        <w:pStyle w:val="PlainText"/>
        <w:numPr>
          <w:ilvl w:val="6"/>
          <w:numId w:val="34"/>
        </w:numPr>
        <w:tabs>
          <w:tab w:val="left" w:pos="720"/>
          <w:tab w:val="right" w:pos="9720"/>
        </w:tabs>
        <w:spacing w:after="120"/>
        <w:ind w:left="720" w:hanging="720"/>
        <w:rPr>
          <w:rFonts w:ascii="Calibri" w:hAnsi="Calibri" w:cs="Calibri"/>
          <w:b/>
          <w:bCs/>
          <w:sz w:val="24"/>
          <w:szCs w:val="26"/>
        </w:rPr>
      </w:pPr>
      <w:r w:rsidRPr="006D14B0">
        <w:rPr>
          <w:rFonts w:ascii="Calibri" w:hAnsi="Calibri" w:cs="Calibri"/>
          <w:b/>
          <w:bCs/>
          <w:sz w:val="24"/>
          <w:szCs w:val="26"/>
        </w:rPr>
        <w:t xml:space="preserve">If a Bidder is located within Alameda County but not a certified SLEB, the following documentation must be </w:t>
      </w:r>
      <w:r>
        <w:rPr>
          <w:rFonts w:ascii="Calibri" w:hAnsi="Calibri" w:cs="Calibri"/>
          <w:b/>
          <w:bCs/>
          <w:sz w:val="24"/>
          <w:szCs w:val="26"/>
        </w:rPr>
        <w:t>in included in the Bid response:</w:t>
      </w:r>
    </w:p>
    <w:p w14:paraId="2E6CBA85" w14:textId="77777777" w:rsidR="009D019D" w:rsidRPr="00EE1991" w:rsidRDefault="009D019D" w:rsidP="00F10CC0">
      <w:pPr>
        <w:pStyle w:val="PlainText"/>
        <w:numPr>
          <w:ilvl w:val="0"/>
          <w:numId w:val="33"/>
        </w:numPr>
        <w:tabs>
          <w:tab w:val="left" w:pos="720"/>
          <w:tab w:val="right" w:pos="9720"/>
        </w:tabs>
        <w:rPr>
          <w:rFonts w:ascii="Calibri" w:hAnsi="Calibri" w:cs="Calibri"/>
          <w:sz w:val="24"/>
          <w:szCs w:val="26"/>
        </w:rPr>
      </w:pPr>
      <w:r w:rsidRPr="00EE1991">
        <w:rPr>
          <w:rFonts w:ascii="Calibri" w:hAnsi="Calibri" w:cs="Calibri"/>
          <w:color w:val="000000"/>
          <w:sz w:val="24"/>
          <w:szCs w:val="26"/>
        </w:rPr>
        <w:t>Copy of a verifiable business license, issued by the County of Alameda or a City within the County; and</w:t>
      </w:r>
      <w:r w:rsidRPr="00EE1991">
        <w:rPr>
          <w:rFonts w:ascii="Calibri" w:hAnsi="Calibri" w:cs="Calibri"/>
          <w:color w:val="000000"/>
          <w:sz w:val="24"/>
          <w:szCs w:val="26"/>
        </w:rPr>
        <w:tab/>
      </w:r>
    </w:p>
    <w:p w14:paraId="1C3C4DF2" w14:textId="77777777" w:rsidR="009D019D" w:rsidRPr="0085183D" w:rsidRDefault="009D019D" w:rsidP="00F10CC0">
      <w:pPr>
        <w:numPr>
          <w:ilvl w:val="0"/>
          <w:numId w:val="33"/>
        </w:numPr>
        <w:tabs>
          <w:tab w:val="left" w:pos="-1080"/>
          <w:tab w:val="left" w:pos="-720"/>
        </w:tabs>
        <w:rPr>
          <w:rFonts w:ascii="Calibri" w:hAnsi="Calibri" w:cs="Calibri"/>
          <w:sz w:val="24"/>
          <w:szCs w:val="26"/>
        </w:rPr>
      </w:pPr>
      <w:r w:rsidRPr="00EE1991">
        <w:rPr>
          <w:rFonts w:ascii="Calibri" w:hAnsi="Calibri" w:cs="Calibri"/>
          <w:color w:val="000000"/>
          <w:sz w:val="24"/>
          <w:szCs w:val="26"/>
        </w:rPr>
        <w:t xml:space="preserve">Proof of six months business residency, identifying the </w:t>
      </w:r>
      <w:r>
        <w:rPr>
          <w:rFonts w:ascii="Calibri" w:hAnsi="Calibri" w:cs="Calibri"/>
          <w:color w:val="000000"/>
          <w:sz w:val="24"/>
          <w:szCs w:val="26"/>
        </w:rPr>
        <w:t>Bidder’s name</w:t>
      </w:r>
      <w:r w:rsidRPr="00EE1991">
        <w:rPr>
          <w:rFonts w:ascii="Calibri" w:hAnsi="Calibri" w:cs="Calibri"/>
          <w:color w:val="000000"/>
          <w:sz w:val="24"/>
          <w:szCs w:val="26"/>
        </w:rPr>
        <w:t xml:space="preserve"> and the local address.  Utility bills, deed</w:t>
      </w:r>
      <w:r>
        <w:rPr>
          <w:rFonts w:ascii="Calibri" w:hAnsi="Calibri" w:cs="Calibri"/>
          <w:color w:val="000000"/>
          <w:sz w:val="24"/>
          <w:szCs w:val="26"/>
        </w:rPr>
        <w:t>s</w:t>
      </w:r>
      <w:r w:rsidRPr="00EE1991">
        <w:rPr>
          <w:rFonts w:ascii="Calibri" w:hAnsi="Calibri" w:cs="Calibri"/>
          <w:color w:val="000000"/>
          <w:sz w:val="24"/>
          <w:szCs w:val="26"/>
        </w:rPr>
        <w:t xml:space="preserve"> of trusts or lease agreements, etc., are acceptable verification documents to prove residency</w:t>
      </w:r>
      <w:r>
        <w:rPr>
          <w:rFonts w:ascii="Calibri" w:hAnsi="Calibri" w:cs="Calibri"/>
          <w:color w:val="000000"/>
          <w:sz w:val="24"/>
          <w:szCs w:val="26"/>
        </w:rPr>
        <w:t>.</w:t>
      </w:r>
    </w:p>
    <w:p w14:paraId="5086F748" w14:textId="77777777" w:rsidR="009D019D" w:rsidRPr="00EE1991" w:rsidRDefault="009D019D" w:rsidP="009D019D">
      <w:pPr>
        <w:tabs>
          <w:tab w:val="left" w:pos="-1080"/>
          <w:tab w:val="left" w:pos="-720"/>
        </w:tabs>
        <w:ind w:left="1080"/>
        <w:rPr>
          <w:rFonts w:ascii="Calibri" w:hAnsi="Calibri" w:cs="Calibri"/>
          <w:sz w:val="24"/>
          <w:szCs w:val="26"/>
        </w:rPr>
      </w:pPr>
    </w:p>
    <w:p w14:paraId="64C9721A" w14:textId="77777777" w:rsidR="009D019D" w:rsidRPr="0085183D" w:rsidRDefault="009D019D" w:rsidP="00F10CC0">
      <w:pPr>
        <w:pStyle w:val="PlainText"/>
        <w:numPr>
          <w:ilvl w:val="6"/>
          <w:numId w:val="34"/>
        </w:numPr>
        <w:tabs>
          <w:tab w:val="left" w:pos="720"/>
          <w:tab w:val="right" w:pos="9720"/>
        </w:tabs>
        <w:spacing w:after="120"/>
        <w:ind w:left="720" w:hanging="720"/>
        <w:rPr>
          <w:rFonts w:ascii="Calibri" w:hAnsi="Calibri" w:cs="Calibri"/>
          <w:sz w:val="24"/>
          <w:szCs w:val="24"/>
        </w:rPr>
      </w:pPr>
      <w:r>
        <w:rPr>
          <w:rFonts w:ascii="Calibri" w:hAnsi="Calibri" w:cs="Calibri"/>
          <w:sz w:val="24"/>
          <w:szCs w:val="24"/>
        </w:rPr>
        <w:t>The undersigned acknowledges ONE of the following (</w:t>
      </w:r>
      <w:r w:rsidRPr="0085183D">
        <w:rPr>
          <w:rFonts w:ascii="Calibri" w:hAnsi="Calibri" w:cs="Calibri"/>
          <w:b/>
          <w:bCs/>
          <w:sz w:val="24"/>
          <w:szCs w:val="24"/>
        </w:rPr>
        <w:t xml:space="preserve">Please check only </w:t>
      </w:r>
      <w:r>
        <w:rPr>
          <w:rFonts w:ascii="Calibri" w:hAnsi="Calibri" w:cs="Calibri"/>
          <w:b/>
          <w:bCs/>
          <w:sz w:val="24"/>
          <w:szCs w:val="24"/>
        </w:rPr>
        <w:t>ONE</w:t>
      </w:r>
      <w:r w:rsidRPr="0085183D">
        <w:rPr>
          <w:rFonts w:ascii="Calibri" w:hAnsi="Calibri" w:cs="Calibri"/>
          <w:b/>
          <w:bCs/>
          <w:sz w:val="24"/>
          <w:szCs w:val="24"/>
        </w:rPr>
        <w:t xml:space="preserve"> box</w:t>
      </w:r>
      <w:r>
        <w:rPr>
          <w:rFonts w:ascii="Calibri" w:hAnsi="Calibri" w:cs="Calibri"/>
          <w:sz w:val="24"/>
          <w:szCs w:val="24"/>
        </w:rPr>
        <w:t xml:space="preserve">): </w:t>
      </w:r>
    </w:p>
    <w:p w14:paraId="1F2B2D55" w14:textId="77777777" w:rsidR="009D019D" w:rsidRDefault="003A27D2" w:rsidP="009D019D">
      <w:pPr>
        <w:pStyle w:val="PlainText"/>
        <w:tabs>
          <w:tab w:val="left" w:pos="1440"/>
          <w:tab w:val="right" w:pos="9720"/>
        </w:tabs>
        <w:spacing w:after="120"/>
        <w:ind w:left="1440" w:hanging="720"/>
        <w:rPr>
          <w:rFonts w:ascii="Calibri" w:hAnsi="Calibri" w:cs="Calibri"/>
          <w:b/>
          <w:caps/>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105" w:name="Check5"/>
      <w:r w:rsidR="009D019D" w:rsidRPr="00A85450">
        <w:rPr>
          <w:rFonts w:ascii="Calibri" w:hAnsi="Calibri" w:cs="Calibri"/>
          <w:sz w:val="24"/>
          <w:szCs w:val="24"/>
        </w:rPr>
        <w:instrText xml:space="preserve"> FORMCHECKBOX </w:instrText>
      </w:r>
      <w:r w:rsidR="00FF0C3E">
        <w:rPr>
          <w:rFonts w:ascii="Calibri" w:hAnsi="Calibri" w:cs="Calibri"/>
          <w:sz w:val="24"/>
          <w:szCs w:val="24"/>
        </w:rPr>
      </w:r>
      <w:r w:rsidR="00FF0C3E">
        <w:rPr>
          <w:rFonts w:ascii="Calibri" w:hAnsi="Calibri" w:cs="Calibri"/>
          <w:sz w:val="24"/>
          <w:szCs w:val="24"/>
        </w:rPr>
        <w:fldChar w:fldCharType="separate"/>
      </w:r>
      <w:r w:rsidRPr="00A85450">
        <w:rPr>
          <w:rFonts w:ascii="Calibri" w:hAnsi="Calibri" w:cs="Calibri"/>
          <w:sz w:val="24"/>
          <w:szCs w:val="24"/>
        </w:rPr>
        <w:fldChar w:fldCharType="end"/>
      </w:r>
      <w:bookmarkEnd w:id="105"/>
      <w:r w:rsidR="009D019D">
        <w:rPr>
          <w:rFonts w:ascii="Calibri" w:hAnsi="Calibri" w:cs="Calibri"/>
          <w:sz w:val="24"/>
          <w:szCs w:val="24"/>
        </w:rPr>
        <w:tab/>
      </w:r>
      <w:r w:rsidR="009D019D" w:rsidRPr="0085183D">
        <w:rPr>
          <w:rFonts w:ascii="Calibri" w:hAnsi="Calibri" w:cs="Calibri"/>
          <w:sz w:val="24"/>
          <w:szCs w:val="24"/>
        </w:rPr>
        <w:t>Bidder is a certified SLEB</w:t>
      </w:r>
      <w:r w:rsidR="009D019D">
        <w:rPr>
          <w:rFonts w:ascii="Calibri" w:hAnsi="Calibri" w:cs="Calibri"/>
          <w:sz w:val="24"/>
          <w:szCs w:val="24"/>
        </w:rPr>
        <w:t xml:space="preserve"> </w:t>
      </w:r>
      <w:r w:rsidR="009D019D" w:rsidRPr="0085183D">
        <w:rPr>
          <w:rFonts w:ascii="Calibri" w:hAnsi="Calibri" w:cs="Calibri"/>
          <w:sz w:val="24"/>
          <w:szCs w:val="24"/>
        </w:rPr>
        <w:t>(</w:t>
      </w:r>
      <w:r w:rsidR="009D019D">
        <w:rPr>
          <w:rFonts w:ascii="Calibri" w:hAnsi="Calibri" w:cs="Calibri"/>
          <w:sz w:val="24"/>
          <w:szCs w:val="24"/>
        </w:rPr>
        <w:t xml:space="preserve">Provide </w:t>
      </w:r>
      <w:r w:rsidR="009D019D" w:rsidRPr="0085183D">
        <w:rPr>
          <w:rFonts w:ascii="Calibri" w:hAnsi="Calibri" w:cs="Calibri"/>
          <w:sz w:val="24"/>
          <w:szCs w:val="24"/>
        </w:rPr>
        <w:t>SLEB Certification Number in the</w:t>
      </w:r>
      <w:r w:rsidR="009D019D">
        <w:rPr>
          <w:rFonts w:ascii="Calibri" w:hAnsi="Calibri" w:cs="Calibri"/>
          <w:sz w:val="24"/>
          <w:szCs w:val="24"/>
        </w:rPr>
        <w:t xml:space="preserve"> SLEB Information Sheet below); </w:t>
      </w:r>
      <w:r w:rsidR="009D019D" w:rsidRPr="0085183D">
        <w:rPr>
          <w:rFonts w:ascii="Calibri" w:hAnsi="Calibri" w:cs="Calibri"/>
          <w:b/>
          <w:caps/>
          <w:sz w:val="24"/>
          <w:szCs w:val="24"/>
        </w:rPr>
        <w:t>or</w:t>
      </w:r>
      <w:r w:rsidR="009D019D">
        <w:rPr>
          <w:rFonts w:ascii="Calibri" w:hAnsi="Calibri" w:cs="Calibri"/>
          <w:b/>
          <w:caps/>
          <w:sz w:val="24"/>
          <w:szCs w:val="24"/>
        </w:rPr>
        <w:t xml:space="preserve"> </w:t>
      </w:r>
    </w:p>
    <w:p w14:paraId="5676E035" w14:textId="77777777" w:rsidR="009D019D" w:rsidRDefault="003A27D2" w:rsidP="009D019D">
      <w:pPr>
        <w:pStyle w:val="PlainText"/>
        <w:tabs>
          <w:tab w:val="left" w:pos="1440"/>
          <w:tab w:val="right" w:pos="9720"/>
        </w:tabs>
        <w:spacing w:after="120"/>
        <w:ind w:left="1440" w:hanging="720"/>
        <w:rPr>
          <w:rFonts w:ascii="Calibri" w:hAnsi="Calibri" w:cs="Calibri"/>
          <w:sz w:val="24"/>
          <w:szCs w:val="24"/>
        </w:rPr>
      </w:pPr>
      <w:r w:rsidRPr="0085183D">
        <w:rPr>
          <w:rFonts w:ascii="Calibri" w:hAnsi="Calibri" w:cs="Calibri"/>
          <w:sz w:val="24"/>
          <w:szCs w:val="24"/>
        </w:rPr>
        <w:fldChar w:fldCharType="begin">
          <w:ffData>
            <w:name w:val="Check3"/>
            <w:enabled/>
            <w:calcOnExit w:val="0"/>
            <w:checkBox>
              <w:sizeAuto/>
              <w:default w:val="0"/>
            </w:checkBox>
          </w:ffData>
        </w:fldChar>
      </w:r>
      <w:bookmarkStart w:id="106" w:name="Check3"/>
      <w:r w:rsidR="009D019D" w:rsidRPr="0085183D">
        <w:rPr>
          <w:rFonts w:ascii="Calibri" w:hAnsi="Calibri" w:cs="Calibri"/>
          <w:sz w:val="24"/>
          <w:szCs w:val="24"/>
        </w:rPr>
        <w:instrText xml:space="preserve"> FORMCHECKBOX </w:instrText>
      </w:r>
      <w:r w:rsidR="00FF0C3E">
        <w:rPr>
          <w:rFonts w:ascii="Calibri" w:hAnsi="Calibri" w:cs="Calibri"/>
          <w:sz w:val="24"/>
          <w:szCs w:val="24"/>
        </w:rPr>
      </w:r>
      <w:r w:rsidR="00FF0C3E">
        <w:rPr>
          <w:rFonts w:ascii="Calibri" w:hAnsi="Calibri" w:cs="Calibri"/>
          <w:sz w:val="24"/>
          <w:szCs w:val="24"/>
        </w:rPr>
        <w:fldChar w:fldCharType="separate"/>
      </w:r>
      <w:r w:rsidRPr="0085183D">
        <w:rPr>
          <w:rFonts w:ascii="Calibri" w:hAnsi="Calibri" w:cs="Calibri"/>
          <w:sz w:val="24"/>
          <w:szCs w:val="24"/>
        </w:rPr>
        <w:fldChar w:fldCharType="end"/>
      </w:r>
      <w:bookmarkEnd w:id="106"/>
      <w:r w:rsidR="009D019D" w:rsidRPr="0085183D">
        <w:rPr>
          <w:rFonts w:ascii="Calibri" w:hAnsi="Calibri" w:cs="Calibri"/>
          <w:sz w:val="24"/>
          <w:szCs w:val="24"/>
        </w:rPr>
        <w:t xml:space="preserve"> </w:t>
      </w:r>
      <w:r w:rsidR="009D019D" w:rsidRPr="0085183D">
        <w:rPr>
          <w:rFonts w:ascii="Calibri" w:hAnsi="Calibri" w:cs="Calibri"/>
          <w:sz w:val="24"/>
          <w:szCs w:val="24"/>
        </w:rPr>
        <w:tab/>
        <w:t>Bidder is LOCAL to Alameda County</w:t>
      </w:r>
      <w:r w:rsidR="009D019D">
        <w:rPr>
          <w:rFonts w:ascii="Calibri" w:hAnsi="Calibri" w:cs="Calibri"/>
          <w:sz w:val="24"/>
          <w:szCs w:val="24"/>
        </w:rPr>
        <w:t xml:space="preserve"> (Attach documentation listed in No. 5. above); OR</w:t>
      </w:r>
    </w:p>
    <w:p w14:paraId="2984324A" w14:textId="77777777" w:rsidR="00052731" w:rsidRDefault="003A27D2">
      <w:pPr>
        <w:pStyle w:val="PlainText"/>
        <w:tabs>
          <w:tab w:val="left" w:pos="1440"/>
          <w:tab w:val="right" w:pos="9720"/>
        </w:tabs>
        <w:spacing w:after="120"/>
        <w:ind w:left="1440" w:hanging="720"/>
      </w:pPr>
      <w:r w:rsidRPr="0085183D">
        <w:rPr>
          <w:rFonts w:ascii="Calibri" w:hAnsi="Calibri" w:cs="Calibri"/>
          <w:sz w:val="24"/>
          <w:szCs w:val="24"/>
        </w:rPr>
        <w:fldChar w:fldCharType="begin">
          <w:ffData>
            <w:name w:val="Check4"/>
            <w:enabled/>
            <w:calcOnExit w:val="0"/>
            <w:checkBox>
              <w:sizeAuto/>
              <w:default w:val="0"/>
            </w:checkBox>
          </w:ffData>
        </w:fldChar>
      </w:r>
      <w:bookmarkStart w:id="107" w:name="Check4"/>
      <w:r w:rsidR="009D019D" w:rsidRPr="0085183D">
        <w:rPr>
          <w:rFonts w:ascii="Calibri" w:hAnsi="Calibri" w:cs="Calibri"/>
          <w:sz w:val="24"/>
          <w:szCs w:val="24"/>
        </w:rPr>
        <w:instrText xml:space="preserve"> FORMCHECKBOX </w:instrText>
      </w:r>
      <w:r w:rsidR="00FF0C3E">
        <w:rPr>
          <w:rFonts w:ascii="Calibri" w:hAnsi="Calibri" w:cs="Calibri"/>
          <w:sz w:val="24"/>
          <w:szCs w:val="24"/>
        </w:rPr>
      </w:r>
      <w:r w:rsidR="00FF0C3E">
        <w:rPr>
          <w:rFonts w:ascii="Calibri" w:hAnsi="Calibri" w:cs="Calibri"/>
          <w:sz w:val="24"/>
          <w:szCs w:val="24"/>
        </w:rPr>
        <w:fldChar w:fldCharType="separate"/>
      </w:r>
      <w:r w:rsidRPr="0085183D">
        <w:rPr>
          <w:rFonts w:ascii="Calibri" w:hAnsi="Calibri" w:cs="Calibri"/>
          <w:sz w:val="24"/>
          <w:szCs w:val="24"/>
        </w:rPr>
        <w:fldChar w:fldCharType="end"/>
      </w:r>
      <w:bookmarkEnd w:id="107"/>
      <w:r w:rsidR="009D019D" w:rsidRPr="0085183D">
        <w:rPr>
          <w:rFonts w:ascii="Calibri" w:hAnsi="Calibri" w:cs="Calibri"/>
          <w:sz w:val="24"/>
          <w:szCs w:val="24"/>
        </w:rPr>
        <w:t xml:space="preserve"> </w:t>
      </w:r>
      <w:r w:rsidR="009D019D" w:rsidRPr="0085183D">
        <w:rPr>
          <w:rFonts w:ascii="Calibri" w:hAnsi="Calibri" w:cs="Calibri"/>
          <w:sz w:val="24"/>
          <w:szCs w:val="24"/>
        </w:rPr>
        <w:tab/>
      </w:r>
      <w:r w:rsidR="009D019D" w:rsidRPr="00A85450">
        <w:rPr>
          <w:rFonts w:ascii="Calibri" w:hAnsi="Calibri" w:cs="Calibri"/>
          <w:sz w:val="24"/>
          <w:szCs w:val="24"/>
        </w:rPr>
        <w:t>Bidder is not local to Alameda County</w:t>
      </w:r>
      <w:r w:rsidR="009D019D">
        <w:rPr>
          <w:rFonts w:ascii="Calibri" w:hAnsi="Calibri" w:cs="Calibri"/>
          <w:sz w:val="24"/>
          <w:szCs w:val="24"/>
        </w:rPr>
        <w:t>.</w:t>
      </w:r>
    </w:p>
    <w:p w14:paraId="4F89FCFA" w14:textId="77777777" w:rsidR="00011821" w:rsidRPr="000B11B0" w:rsidRDefault="00011821" w:rsidP="00011821">
      <w:pPr>
        <w:pStyle w:val="RFP-QHeader2"/>
        <w:jc w:val="left"/>
        <w:rPr>
          <w:rFonts w:ascii="Calibri" w:hAnsi="Calibri" w:cs="Calibri"/>
        </w:rPr>
      </w:pPr>
    </w:p>
    <w:p w14:paraId="7BBAD038"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pPr w:leftFromText="187" w:rightFromText="187" w:vertAnchor="text" w:tblpY="1"/>
        <w:tblOverlap w:val="never"/>
        <w:tblW w:w="0" w:type="auto"/>
        <w:shd w:val="clear" w:color="auto" w:fill="DEEAF6" w:themeFill="accent5" w:themeFillTint="33"/>
        <w:tblLook w:val="04A0" w:firstRow="1" w:lastRow="0" w:firstColumn="1" w:lastColumn="0" w:noHBand="0" w:noVBand="1"/>
      </w:tblPr>
      <w:tblGrid>
        <w:gridCol w:w="10080"/>
      </w:tblGrid>
      <w:tr w:rsidR="0007148C" w:rsidRPr="007A006B" w14:paraId="5DE2E8B7" w14:textId="77777777" w:rsidTr="00034F68">
        <w:tc>
          <w:tcPr>
            <w:tcW w:w="11016" w:type="dxa"/>
            <w:shd w:val="clear" w:color="auto" w:fill="DEEAF6" w:themeFill="accent5" w:themeFillTint="33"/>
          </w:tcPr>
          <w:p w14:paraId="48D2E689" w14:textId="77777777" w:rsidR="0007148C" w:rsidRPr="003A2F09" w:rsidRDefault="0007148C" w:rsidP="00034F68">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6506913D" w14:textId="77777777" w:rsidR="00011821" w:rsidRPr="00C76FAA" w:rsidRDefault="00011821" w:rsidP="00011821">
      <w:pPr>
        <w:tabs>
          <w:tab w:val="left" w:pos="-720"/>
        </w:tabs>
        <w:jc w:val="center"/>
        <w:rPr>
          <w:rFonts w:ascii="Calibri" w:hAnsi="Calibri" w:cs="Calibri"/>
          <w:b/>
          <w:spacing w:val="-3"/>
          <w:sz w:val="14"/>
        </w:rPr>
      </w:pPr>
    </w:p>
    <w:p w14:paraId="47FECC6B"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bookmarkStart w:id="108" w:name="SLEB"/>
      <w:r w:rsidRPr="007A006B">
        <w:rPr>
          <w:rFonts w:ascii="Calibri" w:hAnsi="Calibri" w:cs="Calibri"/>
          <w:sz w:val="20"/>
          <w:u w:val="single"/>
        </w:rPr>
        <w:t>all Bidders must complete this form</w:t>
      </w:r>
      <w:bookmarkEnd w:id="108"/>
      <w:r w:rsidRPr="007A006B">
        <w:rPr>
          <w:rFonts w:ascii="Calibri" w:hAnsi="Calibri" w:cs="Calibri"/>
          <w:sz w:val="20"/>
        </w:rPr>
        <w:t>.</w:t>
      </w:r>
    </w:p>
    <w:p w14:paraId="14F4F6F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3"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4"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4B44B1D"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63B24D08"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4A422045"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5"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6"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1CEE0FB6" w14:textId="77777777" w:rsidTr="001215F1">
        <w:tc>
          <w:tcPr>
            <w:tcW w:w="10260" w:type="dxa"/>
            <w:shd w:val="clear" w:color="auto" w:fill="auto"/>
            <w:tcMar>
              <w:top w:w="72" w:type="dxa"/>
              <w:left w:w="115" w:type="dxa"/>
              <w:bottom w:w="72" w:type="dxa"/>
              <w:right w:w="115" w:type="dxa"/>
            </w:tcMar>
            <w:vAlign w:val="center"/>
          </w:tcPr>
          <w:p w14:paraId="65DCD446" w14:textId="77777777" w:rsidR="00011821" w:rsidRPr="00A86407" w:rsidRDefault="003A27D2"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00011821" w:rsidRPr="00A86407">
              <w:rPr>
                <w:rFonts w:ascii="Calibri" w:hAnsi="Calibri" w:cs="Calibri"/>
                <w:b/>
                <w:spacing w:val="-3"/>
                <w:sz w:val="20"/>
              </w:rPr>
              <w:instrText xml:space="preserve"> FORMCHECKBOX </w:instrText>
            </w:r>
            <w:r w:rsidR="00FF0C3E">
              <w:rPr>
                <w:rFonts w:ascii="Calibri" w:hAnsi="Calibri" w:cs="Calibri"/>
                <w:b/>
                <w:spacing w:val="-3"/>
                <w:sz w:val="20"/>
              </w:rPr>
            </w:r>
            <w:r w:rsidR="00FF0C3E">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63C88022"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003A27D2"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DE8781D"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003A27D2"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003A27D2"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A54A941"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003A27D2"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73DD7E9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17BE7BEB" w14:textId="77777777" w:rsidTr="001215F1">
        <w:tc>
          <w:tcPr>
            <w:tcW w:w="10260" w:type="dxa"/>
            <w:shd w:val="clear" w:color="auto" w:fill="auto"/>
            <w:tcMar>
              <w:top w:w="72" w:type="dxa"/>
              <w:left w:w="115" w:type="dxa"/>
              <w:bottom w:w="72" w:type="dxa"/>
              <w:right w:w="115" w:type="dxa"/>
            </w:tcMar>
            <w:vAlign w:val="center"/>
          </w:tcPr>
          <w:p w14:paraId="134DB5DB" w14:textId="77777777" w:rsidR="001215F1" w:rsidRPr="001B455E" w:rsidRDefault="003A27D2"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00011821" w:rsidRPr="00A86407">
              <w:rPr>
                <w:rFonts w:ascii="Calibri" w:hAnsi="Calibri" w:cs="Calibri"/>
                <w:b/>
                <w:spacing w:val="-3"/>
                <w:sz w:val="20"/>
              </w:rPr>
              <w:instrText xml:space="preserve"> FORMCHECKBOX </w:instrText>
            </w:r>
            <w:r w:rsidR="00FF0C3E">
              <w:rPr>
                <w:rFonts w:ascii="Calibri" w:hAnsi="Calibri" w:cs="Calibri"/>
                <w:b/>
                <w:spacing w:val="-3"/>
                <w:sz w:val="20"/>
              </w:rPr>
            </w:r>
            <w:r w:rsidR="00FF0C3E">
              <w:rPr>
                <w:rFonts w:ascii="Calibri" w:hAnsi="Calibri" w:cs="Calibri"/>
                <w:b/>
                <w:spacing w:val="-3"/>
                <w:sz w:val="20"/>
              </w:rPr>
              <w:fldChar w:fldCharType="separate"/>
            </w:r>
            <w:r w:rsidRPr="00A86407">
              <w:rPr>
                <w:rFonts w:ascii="Calibri" w:hAnsi="Calibri" w:cs="Calibri"/>
                <w:b/>
                <w:spacing w:val="-3"/>
                <w:sz w:val="20"/>
              </w:rPr>
              <w:fldChar w:fldCharType="end"/>
            </w:r>
            <w:r w:rsidR="00011821"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Pr="00A86407">
              <w:rPr>
                <w:rFonts w:ascii="Calibri" w:hAnsi="Calibri" w:cs="Calibri"/>
                <w:b/>
                <w:sz w:val="20"/>
                <w:u w:val="single"/>
              </w:rPr>
              <w:fldChar w:fldCharType="end"/>
            </w:r>
            <w:r w:rsidR="001215F1" w:rsidRPr="00A86407">
              <w:rPr>
                <w:rFonts w:ascii="Calibri" w:hAnsi="Calibri" w:cs="Calibri"/>
                <w:b/>
                <w:sz w:val="20"/>
                <w:u w:val="single"/>
              </w:rPr>
              <w:tab/>
            </w:r>
          </w:p>
          <w:p w14:paraId="27464E21"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003A27D2"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300AF9"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003A27D2"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003A27D2"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121DB23"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003A27D2"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FF0C3E">
              <w:rPr>
                <w:rFonts w:ascii="Calibri" w:hAnsi="Calibri" w:cs="Calibri"/>
                <w:b/>
                <w:spacing w:val="-3"/>
                <w:sz w:val="20"/>
                <w:szCs w:val="24"/>
              </w:rPr>
            </w:r>
            <w:r w:rsidR="00FF0C3E">
              <w:rPr>
                <w:rFonts w:ascii="Calibri" w:hAnsi="Calibri" w:cs="Calibri"/>
                <w:b/>
                <w:spacing w:val="-3"/>
                <w:sz w:val="20"/>
                <w:szCs w:val="24"/>
              </w:rPr>
              <w:fldChar w:fldCharType="separate"/>
            </w:r>
            <w:r w:rsidR="003A27D2"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003A27D2"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FF0C3E">
              <w:rPr>
                <w:rFonts w:ascii="Calibri" w:hAnsi="Calibri" w:cs="Calibri"/>
                <w:b/>
                <w:spacing w:val="-3"/>
                <w:sz w:val="20"/>
                <w:szCs w:val="24"/>
              </w:rPr>
            </w:r>
            <w:r w:rsidR="00FF0C3E">
              <w:rPr>
                <w:rFonts w:ascii="Calibri" w:hAnsi="Calibri" w:cs="Calibri"/>
                <w:b/>
                <w:spacing w:val="-3"/>
                <w:sz w:val="20"/>
                <w:szCs w:val="24"/>
              </w:rPr>
              <w:fldChar w:fldCharType="separate"/>
            </w:r>
            <w:r w:rsidR="003A27D2"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AE077AE"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003A27D2"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5BF6E6"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003A27D2"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003A27D2" w:rsidRPr="00A86407">
              <w:rPr>
                <w:rFonts w:ascii="Calibri" w:hAnsi="Calibri" w:cs="Calibri"/>
                <w:b/>
                <w:spacing w:val="-3"/>
                <w:sz w:val="20"/>
                <w:u w:val="single"/>
              </w:rPr>
            </w:r>
            <w:r w:rsidR="003A27D2"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003A27D2"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31BACBC" w14:textId="77777777"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bookmarkStart w:id="109" w:name="SLEBsign"/>
            <w:r w:rsidRPr="00246195">
              <w:rPr>
                <w:rFonts w:ascii="Calibri" w:hAnsi="Calibri" w:cs="Calibri"/>
                <w:color w:val="0000FF"/>
                <w:spacing w:val="-3"/>
                <w:sz w:val="36"/>
                <w:szCs w:val="36"/>
              </w:rPr>
              <w:sym w:font="Wingdings" w:char="F03F"/>
            </w:r>
            <w:bookmarkEnd w:id="109"/>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01A4B520" w14:textId="77777777" w:rsidR="00011821" w:rsidRPr="00130F5F" w:rsidRDefault="00011821" w:rsidP="00011821">
      <w:pPr>
        <w:tabs>
          <w:tab w:val="center" w:pos="5220"/>
        </w:tabs>
        <w:rPr>
          <w:rFonts w:ascii="Calibri" w:hAnsi="Calibri" w:cs="Calibri"/>
          <w:sz w:val="14"/>
          <w:szCs w:val="16"/>
        </w:rPr>
      </w:pPr>
    </w:p>
    <w:p w14:paraId="26C53C6E" w14:textId="77777777"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7AC1D74" w14:textId="77777777" w:rsidR="00A97CDB" w:rsidRPr="00C76FAA" w:rsidRDefault="00A97CDB" w:rsidP="00011821">
      <w:pPr>
        <w:rPr>
          <w:rFonts w:ascii="Calibri" w:hAnsi="Calibri" w:cs="Calibri"/>
          <w:sz w:val="14"/>
        </w:rPr>
      </w:pPr>
    </w:p>
    <w:p w14:paraId="20F2DA26"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3A27D2"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3A27D2" w:rsidRPr="00455827">
        <w:rPr>
          <w:rFonts w:ascii="Calibri" w:hAnsi="Calibri" w:cs="Calibri"/>
          <w:spacing w:val="-3"/>
          <w:sz w:val="22"/>
          <w:u w:val="single"/>
        </w:rPr>
      </w:r>
      <w:r w:rsidR="003A27D2"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3A27D2"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1FA7AE5C"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3A27D2"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3A27D2" w:rsidRPr="00455827">
        <w:rPr>
          <w:rFonts w:ascii="Calibri" w:hAnsi="Calibri" w:cs="Calibri"/>
          <w:spacing w:val="-3"/>
          <w:sz w:val="22"/>
          <w:u w:val="single"/>
        </w:rPr>
      </w:r>
      <w:r w:rsidR="003A27D2"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3A27D2"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3A27D2"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3A27D2" w:rsidRPr="00455827">
        <w:rPr>
          <w:rFonts w:ascii="Calibri" w:hAnsi="Calibri" w:cs="Calibri"/>
          <w:spacing w:val="-3"/>
          <w:sz w:val="22"/>
          <w:u w:val="single"/>
        </w:rPr>
      </w:r>
      <w:r w:rsidR="003A27D2"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3A27D2"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3A27D2"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3A27D2" w:rsidRPr="00455827">
        <w:rPr>
          <w:rFonts w:ascii="Calibri" w:hAnsi="Calibri" w:cs="Calibri"/>
          <w:spacing w:val="-3"/>
          <w:sz w:val="22"/>
          <w:u w:val="single"/>
        </w:rPr>
      </w:r>
      <w:r w:rsidR="003A27D2"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3A27D2"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0" w:name="_Bidder_Signature:_("/>
      <w:bookmarkStart w:id="111" w:name="Prime_Bidder_Signature"/>
      <w:bookmarkEnd w:id="110"/>
      <w:r w:rsidR="003A27D2"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3A27D2" w:rsidRPr="00455827">
        <w:rPr>
          <w:rFonts w:ascii="Calibri" w:hAnsi="Calibri" w:cs="Calibri"/>
          <w:spacing w:val="-3"/>
          <w:sz w:val="22"/>
          <w:u w:val="single"/>
        </w:rPr>
      </w:r>
      <w:r w:rsidR="003A27D2"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3A27D2" w:rsidRPr="00455827">
        <w:rPr>
          <w:rFonts w:ascii="Calibri" w:hAnsi="Calibri" w:cs="Calibri"/>
          <w:spacing w:val="-3"/>
          <w:sz w:val="22"/>
          <w:u w:val="single"/>
        </w:rPr>
        <w:fldChar w:fldCharType="end"/>
      </w:r>
      <w:r w:rsidR="00455827">
        <w:rPr>
          <w:rFonts w:ascii="Calibri" w:hAnsi="Calibri" w:cs="Calibri"/>
          <w:b/>
          <w:sz w:val="22"/>
          <w:u w:val="single"/>
        </w:rPr>
        <w:tab/>
      </w:r>
    </w:p>
    <w:p w14:paraId="7ED8CEFE" w14:textId="77777777" w:rsidR="00B24A04" w:rsidRDefault="00011821" w:rsidP="009D019D">
      <w:pPr>
        <w:tabs>
          <w:tab w:val="right" w:pos="7020"/>
          <w:tab w:val="left" w:pos="7200"/>
          <w:tab w:val="right" w:pos="10080"/>
        </w:tabs>
        <w:rPr>
          <w:rFonts w:ascii="Calibri" w:hAnsi="Calibri" w:cs="Calibri"/>
          <w:b/>
          <w:sz w:val="22"/>
          <w:u w:val="single"/>
        </w:rPr>
      </w:pPr>
      <w:r w:rsidRPr="00455827">
        <w:rPr>
          <w:rFonts w:ascii="Calibri" w:hAnsi="Calibri" w:cs="Calibri"/>
          <w:b/>
          <w:sz w:val="22"/>
        </w:rPr>
        <w:t xml:space="preserve">Bidder Signature: </w:t>
      </w:r>
      <w:bookmarkEnd w:id="111"/>
      <w:r w:rsidRPr="00455827">
        <w:rPr>
          <w:rFonts w:ascii="Calibri" w:hAnsi="Calibri" w:cs="Calibri"/>
          <w:b/>
          <w:color w:val="0000FF"/>
          <w:spacing w:val="-3"/>
          <w:sz w:val="36"/>
          <w:szCs w:val="36"/>
        </w:rPr>
        <w:sym w:font="Wingdings" w:char="F03F"/>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3A27D2"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3A27D2" w:rsidRPr="00455827">
        <w:rPr>
          <w:rFonts w:ascii="Calibri" w:hAnsi="Calibri" w:cs="Calibri"/>
          <w:spacing w:val="-3"/>
          <w:sz w:val="22"/>
          <w:u w:val="single"/>
        </w:rPr>
      </w:r>
      <w:r w:rsidR="003A27D2"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3A27D2" w:rsidRPr="00455827">
        <w:rPr>
          <w:rFonts w:ascii="Calibri" w:hAnsi="Calibri" w:cs="Calibri"/>
          <w:spacing w:val="-3"/>
          <w:sz w:val="22"/>
          <w:u w:val="single"/>
        </w:rPr>
        <w:fldChar w:fldCharType="end"/>
      </w:r>
      <w:r w:rsidR="00455827">
        <w:rPr>
          <w:rFonts w:ascii="Calibri" w:hAnsi="Calibri" w:cs="Calibri"/>
          <w:b/>
          <w:sz w:val="22"/>
          <w:u w:val="single"/>
        </w:rPr>
        <w:tab/>
      </w:r>
    </w:p>
    <w:tbl>
      <w:tblPr>
        <w:tblW w:w="0" w:type="auto"/>
        <w:shd w:val="clear" w:color="auto" w:fill="DEEAF6" w:themeFill="accent5" w:themeFillTint="33"/>
        <w:tblLook w:val="04A0" w:firstRow="1" w:lastRow="0" w:firstColumn="1" w:lastColumn="0" w:noHBand="0" w:noVBand="1"/>
      </w:tblPr>
      <w:tblGrid>
        <w:gridCol w:w="10080"/>
      </w:tblGrid>
      <w:tr w:rsidR="00B24A04" w:rsidRPr="007A006B" w14:paraId="6ACBEE88" w14:textId="77777777" w:rsidTr="00194D4B">
        <w:tc>
          <w:tcPr>
            <w:tcW w:w="11304" w:type="dxa"/>
            <w:shd w:val="clear" w:color="auto" w:fill="DEEAF6" w:themeFill="accent5" w:themeFillTint="33"/>
          </w:tcPr>
          <w:p w14:paraId="5E89E2BA" w14:textId="77777777" w:rsidR="00B24A04" w:rsidRPr="007A006B" w:rsidRDefault="00B24A04" w:rsidP="00194D4B">
            <w:pPr>
              <w:pStyle w:val="NormalWeb"/>
              <w:ind w:left="-13"/>
              <w:rPr>
                <w:rFonts w:ascii="Calibri" w:hAnsi="Calibri" w:cs="Calibri"/>
                <w:b/>
                <w:sz w:val="28"/>
                <w:szCs w:val="26"/>
              </w:rPr>
            </w:pPr>
            <w:r w:rsidRPr="007A006B">
              <w:rPr>
                <w:rFonts w:ascii="Calibri" w:hAnsi="Calibri" w:cs="Calibri"/>
                <w:b/>
                <w:sz w:val="28"/>
                <w:szCs w:val="26"/>
              </w:rPr>
              <w:lastRenderedPageBreak/>
              <w:t>REFERENCES</w:t>
            </w:r>
          </w:p>
        </w:tc>
      </w:tr>
    </w:tbl>
    <w:p w14:paraId="2C8AC600" w14:textId="77777777" w:rsidR="00B24A04" w:rsidRPr="0017175A" w:rsidRDefault="00B24A04" w:rsidP="00B24A04">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w:t>
      </w:r>
      <w:r w:rsidRPr="0017175A">
        <w:rPr>
          <w:rFonts w:ascii="Calibri" w:hAnsi="Calibri" w:cs="Calibri"/>
          <w:sz w:val="24"/>
          <w:szCs w:val="26"/>
        </w:rPr>
        <w:t xml:space="preserve">On the following page is the template that Bidders are to use for providing references.  </w:t>
      </w:r>
      <w:r w:rsidRPr="0017175A">
        <w:rPr>
          <w:rFonts w:ascii="Calibri" w:hAnsi="Calibri" w:cs="Calibri"/>
          <w:spacing w:val="-3"/>
          <w:sz w:val="24"/>
          <w:szCs w:val="26"/>
        </w:rPr>
        <w:t xml:space="preserve">Bidders are to provide a list of </w:t>
      </w:r>
      <w:r w:rsidR="00B31904" w:rsidRPr="0017175A">
        <w:rPr>
          <w:rFonts w:ascii="Calibri" w:hAnsi="Calibri" w:cs="Calibri"/>
          <w:bCs/>
          <w:spacing w:val="-3"/>
          <w:sz w:val="24"/>
          <w:szCs w:val="26"/>
        </w:rPr>
        <w:t>3 (three) references</w:t>
      </w:r>
      <w:r w:rsidRPr="0017175A">
        <w:rPr>
          <w:rFonts w:ascii="Calibri" w:hAnsi="Calibri" w:cs="Calibri"/>
          <w:spacing w:val="-3"/>
          <w:sz w:val="24"/>
          <w:szCs w:val="26"/>
        </w:rPr>
        <w:t xml:space="preserve">.  References must be satisfactory as deemed solely by County.  </w:t>
      </w:r>
    </w:p>
    <w:p w14:paraId="62DACBBC" w14:textId="77777777" w:rsidR="00B24A04" w:rsidRDefault="00B24A04" w:rsidP="00B24A04">
      <w:pPr>
        <w:pStyle w:val="PlainText"/>
        <w:spacing w:before="240" w:after="240"/>
        <w:rPr>
          <w:rFonts w:ascii="Calibri" w:hAnsi="Calibri" w:cs="Calibri"/>
          <w:spacing w:val="-3"/>
          <w:sz w:val="24"/>
          <w:szCs w:val="26"/>
        </w:rPr>
      </w:pPr>
      <w:r w:rsidRPr="00266DFB">
        <w:rPr>
          <w:rFonts w:ascii="Calibri" w:hAnsi="Calibri" w:cs="Calibri"/>
          <w:spacing w:val="-3"/>
          <w:sz w:val="24"/>
          <w:szCs w:val="26"/>
        </w:rPr>
        <w:t>Services or goods provided by Bidder</w:t>
      </w:r>
      <w:r>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volume, and requirements to those outlined in these specifications, terms, and conditions.</w:t>
      </w:r>
    </w:p>
    <w:p w14:paraId="7EC6CE0D" w14:textId="77777777" w:rsidR="00B24A04" w:rsidRPr="00266DFB" w:rsidRDefault="00B24A04" w:rsidP="00B24A04">
      <w:pPr>
        <w:spacing w:before="240" w:after="240"/>
        <w:rPr>
          <w:rFonts w:ascii="Calibri" w:hAnsi="Calibri" w:cs="Calibri"/>
          <w:sz w:val="24"/>
          <w:szCs w:val="26"/>
        </w:rPr>
      </w:pPr>
      <w:r w:rsidRPr="00266DFB">
        <w:rPr>
          <w:rFonts w:ascii="Calibri" w:hAnsi="Calibri" w:cs="Calibri"/>
          <w:sz w:val="24"/>
          <w:szCs w:val="26"/>
        </w:rPr>
        <w:t>Bidders should verify that the contact information for all references provided is current and valid.  If a reference cannot be contacted</w:t>
      </w:r>
      <w:r>
        <w:rPr>
          <w:rFonts w:ascii="Calibri" w:hAnsi="Calibri" w:cs="Calibri"/>
          <w:sz w:val="24"/>
          <w:szCs w:val="26"/>
        </w:rPr>
        <w:t>,</w:t>
      </w:r>
      <w:r w:rsidRPr="00266DFB">
        <w:rPr>
          <w:rFonts w:ascii="Calibri" w:hAnsi="Calibri" w:cs="Calibri"/>
          <w:sz w:val="24"/>
          <w:szCs w:val="26"/>
        </w:rPr>
        <w:t xml:space="preserve"> it may affect the qualification and scoring of </w:t>
      </w:r>
      <w:r>
        <w:rPr>
          <w:rFonts w:ascii="Calibri" w:hAnsi="Calibri" w:cs="Calibri"/>
          <w:sz w:val="24"/>
          <w:szCs w:val="26"/>
        </w:rPr>
        <w:t xml:space="preserve">the </w:t>
      </w:r>
      <w:r w:rsidRPr="00266DFB">
        <w:rPr>
          <w:rFonts w:ascii="Calibri" w:hAnsi="Calibri" w:cs="Calibri"/>
          <w:sz w:val="24"/>
          <w:szCs w:val="26"/>
        </w:rPr>
        <w:t>Bidders</w:t>
      </w:r>
      <w:r>
        <w:rPr>
          <w:rFonts w:ascii="Calibri" w:hAnsi="Calibri" w:cs="Calibri"/>
          <w:sz w:val="24"/>
          <w:szCs w:val="26"/>
        </w:rPr>
        <w:t>’</w:t>
      </w:r>
      <w:r w:rsidRPr="00266DFB">
        <w:rPr>
          <w:rFonts w:ascii="Calibri" w:hAnsi="Calibri" w:cs="Calibri"/>
          <w:sz w:val="24"/>
          <w:szCs w:val="26"/>
        </w:rPr>
        <w:t xml:space="preserve"> </w:t>
      </w:r>
      <w:r>
        <w:rPr>
          <w:rFonts w:ascii="Calibri" w:hAnsi="Calibri" w:cs="Calibri"/>
          <w:sz w:val="24"/>
          <w:szCs w:val="26"/>
        </w:rPr>
        <w:t>bid proposals</w:t>
      </w:r>
      <w:r w:rsidRPr="00266DFB">
        <w:rPr>
          <w:rFonts w:ascii="Calibri" w:hAnsi="Calibri" w:cs="Calibri"/>
          <w:sz w:val="24"/>
          <w:szCs w:val="26"/>
        </w:rPr>
        <w:t>.</w:t>
      </w:r>
    </w:p>
    <w:p w14:paraId="2BDBB200" w14:textId="77777777" w:rsidR="00B24A04" w:rsidRPr="00266DFB" w:rsidRDefault="00B24A04" w:rsidP="00B24A04">
      <w:pPr>
        <w:spacing w:before="240" w:after="240"/>
        <w:rPr>
          <w:rFonts w:ascii="Calibri" w:hAnsi="Calibri" w:cs="Calibri"/>
          <w:sz w:val="24"/>
          <w:szCs w:val="26"/>
        </w:rPr>
      </w:pPr>
      <w:r w:rsidRPr="00266DFB">
        <w:rPr>
          <w:rFonts w:ascii="Calibri" w:hAnsi="Calibri" w:cs="Calibri"/>
          <w:sz w:val="24"/>
          <w:szCs w:val="26"/>
        </w:rPr>
        <w:t>Bidders are strongly encouraged to notify all references that the County may be contacting them to obtain a reference.</w:t>
      </w:r>
    </w:p>
    <w:p w14:paraId="2648656C" w14:textId="77777777" w:rsidR="00B24A04" w:rsidRPr="00266DFB" w:rsidRDefault="00B24A04" w:rsidP="00B24A04">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all the references provided in order to determine items such as Bidders</w:t>
      </w:r>
      <w:r>
        <w:rPr>
          <w:rFonts w:ascii="Calibri" w:hAnsi="Calibri" w:cs="Calibri"/>
          <w:sz w:val="24"/>
          <w:szCs w:val="26"/>
        </w:rPr>
        <w:t>’</w:t>
      </w:r>
      <w:r w:rsidRPr="00266DFB">
        <w:rPr>
          <w:rFonts w:ascii="Calibri" w:hAnsi="Calibri" w:cs="Calibri"/>
          <w:sz w:val="24"/>
          <w:szCs w:val="26"/>
        </w:rPr>
        <w:t xml:space="preserve"> years of experience and performance record</w:t>
      </w:r>
      <w:r>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42679549" w14:textId="77777777" w:rsidR="00B24A04" w:rsidRPr="00266DFB" w:rsidRDefault="00B24A04" w:rsidP="00B24A04">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Pr>
          <w:rFonts w:ascii="Calibri" w:hAnsi="Calibri" w:cs="Calibri"/>
          <w:sz w:val="24"/>
          <w:szCs w:val="26"/>
        </w:rPr>
        <w:t>any</w:t>
      </w:r>
      <w:r w:rsidRPr="00266DFB">
        <w:rPr>
          <w:rFonts w:ascii="Calibri" w:hAnsi="Calibri" w:cs="Calibri"/>
          <w:sz w:val="24"/>
          <w:szCs w:val="26"/>
        </w:rPr>
        <w:t xml:space="preserve"> information obtained in the evaluation process.</w:t>
      </w:r>
    </w:p>
    <w:p w14:paraId="1AD6DC13" w14:textId="77777777" w:rsidR="00B24A04" w:rsidRPr="00266DFB" w:rsidRDefault="00B24A04" w:rsidP="00B24A04">
      <w:pPr>
        <w:spacing w:before="240" w:after="240"/>
        <w:rPr>
          <w:rFonts w:ascii="Calibri" w:hAnsi="Calibri" w:cs="Calibri"/>
          <w:sz w:val="24"/>
          <w:szCs w:val="26"/>
        </w:rPr>
      </w:pPr>
      <w:bookmarkStart w:id="112" w:name="_Hlk84934853"/>
      <w:r w:rsidRPr="00266DFB">
        <w:rPr>
          <w:rFonts w:ascii="Calibri" w:hAnsi="Calibri" w:cs="Calibri"/>
          <w:sz w:val="24"/>
          <w:szCs w:val="26"/>
        </w:rPr>
        <w:t>NOTE: Bidders should not list the County department requesting services/goods as part of the references.</w:t>
      </w:r>
    </w:p>
    <w:bookmarkEnd w:id="112"/>
    <w:p w14:paraId="3FC5947A" w14:textId="77777777" w:rsidR="00B24A04" w:rsidRPr="00E574DD" w:rsidRDefault="00B24A04" w:rsidP="00B24A04">
      <w:pPr>
        <w:rPr>
          <w:rFonts w:ascii="Calibri" w:hAnsi="Calibri" w:cs="Calibri"/>
          <w:color w:val="FFFFFF"/>
        </w:rPr>
      </w:pPr>
    </w:p>
    <w:p w14:paraId="19DDE26A" w14:textId="77777777" w:rsidR="00B24A04" w:rsidRPr="00BA3CAD" w:rsidRDefault="00B24A04" w:rsidP="00B24A04">
      <w:pPr>
        <w:rPr>
          <w:rFonts w:ascii="Calibri" w:hAnsi="Calibri" w:cs="Calibri"/>
        </w:rPr>
      </w:pPr>
      <w:bookmarkStart w:id="113" w:name="_Ref342044720"/>
    </w:p>
    <w:p w14:paraId="7043CB08" w14:textId="77777777" w:rsidR="00B24A04" w:rsidRPr="00BA3CAD" w:rsidRDefault="00B24A04" w:rsidP="00B24A04">
      <w:pPr>
        <w:rPr>
          <w:rFonts w:ascii="Calibri" w:hAnsi="Calibri" w:cs="Calibri"/>
        </w:rPr>
      </w:pPr>
    </w:p>
    <w:p w14:paraId="73D0D987" w14:textId="77777777" w:rsidR="00B24A04" w:rsidRPr="00311028" w:rsidRDefault="00B24A04" w:rsidP="00B24A04">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B24A04" w:rsidRPr="007A006B" w14:paraId="6C5084AA" w14:textId="77777777" w:rsidTr="00194D4B">
        <w:tc>
          <w:tcPr>
            <w:tcW w:w="10296" w:type="dxa"/>
            <w:shd w:val="clear" w:color="auto" w:fill="DEEAF6" w:themeFill="accent5" w:themeFillTint="33"/>
          </w:tcPr>
          <w:bookmarkEnd w:id="113"/>
          <w:p w14:paraId="2E361857" w14:textId="77777777" w:rsidR="00B24A04" w:rsidRPr="007A006B" w:rsidRDefault="00B24A04" w:rsidP="00194D4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67FE5D66" w14:textId="77777777" w:rsidR="00B24A04" w:rsidRPr="00815667" w:rsidRDefault="00B24A04" w:rsidP="00B24A04">
      <w:pPr>
        <w:pStyle w:val="RFP-QHeader2"/>
        <w:spacing w:before="120" w:after="120"/>
        <w:rPr>
          <w:rFonts w:ascii="Calibri" w:hAnsi="Calibri" w:cs="Calibri"/>
          <w:bCs/>
          <w:iCs/>
          <w:sz w:val="28"/>
          <w:szCs w:val="28"/>
        </w:rPr>
      </w:pPr>
      <w:r w:rsidRPr="00815667">
        <w:rPr>
          <w:rFonts w:ascii="Calibri" w:hAnsi="Calibri" w:cs="Calibri"/>
          <w:bCs/>
          <w:iCs/>
          <w:caps/>
          <w:sz w:val="28"/>
          <w:szCs w:val="28"/>
        </w:rPr>
        <w:t xml:space="preserve">RFP </w:t>
      </w:r>
      <w:r w:rsidRPr="00815667">
        <w:rPr>
          <w:rFonts w:ascii="Calibri" w:hAnsi="Calibri" w:cs="Calibri"/>
          <w:bCs/>
          <w:iCs/>
          <w:sz w:val="28"/>
          <w:szCs w:val="28"/>
        </w:rPr>
        <w:t>No. HCSA-901023</w:t>
      </w:r>
    </w:p>
    <w:p w14:paraId="245204C6" w14:textId="77777777" w:rsidR="00B24A04" w:rsidRPr="00034F68" w:rsidRDefault="00B24A04" w:rsidP="00B24A04">
      <w:pPr>
        <w:pStyle w:val="RFP-QHeader2"/>
        <w:rPr>
          <w:rFonts w:ascii="Calibri" w:hAnsi="Calibri" w:cs="Calibri"/>
          <w:bCs/>
          <w:iCs/>
          <w:sz w:val="28"/>
          <w:szCs w:val="28"/>
        </w:rPr>
      </w:pPr>
      <w:r w:rsidRPr="00815667">
        <w:rPr>
          <w:rFonts w:ascii="Calibri" w:hAnsi="Calibri" w:cs="Calibri"/>
          <w:bCs/>
          <w:iCs/>
          <w:sz w:val="28"/>
          <w:szCs w:val="28"/>
        </w:rPr>
        <w:t>Case Management Services for Alameda County Caminos Program</w:t>
      </w:r>
    </w:p>
    <w:p w14:paraId="798DD6ED" w14:textId="77777777" w:rsidR="00B24A04" w:rsidRPr="00034F68" w:rsidRDefault="00B24A04" w:rsidP="00B24A04">
      <w:pPr>
        <w:pStyle w:val="RFP-QHeader2"/>
        <w:rPr>
          <w:rFonts w:ascii="Calibri" w:hAnsi="Calibri" w:cs="Calibri"/>
          <w:bCs/>
          <w:iCs/>
          <w:sz w:val="28"/>
          <w:szCs w:val="28"/>
        </w:rPr>
      </w:pPr>
    </w:p>
    <w:p w14:paraId="517B2860" w14:textId="77777777" w:rsidR="00B24A04" w:rsidRPr="009D019D" w:rsidRDefault="00B24A04" w:rsidP="00B24A04">
      <w:pPr>
        <w:pStyle w:val="RFP-QHeader2"/>
        <w:spacing w:after="240"/>
        <w:jc w:val="left"/>
        <w:rPr>
          <w:rFonts w:ascii="Calibri" w:hAnsi="Calibri" w:cs="Calibri"/>
          <w:bCs/>
          <w:iCs/>
          <w:sz w:val="24"/>
          <w:szCs w:val="24"/>
        </w:rPr>
      </w:pPr>
      <w:r>
        <w:rPr>
          <w:rFonts w:ascii="Calibri" w:hAnsi="Calibri" w:cs="Calibri"/>
          <w:bCs/>
          <w:iCs/>
          <w:sz w:val="24"/>
          <w:szCs w:val="24"/>
        </w:rPr>
        <w:t>Bidder must currently be providing services for at least two of the referen</w:t>
      </w:r>
      <w:r w:rsidRPr="00EE1991">
        <w:rPr>
          <w:rFonts w:ascii="Calibri" w:hAnsi="Calibri" w:cs="Calibri"/>
          <w:bCs/>
          <w:iCs/>
          <w:sz w:val="24"/>
          <w:szCs w:val="24"/>
        </w:rPr>
        <w:t xml:space="preserve">ces or have done so within the last </w:t>
      </w:r>
      <w:r w:rsidRPr="00FE5BE8">
        <w:rPr>
          <w:rFonts w:ascii="Calibri" w:hAnsi="Calibri" w:cs="Calibri"/>
          <w:bCs/>
          <w:iCs/>
          <w:sz w:val="24"/>
          <w:szCs w:val="24"/>
        </w:rPr>
        <w:t>five</w:t>
      </w:r>
      <w:r w:rsidRPr="00EE1991">
        <w:rPr>
          <w:rFonts w:ascii="Calibri" w:hAnsi="Calibri" w:cs="Calibri"/>
          <w:bCs/>
          <w:iCs/>
          <w:sz w:val="24"/>
          <w:szCs w:val="24"/>
        </w:rPr>
        <w:t xml:space="preserve"> years.  </w:t>
      </w:r>
    </w:p>
    <w:p w14:paraId="7CC8C276" w14:textId="77777777" w:rsidR="00B24A04" w:rsidRPr="00EB258A" w:rsidRDefault="00B24A04" w:rsidP="00B24A04">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 Name:</w:t>
      </w:r>
      <w:r w:rsidRPr="00EB258A">
        <w:rPr>
          <w:rFonts w:ascii="Calibri" w:hAnsi="Calibri" w:cs="Calibri"/>
          <w:b w:val="0"/>
          <w:bCs/>
          <w:iCs/>
          <w:sz w:val="24"/>
          <w:szCs w:val="24"/>
          <w:u w:val="single"/>
        </w:rPr>
        <w:tab/>
      </w:r>
    </w:p>
    <w:p w14:paraId="3CD93608" w14:textId="77777777" w:rsidR="00B24A04" w:rsidRPr="00EB258A" w:rsidRDefault="00B24A04" w:rsidP="00B24A04">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B24A04" w:rsidRPr="00EB258A" w14:paraId="1AE94C2F" w14:textId="77777777" w:rsidTr="00194D4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3FAB2D6"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3ABA517"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Contact Person: </w:t>
            </w:r>
          </w:p>
        </w:tc>
      </w:tr>
      <w:tr w:rsidR="00B24A04" w:rsidRPr="00EB258A" w14:paraId="5EA59005"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031C5F0D"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2771D22"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Telephone Number: </w:t>
            </w:r>
          </w:p>
        </w:tc>
      </w:tr>
      <w:tr w:rsidR="00B24A04" w:rsidRPr="00EB258A" w14:paraId="205A005D"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10930B87"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42DE93F"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Email Address: </w:t>
            </w:r>
          </w:p>
        </w:tc>
      </w:tr>
      <w:tr w:rsidR="00B24A04" w:rsidRPr="00EB258A" w14:paraId="4146CB83" w14:textId="77777777" w:rsidTr="00194D4B">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7CCA79C"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3FA3123" w14:textId="77777777" w:rsidR="00B24A04" w:rsidRPr="00EB258A" w:rsidRDefault="00B24A04" w:rsidP="00B24A04">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B24A04" w:rsidRPr="00EB258A" w14:paraId="2F69769B" w14:textId="77777777" w:rsidTr="00194D4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03BEFAB"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66658CC"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Contact Person: </w:t>
            </w:r>
          </w:p>
        </w:tc>
      </w:tr>
      <w:tr w:rsidR="00B24A04" w:rsidRPr="00EB258A" w14:paraId="13D509FD"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7BF7F2BE"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2286C70"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Telephone Number: </w:t>
            </w:r>
          </w:p>
        </w:tc>
      </w:tr>
      <w:tr w:rsidR="00B24A04" w:rsidRPr="00EB258A" w14:paraId="2BA02BE2"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6EECE7C7"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184B854"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Email Address: </w:t>
            </w:r>
          </w:p>
        </w:tc>
      </w:tr>
      <w:tr w:rsidR="00B24A04" w:rsidRPr="00EB258A" w14:paraId="7E785CDE" w14:textId="77777777" w:rsidTr="00194D4B">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AC04DE0"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A8FB053" w14:textId="77777777" w:rsidR="00B24A04" w:rsidRPr="00EB258A" w:rsidRDefault="00B24A04" w:rsidP="00B24A04">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B24A04" w:rsidRPr="00EB258A" w14:paraId="11BDCE71" w14:textId="77777777" w:rsidTr="00194D4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56C4DC6"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6F074CE"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Contact Person: </w:t>
            </w:r>
          </w:p>
        </w:tc>
      </w:tr>
      <w:tr w:rsidR="00B24A04" w:rsidRPr="00EB258A" w14:paraId="0F3D2C75"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39A58318"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DA2F27B"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Telephone Number: </w:t>
            </w:r>
          </w:p>
        </w:tc>
      </w:tr>
      <w:tr w:rsidR="00B24A04" w:rsidRPr="00EB258A" w14:paraId="532487CB" w14:textId="77777777" w:rsidTr="00194D4B">
        <w:trPr>
          <w:trHeight w:hRule="exact" w:val="360"/>
        </w:trPr>
        <w:tc>
          <w:tcPr>
            <w:tcW w:w="5652" w:type="dxa"/>
            <w:tcBorders>
              <w:left w:val="single" w:sz="12" w:space="0" w:color="auto"/>
            </w:tcBorders>
            <w:tcMar>
              <w:top w:w="29" w:type="dxa"/>
              <w:left w:w="115" w:type="dxa"/>
              <w:bottom w:w="29" w:type="dxa"/>
              <w:right w:w="115" w:type="dxa"/>
            </w:tcMar>
            <w:vAlign w:val="center"/>
          </w:tcPr>
          <w:p w14:paraId="38DF3AD4"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6E0A4F0"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Email Address: </w:t>
            </w:r>
          </w:p>
        </w:tc>
      </w:tr>
      <w:tr w:rsidR="00B24A04" w:rsidRPr="00EB258A" w14:paraId="5ED6F7A3" w14:textId="77777777" w:rsidTr="00194D4B">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B7A5335" w14:textId="77777777" w:rsidR="00B24A04" w:rsidRPr="00EB258A" w:rsidRDefault="00B24A04" w:rsidP="00194D4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7E70AD1" w14:textId="77777777" w:rsidR="00B24A04" w:rsidRPr="00EB258A" w:rsidRDefault="00B24A04" w:rsidP="00B24A04">
      <w:pPr>
        <w:rPr>
          <w:rFonts w:ascii="Calibri" w:hAnsi="Calibri"/>
          <w:color w:val="000000"/>
          <w:sz w:val="24"/>
          <w:szCs w:val="24"/>
        </w:rPr>
      </w:pPr>
      <w:r w:rsidRPr="00EB258A">
        <w:rPr>
          <w:rFonts w:ascii="Calibri" w:hAnsi="Calibri"/>
          <w:sz w:val="24"/>
          <w:szCs w:val="24"/>
        </w:rPr>
        <w:br w:type="page"/>
      </w:r>
    </w:p>
    <w:p w14:paraId="7596F5A0" w14:textId="77777777" w:rsidR="00B24A04" w:rsidRPr="00311028" w:rsidRDefault="00B24A04" w:rsidP="00B24A04">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B24A04" w:rsidRPr="007A006B" w14:paraId="02B8BD8C" w14:textId="77777777" w:rsidTr="00194D4B">
        <w:tc>
          <w:tcPr>
            <w:tcW w:w="10296" w:type="dxa"/>
            <w:shd w:val="clear" w:color="auto" w:fill="DEEAF6" w:themeFill="accent5" w:themeFillTint="33"/>
          </w:tcPr>
          <w:p w14:paraId="3B59E526" w14:textId="77777777" w:rsidR="00B24A04" w:rsidRPr="00010516" w:rsidRDefault="00B24A04" w:rsidP="00194D4B">
            <w:pPr>
              <w:pStyle w:val="Heading4"/>
              <w:ind w:left="-13"/>
              <w:jc w:val="left"/>
            </w:pPr>
            <w:bookmarkStart w:id="114" w:name="_Ref342044597"/>
            <w:r w:rsidRPr="00010516">
              <w:t>EXCEPTIONS AND CLARIFICATIONS</w:t>
            </w:r>
          </w:p>
        </w:tc>
      </w:tr>
    </w:tbl>
    <w:p w14:paraId="044C5611" w14:textId="77777777" w:rsidR="00B24A04" w:rsidRPr="00EB258A" w:rsidRDefault="00B24A04" w:rsidP="00B24A04">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Documents and submit </w:t>
      </w:r>
      <w:r>
        <w:rPr>
          <w:rFonts w:ascii="Calibri" w:hAnsi="Calibri" w:cs="Calibri"/>
          <w:sz w:val="24"/>
          <w:szCs w:val="24"/>
        </w:rPr>
        <w:t xml:space="preserve">them </w:t>
      </w:r>
      <w:r w:rsidRPr="00EB258A">
        <w:rPr>
          <w:rFonts w:ascii="Calibri" w:hAnsi="Calibri" w:cs="Calibri"/>
          <w:sz w:val="24"/>
          <w:szCs w:val="24"/>
        </w:rPr>
        <w:t xml:space="preserve">with the bid </w:t>
      </w:r>
      <w:r>
        <w:rPr>
          <w:rFonts w:ascii="Calibri" w:hAnsi="Calibri" w:cs="Calibri"/>
          <w:sz w:val="24"/>
          <w:szCs w:val="24"/>
        </w:rPr>
        <w:t>proposal</w:t>
      </w:r>
      <w:r w:rsidRPr="00EB258A">
        <w:rPr>
          <w:rFonts w:ascii="Calibri" w:hAnsi="Calibri" w:cs="Calibri"/>
          <w:sz w:val="24"/>
          <w:szCs w:val="24"/>
        </w:rPr>
        <w:t>.</w:t>
      </w:r>
    </w:p>
    <w:p w14:paraId="7F8E721D" w14:textId="77777777" w:rsidR="00B24A04" w:rsidRPr="00EB258A" w:rsidRDefault="00B24A04" w:rsidP="00B24A04">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B24A04" w:rsidRPr="00112390" w14:paraId="3F86E3C1" w14:textId="77777777" w:rsidTr="00194D4B">
        <w:tc>
          <w:tcPr>
            <w:tcW w:w="3672" w:type="dxa"/>
            <w:gridSpan w:val="3"/>
            <w:tcMar>
              <w:top w:w="29" w:type="dxa"/>
              <w:left w:w="115" w:type="dxa"/>
              <w:bottom w:w="29" w:type="dxa"/>
              <w:right w:w="115" w:type="dxa"/>
            </w:tcMar>
            <w:vAlign w:val="center"/>
          </w:tcPr>
          <w:p w14:paraId="16BCAC41"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5F28E931"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B24A04" w:rsidRPr="00112390" w14:paraId="3833B755" w14:textId="77777777" w:rsidTr="00194D4B">
        <w:tc>
          <w:tcPr>
            <w:tcW w:w="1224" w:type="dxa"/>
            <w:tcMar>
              <w:top w:w="29" w:type="dxa"/>
              <w:left w:w="115" w:type="dxa"/>
              <w:bottom w:w="29" w:type="dxa"/>
              <w:right w:w="115" w:type="dxa"/>
            </w:tcMar>
            <w:vAlign w:val="center"/>
          </w:tcPr>
          <w:p w14:paraId="34DC2C9E" w14:textId="54EBC17B" w:rsidR="00B24A04" w:rsidRPr="00112390" w:rsidRDefault="00FF0C3E"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8752" behindDoc="1" locked="0" layoutInCell="0" allowOverlap="0" wp14:anchorId="5ACAB06A" wp14:editId="5144BBF7">
                      <wp:simplePos x="0" y="0"/>
                      <wp:positionH relativeFrom="column">
                        <wp:posOffset>265430</wp:posOffset>
                      </wp:positionH>
                      <wp:positionV relativeFrom="paragraph">
                        <wp:posOffset>244475</wp:posOffset>
                      </wp:positionV>
                      <wp:extent cx="2839085" cy="4730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0F916202" w14:textId="77777777" w:rsidR="00FB04FA" w:rsidRDefault="00FB04FA" w:rsidP="00B24A04">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ACAB06A" id="_x0000_t202" coordsize="21600,21600" o:spt="202" path="m,l,21600r21600,l21600,xe">
                      <v:stroke joinstyle="miter"/>
                      <v:path gradientshapeok="t" o:connecttype="rect"/>
                    </v:shapetype>
                    <v:shape id="Text Box 8" o:spid="_x0000_s1026" type="#_x0000_t202" style="position:absolute;left:0;text-align:left;margin-left:20.9pt;margin-top:19.25pt;width:223.55pt;height: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0F916202" w14:textId="77777777" w:rsidR="00FB04FA" w:rsidRDefault="00FB04FA" w:rsidP="00B24A04">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B24A04"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7DA88A81"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45D6604A"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4C38C03D"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B24A04" w:rsidRPr="00112390" w14:paraId="5D3D9854" w14:textId="77777777" w:rsidTr="00194D4B">
        <w:trPr>
          <w:trHeight w:val="720"/>
        </w:trPr>
        <w:tc>
          <w:tcPr>
            <w:tcW w:w="1224" w:type="dxa"/>
            <w:tcMar>
              <w:top w:w="29" w:type="dxa"/>
              <w:left w:w="115" w:type="dxa"/>
              <w:bottom w:w="29" w:type="dxa"/>
              <w:right w:w="115" w:type="dxa"/>
            </w:tcMar>
            <w:vAlign w:val="center"/>
          </w:tcPr>
          <w:p w14:paraId="330D032F"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153FEA9C"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50180F8E"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46198CDB"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 takes exception to…</w:t>
            </w:r>
          </w:p>
        </w:tc>
      </w:tr>
      <w:tr w:rsidR="00B24A04" w:rsidRPr="00112390" w14:paraId="365C474A" w14:textId="77777777" w:rsidTr="00194D4B">
        <w:trPr>
          <w:trHeight w:val="720"/>
        </w:trPr>
        <w:tc>
          <w:tcPr>
            <w:tcW w:w="1224" w:type="dxa"/>
            <w:tcMar>
              <w:top w:w="29" w:type="dxa"/>
              <w:left w:w="115" w:type="dxa"/>
              <w:bottom w:w="29" w:type="dxa"/>
              <w:right w:w="115" w:type="dxa"/>
            </w:tcMar>
            <w:vAlign w:val="center"/>
          </w:tcPr>
          <w:p w14:paraId="1F09C880"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55DA540"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04995E6C"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0AC8045E"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6C4A390F" w14:textId="77777777" w:rsidTr="00194D4B">
        <w:trPr>
          <w:trHeight w:val="720"/>
        </w:trPr>
        <w:tc>
          <w:tcPr>
            <w:tcW w:w="1224" w:type="dxa"/>
            <w:tcMar>
              <w:top w:w="29" w:type="dxa"/>
              <w:left w:w="115" w:type="dxa"/>
              <w:bottom w:w="29" w:type="dxa"/>
              <w:right w:w="115" w:type="dxa"/>
            </w:tcMar>
            <w:vAlign w:val="center"/>
          </w:tcPr>
          <w:p w14:paraId="0D27C41E"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99B6B65"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73D9E1"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797A84EC"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670ADCDD" w14:textId="77777777" w:rsidTr="00194D4B">
        <w:trPr>
          <w:trHeight w:val="720"/>
        </w:trPr>
        <w:tc>
          <w:tcPr>
            <w:tcW w:w="1224" w:type="dxa"/>
            <w:tcMar>
              <w:top w:w="29" w:type="dxa"/>
              <w:left w:w="115" w:type="dxa"/>
              <w:bottom w:w="29" w:type="dxa"/>
              <w:right w:w="115" w:type="dxa"/>
            </w:tcMar>
            <w:vAlign w:val="center"/>
          </w:tcPr>
          <w:p w14:paraId="767BE0DE"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096E9E8F"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3C59BCD"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7EF70F17"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5184049D" w14:textId="77777777" w:rsidTr="00194D4B">
        <w:trPr>
          <w:trHeight w:val="720"/>
        </w:trPr>
        <w:tc>
          <w:tcPr>
            <w:tcW w:w="1224" w:type="dxa"/>
            <w:tcMar>
              <w:top w:w="29" w:type="dxa"/>
              <w:left w:w="115" w:type="dxa"/>
              <w:bottom w:w="29" w:type="dxa"/>
              <w:right w:w="115" w:type="dxa"/>
            </w:tcMar>
            <w:vAlign w:val="center"/>
          </w:tcPr>
          <w:p w14:paraId="26C7FFB3"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1A941B4"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54A81C4"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0660FAD9"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5E81A740"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B1D433"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268836"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4457BB"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E69227"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163E15C6"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FA2E39"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CC10BB"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AAAF7A"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1A9120"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5DEAAC4F"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6D619A8"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EA32A3D"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983AE8"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189A78"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16093E62"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E12DD1"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A7599B"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256F5F"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2E3DE4"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0136361B"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AAE507"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6213CEB"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2AFB7C"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FE7E0B"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B24A04" w:rsidRPr="00112390" w14:paraId="60AD5FFC" w14:textId="77777777" w:rsidTr="00194D4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C64F93"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E782DC"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9409B4"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44FD12" w14:textId="77777777" w:rsidR="00B24A04" w:rsidRPr="00112390" w:rsidRDefault="00B24A04" w:rsidP="00194D4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64830CB" w14:textId="77777777" w:rsidR="00B24A04" w:rsidRDefault="00B24A04" w:rsidP="00B24A0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4A84CB50" w14:textId="77777777" w:rsidR="00E74EAC" w:rsidRDefault="00E74EAC" w:rsidP="00B24A04">
      <w:pPr>
        <w:tabs>
          <w:tab w:val="left" w:pos="-1080"/>
          <w:tab w:val="left" w:pos="-720"/>
        </w:tabs>
        <w:spacing w:before="120"/>
        <w:ind w:left="720" w:hanging="720"/>
        <w:rPr>
          <w:rFonts w:ascii="Calibri" w:hAnsi="Calibri" w:cs="Calibri"/>
          <w:sz w:val="24"/>
          <w:szCs w:val="24"/>
        </w:rPr>
      </w:pPr>
    </w:p>
    <w:bookmarkEnd w:id="114"/>
    <w:p w14:paraId="6378A7BC" w14:textId="77777777" w:rsidR="00EB4661" w:rsidRPr="009D019D" w:rsidRDefault="00011821" w:rsidP="009D019D">
      <w:pPr>
        <w:tabs>
          <w:tab w:val="right" w:pos="7020"/>
          <w:tab w:val="left" w:pos="7200"/>
          <w:tab w:val="right" w:pos="10080"/>
        </w:tabs>
        <w:rPr>
          <w:rFonts w:ascii="Calibri" w:hAnsi="Calibri" w:cs="Calibri"/>
          <w:b/>
          <w:sz w:val="2"/>
          <w:szCs w:val="2"/>
        </w:rPr>
      </w:pP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26C7B1D0" w14:textId="77777777" w:rsidR="0007148C" w:rsidRPr="004D05F2" w:rsidRDefault="0007148C" w:rsidP="00F43F6A">
      <w:pPr>
        <w:pStyle w:val="Heading4"/>
        <w:jc w:val="left"/>
        <w:rPr>
          <w:color w:val="FF0000"/>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6EFC315E" w14:textId="77777777" w:rsidTr="00745E2B">
        <w:tc>
          <w:tcPr>
            <w:tcW w:w="10080" w:type="dxa"/>
            <w:shd w:val="clear" w:color="auto" w:fill="DEEAF6" w:themeFill="accent5" w:themeFillTint="33"/>
          </w:tcPr>
          <w:p w14:paraId="55FD3C39" w14:textId="77777777" w:rsidR="0007148C" w:rsidRPr="003A2F09" w:rsidRDefault="00745E2B" w:rsidP="00AF507B">
            <w:pPr>
              <w:pStyle w:val="Heading4"/>
              <w:ind w:left="-13"/>
              <w:jc w:val="left"/>
            </w:pPr>
            <w:r w:rsidRPr="00950FB8">
              <w:lastRenderedPageBreak/>
              <w:t>BUDGET FORM</w:t>
            </w:r>
          </w:p>
        </w:tc>
      </w:tr>
    </w:tbl>
    <w:p w14:paraId="5BFEDB1B" w14:textId="77777777" w:rsidR="00745E2B" w:rsidRPr="00844AE5" w:rsidRDefault="00745E2B" w:rsidP="00D27697">
      <w:pPr>
        <w:rPr>
          <w:rFonts w:asciiTheme="minorHAnsi" w:hAnsiTheme="minorHAnsi" w:cstheme="minorHAnsi"/>
          <w:sz w:val="24"/>
          <w:szCs w:val="24"/>
        </w:rPr>
      </w:pPr>
      <w:r w:rsidRPr="00844AE5">
        <w:rPr>
          <w:rFonts w:asciiTheme="minorHAnsi" w:hAnsiTheme="minorHAnsi" w:cstheme="minorHAnsi"/>
          <w:color w:val="000000"/>
          <w:sz w:val="24"/>
          <w:szCs w:val="24"/>
        </w:rPr>
        <w:t>Bidders must submit</w:t>
      </w:r>
      <w:r w:rsidRPr="00844AE5">
        <w:rPr>
          <w:rFonts w:asciiTheme="minorHAnsi" w:hAnsiTheme="minorHAnsi" w:cstheme="minorHAnsi"/>
          <w:sz w:val="24"/>
          <w:szCs w:val="24"/>
        </w:rPr>
        <w:t xml:space="preserve"> a budget and budget justification narrative. </w:t>
      </w:r>
    </w:p>
    <w:p w14:paraId="5B2893AB" w14:textId="77777777" w:rsidR="00745E2B" w:rsidRPr="00844AE5" w:rsidRDefault="00745E2B" w:rsidP="00745E2B">
      <w:pPr>
        <w:pStyle w:val="PlainText"/>
        <w:rPr>
          <w:rFonts w:asciiTheme="minorHAnsi" w:hAnsiTheme="minorHAnsi" w:cstheme="minorHAnsi"/>
          <w:sz w:val="24"/>
          <w:szCs w:val="24"/>
        </w:rPr>
      </w:pPr>
    </w:p>
    <w:p w14:paraId="3EB5E070" w14:textId="77777777" w:rsidR="00745E2B" w:rsidRPr="00844AE5" w:rsidRDefault="00745E2B" w:rsidP="00745E2B">
      <w:pPr>
        <w:pStyle w:val="PlainText"/>
        <w:rPr>
          <w:rFonts w:asciiTheme="minorHAnsi" w:hAnsiTheme="minorHAnsi" w:cstheme="minorHAnsi"/>
          <w:sz w:val="24"/>
          <w:szCs w:val="24"/>
        </w:rPr>
      </w:pPr>
      <w:r w:rsidRPr="00844AE5">
        <w:rPr>
          <w:rFonts w:asciiTheme="minorHAnsi" w:hAnsiTheme="minorHAnsi" w:cstheme="minorHAnsi"/>
          <w:sz w:val="24"/>
          <w:szCs w:val="24"/>
        </w:rPr>
        <w:t>The proposed budget should state costs, including personnel, operations, and indirect costs (max 14.9% of total budget) for the proposed service</w:t>
      </w:r>
      <w:r w:rsidR="00D27697">
        <w:rPr>
          <w:rFonts w:asciiTheme="minorHAnsi" w:hAnsiTheme="minorHAnsi" w:cstheme="minorHAnsi"/>
          <w:sz w:val="24"/>
          <w:szCs w:val="24"/>
        </w:rPr>
        <w:t xml:space="preserve"> area</w:t>
      </w:r>
      <w:r w:rsidRPr="00844AE5">
        <w:rPr>
          <w:rFonts w:asciiTheme="minorHAnsi" w:hAnsiTheme="minorHAnsi" w:cstheme="minorHAnsi"/>
          <w:sz w:val="24"/>
          <w:szCs w:val="24"/>
        </w:rPr>
        <w:t xml:space="preserve"> for </w:t>
      </w:r>
      <w:r w:rsidR="00CB33E3">
        <w:rPr>
          <w:rFonts w:asciiTheme="minorHAnsi" w:hAnsiTheme="minorHAnsi" w:cstheme="minorHAnsi"/>
          <w:sz w:val="24"/>
          <w:szCs w:val="24"/>
        </w:rPr>
        <w:t>the 12-month period of July 1, 2023 – June 30, 2024</w:t>
      </w:r>
      <w:r w:rsidRPr="00844AE5">
        <w:rPr>
          <w:rFonts w:asciiTheme="minorHAnsi" w:hAnsiTheme="minorHAnsi" w:cstheme="minorHAnsi"/>
          <w:sz w:val="24"/>
          <w:szCs w:val="24"/>
        </w:rPr>
        <w:t xml:space="preserve">. </w:t>
      </w:r>
      <w:r w:rsidRPr="00844AE5">
        <w:rPr>
          <w:rFonts w:asciiTheme="minorHAnsi" w:hAnsiTheme="minorHAnsi" w:cstheme="minorHAnsi"/>
          <w:color w:val="000000"/>
          <w:sz w:val="24"/>
          <w:szCs w:val="24"/>
        </w:rPr>
        <w:t>Costs</w:t>
      </w:r>
      <w:r w:rsidRPr="00844AE5">
        <w:rPr>
          <w:rFonts w:asciiTheme="minorHAnsi" w:hAnsiTheme="minorHAnsi" w:cstheme="minorHAnsi"/>
          <w:sz w:val="24"/>
          <w:szCs w:val="24"/>
        </w:rPr>
        <w:t xml:space="preserve"> can be submitted using the budget table form provided below.</w:t>
      </w:r>
    </w:p>
    <w:p w14:paraId="626FEFF1" w14:textId="77777777" w:rsidR="00745E2B" w:rsidRDefault="00745E2B" w:rsidP="00745E2B">
      <w:pPr>
        <w:pStyle w:val="PlainText"/>
        <w:rPr>
          <w:rFonts w:asciiTheme="minorHAnsi" w:hAnsiTheme="minorHAnsi" w:cstheme="minorHAnsi"/>
          <w:sz w:val="24"/>
          <w:szCs w:val="24"/>
        </w:rPr>
      </w:pPr>
    </w:p>
    <w:p w14:paraId="7B54E6C9" w14:textId="77777777" w:rsidR="00052731" w:rsidRDefault="00F91460">
      <w:pPr>
        <w:pStyle w:val="PlainText"/>
        <w:spacing w:after="120"/>
        <w:rPr>
          <w:rFonts w:asciiTheme="minorHAnsi" w:hAnsiTheme="minorHAnsi" w:cstheme="minorHAnsi"/>
          <w:sz w:val="24"/>
          <w:szCs w:val="24"/>
        </w:rPr>
      </w:pPr>
      <w:r w:rsidRPr="00514ECF">
        <w:rPr>
          <w:rFonts w:asciiTheme="minorHAnsi" w:hAnsiTheme="minorHAnsi" w:cstheme="minorHAnsi"/>
          <w:sz w:val="24"/>
          <w:szCs w:val="24"/>
        </w:rPr>
        <w:t xml:space="preserve">Budget narrative should include projected additional revenue (i.e. billing revenue, leveraged funds) as well as expenditures annually over the anticipated </w:t>
      </w:r>
      <w:r w:rsidRPr="00815667">
        <w:rPr>
          <w:rFonts w:asciiTheme="minorHAnsi" w:hAnsiTheme="minorHAnsi" w:cstheme="minorHAnsi"/>
          <w:sz w:val="24"/>
          <w:szCs w:val="24"/>
        </w:rPr>
        <w:t>12-month term.  Bidders will maintain minimum 5% of the budget for Emergency Funds for clients enrolled in Case Management and/or Preventative Counseling services</w:t>
      </w:r>
      <w:r w:rsidR="00514ECF" w:rsidRPr="00815667">
        <w:rPr>
          <w:rFonts w:asciiTheme="minorHAnsi" w:hAnsiTheme="minorHAnsi" w:cstheme="minorHAnsi"/>
          <w:sz w:val="24"/>
          <w:szCs w:val="24"/>
        </w:rPr>
        <w:t>. Use of emergency funds must be health focused and aligned with Measure A and Tobacco Master Settlement Funds (TMSF).</w:t>
      </w:r>
    </w:p>
    <w:p w14:paraId="03269EFD" w14:textId="77777777" w:rsidR="00745E2B" w:rsidRDefault="00745E2B" w:rsidP="00745E2B">
      <w:pPr>
        <w:pStyle w:val="HeaderExhibit"/>
      </w:pPr>
      <w:r w:rsidRPr="00815667">
        <w:t xml:space="preserve">Sample template included here IS an EXAMPLE BUDGET. bidders must provide their own comprehensive budget based on a </w:t>
      </w:r>
      <w:r w:rsidR="00D27697" w:rsidRPr="00815667">
        <w:t>12</w:t>
      </w:r>
      <w:r w:rsidRPr="00815667">
        <w:t>-</w:t>
      </w:r>
      <w:r>
        <w:t>month operating cost projection and one-time start up cost.</w:t>
      </w:r>
    </w:p>
    <w:p w14:paraId="7BAE0E06" w14:textId="77777777" w:rsidR="00745E2B" w:rsidRDefault="00745E2B" w:rsidP="00745E2B">
      <w:pPr>
        <w:pStyle w:val="PlainText"/>
        <w:rPr>
          <w:rFonts w:ascii="Calibri" w:hAnsi="Calibri" w:cs="Calibri"/>
        </w:rPr>
      </w:pPr>
    </w:p>
    <w:tbl>
      <w:tblPr>
        <w:tblW w:w="10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7"/>
        <w:gridCol w:w="4500"/>
      </w:tblGrid>
      <w:tr w:rsidR="00745E2B" w:rsidRPr="006057C7" w14:paraId="799B797E" w14:textId="77777777" w:rsidTr="0013178C">
        <w:trPr>
          <w:trHeight w:val="289"/>
        </w:trPr>
        <w:tc>
          <w:tcPr>
            <w:tcW w:w="5737" w:type="dxa"/>
            <w:shd w:val="clear" w:color="auto" w:fill="000000"/>
            <w:noWrap/>
            <w:vAlign w:val="center"/>
            <w:hideMark/>
          </w:tcPr>
          <w:p w14:paraId="5F5CEC46" w14:textId="77777777" w:rsidR="00745E2B" w:rsidRPr="0046730B" w:rsidRDefault="00745E2B" w:rsidP="00194D4B">
            <w:pPr>
              <w:rPr>
                <w:rFonts w:ascii="Calibri" w:hAnsi="Calibri"/>
                <w:b/>
                <w:bCs/>
                <w:color w:val="FFFFFF"/>
                <w:sz w:val="22"/>
                <w:szCs w:val="22"/>
              </w:rPr>
            </w:pPr>
            <w:r w:rsidRPr="0046730B">
              <w:rPr>
                <w:rFonts w:ascii="Calibri" w:hAnsi="Calibri"/>
                <w:b/>
                <w:bCs/>
                <w:color w:val="FFFFFF"/>
                <w:sz w:val="22"/>
                <w:szCs w:val="22"/>
              </w:rPr>
              <w:t>Budget Item</w:t>
            </w:r>
          </w:p>
        </w:tc>
        <w:tc>
          <w:tcPr>
            <w:tcW w:w="4500" w:type="dxa"/>
            <w:shd w:val="clear" w:color="auto" w:fill="000000"/>
            <w:vAlign w:val="center"/>
          </w:tcPr>
          <w:p w14:paraId="0AE12029" w14:textId="77777777" w:rsidR="00745E2B" w:rsidRPr="00CB33E3" w:rsidRDefault="00745E2B" w:rsidP="00CB33E3">
            <w:pPr>
              <w:jc w:val="center"/>
              <w:rPr>
                <w:rFonts w:ascii="Calibri" w:hAnsi="Calibri"/>
                <w:b/>
                <w:color w:val="FFFFFF"/>
                <w:sz w:val="22"/>
                <w:szCs w:val="22"/>
              </w:rPr>
            </w:pPr>
            <w:r w:rsidRPr="00CB33E3">
              <w:rPr>
                <w:rFonts w:ascii="Calibri" w:hAnsi="Calibri"/>
                <w:b/>
                <w:color w:val="FFFFFF"/>
                <w:sz w:val="22"/>
                <w:szCs w:val="22"/>
              </w:rPr>
              <w:t xml:space="preserve">Program </w:t>
            </w:r>
            <w:r w:rsidR="00CB33E3" w:rsidRPr="00CB33E3">
              <w:rPr>
                <w:rFonts w:ascii="Calibri" w:hAnsi="Calibri"/>
                <w:b/>
                <w:color w:val="FFFFFF"/>
                <w:sz w:val="22"/>
                <w:szCs w:val="22"/>
              </w:rPr>
              <w:t xml:space="preserve">Expense for </w:t>
            </w:r>
            <w:r w:rsidR="00CB33E3" w:rsidRPr="00CB33E3">
              <w:rPr>
                <w:rFonts w:asciiTheme="minorHAnsi" w:hAnsiTheme="minorHAnsi" w:cstheme="minorHAnsi"/>
                <w:b/>
                <w:sz w:val="24"/>
                <w:szCs w:val="24"/>
              </w:rPr>
              <w:t>July 1, 2023 – June 30, 2024</w:t>
            </w:r>
          </w:p>
        </w:tc>
      </w:tr>
      <w:tr w:rsidR="00745E2B" w:rsidRPr="006057C7" w14:paraId="0809605F" w14:textId="77777777" w:rsidTr="0013178C">
        <w:trPr>
          <w:trHeight w:val="289"/>
        </w:trPr>
        <w:tc>
          <w:tcPr>
            <w:tcW w:w="5737" w:type="dxa"/>
            <w:shd w:val="clear" w:color="auto" w:fill="auto"/>
            <w:noWrap/>
            <w:vAlign w:val="center"/>
            <w:hideMark/>
          </w:tcPr>
          <w:p w14:paraId="5C90C43E" w14:textId="77777777" w:rsidR="00745E2B" w:rsidRPr="00251FF0" w:rsidRDefault="00745E2B" w:rsidP="00194D4B">
            <w:pPr>
              <w:rPr>
                <w:rFonts w:ascii="Calibri" w:hAnsi="Calibri"/>
                <w:b/>
                <w:bCs/>
                <w:color w:val="000000"/>
                <w:sz w:val="22"/>
                <w:szCs w:val="22"/>
              </w:rPr>
            </w:pPr>
            <w:r w:rsidRPr="00251FF0">
              <w:rPr>
                <w:rFonts w:ascii="Calibri" w:hAnsi="Calibri"/>
                <w:b/>
                <w:bCs/>
                <w:color w:val="000000"/>
                <w:sz w:val="22"/>
                <w:szCs w:val="22"/>
              </w:rPr>
              <w:t>Personnel Expenses</w:t>
            </w:r>
          </w:p>
        </w:tc>
        <w:tc>
          <w:tcPr>
            <w:tcW w:w="4500" w:type="dxa"/>
            <w:vAlign w:val="center"/>
          </w:tcPr>
          <w:p w14:paraId="38C566E6"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58021335" w14:textId="77777777" w:rsidTr="0013178C">
        <w:trPr>
          <w:trHeight w:val="289"/>
        </w:trPr>
        <w:tc>
          <w:tcPr>
            <w:tcW w:w="5737" w:type="dxa"/>
            <w:shd w:val="clear" w:color="auto" w:fill="auto"/>
            <w:noWrap/>
            <w:vAlign w:val="center"/>
            <w:hideMark/>
          </w:tcPr>
          <w:p w14:paraId="6AC2D5AE" w14:textId="77777777" w:rsidR="00745E2B" w:rsidRPr="00251FF0" w:rsidRDefault="00745E2B" w:rsidP="00194D4B">
            <w:pPr>
              <w:rPr>
                <w:rFonts w:ascii="Calibri" w:hAnsi="Calibri"/>
                <w:color w:val="000000"/>
                <w:sz w:val="22"/>
                <w:szCs w:val="22"/>
              </w:rPr>
            </w:pPr>
            <w:r w:rsidRPr="00251FF0">
              <w:rPr>
                <w:rFonts w:ascii="Calibri" w:hAnsi="Calibri"/>
                <w:color w:val="000000"/>
                <w:sz w:val="22"/>
                <w:szCs w:val="22"/>
              </w:rPr>
              <w:t>XX FTE Position</w:t>
            </w:r>
          </w:p>
        </w:tc>
        <w:tc>
          <w:tcPr>
            <w:tcW w:w="4500" w:type="dxa"/>
            <w:vAlign w:val="center"/>
          </w:tcPr>
          <w:p w14:paraId="4F8C64C1"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5DC62B1E" w14:textId="77777777" w:rsidTr="0013178C">
        <w:trPr>
          <w:trHeight w:val="289"/>
        </w:trPr>
        <w:tc>
          <w:tcPr>
            <w:tcW w:w="5737" w:type="dxa"/>
            <w:shd w:val="clear" w:color="auto" w:fill="auto"/>
            <w:noWrap/>
            <w:vAlign w:val="center"/>
            <w:hideMark/>
          </w:tcPr>
          <w:p w14:paraId="62A7C2F3" w14:textId="77777777" w:rsidR="00745E2B" w:rsidRPr="00251FF0" w:rsidRDefault="00745E2B" w:rsidP="00194D4B">
            <w:pPr>
              <w:rPr>
                <w:rFonts w:ascii="Calibri" w:hAnsi="Calibri"/>
                <w:color w:val="000000"/>
                <w:sz w:val="22"/>
                <w:szCs w:val="22"/>
              </w:rPr>
            </w:pPr>
            <w:r w:rsidRPr="00251FF0">
              <w:rPr>
                <w:rFonts w:ascii="Calibri" w:hAnsi="Calibri"/>
                <w:color w:val="000000"/>
                <w:sz w:val="22"/>
                <w:szCs w:val="22"/>
              </w:rPr>
              <w:t>XX FTE Position</w:t>
            </w:r>
          </w:p>
        </w:tc>
        <w:tc>
          <w:tcPr>
            <w:tcW w:w="4500" w:type="dxa"/>
            <w:vAlign w:val="center"/>
          </w:tcPr>
          <w:p w14:paraId="58EED74B"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1F96432D" w14:textId="77777777" w:rsidTr="0013178C">
        <w:trPr>
          <w:trHeight w:val="289"/>
        </w:trPr>
        <w:tc>
          <w:tcPr>
            <w:tcW w:w="5737" w:type="dxa"/>
            <w:shd w:val="clear" w:color="auto" w:fill="auto"/>
            <w:noWrap/>
            <w:vAlign w:val="center"/>
            <w:hideMark/>
          </w:tcPr>
          <w:p w14:paraId="1670F3B2" w14:textId="77777777" w:rsidR="00745E2B" w:rsidRPr="00251FF0" w:rsidRDefault="00745E2B" w:rsidP="00194D4B">
            <w:pPr>
              <w:rPr>
                <w:rFonts w:ascii="Calibri" w:hAnsi="Calibri"/>
                <w:color w:val="000000"/>
                <w:sz w:val="22"/>
                <w:szCs w:val="22"/>
              </w:rPr>
            </w:pPr>
            <w:r w:rsidRPr="00251FF0">
              <w:rPr>
                <w:rFonts w:ascii="Calibri" w:hAnsi="Calibri"/>
                <w:color w:val="000000"/>
                <w:sz w:val="22"/>
                <w:szCs w:val="22"/>
              </w:rPr>
              <w:t>Benefits</w:t>
            </w:r>
          </w:p>
        </w:tc>
        <w:tc>
          <w:tcPr>
            <w:tcW w:w="4500" w:type="dxa"/>
            <w:vAlign w:val="center"/>
          </w:tcPr>
          <w:p w14:paraId="0641A652"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33C3FE08" w14:textId="77777777" w:rsidTr="0013178C">
        <w:trPr>
          <w:trHeight w:val="289"/>
        </w:trPr>
        <w:tc>
          <w:tcPr>
            <w:tcW w:w="5737" w:type="dxa"/>
            <w:shd w:val="clear" w:color="auto" w:fill="D9D9D9"/>
            <w:noWrap/>
            <w:vAlign w:val="center"/>
            <w:hideMark/>
          </w:tcPr>
          <w:p w14:paraId="629BCF57" w14:textId="77777777" w:rsidR="00745E2B" w:rsidRPr="00251FF0" w:rsidRDefault="00745E2B" w:rsidP="00194D4B">
            <w:pPr>
              <w:rPr>
                <w:rFonts w:ascii="Calibri" w:hAnsi="Calibri"/>
                <w:color w:val="000000"/>
                <w:sz w:val="22"/>
                <w:szCs w:val="22"/>
              </w:rPr>
            </w:pPr>
            <w:r w:rsidRPr="00251FF0">
              <w:rPr>
                <w:rFonts w:ascii="Calibri" w:hAnsi="Calibri"/>
                <w:b/>
                <w:bCs/>
                <w:color w:val="000000"/>
                <w:sz w:val="22"/>
                <w:szCs w:val="22"/>
              </w:rPr>
              <w:t>Personnel Expenses Subtotal</w:t>
            </w:r>
          </w:p>
        </w:tc>
        <w:tc>
          <w:tcPr>
            <w:tcW w:w="4500" w:type="dxa"/>
            <w:shd w:val="clear" w:color="auto" w:fill="D9D9D9"/>
            <w:vAlign w:val="center"/>
          </w:tcPr>
          <w:p w14:paraId="0E6E2D14" w14:textId="77777777" w:rsidR="00745E2B" w:rsidRPr="00251FF0" w:rsidRDefault="00745E2B" w:rsidP="00194D4B">
            <w:pPr>
              <w:jc w:val="right"/>
              <w:rPr>
                <w:rFonts w:ascii="Calibri" w:hAnsi="Calibri"/>
                <w:b/>
                <w:color w:val="000000"/>
                <w:sz w:val="22"/>
                <w:szCs w:val="22"/>
              </w:rPr>
            </w:pPr>
            <w:r w:rsidRPr="00251FF0">
              <w:rPr>
                <w:rFonts w:ascii="Calibri" w:hAnsi="Calibri"/>
                <w:b/>
                <w:color w:val="000000"/>
                <w:sz w:val="22"/>
                <w:szCs w:val="22"/>
              </w:rPr>
              <w:tab/>
            </w:r>
          </w:p>
        </w:tc>
      </w:tr>
      <w:tr w:rsidR="00745E2B" w:rsidRPr="006057C7" w14:paraId="3C3A9135" w14:textId="77777777" w:rsidTr="0013178C">
        <w:trPr>
          <w:trHeight w:val="289"/>
        </w:trPr>
        <w:tc>
          <w:tcPr>
            <w:tcW w:w="5737" w:type="dxa"/>
            <w:shd w:val="clear" w:color="auto" w:fill="auto"/>
            <w:noWrap/>
            <w:vAlign w:val="center"/>
            <w:hideMark/>
          </w:tcPr>
          <w:p w14:paraId="00F5415E" w14:textId="77777777" w:rsidR="00745E2B" w:rsidRPr="00251FF0" w:rsidRDefault="00745E2B" w:rsidP="00194D4B">
            <w:pPr>
              <w:rPr>
                <w:rFonts w:ascii="Calibri" w:hAnsi="Calibri"/>
                <w:color w:val="000000"/>
                <w:sz w:val="22"/>
                <w:szCs w:val="22"/>
              </w:rPr>
            </w:pPr>
          </w:p>
        </w:tc>
        <w:tc>
          <w:tcPr>
            <w:tcW w:w="4500" w:type="dxa"/>
            <w:vAlign w:val="center"/>
          </w:tcPr>
          <w:p w14:paraId="5BD95910"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71787ACE" w14:textId="77777777" w:rsidTr="0013178C">
        <w:trPr>
          <w:trHeight w:val="289"/>
        </w:trPr>
        <w:tc>
          <w:tcPr>
            <w:tcW w:w="5737" w:type="dxa"/>
            <w:shd w:val="clear" w:color="auto" w:fill="auto"/>
            <w:noWrap/>
            <w:vAlign w:val="center"/>
            <w:hideMark/>
          </w:tcPr>
          <w:p w14:paraId="2DE16DC1" w14:textId="77777777" w:rsidR="00745E2B" w:rsidRPr="00251FF0" w:rsidRDefault="00745E2B" w:rsidP="00194D4B">
            <w:pPr>
              <w:rPr>
                <w:rFonts w:ascii="Calibri" w:hAnsi="Calibri"/>
                <w:b/>
                <w:bCs/>
                <w:color w:val="000000"/>
                <w:sz w:val="22"/>
                <w:szCs w:val="22"/>
              </w:rPr>
            </w:pPr>
            <w:r w:rsidRPr="00251FF0">
              <w:rPr>
                <w:rFonts w:ascii="Calibri" w:hAnsi="Calibri"/>
                <w:b/>
                <w:bCs/>
                <w:color w:val="000000"/>
                <w:sz w:val="22"/>
                <w:szCs w:val="22"/>
              </w:rPr>
              <w:t>Subcontract Expenses</w:t>
            </w:r>
          </w:p>
        </w:tc>
        <w:tc>
          <w:tcPr>
            <w:tcW w:w="4500" w:type="dxa"/>
            <w:vAlign w:val="center"/>
          </w:tcPr>
          <w:p w14:paraId="3C3C543D"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1C7F71E1" w14:textId="77777777" w:rsidTr="0013178C">
        <w:trPr>
          <w:trHeight w:val="289"/>
        </w:trPr>
        <w:tc>
          <w:tcPr>
            <w:tcW w:w="5737" w:type="dxa"/>
            <w:shd w:val="clear" w:color="auto" w:fill="auto"/>
            <w:noWrap/>
            <w:vAlign w:val="center"/>
          </w:tcPr>
          <w:p w14:paraId="360C1817" w14:textId="77777777" w:rsidR="00745E2B" w:rsidRPr="00251FF0" w:rsidRDefault="00745E2B" w:rsidP="00194D4B">
            <w:pPr>
              <w:rPr>
                <w:rFonts w:ascii="Calibri" w:hAnsi="Calibri"/>
                <w:color w:val="000000"/>
                <w:sz w:val="22"/>
                <w:szCs w:val="22"/>
              </w:rPr>
            </w:pPr>
          </w:p>
        </w:tc>
        <w:tc>
          <w:tcPr>
            <w:tcW w:w="4500" w:type="dxa"/>
            <w:vAlign w:val="center"/>
          </w:tcPr>
          <w:p w14:paraId="0904E986"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19B15A29" w14:textId="77777777" w:rsidTr="0013178C">
        <w:trPr>
          <w:trHeight w:val="289"/>
        </w:trPr>
        <w:tc>
          <w:tcPr>
            <w:tcW w:w="5737" w:type="dxa"/>
            <w:shd w:val="clear" w:color="auto" w:fill="auto"/>
            <w:noWrap/>
            <w:vAlign w:val="center"/>
          </w:tcPr>
          <w:p w14:paraId="6040810E" w14:textId="77777777" w:rsidR="00745E2B" w:rsidRPr="00251FF0" w:rsidRDefault="00745E2B" w:rsidP="00194D4B">
            <w:pPr>
              <w:rPr>
                <w:rFonts w:ascii="Calibri" w:hAnsi="Calibri"/>
                <w:color w:val="000000"/>
                <w:sz w:val="22"/>
                <w:szCs w:val="22"/>
              </w:rPr>
            </w:pPr>
          </w:p>
        </w:tc>
        <w:tc>
          <w:tcPr>
            <w:tcW w:w="4500" w:type="dxa"/>
            <w:vAlign w:val="center"/>
          </w:tcPr>
          <w:p w14:paraId="25A3D865"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5CD87AE2" w14:textId="77777777" w:rsidTr="0013178C">
        <w:trPr>
          <w:trHeight w:val="289"/>
        </w:trPr>
        <w:tc>
          <w:tcPr>
            <w:tcW w:w="5737" w:type="dxa"/>
            <w:shd w:val="clear" w:color="auto" w:fill="D9D9D9"/>
            <w:noWrap/>
            <w:vAlign w:val="center"/>
            <w:hideMark/>
          </w:tcPr>
          <w:p w14:paraId="43DC849A" w14:textId="77777777" w:rsidR="00745E2B" w:rsidRPr="00251FF0" w:rsidRDefault="00745E2B" w:rsidP="00194D4B">
            <w:pPr>
              <w:rPr>
                <w:rFonts w:ascii="Calibri" w:hAnsi="Calibri"/>
                <w:b/>
                <w:bCs/>
                <w:color w:val="000000"/>
                <w:sz w:val="22"/>
                <w:szCs w:val="22"/>
              </w:rPr>
            </w:pPr>
            <w:r w:rsidRPr="00251FF0">
              <w:rPr>
                <w:rFonts w:ascii="Calibri" w:hAnsi="Calibri"/>
                <w:b/>
                <w:bCs/>
                <w:color w:val="000000"/>
                <w:sz w:val="22"/>
                <w:szCs w:val="22"/>
              </w:rPr>
              <w:t>Subcontract Expenses Subtotal</w:t>
            </w:r>
          </w:p>
        </w:tc>
        <w:tc>
          <w:tcPr>
            <w:tcW w:w="4500" w:type="dxa"/>
            <w:shd w:val="clear" w:color="auto" w:fill="D9D9D9"/>
            <w:vAlign w:val="center"/>
          </w:tcPr>
          <w:p w14:paraId="7DD7DA23" w14:textId="77777777" w:rsidR="00745E2B" w:rsidRPr="00251FF0" w:rsidRDefault="00745E2B" w:rsidP="00194D4B">
            <w:pPr>
              <w:jc w:val="right"/>
              <w:rPr>
                <w:rFonts w:ascii="Calibri" w:hAnsi="Calibri"/>
                <w:b/>
                <w:color w:val="000000"/>
                <w:sz w:val="22"/>
                <w:szCs w:val="22"/>
              </w:rPr>
            </w:pPr>
            <w:r w:rsidRPr="00251FF0">
              <w:rPr>
                <w:rFonts w:ascii="Calibri" w:hAnsi="Calibri"/>
                <w:b/>
                <w:color w:val="000000"/>
                <w:sz w:val="22"/>
                <w:szCs w:val="22"/>
              </w:rPr>
              <w:tab/>
            </w:r>
          </w:p>
        </w:tc>
      </w:tr>
      <w:tr w:rsidR="00745E2B" w:rsidRPr="006057C7" w14:paraId="0AF5B350" w14:textId="77777777" w:rsidTr="0013178C">
        <w:trPr>
          <w:trHeight w:val="289"/>
        </w:trPr>
        <w:tc>
          <w:tcPr>
            <w:tcW w:w="5737" w:type="dxa"/>
            <w:shd w:val="clear" w:color="auto" w:fill="auto"/>
            <w:noWrap/>
            <w:vAlign w:val="center"/>
            <w:hideMark/>
          </w:tcPr>
          <w:p w14:paraId="77EF07D7" w14:textId="77777777" w:rsidR="00745E2B" w:rsidRPr="00251FF0" w:rsidRDefault="00745E2B" w:rsidP="00194D4B">
            <w:pPr>
              <w:rPr>
                <w:rFonts w:ascii="Calibri" w:hAnsi="Calibri"/>
                <w:color w:val="000000"/>
                <w:sz w:val="22"/>
                <w:szCs w:val="22"/>
              </w:rPr>
            </w:pPr>
          </w:p>
        </w:tc>
        <w:tc>
          <w:tcPr>
            <w:tcW w:w="4500" w:type="dxa"/>
            <w:vAlign w:val="center"/>
          </w:tcPr>
          <w:p w14:paraId="280CB7D8"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7F2C7424" w14:textId="77777777" w:rsidTr="0013178C">
        <w:trPr>
          <w:trHeight w:val="289"/>
        </w:trPr>
        <w:tc>
          <w:tcPr>
            <w:tcW w:w="5737" w:type="dxa"/>
            <w:shd w:val="clear" w:color="auto" w:fill="auto"/>
            <w:noWrap/>
            <w:vAlign w:val="center"/>
            <w:hideMark/>
          </w:tcPr>
          <w:p w14:paraId="0EECAF60" w14:textId="77777777" w:rsidR="00745E2B" w:rsidRPr="00251FF0" w:rsidRDefault="00745E2B" w:rsidP="00194D4B">
            <w:pPr>
              <w:rPr>
                <w:rFonts w:ascii="Calibri" w:hAnsi="Calibri"/>
                <w:b/>
                <w:bCs/>
                <w:color w:val="000000"/>
                <w:sz w:val="22"/>
                <w:szCs w:val="22"/>
              </w:rPr>
            </w:pPr>
            <w:r w:rsidRPr="00251FF0">
              <w:rPr>
                <w:rFonts w:ascii="Calibri" w:hAnsi="Calibri"/>
                <w:b/>
                <w:bCs/>
                <w:color w:val="000000"/>
                <w:sz w:val="22"/>
                <w:szCs w:val="22"/>
              </w:rPr>
              <w:t>Operating Expenses</w:t>
            </w:r>
          </w:p>
        </w:tc>
        <w:tc>
          <w:tcPr>
            <w:tcW w:w="4500" w:type="dxa"/>
            <w:vAlign w:val="center"/>
          </w:tcPr>
          <w:p w14:paraId="2910A8E7"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7B8F9AD4" w14:textId="77777777" w:rsidTr="0013178C">
        <w:trPr>
          <w:trHeight w:val="289"/>
        </w:trPr>
        <w:tc>
          <w:tcPr>
            <w:tcW w:w="5737" w:type="dxa"/>
            <w:shd w:val="clear" w:color="auto" w:fill="auto"/>
            <w:noWrap/>
            <w:vAlign w:val="center"/>
          </w:tcPr>
          <w:p w14:paraId="67707B31" w14:textId="77777777" w:rsidR="00745E2B" w:rsidRPr="00251FF0" w:rsidRDefault="00745E2B" w:rsidP="00194D4B">
            <w:pPr>
              <w:rPr>
                <w:rFonts w:ascii="Calibri" w:hAnsi="Calibri"/>
                <w:color w:val="000000"/>
                <w:sz w:val="22"/>
                <w:szCs w:val="22"/>
              </w:rPr>
            </w:pPr>
          </w:p>
        </w:tc>
        <w:tc>
          <w:tcPr>
            <w:tcW w:w="4500" w:type="dxa"/>
            <w:vAlign w:val="center"/>
          </w:tcPr>
          <w:p w14:paraId="6132F937"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37D6817E" w14:textId="77777777" w:rsidTr="0013178C">
        <w:trPr>
          <w:trHeight w:val="289"/>
        </w:trPr>
        <w:tc>
          <w:tcPr>
            <w:tcW w:w="5737" w:type="dxa"/>
            <w:shd w:val="clear" w:color="auto" w:fill="auto"/>
            <w:noWrap/>
            <w:vAlign w:val="center"/>
          </w:tcPr>
          <w:p w14:paraId="4F33ADC7" w14:textId="77777777" w:rsidR="00745E2B" w:rsidRPr="00251FF0" w:rsidRDefault="00745E2B" w:rsidP="00194D4B">
            <w:pPr>
              <w:rPr>
                <w:rFonts w:ascii="Calibri" w:hAnsi="Calibri"/>
                <w:color w:val="000000"/>
                <w:sz w:val="22"/>
                <w:szCs w:val="22"/>
              </w:rPr>
            </w:pPr>
          </w:p>
        </w:tc>
        <w:tc>
          <w:tcPr>
            <w:tcW w:w="4500" w:type="dxa"/>
            <w:vAlign w:val="center"/>
          </w:tcPr>
          <w:p w14:paraId="0C9E8164"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4F259D01" w14:textId="77777777" w:rsidTr="0013178C">
        <w:trPr>
          <w:trHeight w:val="289"/>
        </w:trPr>
        <w:tc>
          <w:tcPr>
            <w:tcW w:w="5737" w:type="dxa"/>
            <w:shd w:val="clear" w:color="auto" w:fill="auto"/>
            <w:noWrap/>
            <w:vAlign w:val="center"/>
          </w:tcPr>
          <w:p w14:paraId="3B328009" w14:textId="77777777" w:rsidR="00745E2B" w:rsidRPr="00251FF0" w:rsidRDefault="00745E2B" w:rsidP="00194D4B">
            <w:pPr>
              <w:rPr>
                <w:rFonts w:ascii="Calibri" w:hAnsi="Calibri"/>
                <w:color w:val="000000"/>
                <w:sz w:val="22"/>
                <w:szCs w:val="22"/>
              </w:rPr>
            </w:pPr>
          </w:p>
        </w:tc>
        <w:tc>
          <w:tcPr>
            <w:tcW w:w="4500" w:type="dxa"/>
            <w:vAlign w:val="center"/>
          </w:tcPr>
          <w:p w14:paraId="1B66BB21"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27F6D11E" w14:textId="77777777" w:rsidTr="0013178C">
        <w:trPr>
          <w:trHeight w:val="289"/>
        </w:trPr>
        <w:tc>
          <w:tcPr>
            <w:tcW w:w="5737" w:type="dxa"/>
            <w:shd w:val="clear" w:color="auto" w:fill="D9D9D9"/>
            <w:noWrap/>
            <w:vAlign w:val="center"/>
            <w:hideMark/>
          </w:tcPr>
          <w:p w14:paraId="71051C28" w14:textId="77777777" w:rsidR="00745E2B" w:rsidRPr="00251FF0" w:rsidRDefault="00745E2B" w:rsidP="00194D4B">
            <w:pPr>
              <w:rPr>
                <w:rFonts w:ascii="Calibri" w:hAnsi="Calibri"/>
                <w:b/>
                <w:bCs/>
                <w:color w:val="000000"/>
                <w:sz w:val="22"/>
                <w:szCs w:val="22"/>
              </w:rPr>
            </w:pPr>
            <w:r w:rsidRPr="00251FF0">
              <w:rPr>
                <w:rFonts w:ascii="Calibri" w:hAnsi="Calibri"/>
                <w:b/>
                <w:bCs/>
                <w:color w:val="000000"/>
                <w:sz w:val="22"/>
                <w:szCs w:val="22"/>
              </w:rPr>
              <w:t>Operating Expenses Subtotal</w:t>
            </w:r>
          </w:p>
        </w:tc>
        <w:tc>
          <w:tcPr>
            <w:tcW w:w="4500" w:type="dxa"/>
            <w:shd w:val="clear" w:color="auto" w:fill="D9D9D9"/>
            <w:vAlign w:val="center"/>
          </w:tcPr>
          <w:p w14:paraId="6C1620D7" w14:textId="77777777" w:rsidR="00745E2B" w:rsidRPr="00251FF0" w:rsidRDefault="00745E2B" w:rsidP="00194D4B">
            <w:pPr>
              <w:jc w:val="right"/>
              <w:rPr>
                <w:rFonts w:ascii="Calibri" w:hAnsi="Calibri"/>
                <w:b/>
                <w:bCs/>
                <w:color w:val="000000"/>
                <w:sz w:val="22"/>
                <w:szCs w:val="22"/>
              </w:rPr>
            </w:pPr>
            <w:r w:rsidRPr="00251FF0">
              <w:rPr>
                <w:rFonts w:ascii="Calibri" w:hAnsi="Calibri"/>
                <w:b/>
                <w:bCs/>
                <w:color w:val="000000"/>
                <w:sz w:val="22"/>
                <w:szCs w:val="22"/>
              </w:rPr>
              <w:tab/>
            </w:r>
          </w:p>
        </w:tc>
      </w:tr>
      <w:tr w:rsidR="00745E2B" w:rsidRPr="006057C7" w14:paraId="25C28392" w14:textId="77777777" w:rsidTr="0013178C">
        <w:trPr>
          <w:trHeight w:val="289"/>
        </w:trPr>
        <w:tc>
          <w:tcPr>
            <w:tcW w:w="5737" w:type="dxa"/>
            <w:shd w:val="clear" w:color="auto" w:fill="auto"/>
            <w:noWrap/>
            <w:vAlign w:val="center"/>
            <w:hideMark/>
          </w:tcPr>
          <w:p w14:paraId="42C12CDD" w14:textId="77777777" w:rsidR="00745E2B" w:rsidRPr="00251FF0" w:rsidRDefault="00745E2B" w:rsidP="00194D4B">
            <w:pPr>
              <w:rPr>
                <w:rFonts w:ascii="Calibri" w:hAnsi="Calibri"/>
                <w:color w:val="000000"/>
                <w:sz w:val="22"/>
                <w:szCs w:val="22"/>
              </w:rPr>
            </w:pPr>
          </w:p>
        </w:tc>
        <w:tc>
          <w:tcPr>
            <w:tcW w:w="4500" w:type="dxa"/>
            <w:vAlign w:val="center"/>
          </w:tcPr>
          <w:p w14:paraId="07E2E046" w14:textId="77777777" w:rsidR="00745E2B" w:rsidRPr="00251FF0" w:rsidRDefault="00745E2B" w:rsidP="00194D4B">
            <w:pPr>
              <w:jc w:val="right"/>
              <w:rPr>
                <w:rFonts w:ascii="Calibri" w:hAnsi="Calibri"/>
                <w:color w:val="000000"/>
                <w:sz w:val="22"/>
                <w:szCs w:val="22"/>
              </w:rPr>
            </w:pPr>
            <w:r w:rsidRPr="00251FF0">
              <w:rPr>
                <w:rFonts w:ascii="Calibri" w:hAnsi="Calibri"/>
                <w:color w:val="000000"/>
                <w:sz w:val="22"/>
                <w:szCs w:val="22"/>
              </w:rPr>
              <w:tab/>
            </w:r>
          </w:p>
        </w:tc>
      </w:tr>
      <w:tr w:rsidR="00745E2B" w:rsidRPr="006057C7" w14:paraId="71A4346C" w14:textId="77777777" w:rsidTr="0013178C">
        <w:trPr>
          <w:trHeight w:val="289"/>
        </w:trPr>
        <w:tc>
          <w:tcPr>
            <w:tcW w:w="5737" w:type="dxa"/>
            <w:shd w:val="clear" w:color="auto" w:fill="auto"/>
            <w:noWrap/>
            <w:vAlign w:val="center"/>
            <w:hideMark/>
          </w:tcPr>
          <w:p w14:paraId="323E3CF9" w14:textId="77777777" w:rsidR="00745E2B" w:rsidRPr="00251FF0" w:rsidRDefault="00745E2B" w:rsidP="00194D4B">
            <w:pPr>
              <w:rPr>
                <w:rFonts w:ascii="Calibri" w:hAnsi="Calibri"/>
                <w:b/>
                <w:color w:val="000000"/>
                <w:sz w:val="22"/>
                <w:szCs w:val="22"/>
              </w:rPr>
            </w:pPr>
            <w:r w:rsidRPr="00251FF0">
              <w:rPr>
                <w:rFonts w:ascii="Calibri" w:hAnsi="Calibri"/>
                <w:b/>
                <w:color w:val="000000"/>
                <w:sz w:val="22"/>
                <w:szCs w:val="22"/>
              </w:rPr>
              <w:t xml:space="preserve">Indirect Expenses </w:t>
            </w:r>
          </w:p>
          <w:p w14:paraId="18B5FA7F" w14:textId="77777777" w:rsidR="00745E2B" w:rsidRPr="00251FF0" w:rsidRDefault="00745E2B" w:rsidP="00194D4B">
            <w:pPr>
              <w:rPr>
                <w:rFonts w:ascii="Calibri" w:hAnsi="Calibri"/>
                <w:color w:val="000000"/>
                <w:sz w:val="22"/>
                <w:szCs w:val="22"/>
              </w:rPr>
            </w:pPr>
            <w:r w:rsidRPr="00251FF0">
              <w:rPr>
                <w:rFonts w:ascii="Calibri" w:hAnsi="Calibri"/>
                <w:color w:val="000000"/>
                <w:sz w:val="22"/>
                <w:szCs w:val="22"/>
              </w:rPr>
              <w:t xml:space="preserve">(Not to </w:t>
            </w:r>
            <w:r w:rsidRPr="00A61B1B">
              <w:rPr>
                <w:rFonts w:ascii="Calibri" w:hAnsi="Calibri"/>
                <w:color w:val="000000"/>
                <w:sz w:val="22"/>
                <w:szCs w:val="22"/>
              </w:rPr>
              <w:t>exceed 14.9% of</w:t>
            </w:r>
            <w:r w:rsidRPr="00251FF0">
              <w:rPr>
                <w:rFonts w:ascii="Calibri" w:hAnsi="Calibri"/>
                <w:color w:val="000000"/>
                <w:sz w:val="22"/>
                <w:szCs w:val="22"/>
              </w:rPr>
              <w:t xml:space="preserve"> total budget)</w:t>
            </w:r>
          </w:p>
        </w:tc>
        <w:tc>
          <w:tcPr>
            <w:tcW w:w="4500" w:type="dxa"/>
            <w:vAlign w:val="center"/>
          </w:tcPr>
          <w:p w14:paraId="18578C0B" w14:textId="77777777" w:rsidR="00745E2B" w:rsidRPr="00251FF0" w:rsidRDefault="00745E2B" w:rsidP="00194D4B">
            <w:pPr>
              <w:jc w:val="right"/>
              <w:rPr>
                <w:rFonts w:ascii="Calibri" w:hAnsi="Calibri"/>
                <w:b/>
                <w:color w:val="000000"/>
                <w:sz w:val="22"/>
                <w:szCs w:val="22"/>
              </w:rPr>
            </w:pPr>
            <w:r w:rsidRPr="00251FF0">
              <w:rPr>
                <w:rFonts w:ascii="Calibri" w:hAnsi="Calibri"/>
                <w:b/>
                <w:color w:val="000000"/>
                <w:sz w:val="22"/>
                <w:szCs w:val="22"/>
              </w:rPr>
              <w:tab/>
            </w:r>
          </w:p>
        </w:tc>
      </w:tr>
      <w:tr w:rsidR="00745E2B" w:rsidRPr="006155E3" w14:paraId="68B76C1F" w14:textId="77777777" w:rsidTr="0013178C">
        <w:trPr>
          <w:trHeight w:val="269"/>
        </w:trPr>
        <w:tc>
          <w:tcPr>
            <w:tcW w:w="5737" w:type="dxa"/>
            <w:shd w:val="clear" w:color="auto" w:fill="BFBFBF" w:themeFill="background1" w:themeFillShade="BF"/>
            <w:noWrap/>
            <w:vAlign w:val="bottom"/>
            <w:hideMark/>
          </w:tcPr>
          <w:p w14:paraId="437BF671" w14:textId="77777777" w:rsidR="00745E2B" w:rsidRPr="006155E3" w:rsidRDefault="00745E2B" w:rsidP="00194D4B">
            <w:pPr>
              <w:rPr>
                <w:rFonts w:ascii="Calibri" w:hAnsi="Calibri"/>
                <w:b/>
                <w:bCs/>
                <w:sz w:val="22"/>
                <w:szCs w:val="22"/>
              </w:rPr>
            </w:pPr>
            <w:r w:rsidRPr="006155E3">
              <w:rPr>
                <w:rFonts w:ascii="Calibri" w:hAnsi="Calibri"/>
                <w:b/>
                <w:bCs/>
                <w:sz w:val="22"/>
                <w:szCs w:val="22"/>
              </w:rPr>
              <w:t>Program Total</w:t>
            </w:r>
          </w:p>
        </w:tc>
        <w:tc>
          <w:tcPr>
            <w:tcW w:w="4500" w:type="dxa"/>
            <w:shd w:val="clear" w:color="auto" w:fill="BFBFBF" w:themeFill="background1" w:themeFillShade="BF"/>
            <w:vAlign w:val="center"/>
          </w:tcPr>
          <w:p w14:paraId="05AA136A" w14:textId="77777777" w:rsidR="00745E2B" w:rsidRPr="006155E3" w:rsidRDefault="00745E2B" w:rsidP="00194D4B">
            <w:pPr>
              <w:jc w:val="right"/>
              <w:rPr>
                <w:rFonts w:ascii="Calibri" w:hAnsi="Calibri"/>
                <w:b/>
                <w:bCs/>
                <w:sz w:val="22"/>
                <w:szCs w:val="22"/>
              </w:rPr>
            </w:pPr>
          </w:p>
        </w:tc>
      </w:tr>
      <w:tr w:rsidR="00CB33E3" w:rsidRPr="006155E3" w14:paraId="29090EE7" w14:textId="77777777" w:rsidTr="0013178C">
        <w:trPr>
          <w:trHeight w:val="269"/>
        </w:trPr>
        <w:tc>
          <w:tcPr>
            <w:tcW w:w="5737" w:type="dxa"/>
            <w:shd w:val="clear" w:color="auto" w:fill="auto"/>
            <w:noWrap/>
            <w:vAlign w:val="bottom"/>
          </w:tcPr>
          <w:p w14:paraId="5FBBDE51" w14:textId="77777777" w:rsidR="00CB33E3" w:rsidRPr="006155E3" w:rsidRDefault="00CB33E3" w:rsidP="00CB33E3">
            <w:pPr>
              <w:rPr>
                <w:rFonts w:ascii="Calibri" w:hAnsi="Calibri"/>
                <w:b/>
                <w:bCs/>
                <w:sz w:val="22"/>
                <w:szCs w:val="22"/>
              </w:rPr>
            </w:pPr>
            <w:r>
              <w:rPr>
                <w:rFonts w:ascii="Calibri" w:eastAsia="Calibri" w:hAnsi="Calibri" w:cs="Calibri"/>
                <w:b/>
                <w:bCs/>
                <w:sz w:val="22"/>
                <w:szCs w:val="22"/>
              </w:rPr>
              <w:t>Less any additional funding matched or secured</w:t>
            </w:r>
          </w:p>
        </w:tc>
        <w:tc>
          <w:tcPr>
            <w:tcW w:w="4500" w:type="dxa"/>
            <w:shd w:val="clear" w:color="auto" w:fill="auto"/>
          </w:tcPr>
          <w:p w14:paraId="454CA956" w14:textId="77777777" w:rsidR="00CB33E3" w:rsidRPr="006155E3" w:rsidRDefault="00CB33E3" w:rsidP="00CB33E3">
            <w:pPr>
              <w:jc w:val="right"/>
              <w:rPr>
                <w:rFonts w:ascii="Calibri" w:hAnsi="Calibri"/>
                <w:b/>
                <w:bCs/>
                <w:sz w:val="22"/>
                <w:szCs w:val="22"/>
              </w:rPr>
            </w:pPr>
            <w:r>
              <w:rPr>
                <w:rFonts w:ascii="Calibri" w:eastAsia="Calibri" w:hAnsi="Calibri" w:cs="Calibri"/>
                <w:b/>
                <w:bCs/>
                <w:color w:val="FFFFFF" w:themeColor="background1"/>
                <w:sz w:val="22"/>
                <w:szCs w:val="22"/>
              </w:rPr>
              <w:t xml:space="preserve"> </w:t>
            </w:r>
          </w:p>
        </w:tc>
      </w:tr>
      <w:tr w:rsidR="00CB33E3" w:rsidRPr="006155E3" w14:paraId="0CFA1A1B" w14:textId="77777777" w:rsidTr="0013178C">
        <w:trPr>
          <w:trHeight w:val="269"/>
        </w:trPr>
        <w:tc>
          <w:tcPr>
            <w:tcW w:w="5737" w:type="dxa"/>
            <w:shd w:val="clear" w:color="auto" w:fill="BFBFBF" w:themeFill="background1" w:themeFillShade="BF"/>
            <w:noWrap/>
            <w:vAlign w:val="bottom"/>
          </w:tcPr>
          <w:p w14:paraId="5B8D7268" w14:textId="77777777" w:rsidR="00CB33E3" w:rsidRDefault="00CB33E3" w:rsidP="00CB33E3">
            <w:pPr>
              <w:rPr>
                <w:rFonts w:ascii="Calibri" w:eastAsia="Calibri" w:hAnsi="Calibri" w:cs="Calibri"/>
                <w:b/>
                <w:bCs/>
                <w:sz w:val="22"/>
                <w:szCs w:val="22"/>
              </w:rPr>
            </w:pPr>
            <w:r>
              <w:rPr>
                <w:rFonts w:ascii="Calibri" w:eastAsia="Calibri" w:hAnsi="Calibri" w:cs="Calibri"/>
                <w:b/>
                <w:bCs/>
                <w:color w:val="FFFFFF" w:themeColor="background1"/>
                <w:sz w:val="22"/>
                <w:szCs w:val="22"/>
              </w:rPr>
              <w:t>Total Budget Request</w:t>
            </w:r>
          </w:p>
        </w:tc>
        <w:tc>
          <w:tcPr>
            <w:tcW w:w="4500" w:type="dxa"/>
            <w:shd w:val="clear" w:color="auto" w:fill="BFBFBF" w:themeFill="background1" w:themeFillShade="BF"/>
          </w:tcPr>
          <w:p w14:paraId="5C6AEC5A" w14:textId="77777777" w:rsidR="00CB33E3" w:rsidRDefault="00CB33E3" w:rsidP="00CB33E3">
            <w:pPr>
              <w:jc w:val="right"/>
              <w:rPr>
                <w:rFonts w:ascii="Calibri" w:eastAsia="Calibri" w:hAnsi="Calibri" w:cs="Calibri"/>
                <w:b/>
                <w:bCs/>
                <w:color w:val="FFFFFF" w:themeColor="background1"/>
                <w:sz w:val="22"/>
                <w:szCs w:val="22"/>
              </w:rPr>
            </w:pPr>
          </w:p>
        </w:tc>
      </w:tr>
    </w:tbl>
    <w:p w14:paraId="71C83660" w14:textId="77777777" w:rsidR="00745E2B" w:rsidRPr="005F4D85" w:rsidRDefault="00745E2B" w:rsidP="00745E2B"/>
    <w:p w14:paraId="28DB0666" w14:textId="77777777" w:rsidR="00745E2B" w:rsidRPr="00CB33E3" w:rsidRDefault="00CB33E3" w:rsidP="00745E2B">
      <w:pPr>
        <w:contextualSpacing/>
        <w:rPr>
          <w:rFonts w:asciiTheme="minorHAnsi" w:eastAsiaTheme="minorEastAsia" w:hAnsiTheme="minorHAnsi" w:cstheme="minorBidi"/>
          <w:sz w:val="24"/>
          <w:szCs w:val="24"/>
        </w:rPr>
      </w:pPr>
      <w:r w:rsidRPr="009235F9">
        <w:rPr>
          <w:rFonts w:ascii="Calibri" w:hAnsi="Calibri" w:cs="Calibri"/>
          <w:b/>
          <w:bCs/>
          <w:sz w:val="24"/>
        </w:rPr>
        <w:t>Maximum Length: 1 single-spaced page</w:t>
      </w:r>
    </w:p>
    <w:p w14:paraId="759144E7" w14:textId="77777777" w:rsidR="00745E2B" w:rsidRPr="005F4D85" w:rsidRDefault="00745E2B" w:rsidP="00745E2B"/>
    <w:p w14:paraId="610D478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02495760" w14:textId="77777777" w:rsidTr="00112390">
        <w:tc>
          <w:tcPr>
            <w:tcW w:w="11016" w:type="dxa"/>
            <w:shd w:val="clear" w:color="auto" w:fill="DEEAF6" w:themeFill="accent5" w:themeFillTint="33"/>
          </w:tcPr>
          <w:p w14:paraId="557EF351" w14:textId="77777777" w:rsidR="0007148C" w:rsidRPr="003A2F09" w:rsidRDefault="0007148C" w:rsidP="00AF507B">
            <w:pPr>
              <w:pStyle w:val="Heading4"/>
              <w:ind w:left="-13"/>
              <w:jc w:val="left"/>
            </w:pPr>
            <w:r w:rsidRPr="003A2F09">
              <w:lastRenderedPageBreak/>
              <w:t xml:space="preserve">BUDGET NARRATIVE </w:t>
            </w:r>
          </w:p>
        </w:tc>
      </w:tr>
    </w:tbl>
    <w:p w14:paraId="52A9B565" w14:textId="77777777"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AF507B">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Budget Detail</w:t>
      </w:r>
      <w:r w:rsidRPr="00266DFB">
        <w:rPr>
          <w:rFonts w:ascii="Calibri" w:hAnsi="Calibri" w:cs="Calibri"/>
          <w:sz w:val="24"/>
        </w:rPr>
        <w:t xml:space="preserve">.  </w:t>
      </w:r>
    </w:p>
    <w:p w14:paraId="53A0D463" w14:textId="2D724479" w:rsidR="00463122"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063D4">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BUDGET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112390">
        <w:rPr>
          <w:rFonts w:ascii="Calibri" w:hAnsi="Calibri" w:cs="Calibri"/>
          <w:color w:val="000000"/>
          <w:sz w:val="24"/>
          <w:szCs w:val="26"/>
        </w:rPr>
        <w:t>s</w:t>
      </w:r>
      <w:r w:rsidRPr="00266DFB">
        <w:rPr>
          <w:rFonts w:ascii="Calibri" w:hAnsi="Calibri" w:cs="Calibri"/>
          <w:color w:val="000000"/>
          <w:sz w:val="24"/>
          <w:szCs w:val="26"/>
        </w:rPr>
        <w:t xml:space="preserve"> attributed to the project 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p>
    <w:p w14:paraId="5C00ABA3" w14:textId="77777777" w:rsidR="00F91460" w:rsidRPr="00815667" w:rsidRDefault="00F91460" w:rsidP="00266DFB">
      <w:pPr>
        <w:pStyle w:val="PlainText"/>
        <w:spacing w:before="240" w:after="240"/>
        <w:rPr>
          <w:rFonts w:ascii="Calibri" w:hAnsi="Calibri" w:cs="Calibri"/>
          <w:sz w:val="24"/>
          <w:szCs w:val="26"/>
        </w:rPr>
      </w:pPr>
      <w:r w:rsidRPr="00815667">
        <w:rPr>
          <w:rFonts w:asciiTheme="minorHAnsi" w:hAnsiTheme="minorHAnsi" w:cstheme="minorHAnsi"/>
          <w:sz w:val="24"/>
          <w:szCs w:val="24"/>
        </w:rPr>
        <w:t>Budget narrative should include projected additional revenue (i.e. billing revenue, leveraged funds) as well as expenditures annually over the anticipated 12-month term.  Bidders will maintain minimum 5% of the budget for Emergency Funds for clients enrolled in Case Management and/or Preventative Counseling services</w:t>
      </w:r>
      <w:r w:rsidR="00514ECF" w:rsidRPr="00815667">
        <w:rPr>
          <w:rFonts w:asciiTheme="minorHAnsi" w:hAnsiTheme="minorHAnsi" w:cstheme="minorHAnsi"/>
          <w:sz w:val="24"/>
          <w:szCs w:val="24"/>
        </w:rPr>
        <w:t xml:space="preserve"> Use of emergency funds must be health focused and aligned with Measure A and Tobacco Master Settlement Funds (TMSF).</w:t>
      </w:r>
    </w:p>
    <w:p w14:paraId="20C5659B" w14:textId="77777777" w:rsidR="00351B4C" w:rsidRPr="00AF507B" w:rsidRDefault="00351B4C" w:rsidP="00266DFB">
      <w:pPr>
        <w:pStyle w:val="PlainText"/>
        <w:spacing w:before="240" w:after="240"/>
        <w:rPr>
          <w:rFonts w:ascii="Calibri" w:hAnsi="Calibri" w:cs="Calibri"/>
          <w:color w:val="000000"/>
          <w:sz w:val="24"/>
          <w:szCs w:val="24"/>
        </w:rPr>
      </w:pPr>
      <w:r w:rsidRPr="00266DFB">
        <w:rPr>
          <w:rFonts w:ascii="Calibri" w:hAnsi="Calibri" w:cs="Calibri"/>
          <w:color w:val="000000"/>
          <w:sz w:val="24"/>
          <w:szCs w:val="26"/>
        </w:rPr>
        <w:t xml:space="preserve">At </w:t>
      </w:r>
      <w:r w:rsidR="00112390">
        <w:rPr>
          <w:rFonts w:ascii="Calibri" w:hAnsi="Calibri" w:cs="Calibri"/>
          <w:color w:val="000000"/>
          <w:sz w:val="24"/>
          <w:szCs w:val="26"/>
        </w:rPr>
        <w:t xml:space="preserve">a </w:t>
      </w:r>
      <w:r w:rsidRPr="00AF507B">
        <w:rPr>
          <w:rFonts w:ascii="Calibri" w:hAnsi="Calibri" w:cs="Calibri"/>
          <w:color w:val="000000"/>
          <w:sz w:val="24"/>
          <w:szCs w:val="24"/>
        </w:rPr>
        <w:t xml:space="preserve">minimum, the </w:t>
      </w:r>
      <w:r w:rsidR="00502F47" w:rsidRPr="00AF507B">
        <w:rPr>
          <w:rFonts w:ascii="Calibri" w:hAnsi="Calibri" w:cs="Calibri"/>
          <w:color w:val="000000"/>
          <w:sz w:val="24"/>
          <w:szCs w:val="24"/>
        </w:rPr>
        <w:t>Bidder</w:t>
      </w:r>
      <w:r w:rsidRPr="00AF507B">
        <w:rPr>
          <w:rFonts w:ascii="Calibri" w:hAnsi="Calibri" w:cs="Calibri"/>
          <w:color w:val="000000"/>
          <w:sz w:val="24"/>
          <w:szCs w:val="24"/>
        </w:rPr>
        <w:t xml:space="preserve"> must detail:</w:t>
      </w:r>
    </w:p>
    <w:p w14:paraId="4FD7B988" w14:textId="77777777" w:rsidR="00351B4C" w:rsidRPr="00287FCC" w:rsidRDefault="00351B4C" w:rsidP="00287FCC">
      <w:pPr>
        <w:numPr>
          <w:ilvl w:val="0"/>
          <w:numId w:val="14"/>
        </w:numPr>
        <w:spacing w:before="240" w:after="240"/>
        <w:ind w:hanging="720"/>
        <w:rPr>
          <w:rFonts w:ascii="Calibri" w:hAnsi="Calibri" w:cs="Calibri"/>
          <w:sz w:val="24"/>
          <w:szCs w:val="24"/>
        </w:rPr>
      </w:pPr>
      <w:r w:rsidRPr="00AF507B">
        <w:rPr>
          <w:rFonts w:ascii="Calibri" w:hAnsi="Calibri" w:cs="Calibri"/>
          <w:sz w:val="24"/>
          <w:szCs w:val="24"/>
        </w:rPr>
        <w:t>The work to be performed and all associated costs.</w:t>
      </w:r>
    </w:p>
    <w:p w14:paraId="21F58886" w14:textId="77777777" w:rsidR="00351B4C" w:rsidRPr="00AF507B" w:rsidRDefault="00351B4C" w:rsidP="001A27D1">
      <w:pPr>
        <w:numPr>
          <w:ilvl w:val="0"/>
          <w:numId w:val="15"/>
        </w:numPr>
        <w:spacing w:before="240" w:after="240"/>
        <w:ind w:hanging="720"/>
        <w:rPr>
          <w:rFonts w:ascii="Calibri" w:hAnsi="Calibri" w:cs="Calibri"/>
          <w:sz w:val="24"/>
          <w:szCs w:val="24"/>
        </w:rPr>
      </w:pPr>
      <w:r w:rsidRPr="00AF507B">
        <w:rPr>
          <w:rFonts w:ascii="Calibri" w:hAnsi="Calibri" w:cs="Calibri"/>
          <w:sz w:val="24"/>
          <w:szCs w:val="24"/>
        </w:rPr>
        <w:t xml:space="preserve">The work to be performed </w:t>
      </w:r>
      <w:r w:rsidR="009F2AC9" w:rsidRPr="00AF507B">
        <w:rPr>
          <w:rFonts w:ascii="Calibri" w:hAnsi="Calibri" w:cs="Calibri"/>
          <w:sz w:val="24"/>
          <w:szCs w:val="24"/>
        </w:rPr>
        <w:t xml:space="preserve">must </w:t>
      </w:r>
      <w:r w:rsidRPr="00AF507B">
        <w:rPr>
          <w:rFonts w:ascii="Calibri" w:hAnsi="Calibri" w:cs="Calibri"/>
          <w:sz w:val="24"/>
          <w:szCs w:val="24"/>
        </w:rPr>
        <w:t>clearly match up with work performed in the Description of Proposed Services</w:t>
      </w:r>
      <w:r w:rsidR="00EB4661" w:rsidRPr="00AF507B">
        <w:rPr>
          <w:rFonts w:ascii="Calibri" w:hAnsi="Calibri" w:cs="Calibri"/>
          <w:sz w:val="24"/>
          <w:szCs w:val="24"/>
        </w:rPr>
        <w:t xml:space="preserve"> (below)</w:t>
      </w:r>
      <w:r w:rsidRPr="00AF507B">
        <w:rPr>
          <w:rFonts w:ascii="Calibri" w:hAnsi="Calibri" w:cs="Calibri"/>
          <w:sz w:val="24"/>
          <w:szCs w:val="24"/>
        </w:rPr>
        <w:t>.</w:t>
      </w:r>
    </w:p>
    <w:p w14:paraId="638348A8" w14:textId="77777777" w:rsidR="00351B4C" w:rsidRPr="00AF507B" w:rsidRDefault="00351B4C" w:rsidP="001A27D1">
      <w:pPr>
        <w:numPr>
          <w:ilvl w:val="0"/>
          <w:numId w:val="14"/>
        </w:numPr>
        <w:spacing w:before="240" w:after="240"/>
        <w:ind w:hanging="720"/>
        <w:rPr>
          <w:rFonts w:ascii="Calibri" w:hAnsi="Calibri" w:cs="Calibri"/>
          <w:sz w:val="24"/>
          <w:szCs w:val="24"/>
        </w:rPr>
      </w:pPr>
      <w:r w:rsidRPr="00AF507B">
        <w:rPr>
          <w:rFonts w:ascii="Calibri" w:hAnsi="Calibri" w:cs="Calibri"/>
          <w:sz w:val="24"/>
          <w:szCs w:val="24"/>
        </w:rPr>
        <w:t xml:space="preserve">The position </w:t>
      </w:r>
      <w:r w:rsidR="00EB4661" w:rsidRPr="00AF507B">
        <w:rPr>
          <w:rFonts w:ascii="Calibri" w:hAnsi="Calibri" w:cs="Calibri"/>
          <w:sz w:val="24"/>
          <w:szCs w:val="24"/>
        </w:rPr>
        <w:t xml:space="preserve">and cost </w:t>
      </w:r>
      <w:r w:rsidRPr="00AF507B">
        <w:rPr>
          <w:rFonts w:ascii="Calibri" w:hAnsi="Calibri" w:cs="Calibri"/>
          <w:sz w:val="24"/>
          <w:szCs w:val="24"/>
        </w:rPr>
        <w:t xml:space="preserve">of individuals that will perform the </w:t>
      </w:r>
      <w:r w:rsidR="003D29B8" w:rsidRPr="00AF507B">
        <w:rPr>
          <w:rFonts w:ascii="Calibri" w:hAnsi="Calibri" w:cs="Calibri"/>
          <w:sz w:val="24"/>
          <w:szCs w:val="24"/>
        </w:rPr>
        <w:t>services.</w:t>
      </w:r>
      <w:r w:rsidRPr="00AF507B">
        <w:rPr>
          <w:rFonts w:ascii="Calibri" w:hAnsi="Calibri" w:cs="Calibri"/>
          <w:sz w:val="24"/>
          <w:szCs w:val="24"/>
        </w:rPr>
        <w:t xml:space="preserve"> </w:t>
      </w:r>
    </w:p>
    <w:p w14:paraId="3E8735EA" w14:textId="77777777" w:rsidR="00351B4C" w:rsidRPr="00AF507B" w:rsidRDefault="00351B4C" w:rsidP="001A27D1">
      <w:pPr>
        <w:numPr>
          <w:ilvl w:val="0"/>
          <w:numId w:val="16"/>
        </w:numPr>
        <w:spacing w:before="240" w:after="240"/>
        <w:ind w:hanging="720"/>
        <w:rPr>
          <w:rFonts w:ascii="Calibri" w:hAnsi="Calibri" w:cs="Calibri"/>
          <w:sz w:val="24"/>
          <w:szCs w:val="24"/>
        </w:rPr>
      </w:pPr>
      <w:r w:rsidRPr="00AF507B">
        <w:rPr>
          <w:rFonts w:ascii="Calibri" w:hAnsi="Calibri" w:cs="Calibri"/>
          <w:sz w:val="24"/>
          <w:szCs w:val="24"/>
        </w:rPr>
        <w:t xml:space="preserve">Names of Key Personnel </w:t>
      </w:r>
      <w:r w:rsidR="009F2AC9" w:rsidRPr="00AF507B">
        <w:rPr>
          <w:rFonts w:ascii="Calibri" w:hAnsi="Calibri" w:cs="Calibri"/>
          <w:sz w:val="24"/>
          <w:szCs w:val="24"/>
        </w:rPr>
        <w:t>must be included in the narrative</w:t>
      </w:r>
      <w:r w:rsidR="00112390" w:rsidRPr="00AF507B">
        <w:rPr>
          <w:rFonts w:ascii="Calibri" w:hAnsi="Calibri" w:cs="Calibri"/>
          <w:sz w:val="24"/>
          <w:szCs w:val="24"/>
        </w:rPr>
        <w:t>;</w:t>
      </w:r>
      <w:r w:rsidR="009F2AC9" w:rsidRPr="00AF507B">
        <w:rPr>
          <w:rFonts w:ascii="Calibri" w:hAnsi="Calibri" w:cs="Calibri"/>
          <w:sz w:val="24"/>
          <w:szCs w:val="24"/>
        </w:rPr>
        <w:t xml:space="preserve"> however, </w:t>
      </w:r>
      <w:r w:rsidR="00112390" w:rsidRPr="00AF507B">
        <w:rPr>
          <w:rFonts w:ascii="Calibri" w:hAnsi="Calibri" w:cs="Calibri"/>
          <w:sz w:val="24"/>
          <w:szCs w:val="24"/>
        </w:rPr>
        <w:t xml:space="preserve">they </w:t>
      </w:r>
      <w:r w:rsidRPr="00AF507B">
        <w:rPr>
          <w:rFonts w:ascii="Calibri" w:hAnsi="Calibri" w:cs="Calibri"/>
          <w:sz w:val="24"/>
          <w:szCs w:val="24"/>
        </w:rPr>
        <w:t>may</w:t>
      </w:r>
      <w:r w:rsidR="009F2AC9" w:rsidRPr="00AF507B">
        <w:rPr>
          <w:rFonts w:ascii="Calibri" w:hAnsi="Calibri" w:cs="Calibri"/>
          <w:sz w:val="24"/>
          <w:szCs w:val="24"/>
        </w:rPr>
        <w:t xml:space="preserve"> also be identified in the budget, or identification may be </w:t>
      </w:r>
      <w:r w:rsidR="00112390" w:rsidRPr="00AF507B">
        <w:rPr>
          <w:rFonts w:ascii="Calibri" w:hAnsi="Calibri" w:cs="Calibri"/>
          <w:sz w:val="24"/>
          <w:szCs w:val="24"/>
        </w:rPr>
        <w:t>mad</w:t>
      </w:r>
      <w:r w:rsidR="009F2AC9" w:rsidRPr="00AF507B">
        <w:rPr>
          <w:rFonts w:ascii="Calibri" w:hAnsi="Calibri" w:cs="Calibri"/>
          <w:sz w:val="24"/>
          <w:szCs w:val="24"/>
        </w:rPr>
        <w:t>e by position title or program.</w:t>
      </w:r>
    </w:p>
    <w:p w14:paraId="642C2686" w14:textId="77777777" w:rsidR="00351B4C" w:rsidRPr="00AF507B" w:rsidRDefault="00351B4C" w:rsidP="001A27D1">
      <w:pPr>
        <w:numPr>
          <w:ilvl w:val="0"/>
          <w:numId w:val="16"/>
        </w:numPr>
        <w:spacing w:before="240" w:after="240"/>
        <w:ind w:hanging="720"/>
        <w:rPr>
          <w:rFonts w:ascii="Calibri" w:hAnsi="Calibri" w:cs="Calibri"/>
          <w:sz w:val="24"/>
          <w:szCs w:val="24"/>
        </w:rPr>
      </w:pPr>
      <w:r w:rsidRPr="00AF507B">
        <w:rPr>
          <w:rFonts w:ascii="Calibri" w:hAnsi="Calibri" w:cs="Calibri"/>
          <w:sz w:val="24"/>
          <w:szCs w:val="24"/>
        </w:rPr>
        <w:t>The estimated number of hours for each individual</w:t>
      </w:r>
      <w:r w:rsidR="009F2AC9" w:rsidRPr="00AF507B">
        <w:rPr>
          <w:rFonts w:ascii="Calibri" w:hAnsi="Calibri" w:cs="Calibri"/>
          <w:sz w:val="24"/>
          <w:szCs w:val="24"/>
        </w:rPr>
        <w:t>/position</w:t>
      </w:r>
      <w:r w:rsidRPr="00AF507B">
        <w:rPr>
          <w:rFonts w:ascii="Calibri" w:hAnsi="Calibri" w:cs="Calibri"/>
          <w:sz w:val="24"/>
          <w:szCs w:val="24"/>
        </w:rPr>
        <w:t xml:space="preserve">, corresponding hourly </w:t>
      </w:r>
      <w:r w:rsidR="00BF3055" w:rsidRPr="00AF507B">
        <w:rPr>
          <w:rFonts w:ascii="Calibri" w:hAnsi="Calibri" w:cs="Calibri"/>
          <w:sz w:val="24"/>
          <w:szCs w:val="24"/>
        </w:rPr>
        <w:t>rates,</w:t>
      </w:r>
      <w:r w:rsidRPr="00AF507B">
        <w:rPr>
          <w:rFonts w:ascii="Calibri" w:hAnsi="Calibri" w:cs="Calibri"/>
          <w:sz w:val="24"/>
          <w:szCs w:val="24"/>
        </w:rPr>
        <w:t xml:space="preserve"> and extended costs.</w:t>
      </w:r>
    </w:p>
    <w:p w14:paraId="0CCEDEB1" w14:textId="77777777" w:rsidR="00D0212C" w:rsidRPr="00AF507B" w:rsidRDefault="00D0212C" w:rsidP="00266DFB">
      <w:pPr>
        <w:spacing w:after="240"/>
        <w:rPr>
          <w:rFonts w:ascii="Calibri" w:hAnsi="Calibri" w:cs="Calibri"/>
          <w:sz w:val="24"/>
          <w:szCs w:val="24"/>
        </w:rPr>
      </w:pPr>
    </w:p>
    <w:p w14:paraId="7741D103" w14:textId="77777777" w:rsidR="00351B4C" w:rsidRPr="00BA3CAD" w:rsidRDefault="00351B4C" w:rsidP="00266DFB">
      <w:pPr>
        <w:spacing w:after="240"/>
        <w:rPr>
          <w:rFonts w:ascii="Calibri" w:hAnsi="Calibri" w:cs="Calibri"/>
        </w:rPr>
      </w:pPr>
      <w:r w:rsidRPr="00EB4661">
        <w:rPr>
          <w:rFonts w:ascii="Calibri" w:hAnsi="Calibri" w:cs="Calibri"/>
          <w:b/>
          <w:bCs/>
          <w:sz w:val="24"/>
        </w:rPr>
        <w:t xml:space="preserve">Maximum Length:  </w:t>
      </w:r>
      <w:r w:rsidR="001856B9">
        <w:rPr>
          <w:rFonts w:ascii="Calibri" w:hAnsi="Calibri" w:cs="Calibri"/>
          <w:b/>
          <w:bCs/>
          <w:sz w:val="24"/>
        </w:rPr>
        <w:t>2</w:t>
      </w:r>
      <w:r w:rsidR="001856B9" w:rsidRPr="009235F9">
        <w:rPr>
          <w:rFonts w:ascii="Calibri" w:hAnsi="Calibri" w:cs="Calibri"/>
          <w:b/>
          <w:bCs/>
          <w:sz w:val="24"/>
        </w:rPr>
        <w:t xml:space="preserve"> single-spaced page</w:t>
      </w:r>
      <w:r w:rsidR="00AA12AE">
        <w:rPr>
          <w:rFonts w:ascii="Calibri" w:hAnsi="Calibri" w:cs="Calibri"/>
          <w:b/>
          <w:bCs/>
          <w:sz w:val="24"/>
        </w:rPr>
        <w:t>s</w:t>
      </w:r>
    </w:p>
    <w:p w14:paraId="32FC6071" w14:textId="77777777" w:rsidR="00311028" w:rsidRPr="00AA12AE" w:rsidRDefault="00311028" w:rsidP="00AA12AE">
      <w:pPr>
        <w:spacing w:before="240" w:after="240"/>
        <w:rPr>
          <w:rFonts w:ascii="Calibri" w:hAnsi="Calibri" w:cs="Calibri"/>
          <w:sz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5C983A69" w14:textId="77777777" w:rsidTr="00112390">
        <w:tc>
          <w:tcPr>
            <w:tcW w:w="10296" w:type="dxa"/>
            <w:shd w:val="clear" w:color="auto" w:fill="DEEAF6" w:themeFill="accent5" w:themeFillTint="33"/>
          </w:tcPr>
          <w:p w14:paraId="170CAEBD"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5705BF5C" w14:textId="777777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28B17DF" w14:textId="77777777"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7D1F8B9E" w14:textId="77777777"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E3C22C9" w14:textId="77777777" w:rsidR="00F43F6A" w:rsidRDefault="00F43F6A" w:rsidP="00F43F6A">
      <w:pPr>
        <w:tabs>
          <w:tab w:val="num" w:pos="1440"/>
        </w:tabs>
        <w:rPr>
          <w:rFonts w:ascii="Calibri" w:hAnsi="Calibri" w:cs="Calibri"/>
          <w:szCs w:val="26"/>
        </w:rPr>
      </w:pPr>
    </w:p>
    <w:p w14:paraId="240F5290" w14:textId="77777777" w:rsidR="00F43F6A" w:rsidRDefault="00F43F6A" w:rsidP="00F43F6A">
      <w:pPr>
        <w:tabs>
          <w:tab w:val="num" w:pos="1440"/>
        </w:tabs>
        <w:rPr>
          <w:rFonts w:ascii="Calibri" w:hAnsi="Calibri" w:cs="Calibri"/>
          <w:szCs w:val="26"/>
        </w:rPr>
      </w:pPr>
    </w:p>
    <w:p w14:paraId="7ADF141C" w14:textId="77777777" w:rsidR="00F43F6A" w:rsidRDefault="00F43F6A" w:rsidP="00F43F6A">
      <w:pPr>
        <w:tabs>
          <w:tab w:val="num" w:pos="1440"/>
        </w:tabs>
        <w:rPr>
          <w:rFonts w:ascii="Calibri" w:hAnsi="Calibri" w:cs="Calibri"/>
          <w:szCs w:val="26"/>
        </w:rPr>
      </w:pPr>
    </w:p>
    <w:p w14:paraId="5B13600B" w14:textId="77777777" w:rsidR="00F43F6A" w:rsidRDefault="00F43F6A" w:rsidP="00F43F6A">
      <w:pPr>
        <w:tabs>
          <w:tab w:val="num" w:pos="1440"/>
        </w:tabs>
        <w:rPr>
          <w:rFonts w:ascii="Calibri" w:hAnsi="Calibri" w:cs="Calibri"/>
          <w:szCs w:val="26"/>
        </w:rPr>
      </w:pPr>
    </w:p>
    <w:p w14:paraId="1158792A" w14:textId="77777777" w:rsidR="00F43F6A" w:rsidRDefault="00F43F6A" w:rsidP="00F43F6A">
      <w:pPr>
        <w:tabs>
          <w:tab w:val="num" w:pos="1440"/>
        </w:tabs>
        <w:rPr>
          <w:rFonts w:ascii="Calibri" w:hAnsi="Calibri" w:cs="Calibri"/>
          <w:szCs w:val="26"/>
        </w:rPr>
      </w:pPr>
    </w:p>
    <w:p w14:paraId="0A2CFAB5" w14:textId="77777777" w:rsidR="00F43F6A" w:rsidRDefault="00F43F6A" w:rsidP="00745E2B">
      <w:pPr>
        <w:pStyle w:val="HeaderExhibit"/>
      </w:pPr>
      <w:r w:rsidRPr="00653703">
        <w:t xml:space="preserve">see next page for county of alameda </w:t>
      </w:r>
    </w:p>
    <w:p w14:paraId="7A9A98F0" w14:textId="77777777" w:rsidR="00F43F6A" w:rsidRPr="00653703" w:rsidRDefault="00F43F6A" w:rsidP="00745E2B">
      <w:pPr>
        <w:pStyle w:val="HeaderExhibit"/>
      </w:pPr>
      <w:r w:rsidRPr="00653703">
        <w:t>minimum insurance requirements</w:t>
      </w:r>
    </w:p>
    <w:p w14:paraId="17EA2F51" w14:textId="77777777" w:rsidR="009D019D" w:rsidRDefault="009D019D" w:rsidP="00F43F6A">
      <w:pPr>
        <w:tabs>
          <w:tab w:val="left" w:pos="-1080"/>
          <w:tab w:val="left" w:pos="-720"/>
        </w:tabs>
        <w:rPr>
          <w:rFonts w:ascii="Calibri" w:hAnsi="Calibri" w:cs="Calibri"/>
          <w:b/>
          <w:sz w:val="60"/>
          <w:szCs w:val="60"/>
        </w:rPr>
      </w:pPr>
      <w:r>
        <w:rPr>
          <w:noProof/>
        </w:rPr>
        <w:lastRenderedPageBreak/>
        <w:drawing>
          <wp:inline distT="0" distB="0" distL="0" distR="0" wp14:anchorId="2CDEAEAC" wp14:editId="75DFBFFE">
            <wp:extent cx="6400800" cy="783663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87" cstate="print">
                      <a:extLst>
                        <a:ext uri="{28A0092B-C50C-407E-A947-70E740481C1C}">
                          <a14:useLocalDpi xmlns:a14="http://schemas.microsoft.com/office/drawing/2010/main" val="0"/>
                        </a:ext>
                      </a:extLst>
                    </a:blip>
                    <a:srcRect t="1806" b="3588"/>
                    <a:stretch/>
                  </pic:blipFill>
                  <pic:spPr bwMode="auto">
                    <a:xfrm>
                      <a:off x="0" y="0"/>
                      <a:ext cx="6400800" cy="7836635"/>
                    </a:xfrm>
                    <a:prstGeom prst="rect">
                      <a:avLst/>
                    </a:prstGeom>
                    <a:ln>
                      <a:noFill/>
                    </a:ln>
                    <a:extLst>
                      <a:ext uri="{53640926-AAD7-44D8-BBD7-CCE9431645EC}">
                        <a14:shadowObscured xmlns:a14="http://schemas.microsoft.com/office/drawing/2010/main"/>
                      </a:ext>
                    </a:extLst>
                  </pic:spPr>
                </pic:pic>
              </a:graphicData>
            </a:graphic>
          </wp:inline>
        </w:drawing>
      </w:r>
    </w:p>
    <w:sectPr w:rsidR="009D019D" w:rsidSect="004C6D63">
      <w:headerReference w:type="default" r:id="rId88"/>
      <w:footerReference w:type="default" r:id="rId89"/>
      <w:headerReference w:type="first" r:id="rId90"/>
      <w:footerReference w:type="first" r:id="rId91"/>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8836" w14:textId="77777777" w:rsidR="00FB04FA" w:rsidRDefault="00FB04FA">
      <w:r>
        <w:separator/>
      </w:r>
    </w:p>
  </w:endnote>
  <w:endnote w:type="continuationSeparator" w:id="0">
    <w:p w14:paraId="32327715" w14:textId="77777777" w:rsidR="00FB04FA" w:rsidRDefault="00FB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3226" w14:textId="77777777" w:rsidR="00FB04FA" w:rsidRPr="00BE2FD2" w:rsidRDefault="00FB04FA"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Pr>
        <w:rFonts w:ascii="Calibri" w:hAnsi="Calibri" w:cs="Calibri"/>
        <w:sz w:val="20"/>
      </w:rPr>
      <w:t xml:space="preserve">HCSA- </w:t>
    </w:r>
    <w:r w:rsidRPr="00DF23CA">
      <w:rPr>
        <w:rFonts w:ascii="Calibri" w:hAnsi="Calibri" w:cs="Calibri"/>
        <w:sz w:val="20"/>
      </w:rPr>
      <w:t>901023</w:t>
    </w:r>
  </w:p>
  <w:p w14:paraId="7053A90E" w14:textId="7F3DE148" w:rsidR="00FB04FA" w:rsidRPr="00BE2FD2" w:rsidRDefault="00FB04FA" w:rsidP="00BD1165">
    <w:pPr>
      <w:jc w:val="right"/>
      <w:rPr>
        <w:rFonts w:ascii="Calibri" w:hAnsi="Calibri" w:cs="Calibri"/>
        <w:sz w:val="20"/>
      </w:rPr>
    </w:pPr>
    <w:r w:rsidRPr="00BE2FD2">
      <w:rPr>
        <w:rFonts w:ascii="Calibri" w:hAnsi="Calibri" w:cs="Calibri"/>
        <w:sz w:val="20"/>
      </w:rPr>
      <w:t xml:space="preserve">Page </w:t>
    </w:r>
    <w:r w:rsidR="003A27D2" w:rsidRPr="00BE2FD2">
      <w:rPr>
        <w:rFonts w:ascii="Calibri" w:hAnsi="Calibri" w:cs="Calibri"/>
        <w:sz w:val="20"/>
      </w:rPr>
      <w:fldChar w:fldCharType="begin"/>
    </w:r>
    <w:r w:rsidRPr="00BE2FD2">
      <w:rPr>
        <w:rFonts w:ascii="Calibri" w:hAnsi="Calibri" w:cs="Calibri"/>
        <w:sz w:val="20"/>
      </w:rPr>
      <w:instrText xml:space="preserve"> PAGE </w:instrText>
    </w:r>
    <w:r w:rsidR="003A27D2" w:rsidRPr="00BE2FD2">
      <w:rPr>
        <w:rFonts w:ascii="Calibri" w:hAnsi="Calibri" w:cs="Calibri"/>
        <w:sz w:val="20"/>
      </w:rPr>
      <w:fldChar w:fldCharType="separate"/>
    </w:r>
    <w:r w:rsidR="00995979">
      <w:rPr>
        <w:rFonts w:ascii="Calibri" w:hAnsi="Calibri" w:cs="Calibri"/>
        <w:noProof/>
        <w:sz w:val="20"/>
      </w:rPr>
      <w:t>23</w:t>
    </w:r>
    <w:r w:rsidR="003A27D2" w:rsidRPr="00BE2FD2">
      <w:rPr>
        <w:rFonts w:ascii="Calibri" w:hAnsi="Calibri" w:cs="Calibri"/>
        <w:sz w:val="20"/>
      </w:rPr>
      <w:fldChar w:fldCharType="end"/>
    </w:r>
    <w:r>
      <w:rPr>
        <w:rFonts w:ascii="Calibri" w:hAnsi="Calibri" w:cs="Calibri"/>
        <w:sz w:val="20"/>
      </w:rPr>
      <w:t xml:space="preserve"> of </w:t>
    </w:r>
    <w:r w:rsidR="003A27D2">
      <w:rPr>
        <w:rFonts w:ascii="Calibri" w:hAnsi="Calibri" w:cs="Calibri"/>
        <w:sz w:val="20"/>
      </w:rPr>
      <w:fldChar w:fldCharType="begin"/>
    </w:r>
    <w:r>
      <w:rPr>
        <w:rFonts w:ascii="Calibri" w:hAnsi="Calibri" w:cs="Calibri"/>
        <w:sz w:val="20"/>
      </w:rPr>
      <w:instrText xml:space="preserve"> SECTIONPAGES  \# "0" \* Arabic  \* MERGEFORMAT </w:instrText>
    </w:r>
    <w:r w:rsidR="003A27D2">
      <w:rPr>
        <w:rFonts w:ascii="Calibri" w:hAnsi="Calibri" w:cs="Calibri"/>
        <w:sz w:val="20"/>
      </w:rPr>
      <w:fldChar w:fldCharType="separate"/>
    </w:r>
    <w:r w:rsidR="00FF0C3E">
      <w:rPr>
        <w:rFonts w:ascii="Calibri" w:hAnsi="Calibri" w:cs="Calibri"/>
        <w:noProof/>
        <w:sz w:val="20"/>
      </w:rPr>
      <w:t>33</w:t>
    </w:r>
    <w:r w:rsidR="003A27D2">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02E2" w14:textId="77777777" w:rsidR="00FB04FA" w:rsidRPr="007A4B70" w:rsidRDefault="00FB04FA" w:rsidP="007A4B70">
    <w:pPr>
      <w:pStyle w:val="Footer"/>
      <w:jc w:val="right"/>
      <w:rPr>
        <w:rFonts w:asciiTheme="minorHAnsi" w:hAnsiTheme="minorHAnsi" w:cstheme="minorHAnsi"/>
        <w:sz w:val="20"/>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284C" w14:textId="77777777" w:rsidR="00FB04FA" w:rsidRDefault="00FB04FA"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2866ACF3" w14:textId="0ABD05FC" w:rsidR="00FB04FA" w:rsidRPr="001215F1" w:rsidRDefault="00FB04FA"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003A27D2"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003A27D2" w:rsidRPr="001215F1">
      <w:rPr>
        <w:rFonts w:ascii="Calibri" w:hAnsi="Calibri" w:cs="Calibri"/>
        <w:position w:val="8"/>
        <w:sz w:val="20"/>
      </w:rPr>
      <w:fldChar w:fldCharType="separate"/>
    </w:r>
    <w:r w:rsidR="00CD4655">
      <w:rPr>
        <w:rFonts w:ascii="Calibri" w:hAnsi="Calibri" w:cs="Calibri"/>
        <w:noProof/>
        <w:position w:val="8"/>
        <w:sz w:val="20"/>
      </w:rPr>
      <w:t>2</w:t>
    </w:r>
    <w:r w:rsidR="003A27D2" w:rsidRPr="001215F1">
      <w:rPr>
        <w:rFonts w:ascii="Calibri" w:hAnsi="Calibri" w:cs="Calibri"/>
        <w:position w:val="8"/>
        <w:sz w:val="20"/>
      </w:rPr>
      <w:fldChar w:fldCharType="end"/>
    </w:r>
    <w:r>
      <w:rPr>
        <w:rFonts w:ascii="Calibri" w:hAnsi="Calibri" w:cs="Calibri"/>
        <w:position w:val="8"/>
        <w:sz w:val="20"/>
      </w:rPr>
      <w:t xml:space="preserve"> of </w:t>
    </w:r>
    <w:r w:rsidR="003A27D2">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sidR="003A27D2">
      <w:rPr>
        <w:rFonts w:ascii="Calibri" w:hAnsi="Calibri" w:cs="Calibri"/>
        <w:position w:val="8"/>
        <w:sz w:val="20"/>
      </w:rPr>
      <w:fldChar w:fldCharType="separate"/>
    </w:r>
    <w:r w:rsidR="00FF0C3E">
      <w:rPr>
        <w:rFonts w:ascii="Calibri" w:hAnsi="Calibri" w:cs="Calibri"/>
        <w:noProof/>
        <w:position w:val="8"/>
        <w:sz w:val="20"/>
      </w:rPr>
      <w:t>2</w:t>
    </w:r>
    <w:r w:rsidR="003A27D2">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BE11" w14:textId="77777777" w:rsidR="00FB04FA" w:rsidRDefault="00FB04FA"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F874DF9" w14:textId="333A233F" w:rsidR="00FB04FA" w:rsidRPr="00DE7A46" w:rsidRDefault="00FB04FA"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003A27D2"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003A27D2" w:rsidRPr="001215F1">
      <w:rPr>
        <w:rFonts w:ascii="Calibri" w:hAnsi="Calibri" w:cs="Calibri"/>
        <w:position w:val="8"/>
        <w:sz w:val="20"/>
      </w:rPr>
      <w:fldChar w:fldCharType="separate"/>
    </w:r>
    <w:r w:rsidR="00995979">
      <w:rPr>
        <w:rFonts w:ascii="Calibri" w:hAnsi="Calibri" w:cs="Calibri"/>
        <w:noProof/>
        <w:position w:val="8"/>
        <w:sz w:val="20"/>
      </w:rPr>
      <w:t>1</w:t>
    </w:r>
    <w:r w:rsidR="003A27D2" w:rsidRPr="001215F1">
      <w:rPr>
        <w:rFonts w:ascii="Calibri" w:hAnsi="Calibri" w:cs="Calibri"/>
        <w:position w:val="8"/>
        <w:sz w:val="20"/>
      </w:rPr>
      <w:fldChar w:fldCharType="end"/>
    </w:r>
    <w:r>
      <w:rPr>
        <w:rFonts w:ascii="Calibri" w:hAnsi="Calibri" w:cs="Calibri"/>
        <w:position w:val="8"/>
        <w:sz w:val="20"/>
      </w:rPr>
      <w:t xml:space="preserve"> of </w:t>
    </w:r>
    <w:r w:rsidR="003A27D2">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sidR="003A27D2">
      <w:rPr>
        <w:rFonts w:ascii="Calibri" w:hAnsi="Calibri" w:cs="Calibri"/>
        <w:position w:val="8"/>
        <w:sz w:val="20"/>
      </w:rPr>
      <w:fldChar w:fldCharType="separate"/>
    </w:r>
    <w:r w:rsidR="00FF0C3E">
      <w:rPr>
        <w:rFonts w:ascii="Calibri" w:hAnsi="Calibri" w:cs="Calibri"/>
        <w:noProof/>
        <w:position w:val="8"/>
        <w:sz w:val="20"/>
      </w:rPr>
      <w:t>2</w:t>
    </w:r>
    <w:r w:rsidR="003A27D2">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22B1" w14:textId="77777777" w:rsidR="00FB04FA" w:rsidRDefault="00FB04FA" w:rsidP="007E2C61">
    <w:pPr>
      <w:pStyle w:val="Footer"/>
      <w:tabs>
        <w:tab w:val="clear" w:pos="4320"/>
        <w:tab w:val="clear" w:pos="8640"/>
      </w:tabs>
      <w:jc w:val="right"/>
      <w:rPr>
        <w:rFonts w:ascii="Calibri" w:hAnsi="Calibri" w:cs="Calibri"/>
        <w:sz w:val="20"/>
      </w:rPr>
    </w:pPr>
    <w:r w:rsidRPr="001215F1">
      <w:rPr>
        <w:rFonts w:ascii="Calibri" w:hAnsi="Calibri" w:cs="Calibri"/>
        <w:sz w:val="20"/>
      </w:rPr>
      <w:t>RFP</w:t>
    </w:r>
    <w:r w:rsidRPr="001215F1">
      <w:rPr>
        <w:rFonts w:ascii="Calibri" w:hAnsi="Calibri" w:cs="Calibri"/>
        <w:color w:val="000000"/>
        <w:sz w:val="20"/>
      </w:rPr>
      <w:t xml:space="preserve"> No. </w:t>
    </w:r>
    <w:r>
      <w:rPr>
        <w:rFonts w:ascii="Calibri" w:hAnsi="Calibri" w:cs="Calibri"/>
        <w:color w:val="000000"/>
        <w:sz w:val="20"/>
      </w:rPr>
      <w:t>HCSA-</w:t>
    </w:r>
    <w:r w:rsidRPr="00815667">
      <w:rPr>
        <w:rFonts w:ascii="Calibri" w:hAnsi="Calibri" w:cs="Calibri"/>
        <w:sz w:val="20"/>
      </w:rPr>
      <w:t>901023</w:t>
    </w:r>
  </w:p>
  <w:p w14:paraId="4C1AA2E9" w14:textId="77777777" w:rsidR="00FB04FA" w:rsidRPr="00815667" w:rsidRDefault="00FB04FA" w:rsidP="007E2C61">
    <w:pPr>
      <w:pStyle w:val="Footer"/>
      <w:tabs>
        <w:tab w:val="clear" w:pos="4320"/>
        <w:tab w:val="clear" w:pos="8640"/>
      </w:tabs>
      <w:jc w:val="right"/>
      <w:rPr>
        <w:rFonts w:ascii="Calibri" w:hAnsi="Calibri" w:cs="Calibri"/>
        <w:sz w:val="20"/>
      </w:rPr>
    </w:pPr>
    <w:r>
      <w:rPr>
        <w:rFonts w:ascii="Calibri" w:hAnsi="Calibri" w:cs="Calibri"/>
        <w:color w:val="000000"/>
        <w:sz w:val="20"/>
      </w:rPr>
      <w:t>Bid Response Packet</w:t>
    </w:r>
  </w:p>
  <w:p w14:paraId="34E8B0D8" w14:textId="40D10A91" w:rsidR="00FB04FA" w:rsidRPr="00593E88" w:rsidRDefault="00FB04FA" w:rsidP="00593E88">
    <w:pPr>
      <w:jc w:val="right"/>
      <w:rPr>
        <w:rFonts w:ascii="Calibri" w:hAnsi="Calibri" w:cs="Calibri"/>
        <w:sz w:val="20"/>
      </w:rPr>
    </w:pPr>
    <w:r w:rsidRPr="001215F1">
      <w:rPr>
        <w:rFonts w:ascii="Calibri" w:hAnsi="Calibri" w:cs="Calibri"/>
        <w:position w:val="8"/>
        <w:sz w:val="20"/>
      </w:rPr>
      <w:t xml:space="preserve">Page </w:t>
    </w:r>
    <w:r w:rsidR="003A27D2"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003A27D2" w:rsidRPr="001215F1">
      <w:rPr>
        <w:rFonts w:ascii="Calibri" w:hAnsi="Calibri" w:cs="Calibri"/>
        <w:position w:val="8"/>
        <w:sz w:val="20"/>
      </w:rPr>
      <w:fldChar w:fldCharType="separate"/>
    </w:r>
    <w:r w:rsidR="00CD4655">
      <w:rPr>
        <w:rFonts w:ascii="Calibri" w:hAnsi="Calibri" w:cs="Calibri"/>
        <w:noProof/>
        <w:position w:val="8"/>
        <w:sz w:val="20"/>
      </w:rPr>
      <w:t>4</w:t>
    </w:r>
    <w:r w:rsidR="003A27D2" w:rsidRPr="001215F1">
      <w:rPr>
        <w:rFonts w:ascii="Calibri" w:hAnsi="Calibri" w:cs="Calibri"/>
        <w:position w:val="8"/>
        <w:sz w:val="20"/>
      </w:rPr>
      <w:fldChar w:fldCharType="end"/>
    </w:r>
    <w:r>
      <w:rPr>
        <w:rFonts w:ascii="Calibri" w:hAnsi="Calibri" w:cs="Calibri"/>
        <w:position w:val="8"/>
        <w:sz w:val="20"/>
      </w:rPr>
      <w:t xml:space="preserve"> of </w:t>
    </w:r>
    <w:r w:rsidR="003A27D2">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sidR="003A27D2">
      <w:rPr>
        <w:rFonts w:ascii="Calibri" w:hAnsi="Calibri" w:cs="Calibri"/>
        <w:position w:val="8"/>
        <w:sz w:val="20"/>
      </w:rPr>
      <w:fldChar w:fldCharType="separate"/>
    </w:r>
    <w:r w:rsidR="00FF0C3E">
      <w:rPr>
        <w:rFonts w:ascii="Calibri" w:hAnsi="Calibri" w:cs="Calibri"/>
        <w:noProof/>
        <w:position w:val="8"/>
        <w:sz w:val="20"/>
      </w:rPr>
      <w:t>18</w:t>
    </w:r>
    <w:r w:rsidR="003A27D2">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5E2" w14:textId="77777777" w:rsidR="00FB04FA" w:rsidRPr="00C063D4" w:rsidRDefault="00FB04FA"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8DBE" w14:textId="77777777" w:rsidR="00FB04FA" w:rsidRDefault="00FB04FA">
      <w:r>
        <w:separator/>
      </w:r>
    </w:p>
  </w:footnote>
  <w:footnote w:type="continuationSeparator" w:id="0">
    <w:p w14:paraId="19067D72" w14:textId="77777777" w:rsidR="00FB04FA" w:rsidRDefault="00FB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7EF2" w14:textId="2AF62B62" w:rsidR="00FB04FA" w:rsidRPr="0037163A" w:rsidRDefault="00FB04FA" w:rsidP="00C215A4">
    <w:pPr>
      <w:pStyle w:val="RFP-QHeader1"/>
      <w:rPr>
        <w:rFonts w:ascii="Avenir Next LT Pro" w:hAnsi="Avenir Next LT Pro"/>
        <w:color w:val="7030A0"/>
        <w:sz w:val="16"/>
        <w:szCs w:val="16"/>
      </w:rPr>
    </w:pPr>
    <w:r w:rsidRPr="0037163A">
      <w:rPr>
        <w:rFonts w:ascii="Avenir Next LT Pro" w:hAnsi="Avenir Next LT Pro"/>
        <w:b w:val="0"/>
        <w:caps w:val="0"/>
        <w:noProof/>
        <w:color w:val="7030A0"/>
        <w:spacing w:val="60"/>
        <w:sz w:val="44"/>
        <w:szCs w:val="32"/>
        <w:highlight w:val="yellow"/>
      </w:rPr>
      <w:drawing>
        <wp:anchor distT="0" distB="0" distL="114300" distR="114300" simplePos="0" relativeHeight="251662336" behindDoc="1" locked="0" layoutInCell="1" allowOverlap="1" wp14:anchorId="565966C4" wp14:editId="3EC857E7">
          <wp:simplePos x="0" y="0"/>
          <wp:positionH relativeFrom="margin">
            <wp:posOffset>0</wp:posOffset>
          </wp:positionH>
          <wp:positionV relativeFrom="paragraph">
            <wp:posOffset>0</wp:posOffset>
          </wp:positionV>
          <wp:extent cx="794657" cy="794657"/>
          <wp:effectExtent l="0" t="0" r="5715" b="5715"/>
          <wp:wrapNone/>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FF0C3E">
      <w:rPr>
        <w:rFonts w:ascii="Avenir Next LT Pro" w:hAnsi="Avenir Next LT Pro"/>
        <w:noProof/>
        <w:color w:val="7030A0"/>
        <w:spacing w:val="60"/>
        <w:sz w:val="44"/>
        <w:szCs w:val="32"/>
        <w:highlight w:val="yellow"/>
      </w:rPr>
      <w:drawing>
        <wp:anchor distT="0" distB="0" distL="114300" distR="114300" simplePos="0" relativeHeight="251687936" behindDoc="1" locked="0" layoutInCell="0" allowOverlap="1" wp14:anchorId="26E10592" wp14:editId="7DF7EAC3">
          <wp:simplePos x="0" y="0"/>
          <wp:positionH relativeFrom="margin">
            <wp:align>center</wp:align>
          </wp:positionH>
          <wp:positionV relativeFrom="margin">
            <wp:align>center</wp:align>
          </wp:positionV>
          <wp:extent cx="4057650" cy="40576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93" w:name="_Hlk115718255"/>
  </w:p>
  <w:bookmarkEnd w:id="93"/>
  <w:p w14:paraId="36A8CD80" w14:textId="6DFCD6AD" w:rsidR="00FB04FA" w:rsidRDefault="00FF0C3E">
    <w:pPr>
      <w:pStyle w:val="Header"/>
    </w:pPr>
    <w:r>
      <w:rPr>
        <w:noProof/>
      </w:rPr>
      <w:drawing>
        <wp:anchor distT="0" distB="0" distL="114300" distR="114300" simplePos="0" relativeHeight="251685888" behindDoc="1" locked="0" layoutInCell="0" allowOverlap="1" wp14:anchorId="219F84E9" wp14:editId="1CB88617">
          <wp:simplePos x="0" y="0"/>
          <wp:positionH relativeFrom="margin">
            <wp:align>center</wp:align>
          </wp:positionH>
          <wp:positionV relativeFrom="margin">
            <wp:align>center</wp:align>
          </wp:positionV>
          <wp:extent cx="4057650" cy="40576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09AB" w14:textId="77777777" w:rsidR="00FB04FA" w:rsidRPr="000A03E2" w:rsidRDefault="00FB04FA" w:rsidP="000A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8EC" w14:textId="77777777" w:rsidR="00FB04FA" w:rsidRPr="0037163A" w:rsidRDefault="00FB04FA"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7216" behindDoc="1" locked="0" layoutInCell="1" allowOverlap="1" wp14:anchorId="7FBAB46F" wp14:editId="38A905B4">
          <wp:simplePos x="0" y="0"/>
          <wp:positionH relativeFrom="margin">
            <wp:posOffset>0</wp:posOffset>
          </wp:positionH>
          <wp:positionV relativeFrom="paragraph">
            <wp:posOffset>0</wp:posOffset>
          </wp:positionV>
          <wp:extent cx="794657" cy="794657"/>
          <wp:effectExtent l="0" t="0" r="5715" b="5715"/>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55BF7C8A" w14:textId="77777777" w:rsidR="00FB04FA" w:rsidRDefault="00FB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71DD" w14:textId="77777777" w:rsidR="00FB04FA" w:rsidRDefault="00FB04FA">
    <w:pPr>
      <w:pStyle w:val="Header"/>
    </w:pPr>
  </w:p>
  <w:p w14:paraId="4CF7D65E" w14:textId="77777777" w:rsidR="00FB04FA" w:rsidRDefault="00FB04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DF72" w14:textId="11CEDED0" w:rsidR="00FB04FA" w:rsidRPr="00347B39" w:rsidRDefault="00FF0C3E"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drawing>
        <wp:anchor distT="0" distB="0" distL="114300" distR="114300" simplePos="0" relativeHeight="251678720" behindDoc="1" locked="0" layoutInCell="0" allowOverlap="1" wp14:anchorId="474C9C23" wp14:editId="7C638AC0">
          <wp:simplePos x="0" y="0"/>
          <wp:positionH relativeFrom="margin">
            <wp:align>center</wp:align>
          </wp:positionH>
          <wp:positionV relativeFrom="margin">
            <wp:align>center</wp:align>
          </wp:positionV>
          <wp:extent cx="4057650" cy="40576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32C5F5B3" w14:textId="622365AA" w:rsidR="00FB04FA" w:rsidRDefault="00FF0C3E">
    <w:pPr>
      <w:pStyle w:val="Header"/>
    </w:pPr>
    <w:r>
      <w:rPr>
        <w:noProof/>
      </w:rPr>
      <w:drawing>
        <wp:anchor distT="0" distB="0" distL="114300" distR="114300" simplePos="0" relativeHeight="251677696" behindDoc="1" locked="0" layoutInCell="0" allowOverlap="1" wp14:anchorId="610ECB12" wp14:editId="27D99B31">
          <wp:simplePos x="0" y="0"/>
          <wp:positionH relativeFrom="margin">
            <wp:align>center</wp:align>
          </wp:positionH>
          <wp:positionV relativeFrom="margin">
            <wp:align>center</wp:align>
          </wp:positionV>
          <wp:extent cx="4057650" cy="40576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63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B63F6"/>
    <w:multiLevelType w:val="hybridMultilevel"/>
    <w:tmpl w:val="2F1E004E"/>
    <w:lvl w:ilvl="0" w:tplc="BF440C20">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D747"/>
    <w:multiLevelType w:val="hybridMultilevel"/>
    <w:tmpl w:val="4B80D9CC"/>
    <w:lvl w:ilvl="0" w:tplc="FB5CBF8A">
      <w:start w:val="1"/>
      <w:numFmt w:val="bullet"/>
      <w:lvlText w:val=""/>
      <w:lvlJc w:val="left"/>
      <w:pPr>
        <w:ind w:left="720" w:hanging="360"/>
      </w:pPr>
      <w:rPr>
        <w:rFonts w:ascii="Symbol" w:hAnsi="Symbol" w:hint="default"/>
      </w:rPr>
    </w:lvl>
    <w:lvl w:ilvl="1" w:tplc="9E06CDE4">
      <w:start w:val="1"/>
      <w:numFmt w:val="bullet"/>
      <w:lvlText w:val="o"/>
      <w:lvlJc w:val="left"/>
      <w:pPr>
        <w:ind w:left="1440" w:hanging="360"/>
      </w:pPr>
      <w:rPr>
        <w:rFonts w:ascii="Courier New" w:hAnsi="Courier New" w:hint="default"/>
      </w:rPr>
    </w:lvl>
    <w:lvl w:ilvl="2" w:tplc="5322C832">
      <w:start w:val="1"/>
      <w:numFmt w:val="bullet"/>
      <w:lvlText w:val=""/>
      <w:lvlJc w:val="left"/>
      <w:pPr>
        <w:ind w:left="2160" w:hanging="360"/>
      </w:pPr>
      <w:rPr>
        <w:rFonts w:ascii="Wingdings" w:hAnsi="Wingdings" w:hint="default"/>
      </w:rPr>
    </w:lvl>
    <w:lvl w:ilvl="3" w:tplc="B5445EFC">
      <w:start w:val="1"/>
      <w:numFmt w:val="bullet"/>
      <w:lvlText w:val=""/>
      <w:lvlJc w:val="left"/>
      <w:pPr>
        <w:ind w:left="2880" w:hanging="360"/>
      </w:pPr>
      <w:rPr>
        <w:rFonts w:ascii="Symbol" w:hAnsi="Symbol" w:hint="default"/>
      </w:rPr>
    </w:lvl>
    <w:lvl w:ilvl="4" w:tplc="72B87914">
      <w:start w:val="1"/>
      <w:numFmt w:val="bullet"/>
      <w:lvlText w:val="o"/>
      <w:lvlJc w:val="left"/>
      <w:pPr>
        <w:ind w:left="3600" w:hanging="360"/>
      </w:pPr>
      <w:rPr>
        <w:rFonts w:ascii="Courier New" w:hAnsi="Courier New" w:hint="default"/>
      </w:rPr>
    </w:lvl>
    <w:lvl w:ilvl="5" w:tplc="52CA9774">
      <w:start w:val="1"/>
      <w:numFmt w:val="bullet"/>
      <w:lvlText w:val=""/>
      <w:lvlJc w:val="left"/>
      <w:pPr>
        <w:ind w:left="4320" w:hanging="360"/>
      </w:pPr>
      <w:rPr>
        <w:rFonts w:ascii="Wingdings" w:hAnsi="Wingdings" w:hint="default"/>
      </w:rPr>
    </w:lvl>
    <w:lvl w:ilvl="6" w:tplc="D0C25E28">
      <w:start w:val="1"/>
      <w:numFmt w:val="bullet"/>
      <w:lvlText w:val=""/>
      <w:lvlJc w:val="left"/>
      <w:pPr>
        <w:ind w:left="5040" w:hanging="360"/>
      </w:pPr>
      <w:rPr>
        <w:rFonts w:ascii="Symbol" w:hAnsi="Symbol" w:hint="default"/>
      </w:rPr>
    </w:lvl>
    <w:lvl w:ilvl="7" w:tplc="A30C8950">
      <w:start w:val="1"/>
      <w:numFmt w:val="bullet"/>
      <w:lvlText w:val="o"/>
      <w:lvlJc w:val="left"/>
      <w:pPr>
        <w:ind w:left="5760" w:hanging="360"/>
      </w:pPr>
      <w:rPr>
        <w:rFonts w:ascii="Courier New" w:hAnsi="Courier New" w:hint="default"/>
      </w:rPr>
    </w:lvl>
    <w:lvl w:ilvl="8" w:tplc="36C21ADE">
      <w:start w:val="1"/>
      <w:numFmt w:val="bullet"/>
      <w:lvlText w:val=""/>
      <w:lvlJc w:val="left"/>
      <w:pPr>
        <w:ind w:left="6480" w:hanging="360"/>
      </w:pPr>
      <w:rPr>
        <w:rFonts w:ascii="Wingdings" w:hAnsi="Wingdings" w:hint="default"/>
      </w:rPr>
    </w:lvl>
  </w:abstractNum>
  <w:abstractNum w:abstractNumId="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AB5199"/>
    <w:multiLevelType w:val="multilevel"/>
    <w:tmpl w:val="BB0097B4"/>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rFonts w:asciiTheme="minorHAnsi" w:eastAsia="Times New Roman" w:hAnsiTheme="minorHAnsi" w:cstheme="minorHAns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D0537B"/>
    <w:multiLevelType w:val="hybridMultilevel"/>
    <w:tmpl w:val="00E0D42C"/>
    <w:lvl w:ilvl="0" w:tplc="FFFFFFFF">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103276"/>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53039"/>
    <w:multiLevelType w:val="multilevel"/>
    <w:tmpl w:val="EF2E46B0"/>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rFonts w:asciiTheme="minorHAnsi" w:eastAsia="Times New Roman" w:hAnsiTheme="minorHAnsi" w:cstheme="minorHAnsi"/>
        <w:b w:val="0"/>
        <w:bCs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D158D9"/>
    <w:multiLevelType w:val="multilevel"/>
    <w:tmpl w:val="23C0E7C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262F0"/>
    <w:multiLevelType w:val="hybridMultilevel"/>
    <w:tmpl w:val="00E0D42C"/>
    <w:lvl w:ilvl="0" w:tplc="FFFFFFFF">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83C1D60"/>
    <w:multiLevelType w:val="hybridMultilevel"/>
    <w:tmpl w:val="D076EB0A"/>
    <w:lvl w:ilvl="0" w:tplc="79761D74">
      <w:start w:val="1"/>
      <w:numFmt w:val="decimal"/>
      <w:lvlText w:val="%1."/>
      <w:lvlJc w:val="left"/>
      <w:pPr>
        <w:ind w:left="1890" w:hanging="360"/>
      </w:pPr>
      <w:rPr>
        <w:rFonts w:asciiTheme="minorHAnsi" w:eastAsia="Times New Roman" w:hAnsiTheme="minorHAnsi" w:cstheme="minorHAnsi"/>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93EE1"/>
    <w:multiLevelType w:val="multilevel"/>
    <w:tmpl w:val="BB0097B4"/>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rFonts w:asciiTheme="minorHAnsi" w:eastAsia="Times New Roman" w:hAnsiTheme="minorHAnsi" w:cstheme="minorHAns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5D5E93"/>
    <w:multiLevelType w:val="hybridMultilevel"/>
    <w:tmpl w:val="00E0D42C"/>
    <w:lvl w:ilvl="0" w:tplc="FFFFFFFF">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33682E"/>
    <w:multiLevelType w:val="multilevel"/>
    <w:tmpl w:val="517A3AC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4C2C026D"/>
    <w:multiLevelType w:val="multilevel"/>
    <w:tmpl w:val="DF6CB5B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530"/>
        </w:tabs>
        <w:ind w:left="225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225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5B4112"/>
    <w:multiLevelType w:val="multilevel"/>
    <w:tmpl w:val="5B787D0C"/>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F290C80"/>
    <w:multiLevelType w:val="multilevel"/>
    <w:tmpl w:val="939649F8"/>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890" w:hanging="360"/>
      </w:pPr>
      <w:rPr>
        <w:b w:val="0"/>
        <w:bCs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9"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1" w15:restartNumberingAfterBreak="0">
    <w:nsid w:val="60E04496"/>
    <w:multiLevelType w:val="hybridMultilevel"/>
    <w:tmpl w:val="B77ECA5E"/>
    <w:lvl w:ilvl="0" w:tplc="25DCD2FC">
      <w:start w:val="1"/>
      <w:numFmt w:val="lowerLetter"/>
      <w:lvlText w:val="%1."/>
      <w:lvlJc w:val="left"/>
      <w:pPr>
        <w:ind w:left="2700" w:hanging="360"/>
      </w:pPr>
      <w:rPr>
        <w:rFonts w:asciiTheme="minorHAnsi" w:eastAsia="Times New Roman" w:hAnsiTheme="minorHAnsi" w:cs="Calibri"/>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62C020ED"/>
    <w:multiLevelType w:val="hybridMultilevel"/>
    <w:tmpl w:val="A6967C1C"/>
    <w:lvl w:ilvl="0" w:tplc="79761D74">
      <w:start w:val="1"/>
      <w:numFmt w:val="decimal"/>
      <w:lvlText w:val="%1."/>
      <w:lvlJc w:val="left"/>
      <w:pPr>
        <w:ind w:left="333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79761D74">
      <w:start w:val="1"/>
      <w:numFmt w:val="decimal"/>
      <w:lvlText w:val="%3."/>
      <w:lvlJc w:val="left"/>
      <w:pPr>
        <w:ind w:left="1890" w:hanging="360"/>
      </w:pPr>
      <w:rPr>
        <w:rFonts w:asciiTheme="minorHAnsi" w:eastAsia="Times New Roman" w:hAnsiTheme="minorHAnsi" w:cstheme="minorHAns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C2C2794"/>
    <w:multiLevelType w:val="hybridMultilevel"/>
    <w:tmpl w:val="3AE6E1CC"/>
    <w:lvl w:ilvl="0" w:tplc="C96823B4">
      <w:start w:val="1"/>
      <w:numFmt w:val="lowerLetter"/>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EF869F8"/>
    <w:multiLevelType w:val="hybridMultilevel"/>
    <w:tmpl w:val="00E0D42C"/>
    <w:lvl w:ilvl="0" w:tplc="4588F704">
      <w:start w:val="1"/>
      <w:numFmt w:val="decimal"/>
      <w:lvlText w:val="%1."/>
      <w:lvlJc w:val="left"/>
      <w:pPr>
        <w:ind w:left="720" w:hanging="360"/>
      </w:pPr>
      <w:rPr>
        <w:rFonts w:hint="default"/>
        <w:b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EB3943"/>
    <w:multiLevelType w:val="multilevel"/>
    <w:tmpl w:val="0DC0E15C"/>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b w:val="0"/>
        <w:bCs/>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7755419A"/>
    <w:multiLevelType w:val="hybridMultilevel"/>
    <w:tmpl w:val="FC1E9558"/>
    <w:lvl w:ilvl="0" w:tplc="FB1AB684">
      <w:start w:val="1"/>
      <w:numFmt w:val="low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0CCCC1E">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C023E15"/>
    <w:multiLevelType w:val="multilevel"/>
    <w:tmpl w:val="517A3AC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0856227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55139774">
    <w:abstractNumId w:val="1"/>
  </w:num>
  <w:num w:numId="3" w16cid:durableId="1541169539">
    <w:abstractNumId w:val="12"/>
  </w:num>
  <w:num w:numId="4" w16cid:durableId="363604483">
    <w:abstractNumId w:val="15"/>
  </w:num>
  <w:num w:numId="5" w16cid:durableId="14926759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9922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4461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172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1800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85020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574403">
    <w:abstractNumId w:val="45"/>
  </w:num>
  <w:num w:numId="12" w16cid:durableId="462041517">
    <w:abstractNumId w:val="29"/>
  </w:num>
  <w:num w:numId="13" w16cid:durableId="1031102400">
    <w:abstractNumId w:val="2"/>
  </w:num>
  <w:num w:numId="14" w16cid:durableId="2083790442">
    <w:abstractNumId w:val="18"/>
  </w:num>
  <w:num w:numId="15" w16cid:durableId="1388993174">
    <w:abstractNumId w:val="9"/>
  </w:num>
  <w:num w:numId="16" w16cid:durableId="20977291">
    <w:abstractNumId w:val="26"/>
  </w:num>
  <w:num w:numId="17" w16cid:durableId="249391507">
    <w:abstractNumId w:val="21"/>
  </w:num>
  <w:num w:numId="18" w16cid:durableId="1645551010">
    <w:abstractNumId w:val="20"/>
  </w:num>
  <w:num w:numId="19" w16cid:durableId="1391540814">
    <w:abstractNumId w:val="33"/>
  </w:num>
  <w:num w:numId="20" w16cid:durableId="1627346448">
    <w:abstractNumId w:val="5"/>
  </w:num>
  <w:num w:numId="21" w16cid:durableId="184947619">
    <w:abstractNumId w:val="47"/>
  </w:num>
  <w:num w:numId="22" w16cid:durableId="566036058">
    <w:abstractNumId w:val="24"/>
  </w:num>
  <w:num w:numId="23" w16cid:durableId="1295480019">
    <w:abstractNumId w:val="39"/>
  </w:num>
  <w:num w:numId="24" w16cid:durableId="2125227127">
    <w:abstractNumId w:val="30"/>
  </w:num>
  <w:num w:numId="25" w16cid:durableId="486095783">
    <w:abstractNumId w:val="38"/>
  </w:num>
  <w:num w:numId="26" w16cid:durableId="1888175347">
    <w:abstractNumId w:val="8"/>
  </w:num>
  <w:num w:numId="27" w16cid:durableId="953755895">
    <w:abstractNumId w:val="31"/>
  </w:num>
  <w:num w:numId="28" w16cid:durableId="1714112612">
    <w:abstractNumId w:val="33"/>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526637">
    <w:abstractNumId w:val="28"/>
  </w:num>
  <w:num w:numId="30" w16cid:durableId="561330605">
    <w:abstractNumId w:val="22"/>
  </w:num>
  <w:num w:numId="31" w16cid:durableId="1053848403">
    <w:abstractNumId w:val="32"/>
  </w:num>
  <w:num w:numId="32" w16cid:durableId="535965358">
    <w:abstractNumId w:val="37"/>
  </w:num>
  <w:num w:numId="33" w16cid:durableId="1586958465">
    <w:abstractNumId w:val="46"/>
  </w:num>
  <w:num w:numId="34" w16cid:durableId="15810259">
    <w:abstractNumId w:val="3"/>
  </w:num>
  <w:num w:numId="35" w16cid:durableId="843787220">
    <w:abstractNumId w:val="43"/>
  </w:num>
  <w:num w:numId="36" w16cid:durableId="1670786105">
    <w:abstractNumId w:val="4"/>
  </w:num>
  <w:num w:numId="37" w16cid:durableId="253363088">
    <w:abstractNumId w:val="23"/>
  </w:num>
  <w:num w:numId="38" w16cid:durableId="1870529411">
    <w:abstractNumId w:val="41"/>
  </w:num>
  <w:num w:numId="39" w16cid:durableId="1446197605">
    <w:abstractNumId w:val="42"/>
  </w:num>
  <w:num w:numId="40" w16cid:durableId="1483692814">
    <w:abstractNumId w:val="6"/>
  </w:num>
  <w:num w:numId="41" w16cid:durableId="1941600373">
    <w:abstractNumId w:val="13"/>
  </w:num>
  <w:num w:numId="42" w16cid:durableId="2003699196">
    <w:abstractNumId w:val="36"/>
  </w:num>
  <w:num w:numId="43" w16cid:durableId="1979527560">
    <w:abstractNumId w:val="25"/>
  </w:num>
  <w:num w:numId="44" w16cid:durableId="1513061858">
    <w:abstractNumId w:val="44"/>
  </w:num>
  <w:num w:numId="45" w16cid:durableId="348676275">
    <w:abstractNumId w:val="10"/>
  </w:num>
  <w:num w:numId="46" w16cid:durableId="619454733">
    <w:abstractNumId w:val="27"/>
  </w:num>
  <w:num w:numId="47" w16cid:durableId="1026369169">
    <w:abstractNumId w:val="19"/>
  </w:num>
  <w:num w:numId="48" w16cid:durableId="8451723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3297540">
    <w:abstractNumId w:val="48"/>
  </w:num>
  <w:num w:numId="50" w16cid:durableId="1574044051">
    <w:abstractNumId w:val="11"/>
  </w:num>
  <w:num w:numId="51" w16cid:durableId="1641616585">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sFAM51KeItAAAA"/>
  </w:docVars>
  <w:rsids>
    <w:rsidRoot w:val="00A44F60"/>
    <w:rsid w:val="0000004D"/>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4F68"/>
    <w:rsid w:val="000352A4"/>
    <w:rsid w:val="00035F4D"/>
    <w:rsid w:val="000363F4"/>
    <w:rsid w:val="00037DA9"/>
    <w:rsid w:val="00040594"/>
    <w:rsid w:val="000433E4"/>
    <w:rsid w:val="00044295"/>
    <w:rsid w:val="000442CA"/>
    <w:rsid w:val="000444D0"/>
    <w:rsid w:val="00044D4A"/>
    <w:rsid w:val="0004564D"/>
    <w:rsid w:val="000458B8"/>
    <w:rsid w:val="000460D7"/>
    <w:rsid w:val="00046A22"/>
    <w:rsid w:val="0004788B"/>
    <w:rsid w:val="000509F0"/>
    <w:rsid w:val="000510ED"/>
    <w:rsid w:val="00052731"/>
    <w:rsid w:val="000531EA"/>
    <w:rsid w:val="000548D3"/>
    <w:rsid w:val="00055080"/>
    <w:rsid w:val="000569D7"/>
    <w:rsid w:val="00057842"/>
    <w:rsid w:val="000579BE"/>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2869"/>
    <w:rsid w:val="00073322"/>
    <w:rsid w:val="00073990"/>
    <w:rsid w:val="00075E0D"/>
    <w:rsid w:val="0008060F"/>
    <w:rsid w:val="00080CA9"/>
    <w:rsid w:val="00080E65"/>
    <w:rsid w:val="00082C51"/>
    <w:rsid w:val="000834B2"/>
    <w:rsid w:val="00084740"/>
    <w:rsid w:val="000848F9"/>
    <w:rsid w:val="00085AAE"/>
    <w:rsid w:val="000902FF"/>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63"/>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491F"/>
    <w:rsid w:val="000D5618"/>
    <w:rsid w:val="000D7E71"/>
    <w:rsid w:val="000E16B4"/>
    <w:rsid w:val="000E209A"/>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D7C"/>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07150"/>
    <w:rsid w:val="00110070"/>
    <w:rsid w:val="00111AAE"/>
    <w:rsid w:val="00111D40"/>
    <w:rsid w:val="00111EC3"/>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178C"/>
    <w:rsid w:val="00133FC5"/>
    <w:rsid w:val="00134D08"/>
    <w:rsid w:val="00134E07"/>
    <w:rsid w:val="00134FFA"/>
    <w:rsid w:val="001365AF"/>
    <w:rsid w:val="00136BCA"/>
    <w:rsid w:val="00140AF5"/>
    <w:rsid w:val="00140B30"/>
    <w:rsid w:val="00141E70"/>
    <w:rsid w:val="0014236F"/>
    <w:rsid w:val="00142855"/>
    <w:rsid w:val="00142BC2"/>
    <w:rsid w:val="0014344E"/>
    <w:rsid w:val="00145112"/>
    <w:rsid w:val="00145AA6"/>
    <w:rsid w:val="00146586"/>
    <w:rsid w:val="00147B8C"/>
    <w:rsid w:val="00147EAE"/>
    <w:rsid w:val="0015176A"/>
    <w:rsid w:val="00153328"/>
    <w:rsid w:val="00153732"/>
    <w:rsid w:val="00153764"/>
    <w:rsid w:val="00153CD2"/>
    <w:rsid w:val="001544B2"/>
    <w:rsid w:val="0015458F"/>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75A"/>
    <w:rsid w:val="00171A8D"/>
    <w:rsid w:val="00171AE5"/>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4FD8"/>
    <w:rsid w:val="001856B9"/>
    <w:rsid w:val="00185D70"/>
    <w:rsid w:val="00185DF8"/>
    <w:rsid w:val="00185F05"/>
    <w:rsid w:val="00187353"/>
    <w:rsid w:val="00187B38"/>
    <w:rsid w:val="00187FAC"/>
    <w:rsid w:val="00190795"/>
    <w:rsid w:val="001912C9"/>
    <w:rsid w:val="0019211B"/>
    <w:rsid w:val="0019262F"/>
    <w:rsid w:val="00192BEC"/>
    <w:rsid w:val="00193C60"/>
    <w:rsid w:val="00193F1D"/>
    <w:rsid w:val="0019459C"/>
    <w:rsid w:val="00194847"/>
    <w:rsid w:val="00194D4B"/>
    <w:rsid w:val="0019506F"/>
    <w:rsid w:val="00195996"/>
    <w:rsid w:val="001959E6"/>
    <w:rsid w:val="0019697B"/>
    <w:rsid w:val="00197301"/>
    <w:rsid w:val="001A1517"/>
    <w:rsid w:val="001A27D1"/>
    <w:rsid w:val="001A33D9"/>
    <w:rsid w:val="001A3D4E"/>
    <w:rsid w:val="001A40E1"/>
    <w:rsid w:val="001A41D6"/>
    <w:rsid w:val="001A4929"/>
    <w:rsid w:val="001A5516"/>
    <w:rsid w:val="001A5885"/>
    <w:rsid w:val="001A58CA"/>
    <w:rsid w:val="001A6155"/>
    <w:rsid w:val="001A71BA"/>
    <w:rsid w:val="001A768A"/>
    <w:rsid w:val="001A7C9C"/>
    <w:rsid w:val="001B040A"/>
    <w:rsid w:val="001B069D"/>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555C"/>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2986"/>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1260"/>
    <w:rsid w:val="002435D4"/>
    <w:rsid w:val="002435F9"/>
    <w:rsid w:val="00243B25"/>
    <w:rsid w:val="00244273"/>
    <w:rsid w:val="00245DE1"/>
    <w:rsid w:val="00246AF3"/>
    <w:rsid w:val="002471C4"/>
    <w:rsid w:val="00247471"/>
    <w:rsid w:val="00247B71"/>
    <w:rsid w:val="00250612"/>
    <w:rsid w:val="002515FB"/>
    <w:rsid w:val="00251E19"/>
    <w:rsid w:val="002548C4"/>
    <w:rsid w:val="0025497E"/>
    <w:rsid w:val="00255B8E"/>
    <w:rsid w:val="00255D3C"/>
    <w:rsid w:val="0025693F"/>
    <w:rsid w:val="002570FB"/>
    <w:rsid w:val="00262A80"/>
    <w:rsid w:val="00263ED0"/>
    <w:rsid w:val="00264FDF"/>
    <w:rsid w:val="00265DDF"/>
    <w:rsid w:val="00266288"/>
    <w:rsid w:val="002669A4"/>
    <w:rsid w:val="00266DFB"/>
    <w:rsid w:val="00271174"/>
    <w:rsid w:val="00272687"/>
    <w:rsid w:val="00272A5C"/>
    <w:rsid w:val="00274F3C"/>
    <w:rsid w:val="002756F6"/>
    <w:rsid w:val="00276B1C"/>
    <w:rsid w:val="002802E5"/>
    <w:rsid w:val="00281336"/>
    <w:rsid w:val="002832ED"/>
    <w:rsid w:val="002838EC"/>
    <w:rsid w:val="00283EB9"/>
    <w:rsid w:val="0028419F"/>
    <w:rsid w:val="00285E4F"/>
    <w:rsid w:val="00287BD3"/>
    <w:rsid w:val="00287FCC"/>
    <w:rsid w:val="00292B2D"/>
    <w:rsid w:val="00292FA3"/>
    <w:rsid w:val="002939DA"/>
    <w:rsid w:val="00293A11"/>
    <w:rsid w:val="002941E8"/>
    <w:rsid w:val="00294416"/>
    <w:rsid w:val="002947DC"/>
    <w:rsid w:val="00295FBB"/>
    <w:rsid w:val="0029697E"/>
    <w:rsid w:val="00296B8A"/>
    <w:rsid w:val="00296ED2"/>
    <w:rsid w:val="002A1F24"/>
    <w:rsid w:val="002A2275"/>
    <w:rsid w:val="002A23D2"/>
    <w:rsid w:val="002A2CD3"/>
    <w:rsid w:val="002A42B5"/>
    <w:rsid w:val="002A47DF"/>
    <w:rsid w:val="002A5EC7"/>
    <w:rsid w:val="002A6851"/>
    <w:rsid w:val="002A79E5"/>
    <w:rsid w:val="002A7B46"/>
    <w:rsid w:val="002A7BDF"/>
    <w:rsid w:val="002A7F97"/>
    <w:rsid w:val="002B0565"/>
    <w:rsid w:val="002B12D5"/>
    <w:rsid w:val="002B141F"/>
    <w:rsid w:val="002B1E6A"/>
    <w:rsid w:val="002B31A2"/>
    <w:rsid w:val="002B348A"/>
    <w:rsid w:val="002B469C"/>
    <w:rsid w:val="002B482F"/>
    <w:rsid w:val="002B6A74"/>
    <w:rsid w:val="002B71AE"/>
    <w:rsid w:val="002C069F"/>
    <w:rsid w:val="002C07C9"/>
    <w:rsid w:val="002C1418"/>
    <w:rsid w:val="002C2B73"/>
    <w:rsid w:val="002C3232"/>
    <w:rsid w:val="002C348B"/>
    <w:rsid w:val="002C35B9"/>
    <w:rsid w:val="002C41F9"/>
    <w:rsid w:val="002C44FB"/>
    <w:rsid w:val="002C4B5D"/>
    <w:rsid w:val="002C4CA2"/>
    <w:rsid w:val="002C5DFD"/>
    <w:rsid w:val="002C64BF"/>
    <w:rsid w:val="002C687F"/>
    <w:rsid w:val="002C7083"/>
    <w:rsid w:val="002D1E69"/>
    <w:rsid w:val="002D21D1"/>
    <w:rsid w:val="002D2E9B"/>
    <w:rsid w:val="002D355A"/>
    <w:rsid w:val="002D36D0"/>
    <w:rsid w:val="002D3DB5"/>
    <w:rsid w:val="002D4A32"/>
    <w:rsid w:val="002D593D"/>
    <w:rsid w:val="002D6331"/>
    <w:rsid w:val="002D6D1B"/>
    <w:rsid w:val="002D6F52"/>
    <w:rsid w:val="002D75F1"/>
    <w:rsid w:val="002D768B"/>
    <w:rsid w:val="002E1C46"/>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69B"/>
    <w:rsid w:val="003049D2"/>
    <w:rsid w:val="00305020"/>
    <w:rsid w:val="00306487"/>
    <w:rsid w:val="00307C45"/>
    <w:rsid w:val="00307F82"/>
    <w:rsid w:val="00310523"/>
    <w:rsid w:val="00310AE2"/>
    <w:rsid w:val="00311028"/>
    <w:rsid w:val="00312C59"/>
    <w:rsid w:val="00313790"/>
    <w:rsid w:val="00313A37"/>
    <w:rsid w:val="00314087"/>
    <w:rsid w:val="00314CAD"/>
    <w:rsid w:val="00316B1C"/>
    <w:rsid w:val="00317103"/>
    <w:rsid w:val="0031759C"/>
    <w:rsid w:val="00317654"/>
    <w:rsid w:val="00320378"/>
    <w:rsid w:val="003209B0"/>
    <w:rsid w:val="00321901"/>
    <w:rsid w:val="00321A4D"/>
    <w:rsid w:val="00323318"/>
    <w:rsid w:val="003245F0"/>
    <w:rsid w:val="00324F0B"/>
    <w:rsid w:val="00326EF0"/>
    <w:rsid w:val="00327021"/>
    <w:rsid w:val="0033034B"/>
    <w:rsid w:val="0033079C"/>
    <w:rsid w:val="00331125"/>
    <w:rsid w:val="00331510"/>
    <w:rsid w:val="00331E6E"/>
    <w:rsid w:val="00331F6F"/>
    <w:rsid w:val="00332BA9"/>
    <w:rsid w:val="00332BC7"/>
    <w:rsid w:val="003339BE"/>
    <w:rsid w:val="00333A84"/>
    <w:rsid w:val="0033606A"/>
    <w:rsid w:val="00336FD1"/>
    <w:rsid w:val="00337D15"/>
    <w:rsid w:val="0034049B"/>
    <w:rsid w:val="00340D50"/>
    <w:rsid w:val="00343A7A"/>
    <w:rsid w:val="00343D78"/>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1A"/>
    <w:rsid w:val="003548D8"/>
    <w:rsid w:val="00355DC3"/>
    <w:rsid w:val="00356E69"/>
    <w:rsid w:val="00357A5C"/>
    <w:rsid w:val="003604EC"/>
    <w:rsid w:val="003609BC"/>
    <w:rsid w:val="003609ED"/>
    <w:rsid w:val="00360FCD"/>
    <w:rsid w:val="0036135F"/>
    <w:rsid w:val="003621DB"/>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770E7"/>
    <w:rsid w:val="00380633"/>
    <w:rsid w:val="003814A8"/>
    <w:rsid w:val="00382F3D"/>
    <w:rsid w:val="00383B1A"/>
    <w:rsid w:val="00383E6F"/>
    <w:rsid w:val="00385679"/>
    <w:rsid w:val="00385969"/>
    <w:rsid w:val="00385F07"/>
    <w:rsid w:val="003872E9"/>
    <w:rsid w:val="003908E7"/>
    <w:rsid w:val="00390D76"/>
    <w:rsid w:val="0039139E"/>
    <w:rsid w:val="003913F4"/>
    <w:rsid w:val="003924F0"/>
    <w:rsid w:val="003930ED"/>
    <w:rsid w:val="00393A8B"/>
    <w:rsid w:val="00393CFB"/>
    <w:rsid w:val="00394041"/>
    <w:rsid w:val="0039413C"/>
    <w:rsid w:val="00394393"/>
    <w:rsid w:val="00394903"/>
    <w:rsid w:val="00394940"/>
    <w:rsid w:val="0039540A"/>
    <w:rsid w:val="0039766A"/>
    <w:rsid w:val="00397FBC"/>
    <w:rsid w:val="003A18A7"/>
    <w:rsid w:val="003A1E70"/>
    <w:rsid w:val="003A2715"/>
    <w:rsid w:val="003A27D2"/>
    <w:rsid w:val="003A2F09"/>
    <w:rsid w:val="003A2F55"/>
    <w:rsid w:val="003A2FCD"/>
    <w:rsid w:val="003A480A"/>
    <w:rsid w:val="003A480B"/>
    <w:rsid w:val="003A483F"/>
    <w:rsid w:val="003A4DFF"/>
    <w:rsid w:val="003A50B3"/>
    <w:rsid w:val="003A5A3B"/>
    <w:rsid w:val="003A66F3"/>
    <w:rsid w:val="003A6C66"/>
    <w:rsid w:val="003A7FD7"/>
    <w:rsid w:val="003B1CFC"/>
    <w:rsid w:val="003B209F"/>
    <w:rsid w:val="003B220F"/>
    <w:rsid w:val="003B25AE"/>
    <w:rsid w:val="003B2C65"/>
    <w:rsid w:val="003B3869"/>
    <w:rsid w:val="003B3C7A"/>
    <w:rsid w:val="003B4E87"/>
    <w:rsid w:val="003B532B"/>
    <w:rsid w:val="003B563B"/>
    <w:rsid w:val="003B65BF"/>
    <w:rsid w:val="003B6A4B"/>
    <w:rsid w:val="003B7011"/>
    <w:rsid w:val="003B710D"/>
    <w:rsid w:val="003B7135"/>
    <w:rsid w:val="003B7A15"/>
    <w:rsid w:val="003C00D7"/>
    <w:rsid w:val="003C08B0"/>
    <w:rsid w:val="003C0CEB"/>
    <w:rsid w:val="003C1685"/>
    <w:rsid w:val="003C1F4F"/>
    <w:rsid w:val="003C274E"/>
    <w:rsid w:val="003C2D69"/>
    <w:rsid w:val="003C37EB"/>
    <w:rsid w:val="003C3FA7"/>
    <w:rsid w:val="003C4B84"/>
    <w:rsid w:val="003C50ED"/>
    <w:rsid w:val="003C69A2"/>
    <w:rsid w:val="003D0825"/>
    <w:rsid w:val="003D14AD"/>
    <w:rsid w:val="003D15CC"/>
    <w:rsid w:val="003D29B8"/>
    <w:rsid w:val="003D3218"/>
    <w:rsid w:val="003D35D9"/>
    <w:rsid w:val="003D3717"/>
    <w:rsid w:val="003D3E5A"/>
    <w:rsid w:val="003D40BB"/>
    <w:rsid w:val="003D4B11"/>
    <w:rsid w:val="003D4B89"/>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821"/>
    <w:rsid w:val="003F2D71"/>
    <w:rsid w:val="003F3592"/>
    <w:rsid w:val="003F443A"/>
    <w:rsid w:val="003F4A72"/>
    <w:rsid w:val="003F5966"/>
    <w:rsid w:val="003F61C4"/>
    <w:rsid w:val="003F7C72"/>
    <w:rsid w:val="00401F94"/>
    <w:rsid w:val="00402477"/>
    <w:rsid w:val="00403A40"/>
    <w:rsid w:val="0040582E"/>
    <w:rsid w:val="00406213"/>
    <w:rsid w:val="00406DAC"/>
    <w:rsid w:val="00406FD5"/>
    <w:rsid w:val="0040752C"/>
    <w:rsid w:val="00410252"/>
    <w:rsid w:val="00412086"/>
    <w:rsid w:val="00413D76"/>
    <w:rsid w:val="0041416D"/>
    <w:rsid w:val="004141A2"/>
    <w:rsid w:val="0041432E"/>
    <w:rsid w:val="00414351"/>
    <w:rsid w:val="004147E3"/>
    <w:rsid w:val="0041587C"/>
    <w:rsid w:val="004170F4"/>
    <w:rsid w:val="004204B6"/>
    <w:rsid w:val="004233BB"/>
    <w:rsid w:val="004233E6"/>
    <w:rsid w:val="0042347D"/>
    <w:rsid w:val="00423C0A"/>
    <w:rsid w:val="004245C2"/>
    <w:rsid w:val="004258F2"/>
    <w:rsid w:val="00426566"/>
    <w:rsid w:val="00426D49"/>
    <w:rsid w:val="00426DA0"/>
    <w:rsid w:val="00427F96"/>
    <w:rsid w:val="004302F8"/>
    <w:rsid w:val="004315A6"/>
    <w:rsid w:val="004326A4"/>
    <w:rsid w:val="00432849"/>
    <w:rsid w:val="00432928"/>
    <w:rsid w:val="004349DD"/>
    <w:rsid w:val="00434C4A"/>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25C6"/>
    <w:rsid w:val="004532E2"/>
    <w:rsid w:val="004546F3"/>
    <w:rsid w:val="004555E5"/>
    <w:rsid w:val="004556F7"/>
    <w:rsid w:val="00455827"/>
    <w:rsid w:val="00456632"/>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4B81"/>
    <w:rsid w:val="0047799A"/>
    <w:rsid w:val="00477F8D"/>
    <w:rsid w:val="004800FF"/>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4A05"/>
    <w:rsid w:val="004D6204"/>
    <w:rsid w:val="004D79FB"/>
    <w:rsid w:val="004E2F90"/>
    <w:rsid w:val="004E3721"/>
    <w:rsid w:val="004E4556"/>
    <w:rsid w:val="004E5791"/>
    <w:rsid w:val="004E6261"/>
    <w:rsid w:val="004E6845"/>
    <w:rsid w:val="004F0890"/>
    <w:rsid w:val="004F0BDB"/>
    <w:rsid w:val="004F3A18"/>
    <w:rsid w:val="004F41CA"/>
    <w:rsid w:val="004F58AC"/>
    <w:rsid w:val="004F5941"/>
    <w:rsid w:val="004F6901"/>
    <w:rsid w:val="004F69EC"/>
    <w:rsid w:val="004F6C75"/>
    <w:rsid w:val="004F7343"/>
    <w:rsid w:val="004F793F"/>
    <w:rsid w:val="00500006"/>
    <w:rsid w:val="00500FD1"/>
    <w:rsid w:val="00502F3B"/>
    <w:rsid w:val="00502F47"/>
    <w:rsid w:val="00503AFA"/>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4ECF"/>
    <w:rsid w:val="00516A83"/>
    <w:rsid w:val="00517613"/>
    <w:rsid w:val="00520D75"/>
    <w:rsid w:val="005218A7"/>
    <w:rsid w:val="00522DC8"/>
    <w:rsid w:val="00523061"/>
    <w:rsid w:val="0052674E"/>
    <w:rsid w:val="00526B6A"/>
    <w:rsid w:val="005271F7"/>
    <w:rsid w:val="00530490"/>
    <w:rsid w:val="00530828"/>
    <w:rsid w:val="00530908"/>
    <w:rsid w:val="00531EB9"/>
    <w:rsid w:val="00532936"/>
    <w:rsid w:val="00534353"/>
    <w:rsid w:val="005344FB"/>
    <w:rsid w:val="005346BF"/>
    <w:rsid w:val="0053493B"/>
    <w:rsid w:val="005419F2"/>
    <w:rsid w:val="00541CE3"/>
    <w:rsid w:val="00542C64"/>
    <w:rsid w:val="005442CC"/>
    <w:rsid w:val="00544A43"/>
    <w:rsid w:val="00544BE8"/>
    <w:rsid w:val="005455BD"/>
    <w:rsid w:val="00547001"/>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665B"/>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CB4"/>
    <w:rsid w:val="005A1E81"/>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287C"/>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D7593"/>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1700"/>
    <w:rsid w:val="005F2541"/>
    <w:rsid w:val="005F2B0B"/>
    <w:rsid w:val="005F35B8"/>
    <w:rsid w:val="005F4CF5"/>
    <w:rsid w:val="005F6228"/>
    <w:rsid w:val="005F62EA"/>
    <w:rsid w:val="005F63F3"/>
    <w:rsid w:val="005F675F"/>
    <w:rsid w:val="005F693B"/>
    <w:rsid w:val="0060074F"/>
    <w:rsid w:val="00600E2E"/>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0DF"/>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16D4"/>
    <w:rsid w:val="00632D93"/>
    <w:rsid w:val="00634128"/>
    <w:rsid w:val="00634633"/>
    <w:rsid w:val="0063561F"/>
    <w:rsid w:val="006371AA"/>
    <w:rsid w:val="00637F6A"/>
    <w:rsid w:val="00640941"/>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4E78"/>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DF5"/>
    <w:rsid w:val="006936B5"/>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5DE2"/>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4F"/>
    <w:rsid w:val="006E5D7F"/>
    <w:rsid w:val="006E688E"/>
    <w:rsid w:val="006E70C2"/>
    <w:rsid w:val="006F0608"/>
    <w:rsid w:val="006F1244"/>
    <w:rsid w:val="006F148F"/>
    <w:rsid w:val="006F1491"/>
    <w:rsid w:val="006F3448"/>
    <w:rsid w:val="006F41F2"/>
    <w:rsid w:val="006F58D1"/>
    <w:rsid w:val="006F6344"/>
    <w:rsid w:val="006F6536"/>
    <w:rsid w:val="006F6BE1"/>
    <w:rsid w:val="006F6C64"/>
    <w:rsid w:val="006F779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28DD"/>
    <w:rsid w:val="007137A1"/>
    <w:rsid w:val="007138DA"/>
    <w:rsid w:val="00713D10"/>
    <w:rsid w:val="00713EF1"/>
    <w:rsid w:val="00714504"/>
    <w:rsid w:val="0071561E"/>
    <w:rsid w:val="00716AB6"/>
    <w:rsid w:val="007174F3"/>
    <w:rsid w:val="00717A94"/>
    <w:rsid w:val="00720BE7"/>
    <w:rsid w:val="007211CF"/>
    <w:rsid w:val="0072173A"/>
    <w:rsid w:val="00722EEA"/>
    <w:rsid w:val="00723F02"/>
    <w:rsid w:val="00725144"/>
    <w:rsid w:val="00725C00"/>
    <w:rsid w:val="007265B8"/>
    <w:rsid w:val="007276A7"/>
    <w:rsid w:val="00727A8E"/>
    <w:rsid w:val="00730A91"/>
    <w:rsid w:val="00730AB9"/>
    <w:rsid w:val="00730BB1"/>
    <w:rsid w:val="00730D22"/>
    <w:rsid w:val="00731D36"/>
    <w:rsid w:val="00732F82"/>
    <w:rsid w:val="00734032"/>
    <w:rsid w:val="00734C6D"/>
    <w:rsid w:val="0073576E"/>
    <w:rsid w:val="00735A44"/>
    <w:rsid w:val="007402A0"/>
    <w:rsid w:val="00740306"/>
    <w:rsid w:val="00740394"/>
    <w:rsid w:val="0074163B"/>
    <w:rsid w:val="00741938"/>
    <w:rsid w:val="00742579"/>
    <w:rsid w:val="00742C46"/>
    <w:rsid w:val="00743870"/>
    <w:rsid w:val="00744A5E"/>
    <w:rsid w:val="00745C4A"/>
    <w:rsid w:val="00745E2B"/>
    <w:rsid w:val="007461DF"/>
    <w:rsid w:val="00747B65"/>
    <w:rsid w:val="00747D84"/>
    <w:rsid w:val="007510F5"/>
    <w:rsid w:val="00751BC2"/>
    <w:rsid w:val="00752692"/>
    <w:rsid w:val="007550C0"/>
    <w:rsid w:val="00755271"/>
    <w:rsid w:val="00756036"/>
    <w:rsid w:val="0075637B"/>
    <w:rsid w:val="00756A10"/>
    <w:rsid w:val="00760564"/>
    <w:rsid w:val="00761761"/>
    <w:rsid w:val="00761C65"/>
    <w:rsid w:val="00762939"/>
    <w:rsid w:val="0076393F"/>
    <w:rsid w:val="007639C4"/>
    <w:rsid w:val="00763A4F"/>
    <w:rsid w:val="00763C96"/>
    <w:rsid w:val="007642E9"/>
    <w:rsid w:val="00764B5D"/>
    <w:rsid w:val="00765CF9"/>
    <w:rsid w:val="00766C87"/>
    <w:rsid w:val="00766F67"/>
    <w:rsid w:val="0076707C"/>
    <w:rsid w:val="00770140"/>
    <w:rsid w:val="0077067C"/>
    <w:rsid w:val="00771AE1"/>
    <w:rsid w:val="00774CDA"/>
    <w:rsid w:val="007776F9"/>
    <w:rsid w:val="00781E0A"/>
    <w:rsid w:val="0078208B"/>
    <w:rsid w:val="0078385E"/>
    <w:rsid w:val="00784179"/>
    <w:rsid w:val="00784417"/>
    <w:rsid w:val="00784594"/>
    <w:rsid w:val="0078475B"/>
    <w:rsid w:val="007859E4"/>
    <w:rsid w:val="00785EB1"/>
    <w:rsid w:val="0078752A"/>
    <w:rsid w:val="00790C8E"/>
    <w:rsid w:val="00791BDB"/>
    <w:rsid w:val="00791F22"/>
    <w:rsid w:val="00791FF9"/>
    <w:rsid w:val="00795DDD"/>
    <w:rsid w:val="00795EBD"/>
    <w:rsid w:val="0079659E"/>
    <w:rsid w:val="007974FA"/>
    <w:rsid w:val="00797642"/>
    <w:rsid w:val="007977C5"/>
    <w:rsid w:val="007A006B"/>
    <w:rsid w:val="007A0C9A"/>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FCB"/>
    <w:rsid w:val="007B3311"/>
    <w:rsid w:val="007B4974"/>
    <w:rsid w:val="007B4B85"/>
    <w:rsid w:val="007B65DF"/>
    <w:rsid w:val="007B76DD"/>
    <w:rsid w:val="007B7766"/>
    <w:rsid w:val="007C1F39"/>
    <w:rsid w:val="007C1F92"/>
    <w:rsid w:val="007C28A1"/>
    <w:rsid w:val="007C2DBA"/>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D78"/>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34D5"/>
    <w:rsid w:val="0080468F"/>
    <w:rsid w:val="008053BE"/>
    <w:rsid w:val="00805B79"/>
    <w:rsid w:val="00805BD7"/>
    <w:rsid w:val="00806EAE"/>
    <w:rsid w:val="00807293"/>
    <w:rsid w:val="008107F9"/>
    <w:rsid w:val="00810BAD"/>
    <w:rsid w:val="00811463"/>
    <w:rsid w:val="008114B5"/>
    <w:rsid w:val="008117B8"/>
    <w:rsid w:val="00812310"/>
    <w:rsid w:val="008136DB"/>
    <w:rsid w:val="00814287"/>
    <w:rsid w:val="00814D93"/>
    <w:rsid w:val="008155CC"/>
    <w:rsid w:val="00815667"/>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1B4"/>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49F5"/>
    <w:rsid w:val="00866BE3"/>
    <w:rsid w:val="008679EF"/>
    <w:rsid w:val="008700F1"/>
    <w:rsid w:val="00871532"/>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766"/>
    <w:rsid w:val="00890FCB"/>
    <w:rsid w:val="00891289"/>
    <w:rsid w:val="00891F4C"/>
    <w:rsid w:val="00892A38"/>
    <w:rsid w:val="00893F70"/>
    <w:rsid w:val="008943D1"/>
    <w:rsid w:val="00895FF6"/>
    <w:rsid w:val="00897002"/>
    <w:rsid w:val="008976E1"/>
    <w:rsid w:val="008A04DE"/>
    <w:rsid w:val="008A2B96"/>
    <w:rsid w:val="008A2BDA"/>
    <w:rsid w:val="008A3D4B"/>
    <w:rsid w:val="008A3DE8"/>
    <w:rsid w:val="008A425D"/>
    <w:rsid w:val="008A4A25"/>
    <w:rsid w:val="008A4C8D"/>
    <w:rsid w:val="008A57E7"/>
    <w:rsid w:val="008A606E"/>
    <w:rsid w:val="008A6390"/>
    <w:rsid w:val="008A67E1"/>
    <w:rsid w:val="008B0898"/>
    <w:rsid w:val="008B08A3"/>
    <w:rsid w:val="008B0984"/>
    <w:rsid w:val="008B23E7"/>
    <w:rsid w:val="008B2C19"/>
    <w:rsid w:val="008B33FD"/>
    <w:rsid w:val="008B4D42"/>
    <w:rsid w:val="008B594F"/>
    <w:rsid w:val="008B657F"/>
    <w:rsid w:val="008B6B52"/>
    <w:rsid w:val="008B6E8C"/>
    <w:rsid w:val="008C0CB5"/>
    <w:rsid w:val="008C15C6"/>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619F"/>
    <w:rsid w:val="008E6AE3"/>
    <w:rsid w:val="008E6D33"/>
    <w:rsid w:val="008E7C14"/>
    <w:rsid w:val="008F0787"/>
    <w:rsid w:val="008F1BF8"/>
    <w:rsid w:val="008F3666"/>
    <w:rsid w:val="008F4476"/>
    <w:rsid w:val="008F4677"/>
    <w:rsid w:val="008F4922"/>
    <w:rsid w:val="008F5163"/>
    <w:rsid w:val="008F522F"/>
    <w:rsid w:val="008F5237"/>
    <w:rsid w:val="008F5BEB"/>
    <w:rsid w:val="008F7F02"/>
    <w:rsid w:val="00901DC5"/>
    <w:rsid w:val="00902881"/>
    <w:rsid w:val="0090377C"/>
    <w:rsid w:val="009039C7"/>
    <w:rsid w:val="00903A2D"/>
    <w:rsid w:val="009040E4"/>
    <w:rsid w:val="00904A9E"/>
    <w:rsid w:val="00907528"/>
    <w:rsid w:val="00907F3A"/>
    <w:rsid w:val="00910175"/>
    <w:rsid w:val="00912BC8"/>
    <w:rsid w:val="00913ED7"/>
    <w:rsid w:val="009141D7"/>
    <w:rsid w:val="00916EA1"/>
    <w:rsid w:val="00921674"/>
    <w:rsid w:val="009242A5"/>
    <w:rsid w:val="0092466E"/>
    <w:rsid w:val="00924781"/>
    <w:rsid w:val="00924C92"/>
    <w:rsid w:val="00924FAD"/>
    <w:rsid w:val="00925FED"/>
    <w:rsid w:val="00927391"/>
    <w:rsid w:val="0092774A"/>
    <w:rsid w:val="009277C9"/>
    <w:rsid w:val="00930159"/>
    <w:rsid w:val="0093082F"/>
    <w:rsid w:val="00932C79"/>
    <w:rsid w:val="009334D0"/>
    <w:rsid w:val="00933FB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0FB8"/>
    <w:rsid w:val="0095102D"/>
    <w:rsid w:val="0095131E"/>
    <w:rsid w:val="0095186A"/>
    <w:rsid w:val="00951879"/>
    <w:rsid w:val="00951CCF"/>
    <w:rsid w:val="00952466"/>
    <w:rsid w:val="009524C0"/>
    <w:rsid w:val="00952803"/>
    <w:rsid w:val="00952A92"/>
    <w:rsid w:val="00953000"/>
    <w:rsid w:val="009530EE"/>
    <w:rsid w:val="00953606"/>
    <w:rsid w:val="009572EB"/>
    <w:rsid w:val="009604DC"/>
    <w:rsid w:val="0096052D"/>
    <w:rsid w:val="009606A5"/>
    <w:rsid w:val="00961438"/>
    <w:rsid w:val="009614BD"/>
    <w:rsid w:val="00961ACD"/>
    <w:rsid w:val="00961CBF"/>
    <w:rsid w:val="0096379E"/>
    <w:rsid w:val="00963D43"/>
    <w:rsid w:val="00964582"/>
    <w:rsid w:val="009659C0"/>
    <w:rsid w:val="0097002D"/>
    <w:rsid w:val="009702DB"/>
    <w:rsid w:val="00970498"/>
    <w:rsid w:val="009725F2"/>
    <w:rsid w:val="00972776"/>
    <w:rsid w:val="009729CF"/>
    <w:rsid w:val="00972D37"/>
    <w:rsid w:val="00972E0A"/>
    <w:rsid w:val="00973325"/>
    <w:rsid w:val="00973353"/>
    <w:rsid w:val="009734FA"/>
    <w:rsid w:val="00973F08"/>
    <w:rsid w:val="00973FF1"/>
    <w:rsid w:val="00974ECD"/>
    <w:rsid w:val="009759E4"/>
    <w:rsid w:val="0097665F"/>
    <w:rsid w:val="00976D9B"/>
    <w:rsid w:val="0097718A"/>
    <w:rsid w:val="009800F2"/>
    <w:rsid w:val="00981016"/>
    <w:rsid w:val="0098121F"/>
    <w:rsid w:val="00981613"/>
    <w:rsid w:val="00981A9D"/>
    <w:rsid w:val="00981C27"/>
    <w:rsid w:val="00982F33"/>
    <w:rsid w:val="00983B40"/>
    <w:rsid w:val="00983D31"/>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79"/>
    <w:rsid w:val="009959EA"/>
    <w:rsid w:val="00996ABB"/>
    <w:rsid w:val="009A24B0"/>
    <w:rsid w:val="009A2511"/>
    <w:rsid w:val="009A2801"/>
    <w:rsid w:val="009A2E53"/>
    <w:rsid w:val="009A3204"/>
    <w:rsid w:val="009A32FE"/>
    <w:rsid w:val="009A3628"/>
    <w:rsid w:val="009A4C88"/>
    <w:rsid w:val="009A538A"/>
    <w:rsid w:val="009A60E4"/>
    <w:rsid w:val="009A6A75"/>
    <w:rsid w:val="009A6FDB"/>
    <w:rsid w:val="009A7194"/>
    <w:rsid w:val="009B0676"/>
    <w:rsid w:val="009B0C51"/>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19D"/>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503A"/>
    <w:rsid w:val="009F5ECD"/>
    <w:rsid w:val="009F6211"/>
    <w:rsid w:val="009F75A0"/>
    <w:rsid w:val="009F76A6"/>
    <w:rsid w:val="009F79B0"/>
    <w:rsid w:val="00A013C9"/>
    <w:rsid w:val="00A021BC"/>
    <w:rsid w:val="00A0260B"/>
    <w:rsid w:val="00A02767"/>
    <w:rsid w:val="00A04487"/>
    <w:rsid w:val="00A0546D"/>
    <w:rsid w:val="00A05EC6"/>
    <w:rsid w:val="00A06349"/>
    <w:rsid w:val="00A064AC"/>
    <w:rsid w:val="00A07542"/>
    <w:rsid w:val="00A122A5"/>
    <w:rsid w:val="00A12E1C"/>
    <w:rsid w:val="00A13AA4"/>
    <w:rsid w:val="00A148FE"/>
    <w:rsid w:val="00A14C25"/>
    <w:rsid w:val="00A16987"/>
    <w:rsid w:val="00A16E7E"/>
    <w:rsid w:val="00A20B00"/>
    <w:rsid w:val="00A213E3"/>
    <w:rsid w:val="00A2299A"/>
    <w:rsid w:val="00A259D3"/>
    <w:rsid w:val="00A26A61"/>
    <w:rsid w:val="00A278FA"/>
    <w:rsid w:val="00A27A15"/>
    <w:rsid w:val="00A27A49"/>
    <w:rsid w:val="00A27FB7"/>
    <w:rsid w:val="00A31032"/>
    <w:rsid w:val="00A316C5"/>
    <w:rsid w:val="00A31C3E"/>
    <w:rsid w:val="00A32C43"/>
    <w:rsid w:val="00A34748"/>
    <w:rsid w:val="00A34EA8"/>
    <w:rsid w:val="00A36FF6"/>
    <w:rsid w:val="00A379A4"/>
    <w:rsid w:val="00A37B81"/>
    <w:rsid w:val="00A4087F"/>
    <w:rsid w:val="00A41AC5"/>
    <w:rsid w:val="00A42A8C"/>
    <w:rsid w:val="00A4309B"/>
    <w:rsid w:val="00A4383C"/>
    <w:rsid w:val="00A43D44"/>
    <w:rsid w:val="00A44046"/>
    <w:rsid w:val="00A44D51"/>
    <w:rsid w:val="00A44F60"/>
    <w:rsid w:val="00A45190"/>
    <w:rsid w:val="00A45230"/>
    <w:rsid w:val="00A4581E"/>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A70"/>
    <w:rsid w:val="00A66B43"/>
    <w:rsid w:val="00A671BA"/>
    <w:rsid w:val="00A6746E"/>
    <w:rsid w:val="00A70658"/>
    <w:rsid w:val="00A709DD"/>
    <w:rsid w:val="00A70CEF"/>
    <w:rsid w:val="00A721B0"/>
    <w:rsid w:val="00A73602"/>
    <w:rsid w:val="00A737D5"/>
    <w:rsid w:val="00A73807"/>
    <w:rsid w:val="00A73EE8"/>
    <w:rsid w:val="00A7404C"/>
    <w:rsid w:val="00A7412B"/>
    <w:rsid w:val="00A74A73"/>
    <w:rsid w:val="00A7534D"/>
    <w:rsid w:val="00A7548D"/>
    <w:rsid w:val="00A75BFB"/>
    <w:rsid w:val="00A75E39"/>
    <w:rsid w:val="00A76144"/>
    <w:rsid w:val="00A761C0"/>
    <w:rsid w:val="00A76B0E"/>
    <w:rsid w:val="00A7759F"/>
    <w:rsid w:val="00A77B4E"/>
    <w:rsid w:val="00A80B1D"/>
    <w:rsid w:val="00A80B9D"/>
    <w:rsid w:val="00A80BAB"/>
    <w:rsid w:val="00A82705"/>
    <w:rsid w:val="00A82AF7"/>
    <w:rsid w:val="00A8344A"/>
    <w:rsid w:val="00A83B5B"/>
    <w:rsid w:val="00A840B4"/>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12AE"/>
    <w:rsid w:val="00AA2B31"/>
    <w:rsid w:val="00AA3771"/>
    <w:rsid w:val="00AA5A43"/>
    <w:rsid w:val="00AA7798"/>
    <w:rsid w:val="00AA7995"/>
    <w:rsid w:val="00AA79F9"/>
    <w:rsid w:val="00AB0746"/>
    <w:rsid w:val="00AB16FC"/>
    <w:rsid w:val="00AB1CDA"/>
    <w:rsid w:val="00AB2F1B"/>
    <w:rsid w:val="00AB5012"/>
    <w:rsid w:val="00AB529A"/>
    <w:rsid w:val="00AB6E6B"/>
    <w:rsid w:val="00AB790E"/>
    <w:rsid w:val="00AB7D7F"/>
    <w:rsid w:val="00AC0CFB"/>
    <w:rsid w:val="00AC0DE2"/>
    <w:rsid w:val="00AC15DC"/>
    <w:rsid w:val="00AC16EC"/>
    <w:rsid w:val="00AC1B6F"/>
    <w:rsid w:val="00AC1D22"/>
    <w:rsid w:val="00AC2832"/>
    <w:rsid w:val="00AC37DE"/>
    <w:rsid w:val="00AC3988"/>
    <w:rsid w:val="00AC3F3F"/>
    <w:rsid w:val="00AC3FB9"/>
    <w:rsid w:val="00AC4A2E"/>
    <w:rsid w:val="00AC76CB"/>
    <w:rsid w:val="00AD05B9"/>
    <w:rsid w:val="00AD2785"/>
    <w:rsid w:val="00AD3466"/>
    <w:rsid w:val="00AD37F1"/>
    <w:rsid w:val="00AD3D0B"/>
    <w:rsid w:val="00AD5234"/>
    <w:rsid w:val="00AD632D"/>
    <w:rsid w:val="00AD634A"/>
    <w:rsid w:val="00AD6BCB"/>
    <w:rsid w:val="00AD79C6"/>
    <w:rsid w:val="00AE0975"/>
    <w:rsid w:val="00AE0E11"/>
    <w:rsid w:val="00AE12A1"/>
    <w:rsid w:val="00AE1565"/>
    <w:rsid w:val="00AE18CC"/>
    <w:rsid w:val="00AE2B96"/>
    <w:rsid w:val="00AE4871"/>
    <w:rsid w:val="00AE76E0"/>
    <w:rsid w:val="00AF091E"/>
    <w:rsid w:val="00AF507B"/>
    <w:rsid w:val="00AF533D"/>
    <w:rsid w:val="00AF55F8"/>
    <w:rsid w:val="00AF5831"/>
    <w:rsid w:val="00AF625B"/>
    <w:rsid w:val="00AF76C3"/>
    <w:rsid w:val="00AF7A83"/>
    <w:rsid w:val="00AF7EF9"/>
    <w:rsid w:val="00B0087B"/>
    <w:rsid w:val="00B00B83"/>
    <w:rsid w:val="00B010A4"/>
    <w:rsid w:val="00B01574"/>
    <w:rsid w:val="00B01745"/>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A04"/>
    <w:rsid w:val="00B24C78"/>
    <w:rsid w:val="00B24E37"/>
    <w:rsid w:val="00B24ED2"/>
    <w:rsid w:val="00B25341"/>
    <w:rsid w:val="00B271D6"/>
    <w:rsid w:val="00B273FD"/>
    <w:rsid w:val="00B31904"/>
    <w:rsid w:val="00B319F3"/>
    <w:rsid w:val="00B31EFF"/>
    <w:rsid w:val="00B32B0C"/>
    <w:rsid w:val="00B33190"/>
    <w:rsid w:val="00B331BA"/>
    <w:rsid w:val="00B33D94"/>
    <w:rsid w:val="00B34689"/>
    <w:rsid w:val="00B35574"/>
    <w:rsid w:val="00B3682C"/>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69E"/>
    <w:rsid w:val="00B63E65"/>
    <w:rsid w:val="00B640DC"/>
    <w:rsid w:val="00B640E6"/>
    <w:rsid w:val="00B651F8"/>
    <w:rsid w:val="00B65421"/>
    <w:rsid w:val="00B6602E"/>
    <w:rsid w:val="00B66B95"/>
    <w:rsid w:val="00B66F4B"/>
    <w:rsid w:val="00B66FE4"/>
    <w:rsid w:val="00B67334"/>
    <w:rsid w:val="00B67A60"/>
    <w:rsid w:val="00B67D98"/>
    <w:rsid w:val="00B700AC"/>
    <w:rsid w:val="00B7013A"/>
    <w:rsid w:val="00B704F8"/>
    <w:rsid w:val="00B70AD7"/>
    <w:rsid w:val="00B70E7D"/>
    <w:rsid w:val="00B714D9"/>
    <w:rsid w:val="00B71BA4"/>
    <w:rsid w:val="00B72008"/>
    <w:rsid w:val="00B721AF"/>
    <w:rsid w:val="00B7260F"/>
    <w:rsid w:val="00B73A94"/>
    <w:rsid w:val="00B740B3"/>
    <w:rsid w:val="00B74BF4"/>
    <w:rsid w:val="00B7526E"/>
    <w:rsid w:val="00B753E8"/>
    <w:rsid w:val="00B75458"/>
    <w:rsid w:val="00B75663"/>
    <w:rsid w:val="00B75D3C"/>
    <w:rsid w:val="00B806B4"/>
    <w:rsid w:val="00B82A84"/>
    <w:rsid w:val="00B83241"/>
    <w:rsid w:val="00B8519C"/>
    <w:rsid w:val="00B862F4"/>
    <w:rsid w:val="00B8671B"/>
    <w:rsid w:val="00B86B56"/>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363"/>
    <w:rsid w:val="00BA6C38"/>
    <w:rsid w:val="00BA701E"/>
    <w:rsid w:val="00BB04AD"/>
    <w:rsid w:val="00BB1242"/>
    <w:rsid w:val="00BB1F9A"/>
    <w:rsid w:val="00BB2004"/>
    <w:rsid w:val="00BB53B8"/>
    <w:rsid w:val="00BB5653"/>
    <w:rsid w:val="00BB5972"/>
    <w:rsid w:val="00BB792E"/>
    <w:rsid w:val="00BB7EDE"/>
    <w:rsid w:val="00BC22CA"/>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1FCF"/>
    <w:rsid w:val="00BD4072"/>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0FF1"/>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6A94"/>
    <w:rsid w:val="00C17396"/>
    <w:rsid w:val="00C215A4"/>
    <w:rsid w:val="00C239DC"/>
    <w:rsid w:val="00C23C73"/>
    <w:rsid w:val="00C24069"/>
    <w:rsid w:val="00C247FC"/>
    <w:rsid w:val="00C268C5"/>
    <w:rsid w:val="00C26C8E"/>
    <w:rsid w:val="00C31BA2"/>
    <w:rsid w:val="00C335DB"/>
    <w:rsid w:val="00C340BC"/>
    <w:rsid w:val="00C34702"/>
    <w:rsid w:val="00C34767"/>
    <w:rsid w:val="00C347F2"/>
    <w:rsid w:val="00C34DDD"/>
    <w:rsid w:val="00C37366"/>
    <w:rsid w:val="00C3799C"/>
    <w:rsid w:val="00C37A8E"/>
    <w:rsid w:val="00C409B7"/>
    <w:rsid w:val="00C40A71"/>
    <w:rsid w:val="00C4266B"/>
    <w:rsid w:val="00C4389B"/>
    <w:rsid w:val="00C4453B"/>
    <w:rsid w:val="00C452EB"/>
    <w:rsid w:val="00C45418"/>
    <w:rsid w:val="00C469AB"/>
    <w:rsid w:val="00C46C5F"/>
    <w:rsid w:val="00C47DA3"/>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5719"/>
    <w:rsid w:val="00C76FAA"/>
    <w:rsid w:val="00C8021D"/>
    <w:rsid w:val="00C81381"/>
    <w:rsid w:val="00C81A60"/>
    <w:rsid w:val="00C823D2"/>
    <w:rsid w:val="00C82633"/>
    <w:rsid w:val="00C82BFB"/>
    <w:rsid w:val="00C836EC"/>
    <w:rsid w:val="00C839D7"/>
    <w:rsid w:val="00C83A8E"/>
    <w:rsid w:val="00C83D37"/>
    <w:rsid w:val="00C84712"/>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1090"/>
    <w:rsid w:val="00CB1F62"/>
    <w:rsid w:val="00CB2166"/>
    <w:rsid w:val="00CB2C6E"/>
    <w:rsid w:val="00CB33E3"/>
    <w:rsid w:val="00CB5254"/>
    <w:rsid w:val="00CB58AB"/>
    <w:rsid w:val="00CB6B03"/>
    <w:rsid w:val="00CB6E1B"/>
    <w:rsid w:val="00CB6F2B"/>
    <w:rsid w:val="00CB7279"/>
    <w:rsid w:val="00CC1CD0"/>
    <w:rsid w:val="00CC278E"/>
    <w:rsid w:val="00CC2F23"/>
    <w:rsid w:val="00CC3284"/>
    <w:rsid w:val="00CC359A"/>
    <w:rsid w:val="00CC40B8"/>
    <w:rsid w:val="00CC4F55"/>
    <w:rsid w:val="00CC52AF"/>
    <w:rsid w:val="00CC63E5"/>
    <w:rsid w:val="00CC789F"/>
    <w:rsid w:val="00CC7D8A"/>
    <w:rsid w:val="00CD11E6"/>
    <w:rsid w:val="00CD2593"/>
    <w:rsid w:val="00CD272F"/>
    <w:rsid w:val="00CD2FA6"/>
    <w:rsid w:val="00CD4655"/>
    <w:rsid w:val="00CD4FBC"/>
    <w:rsid w:val="00CD5D32"/>
    <w:rsid w:val="00CE3C38"/>
    <w:rsid w:val="00CE3CAF"/>
    <w:rsid w:val="00CE3ED3"/>
    <w:rsid w:val="00CE574F"/>
    <w:rsid w:val="00CE661A"/>
    <w:rsid w:val="00CE663F"/>
    <w:rsid w:val="00CE6B5A"/>
    <w:rsid w:val="00CE6BE4"/>
    <w:rsid w:val="00CE78FD"/>
    <w:rsid w:val="00CF02D0"/>
    <w:rsid w:val="00CF2BFE"/>
    <w:rsid w:val="00CF3E1C"/>
    <w:rsid w:val="00CF5A65"/>
    <w:rsid w:val="00CF744C"/>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697"/>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0DD7"/>
    <w:rsid w:val="00D64275"/>
    <w:rsid w:val="00D64641"/>
    <w:rsid w:val="00D649C7"/>
    <w:rsid w:val="00D64F45"/>
    <w:rsid w:val="00D65843"/>
    <w:rsid w:val="00D66DEA"/>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25D9"/>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84A"/>
    <w:rsid w:val="00DA79B2"/>
    <w:rsid w:val="00DA7F5B"/>
    <w:rsid w:val="00DB0CF6"/>
    <w:rsid w:val="00DB0F32"/>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AA2"/>
    <w:rsid w:val="00DD5AEB"/>
    <w:rsid w:val="00DE2192"/>
    <w:rsid w:val="00DE3AB8"/>
    <w:rsid w:val="00DE3C84"/>
    <w:rsid w:val="00DE3F4D"/>
    <w:rsid w:val="00DE4123"/>
    <w:rsid w:val="00DE6D93"/>
    <w:rsid w:val="00DE7A46"/>
    <w:rsid w:val="00DF0BE3"/>
    <w:rsid w:val="00DF0D80"/>
    <w:rsid w:val="00DF19B8"/>
    <w:rsid w:val="00DF19E5"/>
    <w:rsid w:val="00DF23CA"/>
    <w:rsid w:val="00DF3782"/>
    <w:rsid w:val="00DF5932"/>
    <w:rsid w:val="00DF6DEB"/>
    <w:rsid w:val="00E00A41"/>
    <w:rsid w:val="00E036F8"/>
    <w:rsid w:val="00E03B5C"/>
    <w:rsid w:val="00E04511"/>
    <w:rsid w:val="00E0484E"/>
    <w:rsid w:val="00E04A4E"/>
    <w:rsid w:val="00E05084"/>
    <w:rsid w:val="00E06169"/>
    <w:rsid w:val="00E068BA"/>
    <w:rsid w:val="00E06A99"/>
    <w:rsid w:val="00E10028"/>
    <w:rsid w:val="00E1200E"/>
    <w:rsid w:val="00E12EB2"/>
    <w:rsid w:val="00E148A1"/>
    <w:rsid w:val="00E149D6"/>
    <w:rsid w:val="00E15B46"/>
    <w:rsid w:val="00E15C4C"/>
    <w:rsid w:val="00E16ABA"/>
    <w:rsid w:val="00E16CEA"/>
    <w:rsid w:val="00E17428"/>
    <w:rsid w:val="00E176B7"/>
    <w:rsid w:val="00E20908"/>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2D6E"/>
    <w:rsid w:val="00E34C87"/>
    <w:rsid w:val="00E35636"/>
    <w:rsid w:val="00E3571C"/>
    <w:rsid w:val="00E35AB3"/>
    <w:rsid w:val="00E36C1A"/>
    <w:rsid w:val="00E41A46"/>
    <w:rsid w:val="00E43A7B"/>
    <w:rsid w:val="00E45E3B"/>
    <w:rsid w:val="00E460DC"/>
    <w:rsid w:val="00E46299"/>
    <w:rsid w:val="00E46C15"/>
    <w:rsid w:val="00E46DD7"/>
    <w:rsid w:val="00E47536"/>
    <w:rsid w:val="00E47577"/>
    <w:rsid w:val="00E47623"/>
    <w:rsid w:val="00E478FD"/>
    <w:rsid w:val="00E508B6"/>
    <w:rsid w:val="00E51462"/>
    <w:rsid w:val="00E519F3"/>
    <w:rsid w:val="00E5271C"/>
    <w:rsid w:val="00E52C01"/>
    <w:rsid w:val="00E52FAC"/>
    <w:rsid w:val="00E56071"/>
    <w:rsid w:val="00E563AF"/>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4EAC"/>
    <w:rsid w:val="00E7584B"/>
    <w:rsid w:val="00E76C41"/>
    <w:rsid w:val="00E76F97"/>
    <w:rsid w:val="00E8117E"/>
    <w:rsid w:val="00E817AE"/>
    <w:rsid w:val="00E81C63"/>
    <w:rsid w:val="00E845AB"/>
    <w:rsid w:val="00E851A1"/>
    <w:rsid w:val="00E86308"/>
    <w:rsid w:val="00E86E2A"/>
    <w:rsid w:val="00E86E48"/>
    <w:rsid w:val="00E875E4"/>
    <w:rsid w:val="00E9008B"/>
    <w:rsid w:val="00E90636"/>
    <w:rsid w:val="00E9192F"/>
    <w:rsid w:val="00E92391"/>
    <w:rsid w:val="00E927C4"/>
    <w:rsid w:val="00E92B80"/>
    <w:rsid w:val="00E9304F"/>
    <w:rsid w:val="00E9346F"/>
    <w:rsid w:val="00E9474B"/>
    <w:rsid w:val="00E948FD"/>
    <w:rsid w:val="00E94AB2"/>
    <w:rsid w:val="00EA0912"/>
    <w:rsid w:val="00EA10DE"/>
    <w:rsid w:val="00EA13DA"/>
    <w:rsid w:val="00EA2097"/>
    <w:rsid w:val="00EA3268"/>
    <w:rsid w:val="00EA3BFB"/>
    <w:rsid w:val="00EA4123"/>
    <w:rsid w:val="00EA44F1"/>
    <w:rsid w:val="00EA45B2"/>
    <w:rsid w:val="00EA4C9A"/>
    <w:rsid w:val="00EA4E60"/>
    <w:rsid w:val="00EA7C6F"/>
    <w:rsid w:val="00EB1FFD"/>
    <w:rsid w:val="00EB2096"/>
    <w:rsid w:val="00EB22BC"/>
    <w:rsid w:val="00EB258A"/>
    <w:rsid w:val="00EB4661"/>
    <w:rsid w:val="00EB61CB"/>
    <w:rsid w:val="00EB6779"/>
    <w:rsid w:val="00EB6A60"/>
    <w:rsid w:val="00EB6BCB"/>
    <w:rsid w:val="00EB712E"/>
    <w:rsid w:val="00EB730C"/>
    <w:rsid w:val="00EC02DC"/>
    <w:rsid w:val="00EC0BFB"/>
    <w:rsid w:val="00EC21BD"/>
    <w:rsid w:val="00EC273F"/>
    <w:rsid w:val="00EC359F"/>
    <w:rsid w:val="00EC374B"/>
    <w:rsid w:val="00EC55CD"/>
    <w:rsid w:val="00EC5B11"/>
    <w:rsid w:val="00EC5CF9"/>
    <w:rsid w:val="00EC693D"/>
    <w:rsid w:val="00EC7E50"/>
    <w:rsid w:val="00ED022B"/>
    <w:rsid w:val="00ED0B03"/>
    <w:rsid w:val="00ED1940"/>
    <w:rsid w:val="00ED34F9"/>
    <w:rsid w:val="00ED394E"/>
    <w:rsid w:val="00ED3A03"/>
    <w:rsid w:val="00ED3AB4"/>
    <w:rsid w:val="00ED54FE"/>
    <w:rsid w:val="00ED56B0"/>
    <w:rsid w:val="00ED5741"/>
    <w:rsid w:val="00ED575F"/>
    <w:rsid w:val="00ED65F1"/>
    <w:rsid w:val="00ED7593"/>
    <w:rsid w:val="00ED7A1A"/>
    <w:rsid w:val="00EE077D"/>
    <w:rsid w:val="00EE0F80"/>
    <w:rsid w:val="00EE24FD"/>
    <w:rsid w:val="00EE2743"/>
    <w:rsid w:val="00EE2C28"/>
    <w:rsid w:val="00EE347B"/>
    <w:rsid w:val="00EE49D8"/>
    <w:rsid w:val="00EE51C4"/>
    <w:rsid w:val="00EE5E92"/>
    <w:rsid w:val="00EE6A43"/>
    <w:rsid w:val="00EF0300"/>
    <w:rsid w:val="00EF183C"/>
    <w:rsid w:val="00EF19E6"/>
    <w:rsid w:val="00EF2C71"/>
    <w:rsid w:val="00EF6414"/>
    <w:rsid w:val="00EF66CF"/>
    <w:rsid w:val="00F003B6"/>
    <w:rsid w:val="00F01046"/>
    <w:rsid w:val="00F01820"/>
    <w:rsid w:val="00F02BDB"/>
    <w:rsid w:val="00F02C86"/>
    <w:rsid w:val="00F02D8D"/>
    <w:rsid w:val="00F0363C"/>
    <w:rsid w:val="00F04468"/>
    <w:rsid w:val="00F0470F"/>
    <w:rsid w:val="00F05310"/>
    <w:rsid w:val="00F07EE4"/>
    <w:rsid w:val="00F07F15"/>
    <w:rsid w:val="00F1042B"/>
    <w:rsid w:val="00F107AD"/>
    <w:rsid w:val="00F1096E"/>
    <w:rsid w:val="00F10CC0"/>
    <w:rsid w:val="00F11599"/>
    <w:rsid w:val="00F1170C"/>
    <w:rsid w:val="00F12BB2"/>
    <w:rsid w:val="00F1357A"/>
    <w:rsid w:val="00F135B6"/>
    <w:rsid w:val="00F13897"/>
    <w:rsid w:val="00F141B1"/>
    <w:rsid w:val="00F1459B"/>
    <w:rsid w:val="00F151A5"/>
    <w:rsid w:val="00F153DC"/>
    <w:rsid w:val="00F15C8A"/>
    <w:rsid w:val="00F15D89"/>
    <w:rsid w:val="00F16DBC"/>
    <w:rsid w:val="00F16DF2"/>
    <w:rsid w:val="00F17148"/>
    <w:rsid w:val="00F17E9A"/>
    <w:rsid w:val="00F21048"/>
    <w:rsid w:val="00F21C36"/>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76A"/>
    <w:rsid w:val="00F47941"/>
    <w:rsid w:val="00F50111"/>
    <w:rsid w:val="00F50CB3"/>
    <w:rsid w:val="00F50DD1"/>
    <w:rsid w:val="00F51741"/>
    <w:rsid w:val="00F52C4D"/>
    <w:rsid w:val="00F53150"/>
    <w:rsid w:val="00F5343C"/>
    <w:rsid w:val="00F571A2"/>
    <w:rsid w:val="00F61EA3"/>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460"/>
    <w:rsid w:val="00F91FAF"/>
    <w:rsid w:val="00F92AF5"/>
    <w:rsid w:val="00F93542"/>
    <w:rsid w:val="00F94599"/>
    <w:rsid w:val="00F959CF"/>
    <w:rsid w:val="00F95B6B"/>
    <w:rsid w:val="00F9773A"/>
    <w:rsid w:val="00F97AD2"/>
    <w:rsid w:val="00F97DCB"/>
    <w:rsid w:val="00F97E8D"/>
    <w:rsid w:val="00FA0A0C"/>
    <w:rsid w:val="00FA1C44"/>
    <w:rsid w:val="00FA23F3"/>
    <w:rsid w:val="00FA2AE6"/>
    <w:rsid w:val="00FA2B33"/>
    <w:rsid w:val="00FA37C7"/>
    <w:rsid w:val="00FA3A1B"/>
    <w:rsid w:val="00FA3B4D"/>
    <w:rsid w:val="00FA5226"/>
    <w:rsid w:val="00FA5743"/>
    <w:rsid w:val="00FA7113"/>
    <w:rsid w:val="00FA7BCE"/>
    <w:rsid w:val="00FB04FA"/>
    <w:rsid w:val="00FB17BF"/>
    <w:rsid w:val="00FB1961"/>
    <w:rsid w:val="00FB2380"/>
    <w:rsid w:val="00FB3738"/>
    <w:rsid w:val="00FB6B44"/>
    <w:rsid w:val="00FB6CDE"/>
    <w:rsid w:val="00FB7AC7"/>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6B09"/>
    <w:rsid w:val="00FC77A0"/>
    <w:rsid w:val="00FC7945"/>
    <w:rsid w:val="00FD0E49"/>
    <w:rsid w:val="00FD1524"/>
    <w:rsid w:val="00FD21B6"/>
    <w:rsid w:val="00FD2FDB"/>
    <w:rsid w:val="00FD4A2D"/>
    <w:rsid w:val="00FD4FCF"/>
    <w:rsid w:val="00FD58DF"/>
    <w:rsid w:val="00FD5DA7"/>
    <w:rsid w:val="00FD6877"/>
    <w:rsid w:val="00FD6ECC"/>
    <w:rsid w:val="00FE04B0"/>
    <w:rsid w:val="00FE0AA3"/>
    <w:rsid w:val="00FE1041"/>
    <w:rsid w:val="00FE1D6A"/>
    <w:rsid w:val="00FE3880"/>
    <w:rsid w:val="00FE3C61"/>
    <w:rsid w:val="00FE3CDF"/>
    <w:rsid w:val="00FE4201"/>
    <w:rsid w:val="00FE4BB3"/>
    <w:rsid w:val="00FE4D2F"/>
    <w:rsid w:val="00FF0C3E"/>
    <w:rsid w:val="00FF162F"/>
    <w:rsid w:val="00FF275E"/>
    <w:rsid w:val="00FF2D5B"/>
    <w:rsid w:val="00FF370C"/>
    <w:rsid w:val="00FF4834"/>
    <w:rsid w:val="00FF4CFF"/>
    <w:rsid w:val="00FF6D96"/>
    <w:rsid w:val="00FF715F"/>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2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9"/>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9"/>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25B5"/>
    <w:rPr>
      <w:b/>
      <w:bCs/>
    </w:rPr>
  </w:style>
  <w:style w:type="character" w:styleId="FootnoteReference">
    <w:name w:val="footnote reference"/>
    <w:uiPriority w:val="99"/>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745E2B"/>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812310"/>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812310"/>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812310"/>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9"/>
      </w:numPr>
      <w:spacing w:after="240"/>
    </w:pPr>
    <w:rPr>
      <w:rFonts w:ascii="Calibri" w:hAnsi="Calibri" w:cs="Calibri"/>
    </w:rPr>
  </w:style>
  <w:style w:type="paragraph" w:customStyle="1" w:styleId="Itema">
    <w:name w:val="Item a."/>
    <w:basedOn w:val="Normal"/>
    <w:link w:val="ItemaChar"/>
    <w:qFormat/>
    <w:rsid w:val="00A86407"/>
    <w:pPr>
      <w:numPr>
        <w:ilvl w:val="3"/>
        <w:numId w:val="19"/>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aliases w:val="TOC style Char,JAS List Char,List Bullet SOP Char"/>
    <w:link w:val="ListParagraph"/>
    <w:uiPriority w:val="34"/>
    <w:qFormat/>
    <w:locked/>
    <w:rsid w:val="00CB1F62"/>
    <w:rPr>
      <w:sz w:val="26"/>
    </w:rPr>
  </w:style>
  <w:style w:type="character" w:customStyle="1" w:styleId="normaltextrun">
    <w:name w:val="normaltextrun"/>
    <w:basedOn w:val="DefaultParagraphFont"/>
    <w:rsid w:val="008F522F"/>
  </w:style>
  <w:style w:type="character" w:customStyle="1" w:styleId="BodyTextChar">
    <w:name w:val="Body Text Char"/>
    <w:link w:val="BodyText"/>
    <w:uiPriority w:val="1"/>
    <w:rsid w:val="00A213E3"/>
    <w:rPr>
      <w:sz w:val="26"/>
    </w:rPr>
  </w:style>
  <w:style w:type="character" w:customStyle="1" w:styleId="Heading5Char">
    <w:name w:val="Heading 5 Char"/>
    <w:link w:val="Heading5"/>
    <w:rsid w:val="00A213E3"/>
    <w:rPr>
      <w:b/>
      <w:sz w:val="26"/>
      <w:u w:val="single"/>
    </w:rPr>
  </w:style>
  <w:style w:type="character" w:customStyle="1" w:styleId="apple-style-span">
    <w:name w:val="apple-style-span"/>
    <w:basedOn w:val="DefaultParagraphFont"/>
    <w:rsid w:val="00FB7AC7"/>
  </w:style>
  <w:style w:type="paragraph" w:customStyle="1" w:styleId="Default">
    <w:name w:val="Default"/>
    <w:rsid w:val="00F107AD"/>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CB1090"/>
    <w:pPr>
      <w:spacing w:after="200" w:line="276" w:lineRule="auto"/>
      <w:ind w:left="720"/>
      <w:contextualSpacing/>
    </w:pPr>
    <w:rPr>
      <w:rFonts w:ascii="Calibri" w:eastAsia="Calibri" w:hAnsi="Calibri"/>
      <w:sz w:val="22"/>
      <w:szCs w:val="22"/>
    </w:rPr>
  </w:style>
  <w:style w:type="character" w:customStyle="1" w:styleId="Mention1">
    <w:name w:val="Mention1"/>
    <w:basedOn w:val="DefaultParagraphFont"/>
    <w:uiPriority w:val="99"/>
    <w:unhideWhenUsed/>
    <w:rsid w:val="001A27D1"/>
    <w:rPr>
      <w:color w:val="2B579A"/>
      <w:shd w:val="clear" w:color="auto" w:fill="E1DFDD"/>
    </w:rPr>
  </w:style>
  <w:style w:type="paragraph" w:customStyle="1" w:styleId="pf0">
    <w:name w:val="pf0"/>
    <w:basedOn w:val="Normal"/>
    <w:rsid w:val="0019459C"/>
    <w:pPr>
      <w:spacing w:before="100" w:beforeAutospacing="1" w:after="100" w:afterAutospacing="1"/>
    </w:pPr>
    <w:rPr>
      <w:sz w:val="24"/>
      <w:szCs w:val="24"/>
    </w:rPr>
  </w:style>
  <w:style w:type="character" w:customStyle="1" w:styleId="cf01">
    <w:name w:val="cf01"/>
    <w:basedOn w:val="DefaultParagraphFont"/>
    <w:rsid w:val="001945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51149649">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24250004">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0888552">
      <w:bodyDiv w:val="1"/>
      <w:marLeft w:val="0"/>
      <w:marRight w:val="0"/>
      <w:marTop w:val="0"/>
      <w:marBottom w:val="0"/>
      <w:divBdr>
        <w:top w:val="none" w:sz="0" w:space="0" w:color="auto"/>
        <w:left w:val="none" w:sz="0" w:space="0" w:color="auto"/>
        <w:bottom w:val="none" w:sz="0" w:space="0" w:color="auto"/>
        <w:right w:val="none" w:sz="0" w:space="0" w:color="auto"/>
      </w:divBdr>
      <w:divsChild>
        <w:div w:id="1789154268">
          <w:marLeft w:val="0"/>
          <w:marRight w:val="0"/>
          <w:marTop w:val="0"/>
          <w:marBottom w:val="0"/>
          <w:divBdr>
            <w:top w:val="none" w:sz="0" w:space="0" w:color="auto"/>
            <w:left w:val="none" w:sz="0" w:space="0" w:color="auto"/>
            <w:bottom w:val="none" w:sz="0" w:space="0" w:color="auto"/>
            <w:right w:val="none" w:sz="0" w:space="0" w:color="auto"/>
          </w:divBdr>
        </w:div>
        <w:div w:id="1338774801">
          <w:marLeft w:val="0"/>
          <w:marRight w:val="0"/>
          <w:marTop w:val="0"/>
          <w:marBottom w:val="0"/>
          <w:divBdr>
            <w:top w:val="none" w:sz="0" w:space="0" w:color="auto"/>
            <w:left w:val="none" w:sz="0" w:space="0" w:color="auto"/>
            <w:bottom w:val="none" w:sz="0" w:space="0" w:color="auto"/>
            <w:right w:val="none" w:sz="0" w:space="0" w:color="auto"/>
          </w:divBdr>
        </w:div>
      </w:divsChild>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7388317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4427243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56548937">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87104789">
      <w:bodyDiv w:val="1"/>
      <w:marLeft w:val="0"/>
      <w:marRight w:val="0"/>
      <w:marTop w:val="0"/>
      <w:marBottom w:val="0"/>
      <w:divBdr>
        <w:top w:val="none" w:sz="0" w:space="0" w:color="auto"/>
        <w:left w:val="none" w:sz="0" w:space="0" w:color="auto"/>
        <w:bottom w:val="none" w:sz="0" w:space="0" w:color="auto"/>
        <w:right w:val="none" w:sz="0" w:space="0" w:color="auto"/>
      </w:divBdr>
    </w:div>
    <w:div w:id="1684167842">
      <w:bodyDiv w:val="1"/>
      <w:marLeft w:val="0"/>
      <w:marRight w:val="0"/>
      <w:marTop w:val="0"/>
      <w:marBottom w:val="0"/>
      <w:divBdr>
        <w:top w:val="none" w:sz="0" w:space="0" w:color="auto"/>
        <w:left w:val="none" w:sz="0" w:space="0" w:color="auto"/>
        <w:bottom w:val="none" w:sz="0" w:space="0" w:color="auto"/>
        <w:right w:val="none" w:sz="0" w:space="0" w:color="auto"/>
      </w:divBdr>
      <w:divsChild>
        <w:div w:id="2119399538">
          <w:marLeft w:val="0"/>
          <w:marRight w:val="0"/>
          <w:marTop w:val="0"/>
          <w:marBottom w:val="0"/>
          <w:divBdr>
            <w:top w:val="none" w:sz="0" w:space="0" w:color="auto"/>
            <w:left w:val="none" w:sz="0" w:space="0" w:color="auto"/>
            <w:bottom w:val="none" w:sz="0" w:space="0" w:color="auto"/>
            <w:right w:val="none" w:sz="0" w:space="0" w:color="auto"/>
          </w:divBdr>
        </w:div>
        <w:div w:id="1474062913">
          <w:marLeft w:val="0"/>
          <w:marRight w:val="0"/>
          <w:marTop w:val="0"/>
          <w:marBottom w:val="0"/>
          <w:divBdr>
            <w:top w:val="none" w:sz="0" w:space="0" w:color="auto"/>
            <w:left w:val="none" w:sz="0" w:space="0" w:color="auto"/>
            <w:bottom w:val="none" w:sz="0" w:space="0" w:color="auto"/>
            <w:right w:val="none" w:sz="0" w:space="0" w:color="auto"/>
          </w:divBdr>
        </w:div>
      </w:divsChild>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contracting-opportunities/" TargetMode="External"/><Relationship Id="rId21" Type="http://schemas.openxmlformats.org/officeDocument/2006/relationships/hyperlink" Target="https://www.microsoft.com/microsoft-teams/join-a-meeting" TargetMode="External"/><Relationship Id="rId42" Type="http://schemas.openxmlformats.org/officeDocument/2006/relationships/hyperlink" Target="mailto:acai@acgov.org" TargetMode="External"/><Relationship Id="rId47" Type="http://schemas.openxmlformats.org/officeDocument/2006/relationships/hyperlink" Target="http://acgov.org/auditor/sleb/overview.htm" TargetMode="External"/><Relationship Id="rId63" Type="http://schemas.openxmlformats.org/officeDocument/2006/relationships/header" Target="header3.xml"/><Relationship Id="rId68" Type="http://schemas.openxmlformats.org/officeDocument/2006/relationships/hyperlink" Target="https://gsa.acgov.org/do-business-with-us/contracting-opportunities/debarment-suspension-policy/" TargetMode="External"/><Relationship Id="rId84" Type="http://schemas.openxmlformats.org/officeDocument/2006/relationships/hyperlink" Target="http://acgov.org/auditor/sleb/overview.htm" TargetMode="External"/><Relationship Id="rId89" Type="http://schemas.openxmlformats.org/officeDocument/2006/relationships/footer" Target="footer5.xml"/><Relationship Id="rId16" Type="http://schemas.openxmlformats.org/officeDocument/2006/relationships/hyperlink" Target="tel:+14159153950,,80339674" TargetMode="External"/><Relationship Id="rId11" Type="http://schemas.openxmlformats.org/officeDocument/2006/relationships/footnotes" Target="footnotes.xml"/><Relationship Id="rId32" Type="http://schemas.openxmlformats.org/officeDocument/2006/relationships/hyperlink" Target="tel:+14159153950,,80339674" TargetMode="External"/><Relationship Id="rId37" Type="http://schemas.openxmlformats.org/officeDocument/2006/relationships/hyperlink" Target="https://www.microsoft.com/microsoft-teams/join-a-meeting" TargetMode="External"/><Relationship Id="rId53" Type="http://schemas.openxmlformats.org/officeDocument/2006/relationships/hyperlink" Target="https://gsa.acgov.org/do-business-with-us/contracting-opportunities/" TargetMode="External"/><Relationship Id="rId58" Type="http://schemas.openxmlformats.org/officeDocument/2006/relationships/footer" Target="footer1.xml"/><Relationship Id="rId74" Type="http://schemas.openxmlformats.org/officeDocument/2006/relationships/hyperlink" Target="http://acgov.org/auditor/sleb/overview.htm" TargetMode="External"/><Relationship Id="rId79" Type="http://schemas.openxmlformats.org/officeDocument/2006/relationships/hyperlink" Target="http://acgov.org/auditor/sleb/elation.htm" TargetMode="External"/><Relationship Id="rId5" Type="http://schemas.openxmlformats.org/officeDocument/2006/relationships/customXml" Target="../customXml/item5.xml"/><Relationship Id="rId90" Type="http://schemas.openxmlformats.org/officeDocument/2006/relationships/header" Target="header5.xml"/><Relationship Id="rId22" Type="http://schemas.openxmlformats.org/officeDocument/2006/relationships/hyperlink" Target="tel:+14159153950,,655829233" TargetMode="External"/><Relationship Id="rId27" Type="http://schemas.openxmlformats.org/officeDocument/2006/relationships/hyperlink" Target="mailto:acai@acgov.org" TargetMode="External"/><Relationship Id="rId43" Type="http://schemas.openxmlformats.org/officeDocument/2006/relationships/hyperlink" Target="http://www.sam.gov/SAM" TargetMode="External"/><Relationship Id="rId48" Type="http://schemas.openxmlformats.org/officeDocument/2006/relationships/hyperlink" Target="https://gsa.acgov.org/do-business-with-us/vendor-support/small-local-and-emerging-businesses/" TargetMode="External"/><Relationship Id="rId64" Type="http://schemas.openxmlformats.org/officeDocument/2006/relationships/footer" Target="footer4.xml"/><Relationship Id="rId69" Type="http://schemas.openxmlformats.org/officeDocument/2006/relationships/hyperlink" Target="https://gsa.acgov.org/do-business-with-us/contracting-opportunities/debarment-suspension-policy/" TargetMode="External"/><Relationship Id="rId8" Type="http://schemas.openxmlformats.org/officeDocument/2006/relationships/styles" Target="styles.xml"/><Relationship Id="rId51" Type="http://schemas.openxmlformats.org/officeDocument/2006/relationships/hyperlink" Target="https://acgovt.sharepoint.com/:w:/s/GSADigitalLibrary/EeGBnUyJSMFBoXqtvbj7ly0BqycT5J83NKyIV19tLO6-yA?e=YwGjFP" TargetMode="Externa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http://acgov.org/auditor/sleb/elation.htm" TargetMode="External"/><Relationship Id="rId85" Type="http://schemas.openxmlformats.org/officeDocument/2006/relationships/hyperlink" Target="http://www.elationsys.com/elationsys/"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ialin.teams.microsoft.com/c44e85b4-06d5-44f1-aa66-048146aad930?id=80339674" TargetMode="External"/><Relationship Id="rId25" Type="http://schemas.openxmlformats.org/officeDocument/2006/relationships/hyperlink" Target="https://gsa.acgov.org/do-business-with-us/contracting-opportunities/" TargetMode="External"/><Relationship Id="rId33" Type="http://schemas.openxmlformats.org/officeDocument/2006/relationships/hyperlink" Target="https://dialin.teams.microsoft.com/c44e85b4-06d5-44f1-aa66-048146aad930?id=80339674" TargetMode="External"/><Relationship Id="rId38" Type="http://schemas.openxmlformats.org/officeDocument/2006/relationships/hyperlink" Target="tel:+14159153950,,655829233" TargetMode="External"/><Relationship Id="rId46" Type="http://schemas.openxmlformats.org/officeDocument/2006/relationships/hyperlink" Target="http://acgov.org/auditor/sleb/overview.htm" TargetMode="External"/><Relationship Id="rId59" Type="http://schemas.openxmlformats.org/officeDocument/2006/relationships/header" Target="header1.xm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https://www.microsoft.com/en-us/microsoft-teams/download-app" TargetMode="External"/><Relationship Id="rId41" Type="http://schemas.openxmlformats.org/officeDocument/2006/relationships/hyperlink" Target="mailto:acai@acgov.org" TargetMode="External"/><Relationship Id="rId54" Type="http://schemas.openxmlformats.org/officeDocument/2006/relationships/hyperlink" Target="https://gsa.acgov.org/do-business-with-us/contracting-opportunities/" TargetMode="External"/><Relationship Id="rId62" Type="http://schemas.openxmlformats.org/officeDocument/2006/relationships/footer" Target="footer3.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eader" Target="header4.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microsoft.com/microsoft-teams/join-a-meeting" TargetMode="External"/><Relationship Id="rId23" Type="http://schemas.openxmlformats.org/officeDocument/2006/relationships/hyperlink" Target="https://dialin.teams.microsoft.com/c44e85b4-06d5-44f1-aa66-048146aad930?id=655829233" TargetMode="External"/><Relationship Id="rId28" Type="http://schemas.openxmlformats.org/officeDocument/2006/relationships/image" Target="media/image1.jpeg"/><Relationship Id="rId36" Type="http://schemas.openxmlformats.org/officeDocument/2006/relationships/hyperlink" Target="https://www.microsoft.com/en-us/microsoft-teams/download-app" TargetMode="External"/><Relationship Id="rId49" Type="http://schemas.openxmlformats.org/officeDocument/2006/relationships/hyperlink" Target="https://gsa.acgov.org/do-business-with-us/vendor-support/small-local-and-emerging-businesses/" TargetMode="External"/><Relationship Id="rId57" Type="http://schemas.openxmlformats.org/officeDocument/2006/relationships/hyperlink" Target="https://gsa.acgov.org/do-business-with-us/contracting-opportunities/policies-procedures/proprietary-confidential-information/" TargetMode="External"/><Relationship Id="rId10" Type="http://schemas.openxmlformats.org/officeDocument/2006/relationships/webSettings" Target="webSettings.xml"/><Relationship Id="rId31" Type="http://schemas.openxmlformats.org/officeDocument/2006/relationships/hyperlink" Target="https://www.microsoft.com/microsoft-teams/join-a-meeting" TargetMode="External"/><Relationship Id="rId44" Type="http://schemas.openxmlformats.org/officeDocument/2006/relationships/hyperlink" Target="mailto:James.Nguyen@acgov.org" TargetMode="External"/><Relationship Id="rId52" Type="http://schemas.openxmlformats.org/officeDocument/2006/relationships/hyperlink" Target="mailto:acai@acgov.org" TargetMode="External"/><Relationship Id="rId60" Type="http://schemas.openxmlformats.org/officeDocument/2006/relationships/footer" Target="footer2.xml"/><Relationship Id="rId65" Type="http://schemas.openxmlformats.org/officeDocument/2006/relationships/image" Target="media/image4.png"/><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acgov.org/auditor/sleb/sourceprogram.htm" TargetMode="External"/><Relationship Id="rId81" Type="http://schemas.openxmlformats.org/officeDocument/2006/relationships/hyperlink" Target="mailto:GSA.OAP@acgov.org" TargetMode="External"/><Relationship Id="rId86" Type="http://schemas.openxmlformats.org/officeDocument/2006/relationships/hyperlink" Target="http://www.elationsys.com/elationsy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teams.microsoft.com/l/meetup-join/19%3ameeting_OWNkOWJmMTEtMDI2YS00ZmM3LTkzNjUtYmQyNWJkZTVhMWQw%40thread.v2/0?context=%7b%22Tid%22%3a%2232fdff2c-f86e-4ba3-a47d-6a44a7f45a64%22%2c%22Oid%22%3a%22436db069-6522-4827-b2b6-5e512a53d806%22%7d" TargetMode="External"/><Relationship Id="rId18" Type="http://schemas.openxmlformats.org/officeDocument/2006/relationships/hyperlink" Target="https://dialin.teams.microsoft.com/usp/pstnconferencing" TargetMode="External"/><Relationship Id="rId39" Type="http://schemas.openxmlformats.org/officeDocument/2006/relationships/hyperlink" Target="https://dialin.teams.microsoft.com/c44e85b4-06d5-44f1-aa66-048146aad930?id=655829233" TargetMode="External"/><Relationship Id="rId34" Type="http://schemas.openxmlformats.org/officeDocument/2006/relationships/hyperlink" Target="https://dialin.teams.microsoft.com/usp/pstnconferencing" TargetMode="External"/><Relationship Id="rId50" Type="http://schemas.openxmlformats.org/officeDocument/2006/relationships/hyperlink" Target="https://acgovt.sharepoint.com/:w:/s/GSADigitalLibrary/EeGBnUyJSMFBoXqtvbj7ly0BqycT5J83NKyIV19tLO6-yA?e=YwGjFP" TargetMode="External"/><Relationship Id="rId55" Type="http://schemas.openxmlformats.org/officeDocument/2006/relationships/hyperlink" Target="mailto:acai@acgov.org" TargetMode="External"/><Relationship Id="rId76" Type="http://schemas.openxmlformats.org/officeDocument/2006/relationships/hyperlink" Target="https://gsa.acgov.org/do-business-with-us/vendor-support/small-local-and-emerging-businesses/" TargetMode="External"/><Relationship Id="rId7" Type="http://schemas.openxmlformats.org/officeDocument/2006/relationships/numbering" Target="numbering.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teams.microsoft.com/l/meetup-join/19%3ameeting_OWNkOWJmMTEtMDI2YS00ZmM3LTkzNjUtYmQyNWJkZTVhMWQw%40thread.v2/0?context=%7b%22Tid%22%3a%2232fdff2c-f86e-4ba3-a47d-6a44a7f45a64%22%2c%22Oid%22%3a%22436db069-6522-4827-b2b6-5e512a53d806%22%7d" TargetMode="External"/><Relationship Id="rId24" Type="http://schemas.openxmlformats.org/officeDocument/2006/relationships/hyperlink" Target="https://dialin.teams.microsoft.com/usp/pstnconferencing" TargetMode="External"/><Relationship Id="rId40" Type="http://schemas.openxmlformats.org/officeDocument/2006/relationships/hyperlink" Target="https://dialin.teams.microsoft.com/usp/pstnconferencing" TargetMode="External"/><Relationship Id="rId45" Type="http://schemas.openxmlformats.org/officeDocument/2006/relationships/hyperlink" Target="mailto:OCCR@acgov.org" TargetMode="External"/><Relationship Id="rId66" Type="http://schemas.openxmlformats.org/officeDocument/2006/relationships/hyperlink" Target="https://gsa.acgov.org/do-business-with-us/contracting-opportunities/policies-procedures/general-requirements/" TargetMode="External"/><Relationship Id="rId87" Type="http://schemas.openxmlformats.org/officeDocument/2006/relationships/image" Target="media/image5.png"/><Relationship Id="rId61" Type="http://schemas.openxmlformats.org/officeDocument/2006/relationships/header" Target="header2.xml"/><Relationship Id="rId82" Type="http://schemas.openxmlformats.org/officeDocument/2006/relationships/hyperlink" Target="mailto:OCCR@acgov.org" TargetMode="External"/><Relationship Id="rId19" Type="http://schemas.openxmlformats.org/officeDocument/2006/relationships/hyperlink" Target="https://teams.microsoft.com/l/meetup-join/19%3ameeting_YzBkNDA1NWMtNzEzMi00NDVkLTk5MDgtMzAzNWUyYTljNzQ4%40thread.v2/0?context=%7b%22Tid%22%3a%2232fdff2c-f86e-4ba3-a47d-6a44a7f45a64%22%2c%22Oid%22%3a%22436db069-6522-4827-b2b6-5e512a53d806%22%7d" TargetMode="External"/><Relationship Id="rId14" Type="http://schemas.openxmlformats.org/officeDocument/2006/relationships/hyperlink" Target="https://www.microsoft.com/en-us/microsoft-teams/download-app" TargetMode="External"/><Relationship Id="rId30" Type="http://schemas.openxmlformats.org/officeDocument/2006/relationships/hyperlink" Target="https://www.microsoft.com/en-us/microsoft-teams/download-app" TargetMode="External"/><Relationship Id="rId35" Type="http://schemas.openxmlformats.org/officeDocument/2006/relationships/hyperlink" Target="https://teams.microsoft.com/l/meetup-join/19%3ameeting_YzBkNDA1NWMtNzEzMi00NDVkLTk5MDgtMzAzNWUyYTljNzQ4%40thread.v2/0?context=%7b%22Tid%22%3a%2232fdff2c-f86e-4ba3-a47d-6a44a7f45a64%22%2c%22Oid%22%3a%22436db069-6522-4827-b2b6-5e512a53d806%22%7d" TargetMode="External"/><Relationship Id="rId56" Type="http://schemas.openxmlformats.org/officeDocument/2006/relationships/hyperlink" Target="https://gsa.acgov.org/do-business-with-us/contracting-opportunities/policies-procedures/proprietary-confidential-information/" TargetMode="External"/><Relationship Id="rId77" Type="http://schemas.openxmlformats.org/officeDocument/2006/relationships/hyperlink" Target="http://acgov.org/auditor/sleb/sourceprogram.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FP5PKM64KWNT-3317579-245</_dlc_DocId>
    <_dlc_DocIdUrl xmlns="dada2d04-0b79-4859-9945-2f68777d8c22">
      <Url>https://acgovt.sharepoint.com/sites/AlamedaCountyDocumentCenter/_layouts/15/DocIdRedir.aspx?ID=FP5PKM64KWNT-3317579-245</Url>
      <Description>FP5PKM64KWNT-3317579-245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482DBD-6EF5-4063-AFB1-293957C4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 ds:uri="dada2d04-0b79-4859-9945-2f68777d8c22"/>
  </ds:schemaRefs>
</ds:datastoreItem>
</file>

<file path=customXml/itemProps3.xml><?xml version="1.0" encoding="utf-8"?>
<ds:datastoreItem xmlns:ds="http://schemas.openxmlformats.org/officeDocument/2006/customXml" ds:itemID="{75EBA699-35B6-4F1B-B1EA-05307E7A0780}">
  <ds:schemaRefs>
    <ds:schemaRef ds:uri="http://schemas.openxmlformats.org/officeDocument/2006/bibliography"/>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6.xml><?xml version="1.0" encoding="utf-8"?>
<ds:datastoreItem xmlns:ds="http://schemas.openxmlformats.org/officeDocument/2006/customXml" ds:itemID="{D6BFC516-32CD-4064-9AE2-35D2A40748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16581</Words>
  <Characters>94514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110874</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2023-02-17T10:57:00Z</dcterms:created>
  <dcterms:modified xsi:type="dcterms:W3CDTF">2023-02-17T10:57:00Z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