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3AC6" w14:textId="60129ECE"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t>COUNTY OF ALAMEDA</w:t>
      </w:r>
    </w:p>
    <w:p w14:paraId="27DD742E" w14:textId="048FE2C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0E1D50">
        <w:rPr>
          <w:rFonts w:ascii="Calibri" w:hAnsi="Calibri" w:cs="Calibri"/>
          <w:sz w:val="40"/>
          <w:szCs w:val="40"/>
        </w:rPr>
        <w:t xml:space="preserve"> 902203</w:t>
      </w:r>
    </w:p>
    <w:p w14:paraId="75BECFAA" w14:textId="77777777" w:rsidR="00BE2FD2" w:rsidRPr="00A85450" w:rsidRDefault="00BE2FD2" w:rsidP="00BE2FD2">
      <w:pPr>
        <w:pStyle w:val="RFP-QHeader2"/>
        <w:rPr>
          <w:rFonts w:ascii="Calibri" w:hAnsi="Calibri" w:cs="Calibri"/>
          <w:sz w:val="20"/>
        </w:rPr>
      </w:pPr>
    </w:p>
    <w:p w14:paraId="3431AD7C" w14:textId="0F537CA4"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sz w:val="20"/>
          <w:highlight w:val="yellow"/>
        </w:rPr>
      </w:pPr>
    </w:p>
    <w:p w14:paraId="3804C166" w14:textId="77777777" w:rsidR="000E1D50" w:rsidRDefault="000E1D50" w:rsidP="000E1D50">
      <w:pPr>
        <w:pStyle w:val="RFP-QHeader2"/>
        <w:rPr>
          <w:rFonts w:ascii="Calibri" w:hAnsi="Calibri" w:cs="Calibri"/>
          <w:sz w:val="40"/>
          <w:szCs w:val="40"/>
          <w:highlight w:val="yellow"/>
        </w:rPr>
      </w:pPr>
      <w:bookmarkStart w:id="0" w:name="BidTitle"/>
      <w:bookmarkEnd w:id="0"/>
      <w:r>
        <w:rPr>
          <w:rFonts w:ascii="Calibri" w:hAnsi="Calibri" w:cs="Calibri"/>
          <w:sz w:val="40"/>
          <w:szCs w:val="40"/>
        </w:rPr>
        <w:t>Court Appointed Counsel for Indigent Criminal Defense</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13"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76A7399A" w:rsidR="0036135F" w:rsidRPr="000E1D50"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 xml:space="preserve">Contact </w:t>
            </w:r>
            <w:r w:rsidRPr="000E1D50">
              <w:rPr>
                <w:rFonts w:ascii="Calibri" w:hAnsi="Calibri" w:cs="Calibri"/>
                <w:b/>
                <w:sz w:val="28"/>
                <w:szCs w:val="28"/>
              </w:rPr>
              <w:t xml:space="preserve">Person:  </w:t>
            </w:r>
            <w:r w:rsidR="000E1D50" w:rsidRPr="000E1D50">
              <w:rPr>
                <w:rFonts w:ascii="Calibri" w:hAnsi="Calibri" w:cs="Calibri"/>
                <w:b/>
                <w:sz w:val="28"/>
                <w:szCs w:val="28"/>
              </w:rPr>
              <w:t>Thuy Truong</w:t>
            </w:r>
          </w:p>
          <w:p w14:paraId="683C3118" w14:textId="3744DAC2" w:rsidR="0036135F" w:rsidRPr="000E1D50" w:rsidRDefault="0036135F" w:rsidP="00090742">
            <w:pPr>
              <w:spacing w:before="180" w:after="180"/>
              <w:jc w:val="center"/>
              <w:rPr>
                <w:rFonts w:ascii="Calibri" w:hAnsi="Calibri" w:cs="Calibri"/>
                <w:b/>
                <w:sz w:val="28"/>
                <w:szCs w:val="28"/>
              </w:rPr>
            </w:pPr>
            <w:r w:rsidRPr="000E1D50">
              <w:rPr>
                <w:rFonts w:ascii="Calibri" w:hAnsi="Calibri" w:cs="Calibri"/>
                <w:b/>
                <w:sz w:val="28"/>
                <w:szCs w:val="28"/>
              </w:rPr>
              <w:t xml:space="preserve">Phone Number: (510) </w:t>
            </w:r>
            <w:r w:rsidR="000E1D50" w:rsidRPr="000E1D50">
              <w:rPr>
                <w:rFonts w:ascii="Calibri" w:hAnsi="Calibri" w:cs="Calibri"/>
                <w:b/>
                <w:sz w:val="28"/>
                <w:szCs w:val="28"/>
              </w:rPr>
              <w:t>208-9643</w:t>
            </w:r>
          </w:p>
          <w:p w14:paraId="68344374" w14:textId="6FFBB501"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0E1D50" w:rsidRPr="006632A0">
                <w:rPr>
                  <w:rStyle w:val="Hyperlink"/>
                  <w:rFonts w:ascii="Calibri" w:hAnsi="Calibri" w:cs="Calibri"/>
                  <w:b/>
                  <w:sz w:val="28"/>
                  <w:szCs w:val="28"/>
                </w:rPr>
                <w:t>thuy.truong@acgov.org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5D937A5D" w:rsidR="00BE2FD2" w:rsidRPr="0033595C" w:rsidRDefault="74F22D94" w:rsidP="002F0CB2">
      <w:pPr>
        <w:spacing w:after="60"/>
        <w:jc w:val="center"/>
        <w:rPr>
          <w:rFonts w:ascii="Calibri" w:hAnsi="Calibri" w:cs="Calibri"/>
          <w:b/>
          <w:sz w:val="32"/>
          <w:szCs w:val="32"/>
        </w:rPr>
      </w:pPr>
      <w:r w:rsidRPr="7E729E1D">
        <w:rPr>
          <w:rFonts w:ascii="Calibri" w:hAnsi="Calibri" w:cs="Calibri"/>
          <w:b/>
          <w:bCs/>
          <w:sz w:val="32"/>
          <w:szCs w:val="32"/>
        </w:rPr>
        <w:t>March 3</w:t>
      </w:r>
      <w:r w:rsidR="005D56A4">
        <w:rPr>
          <w:rFonts w:ascii="Calibri" w:hAnsi="Calibri" w:cs="Calibri"/>
          <w:b/>
          <w:bCs/>
          <w:sz w:val="32"/>
          <w:szCs w:val="32"/>
        </w:rPr>
        <w:t>0</w:t>
      </w:r>
      <w:r w:rsidR="0033595C" w:rsidRPr="0033595C">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155E164F"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p>
    <w:p w14:paraId="3C8F835B" w14:textId="12DF95BB" w:rsidR="00841A12" w:rsidRPr="009000A4" w:rsidRDefault="00851F83" w:rsidP="002F0CB2">
      <w:pPr>
        <w:spacing w:after="60"/>
        <w:jc w:val="center"/>
        <w:rPr>
          <w:rFonts w:ascii="Calibri" w:hAnsi="Calibri" w:cs="Calibri"/>
          <w:sz w:val="32"/>
          <w:szCs w:val="32"/>
        </w:rPr>
      </w:pPr>
      <w:hyperlink r:id="rId15" w:history="1">
        <w:r w:rsidR="00841A12" w:rsidRPr="009000A4">
          <w:rPr>
            <w:rStyle w:val="Hyperlink"/>
            <w:rFonts w:ascii="Calibri" w:hAnsi="Calibri" w:cs="Calibri"/>
            <w:b/>
            <w:sz w:val="32"/>
            <w:szCs w:val="32"/>
          </w:rPr>
          <w:t>EZSourcing Supplier Portal</w:t>
        </w:r>
      </w:hyperlink>
    </w:p>
    <w:p w14:paraId="39C8549D" w14:textId="13EE1892" w:rsidR="009000A4" w:rsidRDefault="00851F83" w:rsidP="00ED37DF">
      <w:pPr>
        <w:spacing w:after="60"/>
        <w:jc w:val="center"/>
        <w:rPr>
          <w:rFonts w:ascii="Calibri" w:hAnsi="Calibri"/>
          <w:color w:val="FFFFFF"/>
          <w:sz w:val="20"/>
          <w:szCs w:val="18"/>
        </w:rPr>
      </w:pPr>
      <w:hyperlink r:id="rId16" w:history="1">
        <w:r w:rsidR="00841A12" w:rsidRPr="009000A4">
          <w:rPr>
            <w:rStyle w:val="Hyperlink"/>
            <w:rFonts w:ascii="Calibri" w:hAnsi="Calibri"/>
            <w:sz w:val="24"/>
            <w:szCs w:val="18"/>
          </w:rPr>
          <w:t>https://ezsourcing.acgov.org/</w:t>
        </w:r>
      </w:hyperlink>
    </w:p>
    <w:p w14:paraId="2E60A585"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27882781"/>
      <w:bookmarkEnd w:id="2"/>
      <w:r w:rsidRPr="00A17012">
        <w:rPr>
          <w:sz w:val="40"/>
          <w:szCs w:val="40"/>
          <w:u w:val="none"/>
        </w:rPr>
        <w:lastRenderedPageBreak/>
        <w:t>CALENDAR OF EVENTS</w:t>
      </w:r>
      <w:bookmarkEnd w:id="3"/>
      <w:bookmarkEnd w:id="4"/>
    </w:p>
    <w:p w14:paraId="6331286E" w14:textId="77777777" w:rsidR="000E1D50" w:rsidRDefault="000E1D50" w:rsidP="000E1D50">
      <w:pPr>
        <w:pStyle w:val="RFP-QHeader2"/>
        <w:rPr>
          <w:rFonts w:ascii="Calibri" w:hAnsi="Calibri" w:cs="Calibri"/>
          <w:sz w:val="24"/>
          <w:szCs w:val="26"/>
        </w:rPr>
      </w:pPr>
      <w:r>
        <w:rPr>
          <w:rFonts w:ascii="Calibri" w:hAnsi="Calibri" w:cs="Calibri"/>
          <w:sz w:val="24"/>
          <w:szCs w:val="26"/>
        </w:rPr>
        <w:t>REQUEST FOR</w:t>
      </w:r>
      <w:r>
        <w:rPr>
          <w:rFonts w:ascii="Calibri" w:hAnsi="Calibri" w:cs="Calibri"/>
          <w:color w:val="365F91"/>
          <w:sz w:val="24"/>
          <w:szCs w:val="26"/>
        </w:rPr>
        <w:t xml:space="preserve"> </w:t>
      </w:r>
      <w:r>
        <w:rPr>
          <w:rFonts w:ascii="Calibri" w:hAnsi="Calibri" w:cs="Calibri"/>
          <w:sz w:val="24"/>
          <w:szCs w:val="26"/>
        </w:rPr>
        <w:t>PROPOSAL</w:t>
      </w:r>
      <w:r>
        <w:rPr>
          <w:rFonts w:ascii="Calibri" w:hAnsi="Calibri" w:cs="Calibri"/>
          <w:color w:val="FF0000"/>
          <w:sz w:val="24"/>
          <w:szCs w:val="26"/>
        </w:rPr>
        <w:t xml:space="preserve"> </w:t>
      </w:r>
      <w:r>
        <w:rPr>
          <w:rFonts w:ascii="Calibri" w:hAnsi="Calibri" w:cs="Calibri"/>
          <w:sz w:val="24"/>
          <w:szCs w:val="26"/>
        </w:rPr>
        <w:t>No. 902203</w:t>
      </w:r>
    </w:p>
    <w:p w14:paraId="6FE8DE8C" w14:textId="77777777" w:rsidR="000E1D50" w:rsidRDefault="000E1D50" w:rsidP="000E1D50">
      <w:pPr>
        <w:pStyle w:val="RFP-QHeader2"/>
        <w:spacing w:after="240"/>
        <w:rPr>
          <w:rFonts w:ascii="Calibri" w:hAnsi="Calibri" w:cs="Calibri"/>
          <w:color w:val="FF0000"/>
          <w:sz w:val="24"/>
          <w:szCs w:val="26"/>
        </w:rPr>
      </w:pPr>
      <w:r>
        <w:rPr>
          <w:rFonts w:ascii="Calibri" w:hAnsi="Calibri" w:cs="Calibri"/>
          <w:spacing w:val="-3"/>
          <w:sz w:val="24"/>
        </w:rPr>
        <w:t>COURT APPOINTED COUNSEL FOR INDIGENT CRIMINAL DEFENSE</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00A47617">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47617">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77DEFA7F" w:rsidR="009D5E97" w:rsidRPr="009D5E97" w:rsidRDefault="586E5961">
            <w:pPr>
              <w:rPr>
                <w:rFonts w:ascii="Calibri" w:hAnsi="Calibri" w:cs="Calibri"/>
                <w:b/>
                <w:sz w:val="24"/>
                <w:szCs w:val="24"/>
              </w:rPr>
            </w:pPr>
            <w:r w:rsidRPr="19A61939">
              <w:rPr>
                <w:rFonts w:ascii="Calibri" w:hAnsi="Calibri" w:cs="Calibri"/>
                <w:b/>
                <w:bCs/>
                <w:sz w:val="24"/>
                <w:szCs w:val="24"/>
              </w:rPr>
              <w:t>March 1</w:t>
            </w:r>
            <w:r w:rsidR="0033595C" w:rsidRPr="7E729E1D">
              <w:rPr>
                <w:rFonts w:ascii="Calibri" w:hAnsi="Calibri" w:cs="Calibri"/>
                <w:b/>
                <w:sz w:val="24"/>
                <w:szCs w:val="24"/>
              </w:rPr>
              <w:t>, 2023</w:t>
            </w:r>
          </w:p>
        </w:tc>
      </w:tr>
      <w:tr w:rsidR="009D5E97" w14:paraId="1B364B0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1ECD5D18"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014E68AC" w:rsidR="009D5E97" w:rsidRPr="00B47B10" w:rsidRDefault="000F3495" w:rsidP="00B47B10">
            <w:pPr>
              <w:spacing w:after="240"/>
              <w:rPr>
                <w:rFonts w:ascii="Calibri" w:hAnsi="Calibri" w:cs="Calibri"/>
                <w:b/>
                <w:sz w:val="24"/>
                <w:szCs w:val="24"/>
              </w:rPr>
            </w:pPr>
            <w:r>
              <w:rPr>
                <w:rFonts w:ascii="Calibri" w:hAnsi="Calibri" w:cs="Calibri"/>
                <w:b/>
                <w:sz w:val="24"/>
                <w:szCs w:val="24"/>
              </w:rPr>
              <w:t>March 7</w:t>
            </w:r>
            <w:r w:rsidR="00477533" w:rsidRPr="00B47B10">
              <w:rPr>
                <w:rFonts w:ascii="Calibri" w:hAnsi="Calibri" w:cs="Calibri"/>
                <w:b/>
                <w:sz w:val="24"/>
                <w:szCs w:val="24"/>
              </w:rPr>
              <w:t>, 2023</w:t>
            </w:r>
            <w:r w:rsidR="009D5E97" w:rsidRPr="00B47B10">
              <w:rPr>
                <w:rFonts w:ascii="Calibri" w:hAnsi="Calibri" w:cs="Calibri"/>
                <w:b/>
                <w:sz w:val="24"/>
                <w:szCs w:val="24"/>
              </w:rPr>
              <w:t xml:space="preserve"> @ </w:t>
            </w:r>
            <w:r w:rsidR="00477533" w:rsidRPr="00B47B10">
              <w:rPr>
                <w:rFonts w:ascii="Calibri" w:hAnsi="Calibri" w:cs="Calibri"/>
                <w:b/>
                <w:sz w:val="24"/>
                <w:szCs w:val="24"/>
              </w:rPr>
              <w:t>9:30 a.m.</w:t>
            </w:r>
          </w:p>
          <w:p w14:paraId="150DF255" w14:textId="6B530D11" w:rsidR="009D5E97" w:rsidRPr="00B47B10" w:rsidRDefault="009D5E97">
            <w:pPr>
              <w:rPr>
                <w:rFonts w:ascii="Calibri" w:hAnsi="Calibri" w:cs="Calibri"/>
                <w:b/>
                <w:sz w:val="24"/>
                <w:szCs w:val="24"/>
              </w:rPr>
            </w:pPr>
            <w:r w:rsidRPr="00B47B10">
              <w:rPr>
                <w:rFonts w:ascii="Calibri" w:hAnsi="Calibri" w:cs="Calibri"/>
                <w:b/>
                <w:i/>
                <w:sz w:val="24"/>
                <w:szCs w:val="24"/>
              </w:rPr>
              <w:t>TO ATTEND ONLINE</w:t>
            </w:r>
            <w:r w:rsidRPr="00B47B10">
              <w:rPr>
                <w:rFonts w:ascii="Calibri" w:hAnsi="Calibri" w:cs="Calibri"/>
                <w:b/>
                <w:sz w:val="24"/>
                <w:szCs w:val="24"/>
              </w:rPr>
              <w:t>:</w:t>
            </w:r>
          </w:p>
          <w:p w14:paraId="37CFE6D2" w14:textId="3FAA5736" w:rsidR="00477533" w:rsidRPr="00B47B10" w:rsidRDefault="00851F83" w:rsidP="00477533">
            <w:pPr>
              <w:pStyle w:val="Item1"/>
              <w:numPr>
                <w:ilvl w:val="0"/>
                <w:numId w:val="0"/>
              </w:numPr>
              <w:spacing w:after="0"/>
              <w:rPr>
                <w:rFonts w:asciiTheme="minorHAnsi" w:hAnsiTheme="minorHAnsi" w:cstheme="minorHAnsi"/>
                <w:color w:val="FF0000"/>
                <w:sz w:val="24"/>
                <w:szCs w:val="24"/>
              </w:rPr>
            </w:pPr>
            <w:hyperlink r:id="rId18" w:tgtFrame="_blank" w:history="1">
              <w:r w:rsidR="003C6DFF" w:rsidRPr="00B47B10">
                <w:rPr>
                  <w:rStyle w:val="Hyperlink"/>
                  <w:rFonts w:asciiTheme="minorHAnsi" w:hAnsiTheme="minorHAnsi" w:cstheme="minorHAnsi"/>
                  <w:color w:val="6264A7"/>
                  <w:sz w:val="24"/>
                  <w:szCs w:val="24"/>
                </w:rPr>
                <w:t>RFP No. 902203 Bidders Conference</w:t>
              </w:r>
            </w:hyperlink>
          </w:p>
          <w:p w14:paraId="3DD6DF01" w14:textId="778ECF7D" w:rsidR="00477533" w:rsidRPr="00B47B10" w:rsidRDefault="00477533" w:rsidP="00477533">
            <w:pPr>
              <w:rPr>
                <w:rFonts w:asciiTheme="minorHAnsi" w:hAnsiTheme="minorHAnsi" w:cstheme="minorHAnsi"/>
                <w:color w:val="FF0000"/>
                <w:sz w:val="24"/>
                <w:szCs w:val="24"/>
              </w:rPr>
            </w:pPr>
            <w:r w:rsidRPr="00B47B10">
              <w:rPr>
                <w:rFonts w:asciiTheme="minorHAnsi" w:hAnsiTheme="minorHAnsi" w:cstheme="minorHAnsi"/>
                <w:sz w:val="24"/>
                <w:szCs w:val="24"/>
              </w:rPr>
              <w:t>415-915-3950</w:t>
            </w:r>
          </w:p>
          <w:p w14:paraId="531657E2" w14:textId="3A417AB5" w:rsidR="009D5E97" w:rsidRPr="00B47B10" w:rsidRDefault="00477533" w:rsidP="00477533">
            <w:pPr>
              <w:rPr>
                <w:rFonts w:asciiTheme="minorHAnsi" w:hAnsiTheme="minorHAnsi" w:cstheme="minorHAnsi"/>
                <w:color w:val="252424"/>
                <w:sz w:val="24"/>
                <w:szCs w:val="24"/>
              </w:rPr>
            </w:pPr>
            <w:r w:rsidRPr="00B47B10">
              <w:rPr>
                <w:rFonts w:asciiTheme="minorHAnsi" w:hAnsiTheme="minorHAnsi" w:cstheme="minorHAnsi"/>
                <w:color w:val="252424"/>
                <w:sz w:val="24"/>
                <w:szCs w:val="24"/>
              </w:rPr>
              <w:t>Phone Conference ID: 210 385 581#</w:t>
            </w:r>
          </w:p>
        </w:tc>
      </w:tr>
      <w:tr w:rsidR="009D5E97" w14:paraId="4F821F6C"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1BEF52FA" w:rsidR="009D5E97" w:rsidRDefault="00851F83">
            <w:pPr>
              <w:rPr>
                <w:rFonts w:ascii="Calibri" w:hAnsi="Calibri" w:cs="Calibri"/>
                <w:b/>
                <w:szCs w:val="26"/>
              </w:rPr>
            </w:pPr>
            <w:hyperlink r:id="rId19" w:history="1">
              <w:r w:rsidR="000E1D50" w:rsidRPr="006632A0">
                <w:rPr>
                  <w:rStyle w:val="Hyperlink"/>
                  <w:rFonts w:ascii="Calibri" w:hAnsi="Calibri" w:cs="Calibri"/>
                  <w:b/>
                  <w:sz w:val="24"/>
                  <w:szCs w:val="26"/>
                </w:rPr>
                <w:t>thuy.truong@acgov.org</w:t>
              </w:r>
            </w:hyperlink>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0BB3F54B" w:rsidR="009D5E97" w:rsidRPr="0033595C" w:rsidRDefault="000F3495">
            <w:pPr>
              <w:rPr>
                <w:rFonts w:ascii="Calibri" w:hAnsi="Calibri" w:cs="Calibri"/>
                <w:b/>
              </w:rPr>
            </w:pPr>
            <w:r>
              <w:rPr>
                <w:rFonts w:ascii="Calibri" w:hAnsi="Calibri" w:cs="Calibri"/>
                <w:b/>
                <w:sz w:val="24"/>
                <w:szCs w:val="24"/>
              </w:rPr>
              <w:t>March 8</w:t>
            </w:r>
            <w:r w:rsidR="0033595C" w:rsidRPr="7E729E1D">
              <w:rPr>
                <w:rFonts w:ascii="Calibri" w:hAnsi="Calibri" w:cs="Calibri"/>
                <w:b/>
                <w:sz w:val="24"/>
                <w:szCs w:val="24"/>
              </w:rPr>
              <w:t>, 2023</w:t>
            </w:r>
            <w:r w:rsidR="009D5E97" w:rsidRPr="7E729E1D">
              <w:rPr>
                <w:rFonts w:ascii="Calibri" w:hAnsi="Calibri" w:cs="Calibri"/>
                <w:b/>
                <w:sz w:val="24"/>
                <w:szCs w:val="24"/>
              </w:rPr>
              <w:t xml:space="preserve"> by 5:00 p.m.</w:t>
            </w:r>
          </w:p>
        </w:tc>
      </w:tr>
      <w:tr w:rsidR="009D5E97" w14:paraId="4F21778D"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2F0FC91" w:rsidR="009D5E97" w:rsidRPr="0033595C" w:rsidRDefault="000F3495">
            <w:pPr>
              <w:rPr>
                <w:rFonts w:ascii="Calibri" w:hAnsi="Calibri" w:cs="Calibri"/>
                <w:b/>
              </w:rPr>
            </w:pPr>
            <w:r>
              <w:rPr>
                <w:rFonts w:ascii="Calibri" w:hAnsi="Calibri" w:cs="Calibri"/>
                <w:b/>
                <w:sz w:val="24"/>
                <w:szCs w:val="24"/>
              </w:rPr>
              <w:t>March 9</w:t>
            </w:r>
            <w:r w:rsidR="0033595C" w:rsidRPr="7E729E1D">
              <w:rPr>
                <w:rFonts w:ascii="Calibri" w:hAnsi="Calibri" w:cs="Calibri"/>
                <w:b/>
                <w:sz w:val="24"/>
                <w:szCs w:val="24"/>
              </w:rPr>
              <w:t>, 2023</w:t>
            </w:r>
          </w:p>
        </w:tc>
      </w:tr>
      <w:tr w:rsidR="009D5E97" w14:paraId="31C90E3A"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34104818" w:rsidR="009D5E97" w:rsidRPr="009D5E97" w:rsidRDefault="00784F02" w:rsidP="00B9651D">
            <w:pPr>
              <w:rPr>
                <w:rFonts w:ascii="Calibri" w:hAnsi="Calibri" w:cs="Calibri"/>
                <w:b/>
                <w:color w:val="70AD47"/>
              </w:rPr>
            </w:pPr>
            <w:r>
              <w:rPr>
                <w:rFonts w:ascii="Calibri" w:hAnsi="Calibri" w:cs="Calibri"/>
                <w:b/>
                <w:sz w:val="24"/>
                <w:szCs w:val="24"/>
              </w:rPr>
              <w:t>March 20</w:t>
            </w:r>
            <w:r w:rsidR="0033595C" w:rsidRPr="7E729E1D">
              <w:rPr>
                <w:rFonts w:ascii="Calibri" w:hAnsi="Calibri" w:cs="Calibri"/>
                <w:b/>
                <w:sz w:val="24"/>
                <w:szCs w:val="24"/>
              </w:rPr>
              <w:t>, 2023</w:t>
            </w:r>
          </w:p>
        </w:tc>
      </w:tr>
      <w:tr w:rsidR="009D5E97" w14:paraId="408475AB"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09852A4" w:rsidR="009D5E97" w:rsidRDefault="00784F02">
            <w:pPr>
              <w:rPr>
                <w:rFonts w:ascii="Calibri" w:hAnsi="Calibri" w:cs="Calibri"/>
                <w:b/>
                <w:color w:val="FF0000"/>
              </w:rPr>
            </w:pPr>
            <w:r>
              <w:rPr>
                <w:rFonts w:ascii="Calibri" w:hAnsi="Calibri" w:cs="Calibri"/>
                <w:b/>
                <w:sz w:val="24"/>
                <w:szCs w:val="24"/>
              </w:rPr>
              <w:t>March 20</w:t>
            </w:r>
            <w:r w:rsidR="0033595C" w:rsidRPr="7E729E1D">
              <w:rPr>
                <w:rFonts w:ascii="Calibri" w:hAnsi="Calibri" w:cs="Calibri"/>
                <w:b/>
                <w:sz w:val="24"/>
                <w:szCs w:val="24"/>
              </w:rPr>
              <w:t>, 2023</w:t>
            </w:r>
          </w:p>
        </w:tc>
      </w:tr>
      <w:tr w:rsidR="009D5E97" w14:paraId="4DB72EB8"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19E27C5E"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0" w:history="1">
              <w:r w:rsidRPr="00266DFB">
                <w:rPr>
                  <w:rStyle w:val="Hyperlink"/>
                  <w:rFonts w:ascii="Calibri" w:hAnsi="Calibri" w:cs="Calibri"/>
                  <w:b/>
                  <w:sz w:val="24"/>
                  <w:szCs w:val="26"/>
                </w:rPr>
                <w:t>EZSourcing Supplier Portal</w:t>
              </w:r>
            </w:hyperlink>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5EAD1248" w:rsidR="009D5E97" w:rsidRDefault="11C554F3" w:rsidP="00B9651D">
            <w:pPr>
              <w:rPr>
                <w:rFonts w:ascii="Calibri" w:hAnsi="Calibri" w:cs="Calibri"/>
                <w:b/>
              </w:rPr>
            </w:pPr>
            <w:bookmarkStart w:id="5" w:name="_Hlk123671510"/>
            <w:r w:rsidRPr="7E729E1D">
              <w:rPr>
                <w:rFonts w:ascii="Calibri" w:hAnsi="Calibri" w:cs="Calibri"/>
                <w:b/>
                <w:bCs/>
                <w:sz w:val="24"/>
                <w:szCs w:val="24"/>
              </w:rPr>
              <w:t xml:space="preserve">March </w:t>
            </w:r>
            <w:r w:rsidR="00784F02">
              <w:rPr>
                <w:rFonts w:ascii="Calibri" w:hAnsi="Calibri" w:cs="Calibri"/>
                <w:b/>
                <w:bCs/>
                <w:sz w:val="24"/>
                <w:szCs w:val="24"/>
              </w:rPr>
              <w:t>30</w:t>
            </w:r>
            <w:r w:rsidR="0033595C" w:rsidRPr="082A209C">
              <w:rPr>
                <w:rFonts w:ascii="Calibri" w:hAnsi="Calibri" w:cs="Calibri"/>
                <w:b/>
                <w:sz w:val="24"/>
                <w:szCs w:val="24"/>
              </w:rPr>
              <w:t xml:space="preserve">, 2023 </w:t>
            </w:r>
            <w:bookmarkEnd w:id="5"/>
            <w:r w:rsidR="009D5E97" w:rsidRPr="082A209C">
              <w:rPr>
                <w:rFonts w:ascii="Calibri" w:hAnsi="Calibri" w:cs="Calibri"/>
                <w:b/>
                <w:sz w:val="24"/>
                <w:szCs w:val="24"/>
              </w:rPr>
              <w:t>by 2:00 p.m.</w:t>
            </w:r>
            <w:r w:rsidR="00B425A1" w:rsidRPr="082A209C">
              <w:rPr>
                <w:rFonts w:ascii="Calibri" w:hAnsi="Calibri" w:cs="Calibri"/>
                <w:color w:val="FFFFFF" w:themeColor="background1"/>
                <w:sz w:val="22"/>
                <w:szCs w:val="22"/>
              </w:rPr>
              <w:t xml:space="preserve"> </w:t>
            </w:r>
          </w:p>
        </w:tc>
      </w:tr>
      <w:tr w:rsidR="009D5E97" w14:paraId="072F4F17"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063528E" w:rsidR="009D5E97" w:rsidRPr="009D5E97" w:rsidRDefault="74635B0E">
            <w:pPr>
              <w:rPr>
                <w:rFonts w:ascii="Calibri" w:hAnsi="Calibri" w:cs="Calibri"/>
                <w:b/>
                <w:color w:val="70AD47"/>
              </w:rPr>
            </w:pPr>
            <w:r w:rsidRPr="7E729E1D">
              <w:rPr>
                <w:rFonts w:ascii="Calibri" w:hAnsi="Calibri" w:cs="Calibri"/>
                <w:b/>
                <w:bCs/>
                <w:sz w:val="24"/>
                <w:szCs w:val="24"/>
              </w:rPr>
              <w:t xml:space="preserve">March </w:t>
            </w:r>
            <w:r w:rsidR="00784F02">
              <w:rPr>
                <w:rFonts w:ascii="Calibri" w:hAnsi="Calibri" w:cs="Calibri"/>
                <w:b/>
                <w:bCs/>
                <w:sz w:val="24"/>
                <w:szCs w:val="24"/>
              </w:rPr>
              <w:t>30</w:t>
            </w:r>
            <w:r w:rsidR="0033595C" w:rsidRPr="7E729E1D">
              <w:rPr>
                <w:rFonts w:ascii="Calibri" w:hAnsi="Calibri" w:cs="Calibri"/>
                <w:b/>
                <w:sz w:val="24"/>
                <w:szCs w:val="24"/>
              </w:rPr>
              <w:t xml:space="preserve">, 2023 – </w:t>
            </w:r>
            <w:r w:rsidR="00885427">
              <w:rPr>
                <w:rFonts w:ascii="Calibri" w:hAnsi="Calibri" w:cs="Calibri"/>
                <w:b/>
                <w:sz w:val="24"/>
                <w:szCs w:val="24"/>
              </w:rPr>
              <w:t>May 1</w:t>
            </w:r>
            <w:r w:rsidR="005D2248">
              <w:rPr>
                <w:rFonts w:ascii="Calibri" w:hAnsi="Calibri" w:cs="Calibri"/>
                <w:b/>
                <w:sz w:val="24"/>
                <w:szCs w:val="24"/>
              </w:rPr>
              <w:t>2</w:t>
            </w:r>
            <w:r w:rsidR="0033595C" w:rsidRPr="7E729E1D">
              <w:rPr>
                <w:rFonts w:ascii="Calibri" w:hAnsi="Calibri" w:cs="Calibri"/>
                <w:b/>
                <w:sz w:val="24"/>
                <w:szCs w:val="24"/>
              </w:rPr>
              <w:t>, 2023</w:t>
            </w:r>
          </w:p>
        </w:tc>
      </w:tr>
      <w:tr w:rsidR="00FC62BF" w14:paraId="10A79A36"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2F1084B7" w14:textId="48BB9C69" w:rsidR="00FC62BF" w:rsidRPr="00266DFB" w:rsidRDefault="00FC62BF">
            <w:pPr>
              <w:rPr>
                <w:rFonts w:ascii="Calibri" w:hAnsi="Calibri" w:cs="Calibri"/>
                <w:b/>
                <w:sz w:val="24"/>
                <w:szCs w:val="26"/>
              </w:rPr>
            </w:pPr>
            <w:r>
              <w:rPr>
                <w:rFonts w:ascii="Calibri" w:hAnsi="Calibri" w:cs="Calibri"/>
                <w:b/>
                <w:sz w:val="24"/>
                <w:szCs w:val="26"/>
              </w:rPr>
              <w:t>Optional Vendor Interview</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7C02065" w14:textId="31433B85" w:rsidR="00FC62BF" w:rsidRPr="7E729E1D" w:rsidRDefault="00FC62BF">
            <w:pPr>
              <w:rPr>
                <w:rFonts w:ascii="Calibri" w:hAnsi="Calibri" w:cs="Calibri"/>
                <w:b/>
                <w:bCs/>
                <w:sz w:val="24"/>
                <w:szCs w:val="24"/>
              </w:rPr>
            </w:pPr>
            <w:r>
              <w:rPr>
                <w:rFonts w:ascii="Calibri" w:hAnsi="Calibri" w:cs="Calibri"/>
                <w:b/>
                <w:bCs/>
                <w:sz w:val="24"/>
                <w:szCs w:val="24"/>
              </w:rPr>
              <w:t xml:space="preserve">Week of </w:t>
            </w:r>
            <w:r w:rsidR="00885427">
              <w:rPr>
                <w:rFonts w:ascii="Calibri" w:hAnsi="Calibri" w:cs="Calibri"/>
                <w:b/>
                <w:bCs/>
                <w:sz w:val="24"/>
                <w:szCs w:val="24"/>
              </w:rPr>
              <w:t>April 24, 2023</w:t>
            </w:r>
          </w:p>
        </w:tc>
      </w:tr>
      <w:tr w:rsidR="009D5E97" w14:paraId="00924A52"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3D7EBCF6" w:rsidR="009D5E97" w:rsidRPr="009D5E97" w:rsidRDefault="006270C6">
            <w:pPr>
              <w:rPr>
                <w:rFonts w:ascii="Calibri" w:hAnsi="Calibri" w:cs="Calibri"/>
                <w:b/>
                <w:color w:val="70AD47"/>
              </w:rPr>
            </w:pPr>
            <w:r>
              <w:rPr>
                <w:rFonts w:ascii="Calibri" w:hAnsi="Calibri" w:cs="Calibri"/>
                <w:b/>
                <w:sz w:val="24"/>
                <w:szCs w:val="24"/>
              </w:rPr>
              <w:t>May 15</w:t>
            </w:r>
            <w:r w:rsidR="0033595C" w:rsidRPr="7E729E1D">
              <w:rPr>
                <w:rFonts w:ascii="Calibri" w:hAnsi="Calibri" w:cs="Calibri"/>
                <w:b/>
                <w:sz w:val="24"/>
                <w:szCs w:val="24"/>
              </w:rPr>
              <w:t>, 2023</w:t>
            </w:r>
          </w:p>
        </w:tc>
      </w:tr>
      <w:tr w:rsidR="009D5E97" w14:paraId="58C4A0E1"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5F88E04" w:rsidR="009D5E97" w:rsidRPr="00266DFB" w:rsidRDefault="009D5E97" w:rsidP="00C60EDB">
            <w:pPr>
              <w:rPr>
                <w:rFonts w:ascii="Calibri" w:hAnsi="Calibri" w:cs="Calibri"/>
                <w:b/>
                <w:sz w:val="24"/>
                <w:szCs w:val="26"/>
              </w:rPr>
            </w:pPr>
            <w:r w:rsidRPr="000E1D50">
              <w:rPr>
                <w:rFonts w:ascii="Calibri" w:hAnsi="Calibri" w:cs="Calibri"/>
                <w:b/>
                <w:sz w:val="24"/>
                <w:szCs w:val="26"/>
              </w:rPr>
              <w:t>Board</w:t>
            </w:r>
            <w:r w:rsidR="00C60EDB" w:rsidRPr="000E1D50">
              <w:rPr>
                <w:rFonts w:ascii="Calibri" w:hAnsi="Calibri" w:cs="Calibri"/>
                <w:b/>
                <w:sz w:val="24"/>
                <w:szCs w:val="26"/>
              </w:rPr>
              <w:t xml:space="preserve"> </w:t>
            </w:r>
            <w:r w:rsidRPr="000E1D50">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5D5D11D" w:rsidR="009D5E97" w:rsidRPr="005A2CE3" w:rsidRDefault="005D56A4">
            <w:pPr>
              <w:rPr>
                <w:rFonts w:ascii="Calibri" w:hAnsi="Calibri" w:cs="Calibri"/>
                <w:b/>
              </w:rPr>
            </w:pPr>
            <w:r w:rsidRPr="005A2CE3">
              <w:rPr>
                <w:rFonts w:ascii="Calibri" w:hAnsi="Calibri" w:cs="Calibri"/>
                <w:b/>
                <w:sz w:val="24"/>
                <w:szCs w:val="24"/>
              </w:rPr>
              <w:t>June 27</w:t>
            </w:r>
            <w:r w:rsidR="0033595C" w:rsidRPr="005A2CE3">
              <w:rPr>
                <w:rFonts w:ascii="Calibri" w:hAnsi="Calibri" w:cs="Calibri"/>
                <w:b/>
                <w:sz w:val="24"/>
                <w:szCs w:val="24"/>
              </w:rPr>
              <w:t>, 2023</w:t>
            </w:r>
          </w:p>
        </w:tc>
      </w:tr>
      <w:tr w:rsidR="009D5E97" w14:paraId="7FF7AA4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542B6B62" w:rsidR="009D5E97" w:rsidRPr="005A2CE3" w:rsidRDefault="005A2CE3">
            <w:pPr>
              <w:rPr>
                <w:rFonts w:ascii="Calibri" w:hAnsi="Calibri" w:cs="Calibri"/>
                <w:b/>
                <w:szCs w:val="26"/>
              </w:rPr>
            </w:pPr>
            <w:r>
              <w:rPr>
                <w:rFonts w:ascii="Calibri" w:hAnsi="Calibri" w:cs="Calibri"/>
                <w:b/>
                <w:sz w:val="24"/>
                <w:szCs w:val="26"/>
              </w:rPr>
              <w:t>January 1</w:t>
            </w:r>
            <w:r w:rsidR="0033595C" w:rsidRPr="005A2CE3">
              <w:rPr>
                <w:rFonts w:ascii="Calibri" w:hAnsi="Calibri" w:cs="Calibri"/>
                <w:b/>
                <w:sz w:val="24"/>
                <w:szCs w:val="26"/>
              </w:rPr>
              <w:t>, 202</w:t>
            </w:r>
            <w:r>
              <w:rPr>
                <w:rFonts w:ascii="Calibri" w:hAnsi="Calibri" w:cs="Calibri"/>
                <w:b/>
                <w:sz w:val="24"/>
                <w:szCs w:val="26"/>
              </w:rPr>
              <w:t>4</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05B3751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641BA3" w14:paraId="620FA475" w14:textId="77777777" w:rsidTr="00A96030">
        <w:trPr>
          <w:trHeight w:val="764"/>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485D4F1" w:rsidR="004A01EE" w:rsidRPr="00266DFB" w:rsidRDefault="004A01EE" w:rsidP="007E2C61">
            <w:pPr>
              <w:jc w:val="center"/>
              <w:rPr>
                <w:rFonts w:ascii="Calibri" w:hAnsi="Calibri" w:cs="Calibri"/>
                <w:color w:val="FF0000"/>
                <w:sz w:val="24"/>
                <w:szCs w:val="24"/>
              </w:rPr>
            </w:pPr>
            <w:r w:rsidRPr="7E729E1D">
              <w:rPr>
                <w:rFonts w:ascii="Calibri" w:hAnsi="Calibri" w:cs="Calibri"/>
                <w:sz w:val="24"/>
                <w:szCs w:val="24"/>
              </w:rPr>
              <w:t>Wednesday</w:t>
            </w:r>
            <w:r w:rsidR="00B9651D" w:rsidRPr="7E729E1D">
              <w:rPr>
                <w:rFonts w:ascii="Calibri" w:hAnsi="Calibri" w:cs="Calibri"/>
                <w:sz w:val="24"/>
                <w:szCs w:val="24"/>
              </w:rPr>
              <w:t>,</w:t>
            </w:r>
            <w:r w:rsidR="0033595C" w:rsidRPr="7E729E1D">
              <w:rPr>
                <w:rFonts w:ascii="Calibri" w:hAnsi="Calibri" w:cs="Calibri"/>
                <w:sz w:val="24"/>
                <w:szCs w:val="24"/>
              </w:rPr>
              <w:t xml:space="preserve"> </w:t>
            </w:r>
            <w:r w:rsidR="00E86A7B">
              <w:rPr>
                <w:rFonts w:ascii="Calibri" w:hAnsi="Calibri" w:cs="Calibri"/>
                <w:sz w:val="24"/>
                <w:szCs w:val="24"/>
              </w:rPr>
              <w:t xml:space="preserve">March </w:t>
            </w:r>
            <w:r w:rsidR="27EFC30B" w:rsidRPr="19A61939">
              <w:rPr>
                <w:rFonts w:ascii="Calibri" w:hAnsi="Calibri" w:cs="Calibri"/>
                <w:sz w:val="24"/>
                <w:szCs w:val="24"/>
              </w:rPr>
              <w:t>8</w:t>
            </w:r>
            <w:r w:rsidR="0033595C" w:rsidRPr="7E729E1D">
              <w:rPr>
                <w:rFonts w:ascii="Calibri" w:hAnsi="Calibri" w:cs="Calibri"/>
                <w:sz w:val="24"/>
                <w:szCs w:val="24"/>
              </w:rPr>
              <w:t>, 2023</w:t>
            </w:r>
          </w:p>
          <w:p w14:paraId="36F34ED9" w14:textId="77777777" w:rsidR="00E627AC" w:rsidRPr="000E1D50" w:rsidRDefault="00E627AC" w:rsidP="00B9651D">
            <w:pPr>
              <w:spacing w:after="240"/>
              <w:jc w:val="center"/>
              <w:rPr>
                <w:rFonts w:ascii="Calibri" w:hAnsi="Calibri" w:cs="Calibri"/>
                <w:sz w:val="24"/>
                <w:szCs w:val="26"/>
              </w:rPr>
            </w:pPr>
            <w:r w:rsidRPr="000E1D50">
              <w:rPr>
                <w:rFonts w:ascii="Calibri" w:hAnsi="Calibri" w:cs="Calibri"/>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851F83" w:rsidP="00B9651D">
            <w:pPr>
              <w:jc w:val="center"/>
              <w:rPr>
                <w:rFonts w:ascii="Calibri" w:hAnsi="Calibri" w:cs="Calibri"/>
                <w:b/>
                <w:color w:val="0563C1"/>
                <w:sz w:val="24"/>
                <w:u w:val="single"/>
              </w:rPr>
            </w:pPr>
            <w:hyperlink r:id="rId21"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where vendors can speak with GSA professionals, get to know them, and learn 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lastRenderedPageBreak/>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r w:rsidR="00B9651D" w:rsidRPr="00641BA3">
              <w:rPr>
                <w:rFonts w:ascii="Calibri" w:hAnsi="Calibri" w:cs="Calibri"/>
                <w:sz w:val="24"/>
                <w:szCs w:val="26"/>
              </w:rPr>
              <w:t>at</w:t>
            </w:r>
          </w:p>
          <w:p w14:paraId="7330396D" w14:textId="77777777" w:rsidR="00B70AD7" w:rsidRPr="00641BA3" w:rsidRDefault="00851F83" w:rsidP="00B9651D">
            <w:pPr>
              <w:jc w:val="center"/>
              <w:rPr>
                <w:rFonts w:ascii="Calibri" w:hAnsi="Calibri" w:cs="Calibri"/>
                <w:szCs w:val="26"/>
              </w:rPr>
            </w:pPr>
            <w:hyperlink r:id="rId22"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23"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1B68D247"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000E1D50">
        <w:rPr>
          <w:rFonts w:ascii="Calibri" w:hAnsi="Calibri" w:cs="Calibri"/>
          <w:sz w:val="24"/>
        </w:rPr>
        <w:t>. 902203</w:t>
      </w:r>
      <w:r w:rsidR="008C0CB5" w:rsidRPr="00266DFB">
        <w:rPr>
          <w:rFonts w:ascii="Calibri" w:hAnsi="Calibri" w:cs="Calibri"/>
          <w:sz w:val="24"/>
        </w:rPr>
        <w:t xml:space="preserve"> </w:t>
      </w:r>
    </w:p>
    <w:p w14:paraId="456C6567" w14:textId="14CB11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2BBBA93E" w:rsidR="00F9006C" w:rsidRPr="00FD14DB" w:rsidRDefault="00BE0EE1" w:rsidP="00A47617">
      <w:pPr>
        <w:pStyle w:val="RFP-QHeader2"/>
        <w:tabs>
          <w:tab w:val="center" w:pos="5400"/>
          <w:tab w:val="left" w:pos="6706"/>
        </w:tabs>
        <w:rPr>
          <w:rFonts w:ascii="Calibri" w:hAnsi="Calibri" w:cs="Calibri"/>
          <w:sz w:val="24"/>
          <w:szCs w:val="24"/>
        </w:rPr>
      </w:pPr>
      <w:r w:rsidRPr="00FD14DB">
        <w:rPr>
          <w:rFonts w:ascii="Calibri" w:hAnsi="Calibri" w:cs="Calibri"/>
          <w:sz w:val="24"/>
          <w:szCs w:val="24"/>
        </w:rPr>
        <w:t>f</w:t>
      </w:r>
      <w:r w:rsidR="00F9006C" w:rsidRPr="00FD14DB">
        <w:rPr>
          <w:rFonts w:ascii="Calibri" w:hAnsi="Calibri" w:cs="Calibri"/>
          <w:sz w:val="24"/>
          <w:szCs w:val="24"/>
        </w:rPr>
        <w:t>or</w:t>
      </w:r>
    </w:p>
    <w:p w14:paraId="617F9AC3" w14:textId="4C931D1F" w:rsidR="00F9006C" w:rsidRPr="000E1D50" w:rsidRDefault="000E1D50" w:rsidP="000E1D50">
      <w:pPr>
        <w:pStyle w:val="RFP-QHeader2"/>
        <w:spacing w:after="240"/>
        <w:rPr>
          <w:rFonts w:ascii="Calibri" w:hAnsi="Calibri" w:cs="Calibri"/>
          <w:color w:val="FF0000"/>
          <w:sz w:val="24"/>
          <w:szCs w:val="26"/>
        </w:rPr>
      </w:pPr>
      <w:r>
        <w:rPr>
          <w:rFonts w:ascii="Calibri" w:hAnsi="Calibri" w:cs="Calibri"/>
          <w:spacing w:val="-3"/>
          <w:sz w:val="24"/>
        </w:rPr>
        <w:t>COURT APPOINTED COUNSEL FOR INDIGENT CRIMINAL DEFENSE</w:t>
      </w: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7A294B">
      <w:pPr>
        <w:tabs>
          <w:tab w:val="right" w:pos="10800"/>
        </w:tabs>
        <w:rPr>
          <w:rFonts w:ascii="Calibri" w:hAnsi="Calibri" w:cs="Calibri"/>
          <w:b/>
          <w:spacing w:val="-3"/>
          <w:sz w:val="24"/>
          <w:szCs w:val="24"/>
        </w:rPr>
      </w:pPr>
      <w:r w:rsidRPr="00FD14DB">
        <w:rPr>
          <w:rFonts w:ascii="Calibri" w:hAnsi="Calibri" w:cs="Calibri"/>
          <w:b/>
          <w:spacing w:val="-3"/>
          <w:sz w:val="24"/>
          <w:szCs w:val="24"/>
        </w:rPr>
        <w:tab/>
        <w:t>Page</w:t>
      </w:r>
    </w:p>
    <w:p w14:paraId="7D5CF8D6" w14:textId="77777777" w:rsidR="007A294B" w:rsidRPr="00FD14DB" w:rsidRDefault="007A294B" w:rsidP="007A294B">
      <w:pPr>
        <w:tabs>
          <w:tab w:val="right" w:pos="10800"/>
        </w:tabs>
        <w:rPr>
          <w:rFonts w:ascii="Calibri" w:hAnsi="Calibri" w:cs="Calibri"/>
          <w:b/>
          <w:spacing w:val="-3"/>
          <w:sz w:val="24"/>
          <w:szCs w:val="24"/>
        </w:rPr>
      </w:pPr>
    </w:p>
    <w:p w14:paraId="0C2C290E" w14:textId="77777777" w:rsidR="00FA5184" w:rsidRDefault="00FA5184">
      <w:pPr>
        <w:pStyle w:val="TOC1"/>
        <w:rPr>
          <w:rFonts w:asciiTheme="minorHAnsi" w:eastAsiaTheme="minorEastAsia" w:hAnsiTheme="minorHAnsi" w:cstheme="minorBidi"/>
          <w:b w:val="0"/>
          <w:caps w:val="0"/>
          <w:sz w:val="22"/>
          <w:szCs w:val="22"/>
        </w:rPr>
      </w:pPr>
      <w:r w:rsidRPr="0037433C">
        <w:t>CALENDAR OF EVENTS</w:t>
      </w:r>
      <w:r>
        <w:rPr>
          <w:webHidden/>
        </w:rPr>
        <w:tab/>
      </w:r>
      <w:r w:rsidR="0037433C">
        <w:rPr>
          <w:webHidden/>
        </w:rPr>
        <w:t>2</w:t>
      </w:r>
    </w:p>
    <w:p w14:paraId="152FC738" w14:textId="77777777" w:rsidR="00FA5184" w:rsidRDefault="00FA5184">
      <w:pPr>
        <w:pStyle w:val="TOC1"/>
        <w:rPr>
          <w:rFonts w:asciiTheme="minorHAnsi" w:eastAsiaTheme="minorEastAsia" w:hAnsiTheme="minorHAnsi" w:cstheme="minorBidi"/>
          <w:b w:val="0"/>
          <w:caps w:val="0"/>
          <w:sz w:val="22"/>
          <w:szCs w:val="22"/>
        </w:rPr>
      </w:pPr>
      <w:r w:rsidRPr="0037433C">
        <w:t>I.</w:t>
      </w:r>
      <w:r>
        <w:rPr>
          <w:rFonts w:asciiTheme="minorHAnsi" w:eastAsiaTheme="minorEastAsia" w:hAnsiTheme="minorHAnsi" w:cstheme="minorBidi"/>
          <w:b w:val="0"/>
          <w:caps w:val="0"/>
          <w:sz w:val="22"/>
          <w:szCs w:val="22"/>
        </w:rPr>
        <w:tab/>
      </w:r>
      <w:r w:rsidRPr="0037433C">
        <w:t>STATEMENT OF WORK</w:t>
      </w:r>
      <w:r>
        <w:rPr>
          <w:webHidden/>
        </w:rPr>
        <w:tab/>
      </w:r>
      <w:r w:rsidR="0037433C">
        <w:rPr>
          <w:webHidden/>
        </w:rPr>
        <w:t>5</w:t>
      </w:r>
    </w:p>
    <w:p w14:paraId="64FA6D9B" w14:textId="77777777" w:rsidR="00FA5184" w:rsidRDefault="00FA5184">
      <w:pPr>
        <w:pStyle w:val="TOC2"/>
        <w:rPr>
          <w:rFonts w:asciiTheme="minorHAnsi" w:eastAsiaTheme="minorEastAsia" w:hAnsiTheme="minorHAnsi" w:cstheme="minorBidi"/>
          <w:sz w:val="22"/>
          <w:szCs w:val="22"/>
        </w:rPr>
      </w:pPr>
      <w:r w:rsidRPr="0037433C">
        <w:t>A.</w:t>
      </w:r>
      <w:r>
        <w:rPr>
          <w:rFonts w:asciiTheme="minorHAnsi" w:eastAsiaTheme="minorEastAsia" w:hAnsiTheme="minorHAnsi" w:cstheme="minorBidi"/>
          <w:sz w:val="22"/>
          <w:szCs w:val="22"/>
        </w:rPr>
        <w:tab/>
      </w:r>
      <w:r w:rsidRPr="0037433C">
        <w:t>INTENT</w:t>
      </w:r>
      <w:r>
        <w:rPr>
          <w:webHidden/>
        </w:rPr>
        <w:tab/>
      </w:r>
      <w:r w:rsidR="0037433C">
        <w:rPr>
          <w:webHidden/>
        </w:rPr>
        <w:t>5</w:t>
      </w:r>
    </w:p>
    <w:p w14:paraId="764BD156" w14:textId="77777777" w:rsidR="00FA5184" w:rsidRDefault="00FA5184">
      <w:pPr>
        <w:pStyle w:val="TOC2"/>
        <w:rPr>
          <w:rFonts w:asciiTheme="minorHAnsi" w:eastAsiaTheme="minorEastAsia" w:hAnsiTheme="minorHAnsi" w:cstheme="minorBidi"/>
          <w:sz w:val="22"/>
          <w:szCs w:val="22"/>
        </w:rPr>
      </w:pPr>
      <w:r w:rsidRPr="0037433C">
        <w:t>B.</w:t>
      </w:r>
      <w:r>
        <w:rPr>
          <w:rFonts w:asciiTheme="minorHAnsi" w:eastAsiaTheme="minorEastAsia" w:hAnsiTheme="minorHAnsi" w:cstheme="minorBidi"/>
          <w:sz w:val="22"/>
          <w:szCs w:val="22"/>
        </w:rPr>
        <w:tab/>
      </w:r>
      <w:r w:rsidRPr="0037433C">
        <w:t>SCOPE/BACKGROUND</w:t>
      </w:r>
      <w:r>
        <w:rPr>
          <w:webHidden/>
        </w:rPr>
        <w:tab/>
      </w:r>
      <w:r w:rsidR="0037433C">
        <w:rPr>
          <w:webHidden/>
        </w:rPr>
        <w:t>5</w:t>
      </w:r>
    </w:p>
    <w:p w14:paraId="55AABE03" w14:textId="77777777" w:rsidR="00FA5184" w:rsidRDefault="00FA5184">
      <w:pPr>
        <w:pStyle w:val="TOC2"/>
        <w:rPr>
          <w:rFonts w:asciiTheme="minorHAnsi" w:eastAsiaTheme="minorEastAsia" w:hAnsiTheme="minorHAnsi" w:cstheme="minorBidi"/>
          <w:sz w:val="22"/>
          <w:szCs w:val="22"/>
        </w:rPr>
      </w:pPr>
      <w:r w:rsidRPr="0037433C">
        <w:t>C.</w:t>
      </w:r>
      <w:r>
        <w:rPr>
          <w:rFonts w:asciiTheme="minorHAnsi" w:eastAsiaTheme="minorEastAsia" w:hAnsiTheme="minorHAnsi" w:cstheme="minorBidi"/>
          <w:sz w:val="22"/>
          <w:szCs w:val="22"/>
        </w:rPr>
        <w:tab/>
      </w:r>
      <w:r w:rsidRPr="0037433C">
        <w:t>BIDDER QUALIFICATIONS</w:t>
      </w:r>
      <w:r>
        <w:rPr>
          <w:webHidden/>
        </w:rPr>
        <w:tab/>
      </w:r>
      <w:r w:rsidR="0037433C">
        <w:rPr>
          <w:webHidden/>
        </w:rPr>
        <w:t>5</w:t>
      </w:r>
    </w:p>
    <w:p w14:paraId="124856FA" w14:textId="77777777" w:rsidR="00FA5184" w:rsidRDefault="00FA5184">
      <w:pPr>
        <w:pStyle w:val="TOC2"/>
        <w:rPr>
          <w:rFonts w:asciiTheme="minorHAnsi" w:eastAsiaTheme="minorEastAsia" w:hAnsiTheme="minorHAnsi" w:cstheme="minorBidi"/>
          <w:sz w:val="22"/>
          <w:szCs w:val="22"/>
        </w:rPr>
      </w:pPr>
      <w:r w:rsidRPr="0037433C">
        <w:t>D.</w:t>
      </w:r>
      <w:r>
        <w:rPr>
          <w:rFonts w:asciiTheme="minorHAnsi" w:eastAsiaTheme="minorEastAsia" w:hAnsiTheme="minorHAnsi" w:cstheme="minorBidi"/>
          <w:sz w:val="22"/>
          <w:szCs w:val="22"/>
        </w:rPr>
        <w:tab/>
      </w:r>
      <w:r w:rsidRPr="0037433C">
        <w:t>SPECIFIC REQUIREMENTS</w:t>
      </w:r>
      <w:r>
        <w:rPr>
          <w:webHidden/>
        </w:rPr>
        <w:tab/>
      </w:r>
      <w:r w:rsidR="0037433C">
        <w:rPr>
          <w:webHidden/>
        </w:rPr>
        <w:t>6</w:t>
      </w:r>
    </w:p>
    <w:p w14:paraId="7C3D7F25" w14:textId="77777777" w:rsidR="00FA5184" w:rsidRDefault="00FA5184">
      <w:pPr>
        <w:pStyle w:val="TOC2"/>
        <w:rPr>
          <w:rFonts w:asciiTheme="minorHAnsi" w:eastAsiaTheme="minorEastAsia" w:hAnsiTheme="minorHAnsi" w:cstheme="minorBidi"/>
          <w:sz w:val="22"/>
          <w:szCs w:val="22"/>
        </w:rPr>
      </w:pPr>
      <w:r w:rsidRPr="0037433C">
        <w:t>E.</w:t>
      </w:r>
      <w:r>
        <w:rPr>
          <w:rFonts w:asciiTheme="minorHAnsi" w:eastAsiaTheme="minorEastAsia" w:hAnsiTheme="minorHAnsi" w:cstheme="minorBidi"/>
          <w:sz w:val="22"/>
          <w:szCs w:val="22"/>
        </w:rPr>
        <w:tab/>
      </w:r>
      <w:r w:rsidRPr="0037433C">
        <w:t>DELIVERABLES / REPORTS</w:t>
      </w:r>
      <w:r>
        <w:rPr>
          <w:webHidden/>
        </w:rPr>
        <w:tab/>
      </w:r>
      <w:r w:rsidR="0037433C">
        <w:rPr>
          <w:webHidden/>
        </w:rPr>
        <w:t>9</w:t>
      </w:r>
    </w:p>
    <w:p w14:paraId="5E43B5D6" w14:textId="77777777" w:rsidR="00FA5184" w:rsidRDefault="00FA5184">
      <w:pPr>
        <w:pStyle w:val="TOC2"/>
        <w:rPr>
          <w:rFonts w:asciiTheme="minorHAnsi" w:eastAsiaTheme="minorEastAsia" w:hAnsiTheme="minorHAnsi" w:cstheme="minorBidi"/>
          <w:sz w:val="22"/>
          <w:szCs w:val="22"/>
        </w:rPr>
      </w:pPr>
      <w:r w:rsidRPr="0037433C">
        <w:t>F.</w:t>
      </w:r>
      <w:r>
        <w:rPr>
          <w:rFonts w:asciiTheme="minorHAnsi" w:eastAsiaTheme="minorEastAsia" w:hAnsiTheme="minorHAnsi" w:cstheme="minorBidi"/>
          <w:sz w:val="22"/>
          <w:szCs w:val="22"/>
        </w:rPr>
        <w:tab/>
      </w:r>
      <w:r w:rsidRPr="0037433C">
        <w:t>BIDDERS CONFERENCE/VENDOR OUTREACH</w:t>
      </w:r>
      <w:r>
        <w:rPr>
          <w:webHidden/>
        </w:rPr>
        <w:tab/>
      </w:r>
      <w:r w:rsidR="0037433C">
        <w:rPr>
          <w:webHidden/>
        </w:rPr>
        <w:t>11</w:t>
      </w:r>
    </w:p>
    <w:p w14:paraId="66A3B545" w14:textId="77777777" w:rsidR="00FA5184" w:rsidRDefault="00FA5184">
      <w:pPr>
        <w:pStyle w:val="TOC1"/>
        <w:rPr>
          <w:rFonts w:asciiTheme="minorHAnsi" w:eastAsiaTheme="minorEastAsia" w:hAnsiTheme="minorHAnsi" w:cstheme="minorBidi"/>
          <w:b w:val="0"/>
          <w:caps w:val="0"/>
          <w:sz w:val="22"/>
          <w:szCs w:val="22"/>
        </w:rPr>
      </w:pPr>
      <w:r w:rsidRPr="0037433C">
        <w:t>II.</w:t>
      </w:r>
      <w:r>
        <w:rPr>
          <w:rFonts w:asciiTheme="minorHAnsi" w:eastAsiaTheme="minorEastAsia" w:hAnsiTheme="minorHAnsi" w:cstheme="minorBidi"/>
          <w:b w:val="0"/>
          <w:caps w:val="0"/>
          <w:sz w:val="22"/>
          <w:szCs w:val="22"/>
        </w:rPr>
        <w:tab/>
      </w:r>
      <w:r w:rsidRPr="0037433C">
        <w:t>COUNTY PROCEDURES, TERMS, AND CONDITIONS</w:t>
      </w:r>
      <w:r>
        <w:rPr>
          <w:webHidden/>
        </w:rPr>
        <w:tab/>
      </w:r>
      <w:r w:rsidR="0037433C">
        <w:rPr>
          <w:webHidden/>
        </w:rPr>
        <w:t>12</w:t>
      </w:r>
    </w:p>
    <w:p w14:paraId="316E12CD" w14:textId="77777777" w:rsidR="00FA5184" w:rsidRDefault="00FA5184">
      <w:pPr>
        <w:pStyle w:val="TOC2"/>
        <w:rPr>
          <w:rFonts w:asciiTheme="minorHAnsi" w:eastAsiaTheme="minorEastAsia" w:hAnsiTheme="minorHAnsi" w:cstheme="minorBidi"/>
          <w:sz w:val="22"/>
          <w:szCs w:val="22"/>
        </w:rPr>
      </w:pPr>
      <w:r w:rsidRPr="0037433C">
        <w:t>G.</w:t>
      </w:r>
      <w:r>
        <w:rPr>
          <w:rFonts w:asciiTheme="minorHAnsi" w:eastAsiaTheme="minorEastAsia" w:hAnsiTheme="minorHAnsi" w:cstheme="minorBidi"/>
          <w:sz w:val="22"/>
          <w:szCs w:val="22"/>
        </w:rPr>
        <w:tab/>
      </w:r>
      <w:r w:rsidRPr="0037433C">
        <w:t>EVALUATION CRITERIA / SELECTION COMMITTEE</w:t>
      </w:r>
      <w:r>
        <w:rPr>
          <w:webHidden/>
        </w:rPr>
        <w:tab/>
      </w:r>
      <w:r w:rsidR="0037433C">
        <w:rPr>
          <w:webHidden/>
        </w:rPr>
        <w:t>12</w:t>
      </w:r>
    </w:p>
    <w:p w14:paraId="66D40A2D" w14:textId="77777777" w:rsidR="00FA5184" w:rsidRDefault="00FA5184">
      <w:pPr>
        <w:pStyle w:val="TOC2"/>
        <w:rPr>
          <w:rFonts w:asciiTheme="minorHAnsi" w:eastAsiaTheme="minorEastAsia" w:hAnsiTheme="minorHAnsi" w:cstheme="minorBidi"/>
          <w:sz w:val="22"/>
          <w:szCs w:val="22"/>
        </w:rPr>
      </w:pPr>
      <w:r w:rsidRPr="0037433C">
        <w:t>I.</w:t>
      </w:r>
      <w:r>
        <w:rPr>
          <w:rFonts w:asciiTheme="minorHAnsi" w:eastAsiaTheme="minorEastAsia" w:hAnsiTheme="minorHAnsi" w:cstheme="minorBidi"/>
          <w:sz w:val="22"/>
          <w:szCs w:val="22"/>
        </w:rPr>
        <w:tab/>
      </w:r>
      <w:r w:rsidRPr="0037433C">
        <w:t>CONTRACT EVALUATION AND ASSESSMENT</w:t>
      </w:r>
      <w:r>
        <w:rPr>
          <w:webHidden/>
        </w:rPr>
        <w:tab/>
      </w:r>
      <w:r w:rsidR="0037433C">
        <w:rPr>
          <w:webHidden/>
        </w:rPr>
        <w:t>16</w:t>
      </w:r>
    </w:p>
    <w:p w14:paraId="6F975A07" w14:textId="77777777" w:rsidR="00FA5184" w:rsidRDefault="00FA5184">
      <w:pPr>
        <w:pStyle w:val="TOC2"/>
        <w:rPr>
          <w:rFonts w:asciiTheme="minorHAnsi" w:eastAsiaTheme="minorEastAsia" w:hAnsiTheme="minorHAnsi" w:cstheme="minorBidi"/>
          <w:sz w:val="22"/>
          <w:szCs w:val="22"/>
        </w:rPr>
      </w:pPr>
      <w:r w:rsidRPr="0037433C">
        <w:t>J.</w:t>
      </w:r>
      <w:r>
        <w:rPr>
          <w:rFonts w:asciiTheme="minorHAnsi" w:eastAsiaTheme="minorEastAsia" w:hAnsiTheme="minorHAnsi" w:cstheme="minorBidi"/>
          <w:sz w:val="22"/>
          <w:szCs w:val="22"/>
        </w:rPr>
        <w:tab/>
      </w:r>
      <w:r w:rsidRPr="0037433C">
        <w:t>NOTICE OF INTENT TO AWARD</w:t>
      </w:r>
      <w:r>
        <w:rPr>
          <w:webHidden/>
        </w:rPr>
        <w:tab/>
      </w:r>
      <w:r w:rsidR="0037433C">
        <w:rPr>
          <w:webHidden/>
        </w:rPr>
        <w:t>17</w:t>
      </w:r>
    </w:p>
    <w:p w14:paraId="1C65BE26" w14:textId="77777777" w:rsidR="00FA5184" w:rsidRDefault="00FA5184">
      <w:pPr>
        <w:pStyle w:val="TOC2"/>
        <w:rPr>
          <w:rFonts w:asciiTheme="minorHAnsi" w:eastAsiaTheme="minorEastAsia" w:hAnsiTheme="minorHAnsi" w:cstheme="minorBidi"/>
          <w:sz w:val="22"/>
          <w:szCs w:val="22"/>
        </w:rPr>
      </w:pPr>
      <w:r w:rsidRPr="0037433C">
        <w:t>K.</w:t>
      </w:r>
      <w:r>
        <w:rPr>
          <w:rFonts w:asciiTheme="minorHAnsi" w:eastAsiaTheme="minorEastAsia" w:hAnsiTheme="minorHAnsi" w:cstheme="minorBidi"/>
          <w:sz w:val="22"/>
          <w:szCs w:val="22"/>
        </w:rPr>
        <w:tab/>
      </w:r>
      <w:r w:rsidRPr="0037433C">
        <w:rPr>
          <w:caps/>
        </w:rPr>
        <w:t>Bid Protest / Appeals Process</w:t>
      </w:r>
      <w:r>
        <w:rPr>
          <w:webHidden/>
        </w:rPr>
        <w:tab/>
      </w:r>
      <w:r w:rsidR="0037433C">
        <w:rPr>
          <w:webHidden/>
        </w:rPr>
        <w:t>17</w:t>
      </w:r>
    </w:p>
    <w:p w14:paraId="063C782C" w14:textId="77777777" w:rsidR="00FA5184" w:rsidRDefault="00FA5184">
      <w:pPr>
        <w:pStyle w:val="TOC2"/>
        <w:rPr>
          <w:rFonts w:asciiTheme="minorHAnsi" w:eastAsiaTheme="minorEastAsia" w:hAnsiTheme="minorHAnsi" w:cstheme="minorBidi"/>
          <w:sz w:val="22"/>
          <w:szCs w:val="22"/>
        </w:rPr>
      </w:pPr>
      <w:r w:rsidRPr="0037433C">
        <w:t>L.</w:t>
      </w:r>
      <w:r>
        <w:rPr>
          <w:rFonts w:asciiTheme="minorHAnsi" w:eastAsiaTheme="minorEastAsia" w:hAnsiTheme="minorHAnsi" w:cstheme="minorBidi"/>
          <w:sz w:val="22"/>
          <w:szCs w:val="22"/>
        </w:rPr>
        <w:tab/>
      </w:r>
      <w:r w:rsidRPr="0037433C">
        <w:t>TERM / TERMINATION / RENEWAL</w:t>
      </w:r>
      <w:r>
        <w:rPr>
          <w:webHidden/>
        </w:rPr>
        <w:tab/>
      </w:r>
      <w:r w:rsidR="0037433C">
        <w:rPr>
          <w:webHidden/>
        </w:rPr>
        <w:t>20</w:t>
      </w:r>
    </w:p>
    <w:p w14:paraId="58DAE495" w14:textId="77777777" w:rsidR="00FA5184" w:rsidRDefault="00FA5184">
      <w:pPr>
        <w:pStyle w:val="TOC2"/>
        <w:rPr>
          <w:rFonts w:asciiTheme="minorHAnsi" w:eastAsiaTheme="minorEastAsia" w:hAnsiTheme="minorHAnsi" w:cstheme="minorBidi"/>
          <w:sz w:val="22"/>
          <w:szCs w:val="22"/>
        </w:rPr>
      </w:pPr>
      <w:r w:rsidRPr="0037433C">
        <w:t>M.</w:t>
      </w:r>
      <w:r>
        <w:rPr>
          <w:rFonts w:asciiTheme="minorHAnsi" w:eastAsiaTheme="minorEastAsia" w:hAnsiTheme="minorHAnsi" w:cstheme="minorBidi"/>
          <w:sz w:val="22"/>
          <w:szCs w:val="22"/>
        </w:rPr>
        <w:tab/>
      </w:r>
      <w:r w:rsidRPr="0037433C">
        <w:t>BRAND NAMES AND APPROVED EQUIVALENTS</w:t>
      </w:r>
      <w:r>
        <w:rPr>
          <w:webHidden/>
        </w:rPr>
        <w:tab/>
      </w:r>
      <w:r w:rsidR="0037433C">
        <w:rPr>
          <w:webHidden/>
        </w:rPr>
        <w:t>20</w:t>
      </w:r>
    </w:p>
    <w:p w14:paraId="60801599" w14:textId="77777777" w:rsidR="00FA5184" w:rsidRDefault="00FA5184">
      <w:pPr>
        <w:pStyle w:val="TOC2"/>
        <w:rPr>
          <w:rFonts w:asciiTheme="minorHAnsi" w:eastAsiaTheme="minorEastAsia" w:hAnsiTheme="minorHAnsi" w:cstheme="minorBidi"/>
          <w:sz w:val="22"/>
          <w:szCs w:val="22"/>
        </w:rPr>
      </w:pPr>
      <w:r w:rsidRPr="0037433C">
        <w:t>N.</w:t>
      </w:r>
      <w:r>
        <w:rPr>
          <w:rFonts w:asciiTheme="minorHAnsi" w:eastAsiaTheme="minorEastAsia" w:hAnsiTheme="minorHAnsi" w:cstheme="minorBidi"/>
          <w:sz w:val="22"/>
          <w:szCs w:val="22"/>
        </w:rPr>
        <w:tab/>
      </w:r>
      <w:r w:rsidRPr="0037433C">
        <w:t>QUANTITIES</w:t>
      </w:r>
      <w:r>
        <w:rPr>
          <w:webHidden/>
        </w:rPr>
        <w:tab/>
      </w:r>
      <w:r w:rsidR="0037433C">
        <w:rPr>
          <w:webHidden/>
        </w:rPr>
        <w:t>21</w:t>
      </w:r>
    </w:p>
    <w:p w14:paraId="2CC976E2" w14:textId="77777777" w:rsidR="00FA5184" w:rsidRDefault="00FA5184">
      <w:pPr>
        <w:pStyle w:val="TOC2"/>
        <w:rPr>
          <w:rFonts w:asciiTheme="minorHAnsi" w:eastAsiaTheme="minorEastAsia" w:hAnsiTheme="minorHAnsi" w:cstheme="minorBidi"/>
          <w:sz w:val="22"/>
          <w:szCs w:val="22"/>
        </w:rPr>
      </w:pPr>
      <w:r w:rsidRPr="0037433C">
        <w:t>O.</w:t>
      </w:r>
      <w:r>
        <w:rPr>
          <w:rFonts w:asciiTheme="minorHAnsi" w:eastAsiaTheme="minorEastAsia" w:hAnsiTheme="minorHAnsi" w:cstheme="minorBidi"/>
          <w:sz w:val="22"/>
          <w:szCs w:val="22"/>
        </w:rPr>
        <w:tab/>
      </w:r>
      <w:r w:rsidRPr="0037433C">
        <w:t>PRICING</w:t>
      </w:r>
      <w:r>
        <w:rPr>
          <w:webHidden/>
        </w:rPr>
        <w:tab/>
      </w:r>
      <w:r w:rsidR="0037433C">
        <w:rPr>
          <w:webHidden/>
        </w:rPr>
        <w:t>21</w:t>
      </w:r>
    </w:p>
    <w:p w14:paraId="47E28FF2" w14:textId="77777777" w:rsidR="00FA5184" w:rsidRDefault="00FA5184">
      <w:pPr>
        <w:pStyle w:val="TOC2"/>
        <w:rPr>
          <w:rFonts w:asciiTheme="minorHAnsi" w:eastAsiaTheme="minorEastAsia" w:hAnsiTheme="minorHAnsi" w:cstheme="minorBidi"/>
          <w:sz w:val="22"/>
          <w:szCs w:val="22"/>
        </w:rPr>
      </w:pPr>
      <w:r w:rsidRPr="0037433C">
        <w:t>P.</w:t>
      </w:r>
      <w:r>
        <w:rPr>
          <w:rFonts w:asciiTheme="minorHAnsi" w:eastAsiaTheme="minorEastAsia" w:hAnsiTheme="minorHAnsi" w:cstheme="minorBidi"/>
          <w:sz w:val="22"/>
          <w:szCs w:val="22"/>
        </w:rPr>
        <w:tab/>
      </w:r>
      <w:r w:rsidRPr="0037433C">
        <w:t>AWARD</w:t>
      </w:r>
      <w:r>
        <w:rPr>
          <w:webHidden/>
        </w:rPr>
        <w:tab/>
      </w:r>
      <w:r w:rsidR="0037433C">
        <w:rPr>
          <w:webHidden/>
        </w:rPr>
        <w:t>22</w:t>
      </w:r>
    </w:p>
    <w:p w14:paraId="59B91A91" w14:textId="77777777" w:rsidR="00FA5184" w:rsidRDefault="00FA5184">
      <w:pPr>
        <w:pStyle w:val="TOC2"/>
        <w:rPr>
          <w:rFonts w:asciiTheme="minorHAnsi" w:eastAsiaTheme="minorEastAsia" w:hAnsiTheme="minorHAnsi" w:cstheme="minorBidi"/>
          <w:sz w:val="22"/>
          <w:szCs w:val="22"/>
        </w:rPr>
      </w:pPr>
      <w:r w:rsidRPr="0037433C">
        <w:t>Q.</w:t>
      </w:r>
      <w:r>
        <w:rPr>
          <w:rFonts w:asciiTheme="minorHAnsi" w:eastAsiaTheme="minorEastAsia" w:hAnsiTheme="minorHAnsi" w:cstheme="minorBidi"/>
          <w:sz w:val="22"/>
          <w:szCs w:val="22"/>
        </w:rPr>
        <w:tab/>
      </w:r>
      <w:r w:rsidRPr="0037433C">
        <w:t>METHOD OF ORDERING</w:t>
      </w:r>
      <w:r>
        <w:rPr>
          <w:webHidden/>
        </w:rPr>
        <w:tab/>
      </w:r>
      <w:r w:rsidR="0037433C">
        <w:rPr>
          <w:webHidden/>
        </w:rPr>
        <w:t>24</w:t>
      </w:r>
    </w:p>
    <w:p w14:paraId="2D3D1CD8" w14:textId="77777777" w:rsidR="00FA5184" w:rsidRDefault="00FA5184">
      <w:pPr>
        <w:pStyle w:val="TOC2"/>
        <w:rPr>
          <w:rFonts w:asciiTheme="minorHAnsi" w:eastAsiaTheme="minorEastAsia" w:hAnsiTheme="minorHAnsi" w:cstheme="minorBidi"/>
          <w:sz w:val="22"/>
          <w:szCs w:val="22"/>
        </w:rPr>
      </w:pPr>
      <w:r w:rsidRPr="0037433C">
        <w:t>R.</w:t>
      </w:r>
      <w:r>
        <w:rPr>
          <w:rFonts w:asciiTheme="minorHAnsi" w:eastAsiaTheme="minorEastAsia" w:hAnsiTheme="minorHAnsi" w:cstheme="minorBidi"/>
          <w:sz w:val="22"/>
          <w:szCs w:val="22"/>
        </w:rPr>
        <w:tab/>
      </w:r>
      <w:r w:rsidRPr="0037433C">
        <w:t>INVOICING</w:t>
      </w:r>
      <w:r>
        <w:rPr>
          <w:webHidden/>
        </w:rPr>
        <w:tab/>
      </w:r>
      <w:r w:rsidR="0037433C">
        <w:rPr>
          <w:webHidden/>
        </w:rPr>
        <w:t>24</w:t>
      </w:r>
    </w:p>
    <w:p w14:paraId="1C886117" w14:textId="77777777" w:rsidR="00FA5184" w:rsidRDefault="00FA5184">
      <w:pPr>
        <w:pStyle w:val="TOC2"/>
        <w:rPr>
          <w:rFonts w:asciiTheme="minorHAnsi" w:eastAsiaTheme="minorEastAsia" w:hAnsiTheme="minorHAnsi" w:cstheme="minorBidi"/>
          <w:sz w:val="22"/>
          <w:szCs w:val="22"/>
        </w:rPr>
      </w:pPr>
      <w:r w:rsidRPr="0037433C">
        <w:t>S.</w:t>
      </w:r>
      <w:r>
        <w:rPr>
          <w:rFonts w:asciiTheme="minorHAnsi" w:eastAsiaTheme="minorEastAsia" w:hAnsiTheme="minorHAnsi" w:cstheme="minorBidi"/>
          <w:sz w:val="22"/>
          <w:szCs w:val="22"/>
        </w:rPr>
        <w:tab/>
      </w:r>
      <w:r w:rsidRPr="0037433C">
        <w:t>ACCOUNT MANAGER / SUPPORT STAFF</w:t>
      </w:r>
      <w:r>
        <w:rPr>
          <w:webHidden/>
        </w:rPr>
        <w:tab/>
      </w:r>
      <w:r w:rsidR="0037433C">
        <w:rPr>
          <w:webHidden/>
        </w:rPr>
        <w:t>25</w:t>
      </w:r>
    </w:p>
    <w:p w14:paraId="370161EF" w14:textId="77777777" w:rsidR="00FA5184" w:rsidRDefault="00FA5184">
      <w:pPr>
        <w:pStyle w:val="TOC1"/>
        <w:rPr>
          <w:rFonts w:asciiTheme="minorHAnsi" w:eastAsiaTheme="minorEastAsia" w:hAnsiTheme="minorHAnsi" w:cstheme="minorBidi"/>
          <w:b w:val="0"/>
          <w:caps w:val="0"/>
          <w:sz w:val="22"/>
          <w:szCs w:val="22"/>
        </w:rPr>
      </w:pPr>
      <w:r w:rsidRPr="0037433C">
        <w:t>III.</w:t>
      </w:r>
      <w:r>
        <w:rPr>
          <w:rFonts w:asciiTheme="minorHAnsi" w:eastAsiaTheme="minorEastAsia" w:hAnsiTheme="minorHAnsi" w:cstheme="minorBidi"/>
          <w:b w:val="0"/>
          <w:caps w:val="0"/>
          <w:sz w:val="22"/>
          <w:szCs w:val="22"/>
        </w:rPr>
        <w:tab/>
      </w:r>
      <w:r w:rsidRPr="0037433C">
        <w:t>INSTRUCTIONS TO BIDDERS</w:t>
      </w:r>
      <w:r>
        <w:rPr>
          <w:webHidden/>
        </w:rPr>
        <w:tab/>
      </w:r>
      <w:r w:rsidR="0037433C">
        <w:rPr>
          <w:webHidden/>
        </w:rPr>
        <w:t>25</w:t>
      </w:r>
    </w:p>
    <w:p w14:paraId="4B16D89A" w14:textId="77777777" w:rsidR="00FA5184" w:rsidRDefault="00FA5184">
      <w:pPr>
        <w:pStyle w:val="TOC2"/>
        <w:rPr>
          <w:rFonts w:asciiTheme="minorHAnsi" w:eastAsiaTheme="minorEastAsia" w:hAnsiTheme="minorHAnsi" w:cstheme="minorBidi"/>
          <w:sz w:val="22"/>
          <w:szCs w:val="22"/>
        </w:rPr>
      </w:pPr>
      <w:r w:rsidRPr="0037433C">
        <w:t>T.</w:t>
      </w:r>
      <w:r>
        <w:rPr>
          <w:rFonts w:asciiTheme="minorHAnsi" w:eastAsiaTheme="minorEastAsia" w:hAnsiTheme="minorHAnsi" w:cstheme="minorBidi"/>
          <w:sz w:val="22"/>
          <w:szCs w:val="22"/>
        </w:rPr>
        <w:tab/>
      </w:r>
      <w:r w:rsidRPr="0037433C">
        <w:t>COUNTY CONTACTS</w:t>
      </w:r>
      <w:r>
        <w:rPr>
          <w:webHidden/>
        </w:rPr>
        <w:tab/>
      </w:r>
      <w:r w:rsidR="0037433C">
        <w:rPr>
          <w:webHidden/>
        </w:rPr>
        <w:t>25</w:t>
      </w:r>
    </w:p>
    <w:p w14:paraId="4680706D" w14:textId="77777777" w:rsidR="00FA5184" w:rsidRDefault="00FA5184">
      <w:pPr>
        <w:pStyle w:val="TOC2"/>
        <w:rPr>
          <w:rFonts w:asciiTheme="minorHAnsi" w:eastAsiaTheme="minorEastAsia" w:hAnsiTheme="minorHAnsi" w:cstheme="minorBidi"/>
          <w:sz w:val="22"/>
          <w:szCs w:val="22"/>
        </w:rPr>
      </w:pPr>
      <w:r w:rsidRPr="0037433C">
        <w:t>U.</w:t>
      </w:r>
      <w:r>
        <w:rPr>
          <w:rFonts w:asciiTheme="minorHAnsi" w:eastAsiaTheme="minorEastAsia" w:hAnsiTheme="minorHAnsi" w:cstheme="minorBidi"/>
          <w:sz w:val="22"/>
          <w:szCs w:val="22"/>
        </w:rPr>
        <w:tab/>
      </w:r>
      <w:r w:rsidRPr="0037433C">
        <w:t>SUBMITTAL OF PROPOSALS</w:t>
      </w:r>
      <w:r>
        <w:rPr>
          <w:webHidden/>
        </w:rPr>
        <w:tab/>
      </w:r>
      <w:r w:rsidR="0037433C">
        <w:rPr>
          <w:webHidden/>
        </w:rPr>
        <w:t>26</w:t>
      </w:r>
    </w:p>
    <w:p w14:paraId="37ECD09F" w14:textId="41A67759" w:rsidR="00C268C5" w:rsidRPr="0033595C" w:rsidRDefault="00F9006C" w:rsidP="00D14568">
      <w:pPr>
        <w:tabs>
          <w:tab w:val="left" w:pos="720"/>
          <w:tab w:val="left" w:pos="1440"/>
          <w:tab w:val="right" w:pos="10530"/>
          <w:tab w:val="right" w:leader="dot" w:pos="10800"/>
        </w:tabs>
        <w:rPr>
          <w:rFonts w:ascii="Calibri" w:hAnsi="Calibri" w:cs="Calibri"/>
          <w:sz w:val="24"/>
          <w:szCs w:val="24"/>
        </w:rPr>
      </w:pPr>
      <w:r w:rsidRPr="0033595C">
        <w:rPr>
          <w:rFonts w:ascii="Calibri" w:hAnsi="Calibri" w:cs="Calibri"/>
          <w:color w:val="FF0000"/>
          <w:spacing w:val="-3"/>
          <w:sz w:val="24"/>
          <w:szCs w:val="24"/>
        </w:rPr>
        <w:tab/>
      </w:r>
    </w:p>
    <w:p w14:paraId="55E3A2CA" w14:textId="13D02DFD" w:rsidR="00AA7995" w:rsidRPr="0033595C" w:rsidRDefault="00F9006C" w:rsidP="003B10BF">
      <w:pPr>
        <w:pStyle w:val="RFP-QHeader1"/>
        <w:spacing w:after="240"/>
        <w:jc w:val="left"/>
        <w:rPr>
          <w:rFonts w:ascii="Calibri" w:hAnsi="Calibri" w:cs="Calibri"/>
          <w:b w:val="0"/>
          <w:sz w:val="24"/>
          <w:szCs w:val="24"/>
        </w:rPr>
      </w:pPr>
      <w:r w:rsidRPr="0033595C">
        <w:rPr>
          <w:rFonts w:ascii="Calibri" w:hAnsi="Calibri" w:cs="Calibri"/>
          <w:sz w:val="24"/>
          <w:szCs w:val="24"/>
        </w:rPr>
        <w:t>ATTACHMENTS</w:t>
      </w:r>
    </w:p>
    <w:p w14:paraId="18E915D9" w14:textId="1141A866" w:rsidR="00A12E1C" w:rsidRDefault="005D4DD5" w:rsidP="003B10BF">
      <w:pPr>
        <w:tabs>
          <w:tab w:val="left" w:pos="-720"/>
        </w:tabs>
        <w:spacing w:line="276" w:lineRule="auto"/>
        <w:ind w:left="720"/>
        <w:rPr>
          <w:rFonts w:ascii="Calibri" w:hAnsi="Calibri" w:cs="Calibri"/>
          <w:color w:val="000000"/>
          <w:sz w:val="24"/>
          <w:szCs w:val="24"/>
        </w:rPr>
      </w:pPr>
      <w:r w:rsidRPr="003B10BF">
        <w:rPr>
          <w:rFonts w:ascii="Calibri" w:hAnsi="Calibri" w:cs="Calibri"/>
          <w:color w:val="000000"/>
          <w:sz w:val="24"/>
          <w:szCs w:val="24"/>
          <w:shd w:val="clear" w:color="auto" w:fill="E6E6E6"/>
        </w:rPr>
        <w:fldChar w:fldCharType="begin"/>
      </w:r>
      <w:r w:rsidRPr="003B10BF">
        <w:rPr>
          <w:rFonts w:ascii="Calibri" w:hAnsi="Calibri" w:cs="Calibri"/>
          <w:color w:val="000000"/>
          <w:sz w:val="24"/>
          <w:szCs w:val="24"/>
        </w:rPr>
        <w:instrText xml:space="preserve"> REF _Ref342049922 \h  \* MERGEFORMAT </w:instrText>
      </w:r>
      <w:r w:rsidRPr="003B10BF">
        <w:rPr>
          <w:rFonts w:ascii="Calibri" w:hAnsi="Calibri" w:cs="Calibri"/>
          <w:color w:val="000000"/>
          <w:sz w:val="24"/>
          <w:szCs w:val="24"/>
          <w:shd w:val="clear" w:color="auto" w:fill="E6E6E6"/>
        </w:rPr>
      </w:r>
      <w:r w:rsidRPr="003B10BF">
        <w:rPr>
          <w:rFonts w:ascii="Calibri" w:hAnsi="Calibri" w:cs="Calibri"/>
          <w:color w:val="000000"/>
          <w:sz w:val="24"/>
          <w:szCs w:val="24"/>
          <w:shd w:val="clear" w:color="auto" w:fill="E6E6E6"/>
        </w:rPr>
        <w:fldChar w:fldCharType="separate"/>
      </w:r>
      <w:r w:rsidR="00255B8E" w:rsidRPr="003B10BF">
        <w:rPr>
          <w:rFonts w:ascii="Calibri" w:hAnsi="Calibri"/>
          <w:caps/>
          <w:sz w:val="24"/>
          <w:szCs w:val="24"/>
        </w:rPr>
        <w:t xml:space="preserve">EXHIBIT A </w:t>
      </w:r>
      <w:r w:rsidR="00CE733E">
        <w:rPr>
          <w:rFonts w:ascii="Calibri" w:hAnsi="Calibri"/>
          <w:caps/>
          <w:sz w:val="24"/>
          <w:szCs w:val="24"/>
        </w:rPr>
        <w:t xml:space="preserve">        </w:t>
      </w:r>
      <w:r w:rsidR="00255B8E" w:rsidRPr="003B10BF">
        <w:rPr>
          <w:rFonts w:ascii="Calibri" w:hAnsi="Calibri"/>
          <w:b/>
          <w:caps/>
          <w:sz w:val="24"/>
          <w:szCs w:val="24"/>
        </w:rPr>
        <w:t>BID</w:t>
      </w:r>
      <w:r w:rsidR="00294416" w:rsidRPr="003B10BF">
        <w:rPr>
          <w:rFonts w:ascii="Calibri" w:hAnsi="Calibri"/>
          <w:b/>
          <w:sz w:val="24"/>
          <w:szCs w:val="24"/>
        </w:rPr>
        <w:t xml:space="preserve"> </w:t>
      </w:r>
      <w:r w:rsidR="00255B8E" w:rsidRPr="003B10BF">
        <w:rPr>
          <w:rFonts w:ascii="Calibri" w:hAnsi="Calibri"/>
          <w:b/>
          <w:sz w:val="24"/>
          <w:szCs w:val="24"/>
        </w:rPr>
        <w:t>RESPONSE PACKET</w:t>
      </w:r>
      <w:r w:rsidRPr="003B10BF">
        <w:rPr>
          <w:rFonts w:ascii="Calibri" w:hAnsi="Calibri" w:cs="Calibri"/>
          <w:color w:val="000000"/>
          <w:sz w:val="24"/>
          <w:szCs w:val="24"/>
          <w:shd w:val="clear" w:color="auto" w:fill="E6E6E6"/>
        </w:rPr>
        <w:fldChar w:fldCharType="end"/>
      </w:r>
    </w:p>
    <w:p w14:paraId="76E5E3C7" w14:textId="47BD9F0B" w:rsidR="005801BB" w:rsidRDefault="005801BB" w:rsidP="003B10BF">
      <w:pPr>
        <w:tabs>
          <w:tab w:val="left" w:pos="-720"/>
        </w:tabs>
        <w:spacing w:line="276" w:lineRule="auto"/>
        <w:ind w:left="720"/>
        <w:rPr>
          <w:rFonts w:ascii="Calibri" w:hAnsi="Calibri" w:cs="Calibri"/>
          <w:color w:val="000000"/>
          <w:sz w:val="24"/>
          <w:szCs w:val="24"/>
        </w:rPr>
      </w:pPr>
      <w:r>
        <w:rPr>
          <w:rFonts w:ascii="Calibri" w:hAnsi="Calibri" w:cs="Calibri"/>
          <w:color w:val="000000"/>
          <w:sz w:val="24"/>
          <w:szCs w:val="24"/>
        </w:rPr>
        <w:t>APPENDIX 1</w:t>
      </w:r>
      <w:r w:rsidR="00EC65DE">
        <w:rPr>
          <w:rFonts w:ascii="Calibri" w:hAnsi="Calibri" w:cs="Calibri"/>
          <w:color w:val="000000"/>
          <w:sz w:val="24"/>
          <w:szCs w:val="24"/>
        </w:rPr>
        <w:tab/>
      </w:r>
      <w:r w:rsidR="00EC65DE" w:rsidRPr="004A653D">
        <w:rPr>
          <w:rFonts w:ascii="Calibri" w:hAnsi="Calibri" w:cs="Calibri"/>
          <w:b/>
          <w:bCs/>
          <w:color w:val="000000"/>
          <w:sz w:val="24"/>
          <w:szCs w:val="24"/>
        </w:rPr>
        <w:t>HISTORICAL CASELOAD DATA</w:t>
      </w:r>
    </w:p>
    <w:p w14:paraId="7126B145" w14:textId="740CC825" w:rsidR="00EC65DE" w:rsidRPr="003B10BF" w:rsidRDefault="00EC65DE" w:rsidP="003B10BF">
      <w:pPr>
        <w:tabs>
          <w:tab w:val="left" w:pos="-720"/>
        </w:tabs>
        <w:spacing w:line="276" w:lineRule="auto"/>
        <w:ind w:left="720"/>
        <w:rPr>
          <w:rFonts w:ascii="Calibri" w:hAnsi="Calibri" w:cs="Calibri"/>
          <w:color w:val="000000"/>
          <w:sz w:val="24"/>
          <w:szCs w:val="24"/>
        </w:rPr>
      </w:pPr>
      <w:r>
        <w:rPr>
          <w:rFonts w:ascii="Calibri" w:hAnsi="Calibri" w:cs="Calibri"/>
          <w:color w:val="000000"/>
          <w:sz w:val="24"/>
          <w:szCs w:val="24"/>
        </w:rPr>
        <w:t>APPENDIX 2</w:t>
      </w:r>
      <w:r>
        <w:rPr>
          <w:rFonts w:ascii="Calibri" w:hAnsi="Calibri" w:cs="Calibri"/>
          <w:color w:val="000000"/>
          <w:sz w:val="24"/>
          <w:szCs w:val="24"/>
        </w:rPr>
        <w:tab/>
      </w:r>
      <w:r w:rsidRPr="004A653D">
        <w:rPr>
          <w:rFonts w:ascii="Calibri" w:hAnsi="Calibri" w:cs="Calibri"/>
          <w:b/>
          <w:bCs/>
          <w:color w:val="000000"/>
          <w:sz w:val="24"/>
          <w:szCs w:val="24"/>
        </w:rPr>
        <w:t>COURT FACILITIES</w:t>
      </w:r>
    </w:p>
    <w:p w14:paraId="75665D2D" w14:textId="4DFFF6EF" w:rsidR="00390D76" w:rsidRDefault="002C03A2" w:rsidP="003B10BF">
      <w:pPr>
        <w:spacing w:after="240"/>
        <w:rPr>
          <w:rFonts w:ascii="Calibri" w:hAnsi="Calibri" w:cs="Calibri"/>
          <w:sz w:val="24"/>
          <w:szCs w:val="24"/>
        </w:rPr>
      </w:pPr>
      <w:r w:rsidRPr="003B10BF">
        <w:rPr>
          <w:rFonts w:ascii="Calibri" w:hAnsi="Calibri" w:cs="Calibri"/>
          <w:sz w:val="24"/>
          <w:szCs w:val="24"/>
        </w:rPr>
        <w:tab/>
      </w:r>
      <w:bookmarkStart w:id="6" w:name="_Hlk101554804"/>
      <w:r w:rsidRPr="003B10BF">
        <w:rPr>
          <w:rFonts w:ascii="Calibri" w:hAnsi="Calibri" w:cs="Calibri"/>
          <w:sz w:val="24"/>
          <w:szCs w:val="24"/>
        </w:rPr>
        <w:t>EXHIBIT B</w:t>
      </w:r>
      <w:r>
        <w:rPr>
          <w:rFonts w:ascii="Calibri" w:hAnsi="Calibri" w:cs="Calibri"/>
          <w:sz w:val="24"/>
          <w:szCs w:val="24"/>
        </w:rPr>
        <w:t xml:space="preserve"> </w:t>
      </w:r>
      <w:r w:rsidR="00EC65DE">
        <w:rPr>
          <w:rFonts w:ascii="Calibri" w:hAnsi="Calibri" w:cs="Calibri"/>
          <w:sz w:val="24"/>
          <w:szCs w:val="24"/>
        </w:rPr>
        <w:tab/>
      </w:r>
      <w:r w:rsidR="00600FA7" w:rsidRPr="004A653D">
        <w:rPr>
          <w:rFonts w:ascii="Calibri" w:hAnsi="Calibri" w:cs="Calibri"/>
          <w:b/>
          <w:bCs/>
          <w:sz w:val="24"/>
          <w:szCs w:val="24"/>
        </w:rPr>
        <w:t xml:space="preserve">ADDITIONAL </w:t>
      </w:r>
      <w:r w:rsidR="004D5740" w:rsidRPr="004A653D">
        <w:rPr>
          <w:rFonts w:ascii="Calibri" w:hAnsi="Calibri" w:cs="Calibri"/>
          <w:b/>
          <w:bCs/>
          <w:sz w:val="24"/>
          <w:szCs w:val="24"/>
        </w:rPr>
        <w:t xml:space="preserve">CONTRACT PROVISION – </w:t>
      </w:r>
      <w:r w:rsidR="00BD0428" w:rsidRPr="004A653D">
        <w:rPr>
          <w:rFonts w:ascii="Calibri" w:hAnsi="Calibri" w:cs="Calibri"/>
          <w:b/>
          <w:bCs/>
          <w:sz w:val="24"/>
          <w:szCs w:val="24"/>
        </w:rPr>
        <w:t>FEDERAL</w:t>
      </w:r>
      <w:r w:rsidR="004D5740" w:rsidRPr="004A653D">
        <w:rPr>
          <w:rFonts w:ascii="Calibri" w:hAnsi="Calibri" w:cs="Calibri"/>
          <w:b/>
          <w:bCs/>
          <w:sz w:val="24"/>
          <w:szCs w:val="24"/>
        </w:rPr>
        <w:t xml:space="preserve"> </w:t>
      </w:r>
      <w:r w:rsidR="00BD0428" w:rsidRPr="004A653D">
        <w:rPr>
          <w:rFonts w:ascii="Calibri" w:hAnsi="Calibri" w:cs="Calibri"/>
          <w:b/>
          <w:bCs/>
          <w:sz w:val="24"/>
          <w:szCs w:val="24"/>
        </w:rPr>
        <w:t>PROVISIONS</w:t>
      </w:r>
      <w:bookmarkEnd w:id="6"/>
    </w:p>
    <w:p w14:paraId="326F1431" w14:textId="75226DB8" w:rsidR="00952803" w:rsidRPr="00E604BE" w:rsidRDefault="00F9006C" w:rsidP="0008153D">
      <w:pPr>
        <w:pStyle w:val="Heading1"/>
        <w:spacing w:after="240"/>
        <w:rPr>
          <w:sz w:val="24"/>
        </w:rPr>
      </w:pPr>
      <w:bookmarkStart w:id="7" w:name="_Toc339364436"/>
      <w:bookmarkStart w:id="8" w:name="_Toc339364697"/>
      <w:bookmarkStart w:id="9" w:name="_Hlk115717005"/>
      <w:bookmarkStart w:id="10" w:name="_Toc127882782"/>
      <w:r w:rsidRPr="00266DFB">
        <w:rPr>
          <w:sz w:val="24"/>
        </w:rPr>
        <w:lastRenderedPageBreak/>
        <w:t>STATEMENT OF WORK</w:t>
      </w:r>
      <w:bookmarkEnd w:id="7"/>
      <w:bookmarkEnd w:id="8"/>
      <w:bookmarkEnd w:id="9"/>
      <w:bookmarkEnd w:id="10"/>
    </w:p>
    <w:p w14:paraId="1C0B8F77" w14:textId="77777777" w:rsidR="00E604BE" w:rsidRPr="00356299" w:rsidRDefault="00E604BE" w:rsidP="0008153D">
      <w:pPr>
        <w:pStyle w:val="Heading2"/>
        <w:rPr>
          <w:sz w:val="24"/>
          <w:szCs w:val="26"/>
        </w:rPr>
      </w:pPr>
      <w:bookmarkStart w:id="11" w:name="_Toc14355886"/>
      <w:bookmarkStart w:id="12" w:name="_Toc127882783"/>
      <w:r w:rsidRPr="00356299">
        <w:rPr>
          <w:sz w:val="24"/>
          <w:szCs w:val="26"/>
        </w:rPr>
        <w:t>INTENT</w:t>
      </w:r>
      <w:bookmarkEnd w:id="11"/>
      <w:bookmarkEnd w:id="12"/>
    </w:p>
    <w:p w14:paraId="028B7DF5" w14:textId="77777777" w:rsidR="00E604BE" w:rsidRPr="003820FD" w:rsidRDefault="00E604BE" w:rsidP="00E604BE">
      <w:pPr>
        <w:spacing w:after="240"/>
        <w:ind w:left="1440"/>
        <w:rPr>
          <w:rFonts w:ascii="Calibri" w:hAnsi="Calibri" w:cs="Calibri"/>
          <w:sz w:val="24"/>
        </w:rPr>
      </w:pPr>
      <w:r w:rsidRPr="00356299">
        <w:rPr>
          <w:rFonts w:ascii="Calibri" w:hAnsi="Calibri" w:cs="Calibri"/>
          <w:sz w:val="24"/>
        </w:rPr>
        <w:t>It is the intent of these specifications, terms</w:t>
      </w:r>
      <w:r w:rsidRPr="003820FD">
        <w:rPr>
          <w:rFonts w:ascii="Calibri" w:hAnsi="Calibri" w:cs="Calibri"/>
          <w:sz w:val="24"/>
        </w:rPr>
        <w:t xml:space="preserve">, and conditions to describe </w:t>
      </w:r>
      <w:r w:rsidRPr="003820FD">
        <w:rPr>
          <w:rFonts w:ascii="Calibri" w:hAnsi="Calibri" w:cs="Calibri"/>
          <w:spacing w:val="-3"/>
          <w:sz w:val="24"/>
        </w:rPr>
        <w:t>court appointed counsel for indigent criminal defense</w:t>
      </w:r>
      <w:r w:rsidRPr="003820FD">
        <w:rPr>
          <w:rFonts w:ascii="Calibri" w:hAnsi="Calibri" w:cs="Calibri"/>
          <w:sz w:val="24"/>
        </w:rPr>
        <w:t xml:space="preserve"> services being requested by the County.</w:t>
      </w:r>
    </w:p>
    <w:p w14:paraId="3C6BDC8C" w14:textId="6C224955" w:rsidR="00E604BE" w:rsidRPr="003820FD" w:rsidRDefault="00E604BE" w:rsidP="00E604BE">
      <w:pPr>
        <w:spacing w:after="240"/>
        <w:ind w:left="1440"/>
        <w:rPr>
          <w:rFonts w:ascii="Calibri" w:hAnsi="Calibri" w:cs="Calibri"/>
          <w:sz w:val="24"/>
        </w:rPr>
      </w:pPr>
      <w:r w:rsidRPr="003820FD">
        <w:rPr>
          <w:rFonts w:ascii="Calibri" w:hAnsi="Calibri" w:cs="Calibri"/>
          <w:sz w:val="24"/>
        </w:rPr>
        <w:t>The County intends to award a three (3) year contract (with the option to renew for two [2] years) to the Bidder selected as the lowest responsive and responsible Bidder whose response meets the County’s requirements.</w:t>
      </w:r>
    </w:p>
    <w:p w14:paraId="10F8B7B6" w14:textId="77777777" w:rsidR="00E604BE" w:rsidRPr="00983DAC" w:rsidRDefault="00E604BE" w:rsidP="0008153D">
      <w:pPr>
        <w:pStyle w:val="Heading2"/>
        <w:rPr>
          <w:szCs w:val="22"/>
        </w:rPr>
      </w:pPr>
      <w:bookmarkStart w:id="13" w:name="_Toc14355887"/>
      <w:bookmarkStart w:id="14" w:name="_Toc127882784"/>
      <w:r w:rsidRPr="00983DAC">
        <w:rPr>
          <w:sz w:val="24"/>
          <w:szCs w:val="22"/>
        </w:rPr>
        <w:t>SCOPE</w:t>
      </w:r>
      <w:bookmarkEnd w:id="13"/>
      <w:r>
        <w:rPr>
          <w:sz w:val="24"/>
          <w:szCs w:val="22"/>
        </w:rPr>
        <w:t>/</w:t>
      </w:r>
      <w:r w:rsidRPr="00356299">
        <w:rPr>
          <w:sz w:val="24"/>
          <w:szCs w:val="26"/>
        </w:rPr>
        <w:t>BACKGROUND</w:t>
      </w:r>
      <w:bookmarkEnd w:id="14"/>
    </w:p>
    <w:p w14:paraId="30AC8B39" w14:textId="2EF669BA" w:rsidR="00E604BE" w:rsidRDefault="00E604BE" w:rsidP="00E604BE">
      <w:pPr>
        <w:pStyle w:val="Item1"/>
        <w:numPr>
          <w:ilvl w:val="0"/>
          <w:numId w:val="0"/>
        </w:numPr>
        <w:ind w:left="1440"/>
        <w:rPr>
          <w:rFonts w:asciiTheme="minorHAnsi" w:hAnsiTheme="minorHAnsi" w:cstheme="minorHAnsi"/>
          <w:sz w:val="24"/>
          <w:szCs w:val="24"/>
        </w:rPr>
      </w:pPr>
      <w:r w:rsidRPr="00606C09">
        <w:rPr>
          <w:rFonts w:asciiTheme="minorHAnsi" w:hAnsiTheme="minorHAnsi" w:cstheme="minorHAnsi"/>
          <w:sz w:val="24"/>
          <w:szCs w:val="24"/>
        </w:rPr>
        <w:t>The County requires a legal services provider qualified to administer, maintain, and provide legal representation in criminal and juvenile delinquency proceedings to individuals identified as indigent, when such representation cannot be provided by the Public Defender due to a legal conflict of interest (Conflict Cases).</w:t>
      </w:r>
      <w:r>
        <w:rPr>
          <w:rFonts w:asciiTheme="minorHAnsi" w:hAnsiTheme="minorHAnsi" w:cstheme="minorHAnsi"/>
          <w:sz w:val="24"/>
          <w:szCs w:val="24"/>
        </w:rPr>
        <w:t xml:space="preserve"> </w:t>
      </w:r>
      <w:r w:rsidRPr="00606C09">
        <w:rPr>
          <w:rFonts w:asciiTheme="minorHAnsi" w:hAnsiTheme="minorHAnsi" w:cstheme="minorHAnsi"/>
          <w:sz w:val="24"/>
          <w:szCs w:val="24"/>
        </w:rPr>
        <w:t xml:space="preserve"> The selected bidder </w:t>
      </w:r>
      <w:r w:rsidR="005E7865">
        <w:rPr>
          <w:rFonts w:asciiTheme="minorHAnsi" w:hAnsiTheme="minorHAnsi" w:cstheme="minorHAnsi"/>
          <w:sz w:val="24"/>
          <w:szCs w:val="24"/>
        </w:rPr>
        <w:t>must</w:t>
      </w:r>
      <w:r w:rsidR="005E7865" w:rsidRPr="00606C09">
        <w:rPr>
          <w:rFonts w:asciiTheme="minorHAnsi" w:hAnsiTheme="minorHAnsi" w:cstheme="minorHAnsi"/>
          <w:sz w:val="24"/>
          <w:szCs w:val="24"/>
        </w:rPr>
        <w:t xml:space="preserve"> </w:t>
      </w:r>
      <w:r w:rsidRPr="00606C09">
        <w:rPr>
          <w:rFonts w:asciiTheme="minorHAnsi" w:hAnsiTheme="minorHAnsi" w:cstheme="minorHAnsi"/>
          <w:sz w:val="24"/>
          <w:szCs w:val="24"/>
        </w:rPr>
        <w:t>provide these services in all criminal and juvenile delinquency courts in Alameda County.</w:t>
      </w:r>
    </w:p>
    <w:p w14:paraId="6665D5D5" w14:textId="77777777" w:rsidR="00E604BE" w:rsidRPr="00606C09" w:rsidRDefault="00E604BE" w:rsidP="00E604BE">
      <w:pPr>
        <w:pStyle w:val="Item1"/>
        <w:numPr>
          <w:ilvl w:val="0"/>
          <w:numId w:val="0"/>
        </w:numPr>
        <w:ind w:left="1440"/>
        <w:rPr>
          <w:rFonts w:asciiTheme="minorHAnsi" w:hAnsiTheme="minorHAnsi" w:cstheme="minorHAnsi"/>
          <w:sz w:val="24"/>
          <w:szCs w:val="24"/>
        </w:rPr>
      </w:pPr>
      <w:r>
        <w:rPr>
          <w:rFonts w:asciiTheme="minorHAnsi" w:hAnsiTheme="minorHAnsi" w:cstheme="minorHAnsi"/>
          <w:sz w:val="24"/>
          <w:szCs w:val="24"/>
        </w:rPr>
        <w:t xml:space="preserve">Legal </w:t>
      </w:r>
      <w:r w:rsidRPr="00606C09">
        <w:rPr>
          <w:rFonts w:asciiTheme="minorHAnsi" w:hAnsiTheme="minorHAnsi" w:cstheme="minorHAnsi"/>
          <w:sz w:val="24"/>
          <w:szCs w:val="24"/>
        </w:rPr>
        <w:t xml:space="preserve">representation of persons accused of crimes or otherwise at risk for loss of liberty, and who do not have the means to pay for such representation due to indigence, is mandated by the federal and State Constitutions to be provided at public expense. </w:t>
      </w:r>
      <w:r>
        <w:rPr>
          <w:rFonts w:asciiTheme="minorHAnsi" w:hAnsiTheme="minorHAnsi" w:cstheme="minorHAnsi"/>
          <w:sz w:val="24"/>
          <w:szCs w:val="24"/>
        </w:rPr>
        <w:t xml:space="preserve"> </w:t>
      </w:r>
      <w:r w:rsidRPr="00606C09">
        <w:rPr>
          <w:rFonts w:asciiTheme="minorHAnsi" w:hAnsiTheme="minorHAnsi" w:cstheme="minorHAnsi"/>
          <w:sz w:val="24"/>
          <w:szCs w:val="24"/>
        </w:rPr>
        <w:t xml:space="preserve">In Alameda County, the primary provider of these services is the Public Defender. </w:t>
      </w:r>
      <w:r>
        <w:rPr>
          <w:rFonts w:asciiTheme="minorHAnsi" w:hAnsiTheme="minorHAnsi" w:cstheme="minorHAnsi"/>
          <w:sz w:val="24"/>
          <w:szCs w:val="24"/>
        </w:rPr>
        <w:t xml:space="preserve"> </w:t>
      </w:r>
      <w:r w:rsidRPr="00606C09">
        <w:rPr>
          <w:rFonts w:asciiTheme="minorHAnsi" w:hAnsiTheme="minorHAnsi" w:cstheme="minorHAnsi"/>
          <w:sz w:val="24"/>
          <w:szCs w:val="24"/>
        </w:rPr>
        <w:t>When the Public Defender is unable to provide representation, due to a legal conflict of interest or other valid reason, cases are referred to a Conflict representation provider to provide legal representation</w:t>
      </w:r>
      <w:r>
        <w:rPr>
          <w:rFonts w:asciiTheme="minorHAnsi" w:hAnsiTheme="minorHAnsi" w:cstheme="minorHAnsi"/>
          <w:sz w:val="24"/>
          <w:szCs w:val="24"/>
        </w:rPr>
        <w:t>.</w:t>
      </w:r>
    </w:p>
    <w:p w14:paraId="6BC93B32" w14:textId="70D0F07E" w:rsidR="00E604BE" w:rsidRPr="003820FD" w:rsidRDefault="00E604BE" w:rsidP="00E604BE">
      <w:pPr>
        <w:spacing w:after="240"/>
        <w:ind w:left="1440"/>
        <w:rPr>
          <w:rFonts w:asciiTheme="minorHAnsi" w:hAnsiTheme="minorHAnsi" w:cstheme="minorHAnsi"/>
          <w:color w:val="FF0000"/>
          <w:sz w:val="24"/>
          <w:szCs w:val="24"/>
        </w:rPr>
      </w:pPr>
      <w:r w:rsidRPr="00606C09">
        <w:rPr>
          <w:rFonts w:asciiTheme="minorHAnsi" w:hAnsiTheme="minorHAnsi" w:cstheme="minorHAnsi"/>
          <w:sz w:val="24"/>
          <w:szCs w:val="24"/>
        </w:rPr>
        <w:t xml:space="preserve">Current </w:t>
      </w:r>
      <w:r w:rsidR="00AE114E">
        <w:rPr>
          <w:rFonts w:asciiTheme="minorHAnsi" w:hAnsiTheme="minorHAnsi" w:cstheme="minorHAnsi"/>
          <w:sz w:val="24"/>
          <w:szCs w:val="24"/>
        </w:rPr>
        <w:t>c</w:t>
      </w:r>
      <w:r w:rsidRPr="00606C09">
        <w:rPr>
          <w:rFonts w:asciiTheme="minorHAnsi" w:hAnsiTheme="minorHAnsi" w:cstheme="minorHAnsi"/>
          <w:sz w:val="24"/>
          <w:szCs w:val="24"/>
        </w:rPr>
        <w:t xml:space="preserve">onflict representation </w:t>
      </w:r>
      <w:r w:rsidR="00070CBA">
        <w:rPr>
          <w:rFonts w:asciiTheme="minorHAnsi" w:hAnsiTheme="minorHAnsi" w:cstheme="minorHAnsi"/>
          <w:sz w:val="24"/>
          <w:szCs w:val="24"/>
        </w:rPr>
        <w:t>h</w:t>
      </w:r>
      <w:r w:rsidRPr="00606C09">
        <w:rPr>
          <w:rFonts w:asciiTheme="minorHAnsi" w:hAnsiTheme="minorHAnsi" w:cstheme="minorHAnsi"/>
          <w:sz w:val="24"/>
          <w:szCs w:val="24"/>
        </w:rPr>
        <w:t xml:space="preserve">istorical caseload and expenditure data are provided in Appendices 1 and 2. </w:t>
      </w:r>
      <w:r>
        <w:rPr>
          <w:rFonts w:asciiTheme="minorHAnsi" w:hAnsiTheme="minorHAnsi" w:cstheme="minorHAnsi"/>
          <w:sz w:val="24"/>
          <w:szCs w:val="24"/>
        </w:rPr>
        <w:t xml:space="preserve"> </w:t>
      </w:r>
      <w:r w:rsidRPr="00606C09">
        <w:rPr>
          <w:rFonts w:asciiTheme="minorHAnsi" w:hAnsiTheme="minorHAnsi" w:cstheme="minorHAnsi"/>
          <w:sz w:val="24"/>
          <w:szCs w:val="24"/>
        </w:rPr>
        <w:t xml:space="preserve">Court facilities information are provided in Appendix </w:t>
      </w:r>
      <w:r w:rsidR="003D27D9">
        <w:rPr>
          <w:rFonts w:asciiTheme="minorHAnsi" w:hAnsiTheme="minorHAnsi" w:cstheme="minorHAnsi"/>
          <w:sz w:val="24"/>
          <w:szCs w:val="24"/>
        </w:rPr>
        <w:t>2</w:t>
      </w:r>
      <w:r w:rsidRPr="00606C09">
        <w:rPr>
          <w:rFonts w:asciiTheme="minorHAnsi" w:hAnsiTheme="minorHAnsi" w:cstheme="minorHAnsi"/>
          <w:sz w:val="24"/>
          <w:szCs w:val="24"/>
        </w:rPr>
        <w:t>.</w:t>
      </w:r>
    </w:p>
    <w:p w14:paraId="21F0DFCE" w14:textId="77777777" w:rsidR="00E604BE" w:rsidRPr="00356299" w:rsidRDefault="00E604BE" w:rsidP="0008153D">
      <w:pPr>
        <w:pStyle w:val="Heading2"/>
        <w:rPr>
          <w:sz w:val="24"/>
        </w:rPr>
      </w:pPr>
      <w:bookmarkStart w:id="15" w:name="_Toc14355889"/>
      <w:bookmarkStart w:id="16" w:name="_Toc127882785"/>
      <w:r w:rsidRPr="00356299">
        <w:rPr>
          <w:sz w:val="24"/>
        </w:rPr>
        <w:t>BIDDER QUALIFICATIONS</w:t>
      </w:r>
      <w:bookmarkEnd w:id="15"/>
      <w:bookmarkEnd w:id="16"/>
    </w:p>
    <w:p w14:paraId="30C6B861" w14:textId="77777777" w:rsidR="00E604BE" w:rsidRPr="003139CF" w:rsidRDefault="00E604BE" w:rsidP="0008153D">
      <w:pPr>
        <w:pStyle w:val="Item1"/>
        <w:rPr>
          <w:sz w:val="24"/>
          <w:szCs w:val="24"/>
        </w:rPr>
      </w:pPr>
      <w:r w:rsidRPr="00980111">
        <w:rPr>
          <w:sz w:val="24"/>
          <w:szCs w:val="18"/>
        </w:rPr>
        <w:t>B</w:t>
      </w:r>
      <w:r>
        <w:rPr>
          <w:sz w:val="24"/>
          <w:szCs w:val="18"/>
        </w:rPr>
        <w:t>idder</w:t>
      </w:r>
      <w:r w:rsidRPr="00980111">
        <w:rPr>
          <w:sz w:val="24"/>
          <w:szCs w:val="18"/>
        </w:rPr>
        <w:t xml:space="preserve"> Minimum </w:t>
      </w:r>
      <w:r w:rsidRPr="003139CF">
        <w:rPr>
          <w:sz w:val="24"/>
          <w:szCs w:val="24"/>
        </w:rPr>
        <w:t>Qualifications</w:t>
      </w:r>
    </w:p>
    <w:p w14:paraId="529C3336" w14:textId="0F8F921B" w:rsidR="00E604BE" w:rsidRPr="003139CF" w:rsidRDefault="00E604BE" w:rsidP="0008153D">
      <w:pPr>
        <w:pStyle w:val="Itema"/>
        <w:rPr>
          <w:sz w:val="24"/>
          <w:szCs w:val="24"/>
        </w:rPr>
      </w:pPr>
      <w:r w:rsidRPr="003139CF">
        <w:rPr>
          <w:sz w:val="24"/>
          <w:szCs w:val="24"/>
        </w:rPr>
        <w:t xml:space="preserve">Bidder </w:t>
      </w:r>
      <w:r w:rsidRPr="003139CF">
        <w:rPr>
          <w:b/>
          <w:sz w:val="24"/>
          <w:szCs w:val="24"/>
          <w:u w:val="single"/>
        </w:rPr>
        <w:t>and</w:t>
      </w:r>
      <w:r w:rsidRPr="003139CF">
        <w:rPr>
          <w:sz w:val="24"/>
          <w:szCs w:val="24"/>
        </w:rPr>
        <w:t xml:space="preserve"> all key personnel assigned to the project must be regularly and continuously engaged in the business of providing </w:t>
      </w:r>
      <w:r w:rsidRPr="003139CF">
        <w:rPr>
          <w:spacing w:val="-3"/>
          <w:sz w:val="24"/>
          <w:szCs w:val="24"/>
        </w:rPr>
        <w:t>court appointed counsel for indigent criminal defense</w:t>
      </w:r>
      <w:r w:rsidRPr="003139CF">
        <w:rPr>
          <w:sz w:val="24"/>
          <w:szCs w:val="24"/>
        </w:rPr>
        <w:t xml:space="preserve"> for at least three (3) years which must be clearly stated or demonstrated in the </w:t>
      </w:r>
      <w:r w:rsidR="007B6B8E">
        <w:rPr>
          <w:sz w:val="24"/>
          <w:szCs w:val="24"/>
        </w:rPr>
        <w:t xml:space="preserve">Exhibit A </w:t>
      </w:r>
      <w:r w:rsidR="007B2776">
        <w:rPr>
          <w:sz w:val="24"/>
          <w:szCs w:val="24"/>
        </w:rPr>
        <w:t>–</w:t>
      </w:r>
      <w:r w:rsidR="007B6B8E" w:rsidRPr="007B6B8E">
        <w:rPr>
          <w:sz w:val="24"/>
          <w:szCs w:val="24"/>
        </w:rPr>
        <w:t xml:space="preserve"> </w:t>
      </w:r>
      <w:r w:rsidR="007B2776">
        <w:rPr>
          <w:sz w:val="24"/>
          <w:szCs w:val="24"/>
        </w:rPr>
        <w:t xml:space="preserve">Bid Response Packet, </w:t>
      </w:r>
      <w:r w:rsidR="007B6B8E" w:rsidRPr="007B6B8E">
        <w:rPr>
          <w:sz w:val="24"/>
          <w:szCs w:val="24"/>
        </w:rPr>
        <w:t>Organization, Staffing and Compensation Plan</w:t>
      </w:r>
      <w:r w:rsidRPr="003139CF">
        <w:rPr>
          <w:sz w:val="24"/>
          <w:szCs w:val="24"/>
        </w:rPr>
        <w:t>.</w:t>
      </w:r>
    </w:p>
    <w:p w14:paraId="4727450F" w14:textId="07A9177A" w:rsidR="00E604BE" w:rsidRPr="00356299" w:rsidRDefault="00E604BE" w:rsidP="0008153D">
      <w:pPr>
        <w:pStyle w:val="Itema"/>
        <w:rPr>
          <w:sz w:val="24"/>
        </w:rPr>
      </w:pPr>
      <w:bookmarkStart w:id="17"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sidR="00FE5B5F">
        <w:rPr>
          <w:sz w:val="24"/>
        </w:rPr>
        <w:t>P</w:t>
      </w:r>
      <w:r w:rsidRPr="00356299">
        <w:rPr>
          <w:sz w:val="24"/>
        </w:rPr>
        <w:t xml:space="preserve">.  </w:t>
      </w:r>
      <w:bookmarkStart w:id="18" w:name="_Hlk106375751"/>
      <w:r w:rsidRPr="00356299">
        <w:rPr>
          <w:sz w:val="24"/>
        </w:rPr>
        <w:t>Unless noted otherwise in the RF</w:t>
      </w:r>
      <w:r w:rsidR="00FE5B5F">
        <w:rPr>
          <w:sz w:val="24"/>
        </w:rPr>
        <w:t>P</w:t>
      </w:r>
      <w:r>
        <w:rPr>
          <w:sz w:val="24"/>
        </w:rPr>
        <w:t xml:space="preserve">, </w:t>
      </w:r>
      <w:r w:rsidRPr="00356299">
        <w:rPr>
          <w:sz w:val="24"/>
        </w:rPr>
        <w:t xml:space="preserve">including any Addendum, Bidder is not required to submit copies or verification of </w:t>
      </w:r>
      <w:r>
        <w:rPr>
          <w:sz w:val="24"/>
        </w:rPr>
        <w:t xml:space="preserve">the permits, licenses, and </w:t>
      </w:r>
      <w:r>
        <w:rPr>
          <w:sz w:val="24"/>
        </w:rPr>
        <w:lastRenderedPageBreak/>
        <w:t>credentials;</w:t>
      </w:r>
      <w:r w:rsidRPr="00356299">
        <w:rPr>
          <w:sz w:val="24"/>
        </w:rPr>
        <w:t xml:space="preserve"> however, Bidder must provide such </w:t>
      </w:r>
      <w:r>
        <w:rPr>
          <w:sz w:val="24"/>
        </w:rPr>
        <w:t>proof</w:t>
      </w:r>
      <w:r w:rsidRPr="00356299">
        <w:rPr>
          <w:sz w:val="24"/>
        </w:rPr>
        <w:t xml:space="preserve"> if requested by County.</w:t>
      </w:r>
      <w:bookmarkEnd w:id="17"/>
      <w:bookmarkEnd w:id="18"/>
    </w:p>
    <w:p w14:paraId="48911DB3" w14:textId="77777777" w:rsidR="00E604BE" w:rsidRPr="00356299" w:rsidRDefault="00E604BE" w:rsidP="0008153D">
      <w:pPr>
        <w:pStyle w:val="Heading2"/>
        <w:rPr>
          <w:sz w:val="24"/>
        </w:rPr>
      </w:pPr>
      <w:bookmarkStart w:id="19" w:name="_Toc14355890"/>
      <w:bookmarkStart w:id="20" w:name="_Toc127882786"/>
      <w:r w:rsidRPr="00356299">
        <w:rPr>
          <w:sz w:val="24"/>
        </w:rPr>
        <w:t>SPECIFIC REQUIREMENTS</w:t>
      </w:r>
      <w:bookmarkEnd w:id="19"/>
      <w:bookmarkEnd w:id="20"/>
    </w:p>
    <w:p w14:paraId="022D4049" w14:textId="0A1F9D79" w:rsidR="00E604BE" w:rsidRPr="00F50F73" w:rsidRDefault="00E604BE" w:rsidP="00E604BE">
      <w:pPr>
        <w:pStyle w:val="Item1"/>
        <w:numPr>
          <w:ilvl w:val="2"/>
          <w:numId w:val="0"/>
        </w:numPr>
        <w:ind w:left="2160" w:hanging="720"/>
        <w:rPr>
          <w:sz w:val="24"/>
          <w:szCs w:val="24"/>
        </w:rPr>
      </w:pPr>
      <w:r w:rsidRPr="5623C67E">
        <w:rPr>
          <w:sz w:val="24"/>
          <w:szCs w:val="24"/>
        </w:rPr>
        <w:t xml:space="preserve">Contractor </w:t>
      </w:r>
      <w:r w:rsidR="00220E7A" w:rsidRPr="5623C67E">
        <w:rPr>
          <w:sz w:val="24"/>
          <w:szCs w:val="24"/>
        </w:rPr>
        <w:t xml:space="preserve">must </w:t>
      </w:r>
      <w:r w:rsidRPr="5623C67E">
        <w:rPr>
          <w:sz w:val="24"/>
          <w:szCs w:val="24"/>
        </w:rPr>
        <w:t xml:space="preserve">provide: </w:t>
      </w:r>
    </w:p>
    <w:p w14:paraId="1D07E559" w14:textId="4102E75B" w:rsidR="00E604BE" w:rsidRPr="00D00058" w:rsidRDefault="00E604BE" w:rsidP="00E604BE">
      <w:pPr>
        <w:pStyle w:val="Item1"/>
        <w:numPr>
          <w:ilvl w:val="2"/>
          <w:numId w:val="3"/>
        </w:numPr>
        <w:rPr>
          <w:sz w:val="24"/>
          <w:szCs w:val="24"/>
        </w:rPr>
      </w:pPr>
      <w:r>
        <w:rPr>
          <w:sz w:val="24"/>
          <w:szCs w:val="24"/>
        </w:rPr>
        <w:t>L</w:t>
      </w:r>
      <w:r w:rsidRPr="00F50F73">
        <w:rPr>
          <w:sz w:val="24"/>
          <w:szCs w:val="24"/>
        </w:rPr>
        <w:t xml:space="preserve">egal representation in criminal and juvenile delinquency proceedings to individuals identified as </w:t>
      </w:r>
      <w:r w:rsidR="00AC49E0" w:rsidRPr="00F50F73">
        <w:rPr>
          <w:sz w:val="24"/>
          <w:szCs w:val="24"/>
        </w:rPr>
        <w:t>indigent when</w:t>
      </w:r>
      <w:r w:rsidRPr="00F50F73">
        <w:rPr>
          <w:sz w:val="24"/>
          <w:szCs w:val="24"/>
        </w:rPr>
        <w:t xml:space="preserve"> such representation cannot be provided by the Public Defender due to a </w:t>
      </w:r>
      <w:r w:rsidRPr="00D00058">
        <w:rPr>
          <w:sz w:val="24"/>
          <w:szCs w:val="24"/>
        </w:rPr>
        <w:t>legal conflict of interest (Conflict Cases).</w:t>
      </w:r>
    </w:p>
    <w:p w14:paraId="6534DC1F" w14:textId="0F302774" w:rsidR="21F3C57F" w:rsidRPr="00D00058" w:rsidRDefault="6578AA3C" w:rsidP="00D00058">
      <w:pPr>
        <w:pStyle w:val="Itema"/>
        <w:ind w:left="2880" w:hanging="720"/>
        <w:rPr>
          <w:sz w:val="24"/>
          <w:szCs w:val="24"/>
        </w:rPr>
      </w:pPr>
      <w:r>
        <w:rPr>
          <w:rStyle w:val="normaltextrun"/>
          <w:color w:val="000000"/>
          <w:sz w:val="24"/>
          <w:szCs w:val="24"/>
          <w:shd w:val="clear" w:color="auto" w:fill="FFFFFF"/>
        </w:rPr>
        <w:t>A</w:t>
      </w:r>
      <w:r w:rsidRPr="00D00058">
        <w:rPr>
          <w:rStyle w:val="normaltextrun"/>
          <w:color w:val="000000"/>
          <w:sz w:val="24"/>
          <w:szCs w:val="24"/>
          <w:shd w:val="clear" w:color="auto" w:fill="FFFFFF"/>
        </w:rPr>
        <w:t xml:space="preserve">ll attorneys providing criminal and juvenile delinquency representation services </w:t>
      </w:r>
      <w:r>
        <w:rPr>
          <w:rStyle w:val="normaltextrun"/>
          <w:color w:val="000000"/>
          <w:sz w:val="24"/>
          <w:szCs w:val="24"/>
          <w:shd w:val="clear" w:color="auto" w:fill="FFFFFF"/>
        </w:rPr>
        <w:t xml:space="preserve">must </w:t>
      </w:r>
      <w:r w:rsidRPr="00D00058">
        <w:rPr>
          <w:rStyle w:val="normaltextrun"/>
          <w:color w:val="000000"/>
          <w:sz w:val="24"/>
          <w:szCs w:val="24"/>
          <w:shd w:val="clear" w:color="auto" w:fill="FFFFFF"/>
        </w:rPr>
        <w:t>be licensed to practice law in the State of California.</w:t>
      </w:r>
    </w:p>
    <w:p w14:paraId="372FDC4B" w14:textId="303667EA" w:rsidR="00021177" w:rsidRPr="00D61C7F" w:rsidRDefault="0CE60AF2" w:rsidP="6BC0EB3B">
      <w:pPr>
        <w:pStyle w:val="Item1"/>
        <w:rPr>
          <w:sz w:val="24"/>
          <w:szCs w:val="24"/>
        </w:rPr>
      </w:pPr>
      <w:r w:rsidRPr="6BC0EB3B">
        <w:rPr>
          <w:sz w:val="24"/>
          <w:szCs w:val="24"/>
        </w:rPr>
        <w:t xml:space="preserve">Ancillary </w:t>
      </w:r>
      <w:r w:rsidR="7E8927C4" w:rsidRPr="6BC0EB3B">
        <w:rPr>
          <w:sz w:val="24"/>
          <w:szCs w:val="24"/>
        </w:rPr>
        <w:t>services</w:t>
      </w:r>
      <w:r w:rsidR="153DC084" w:rsidRPr="6BC0EB3B">
        <w:rPr>
          <w:sz w:val="24"/>
          <w:szCs w:val="24"/>
        </w:rPr>
        <w:t>,</w:t>
      </w:r>
      <w:r w:rsidRPr="6BC0EB3B">
        <w:rPr>
          <w:sz w:val="24"/>
          <w:szCs w:val="24"/>
        </w:rPr>
        <w:t xml:space="preserve"> including b</w:t>
      </w:r>
      <w:r w:rsidR="6F90274C" w:rsidRPr="6BC0EB3B">
        <w:rPr>
          <w:sz w:val="24"/>
          <w:szCs w:val="24"/>
        </w:rPr>
        <w:t>ut</w:t>
      </w:r>
      <w:r w:rsidRPr="6BC0EB3B">
        <w:rPr>
          <w:sz w:val="24"/>
          <w:szCs w:val="24"/>
        </w:rPr>
        <w:t xml:space="preserve"> not limited to: </w:t>
      </w:r>
    </w:p>
    <w:p w14:paraId="4222F66C" w14:textId="567FFF09" w:rsidR="00021177" w:rsidRPr="00D61C7F" w:rsidDel="002C786C" w:rsidRDefault="0CE60AF2" w:rsidP="6BC0EB3B">
      <w:pPr>
        <w:pStyle w:val="Itema"/>
        <w:ind w:left="2880" w:hanging="720"/>
        <w:rPr>
          <w:sz w:val="24"/>
          <w:szCs w:val="24"/>
        </w:rPr>
      </w:pPr>
      <w:r w:rsidRPr="6BC0EB3B" w:rsidDel="002C786C">
        <w:rPr>
          <w:sz w:val="24"/>
          <w:szCs w:val="24"/>
        </w:rPr>
        <w:t xml:space="preserve">Medical </w:t>
      </w:r>
      <w:r w:rsidR="7E8927C4" w:rsidRPr="6BC0EB3B" w:rsidDel="002C786C">
        <w:rPr>
          <w:sz w:val="24"/>
          <w:szCs w:val="24"/>
        </w:rPr>
        <w:t>services</w:t>
      </w:r>
      <w:r w:rsidRPr="6BC0EB3B" w:rsidDel="002C786C">
        <w:rPr>
          <w:sz w:val="24"/>
          <w:szCs w:val="24"/>
        </w:rPr>
        <w:t>:  doctors, psychologist, or psychiatrist;</w:t>
      </w:r>
    </w:p>
    <w:p w14:paraId="3E50DD1D" w14:textId="7CE5E2A9" w:rsidR="00DE7627" w:rsidDel="002C786C" w:rsidRDefault="0CE60AF2" w:rsidP="6BC0EB3B">
      <w:pPr>
        <w:pStyle w:val="Itema"/>
        <w:ind w:left="2880" w:hanging="720"/>
        <w:rPr>
          <w:sz w:val="24"/>
          <w:szCs w:val="24"/>
        </w:rPr>
      </w:pPr>
      <w:r w:rsidRPr="6BC0EB3B" w:rsidDel="002C786C">
        <w:rPr>
          <w:sz w:val="24"/>
          <w:szCs w:val="24"/>
        </w:rPr>
        <w:t xml:space="preserve">Private investigator </w:t>
      </w:r>
      <w:r w:rsidR="7E8927C4" w:rsidRPr="6BC0EB3B" w:rsidDel="002C786C">
        <w:rPr>
          <w:sz w:val="24"/>
          <w:szCs w:val="24"/>
        </w:rPr>
        <w:t>services</w:t>
      </w:r>
      <w:r w:rsidRPr="6BC0EB3B" w:rsidDel="002C786C">
        <w:rPr>
          <w:sz w:val="24"/>
          <w:szCs w:val="24"/>
        </w:rPr>
        <w:t>;</w:t>
      </w:r>
    </w:p>
    <w:p w14:paraId="0B874FA1" w14:textId="4F97C065" w:rsidR="00021177" w:rsidRPr="00D61C7F" w:rsidDel="002C786C" w:rsidRDefault="0CE60AF2" w:rsidP="6BC0EB3B">
      <w:pPr>
        <w:pStyle w:val="Itema"/>
        <w:ind w:left="2880" w:hanging="720"/>
        <w:rPr>
          <w:sz w:val="24"/>
          <w:szCs w:val="24"/>
        </w:rPr>
      </w:pPr>
      <w:r w:rsidRPr="6BC0EB3B" w:rsidDel="002C786C">
        <w:rPr>
          <w:sz w:val="24"/>
          <w:szCs w:val="24"/>
        </w:rPr>
        <w:t>Professional and specialized services: Expert witness, forensic analysis</w:t>
      </w:r>
      <w:r w:rsidR="7E8927C4" w:rsidRPr="6BC0EB3B" w:rsidDel="002C786C">
        <w:rPr>
          <w:sz w:val="24"/>
          <w:szCs w:val="24"/>
        </w:rPr>
        <w:t>;</w:t>
      </w:r>
    </w:p>
    <w:p w14:paraId="259A7EA6" w14:textId="4F60D134" w:rsidR="00DE7627" w:rsidRPr="00D61C7F" w:rsidRDefault="7E8927C4" w:rsidP="6BC0EB3B">
      <w:pPr>
        <w:pStyle w:val="Itema"/>
        <w:ind w:left="2880" w:hanging="720"/>
        <w:rPr>
          <w:sz w:val="24"/>
          <w:szCs w:val="24"/>
        </w:rPr>
      </w:pPr>
      <w:r w:rsidRPr="6BC0EB3B">
        <w:rPr>
          <w:sz w:val="24"/>
          <w:szCs w:val="24"/>
        </w:rPr>
        <w:t>Social Worker</w:t>
      </w:r>
      <w:r w:rsidR="0ADF6D2E" w:rsidRPr="6BC0EB3B">
        <w:rPr>
          <w:sz w:val="24"/>
          <w:szCs w:val="24"/>
        </w:rPr>
        <w:t xml:space="preserve"> consultation services</w:t>
      </w:r>
      <w:r w:rsidR="6F90274C" w:rsidRPr="6BC0EB3B">
        <w:rPr>
          <w:sz w:val="24"/>
          <w:szCs w:val="24"/>
        </w:rPr>
        <w:t xml:space="preserve">; and </w:t>
      </w:r>
    </w:p>
    <w:p w14:paraId="3F19B1D7" w14:textId="4B84E0F7" w:rsidR="00625C15" w:rsidRPr="00C43328" w:rsidRDefault="6F90274C" w:rsidP="6BC0EB3B">
      <w:pPr>
        <w:pStyle w:val="Itema"/>
        <w:ind w:left="2880" w:hanging="720"/>
        <w:rPr>
          <w:sz w:val="24"/>
          <w:szCs w:val="24"/>
        </w:rPr>
      </w:pPr>
      <w:r w:rsidRPr="6BC0EB3B">
        <w:rPr>
          <w:sz w:val="24"/>
          <w:szCs w:val="24"/>
        </w:rPr>
        <w:t>Administrative Services</w:t>
      </w:r>
      <w:r w:rsidR="266E17BB" w:rsidRPr="6BC0EB3B">
        <w:rPr>
          <w:sz w:val="24"/>
          <w:szCs w:val="24"/>
        </w:rPr>
        <w:t>.</w:t>
      </w:r>
    </w:p>
    <w:p w14:paraId="52F63CFB" w14:textId="38366B7E" w:rsidR="00E604BE" w:rsidRPr="00A17FBF" w:rsidRDefault="42451795" w:rsidP="00E604BE">
      <w:pPr>
        <w:pStyle w:val="Item1"/>
        <w:numPr>
          <w:ilvl w:val="2"/>
          <w:numId w:val="3"/>
        </w:numPr>
        <w:tabs>
          <w:tab w:val="num" w:pos="2160"/>
        </w:tabs>
        <w:rPr>
          <w:sz w:val="24"/>
          <w:szCs w:val="24"/>
        </w:rPr>
      </w:pPr>
      <w:r w:rsidRPr="00D00058">
        <w:rPr>
          <w:sz w:val="24"/>
          <w:szCs w:val="24"/>
        </w:rPr>
        <w:t>One of the following organizational models to</w:t>
      </w:r>
      <w:r w:rsidR="00C466B1">
        <w:rPr>
          <w:sz w:val="24"/>
          <w:szCs w:val="24"/>
        </w:rPr>
        <w:t xml:space="preserve"> provide representation</w:t>
      </w:r>
      <w:r w:rsidRPr="00D00058">
        <w:rPr>
          <w:sz w:val="24"/>
          <w:szCs w:val="24"/>
        </w:rPr>
        <w:t xml:space="preserve"> for all </w:t>
      </w:r>
      <w:r w:rsidRPr="6BC0EB3B">
        <w:rPr>
          <w:rFonts w:asciiTheme="minorHAnsi" w:hAnsiTheme="minorHAnsi" w:cstheme="minorBidi"/>
          <w:sz w:val="24"/>
          <w:szCs w:val="24"/>
        </w:rPr>
        <w:t xml:space="preserve">criminal and juvenile delinquency </w:t>
      </w:r>
      <w:r w:rsidRPr="00D00058">
        <w:rPr>
          <w:sz w:val="24"/>
          <w:szCs w:val="24"/>
        </w:rPr>
        <w:t>cases must</w:t>
      </w:r>
      <w:r w:rsidRPr="00F50F73">
        <w:rPr>
          <w:sz w:val="24"/>
          <w:szCs w:val="24"/>
        </w:rPr>
        <w:t xml:space="preserve"> be provided, which can</w:t>
      </w:r>
      <w:r w:rsidRPr="00F50F73">
        <w:rPr>
          <w:spacing w:val="-1"/>
          <w:sz w:val="24"/>
          <w:szCs w:val="24"/>
        </w:rPr>
        <w:t xml:space="preserve"> </w:t>
      </w:r>
      <w:r w:rsidRPr="00F50F73">
        <w:rPr>
          <w:sz w:val="24"/>
          <w:szCs w:val="24"/>
        </w:rPr>
        <w:t>include</w:t>
      </w:r>
      <w:r w:rsidRPr="00F50F73">
        <w:rPr>
          <w:spacing w:val="-1"/>
          <w:sz w:val="24"/>
          <w:szCs w:val="24"/>
        </w:rPr>
        <w:t xml:space="preserve"> </w:t>
      </w:r>
      <w:r w:rsidRPr="00A17FBF">
        <w:rPr>
          <w:sz w:val="24"/>
          <w:szCs w:val="24"/>
        </w:rPr>
        <w:t>subcontracting:</w:t>
      </w:r>
    </w:p>
    <w:p w14:paraId="4B8E5C20" w14:textId="044CE3A4" w:rsidR="00E604BE" w:rsidRPr="00A17FBF" w:rsidRDefault="269BA032" w:rsidP="00A17FBF">
      <w:pPr>
        <w:pStyle w:val="Itema"/>
        <w:ind w:left="2880" w:hanging="720"/>
        <w:rPr>
          <w:sz w:val="24"/>
          <w:szCs w:val="24"/>
        </w:rPr>
      </w:pPr>
      <w:r w:rsidRPr="6BC0EB3B">
        <w:rPr>
          <w:sz w:val="24"/>
          <w:szCs w:val="24"/>
        </w:rPr>
        <w:t>Administered Panel:  An entity that assembles a panel of independent attorneys that provide representation of indigent clients referred by the Court that cannot be represented by the Public Defender’s offices; or</w:t>
      </w:r>
    </w:p>
    <w:p w14:paraId="2F710387" w14:textId="0D0A2963" w:rsidR="00E604BE" w:rsidRPr="00A17FBF" w:rsidRDefault="269BA032" w:rsidP="00A17FBF">
      <w:pPr>
        <w:pStyle w:val="Itema"/>
        <w:ind w:left="2880" w:hanging="720"/>
        <w:rPr>
          <w:sz w:val="24"/>
          <w:szCs w:val="24"/>
        </w:rPr>
      </w:pPr>
      <w:r w:rsidRPr="6BC0EB3B">
        <w:rPr>
          <w:sz w:val="24"/>
          <w:szCs w:val="24"/>
        </w:rPr>
        <w:t>Staffed</w:t>
      </w:r>
      <w:r w:rsidRPr="6BC0EB3B">
        <w:rPr>
          <w:spacing w:val="-4"/>
          <w:sz w:val="24"/>
          <w:szCs w:val="24"/>
        </w:rPr>
        <w:t xml:space="preserve"> </w:t>
      </w:r>
      <w:r w:rsidRPr="6BC0EB3B">
        <w:rPr>
          <w:sz w:val="24"/>
          <w:szCs w:val="24"/>
        </w:rPr>
        <w:t>Law</w:t>
      </w:r>
      <w:r w:rsidRPr="6BC0EB3B">
        <w:rPr>
          <w:spacing w:val="-3"/>
          <w:sz w:val="24"/>
          <w:szCs w:val="24"/>
        </w:rPr>
        <w:t xml:space="preserve"> </w:t>
      </w:r>
      <w:r w:rsidRPr="6BC0EB3B">
        <w:rPr>
          <w:sz w:val="24"/>
          <w:szCs w:val="24"/>
        </w:rPr>
        <w:t>Firm:</w:t>
      </w:r>
      <w:r w:rsidRPr="6BC0EB3B">
        <w:rPr>
          <w:spacing w:val="52"/>
          <w:sz w:val="24"/>
          <w:szCs w:val="24"/>
        </w:rPr>
        <w:t xml:space="preserve"> </w:t>
      </w:r>
      <w:r w:rsidRPr="6BC0EB3B">
        <w:rPr>
          <w:sz w:val="24"/>
          <w:szCs w:val="24"/>
        </w:rPr>
        <w:t>Organization</w:t>
      </w:r>
      <w:r w:rsidRPr="00A17FBF">
        <w:rPr>
          <w:spacing w:val="-4"/>
          <w:sz w:val="24"/>
          <w:szCs w:val="24"/>
        </w:rPr>
        <w:t xml:space="preserve"> </w:t>
      </w:r>
      <w:r w:rsidRPr="00A17FBF">
        <w:rPr>
          <w:sz w:val="24"/>
          <w:szCs w:val="24"/>
        </w:rPr>
        <w:t>that</w:t>
      </w:r>
      <w:r w:rsidRPr="00A17FBF">
        <w:rPr>
          <w:spacing w:val="-4"/>
          <w:sz w:val="24"/>
          <w:szCs w:val="24"/>
        </w:rPr>
        <w:t xml:space="preserve"> </w:t>
      </w:r>
      <w:r w:rsidRPr="00A17FBF">
        <w:rPr>
          <w:sz w:val="24"/>
          <w:szCs w:val="24"/>
        </w:rPr>
        <w:t>administers</w:t>
      </w:r>
      <w:r w:rsidRPr="00A17FBF">
        <w:rPr>
          <w:spacing w:val="-4"/>
          <w:sz w:val="24"/>
          <w:szCs w:val="24"/>
        </w:rPr>
        <w:t xml:space="preserve"> </w:t>
      </w:r>
      <w:r w:rsidRPr="00A17FBF">
        <w:rPr>
          <w:sz w:val="24"/>
          <w:szCs w:val="24"/>
        </w:rPr>
        <w:t>one</w:t>
      </w:r>
      <w:r w:rsidRPr="00A17FBF">
        <w:rPr>
          <w:spacing w:val="-4"/>
          <w:sz w:val="24"/>
          <w:szCs w:val="24"/>
        </w:rPr>
        <w:t xml:space="preserve"> </w:t>
      </w:r>
      <w:r w:rsidRPr="00A17FBF">
        <w:rPr>
          <w:sz w:val="24"/>
          <w:szCs w:val="24"/>
        </w:rPr>
        <w:t>or</w:t>
      </w:r>
      <w:r w:rsidRPr="00A17FBF">
        <w:rPr>
          <w:spacing w:val="-3"/>
          <w:sz w:val="24"/>
          <w:szCs w:val="24"/>
        </w:rPr>
        <w:t xml:space="preserve"> </w:t>
      </w:r>
      <w:r w:rsidRPr="00A17FBF">
        <w:rPr>
          <w:sz w:val="24"/>
          <w:szCs w:val="24"/>
        </w:rPr>
        <w:t>more</w:t>
      </w:r>
      <w:r w:rsidRPr="00A17FBF">
        <w:rPr>
          <w:spacing w:val="-4"/>
          <w:sz w:val="24"/>
          <w:szCs w:val="24"/>
        </w:rPr>
        <w:t xml:space="preserve"> </w:t>
      </w:r>
      <w:r w:rsidRPr="00A17FBF">
        <w:rPr>
          <w:sz w:val="24"/>
          <w:szCs w:val="24"/>
        </w:rPr>
        <w:t>separate</w:t>
      </w:r>
      <w:r w:rsidR="471A6001" w:rsidRPr="00A17FBF">
        <w:rPr>
          <w:sz w:val="24"/>
          <w:szCs w:val="24"/>
        </w:rPr>
        <w:t xml:space="preserve"> </w:t>
      </w:r>
      <w:r w:rsidRPr="00A17FBF">
        <w:rPr>
          <w:spacing w:val="-56"/>
          <w:sz w:val="24"/>
          <w:szCs w:val="24"/>
        </w:rPr>
        <w:t xml:space="preserve"> </w:t>
      </w:r>
      <w:r w:rsidRPr="00A17FBF">
        <w:rPr>
          <w:sz w:val="24"/>
          <w:szCs w:val="24"/>
        </w:rPr>
        <w:t>units</w:t>
      </w:r>
      <w:r w:rsidRPr="00A17FBF">
        <w:rPr>
          <w:spacing w:val="-2"/>
          <w:sz w:val="24"/>
          <w:szCs w:val="24"/>
        </w:rPr>
        <w:t xml:space="preserve"> </w:t>
      </w:r>
      <w:r w:rsidRPr="00A17FBF">
        <w:rPr>
          <w:sz w:val="24"/>
          <w:szCs w:val="24"/>
        </w:rPr>
        <w:t>to</w:t>
      </w:r>
      <w:r w:rsidRPr="00A17FBF">
        <w:rPr>
          <w:spacing w:val="-2"/>
          <w:sz w:val="24"/>
          <w:szCs w:val="24"/>
        </w:rPr>
        <w:t xml:space="preserve"> </w:t>
      </w:r>
      <w:r w:rsidRPr="00A17FBF">
        <w:rPr>
          <w:sz w:val="24"/>
          <w:szCs w:val="24"/>
        </w:rPr>
        <w:t>provide</w:t>
      </w:r>
      <w:r w:rsidRPr="00A17FBF">
        <w:rPr>
          <w:spacing w:val="-1"/>
          <w:sz w:val="24"/>
          <w:szCs w:val="24"/>
        </w:rPr>
        <w:t xml:space="preserve"> </w:t>
      </w:r>
      <w:r w:rsidRPr="00A17FBF">
        <w:rPr>
          <w:sz w:val="24"/>
          <w:szCs w:val="24"/>
        </w:rPr>
        <w:t>representation</w:t>
      </w:r>
      <w:r w:rsidRPr="00A17FBF">
        <w:rPr>
          <w:spacing w:val="-2"/>
          <w:sz w:val="24"/>
          <w:szCs w:val="24"/>
        </w:rPr>
        <w:t xml:space="preserve"> </w:t>
      </w:r>
      <w:r w:rsidRPr="00A17FBF">
        <w:rPr>
          <w:sz w:val="24"/>
          <w:szCs w:val="24"/>
        </w:rPr>
        <w:t>of indigent clients referred by the Court that cannot be represented by the Public Defender’s offices.</w:t>
      </w:r>
    </w:p>
    <w:p w14:paraId="1DA12BF6" w14:textId="77777777" w:rsidR="00E604BE" w:rsidRPr="00606C09" w:rsidRDefault="269BA032" w:rsidP="00E604BE">
      <w:pPr>
        <w:pStyle w:val="Item1"/>
        <w:numPr>
          <w:ilvl w:val="2"/>
          <w:numId w:val="3"/>
        </w:numPr>
        <w:tabs>
          <w:tab w:val="num" w:pos="2160"/>
        </w:tabs>
        <w:rPr>
          <w:sz w:val="24"/>
          <w:szCs w:val="24"/>
        </w:rPr>
      </w:pPr>
      <w:r w:rsidRPr="6BC0EB3B">
        <w:rPr>
          <w:sz w:val="24"/>
          <w:szCs w:val="24"/>
        </w:rPr>
        <w:t>Program Specifications (See Appendices for relevant information)</w:t>
      </w:r>
    </w:p>
    <w:p w14:paraId="4B202EA5" w14:textId="49C46036" w:rsidR="00E604BE" w:rsidRPr="00606C09" w:rsidRDefault="269BA032" w:rsidP="00A17FBF">
      <w:pPr>
        <w:pStyle w:val="Itema"/>
        <w:ind w:left="2880" w:hanging="720"/>
        <w:rPr>
          <w:sz w:val="24"/>
          <w:szCs w:val="24"/>
        </w:rPr>
      </w:pPr>
      <w:r w:rsidRPr="00606C09">
        <w:rPr>
          <w:sz w:val="24"/>
          <w:szCs w:val="24"/>
        </w:rPr>
        <w:t>At</w:t>
      </w:r>
      <w:r w:rsidRPr="00606C09">
        <w:rPr>
          <w:spacing w:val="-3"/>
          <w:sz w:val="24"/>
          <w:szCs w:val="24"/>
        </w:rPr>
        <w:t xml:space="preserve"> </w:t>
      </w:r>
      <w:r w:rsidRPr="00606C09">
        <w:rPr>
          <w:sz w:val="24"/>
          <w:szCs w:val="24"/>
        </w:rPr>
        <w:t>a</w:t>
      </w:r>
      <w:r w:rsidRPr="00606C09">
        <w:rPr>
          <w:spacing w:val="-2"/>
          <w:sz w:val="24"/>
          <w:szCs w:val="24"/>
        </w:rPr>
        <w:t xml:space="preserve"> </w:t>
      </w:r>
      <w:r w:rsidRPr="00606C09">
        <w:rPr>
          <w:sz w:val="24"/>
          <w:szCs w:val="24"/>
        </w:rPr>
        <w:t>minimum,</w:t>
      </w:r>
      <w:r w:rsidRPr="00606C09">
        <w:rPr>
          <w:spacing w:val="-4"/>
          <w:sz w:val="24"/>
          <w:szCs w:val="24"/>
        </w:rPr>
        <w:t xml:space="preserve"> </w:t>
      </w:r>
      <w:r w:rsidRPr="00606C09">
        <w:rPr>
          <w:sz w:val="24"/>
          <w:szCs w:val="24"/>
        </w:rPr>
        <w:t>the</w:t>
      </w:r>
      <w:r w:rsidRPr="00606C09">
        <w:rPr>
          <w:spacing w:val="-2"/>
          <w:sz w:val="24"/>
          <w:szCs w:val="24"/>
        </w:rPr>
        <w:t xml:space="preserve"> </w:t>
      </w:r>
      <w:r w:rsidRPr="00606C09">
        <w:rPr>
          <w:sz w:val="24"/>
          <w:szCs w:val="24"/>
        </w:rPr>
        <w:t>Contractor</w:t>
      </w:r>
      <w:r w:rsidRPr="00606C09">
        <w:rPr>
          <w:spacing w:val="-5"/>
          <w:sz w:val="24"/>
          <w:szCs w:val="24"/>
        </w:rPr>
        <w:t xml:space="preserve"> </w:t>
      </w:r>
      <w:r w:rsidR="2F641320">
        <w:rPr>
          <w:sz w:val="24"/>
          <w:szCs w:val="24"/>
        </w:rPr>
        <w:t>must</w:t>
      </w:r>
      <w:r w:rsidR="2F641320" w:rsidRPr="00606C09">
        <w:rPr>
          <w:spacing w:val="-3"/>
          <w:sz w:val="24"/>
          <w:szCs w:val="24"/>
        </w:rPr>
        <w:t xml:space="preserve"> </w:t>
      </w:r>
      <w:r w:rsidRPr="00606C09">
        <w:rPr>
          <w:sz w:val="24"/>
          <w:szCs w:val="24"/>
        </w:rPr>
        <w:t>provide</w:t>
      </w:r>
      <w:r w:rsidRPr="00606C09">
        <w:rPr>
          <w:spacing w:val="-5"/>
          <w:sz w:val="24"/>
          <w:szCs w:val="24"/>
        </w:rPr>
        <w:t xml:space="preserve"> </w:t>
      </w:r>
      <w:r w:rsidRPr="00606C09">
        <w:rPr>
          <w:sz w:val="24"/>
          <w:szCs w:val="24"/>
        </w:rPr>
        <w:t>the</w:t>
      </w:r>
      <w:r w:rsidRPr="00606C09">
        <w:rPr>
          <w:spacing w:val="-2"/>
          <w:sz w:val="24"/>
          <w:szCs w:val="24"/>
        </w:rPr>
        <w:t xml:space="preserve"> </w:t>
      </w:r>
      <w:r w:rsidRPr="00606C09">
        <w:rPr>
          <w:sz w:val="24"/>
          <w:szCs w:val="24"/>
        </w:rPr>
        <w:t>following services:</w:t>
      </w:r>
    </w:p>
    <w:p w14:paraId="2CAA4536" w14:textId="77777777" w:rsidR="00E604BE" w:rsidRPr="00606C09" w:rsidRDefault="00E604BE" w:rsidP="00E604BE">
      <w:pPr>
        <w:pStyle w:val="Item10"/>
        <w:rPr>
          <w:sz w:val="24"/>
          <w:szCs w:val="24"/>
        </w:rPr>
      </w:pPr>
      <w:r w:rsidRPr="00606C09">
        <w:rPr>
          <w:sz w:val="24"/>
          <w:szCs w:val="24"/>
        </w:rPr>
        <w:t>Representation of all indigent criminal defendants and juveniles in delinquency proceedings in Conflict Cases in Alameda County;</w:t>
      </w:r>
    </w:p>
    <w:p w14:paraId="1B2DF738" w14:textId="77777777" w:rsidR="00E604BE" w:rsidRPr="00606C09" w:rsidRDefault="00E604BE" w:rsidP="00E604BE">
      <w:pPr>
        <w:pStyle w:val="Item10"/>
        <w:rPr>
          <w:sz w:val="24"/>
          <w:szCs w:val="24"/>
        </w:rPr>
      </w:pPr>
      <w:r>
        <w:rPr>
          <w:sz w:val="24"/>
          <w:szCs w:val="24"/>
        </w:rPr>
        <w:lastRenderedPageBreak/>
        <w:t>County-approved p</w:t>
      </w:r>
      <w:r w:rsidRPr="00606C09">
        <w:rPr>
          <w:sz w:val="24"/>
          <w:szCs w:val="24"/>
        </w:rPr>
        <w:t>rocess by which attorneys are screened to ensure proper licensure and qualifications to try cases at each level of complexity;</w:t>
      </w:r>
    </w:p>
    <w:p w14:paraId="276B883A" w14:textId="6453D75F" w:rsidR="00FE5667" w:rsidRDefault="00E604BE" w:rsidP="00E604BE">
      <w:pPr>
        <w:pStyle w:val="Item10"/>
        <w:rPr>
          <w:sz w:val="24"/>
          <w:szCs w:val="24"/>
        </w:rPr>
      </w:pPr>
      <w:r w:rsidRPr="5623C67E">
        <w:rPr>
          <w:sz w:val="24"/>
          <w:szCs w:val="24"/>
        </w:rPr>
        <w:t>Ensure attorneys providing legal representation maintain the knowledge and skills commensurate with their caseloads</w:t>
      </w:r>
      <w:r w:rsidR="00D7566A" w:rsidRPr="5623C67E">
        <w:rPr>
          <w:sz w:val="24"/>
          <w:szCs w:val="24"/>
        </w:rPr>
        <w:t>;</w:t>
      </w:r>
    </w:p>
    <w:p w14:paraId="4D71E793" w14:textId="143DF1A2" w:rsidR="00E604BE" w:rsidRPr="00606C09" w:rsidRDefault="00E604BE" w:rsidP="00E604BE">
      <w:pPr>
        <w:pStyle w:val="Item10"/>
        <w:rPr>
          <w:sz w:val="24"/>
          <w:szCs w:val="24"/>
        </w:rPr>
      </w:pPr>
      <w:r>
        <w:rPr>
          <w:sz w:val="24"/>
          <w:szCs w:val="24"/>
        </w:rPr>
        <w:t>Training and educational requirements subject to review and approval by County</w:t>
      </w:r>
      <w:r w:rsidRPr="00606C09">
        <w:rPr>
          <w:sz w:val="24"/>
          <w:szCs w:val="24"/>
        </w:rPr>
        <w:t>;</w:t>
      </w:r>
    </w:p>
    <w:p w14:paraId="25CDD024" w14:textId="77777777" w:rsidR="00E604BE" w:rsidRPr="00606C09" w:rsidRDefault="00E604BE" w:rsidP="00E604BE">
      <w:pPr>
        <w:pStyle w:val="Item10"/>
        <w:rPr>
          <w:sz w:val="24"/>
          <w:szCs w:val="24"/>
        </w:rPr>
      </w:pPr>
      <w:r w:rsidRPr="00606C09">
        <w:rPr>
          <w:sz w:val="24"/>
          <w:szCs w:val="24"/>
        </w:rPr>
        <w:t xml:space="preserve">Quality assurance – method by which the quality of services </w:t>
      </w:r>
      <w:r>
        <w:rPr>
          <w:sz w:val="24"/>
          <w:szCs w:val="24"/>
        </w:rPr>
        <w:t xml:space="preserve">provided by the </w:t>
      </w:r>
      <w:r w:rsidRPr="00606C09">
        <w:rPr>
          <w:sz w:val="24"/>
          <w:szCs w:val="24"/>
        </w:rPr>
        <w:t>representing attorneys can be assessed</w:t>
      </w:r>
      <w:r>
        <w:rPr>
          <w:sz w:val="24"/>
          <w:szCs w:val="24"/>
        </w:rPr>
        <w:t>. Quality assurance methods to be submitted for review by County and subject to modifications as needed</w:t>
      </w:r>
      <w:r w:rsidRPr="00606C09">
        <w:rPr>
          <w:sz w:val="24"/>
          <w:szCs w:val="24"/>
        </w:rPr>
        <w:t>;</w:t>
      </w:r>
    </w:p>
    <w:p w14:paraId="63B6B178" w14:textId="77777777" w:rsidR="00E604BE" w:rsidRPr="00606C09" w:rsidRDefault="00E604BE" w:rsidP="00E604BE">
      <w:pPr>
        <w:pStyle w:val="Item10"/>
        <w:rPr>
          <w:sz w:val="24"/>
          <w:szCs w:val="24"/>
        </w:rPr>
      </w:pPr>
      <w:r w:rsidRPr="00606C09">
        <w:rPr>
          <w:sz w:val="24"/>
          <w:szCs w:val="24"/>
        </w:rPr>
        <w:t xml:space="preserve">Provision for </w:t>
      </w:r>
      <w:r>
        <w:rPr>
          <w:sz w:val="24"/>
          <w:szCs w:val="24"/>
        </w:rPr>
        <w:t xml:space="preserve">the </w:t>
      </w:r>
      <w:r w:rsidRPr="00606C09">
        <w:rPr>
          <w:sz w:val="24"/>
          <w:szCs w:val="24"/>
        </w:rPr>
        <w:t>use of social workers to integrate a more holistic best practice model</w:t>
      </w:r>
      <w:r>
        <w:rPr>
          <w:sz w:val="24"/>
          <w:szCs w:val="24"/>
        </w:rPr>
        <w:t xml:space="preserve"> for</w:t>
      </w:r>
      <w:r w:rsidRPr="00606C09">
        <w:rPr>
          <w:sz w:val="24"/>
          <w:szCs w:val="24"/>
        </w:rPr>
        <w:t xml:space="preserve"> attorneys </w:t>
      </w:r>
      <w:r>
        <w:rPr>
          <w:sz w:val="24"/>
          <w:szCs w:val="24"/>
        </w:rPr>
        <w:t>to</w:t>
      </w:r>
      <w:r w:rsidRPr="00606C09">
        <w:rPr>
          <w:sz w:val="24"/>
          <w:szCs w:val="24"/>
        </w:rPr>
        <w:t xml:space="preserve"> focus on the legal aspect of cases</w:t>
      </w:r>
      <w:r>
        <w:rPr>
          <w:sz w:val="24"/>
          <w:szCs w:val="24"/>
        </w:rPr>
        <w:t>, for juvenile and adult clients;</w:t>
      </w:r>
    </w:p>
    <w:p w14:paraId="72C331DD" w14:textId="7F4C564E" w:rsidR="00E604BE" w:rsidRDefault="00A52B4A" w:rsidP="00E604BE">
      <w:pPr>
        <w:pStyle w:val="Item10"/>
        <w:rPr>
          <w:sz w:val="24"/>
          <w:szCs w:val="24"/>
        </w:rPr>
      </w:pPr>
      <w:r w:rsidRPr="5623C67E">
        <w:rPr>
          <w:sz w:val="24"/>
          <w:szCs w:val="24"/>
        </w:rPr>
        <w:t xml:space="preserve">Ensure </w:t>
      </w:r>
      <w:r w:rsidR="00E604BE" w:rsidRPr="5623C67E">
        <w:rPr>
          <w:sz w:val="24"/>
          <w:szCs w:val="24"/>
        </w:rPr>
        <w:t>adequate coverage for all courtrooms, including establishing policies and procedures to avoid calendaring conflicts;</w:t>
      </w:r>
    </w:p>
    <w:p w14:paraId="455CF35B" w14:textId="77777777" w:rsidR="00E604BE" w:rsidRPr="00606C09" w:rsidRDefault="00E604BE" w:rsidP="00E604BE">
      <w:pPr>
        <w:pStyle w:val="Item10"/>
        <w:rPr>
          <w:sz w:val="24"/>
          <w:szCs w:val="24"/>
        </w:rPr>
      </w:pPr>
      <w:r>
        <w:rPr>
          <w:sz w:val="24"/>
          <w:szCs w:val="24"/>
        </w:rPr>
        <w:t>Establishment of an oversight committee to meet at least quarterly to assess panel staffing needs, client complaints, panel priorities, and other matters pertaining to the operation of the panel and effective representation of client.  The County reserves the right to appoint at least one member to said oversight committee;</w:t>
      </w:r>
    </w:p>
    <w:p w14:paraId="19F0BE81" w14:textId="5C83B7F5" w:rsidR="00E604BE" w:rsidRPr="00606C09" w:rsidRDefault="00A52B4A" w:rsidP="00E604BE">
      <w:pPr>
        <w:pStyle w:val="Item10"/>
        <w:rPr>
          <w:sz w:val="24"/>
          <w:szCs w:val="24"/>
        </w:rPr>
      </w:pPr>
      <w:r w:rsidRPr="5623C67E">
        <w:rPr>
          <w:sz w:val="24"/>
          <w:szCs w:val="24"/>
        </w:rPr>
        <w:t xml:space="preserve">Respond </w:t>
      </w:r>
      <w:r w:rsidR="00E604BE" w:rsidRPr="5623C67E">
        <w:rPr>
          <w:sz w:val="24"/>
          <w:szCs w:val="24"/>
        </w:rPr>
        <w:t>to issues and concerns from the County and the Court related to the services provided by the Contractor and subcontractors;</w:t>
      </w:r>
    </w:p>
    <w:p w14:paraId="43C9298A" w14:textId="77777777" w:rsidR="00E604BE" w:rsidRPr="00606C09" w:rsidRDefault="00E604BE" w:rsidP="00E604BE">
      <w:pPr>
        <w:pStyle w:val="Item10"/>
        <w:rPr>
          <w:sz w:val="24"/>
          <w:szCs w:val="24"/>
        </w:rPr>
      </w:pPr>
      <w:r>
        <w:rPr>
          <w:sz w:val="24"/>
          <w:szCs w:val="24"/>
        </w:rPr>
        <w:t xml:space="preserve">Ensure language translation services are provided </w:t>
      </w:r>
      <w:r w:rsidRPr="00606C09">
        <w:rPr>
          <w:sz w:val="24"/>
          <w:szCs w:val="24"/>
        </w:rPr>
        <w:t xml:space="preserve">to </w:t>
      </w:r>
      <w:r>
        <w:rPr>
          <w:sz w:val="24"/>
          <w:szCs w:val="24"/>
        </w:rPr>
        <w:t xml:space="preserve">all </w:t>
      </w:r>
      <w:r w:rsidRPr="00606C09">
        <w:rPr>
          <w:sz w:val="24"/>
          <w:szCs w:val="24"/>
        </w:rPr>
        <w:t>clients who use English as their second language</w:t>
      </w:r>
      <w:r>
        <w:rPr>
          <w:sz w:val="24"/>
          <w:szCs w:val="24"/>
        </w:rPr>
        <w:t>, regardless of language</w:t>
      </w:r>
      <w:r w:rsidRPr="00606C09">
        <w:rPr>
          <w:sz w:val="24"/>
          <w:szCs w:val="24"/>
        </w:rPr>
        <w:t>; and</w:t>
      </w:r>
    </w:p>
    <w:p w14:paraId="174B6256" w14:textId="77777777" w:rsidR="00E604BE" w:rsidRPr="003C109F" w:rsidRDefault="00E604BE" w:rsidP="00E604BE">
      <w:pPr>
        <w:pStyle w:val="Item10"/>
        <w:rPr>
          <w:sz w:val="24"/>
          <w:szCs w:val="24"/>
        </w:rPr>
      </w:pPr>
      <w:r w:rsidRPr="00606C09">
        <w:rPr>
          <w:sz w:val="24"/>
          <w:szCs w:val="24"/>
        </w:rPr>
        <w:t>Administrative oversight, including claims processing, billing verification, accounting and statistical reports.</w:t>
      </w:r>
    </w:p>
    <w:p w14:paraId="4208307E" w14:textId="77777777" w:rsidR="00E604BE" w:rsidRPr="00606C09" w:rsidRDefault="00E604BE" w:rsidP="00A17FBF">
      <w:pPr>
        <w:pStyle w:val="Itema"/>
        <w:ind w:left="2880" w:hanging="720"/>
        <w:rPr>
          <w:sz w:val="24"/>
          <w:szCs w:val="24"/>
        </w:rPr>
      </w:pPr>
      <w:r w:rsidRPr="00606C09">
        <w:rPr>
          <w:sz w:val="24"/>
          <w:szCs w:val="24"/>
        </w:rPr>
        <w:t xml:space="preserve">In addition to the </w:t>
      </w:r>
      <w:r>
        <w:rPr>
          <w:sz w:val="24"/>
          <w:szCs w:val="24"/>
        </w:rPr>
        <w:t xml:space="preserve">specifications </w:t>
      </w:r>
      <w:r w:rsidRPr="00606C09">
        <w:rPr>
          <w:sz w:val="24"/>
          <w:szCs w:val="24"/>
        </w:rPr>
        <w:t>above</w:t>
      </w:r>
      <w:r w:rsidRPr="00BD1D5B">
        <w:rPr>
          <w:sz w:val="24"/>
          <w:szCs w:val="24"/>
        </w:rPr>
        <w:t>, Staffed Law Firm models</w:t>
      </w:r>
      <w:r w:rsidRPr="00606C09">
        <w:rPr>
          <w:sz w:val="24"/>
          <w:szCs w:val="24"/>
        </w:rPr>
        <w:t xml:space="preserve"> must conform to the following guidelines for handling conflict cases:</w:t>
      </w:r>
    </w:p>
    <w:p w14:paraId="4F3934E7" w14:textId="7C9686B9" w:rsidR="00E604BE" w:rsidRPr="00606C09" w:rsidRDefault="00E604BE" w:rsidP="00E604BE">
      <w:pPr>
        <w:pStyle w:val="Item10"/>
        <w:rPr>
          <w:sz w:val="24"/>
          <w:szCs w:val="24"/>
        </w:rPr>
      </w:pPr>
      <w:r w:rsidRPr="00606C09">
        <w:rPr>
          <w:sz w:val="24"/>
          <w:szCs w:val="24"/>
        </w:rPr>
        <w:t xml:space="preserve">Separate units, offices, or divisions within any proposed organizational structure must have ethical walls that guard </w:t>
      </w:r>
      <w:r w:rsidRPr="00606C09">
        <w:rPr>
          <w:sz w:val="24"/>
          <w:szCs w:val="24"/>
        </w:rPr>
        <w:lastRenderedPageBreak/>
        <w:t>against the inappropriate disclosure or sharing of confidential client communications and information or case materials or files in relation to cases in conflict with each other.</w:t>
      </w:r>
      <w:r>
        <w:rPr>
          <w:sz w:val="24"/>
          <w:szCs w:val="24"/>
        </w:rPr>
        <w:t xml:space="preserve"> </w:t>
      </w:r>
      <w:r w:rsidRPr="00606C09">
        <w:rPr>
          <w:sz w:val="24"/>
          <w:szCs w:val="24"/>
        </w:rPr>
        <w:t xml:space="preserve"> To that end, the Contractor must adopt procedures that provide for the following safeguards:</w:t>
      </w:r>
    </w:p>
    <w:p w14:paraId="60AF67AB" w14:textId="77777777" w:rsidR="00E604BE" w:rsidRPr="00606C09" w:rsidRDefault="00E604BE" w:rsidP="00E604BE">
      <w:pPr>
        <w:pStyle w:val="Itema0"/>
        <w:rPr>
          <w:sz w:val="24"/>
          <w:szCs w:val="24"/>
        </w:rPr>
      </w:pPr>
      <w:r w:rsidRPr="00606C09">
        <w:rPr>
          <w:sz w:val="24"/>
          <w:szCs w:val="24"/>
        </w:rPr>
        <w:t>Separate case files;</w:t>
      </w:r>
    </w:p>
    <w:p w14:paraId="4428FE96" w14:textId="77777777" w:rsidR="00E604BE" w:rsidRPr="00606C09" w:rsidRDefault="00E604BE" w:rsidP="00E604BE">
      <w:pPr>
        <w:pStyle w:val="Itema0"/>
        <w:rPr>
          <w:sz w:val="24"/>
          <w:szCs w:val="24"/>
        </w:rPr>
      </w:pPr>
      <w:r w:rsidRPr="00606C09">
        <w:rPr>
          <w:sz w:val="24"/>
          <w:szCs w:val="24"/>
        </w:rPr>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 and</w:t>
      </w:r>
    </w:p>
    <w:p w14:paraId="73BB96CF" w14:textId="77777777" w:rsidR="00E604BE" w:rsidRPr="00606C09" w:rsidRDefault="00E604BE" w:rsidP="00E604BE">
      <w:pPr>
        <w:pStyle w:val="Itema0"/>
        <w:rPr>
          <w:sz w:val="24"/>
          <w:szCs w:val="24"/>
        </w:rPr>
      </w:pPr>
      <w:r w:rsidRPr="00606C09">
        <w:rPr>
          <w:sz w:val="24"/>
          <w:szCs w:val="24"/>
        </w:rPr>
        <w:t>No attorney shall have access to the case files or confidential client information relating to any clients in conflict with those of the unit, office</w:t>
      </w:r>
      <w:r>
        <w:rPr>
          <w:sz w:val="24"/>
          <w:szCs w:val="24"/>
        </w:rPr>
        <w:t>,</w:t>
      </w:r>
      <w:r w:rsidRPr="00606C09">
        <w:rPr>
          <w:sz w:val="24"/>
          <w:szCs w:val="24"/>
        </w:rPr>
        <w:t xml:space="preserve"> or division in which that attorney works.</w:t>
      </w:r>
    </w:p>
    <w:p w14:paraId="7E9566A0" w14:textId="583378DA" w:rsidR="00E604BE" w:rsidRPr="00606C09" w:rsidRDefault="00E604BE" w:rsidP="00E604BE">
      <w:pPr>
        <w:pStyle w:val="Item10"/>
        <w:rPr>
          <w:sz w:val="24"/>
          <w:szCs w:val="24"/>
        </w:rPr>
      </w:pPr>
      <w:r w:rsidRPr="5623C67E">
        <w:rPr>
          <w:sz w:val="24"/>
          <w:szCs w:val="24"/>
        </w:rPr>
        <w:t xml:space="preserve">The separate units, offices, or divisions within the </w:t>
      </w:r>
      <w:r w:rsidR="00EB5CAC" w:rsidRPr="5623C67E">
        <w:rPr>
          <w:sz w:val="24"/>
          <w:szCs w:val="24"/>
        </w:rPr>
        <w:t xml:space="preserve">Contractor’s </w:t>
      </w:r>
      <w:r w:rsidRPr="5623C67E">
        <w:rPr>
          <w:sz w:val="24"/>
          <w:szCs w:val="24"/>
        </w:rPr>
        <w:t>organization may share:</w:t>
      </w:r>
    </w:p>
    <w:p w14:paraId="448F09D3" w14:textId="77777777" w:rsidR="00E604BE" w:rsidRPr="00606C09" w:rsidRDefault="00E604BE" w:rsidP="00E604BE">
      <w:pPr>
        <w:pStyle w:val="Itema0"/>
        <w:rPr>
          <w:sz w:val="24"/>
          <w:szCs w:val="24"/>
        </w:rPr>
      </w:pPr>
      <w:r w:rsidRPr="00606C09">
        <w:rPr>
          <w:sz w:val="24"/>
          <w:szCs w:val="24"/>
        </w:rPr>
        <w:t>Funding source(s);</w:t>
      </w:r>
    </w:p>
    <w:p w14:paraId="3E78CDAD" w14:textId="77777777" w:rsidR="00E604BE" w:rsidRPr="00606C09" w:rsidRDefault="00E604BE" w:rsidP="00E604BE">
      <w:pPr>
        <w:pStyle w:val="Itema0"/>
        <w:rPr>
          <w:sz w:val="24"/>
          <w:szCs w:val="24"/>
        </w:rPr>
      </w:pPr>
      <w:r w:rsidRPr="00606C09">
        <w:rPr>
          <w:sz w:val="24"/>
          <w:szCs w:val="24"/>
        </w:rPr>
        <w:t>An administrative unit with responsibility for budgeting, personnel, payroll, procurement of office supplies and equipment, office maintenance, and ensuring that all groups are of comparable quality (with no access to confidential information and no role in handling cases);</w:t>
      </w:r>
    </w:p>
    <w:p w14:paraId="3B774083" w14:textId="77777777" w:rsidR="00E604BE" w:rsidRPr="00606C09" w:rsidRDefault="00E604BE" w:rsidP="00E604BE">
      <w:pPr>
        <w:pStyle w:val="Itema0"/>
        <w:rPr>
          <w:sz w:val="24"/>
          <w:szCs w:val="24"/>
        </w:rPr>
      </w:pPr>
      <w:r w:rsidRPr="00606C09">
        <w:rPr>
          <w:sz w:val="24"/>
          <w:szCs w:val="24"/>
        </w:rPr>
        <w:t>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County for the organization’s fulfillment of its contractual obligation;</w:t>
      </w:r>
    </w:p>
    <w:p w14:paraId="68F2B32F" w14:textId="77777777" w:rsidR="00E604BE" w:rsidRPr="00606C09" w:rsidRDefault="00E604BE" w:rsidP="00E604BE">
      <w:pPr>
        <w:pStyle w:val="Itema0"/>
        <w:rPr>
          <w:sz w:val="24"/>
          <w:szCs w:val="24"/>
        </w:rPr>
      </w:pPr>
      <w:r w:rsidRPr="00606C09">
        <w:rPr>
          <w:sz w:val="24"/>
          <w:szCs w:val="24"/>
        </w:rPr>
        <w:t>A law library</w:t>
      </w:r>
      <w:r>
        <w:rPr>
          <w:sz w:val="24"/>
          <w:szCs w:val="24"/>
        </w:rPr>
        <w:t>;</w:t>
      </w:r>
    </w:p>
    <w:p w14:paraId="41D10ADC" w14:textId="77777777" w:rsidR="00E604BE" w:rsidRDefault="00E604BE" w:rsidP="0008153D">
      <w:pPr>
        <w:pStyle w:val="Itema0"/>
        <w:rPr>
          <w:sz w:val="24"/>
          <w:szCs w:val="24"/>
        </w:rPr>
      </w:pPr>
      <w:r w:rsidRPr="00606C09">
        <w:rPr>
          <w:sz w:val="24"/>
          <w:szCs w:val="24"/>
        </w:rPr>
        <w:t>Form and brief banks; and</w:t>
      </w:r>
    </w:p>
    <w:p w14:paraId="0B9A6C46" w14:textId="77777777" w:rsidR="00E604BE" w:rsidRPr="003820FD" w:rsidRDefault="00E604BE" w:rsidP="0008153D">
      <w:pPr>
        <w:pStyle w:val="Itema0"/>
        <w:rPr>
          <w:sz w:val="24"/>
          <w:szCs w:val="24"/>
        </w:rPr>
      </w:pPr>
      <w:r w:rsidRPr="003820FD">
        <w:rPr>
          <w:sz w:val="24"/>
          <w:szCs w:val="24"/>
        </w:rPr>
        <w:lastRenderedPageBreak/>
        <w:t>Supply room.</w:t>
      </w:r>
    </w:p>
    <w:p w14:paraId="3E385E72" w14:textId="77777777" w:rsidR="00E604BE" w:rsidRPr="00356299" w:rsidRDefault="00E604BE" w:rsidP="0008153D">
      <w:pPr>
        <w:pStyle w:val="Heading2"/>
        <w:rPr>
          <w:sz w:val="24"/>
        </w:rPr>
      </w:pPr>
      <w:bookmarkStart w:id="21" w:name="_Toc14355891"/>
      <w:bookmarkStart w:id="22" w:name="_Toc127882787"/>
      <w:r w:rsidRPr="00356299">
        <w:rPr>
          <w:sz w:val="24"/>
        </w:rPr>
        <w:t>DELIVERABLES / REPORTS</w:t>
      </w:r>
      <w:bookmarkEnd w:id="21"/>
      <w:bookmarkEnd w:id="22"/>
    </w:p>
    <w:p w14:paraId="138C0AEB" w14:textId="4D7AC06F" w:rsidR="00E604BE" w:rsidRPr="0099007C" w:rsidRDefault="00E604BE" w:rsidP="0008153D">
      <w:pPr>
        <w:pStyle w:val="Item1"/>
        <w:tabs>
          <w:tab w:val="num" w:pos="2160"/>
        </w:tabs>
        <w:rPr>
          <w:color w:val="0D0D0D"/>
          <w:sz w:val="24"/>
          <w:szCs w:val="24"/>
        </w:rPr>
      </w:pPr>
      <w:r w:rsidRPr="5623C67E">
        <w:rPr>
          <w:color w:val="0D0D0D" w:themeColor="text1" w:themeTint="F2"/>
          <w:sz w:val="24"/>
          <w:szCs w:val="24"/>
        </w:rPr>
        <w:t xml:space="preserve">The Contractor </w:t>
      </w:r>
      <w:r w:rsidR="00B4697C" w:rsidRPr="5623C67E">
        <w:rPr>
          <w:color w:val="0D0D0D" w:themeColor="text1" w:themeTint="F2"/>
          <w:sz w:val="24"/>
          <w:szCs w:val="24"/>
        </w:rPr>
        <w:t xml:space="preserve">must </w:t>
      </w:r>
      <w:r w:rsidRPr="5623C67E">
        <w:rPr>
          <w:color w:val="0D0D0D" w:themeColor="text1" w:themeTint="F2"/>
          <w:sz w:val="24"/>
          <w:szCs w:val="24"/>
        </w:rPr>
        <w:t>maintain and provide to the County monthly, quarterly, and annual statistical reports of expenditures and appointed cases, as well as any additional reports that may be required by the County.  The prescribed format for reports will be agreed upon by the Contractor and the County.  Required reports shall include, but not be limited to, the following:</w:t>
      </w:r>
    </w:p>
    <w:p w14:paraId="7E8B8221" w14:textId="21E1CAFD" w:rsidR="00E604BE" w:rsidRPr="0099007C" w:rsidRDefault="00E604BE" w:rsidP="00A17FBF">
      <w:pPr>
        <w:pStyle w:val="Itema"/>
        <w:ind w:left="2880" w:hanging="720"/>
        <w:rPr>
          <w:sz w:val="24"/>
          <w:szCs w:val="24"/>
        </w:rPr>
      </w:pPr>
      <w:r w:rsidRPr="0099007C">
        <w:rPr>
          <w:sz w:val="24"/>
          <w:szCs w:val="24"/>
        </w:rPr>
        <w:t>Monthly Expenditures and Caseload Reports</w:t>
      </w:r>
    </w:p>
    <w:p w14:paraId="5AC5DAFE" w14:textId="3250BFAC" w:rsidR="00B409F7" w:rsidRDefault="00B409F7" w:rsidP="00E604BE">
      <w:pPr>
        <w:pStyle w:val="Item10"/>
        <w:rPr>
          <w:sz w:val="24"/>
          <w:szCs w:val="24"/>
        </w:rPr>
      </w:pPr>
      <w:r>
        <w:rPr>
          <w:sz w:val="24"/>
          <w:szCs w:val="24"/>
        </w:rPr>
        <w:t xml:space="preserve">Provide monthly expenditures and caseload reports by the end of the following month (e.g., </w:t>
      </w:r>
      <w:r w:rsidR="008F3812">
        <w:rPr>
          <w:sz w:val="24"/>
          <w:szCs w:val="24"/>
        </w:rPr>
        <w:t>report</w:t>
      </w:r>
      <w:r w:rsidR="007161F2">
        <w:rPr>
          <w:sz w:val="24"/>
          <w:szCs w:val="24"/>
        </w:rPr>
        <w:t>s</w:t>
      </w:r>
      <w:r w:rsidR="008F3812">
        <w:rPr>
          <w:sz w:val="24"/>
          <w:szCs w:val="24"/>
        </w:rPr>
        <w:t xml:space="preserve"> for </w:t>
      </w:r>
      <w:r w:rsidR="007161F2">
        <w:rPr>
          <w:sz w:val="24"/>
          <w:szCs w:val="24"/>
        </w:rPr>
        <w:t xml:space="preserve">the month of </w:t>
      </w:r>
      <w:r w:rsidR="006C3813">
        <w:rPr>
          <w:sz w:val="24"/>
          <w:szCs w:val="24"/>
        </w:rPr>
        <w:t>February</w:t>
      </w:r>
      <w:r w:rsidR="008F3812">
        <w:rPr>
          <w:sz w:val="24"/>
          <w:szCs w:val="24"/>
        </w:rPr>
        <w:t xml:space="preserve"> must be provided by March 31)</w:t>
      </w:r>
      <w:r w:rsidR="006C3813">
        <w:rPr>
          <w:sz w:val="24"/>
          <w:szCs w:val="24"/>
        </w:rPr>
        <w:t>.</w:t>
      </w:r>
    </w:p>
    <w:p w14:paraId="490C24FF" w14:textId="7F0BA763" w:rsidR="00E604BE" w:rsidRPr="00D61C7F" w:rsidRDefault="00E604BE" w:rsidP="00E604BE">
      <w:pPr>
        <w:pStyle w:val="Item10"/>
        <w:rPr>
          <w:sz w:val="24"/>
          <w:szCs w:val="24"/>
        </w:rPr>
      </w:pPr>
      <w:r w:rsidRPr="0099007C">
        <w:rPr>
          <w:sz w:val="24"/>
          <w:szCs w:val="24"/>
        </w:rPr>
        <w:t>Total expenditures by attorney</w:t>
      </w:r>
      <w:r>
        <w:rPr>
          <w:sz w:val="24"/>
          <w:szCs w:val="24"/>
        </w:rPr>
        <w:t xml:space="preserve"> name</w:t>
      </w:r>
      <w:r w:rsidRPr="0099007C">
        <w:rPr>
          <w:sz w:val="24"/>
          <w:szCs w:val="24"/>
        </w:rPr>
        <w:t xml:space="preserve"> and case type, including ancillary </w:t>
      </w:r>
      <w:r w:rsidRPr="00D61C7F">
        <w:rPr>
          <w:sz w:val="24"/>
          <w:szCs w:val="24"/>
        </w:rPr>
        <w:t>expenses.  Ancillary expenses to be categorized by type of expense, including by not limited to:</w:t>
      </w:r>
    </w:p>
    <w:p w14:paraId="71F431F6" w14:textId="0E1B0285" w:rsidR="00E604BE" w:rsidRPr="00D61C7F" w:rsidDel="00040402" w:rsidRDefault="00E604BE" w:rsidP="00E604BE">
      <w:pPr>
        <w:pStyle w:val="Itema0"/>
        <w:rPr>
          <w:sz w:val="24"/>
          <w:szCs w:val="24"/>
        </w:rPr>
      </w:pPr>
      <w:r w:rsidRPr="00D61C7F" w:rsidDel="00040402">
        <w:rPr>
          <w:sz w:val="24"/>
          <w:szCs w:val="24"/>
        </w:rPr>
        <w:t>Medical expenses:  doctors, psychologist, or psychiatrist</w:t>
      </w:r>
      <w:r w:rsidR="004D2F8B" w:rsidDel="00040402">
        <w:rPr>
          <w:sz w:val="24"/>
          <w:szCs w:val="24"/>
        </w:rPr>
        <w:t>;</w:t>
      </w:r>
    </w:p>
    <w:p w14:paraId="402D96B7" w14:textId="3BD549D9" w:rsidR="00E604BE" w:rsidRPr="00D61C7F" w:rsidDel="00040402" w:rsidRDefault="00E604BE" w:rsidP="00E604BE">
      <w:pPr>
        <w:pStyle w:val="Itema0"/>
        <w:rPr>
          <w:sz w:val="24"/>
          <w:szCs w:val="24"/>
        </w:rPr>
      </w:pPr>
      <w:r w:rsidRPr="00D61C7F" w:rsidDel="00040402">
        <w:rPr>
          <w:sz w:val="24"/>
          <w:szCs w:val="24"/>
        </w:rPr>
        <w:t>Private investigator expenses</w:t>
      </w:r>
      <w:r w:rsidR="004D2F8B" w:rsidDel="00040402">
        <w:rPr>
          <w:sz w:val="24"/>
          <w:szCs w:val="24"/>
        </w:rPr>
        <w:t>;</w:t>
      </w:r>
    </w:p>
    <w:p w14:paraId="2FFBB722" w14:textId="238A6A77" w:rsidR="00E604BE" w:rsidRPr="00D61C7F" w:rsidDel="00040402" w:rsidRDefault="00E604BE" w:rsidP="00E604BE">
      <w:pPr>
        <w:pStyle w:val="Itema0"/>
        <w:rPr>
          <w:sz w:val="24"/>
          <w:szCs w:val="24"/>
        </w:rPr>
      </w:pPr>
      <w:r w:rsidRPr="00D61C7F" w:rsidDel="00040402">
        <w:rPr>
          <w:sz w:val="24"/>
          <w:szCs w:val="24"/>
        </w:rPr>
        <w:t>Professional and specialized services: Expert witness, forensic analysis</w:t>
      </w:r>
      <w:r w:rsidR="009C2BF9" w:rsidDel="00040402">
        <w:rPr>
          <w:sz w:val="24"/>
          <w:szCs w:val="24"/>
        </w:rPr>
        <w:t xml:space="preserve">; </w:t>
      </w:r>
    </w:p>
    <w:p w14:paraId="48EC655C" w14:textId="08A90494" w:rsidR="00580F92" w:rsidRPr="00D61C7F" w:rsidRDefault="00580F92" w:rsidP="00E604BE">
      <w:pPr>
        <w:pStyle w:val="Itema0"/>
        <w:rPr>
          <w:sz w:val="24"/>
          <w:szCs w:val="24"/>
        </w:rPr>
      </w:pPr>
      <w:r>
        <w:rPr>
          <w:sz w:val="24"/>
          <w:szCs w:val="24"/>
        </w:rPr>
        <w:t xml:space="preserve">Social </w:t>
      </w:r>
      <w:r w:rsidR="005F6E3C">
        <w:rPr>
          <w:sz w:val="24"/>
          <w:szCs w:val="24"/>
        </w:rPr>
        <w:t xml:space="preserve">Worker Consultation </w:t>
      </w:r>
      <w:r>
        <w:rPr>
          <w:sz w:val="24"/>
          <w:szCs w:val="24"/>
        </w:rPr>
        <w:t>Services</w:t>
      </w:r>
      <w:r w:rsidR="00432CAE">
        <w:rPr>
          <w:sz w:val="24"/>
          <w:szCs w:val="24"/>
        </w:rPr>
        <w:t>; and</w:t>
      </w:r>
    </w:p>
    <w:p w14:paraId="703B25B9" w14:textId="1DA1D7EB" w:rsidR="00D00DD3" w:rsidRPr="00D61C7F" w:rsidRDefault="00D00DD3" w:rsidP="00E604BE">
      <w:pPr>
        <w:pStyle w:val="Itema0"/>
        <w:rPr>
          <w:sz w:val="24"/>
          <w:szCs w:val="24"/>
        </w:rPr>
      </w:pPr>
      <w:r>
        <w:rPr>
          <w:sz w:val="24"/>
          <w:szCs w:val="24"/>
        </w:rPr>
        <w:t>Administrative Services.</w:t>
      </w:r>
    </w:p>
    <w:p w14:paraId="66AD6638" w14:textId="77777777" w:rsidR="00E604BE" w:rsidRPr="00D61C7F" w:rsidRDefault="00E604BE" w:rsidP="00A17FBF">
      <w:pPr>
        <w:pStyle w:val="Itema"/>
        <w:ind w:left="2880" w:hanging="720"/>
        <w:rPr>
          <w:sz w:val="24"/>
          <w:szCs w:val="24"/>
        </w:rPr>
      </w:pPr>
      <w:r w:rsidRPr="00D61C7F">
        <w:rPr>
          <w:sz w:val="24"/>
          <w:szCs w:val="24"/>
        </w:rPr>
        <w:t>Quarterly Caseload Reports</w:t>
      </w:r>
    </w:p>
    <w:p w14:paraId="25376E80" w14:textId="2B216D00" w:rsidR="00E604BE" w:rsidRPr="0099007C" w:rsidRDefault="00E604BE" w:rsidP="00E604BE">
      <w:pPr>
        <w:pStyle w:val="Item10"/>
        <w:rPr>
          <w:sz w:val="24"/>
          <w:szCs w:val="24"/>
        </w:rPr>
      </w:pPr>
      <w:r w:rsidRPr="00D61C7F">
        <w:rPr>
          <w:sz w:val="24"/>
          <w:szCs w:val="24"/>
        </w:rPr>
        <w:t>Number of monthly referrals</w:t>
      </w:r>
      <w:r w:rsidRPr="0099007C">
        <w:rPr>
          <w:sz w:val="24"/>
          <w:szCs w:val="24"/>
        </w:rPr>
        <w:t>, by attorney</w:t>
      </w:r>
      <w:r>
        <w:rPr>
          <w:sz w:val="24"/>
          <w:szCs w:val="24"/>
        </w:rPr>
        <w:t xml:space="preserve"> name</w:t>
      </w:r>
      <w:r w:rsidRPr="0099007C">
        <w:rPr>
          <w:sz w:val="24"/>
          <w:szCs w:val="24"/>
        </w:rPr>
        <w:t xml:space="preserve"> and case type</w:t>
      </w:r>
      <w:r w:rsidR="0046228E">
        <w:rPr>
          <w:sz w:val="24"/>
          <w:szCs w:val="24"/>
        </w:rPr>
        <w:t>.</w:t>
      </w:r>
    </w:p>
    <w:p w14:paraId="5A96FD83" w14:textId="641294D5" w:rsidR="00E604BE" w:rsidRPr="0099007C" w:rsidRDefault="00E604BE" w:rsidP="00E604BE">
      <w:pPr>
        <w:pStyle w:val="Item10"/>
        <w:rPr>
          <w:sz w:val="24"/>
          <w:szCs w:val="24"/>
        </w:rPr>
      </w:pPr>
      <w:r w:rsidRPr="0099007C">
        <w:rPr>
          <w:sz w:val="24"/>
          <w:szCs w:val="24"/>
        </w:rPr>
        <w:t xml:space="preserve">Number of open cases, by attorney </w:t>
      </w:r>
      <w:r>
        <w:rPr>
          <w:sz w:val="24"/>
          <w:szCs w:val="24"/>
        </w:rPr>
        <w:t xml:space="preserve">name </w:t>
      </w:r>
      <w:r w:rsidRPr="0099007C">
        <w:rPr>
          <w:sz w:val="24"/>
          <w:szCs w:val="24"/>
        </w:rPr>
        <w:t>and case type</w:t>
      </w:r>
      <w:r w:rsidR="0046228E">
        <w:rPr>
          <w:sz w:val="24"/>
          <w:szCs w:val="24"/>
        </w:rPr>
        <w:t>.</w:t>
      </w:r>
    </w:p>
    <w:p w14:paraId="6D8882B3" w14:textId="4873B7FA" w:rsidR="00E604BE" w:rsidRPr="0099007C" w:rsidRDefault="00E604BE" w:rsidP="00E604BE">
      <w:pPr>
        <w:pStyle w:val="Item10"/>
        <w:rPr>
          <w:sz w:val="24"/>
          <w:szCs w:val="24"/>
        </w:rPr>
      </w:pPr>
      <w:r w:rsidRPr="0099007C">
        <w:rPr>
          <w:sz w:val="24"/>
          <w:szCs w:val="24"/>
        </w:rPr>
        <w:t xml:space="preserve">Total expenditures by attorney </w:t>
      </w:r>
      <w:r>
        <w:rPr>
          <w:sz w:val="24"/>
          <w:szCs w:val="24"/>
        </w:rPr>
        <w:t xml:space="preserve">name </w:t>
      </w:r>
      <w:r w:rsidRPr="0099007C">
        <w:rPr>
          <w:sz w:val="24"/>
          <w:szCs w:val="24"/>
        </w:rPr>
        <w:t>and case type, including the number of hours billed for each type monthly</w:t>
      </w:r>
      <w:r w:rsidR="0046228E">
        <w:rPr>
          <w:sz w:val="24"/>
          <w:szCs w:val="24"/>
        </w:rPr>
        <w:t>.</w:t>
      </w:r>
    </w:p>
    <w:p w14:paraId="290AED63" w14:textId="25151EF9" w:rsidR="00E604BE" w:rsidRDefault="00E604BE" w:rsidP="00E604BE">
      <w:pPr>
        <w:pStyle w:val="Item10"/>
        <w:rPr>
          <w:sz w:val="24"/>
          <w:szCs w:val="24"/>
        </w:rPr>
      </w:pPr>
      <w:r w:rsidRPr="0099007C">
        <w:rPr>
          <w:sz w:val="24"/>
          <w:szCs w:val="24"/>
        </w:rPr>
        <w:t>Total number of cases by case type for social workers</w:t>
      </w:r>
      <w:r w:rsidR="0046228E">
        <w:rPr>
          <w:sz w:val="24"/>
          <w:szCs w:val="24"/>
        </w:rPr>
        <w:t>.</w:t>
      </w:r>
    </w:p>
    <w:p w14:paraId="41DB7613" w14:textId="2D974E2C" w:rsidR="0046228E" w:rsidRDefault="0046228E" w:rsidP="0046228E">
      <w:pPr>
        <w:pStyle w:val="Item10"/>
        <w:rPr>
          <w:sz w:val="24"/>
          <w:szCs w:val="24"/>
        </w:rPr>
      </w:pPr>
      <w:r>
        <w:rPr>
          <w:sz w:val="24"/>
          <w:szCs w:val="24"/>
        </w:rPr>
        <w:t>Provide Quarter 1 reports (January 1 – March 30) by April 30.</w:t>
      </w:r>
    </w:p>
    <w:p w14:paraId="1B4D97DD" w14:textId="11DFD347" w:rsidR="0046228E" w:rsidRDefault="0046228E" w:rsidP="0046228E">
      <w:pPr>
        <w:pStyle w:val="Item10"/>
        <w:rPr>
          <w:sz w:val="24"/>
          <w:szCs w:val="24"/>
        </w:rPr>
      </w:pPr>
      <w:r>
        <w:rPr>
          <w:sz w:val="24"/>
          <w:szCs w:val="24"/>
        </w:rPr>
        <w:t>Provide Quarter 2 reports (April 1 – June 30) by July 31.</w:t>
      </w:r>
    </w:p>
    <w:p w14:paraId="0AC7AE6A" w14:textId="7BE92329" w:rsidR="0046228E" w:rsidRDefault="0046228E" w:rsidP="0046228E">
      <w:pPr>
        <w:pStyle w:val="Item10"/>
        <w:rPr>
          <w:sz w:val="24"/>
          <w:szCs w:val="24"/>
        </w:rPr>
      </w:pPr>
      <w:r>
        <w:rPr>
          <w:sz w:val="24"/>
          <w:szCs w:val="24"/>
        </w:rPr>
        <w:t>Provide Quarter 3 reports (July 1 – September 30) by October 31.</w:t>
      </w:r>
    </w:p>
    <w:p w14:paraId="63FEDED3" w14:textId="15D8D11D" w:rsidR="0046228E" w:rsidRPr="0046228E" w:rsidRDefault="0046228E" w:rsidP="0046228E">
      <w:pPr>
        <w:pStyle w:val="Item10"/>
        <w:rPr>
          <w:sz w:val="24"/>
          <w:szCs w:val="24"/>
        </w:rPr>
      </w:pPr>
      <w:r>
        <w:rPr>
          <w:sz w:val="24"/>
          <w:szCs w:val="24"/>
        </w:rPr>
        <w:lastRenderedPageBreak/>
        <w:t>Provide Quarter 4 reports (October 1 – December 31) by January 31 (following year).</w:t>
      </w:r>
    </w:p>
    <w:p w14:paraId="2341B939" w14:textId="77777777" w:rsidR="00E604BE" w:rsidRPr="0099007C" w:rsidRDefault="00E604BE" w:rsidP="00A17FBF">
      <w:pPr>
        <w:pStyle w:val="Itema"/>
        <w:ind w:left="2880" w:hanging="720"/>
        <w:rPr>
          <w:sz w:val="24"/>
          <w:szCs w:val="24"/>
        </w:rPr>
      </w:pPr>
      <w:r w:rsidRPr="0099007C">
        <w:rPr>
          <w:sz w:val="24"/>
          <w:szCs w:val="24"/>
        </w:rPr>
        <w:t>Quarterly Staffing Reports</w:t>
      </w:r>
    </w:p>
    <w:p w14:paraId="2B6B7369" w14:textId="25167FB3" w:rsidR="00E604BE" w:rsidRDefault="00E604BE" w:rsidP="00E604BE">
      <w:pPr>
        <w:pStyle w:val="Item10"/>
        <w:rPr>
          <w:sz w:val="24"/>
          <w:szCs w:val="24"/>
        </w:rPr>
      </w:pPr>
      <w:r>
        <w:rPr>
          <w:sz w:val="24"/>
          <w:szCs w:val="24"/>
        </w:rPr>
        <w:t>Name of all practicing attorneys, years of criminal law experience, including identification of attorneys available to provide representation for the most serious classifications of felonies, including life without parole</w:t>
      </w:r>
      <w:r w:rsidR="0046228E">
        <w:rPr>
          <w:sz w:val="24"/>
          <w:szCs w:val="24"/>
        </w:rPr>
        <w:t>.</w:t>
      </w:r>
    </w:p>
    <w:p w14:paraId="699405A5" w14:textId="2F402512" w:rsidR="00D46854" w:rsidRPr="0046228E" w:rsidRDefault="00D46854" w:rsidP="00E604BE">
      <w:pPr>
        <w:pStyle w:val="Item10"/>
        <w:rPr>
          <w:sz w:val="22"/>
          <w:szCs w:val="22"/>
        </w:rPr>
      </w:pPr>
      <w:r w:rsidRPr="21F3C57F">
        <w:rPr>
          <w:sz w:val="24"/>
          <w:szCs w:val="24"/>
        </w:rPr>
        <w:t>Name and service hours of all staff and subcontractors providing services through the contract may be requested at any time</w:t>
      </w:r>
      <w:r w:rsidR="00640FB2" w:rsidRPr="21F3C57F">
        <w:rPr>
          <w:sz w:val="24"/>
          <w:szCs w:val="24"/>
        </w:rPr>
        <w:t>.</w:t>
      </w:r>
    </w:p>
    <w:p w14:paraId="3273E735" w14:textId="3ED7F3FE" w:rsidR="0046228E" w:rsidRDefault="0046228E" w:rsidP="0046228E">
      <w:pPr>
        <w:pStyle w:val="Item10"/>
        <w:rPr>
          <w:sz w:val="24"/>
          <w:szCs w:val="24"/>
        </w:rPr>
      </w:pPr>
      <w:r>
        <w:rPr>
          <w:sz w:val="24"/>
          <w:szCs w:val="24"/>
        </w:rPr>
        <w:t>Provide Quarter 1 reports (January 1 – March 30) by April 30.</w:t>
      </w:r>
    </w:p>
    <w:p w14:paraId="2379A550" w14:textId="2623FB26" w:rsidR="0046228E" w:rsidRDefault="0046228E" w:rsidP="0046228E">
      <w:pPr>
        <w:pStyle w:val="Item10"/>
        <w:rPr>
          <w:sz w:val="24"/>
          <w:szCs w:val="24"/>
        </w:rPr>
      </w:pPr>
      <w:r>
        <w:rPr>
          <w:sz w:val="24"/>
          <w:szCs w:val="24"/>
        </w:rPr>
        <w:t>Provide Quarter 2 reports (April 1 – June 30) by July 31.</w:t>
      </w:r>
    </w:p>
    <w:p w14:paraId="0CC7A55D" w14:textId="42A13387" w:rsidR="0046228E" w:rsidRDefault="0046228E" w:rsidP="0046228E">
      <w:pPr>
        <w:pStyle w:val="Item10"/>
        <w:rPr>
          <w:sz w:val="24"/>
          <w:szCs w:val="24"/>
        </w:rPr>
      </w:pPr>
      <w:r>
        <w:rPr>
          <w:sz w:val="24"/>
          <w:szCs w:val="24"/>
        </w:rPr>
        <w:t>Provide Quarter 3 reports (July 1 – September 30) by October 31.</w:t>
      </w:r>
    </w:p>
    <w:p w14:paraId="621F9635" w14:textId="068B463D" w:rsidR="0046228E" w:rsidRDefault="0046228E" w:rsidP="0046228E">
      <w:pPr>
        <w:pStyle w:val="Item10"/>
        <w:rPr>
          <w:sz w:val="24"/>
          <w:szCs w:val="24"/>
        </w:rPr>
      </w:pPr>
      <w:r>
        <w:rPr>
          <w:sz w:val="24"/>
          <w:szCs w:val="24"/>
        </w:rPr>
        <w:t>Provide Quarter 4 reports (October 1 – December 31) by January 31 (following year).</w:t>
      </w:r>
    </w:p>
    <w:p w14:paraId="671FED72" w14:textId="77777777" w:rsidR="00E604BE" w:rsidRPr="00BD5681" w:rsidRDefault="00E604BE" w:rsidP="00A17FBF">
      <w:pPr>
        <w:pStyle w:val="Itema"/>
        <w:ind w:left="2880" w:hanging="720"/>
        <w:rPr>
          <w:sz w:val="24"/>
          <w:szCs w:val="24"/>
        </w:rPr>
      </w:pPr>
      <w:r w:rsidRPr="0099007C">
        <w:rPr>
          <w:sz w:val="24"/>
          <w:szCs w:val="24"/>
        </w:rPr>
        <w:t>Annual Reports</w:t>
      </w:r>
    </w:p>
    <w:p w14:paraId="4EE52420" w14:textId="77777777" w:rsidR="00E604BE" w:rsidRPr="003820FD" w:rsidRDefault="00E604BE" w:rsidP="00E604BE">
      <w:pPr>
        <w:pStyle w:val="Item10"/>
        <w:rPr>
          <w:sz w:val="24"/>
          <w:szCs w:val="24"/>
        </w:rPr>
      </w:pPr>
      <w:r w:rsidRPr="003820FD">
        <w:rPr>
          <w:sz w:val="24"/>
          <w:szCs w:val="24"/>
        </w:rPr>
        <w:t>Annual reports shall be a cumulative report of all monthly and quarterly reports.</w:t>
      </w:r>
    </w:p>
    <w:p w14:paraId="47A7C72D" w14:textId="77777777" w:rsidR="00E604BE" w:rsidRPr="003820FD" w:rsidRDefault="00E604BE" w:rsidP="00E604BE">
      <w:pPr>
        <w:pStyle w:val="Item10"/>
        <w:rPr>
          <w:sz w:val="24"/>
          <w:szCs w:val="24"/>
        </w:rPr>
      </w:pPr>
      <w:r w:rsidRPr="003820FD">
        <w:rPr>
          <w:sz w:val="24"/>
          <w:szCs w:val="24"/>
        </w:rPr>
        <w:t>Total compensation paid to attorneys, investigators, and expert witnesses.</w:t>
      </w:r>
    </w:p>
    <w:p w14:paraId="0A90E43D" w14:textId="77777777" w:rsidR="00E604BE" w:rsidRPr="003820FD" w:rsidRDefault="00E604BE" w:rsidP="00E604BE">
      <w:pPr>
        <w:pStyle w:val="Itema0"/>
        <w:rPr>
          <w:sz w:val="24"/>
          <w:szCs w:val="24"/>
        </w:rPr>
      </w:pPr>
      <w:r w:rsidRPr="003820FD">
        <w:rPr>
          <w:sz w:val="24"/>
          <w:szCs w:val="24"/>
        </w:rPr>
        <w:t>Administered Panel models: reports shall include compensation paid to providers, by attorney name, case type and number of hours billed.</w:t>
      </w:r>
    </w:p>
    <w:p w14:paraId="7390B84C" w14:textId="77777777" w:rsidR="00E604BE" w:rsidRPr="00CD5AD8" w:rsidRDefault="00E604BE" w:rsidP="00E604BE">
      <w:pPr>
        <w:pStyle w:val="Itema0"/>
        <w:rPr>
          <w:sz w:val="24"/>
          <w:szCs w:val="24"/>
        </w:rPr>
      </w:pPr>
      <w:r w:rsidRPr="003820FD">
        <w:rPr>
          <w:sz w:val="24"/>
          <w:szCs w:val="24"/>
        </w:rPr>
        <w:t xml:space="preserve">Staffed Law Firm models: reports shall include attorney salaries as well as compensation paid to subcontract </w:t>
      </w:r>
      <w:r w:rsidRPr="00CD5AD8">
        <w:rPr>
          <w:sz w:val="24"/>
          <w:szCs w:val="24"/>
        </w:rPr>
        <w:t>attorneys, investigators, and expert witnesses.</w:t>
      </w:r>
    </w:p>
    <w:p w14:paraId="02AF5BEE" w14:textId="1C7D1C7D" w:rsidR="00F9006C" w:rsidRDefault="00E604BE" w:rsidP="0008153D">
      <w:pPr>
        <w:pStyle w:val="Item10"/>
        <w:rPr>
          <w:sz w:val="24"/>
          <w:szCs w:val="24"/>
        </w:rPr>
      </w:pPr>
      <w:r w:rsidRPr="00CD5AD8">
        <w:rPr>
          <w:sz w:val="24"/>
          <w:szCs w:val="24"/>
        </w:rPr>
        <w:t>Details of social worker program, including quantifiable data outcomes.</w:t>
      </w:r>
    </w:p>
    <w:p w14:paraId="2CD9C08F" w14:textId="7C7E3278" w:rsidR="00B816F9" w:rsidRPr="00CD5AD8" w:rsidRDefault="00EA7FE5" w:rsidP="0008153D">
      <w:pPr>
        <w:pStyle w:val="Item10"/>
        <w:rPr>
          <w:sz w:val="24"/>
          <w:szCs w:val="24"/>
        </w:rPr>
      </w:pPr>
      <w:r>
        <w:rPr>
          <w:sz w:val="24"/>
          <w:szCs w:val="24"/>
        </w:rPr>
        <w:t>Provide financial audits.</w:t>
      </w:r>
    </w:p>
    <w:p w14:paraId="2AAC7704" w14:textId="0590E93B" w:rsidR="0084531E" w:rsidRPr="00CD5AD8" w:rsidRDefault="0084531E" w:rsidP="0008153D">
      <w:pPr>
        <w:pStyle w:val="Item10"/>
        <w:rPr>
          <w:sz w:val="24"/>
          <w:szCs w:val="24"/>
        </w:rPr>
      </w:pPr>
      <w:r w:rsidRPr="00CD5AD8">
        <w:rPr>
          <w:sz w:val="24"/>
          <w:szCs w:val="24"/>
        </w:rPr>
        <w:t>Provide Annual reports (January 1 – December 31) by January 31 (</w:t>
      </w:r>
      <w:r w:rsidR="00E0402A" w:rsidRPr="00CD5AD8">
        <w:rPr>
          <w:sz w:val="24"/>
          <w:szCs w:val="24"/>
        </w:rPr>
        <w:t>following year).</w:t>
      </w:r>
    </w:p>
    <w:p w14:paraId="1C667974" w14:textId="06D9D19B" w:rsidR="00607F38" w:rsidRDefault="00502F47" w:rsidP="0008153D">
      <w:pPr>
        <w:pStyle w:val="Heading2"/>
        <w:rPr>
          <w:color w:val="00B050"/>
          <w:sz w:val="24"/>
        </w:rPr>
      </w:pPr>
      <w:bookmarkStart w:id="23" w:name="_Toc339364443"/>
      <w:bookmarkStart w:id="24" w:name="_Toc339364704"/>
      <w:bookmarkStart w:id="25" w:name="_Toc127882788"/>
      <w:r w:rsidRPr="00266DFB">
        <w:rPr>
          <w:sz w:val="24"/>
        </w:rPr>
        <w:lastRenderedPageBreak/>
        <w:t>BIDDER</w:t>
      </w:r>
      <w:r w:rsidR="00607F38" w:rsidRPr="00266DFB">
        <w:rPr>
          <w:sz w:val="24"/>
        </w:rPr>
        <w:t xml:space="preserve">S </w:t>
      </w:r>
      <w:r w:rsidR="00607F38" w:rsidRPr="00AC49E0">
        <w:rPr>
          <w:sz w:val="24"/>
        </w:rPr>
        <w:t>CONFERENCE</w:t>
      </w:r>
      <w:bookmarkEnd w:id="23"/>
      <w:bookmarkEnd w:id="24"/>
      <w:r w:rsidR="002C348B" w:rsidRPr="00AC49E0">
        <w:rPr>
          <w:sz w:val="24"/>
        </w:rPr>
        <w:t>/VEND</w:t>
      </w:r>
      <w:r w:rsidR="0040582E" w:rsidRPr="00AC49E0">
        <w:rPr>
          <w:sz w:val="24"/>
        </w:rPr>
        <w:t>O</w:t>
      </w:r>
      <w:r w:rsidR="002C348B" w:rsidRPr="00AC49E0">
        <w:rPr>
          <w:sz w:val="24"/>
        </w:rPr>
        <w:t>R OUTREACH</w:t>
      </w:r>
      <w:bookmarkEnd w:id="25"/>
      <w:r w:rsidR="006B4B31" w:rsidRPr="00AC49E0">
        <w:rPr>
          <w:sz w:val="24"/>
        </w:rPr>
        <w:t xml:space="preserve"> </w:t>
      </w:r>
    </w:p>
    <w:p w14:paraId="1808F576" w14:textId="7DCEA7B5" w:rsidR="009000A4" w:rsidRPr="00477533" w:rsidRDefault="0036135F" w:rsidP="0008153D">
      <w:pPr>
        <w:pStyle w:val="Item1"/>
        <w:rPr>
          <w:rFonts w:asciiTheme="minorHAnsi" w:hAnsiTheme="minorHAnsi" w:cstheme="minorHAnsi"/>
          <w:sz w:val="24"/>
          <w:szCs w:val="24"/>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 xml:space="preserve">s can opt to participate via a computer with a </w:t>
      </w:r>
      <w:r w:rsidRPr="00477533">
        <w:rPr>
          <w:rFonts w:asciiTheme="minorHAnsi" w:hAnsiTheme="minorHAnsi" w:cstheme="minorHAnsi"/>
          <w:sz w:val="24"/>
          <w:szCs w:val="24"/>
        </w:rPr>
        <w:t>stable internet connection (the recommended Bandwidth is 512Kbps) at</w:t>
      </w:r>
      <w:r w:rsidR="009000A4" w:rsidRPr="00477533">
        <w:rPr>
          <w:rFonts w:asciiTheme="minorHAnsi" w:hAnsiTheme="minorHAnsi" w:cstheme="minorHAnsi"/>
          <w:sz w:val="24"/>
          <w:szCs w:val="24"/>
        </w:rPr>
        <w:t>:</w:t>
      </w:r>
    </w:p>
    <w:p w14:paraId="1CCD335B" w14:textId="19CABB65" w:rsidR="00567F12" w:rsidRPr="00477533" w:rsidRDefault="00851F83" w:rsidP="00567F12">
      <w:pPr>
        <w:pStyle w:val="Item1"/>
        <w:numPr>
          <w:ilvl w:val="0"/>
          <w:numId w:val="0"/>
        </w:numPr>
        <w:spacing w:after="0"/>
        <w:ind w:left="1440" w:firstLine="720"/>
        <w:jc w:val="center"/>
        <w:rPr>
          <w:rFonts w:asciiTheme="minorHAnsi" w:hAnsiTheme="minorHAnsi" w:cstheme="minorHAnsi"/>
          <w:color w:val="FF0000"/>
          <w:sz w:val="24"/>
          <w:szCs w:val="24"/>
        </w:rPr>
      </w:pPr>
      <w:hyperlink r:id="rId24" w:tgtFrame="_blank" w:history="1">
        <w:r w:rsidR="003C6DFF">
          <w:rPr>
            <w:rStyle w:val="Hyperlink"/>
            <w:rFonts w:asciiTheme="minorHAnsi" w:hAnsiTheme="minorHAnsi" w:cstheme="minorHAnsi"/>
            <w:color w:val="6264A7"/>
            <w:sz w:val="24"/>
            <w:szCs w:val="24"/>
          </w:rPr>
          <w:t>RFP No. 902203 Bidders Conference</w:t>
        </w:r>
      </w:hyperlink>
    </w:p>
    <w:p w14:paraId="0A5EC536" w14:textId="3787FAE1" w:rsidR="00477533" w:rsidRPr="00477533" w:rsidRDefault="00477533" w:rsidP="00477533">
      <w:pPr>
        <w:ind w:left="1440" w:firstLine="720"/>
        <w:jc w:val="center"/>
        <w:rPr>
          <w:rFonts w:asciiTheme="minorHAnsi" w:hAnsiTheme="minorHAnsi" w:cstheme="minorHAnsi"/>
          <w:color w:val="FF0000"/>
          <w:sz w:val="24"/>
          <w:szCs w:val="24"/>
        </w:rPr>
      </w:pPr>
      <w:r w:rsidRPr="00477533">
        <w:rPr>
          <w:rFonts w:asciiTheme="minorHAnsi" w:hAnsiTheme="minorHAnsi" w:cstheme="minorHAnsi"/>
          <w:sz w:val="24"/>
          <w:szCs w:val="24"/>
        </w:rPr>
        <w:t>1 415-915-3950</w:t>
      </w:r>
    </w:p>
    <w:p w14:paraId="19659E16" w14:textId="3AFF385F" w:rsidR="00477533" w:rsidRPr="00477533" w:rsidRDefault="00477533" w:rsidP="00477533">
      <w:pPr>
        <w:ind w:left="1440" w:firstLine="720"/>
        <w:jc w:val="center"/>
        <w:rPr>
          <w:rFonts w:asciiTheme="minorHAnsi" w:hAnsiTheme="minorHAnsi" w:cstheme="minorHAnsi"/>
          <w:color w:val="252424"/>
          <w:sz w:val="24"/>
          <w:szCs w:val="24"/>
        </w:rPr>
      </w:pPr>
      <w:r w:rsidRPr="00477533">
        <w:rPr>
          <w:rFonts w:asciiTheme="minorHAnsi" w:hAnsiTheme="minorHAnsi" w:cstheme="minorHAnsi"/>
          <w:color w:val="252424"/>
          <w:sz w:val="24"/>
          <w:szCs w:val="24"/>
        </w:rPr>
        <w:t>Phone Conference ID: 210 385 581#</w:t>
      </w:r>
    </w:p>
    <w:p w14:paraId="224E0F44" w14:textId="6A6E683D" w:rsidR="00EE347B" w:rsidRPr="00266DFB" w:rsidRDefault="00EE347B" w:rsidP="00477533">
      <w:pPr>
        <w:pStyle w:val="Item1"/>
        <w:numPr>
          <w:ilvl w:val="0"/>
          <w:numId w:val="0"/>
        </w:numPr>
        <w:spacing w:after="0"/>
        <w:rPr>
          <w:sz w:val="24"/>
        </w:rPr>
      </w:pPr>
    </w:p>
    <w:p w14:paraId="1821389A" w14:textId="5578A3C2" w:rsidR="00D670C9" w:rsidRPr="002F01BB" w:rsidRDefault="00D670C9" w:rsidP="0008153D">
      <w:pPr>
        <w:pStyle w:val="Item1"/>
        <w:numPr>
          <w:ilvl w:val="2"/>
          <w:numId w:val="16"/>
        </w:numPr>
        <w:rPr>
          <w:b/>
          <w:sz w:val="24"/>
          <w:szCs w:val="18"/>
          <w:u w:val="single"/>
        </w:rPr>
      </w:pPr>
      <w:bookmarkStart w:id="26" w:name="_Hlk106375998"/>
      <w:r w:rsidRPr="001D6A1D">
        <w:rPr>
          <w:sz w:val="24"/>
          <w:szCs w:val="24"/>
        </w:rPr>
        <w:t>Vendor Outreach</w:t>
      </w:r>
      <w:r w:rsidR="00A6310E" w:rsidRPr="001D6A1D">
        <w:rPr>
          <w:sz w:val="24"/>
          <w:szCs w:val="24"/>
        </w:rPr>
        <w:t xml:space="preserve"> </w:t>
      </w:r>
      <w:r w:rsidR="004230AF" w:rsidRPr="001D6A1D">
        <w:rPr>
          <w:sz w:val="24"/>
          <w:szCs w:val="24"/>
        </w:rPr>
        <w:t>is</w:t>
      </w:r>
      <w:r w:rsidR="00606B83" w:rsidRPr="001D6A1D">
        <w:rPr>
          <w:sz w:val="24"/>
          <w:szCs w:val="24"/>
        </w:rPr>
        <w:t xml:space="preserve"> </w:t>
      </w:r>
      <w:r w:rsidR="006F5E02">
        <w:rPr>
          <w:sz w:val="24"/>
          <w:szCs w:val="24"/>
        </w:rPr>
        <w:t xml:space="preserve">usually </w:t>
      </w:r>
      <w:r w:rsidR="00606B83" w:rsidRPr="001D6A1D">
        <w:rPr>
          <w:sz w:val="24"/>
          <w:szCs w:val="24"/>
        </w:rPr>
        <w:t>conducted on</w:t>
      </w:r>
      <w:r w:rsidR="006F5E02">
        <w:rPr>
          <w:sz w:val="24"/>
          <w:szCs w:val="24"/>
        </w:rPr>
        <w:t xml:space="preserve"> </w:t>
      </w:r>
      <w:r w:rsidR="00606B83" w:rsidRPr="001D6A1D">
        <w:rPr>
          <w:sz w:val="24"/>
          <w:szCs w:val="24"/>
        </w:rPr>
        <w:t>Wednesdays</w:t>
      </w:r>
      <w:r w:rsidR="002F01BB" w:rsidRPr="001D6A1D">
        <w:rPr>
          <w:sz w:val="24"/>
          <w:szCs w:val="24"/>
        </w:rPr>
        <w:t xml:space="preserve"> at </w:t>
      </w:r>
      <w:hyperlink r:id="rId25" w:history="1">
        <w:r w:rsidR="0059790C" w:rsidRPr="001D6A1D">
          <w:rPr>
            <w:rStyle w:val="Hyperlink"/>
            <w:b/>
            <w:sz w:val="24"/>
            <w:szCs w:val="24"/>
          </w:rPr>
          <w:t>Vendor Outreach Link</w:t>
        </w:r>
      </w:hyperlink>
      <w:r w:rsidR="002F01BB" w:rsidRPr="001D6A1D">
        <w:rPr>
          <w:bCs/>
          <w:sz w:val="24"/>
          <w:szCs w:val="24"/>
        </w:rPr>
        <w:t xml:space="preserve"> (</w:t>
      </w:r>
      <w:r w:rsidR="002F01BB" w:rsidRPr="002F01BB">
        <w:rPr>
          <w:sz w:val="24"/>
          <w:szCs w:val="24"/>
        </w:rPr>
        <w:t>Call-in: +1 415-915-3950</w:t>
      </w:r>
      <w:r w:rsidR="002F01BB" w:rsidRPr="001D6A1D">
        <w:rPr>
          <w:bCs/>
          <w:sz w:val="24"/>
          <w:szCs w:val="24"/>
        </w:rPr>
        <w:t xml:space="preserve">; </w:t>
      </w:r>
      <w:r w:rsidR="002F01BB" w:rsidRPr="002F01BB">
        <w:rPr>
          <w:sz w:val="24"/>
          <w:szCs w:val="24"/>
        </w:rPr>
        <w:t>Conference ID: 504 517 635#</w:t>
      </w:r>
      <w:r w:rsidR="002F01BB" w:rsidRPr="001D6A1D">
        <w:rPr>
          <w:sz w:val="24"/>
          <w:szCs w:val="24"/>
        </w:rPr>
        <w:t>)</w:t>
      </w:r>
      <w:r w:rsidR="00606B83" w:rsidRPr="001D6A1D">
        <w:rPr>
          <w:sz w:val="24"/>
          <w:szCs w:val="24"/>
        </w:rPr>
        <w:t>. Dates and locations can be confirmed by checking at</w:t>
      </w:r>
      <w:r w:rsidR="004230AF" w:rsidRPr="001D6A1D">
        <w:rPr>
          <w:sz w:val="24"/>
          <w:szCs w:val="24"/>
        </w:rPr>
        <w:t xml:space="preserve">: </w:t>
      </w:r>
      <w:hyperlink r:id="rId26" w:history="1">
        <w:r w:rsidR="00606B83" w:rsidRPr="001D6A1D">
          <w:rPr>
            <w:rStyle w:val="Hyperlink"/>
            <w:b/>
            <w:sz w:val="24"/>
            <w:szCs w:val="24"/>
          </w:rPr>
          <w:t>Upcoming Events</w:t>
        </w:r>
      </w:hyperlink>
      <w:r w:rsidR="00606B83" w:rsidRPr="002F01BB">
        <w:rPr>
          <w:sz w:val="24"/>
          <w:szCs w:val="18"/>
        </w:rPr>
        <w:t xml:space="preserve"> </w:t>
      </w:r>
      <w:r w:rsidR="00606B83" w:rsidRPr="002F01BB">
        <w:rPr>
          <w:sz w:val="20"/>
        </w:rPr>
        <w:t>[</w:t>
      </w:r>
      <w:hyperlink r:id="rId27" w:history="1">
        <w:r w:rsidR="00606B83" w:rsidRPr="002F01BB">
          <w:rPr>
            <w:rStyle w:val="Hyperlink"/>
            <w:sz w:val="20"/>
          </w:rPr>
          <w:t>https://gsa.acgov.org/do-business-with-us/upcoming-contracting-events/</w:t>
        </w:r>
      </w:hyperlink>
      <w:r w:rsidR="005969CE" w:rsidRPr="002F01BB">
        <w:rPr>
          <w:sz w:val="20"/>
        </w:rPr>
        <w:t>]</w:t>
      </w:r>
      <w:r w:rsidR="00815E87" w:rsidRPr="002F01BB">
        <w:rPr>
          <w:sz w:val="20"/>
        </w:rPr>
        <w:t>.</w:t>
      </w:r>
    </w:p>
    <w:bookmarkEnd w:id="26"/>
    <w:p w14:paraId="27AC700F" w14:textId="4EC025ED" w:rsidR="0036135F" w:rsidRDefault="00791FF9" w:rsidP="0008153D">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6E3882">
        <w:rPr>
          <w:sz w:val="24"/>
        </w:rPr>
        <w:t xml:space="preserve">conference.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s who participate remotely use equipment with audio output such as speakers, headsets, or a telephone</w:t>
      </w:r>
      <w:r w:rsidR="00AC49E0">
        <w:rPr>
          <w:sz w:val="24"/>
        </w:rPr>
        <w:t>.</w:t>
      </w:r>
    </w:p>
    <w:p w14:paraId="2D2549B1" w14:textId="32341658" w:rsidR="0036135F" w:rsidRPr="002967D4" w:rsidRDefault="00502F47" w:rsidP="009000A4">
      <w:pPr>
        <w:pStyle w:val="Item1"/>
        <w:numPr>
          <w:ilvl w:val="2"/>
          <w:numId w:val="3"/>
        </w:numPr>
      </w:pPr>
      <w:r w:rsidRPr="21F3C57F">
        <w:rPr>
          <w:sz w:val="24"/>
          <w:szCs w:val="24"/>
        </w:rPr>
        <w:t>Bidder</w:t>
      </w:r>
      <w:r w:rsidR="009725F2" w:rsidRPr="21F3C57F">
        <w:rPr>
          <w:sz w:val="24"/>
          <w:szCs w:val="24"/>
        </w:rPr>
        <w:t>s C</w:t>
      </w:r>
      <w:r w:rsidR="0036135F" w:rsidRPr="21F3C57F">
        <w:rPr>
          <w:sz w:val="24"/>
          <w:szCs w:val="24"/>
        </w:rPr>
        <w:t>onference will be held to:</w:t>
      </w:r>
    </w:p>
    <w:p w14:paraId="0A88E2D2" w14:textId="72AD53C5" w:rsidR="0036135F" w:rsidRPr="00D218EC" w:rsidRDefault="0036135F" w:rsidP="00E36CD8">
      <w:pPr>
        <w:pStyle w:val="Itema"/>
        <w:ind w:left="2880" w:hanging="720"/>
        <w:rPr>
          <w:sz w:val="24"/>
          <w:szCs w:val="18"/>
        </w:rPr>
      </w:pPr>
      <w:r w:rsidRPr="21F3C57F">
        <w:rPr>
          <w:sz w:val="24"/>
          <w:szCs w:val="24"/>
        </w:rPr>
        <w:t xml:space="preserve">Provide an opportunity for </w:t>
      </w:r>
      <w:r w:rsidR="00502F47" w:rsidRPr="21F3C57F">
        <w:rPr>
          <w:sz w:val="24"/>
          <w:szCs w:val="24"/>
        </w:rPr>
        <w:t>Bidder</w:t>
      </w:r>
      <w:r w:rsidRPr="21F3C57F">
        <w:rPr>
          <w:sz w:val="24"/>
          <w:szCs w:val="24"/>
        </w:rPr>
        <w:t xml:space="preserve">s to </w:t>
      </w:r>
      <w:r w:rsidR="004A01EE" w:rsidRPr="21F3C57F">
        <w:rPr>
          <w:sz w:val="24"/>
          <w:szCs w:val="24"/>
        </w:rPr>
        <w:t>request clarification on this RF</w:t>
      </w:r>
      <w:r w:rsidR="005B41FE" w:rsidRPr="21F3C57F">
        <w:rPr>
          <w:sz w:val="24"/>
          <w:szCs w:val="24"/>
        </w:rPr>
        <w:t>P</w:t>
      </w:r>
      <w:r w:rsidR="004A01EE" w:rsidRPr="21F3C57F">
        <w:rPr>
          <w:sz w:val="24"/>
          <w:szCs w:val="24"/>
        </w:rPr>
        <w:t xml:space="preserve"> and </w:t>
      </w:r>
      <w:r w:rsidRPr="21F3C57F">
        <w:rPr>
          <w:sz w:val="24"/>
          <w:szCs w:val="24"/>
        </w:rPr>
        <w:t xml:space="preserve">ask specific questions about the </w:t>
      </w:r>
      <w:r w:rsidR="00241260" w:rsidRPr="21F3C57F">
        <w:rPr>
          <w:sz w:val="24"/>
          <w:szCs w:val="24"/>
        </w:rPr>
        <w:t>project, goods</w:t>
      </w:r>
      <w:r w:rsidR="00A114C4" w:rsidRPr="21F3C57F">
        <w:rPr>
          <w:sz w:val="24"/>
          <w:szCs w:val="24"/>
        </w:rPr>
        <w:t>,</w:t>
      </w:r>
      <w:r w:rsidR="00241260" w:rsidRPr="21F3C57F">
        <w:rPr>
          <w:sz w:val="24"/>
          <w:szCs w:val="24"/>
        </w:rPr>
        <w:t xml:space="preserve"> and services</w:t>
      </w:r>
      <w:r w:rsidR="004A01EE" w:rsidRPr="21F3C57F">
        <w:rPr>
          <w:sz w:val="24"/>
          <w:szCs w:val="24"/>
        </w:rPr>
        <w:t>.</w:t>
      </w:r>
    </w:p>
    <w:p w14:paraId="7BD13787" w14:textId="77777777" w:rsidR="0036135F" w:rsidRPr="00266DFB" w:rsidRDefault="0036135F" w:rsidP="00E36CD8">
      <w:pPr>
        <w:pStyle w:val="Itema"/>
        <w:ind w:left="2880" w:hanging="720"/>
        <w:rPr>
          <w:sz w:val="24"/>
        </w:rPr>
      </w:pPr>
      <w:r w:rsidRPr="21F3C57F">
        <w:rPr>
          <w:sz w:val="24"/>
          <w:szCs w:val="24"/>
        </w:rPr>
        <w:t xml:space="preserve">Provide the County with an opportunity to receive feedback </w:t>
      </w:r>
      <w:r w:rsidR="00241260" w:rsidRPr="21F3C57F">
        <w:rPr>
          <w:sz w:val="24"/>
          <w:szCs w:val="24"/>
        </w:rPr>
        <w:t xml:space="preserve">related to this </w:t>
      </w:r>
      <w:r w:rsidR="005B41FE" w:rsidRPr="21F3C57F">
        <w:rPr>
          <w:sz w:val="24"/>
          <w:szCs w:val="24"/>
        </w:rPr>
        <w:t>RFP</w:t>
      </w:r>
      <w:r w:rsidRPr="21F3C57F">
        <w:rPr>
          <w:sz w:val="24"/>
          <w:szCs w:val="24"/>
        </w:rPr>
        <w:t>.</w:t>
      </w:r>
    </w:p>
    <w:p w14:paraId="244C1F05" w14:textId="72E0E222" w:rsidR="001F7D6F" w:rsidRPr="00034C60" w:rsidRDefault="005E4603" w:rsidP="0008153D">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 xml:space="preserve">onference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p>
    <w:p w14:paraId="174EC8BA" w14:textId="1A3581E6" w:rsidR="00362FFD" w:rsidRPr="00CF260F" w:rsidRDefault="00BD2DC1" w:rsidP="0008153D">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362FFD" w:rsidRPr="00CF260F">
        <w:rPr>
          <w:sz w:val="24"/>
        </w:rPr>
        <w:t xml:space="preserve">.  Should there be a need to amend or revise the </w:t>
      </w:r>
      <w:r w:rsidR="005B41FE" w:rsidRPr="00CF260F">
        <w:rPr>
          <w:sz w:val="24"/>
        </w:rPr>
        <w:t>RFP</w:t>
      </w:r>
      <w:r w:rsidR="009725F2" w:rsidRPr="00CF260F">
        <w:rPr>
          <w:sz w:val="24"/>
        </w:rPr>
        <w:t>, an A</w:t>
      </w:r>
      <w:r w:rsidR="00362FFD" w:rsidRPr="00CF260F">
        <w:rPr>
          <w:sz w:val="24"/>
        </w:rPr>
        <w:t xml:space="preserve">ddendum will be issued. </w:t>
      </w:r>
      <w:r w:rsidR="004A01EE" w:rsidRPr="00CF260F">
        <w:rPr>
          <w:sz w:val="24"/>
        </w:rPr>
        <w:t xml:space="preserve"> </w:t>
      </w:r>
      <w:bookmarkStart w:id="27"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27"/>
    </w:p>
    <w:p w14:paraId="44774D1B" w14:textId="549CAE34" w:rsidR="00362FFD" w:rsidRPr="00CF260F" w:rsidRDefault="00BD2DC1" w:rsidP="0008153D">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66BCE826" w:rsidR="00362FFD" w:rsidRPr="00AC49E0" w:rsidRDefault="00AC49E0" w:rsidP="00A114C4">
      <w:pPr>
        <w:ind w:left="2880"/>
        <w:rPr>
          <w:rFonts w:ascii="Calibri" w:hAnsi="Calibri" w:cs="Calibri"/>
        </w:rPr>
      </w:pPr>
      <w:r w:rsidRPr="00AC49E0">
        <w:rPr>
          <w:rFonts w:ascii="Calibri" w:hAnsi="Calibri" w:cs="Calibri"/>
          <w:sz w:val="24"/>
        </w:rPr>
        <w:t>Thuy Truong,</w:t>
      </w:r>
      <w:r w:rsidR="00362FFD" w:rsidRPr="00AC49E0">
        <w:rPr>
          <w:rFonts w:ascii="Calibri" w:hAnsi="Calibri" w:cs="Calibri"/>
          <w:sz w:val="24"/>
        </w:rPr>
        <w:t xml:space="preserve"> Procurement &amp; Contracts </w:t>
      </w:r>
      <w:r w:rsidR="005B41FE" w:rsidRPr="00AC49E0">
        <w:rPr>
          <w:rFonts w:ascii="Calibri" w:hAnsi="Calibri" w:cs="Calibri"/>
          <w:sz w:val="24"/>
        </w:rPr>
        <w:t>Specialist</w:t>
      </w:r>
    </w:p>
    <w:p w14:paraId="384774F2" w14:textId="77777777" w:rsidR="00362FFD" w:rsidRPr="00266DFB" w:rsidRDefault="00362FFD" w:rsidP="00A114C4">
      <w:pPr>
        <w:ind w:left="2880"/>
        <w:rPr>
          <w:rFonts w:ascii="Calibri" w:hAnsi="Calibri" w:cs="Calibri"/>
          <w:sz w:val="24"/>
        </w:rPr>
      </w:pPr>
      <w:r w:rsidRPr="00AC49E0">
        <w:rPr>
          <w:rFonts w:ascii="Calibri" w:hAnsi="Calibri" w:cs="Calibri"/>
          <w:sz w:val="24"/>
        </w:rPr>
        <w:t>Alameda County</w:t>
      </w:r>
      <w:r w:rsidRPr="00266DFB">
        <w:rPr>
          <w:rFonts w:ascii="Calibri" w:hAnsi="Calibri" w:cs="Calibri"/>
          <w:sz w:val="24"/>
        </w:rPr>
        <w:t>, GSA-Procurement</w:t>
      </w:r>
    </w:p>
    <w:p w14:paraId="573671A4" w14:textId="1D74B02A" w:rsidR="00362FFD" w:rsidRPr="009000A4" w:rsidRDefault="00362FFD" w:rsidP="00A114C4">
      <w:pPr>
        <w:spacing w:after="240"/>
        <w:ind w:left="2880"/>
        <w:rPr>
          <w:rFonts w:ascii="Calibri" w:hAnsi="Calibri" w:cs="Calibri"/>
          <w:sz w:val="24"/>
        </w:rPr>
      </w:pPr>
      <w:r w:rsidRPr="00266DFB">
        <w:rPr>
          <w:rFonts w:ascii="Calibri" w:hAnsi="Calibri" w:cs="Calibri"/>
          <w:sz w:val="24"/>
        </w:rPr>
        <w:t xml:space="preserve">E-Mail:  </w:t>
      </w:r>
      <w:hyperlink r:id="rId28" w:history="1">
        <w:r w:rsidR="00AC49E0" w:rsidRPr="006632A0">
          <w:rPr>
            <w:rStyle w:val="Hyperlink"/>
            <w:rFonts w:ascii="Calibri" w:hAnsi="Calibri" w:cs="Calibri"/>
            <w:sz w:val="24"/>
          </w:rPr>
          <w:t>thuy.truong@acgov.org</w:t>
        </w:r>
      </w:hyperlink>
      <w:r w:rsidR="00BF1FE6" w:rsidRPr="00266DFB">
        <w:rPr>
          <w:rFonts w:ascii="Calibri" w:hAnsi="Calibri" w:cs="Calibri"/>
          <w:sz w:val="24"/>
        </w:rPr>
        <w:t xml:space="preserve"> </w:t>
      </w:r>
    </w:p>
    <w:p w14:paraId="4AD0D4BD" w14:textId="52FDD9A7" w:rsidR="00C16DC3" w:rsidRPr="00C16DC3" w:rsidRDefault="009000A4" w:rsidP="0008153D">
      <w:pPr>
        <w:pStyle w:val="Item1"/>
        <w:rPr>
          <w:sz w:val="24"/>
          <w:szCs w:val="24"/>
        </w:rPr>
      </w:pPr>
      <w:r w:rsidRPr="00493C02">
        <w:rPr>
          <w:sz w:val="24"/>
          <w:szCs w:val="24"/>
        </w:rPr>
        <w:lastRenderedPageBreak/>
        <w:t>Attendance at the Bidders Conference</w:t>
      </w:r>
      <w:r w:rsidRPr="00AC49E0">
        <w:rPr>
          <w:sz w:val="24"/>
          <w:szCs w:val="24"/>
        </w:rPr>
        <w:t xml:space="preserve"> and Vendor Outreach are highly </w:t>
      </w:r>
      <w:r w:rsidRPr="00493C02">
        <w:rPr>
          <w:sz w:val="24"/>
          <w:szCs w:val="24"/>
        </w:rPr>
        <w:t xml:space="preserve">recommended but </w:t>
      </w:r>
      <w:r w:rsidR="00A114C4" w:rsidRPr="00493C02">
        <w:rPr>
          <w:sz w:val="24"/>
          <w:szCs w:val="24"/>
        </w:rPr>
        <w:t>are</w:t>
      </w:r>
      <w:r w:rsidRPr="00493C02">
        <w:rPr>
          <w:sz w:val="24"/>
          <w:szCs w:val="24"/>
        </w:rPr>
        <w:t xml:space="preserve"> not mandatory. </w:t>
      </w:r>
      <w:r w:rsidRPr="00493C02">
        <w:rPr>
          <w:color w:val="FFFFFF"/>
          <w:sz w:val="24"/>
          <w:szCs w:val="24"/>
        </w:rPr>
        <w:t xml:space="preserve"> </w:t>
      </w:r>
      <w:r w:rsidR="004E6E72" w:rsidRPr="00266DFB">
        <w:rPr>
          <w:sz w:val="24"/>
        </w:rPr>
        <w:t xml:space="preserve">Vendors who attend the Bidders </w:t>
      </w:r>
      <w:r w:rsidR="004E6E72" w:rsidRPr="00034C60">
        <w:rPr>
          <w:sz w:val="24"/>
        </w:rPr>
        <w:t>Conference</w:t>
      </w:r>
      <w:r w:rsidR="00AC49E0">
        <w:rPr>
          <w:sz w:val="24"/>
        </w:rPr>
        <w:t xml:space="preserve"> </w:t>
      </w:r>
      <w:r w:rsidR="004E6E72" w:rsidRPr="00266DFB">
        <w:rPr>
          <w:sz w:val="24"/>
        </w:rPr>
        <w:t>will be added to the Vendor Bid List.</w:t>
      </w:r>
    </w:p>
    <w:p w14:paraId="01795C41" w14:textId="77777777" w:rsidR="00F9006C" w:rsidRPr="00EB258A" w:rsidRDefault="00176BD5" w:rsidP="0008153D">
      <w:pPr>
        <w:pStyle w:val="Heading1"/>
        <w:spacing w:after="240"/>
        <w:rPr>
          <w:b w:val="0"/>
          <w:sz w:val="24"/>
          <w:szCs w:val="24"/>
        </w:rPr>
      </w:pPr>
      <w:bookmarkStart w:id="28" w:name="_Toc339364444"/>
      <w:bookmarkStart w:id="29" w:name="_Toc339364705"/>
      <w:bookmarkStart w:id="30" w:name="_Toc127882789"/>
      <w:r w:rsidRPr="00EB258A">
        <w:rPr>
          <w:sz w:val="24"/>
          <w:szCs w:val="24"/>
        </w:rPr>
        <w:t>COUNTY PROCEDURES</w:t>
      </w:r>
      <w:r w:rsidR="00703A65" w:rsidRPr="00EB258A">
        <w:rPr>
          <w:sz w:val="24"/>
          <w:szCs w:val="24"/>
        </w:rPr>
        <w:t>, TERMS, AND CONDITIONS</w:t>
      </w:r>
      <w:bookmarkEnd w:id="28"/>
      <w:bookmarkEnd w:id="29"/>
      <w:bookmarkEnd w:id="30"/>
    </w:p>
    <w:p w14:paraId="594DD4E5" w14:textId="77777777" w:rsidR="007265B8" w:rsidRPr="00FD22C3" w:rsidRDefault="001A5516" w:rsidP="0008153D">
      <w:pPr>
        <w:pStyle w:val="Heading2"/>
        <w:rPr>
          <w:color w:val="7030A0"/>
          <w:sz w:val="24"/>
          <w:szCs w:val="18"/>
        </w:rPr>
      </w:pPr>
      <w:bookmarkStart w:id="31" w:name="_Toc127882790"/>
      <w:bookmarkStart w:id="32" w:name="_Toc339364446"/>
      <w:bookmarkStart w:id="33" w:name="_Toc339364707"/>
      <w:r w:rsidRPr="00FD22C3">
        <w:rPr>
          <w:sz w:val="24"/>
          <w:szCs w:val="18"/>
        </w:rPr>
        <w:t>EVALUATION CRITERIA / SELECTION COMMITTEE</w:t>
      </w:r>
      <w:bookmarkEnd w:id="31"/>
    </w:p>
    <w:p w14:paraId="19ED4D27" w14:textId="51FAEDD2" w:rsidR="00A907D7" w:rsidRPr="007A62F1" w:rsidRDefault="00A907D7" w:rsidP="0008153D">
      <w:pPr>
        <w:pStyle w:val="ListParagraph"/>
        <w:numPr>
          <w:ilvl w:val="0"/>
          <w:numId w:val="48"/>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which are determined on a pass/fail basis</w:t>
      </w:r>
      <w:r w:rsidRPr="007A62F1">
        <w:rPr>
          <w:rFonts w:ascii="Calibri" w:hAnsi="Calibri"/>
          <w:sz w:val="24"/>
          <w:szCs w:val="24"/>
        </w:rPr>
        <w:t>.</w:t>
      </w:r>
    </w:p>
    <w:p w14:paraId="3FB5A397" w14:textId="46E41CC7" w:rsidR="007265B8" w:rsidRPr="007A62F1" w:rsidRDefault="00A907D7" w:rsidP="0008153D">
      <w:pPr>
        <w:pStyle w:val="ListParagraph"/>
        <w:numPr>
          <w:ilvl w:val="0"/>
          <w:numId w:val="48"/>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08153D">
      <w:pPr>
        <w:pStyle w:val="ListParagraph"/>
        <w:numPr>
          <w:ilvl w:val="0"/>
          <w:numId w:val="48"/>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08153D">
      <w:pPr>
        <w:pStyle w:val="ListParagraph"/>
        <w:numPr>
          <w:ilvl w:val="0"/>
          <w:numId w:val="48"/>
        </w:numPr>
        <w:spacing w:after="240"/>
        <w:ind w:hanging="720"/>
        <w:rPr>
          <w:rFonts w:ascii="Calibri" w:hAnsi="Calibri" w:cs="Calibri"/>
          <w:sz w:val="24"/>
          <w:szCs w:val="24"/>
        </w:rPr>
      </w:pPr>
      <w:bookmarkStart w:id="34"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08153D">
      <w:pPr>
        <w:pStyle w:val="ListParagraph"/>
        <w:numPr>
          <w:ilvl w:val="0"/>
          <w:numId w:val="48"/>
        </w:numPr>
        <w:spacing w:after="240"/>
        <w:ind w:hanging="720"/>
        <w:rPr>
          <w:rFonts w:ascii="Calibri" w:hAnsi="Calibri" w:cs="Calibri"/>
          <w:sz w:val="24"/>
          <w:szCs w:val="24"/>
        </w:rPr>
      </w:pPr>
      <w:bookmarkStart w:id="35"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E5790E9" w:rsidR="00E2481A" w:rsidRPr="00B321DB" w:rsidRDefault="00B321DB" w:rsidP="0008153D">
      <w:pPr>
        <w:pStyle w:val="ListParagraph"/>
        <w:numPr>
          <w:ilvl w:val="0"/>
          <w:numId w:val="48"/>
        </w:numPr>
        <w:spacing w:after="240"/>
        <w:ind w:hanging="720"/>
        <w:rPr>
          <w:rFonts w:ascii="Calibri" w:hAnsi="Calibri" w:cs="Calibri"/>
          <w:sz w:val="24"/>
          <w:szCs w:val="24"/>
        </w:rPr>
      </w:pPr>
      <w:bookmarkStart w:id="36" w:name="_Hlk103954292"/>
      <w:bookmarkEnd w:id="34"/>
      <w:bookmarkEnd w:id="35"/>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36"/>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406960A9" w:rsidR="00684686" w:rsidRPr="00B321DB" w:rsidRDefault="00B321DB" w:rsidP="0008153D">
      <w:pPr>
        <w:pStyle w:val="ListParagraph"/>
        <w:numPr>
          <w:ilvl w:val="0"/>
          <w:numId w:val="48"/>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w:t>
      </w:r>
      <w:r w:rsidRPr="00B321DB">
        <w:rPr>
          <w:rFonts w:ascii="Calibri" w:hAnsi="Calibri" w:cs="Calibri"/>
          <w:sz w:val="24"/>
          <w:szCs w:val="24"/>
        </w:rPr>
        <w:lastRenderedPageBreak/>
        <w:t xml:space="preserve">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A43521">
        <w:rPr>
          <w:rFonts w:ascii="Calibri" w:hAnsi="Calibri" w:cs="Calibri"/>
          <w:sz w:val="24"/>
          <w:szCs w:val="24"/>
        </w:rPr>
        <w:t>The</w:t>
      </w:r>
      <w:r w:rsidR="00777C98" w:rsidRPr="00A43521">
        <w:rPr>
          <w:rFonts w:ascii="Calibri" w:hAnsi="Calibri" w:cs="Calibri"/>
          <w:sz w:val="24"/>
          <w:szCs w:val="24"/>
        </w:rPr>
        <w:t xml:space="preserve"> three (3) </w:t>
      </w:r>
      <w:r w:rsidRPr="00A43521">
        <w:rPr>
          <w:rFonts w:ascii="Calibri" w:hAnsi="Calibri" w:cs="Calibri"/>
          <w:sz w:val="24"/>
          <w:szCs w:val="24"/>
        </w:rPr>
        <w:t xml:space="preserve">Bidders receiving the highest preliminary scores and with at least </w:t>
      </w:r>
      <w:r w:rsidR="004728BA">
        <w:rPr>
          <w:rFonts w:ascii="Calibri" w:hAnsi="Calibri" w:cs="Calibri"/>
          <w:sz w:val="24"/>
          <w:szCs w:val="24"/>
        </w:rPr>
        <w:t>270</w:t>
      </w:r>
      <w:r w:rsidRPr="00A43521">
        <w:rPr>
          <w:rFonts w:ascii="Calibri" w:hAnsi="Calibri" w:cs="Calibri"/>
          <w:sz w:val="24"/>
          <w:szCs w:val="24"/>
        </w:rPr>
        <w:t xml:space="preserve"> points </w:t>
      </w:r>
      <w:r w:rsidRPr="00777C98">
        <w:rPr>
          <w:rFonts w:ascii="Calibri" w:hAnsi="Calibri" w:cs="Calibri"/>
          <w:sz w:val="24"/>
          <w:szCs w:val="24"/>
        </w:rPr>
        <w:t xml:space="preserve">may advance to the next evaluation phase. All other Bidders will be deemed eliminated from the process. All Bidders will be notified of the shortlist </w:t>
      </w:r>
      <w:r w:rsidRPr="00B321DB">
        <w:rPr>
          <w:rFonts w:ascii="Calibri" w:hAnsi="Calibri" w:cs="Calibri"/>
          <w:sz w:val="24"/>
          <w:szCs w:val="24"/>
        </w:rPr>
        <w:t>participants; however, the preliminary scores at that time will not be communicated to Bidders.</w:t>
      </w:r>
    </w:p>
    <w:p w14:paraId="5C08644B" w14:textId="10DA3100" w:rsidR="00C05D9D" w:rsidRPr="007713F5" w:rsidRDefault="00B321DB" w:rsidP="0008153D">
      <w:pPr>
        <w:pStyle w:val="ListParagraph"/>
        <w:numPr>
          <w:ilvl w:val="0"/>
          <w:numId w:val="48"/>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p>
    <w:p w14:paraId="06424513" w14:textId="578C2135" w:rsidR="00BE1367" w:rsidRPr="007A62F1" w:rsidRDefault="00BF2422" w:rsidP="0008153D">
      <w:pPr>
        <w:pStyle w:val="ListParagraph"/>
        <w:numPr>
          <w:ilvl w:val="0"/>
          <w:numId w:val="48"/>
        </w:numPr>
        <w:spacing w:after="240"/>
        <w:ind w:hanging="720"/>
        <w:rPr>
          <w:rFonts w:ascii="Calibri" w:hAnsi="Calibri" w:cs="Calibri"/>
          <w:sz w:val="24"/>
          <w:szCs w:val="24"/>
        </w:rPr>
      </w:pPr>
      <w:r w:rsidRPr="007A62F1">
        <w:rPr>
          <w:rFonts w:ascii="Calibri" w:hAnsi="Calibri" w:cs="Calibri"/>
          <w:b/>
          <w:bCs/>
          <w:sz w:val="24"/>
          <w:szCs w:val="24"/>
        </w:rPr>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w:t>
      </w:r>
    </w:p>
    <w:p w14:paraId="00383FCE" w14:textId="65B5EF42" w:rsidR="00CA69BD" w:rsidRPr="007A62F1" w:rsidRDefault="00E2481A" w:rsidP="0008153D">
      <w:pPr>
        <w:pStyle w:val="ListParagraph"/>
        <w:numPr>
          <w:ilvl w:val="0"/>
          <w:numId w:val="48"/>
        </w:numPr>
        <w:spacing w:after="240"/>
        <w:ind w:hanging="720"/>
        <w:rPr>
          <w:rFonts w:ascii="Calibri" w:hAnsi="Calibri" w:cs="Calibri"/>
          <w:sz w:val="24"/>
          <w:szCs w:val="24"/>
        </w:rPr>
      </w:pPr>
      <w:bookmarkStart w:id="37"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their final scores.</w:t>
      </w:r>
    </w:p>
    <w:p w14:paraId="245D61E1" w14:textId="672E3FEE" w:rsidR="002168AC" w:rsidRPr="00464A92" w:rsidRDefault="002168AC" w:rsidP="0008153D">
      <w:pPr>
        <w:pStyle w:val="ListParagraph"/>
        <w:numPr>
          <w:ilvl w:val="1"/>
          <w:numId w:val="48"/>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08153D">
      <w:pPr>
        <w:pStyle w:val="ListParagraph"/>
        <w:numPr>
          <w:ilvl w:val="1"/>
          <w:numId w:val="48"/>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37"/>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040B33D0" w:rsidR="00A907D7" w:rsidRPr="007A62F1" w:rsidRDefault="00A907D7" w:rsidP="0008153D">
      <w:pPr>
        <w:pStyle w:val="ListParagraph"/>
        <w:numPr>
          <w:ilvl w:val="0"/>
          <w:numId w:val="48"/>
        </w:numPr>
        <w:spacing w:after="240"/>
        <w:ind w:hanging="720"/>
        <w:rPr>
          <w:rFonts w:ascii="Calibri" w:hAnsi="Calibri" w:cs="Calibri"/>
          <w:sz w:val="24"/>
          <w:szCs w:val="24"/>
        </w:rPr>
      </w:pPr>
      <w:r w:rsidRPr="007A62F1">
        <w:rPr>
          <w:rFonts w:ascii="Calibri" w:hAnsi="Calibri" w:cs="Calibri"/>
          <w:b/>
          <w:bCs/>
          <w:sz w:val="24"/>
          <w:szCs w:val="24"/>
        </w:rPr>
        <w:t>Contact During Evaluation Process</w:t>
      </w:r>
      <w:r w:rsidR="00D4043D">
        <w:rPr>
          <w:rFonts w:ascii="Calibri" w:hAnsi="Calibri" w:cs="Calibri"/>
          <w:b/>
          <w:bCs/>
          <w:sz w:val="24"/>
          <w:szCs w:val="24"/>
        </w:rPr>
        <w:t xml:space="preserve">. </w:t>
      </w:r>
      <w:r w:rsidRPr="007A62F1">
        <w:rPr>
          <w:rFonts w:ascii="Calibri" w:hAnsi="Calibri" w:cs="Calibri"/>
          <w:b/>
          <w:bCs/>
          <w:sz w:val="24"/>
          <w:szCs w:val="24"/>
        </w:rPr>
        <w:t xml:space="preserve"> </w:t>
      </w:r>
      <w:r w:rsidRPr="007A62F1">
        <w:rPr>
          <w:rFonts w:ascii="Calibri" w:hAnsi="Calibri" w:cs="Calibri"/>
          <w:sz w:val="24"/>
          <w:szCs w:val="24"/>
        </w:rPr>
        <w:t xml:space="preserve">All contact during the evaluation phase </w:t>
      </w:r>
      <w:r w:rsidR="00CA0CEF">
        <w:rPr>
          <w:rFonts w:ascii="Calibri" w:hAnsi="Calibri" w:cs="Calibri"/>
          <w:sz w:val="24"/>
          <w:szCs w:val="24"/>
        </w:rPr>
        <w:t>must</w:t>
      </w:r>
      <w:r w:rsidRPr="007A62F1">
        <w:rPr>
          <w:rFonts w:ascii="Calibri" w:hAnsi="Calibri" w:cs="Calibri"/>
          <w:sz w:val="24"/>
          <w:szCs w:val="24"/>
        </w:rPr>
        <w:t xml:space="preserve"> be </w:t>
      </w:r>
      <w:r w:rsidRPr="00777C98">
        <w:rPr>
          <w:rFonts w:ascii="Calibri" w:hAnsi="Calibri" w:cs="Calibri"/>
          <w:sz w:val="24"/>
          <w:szCs w:val="24"/>
        </w:rPr>
        <w:t xml:space="preserve">through the GSA-Procurement department only.  Bidders </w:t>
      </w:r>
      <w:r w:rsidR="00CA0CEF" w:rsidRPr="00777C98">
        <w:rPr>
          <w:rFonts w:ascii="Calibri" w:hAnsi="Calibri" w:cs="Calibri"/>
          <w:sz w:val="24"/>
          <w:szCs w:val="24"/>
        </w:rPr>
        <w:t>must</w:t>
      </w:r>
      <w:r w:rsidRPr="00777C98">
        <w:rPr>
          <w:rFonts w:ascii="Calibri" w:hAnsi="Calibri" w:cs="Calibri"/>
          <w:sz w:val="24"/>
          <w:szCs w:val="24"/>
        </w:rPr>
        <w:t xml:space="preserve"> neither contact nor lobby </w:t>
      </w:r>
      <w:r w:rsidR="00BE5FD2" w:rsidRPr="00777C98">
        <w:rPr>
          <w:rFonts w:ascii="Calibri" w:hAnsi="Calibri" w:cs="Calibri"/>
          <w:sz w:val="24"/>
          <w:szCs w:val="24"/>
        </w:rPr>
        <w:t>CSC</w:t>
      </w:r>
      <w:r w:rsidRPr="00777C98">
        <w:rPr>
          <w:rFonts w:ascii="Calibri" w:hAnsi="Calibri" w:cs="Calibri"/>
          <w:sz w:val="24"/>
          <w:szCs w:val="24"/>
        </w:rPr>
        <w:t xml:space="preserve"> during the evaluation process.  Attempts </w:t>
      </w:r>
      <w:r w:rsidRPr="007A62F1">
        <w:rPr>
          <w:rFonts w:ascii="Calibri" w:hAnsi="Calibri" w:cs="Calibri"/>
          <w:sz w:val="24"/>
          <w:szCs w:val="24"/>
        </w:rPr>
        <w:t>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w:t>
      </w:r>
    </w:p>
    <w:p w14:paraId="0C9E9E8A" w14:textId="6AE5D81C" w:rsidR="00742579" w:rsidRPr="007A62F1" w:rsidRDefault="00A907D7" w:rsidP="0008153D">
      <w:pPr>
        <w:pStyle w:val="ListParagraph"/>
        <w:numPr>
          <w:ilvl w:val="0"/>
          <w:numId w:val="48"/>
        </w:numPr>
        <w:spacing w:after="240"/>
        <w:ind w:hanging="720"/>
        <w:rPr>
          <w:rFonts w:ascii="Calibri" w:hAnsi="Calibri" w:cs="Calibri"/>
          <w:sz w:val="24"/>
          <w:szCs w:val="24"/>
        </w:rPr>
      </w:pPr>
      <w:r w:rsidRPr="007A62F1">
        <w:rPr>
          <w:rFonts w:ascii="Calibri" w:hAnsi="Calibri" w:cs="Calibri"/>
          <w:b/>
          <w:bCs/>
          <w:sz w:val="24"/>
          <w:szCs w:val="24"/>
        </w:rPr>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w:t>
      </w:r>
      <w:r w:rsidRPr="007A62F1">
        <w:rPr>
          <w:rFonts w:ascii="Calibri" w:hAnsi="Calibri" w:cs="Calibri"/>
          <w:sz w:val="24"/>
          <w:szCs w:val="24"/>
        </w:rPr>
        <w:lastRenderedPageBreak/>
        <w:t>County may award a contract of higher qualitative competence over the lowest priced response.</w:t>
      </w:r>
    </w:p>
    <w:p w14:paraId="3C34B926" w14:textId="77777777" w:rsidR="00742579" w:rsidRPr="007A62F1" w:rsidRDefault="00742579" w:rsidP="0008153D">
      <w:pPr>
        <w:pStyle w:val="ListParagraph"/>
        <w:numPr>
          <w:ilvl w:val="0"/>
          <w:numId w:val="48"/>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4D824909" w:rsidR="00742579" w:rsidRPr="007A62F1" w:rsidRDefault="00742579" w:rsidP="0008153D">
      <w:pPr>
        <w:pStyle w:val="ListParagraph"/>
        <w:numPr>
          <w:ilvl w:val="0"/>
          <w:numId w:val="48"/>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5623C67E">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5623C67E">
        <w:tc>
          <w:tcPr>
            <w:tcW w:w="637" w:type="dxa"/>
            <w:tcMar>
              <w:top w:w="72" w:type="dxa"/>
              <w:left w:w="115" w:type="dxa"/>
              <w:right w:w="115" w:type="dxa"/>
            </w:tcMar>
          </w:tcPr>
          <w:p w14:paraId="22D67A37" w14:textId="77777777" w:rsidR="00742579" w:rsidRPr="00EB258A" w:rsidRDefault="00742579" w:rsidP="0008153D">
            <w:pPr>
              <w:pStyle w:val="ListParagraph"/>
              <w:numPr>
                <w:ilvl w:val="0"/>
                <w:numId w:val="13"/>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5623C67E">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9"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9000A4" w:rsidRPr="00EB258A" w14:paraId="2F9C8C1E" w14:textId="77777777" w:rsidTr="5623C67E">
        <w:tc>
          <w:tcPr>
            <w:tcW w:w="637" w:type="dxa"/>
            <w:tcMar>
              <w:top w:w="72" w:type="dxa"/>
              <w:left w:w="115" w:type="dxa"/>
              <w:right w:w="115" w:type="dxa"/>
            </w:tcMar>
          </w:tcPr>
          <w:p w14:paraId="301332CE" w14:textId="77777777" w:rsidR="009000A4" w:rsidRPr="00EB258A" w:rsidRDefault="009000A4" w:rsidP="0008153D">
            <w:pPr>
              <w:pStyle w:val="ListParagraph"/>
              <w:numPr>
                <w:ilvl w:val="0"/>
                <w:numId w:val="13"/>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9000A4" w:rsidRPr="009F2EE4" w:rsidRDefault="009000A4" w:rsidP="009000A4">
            <w:pPr>
              <w:spacing w:after="120"/>
              <w:rPr>
                <w:rFonts w:ascii="Calibri" w:hAnsi="Calibri" w:cs="Calibri"/>
                <w:b/>
                <w:sz w:val="24"/>
              </w:rPr>
            </w:pPr>
            <w:r w:rsidRPr="009F2EE4">
              <w:rPr>
                <w:rFonts w:ascii="Calibri" w:hAnsi="Calibri" w:cs="Calibri"/>
                <w:b/>
                <w:sz w:val="24"/>
              </w:rPr>
              <w:t>Cost:</w:t>
            </w:r>
          </w:p>
          <w:p w14:paraId="4E46439C" w14:textId="1D30ACC1" w:rsidR="009000A4" w:rsidRPr="009F2EE4" w:rsidRDefault="009000A4" w:rsidP="009000A4">
            <w:pPr>
              <w:spacing w:after="120"/>
              <w:rPr>
                <w:rFonts w:ascii="Calibri" w:hAnsi="Calibri" w:cs="Calibri"/>
                <w:sz w:val="24"/>
              </w:rPr>
            </w:pPr>
            <w:r w:rsidRPr="009F2EE4">
              <w:rPr>
                <w:rFonts w:ascii="Calibri" w:hAnsi="Calibri" w:cs="Calibri"/>
                <w:sz w:val="24"/>
              </w:rPr>
              <w:t>The points for Cost will be computed by dividing the amount of the lowest responsive and responsible bid received by each Bidder’s total proposed cost.</w:t>
            </w:r>
          </w:p>
          <w:p w14:paraId="789C885E" w14:textId="7554086F" w:rsidR="009000A4" w:rsidRPr="009F2EE4" w:rsidRDefault="009000A4" w:rsidP="009000A4">
            <w:pPr>
              <w:spacing w:after="120"/>
              <w:rPr>
                <w:rFonts w:ascii="Calibri" w:hAnsi="Calibri" w:cs="Calibri"/>
                <w:sz w:val="24"/>
              </w:rPr>
            </w:pPr>
            <w:r w:rsidRPr="009F2EE4">
              <w:rPr>
                <w:rFonts w:ascii="Calibri" w:hAnsi="Calibri" w:cs="Calibri"/>
                <w:sz w:val="24"/>
              </w:rPr>
              <w:t>Cost evaluation points may</w:t>
            </w:r>
            <w:r w:rsidR="00A114C4" w:rsidRPr="009F2EE4">
              <w:rPr>
                <w:rFonts w:ascii="Calibri" w:hAnsi="Calibri" w:cs="Calibri"/>
                <w:sz w:val="24"/>
              </w:rPr>
              <w:t xml:space="preserve"> </w:t>
            </w:r>
            <w:r w:rsidRPr="009F2EE4">
              <w:rPr>
                <w:rFonts w:ascii="Calibri" w:hAnsi="Calibri" w:cs="Calibri"/>
                <w:sz w:val="24"/>
              </w:rPr>
              <w:t>be adjusted by considering:</w:t>
            </w:r>
          </w:p>
          <w:p w14:paraId="2AB59227" w14:textId="5FDDAD53" w:rsidR="009000A4" w:rsidRPr="009F2EE4" w:rsidRDefault="009000A4" w:rsidP="0008153D">
            <w:pPr>
              <w:numPr>
                <w:ilvl w:val="0"/>
                <w:numId w:val="12"/>
              </w:numPr>
              <w:tabs>
                <w:tab w:val="left" w:pos="335"/>
              </w:tabs>
              <w:spacing w:after="120"/>
              <w:ind w:left="335" w:hanging="335"/>
              <w:rPr>
                <w:rFonts w:ascii="Calibri" w:hAnsi="Calibri" w:cs="Calibri"/>
                <w:sz w:val="24"/>
              </w:rPr>
            </w:pPr>
            <w:r w:rsidRPr="009F2EE4">
              <w:rPr>
                <w:rFonts w:ascii="Calibri" w:hAnsi="Calibri" w:cs="Calibri"/>
                <w:sz w:val="24"/>
              </w:rPr>
              <w:t xml:space="preserve">Reasonableness (i.e., </w:t>
            </w:r>
            <w:r w:rsidR="00645A70" w:rsidRPr="009F2EE4">
              <w:rPr>
                <w:rFonts w:ascii="Calibri" w:hAnsi="Calibri" w:cs="Calibri"/>
                <w:sz w:val="24"/>
              </w:rPr>
              <w:t xml:space="preserve">how well does </w:t>
            </w:r>
            <w:r w:rsidRPr="009F2EE4">
              <w:rPr>
                <w:rFonts w:ascii="Calibri" w:hAnsi="Calibri" w:cs="Calibri"/>
                <w:sz w:val="24"/>
              </w:rPr>
              <w:t>the proposed pricing accurately reflect the Bidder’s effort to meet requirements and objectives?).</w:t>
            </w:r>
          </w:p>
          <w:p w14:paraId="5B4B4BA1" w14:textId="2CA3A1CE" w:rsidR="009000A4" w:rsidRPr="009F2EE4" w:rsidRDefault="009000A4" w:rsidP="0008153D">
            <w:pPr>
              <w:numPr>
                <w:ilvl w:val="0"/>
                <w:numId w:val="12"/>
              </w:numPr>
              <w:tabs>
                <w:tab w:val="left" w:pos="335"/>
              </w:tabs>
              <w:spacing w:after="120"/>
              <w:ind w:left="335" w:hanging="335"/>
              <w:rPr>
                <w:rFonts w:ascii="Calibri" w:hAnsi="Calibri" w:cs="Calibri"/>
                <w:sz w:val="24"/>
              </w:rPr>
            </w:pPr>
            <w:r w:rsidRPr="009F2EE4">
              <w:rPr>
                <w:rFonts w:ascii="Calibri" w:hAnsi="Calibri" w:cs="Calibri"/>
                <w:sz w:val="24"/>
              </w:rPr>
              <w:t>Realism (i.e., is the proposed cost appropriate to the nature of the products and/or services to be provided?).</w:t>
            </w:r>
          </w:p>
        </w:tc>
        <w:tc>
          <w:tcPr>
            <w:tcW w:w="1320" w:type="dxa"/>
            <w:tcMar>
              <w:top w:w="72" w:type="dxa"/>
              <w:left w:w="115" w:type="dxa"/>
              <w:right w:w="115" w:type="dxa"/>
            </w:tcMar>
            <w:vAlign w:val="bottom"/>
          </w:tcPr>
          <w:p w14:paraId="27EC2CA2" w14:textId="77777777" w:rsidR="009000A4" w:rsidRPr="009F2EE4" w:rsidRDefault="009000A4" w:rsidP="009000A4">
            <w:pPr>
              <w:jc w:val="right"/>
              <w:rPr>
                <w:rFonts w:ascii="Calibri" w:hAnsi="Calibri" w:cs="Calibri"/>
                <w:sz w:val="22"/>
                <w:highlight w:val="red"/>
              </w:rPr>
            </w:pPr>
          </w:p>
          <w:p w14:paraId="2A78FCB3" w14:textId="77777777" w:rsidR="009000A4" w:rsidRPr="009F2EE4" w:rsidRDefault="009000A4" w:rsidP="009000A4">
            <w:pPr>
              <w:jc w:val="right"/>
              <w:rPr>
                <w:rFonts w:ascii="Calibri" w:hAnsi="Calibri" w:cs="Calibri"/>
                <w:sz w:val="22"/>
                <w:highlight w:val="red"/>
              </w:rPr>
            </w:pPr>
          </w:p>
          <w:p w14:paraId="7E831B31" w14:textId="77777777" w:rsidR="009000A4" w:rsidRPr="009F2EE4" w:rsidRDefault="009000A4" w:rsidP="009000A4">
            <w:pPr>
              <w:jc w:val="right"/>
              <w:rPr>
                <w:rFonts w:ascii="Calibri" w:hAnsi="Calibri" w:cs="Calibri"/>
                <w:sz w:val="22"/>
                <w:highlight w:val="red"/>
              </w:rPr>
            </w:pPr>
          </w:p>
          <w:p w14:paraId="06B7218A" w14:textId="77777777" w:rsidR="009000A4" w:rsidRPr="009F2EE4" w:rsidRDefault="009000A4" w:rsidP="009000A4">
            <w:pPr>
              <w:jc w:val="right"/>
              <w:rPr>
                <w:rFonts w:ascii="Calibri" w:hAnsi="Calibri" w:cs="Calibri"/>
                <w:sz w:val="22"/>
                <w:highlight w:val="red"/>
              </w:rPr>
            </w:pPr>
          </w:p>
          <w:p w14:paraId="3A8E4CA0" w14:textId="77777777" w:rsidR="009000A4" w:rsidRPr="009F2EE4" w:rsidRDefault="009000A4" w:rsidP="009000A4">
            <w:pPr>
              <w:jc w:val="right"/>
              <w:rPr>
                <w:rFonts w:ascii="Calibri" w:hAnsi="Calibri" w:cs="Calibri"/>
                <w:sz w:val="22"/>
                <w:highlight w:val="red"/>
              </w:rPr>
            </w:pPr>
          </w:p>
          <w:p w14:paraId="001E7763" w14:textId="77777777" w:rsidR="009000A4" w:rsidRPr="009F2EE4" w:rsidRDefault="009000A4" w:rsidP="009000A4">
            <w:pPr>
              <w:jc w:val="right"/>
              <w:rPr>
                <w:rFonts w:ascii="Calibri" w:hAnsi="Calibri" w:cs="Calibri"/>
                <w:sz w:val="22"/>
                <w:highlight w:val="red"/>
              </w:rPr>
            </w:pPr>
          </w:p>
          <w:p w14:paraId="2BD6BB9A" w14:textId="77777777" w:rsidR="009000A4" w:rsidRPr="009F2EE4" w:rsidRDefault="009000A4" w:rsidP="009000A4">
            <w:pPr>
              <w:jc w:val="right"/>
              <w:rPr>
                <w:rFonts w:ascii="Calibri" w:hAnsi="Calibri" w:cs="Calibri"/>
                <w:sz w:val="22"/>
                <w:highlight w:val="red"/>
              </w:rPr>
            </w:pPr>
          </w:p>
          <w:p w14:paraId="67E7C3FC" w14:textId="77777777" w:rsidR="009000A4" w:rsidRPr="009F2EE4" w:rsidRDefault="009000A4" w:rsidP="009000A4">
            <w:pPr>
              <w:jc w:val="right"/>
              <w:rPr>
                <w:rFonts w:ascii="Calibri" w:hAnsi="Calibri" w:cs="Calibri"/>
                <w:sz w:val="22"/>
                <w:highlight w:val="red"/>
              </w:rPr>
            </w:pPr>
          </w:p>
          <w:p w14:paraId="415675E2" w14:textId="77777777" w:rsidR="009000A4" w:rsidRPr="009F2EE4" w:rsidRDefault="009000A4" w:rsidP="009000A4">
            <w:pPr>
              <w:jc w:val="right"/>
              <w:rPr>
                <w:rFonts w:ascii="Calibri" w:hAnsi="Calibri" w:cs="Calibri"/>
                <w:sz w:val="22"/>
                <w:highlight w:val="red"/>
              </w:rPr>
            </w:pPr>
          </w:p>
          <w:p w14:paraId="59004B6B" w14:textId="77777777" w:rsidR="009000A4" w:rsidRPr="009F2EE4" w:rsidRDefault="009000A4" w:rsidP="009000A4">
            <w:pPr>
              <w:rPr>
                <w:rFonts w:ascii="Calibri" w:hAnsi="Calibri" w:cs="Calibri"/>
                <w:sz w:val="22"/>
                <w:highlight w:val="red"/>
              </w:rPr>
            </w:pPr>
          </w:p>
          <w:p w14:paraId="7B5A1D96" w14:textId="77777777" w:rsidR="009000A4" w:rsidRPr="009F2EE4" w:rsidRDefault="009000A4" w:rsidP="009000A4">
            <w:pPr>
              <w:jc w:val="right"/>
              <w:rPr>
                <w:rFonts w:ascii="Calibri" w:hAnsi="Calibri" w:cs="Calibri"/>
                <w:sz w:val="22"/>
                <w:highlight w:val="red"/>
              </w:rPr>
            </w:pPr>
          </w:p>
          <w:p w14:paraId="4B2DFBE7" w14:textId="77777777" w:rsidR="009000A4" w:rsidRPr="009F2EE4" w:rsidRDefault="009000A4" w:rsidP="009000A4">
            <w:pPr>
              <w:jc w:val="right"/>
              <w:rPr>
                <w:rFonts w:ascii="Calibri" w:hAnsi="Calibri" w:cs="Calibri"/>
                <w:sz w:val="22"/>
                <w:highlight w:val="red"/>
              </w:rPr>
            </w:pPr>
          </w:p>
          <w:p w14:paraId="72A14337" w14:textId="5735835F" w:rsidR="009000A4" w:rsidRPr="009F2EE4" w:rsidRDefault="006A5E3C" w:rsidP="009000A4">
            <w:pPr>
              <w:jc w:val="right"/>
              <w:rPr>
                <w:rFonts w:ascii="Calibri" w:hAnsi="Calibri" w:cs="Calibri"/>
                <w:sz w:val="24"/>
                <w:szCs w:val="24"/>
              </w:rPr>
            </w:pPr>
            <w:r>
              <w:rPr>
                <w:rFonts w:ascii="Calibri" w:hAnsi="Calibri" w:cs="Calibri"/>
                <w:sz w:val="24"/>
                <w:szCs w:val="22"/>
              </w:rPr>
              <w:t>15</w:t>
            </w:r>
            <w:r w:rsidR="009F2EE4" w:rsidRPr="00640FB2">
              <w:rPr>
                <w:rFonts w:ascii="Calibri" w:hAnsi="Calibri" w:cs="Calibri"/>
                <w:sz w:val="24"/>
                <w:szCs w:val="22"/>
              </w:rPr>
              <w:t xml:space="preserve"> </w:t>
            </w:r>
            <w:r w:rsidR="009000A4" w:rsidRPr="009F2EE4">
              <w:rPr>
                <w:rFonts w:ascii="Calibri" w:hAnsi="Calibri" w:cs="Calibri"/>
                <w:sz w:val="24"/>
              </w:rPr>
              <w:t>Points</w:t>
            </w:r>
          </w:p>
        </w:tc>
      </w:tr>
      <w:tr w:rsidR="00362123" w:rsidRPr="00973F08" w14:paraId="4F26486C" w14:textId="77777777" w:rsidTr="5623C67E">
        <w:tc>
          <w:tcPr>
            <w:tcW w:w="637" w:type="dxa"/>
            <w:tcMar>
              <w:top w:w="72" w:type="dxa"/>
              <w:left w:w="115" w:type="dxa"/>
              <w:right w:w="115" w:type="dxa"/>
            </w:tcMar>
          </w:tcPr>
          <w:p w14:paraId="2689DDED" w14:textId="77777777" w:rsidR="00362123" w:rsidRPr="00266DFB" w:rsidRDefault="00362123" w:rsidP="0008153D">
            <w:pPr>
              <w:pStyle w:val="ListParagraph"/>
              <w:numPr>
                <w:ilvl w:val="0"/>
                <w:numId w:val="13"/>
              </w:numPr>
              <w:ind w:left="0" w:hanging="18"/>
              <w:rPr>
                <w:rFonts w:ascii="Calibri" w:hAnsi="Calibri" w:cs="Calibri"/>
                <w:b/>
                <w:sz w:val="24"/>
              </w:rPr>
            </w:pPr>
          </w:p>
        </w:tc>
        <w:tc>
          <w:tcPr>
            <w:tcW w:w="6570" w:type="dxa"/>
            <w:tcMar>
              <w:top w:w="72" w:type="dxa"/>
              <w:left w:w="115" w:type="dxa"/>
              <w:right w:w="115" w:type="dxa"/>
            </w:tcMar>
          </w:tcPr>
          <w:p w14:paraId="4E30FCEC" w14:textId="2041686E" w:rsidR="00362123" w:rsidRDefault="00362123" w:rsidP="002D09DB">
            <w:pPr>
              <w:pStyle w:val="TableParagraph"/>
              <w:kinsoku w:val="0"/>
              <w:overflowPunct w:val="0"/>
              <w:spacing w:before="71" w:after="120" w:line="317" w:lineRule="exact"/>
              <w:rPr>
                <w:rFonts w:asciiTheme="minorHAnsi" w:hAnsiTheme="minorHAnsi" w:cstheme="minorBidi"/>
                <w:b/>
              </w:rPr>
            </w:pPr>
            <w:r w:rsidRPr="417C51FA">
              <w:rPr>
                <w:rFonts w:asciiTheme="minorHAnsi" w:hAnsiTheme="minorHAnsi" w:cstheme="minorBidi"/>
                <w:b/>
              </w:rPr>
              <w:t xml:space="preserve">Organization, </w:t>
            </w:r>
            <w:r w:rsidR="00403E83" w:rsidRPr="417C51FA">
              <w:rPr>
                <w:rFonts w:asciiTheme="minorHAnsi" w:hAnsiTheme="minorHAnsi" w:cstheme="minorBidi"/>
                <w:b/>
              </w:rPr>
              <w:t>Staffing</w:t>
            </w:r>
            <w:r w:rsidRPr="417C51FA">
              <w:rPr>
                <w:rFonts w:asciiTheme="minorHAnsi" w:hAnsiTheme="minorHAnsi" w:cstheme="minorBidi"/>
                <w:b/>
              </w:rPr>
              <w:t xml:space="preserve">, and </w:t>
            </w:r>
            <w:r w:rsidR="00403E83" w:rsidRPr="417C51FA">
              <w:rPr>
                <w:rFonts w:asciiTheme="minorHAnsi" w:hAnsiTheme="minorHAnsi" w:cstheme="minorBidi"/>
                <w:b/>
              </w:rPr>
              <w:t>Compensation</w:t>
            </w:r>
            <w:r w:rsidRPr="417C51FA">
              <w:rPr>
                <w:rFonts w:asciiTheme="minorHAnsi" w:hAnsiTheme="minorHAnsi" w:cstheme="minorBidi"/>
                <w:b/>
              </w:rPr>
              <w:t xml:space="preserve"> Plan</w:t>
            </w:r>
            <w:r w:rsidR="00AB7520" w:rsidRPr="417C51FA">
              <w:rPr>
                <w:rFonts w:asciiTheme="minorHAnsi" w:hAnsiTheme="minorHAnsi" w:cstheme="minorBidi"/>
                <w:b/>
              </w:rPr>
              <w:t>:</w:t>
            </w:r>
          </w:p>
          <w:p w14:paraId="746419DD" w14:textId="37E1A21E" w:rsidR="00F926DB" w:rsidRPr="00F25F1B" w:rsidRDefault="000D0E8C" w:rsidP="00F926DB">
            <w:pPr>
              <w:pStyle w:val="TableParagraph"/>
              <w:numPr>
                <w:ilvl w:val="0"/>
                <w:numId w:val="60"/>
              </w:numPr>
              <w:kinsoku w:val="0"/>
              <w:overflowPunct w:val="0"/>
              <w:spacing w:before="71" w:after="120" w:line="317" w:lineRule="exact"/>
              <w:ind w:left="307" w:hanging="307"/>
              <w:rPr>
                <w:rFonts w:asciiTheme="minorHAnsi" w:hAnsiTheme="minorHAnsi" w:cstheme="minorHAnsi"/>
                <w:b/>
              </w:rPr>
            </w:pPr>
            <w:r>
              <w:rPr>
                <w:rFonts w:asciiTheme="minorHAnsi" w:hAnsiTheme="minorHAnsi" w:cstheme="minorHAnsi"/>
                <w:bCs/>
              </w:rPr>
              <w:t xml:space="preserve">How </w:t>
            </w:r>
            <w:r w:rsidR="00D52E43">
              <w:rPr>
                <w:rFonts w:asciiTheme="minorHAnsi" w:hAnsiTheme="minorHAnsi" w:cstheme="minorHAnsi"/>
                <w:bCs/>
              </w:rPr>
              <w:t xml:space="preserve">much </w:t>
            </w:r>
            <w:r w:rsidR="005A07B9">
              <w:rPr>
                <w:rFonts w:asciiTheme="minorHAnsi" w:hAnsiTheme="minorHAnsi" w:cstheme="minorHAnsi"/>
                <w:bCs/>
              </w:rPr>
              <w:t xml:space="preserve">experience </w:t>
            </w:r>
            <w:r w:rsidR="00D52E43">
              <w:rPr>
                <w:rFonts w:asciiTheme="minorHAnsi" w:hAnsiTheme="minorHAnsi" w:cstheme="minorHAnsi"/>
                <w:bCs/>
              </w:rPr>
              <w:t xml:space="preserve">does </w:t>
            </w:r>
            <w:r w:rsidR="005A07B9">
              <w:rPr>
                <w:rFonts w:asciiTheme="minorHAnsi" w:hAnsiTheme="minorHAnsi" w:cstheme="minorHAnsi"/>
                <w:bCs/>
              </w:rPr>
              <w:t>the</w:t>
            </w:r>
            <w:r w:rsidR="00F926DB">
              <w:rPr>
                <w:rFonts w:asciiTheme="minorHAnsi" w:hAnsiTheme="minorHAnsi" w:cstheme="minorHAnsi"/>
                <w:bCs/>
              </w:rPr>
              <w:t xml:space="preserve"> </w:t>
            </w:r>
            <w:r w:rsidR="006276D7">
              <w:rPr>
                <w:rFonts w:asciiTheme="minorHAnsi" w:hAnsiTheme="minorHAnsi" w:cstheme="minorHAnsi"/>
                <w:bCs/>
              </w:rPr>
              <w:t>B</w:t>
            </w:r>
            <w:r w:rsidR="00F926DB">
              <w:rPr>
                <w:rFonts w:asciiTheme="minorHAnsi" w:hAnsiTheme="minorHAnsi" w:cstheme="minorHAnsi"/>
                <w:bCs/>
              </w:rPr>
              <w:t xml:space="preserve">idder </w:t>
            </w:r>
            <w:r w:rsidR="00D52E43">
              <w:rPr>
                <w:rFonts w:asciiTheme="minorHAnsi" w:hAnsiTheme="minorHAnsi" w:cstheme="minorHAnsi"/>
                <w:bCs/>
              </w:rPr>
              <w:t xml:space="preserve">have in </w:t>
            </w:r>
            <w:r w:rsidR="00B211A9">
              <w:rPr>
                <w:rFonts w:asciiTheme="minorHAnsi" w:hAnsiTheme="minorHAnsi" w:cstheme="minorHAnsi"/>
                <w:bCs/>
              </w:rPr>
              <w:t xml:space="preserve">providing </w:t>
            </w:r>
            <w:r w:rsidR="00F926DB">
              <w:rPr>
                <w:rFonts w:asciiTheme="minorHAnsi" w:hAnsiTheme="minorHAnsi" w:cstheme="minorHAnsi"/>
                <w:bCs/>
              </w:rPr>
              <w:t>indigent criminal defense?</w:t>
            </w:r>
          </w:p>
          <w:p w14:paraId="3F412387" w14:textId="4F4325A1" w:rsidR="00F926DB" w:rsidRPr="00C17DF9" w:rsidRDefault="00725A22" w:rsidP="00F926DB">
            <w:pPr>
              <w:pStyle w:val="TableParagraph"/>
              <w:numPr>
                <w:ilvl w:val="0"/>
                <w:numId w:val="60"/>
              </w:numPr>
              <w:kinsoku w:val="0"/>
              <w:overflowPunct w:val="0"/>
              <w:spacing w:before="71" w:after="120" w:line="317" w:lineRule="exact"/>
              <w:ind w:left="307" w:hanging="307"/>
              <w:rPr>
                <w:rFonts w:asciiTheme="minorHAnsi" w:hAnsiTheme="minorHAnsi" w:cstheme="minorHAnsi"/>
                <w:b/>
              </w:rPr>
            </w:pPr>
            <w:r>
              <w:rPr>
                <w:rFonts w:asciiTheme="minorHAnsi" w:hAnsiTheme="minorHAnsi" w:cstheme="minorBidi"/>
              </w:rPr>
              <w:t xml:space="preserve">How </w:t>
            </w:r>
            <w:r w:rsidR="00F4735F">
              <w:rPr>
                <w:rFonts w:asciiTheme="minorHAnsi" w:hAnsiTheme="minorHAnsi" w:cstheme="minorBidi"/>
              </w:rPr>
              <w:t>effective</w:t>
            </w:r>
            <w:r w:rsidR="00F550C5">
              <w:rPr>
                <w:rFonts w:asciiTheme="minorHAnsi" w:hAnsiTheme="minorHAnsi" w:cstheme="minorBidi"/>
              </w:rPr>
              <w:t xml:space="preserve"> is Bidder’s</w:t>
            </w:r>
            <w:r w:rsidR="00F926DB" w:rsidRPr="0700D0A7">
              <w:rPr>
                <w:rFonts w:asciiTheme="minorHAnsi" w:hAnsiTheme="minorHAnsi" w:cstheme="minorBidi"/>
              </w:rPr>
              <w:t xml:space="preserve"> methods </w:t>
            </w:r>
            <w:r w:rsidR="00F550C5">
              <w:rPr>
                <w:rFonts w:asciiTheme="minorHAnsi" w:hAnsiTheme="minorHAnsi" w:cstheme="minorBidi"/>
              </w:rPr>
              <w:t>of</w:t>
            </w:r>
            <w:r w:rsidR="00F926DB" w:rsidRPr="0700D0A7">
              <w:rPr>
                <w:rFonts w:asciiTheme="minorHAnsi" w:hAnsiTheme="minorHAnsi" w:cstheme="minorBidi"/>
              </w:rPr>
              <w:t xml:space="preserve"> </w:t>
            </w:r>
            <w:r w:rsidR="004E2A64" w:rsidRPr="0700D0A7">
              <w:rPr>
                <w:rFonts w:asciiTheme="minorHAnsi" w:hAnsiTheme="minorHAnsi" w:cstheme="minorBidi"/>
              </w:rPr>
              <w:t>recruit</w:t>
            </w:r>
            <w:r w:rsidR="004E2A64">
              <w:rPr>
                <w:rFonts w:asciiTheme="minorHAnsi" w:hAnsiTheme="minorHAnsi" w:cstheme="minorBidi"/>
              </w:rPr>
              <w:t>ing</w:t>
            </w:r>
            <w:r w:rsidR="00F926DB" w:rsidRPr="0700D0A7">
              <w:rPr>
                <w:rFonts w:asciiTheme="minorHAnsi" w:hAnsiTheme="minorHAnsi" w:cstheme="minorBidi"/>
              </w:rPr>
              <w:t>, hiring, or contracting of qualified attorneys?</w:t>
            </w:r>
          </w:p>
          <w:p w14:paraId="79D5226F" w14:textId="5970261C" w:rsidR="00CA4AF4" w:rsidRPr="000C4557" w:rsidRDefault="00490C00" w:rsidP="00F926DB">
            <w:pPr>
              <w:pStyle w:val="TableParagraph"/>
              <w:numPr>
                <w:ilvl w:val="0"/>
                <w:numId w:val="60"/>
              </w:numPr>
              <w:kinsoku w:val="0"/>
              <w:overflowPunct w:val="0"/>
              <w:spacing w:before="71" w:after="120" w:line="317" w:lineRule="exact"/>
              <w:ind w:left="307" w:hanging="307"/>
              <w:rPr>
                <w:rFonts w:asciiTheme="minorHAnsi" w:hAnsiTheme="minorHAnsi" w:cstheme="minorHAnsi"/>
                <w:b/>
              </w:rPr>
            </w:pPr>
            <w:r>
              <w:rPr>
                <w:rFonts w:asciiTheme="minorHAnsi" w:hAnsiTheme="minorHAnsi" w:cstheme="minorHAnsi"/>
                <w:bCs/>
              </w:rPr>
              <w:t>How</w:t>
            </w:r>
            <w:r w:rsidR="00CA4AF4">
              <w:rPr>
                <w:rFonts w:asciiTheme="minorHAnsi" w:hAnsiTheme="minorHAnsi" w:cstheme="minorHAnsi"/>
                <w:bCs/>
              </w:rPr>
              <w:t xml:space="preserve"> comprehensive </w:t>
            </w:r>
            <w:r>
              <w:rPr>
                <w:rFonts w:asciiTheme="minorHAnsi" w:hAnsiTheme="minorHAnsi" w:cstheme="minorHAnsi"/>
                <w:bCs/>
              </w:rPr>
              <w:t xml:space="preserve">is the </w:t>
            </w:r>
            <w:r w:rsidR="00CA4AF4">
              <w:rPr>
                <w:rFonts w:asciiTheme="minorHAnsi" w:hAnsiTheme="minorHAnsi" w:cstheme="minorHAnsi"/>
                <w:bCs/>
              </w:rPr>
              <w:t>organization chart for the proposed model?</w:t>
            </w:r>
          </w:p>
          <w:p w14:paraId="7CDDAB59" w14:textId="24EE0171" w:rsidR="00F30C3C" w:rsidRDefault="00F926DB" w:rsidP="00F30C3C">
            <w:pPr>
              <w:pStyle w:val="TableParagraph"/>
              <w:numPr>
                <w:ilvl w:val="0"/>
                <w:numId w:val="60"/>
              </w:numPr>
              <w:kinsoku w:val="0"/>
              <w:overflowPunct w:val="0"/>
              <w:spacing w:before="71" w:after="120" w:line="317" w:lineRule="exact"/>
              <w:ind w:left="304" w:hanging="304"/>
              <w:rPr>
                <w:rFonts w:asciiTheme="minorHAnsi" w:hAnsiTheme="minorHAnsi" w:cstheme="minorHAnsi"/>
                <w:b/>
              </w:rPr>
            </w:pPr>
            <w:r w:rsidRPr="480E3D4F">
              <w:rPr>
                <w:rFonts w:asciiTheme="minorHAnsi" w:hAnsiTheme="minorHAnsi" w:cstheme="minorBidi"/>
              </w:rPr>
              <w:t>How w</w:t>
            </w:r>
            <w:r w:rsidR="00F30C3C">
              <w:rPr>
                <w:rFonts w:asciiTheme="minorHAnsi" w:hAnsiTheme="minorHAnsi" w:cstheme="minorBidi"/>
              </w:rPr>
              <w:t>e</w:t>
            </w:r>
            <w:r w:rsidRPr="480E3D4F">
              <w:rPr>
                <w:rFonts w:asciiTheme="minorHAnsi" w:hAnsiTheme="minorHAnsi" w:cstheme="minorBidi"/>
              </w:rPr>
              <w:t xml:space="preserve">ll </w:t>
            </w:r>
            <w:r w:rsidR="00F30C3C">
              <w:rPr>
                <w:rFonts w:asciiTheme="minorHAnsi" w:hAnsiTheme="minorHAnsi" w:cstheme="minorBidi"/>
              </w:rPr>
              <w:t xml:space="preserve">are </w:t>
            </w:r>
            <w:r w:rsidR="00B21839">
              <w:rPr>
                <w:rFonts w:asciiTheme="minorHAnsi" w:hAnsiTheme="minorHAnsi" w:cstheme="minorBidi"/>
              </w:rPr>
              <w:t xml:space="preserve">the </w:t>
            </w:r>
            <w:r w:rsidRPr="480E3D4F">
              <w:rPr>
                <w:rFonts w:asciiTheme="minorHAnsi" w:hAnsiTheme="minorHAnsi" w:cstheme="minorBidi"/>
              </w:rPr>
              <w:t>attorney caseloads tracked?</w:t>
            </w:r>
          </w:p>
          <w:p w14:paraId="7F25E929" w14:textId="32498768" w:rsidR="00581564" w:rsidRPr="00F30C3C" w:rsidRDefault="00234805" w:rsidP="00F30C3C">
            <w:pPr>
              <w:pStyle w:val="TableParagraph"/>
              <w:numPr>
                <w:ilvl w:val="0"/>
                <w:numId w:val="60"/>
              </w:numPr>
              <w:kinsoku w:val="0"/>
              <w:overflowPunct w:val="0"/>
              <w:spacing w:before="71" w:after="120" w:line="317" w:lineRule="exact"/>
              <w:ind w:left="304" w:hanging="304"/>
              <w:rPr>
                <w:rFonts w:asciiTheme="minorHAnsi" w:hAnsiTheme="minorHAnsi" w:cstheme="minorHAnsi"/>
                <w:b/>
              </w:rPr>
            </w:pPr>
            <w:r>
              <w:rPr>
                <w:rFonts w:asciiTheme="minorHAnsi" w:hAnsiTheme="minorHAnsi" w:cstheme="minorBidi"/>
              </w:rPr>
              <w:t xml:space="preserve">How </w:t>
            </w:r>
            <w:r w:rsidR="00840291">
              <w:rPr>
                <w:rFonts w:asciiTheme="minorHAnsi" w:hAnsiTheme="minorHAnsi" w:cstheme="minorBidi"/>
              </w:rPr>
              <w:t xml:space="preserve">well and balanced </w:t>
            </w:r>
            <w:r w:rsidR="000E2162">
              <w:rPr>
                <w:rFonts w:asciiTheme="minorHAnsi" w:hAnsiTheme="minorHAnsi" w:cstheme="minorBidi"/>
              </w:rPr>
              <w:t>is</w:t>
            </w:r>
            <w:r>
              <w:rPr>
                <w:rFonts w:asciiTheme="minorHAnsi" w:hAnsiTheme="minorHAnsi" w:cstheme="minorBidi"/>
              </w:rPr>
              <w:t xml:space="preserve"> the </w:t>
            </w:r>
            <w:r w:rsidR="00840291">
              <w:rPr>
                <w:rFonts w:asciiTheme="minorHAnsi" w:hAnsiTheme="minorHAnsi" w:cstheme="minorBidi"/>
              </w:rPr>
              <w:t>B</w:t>
            </w:r>
            <w:r>
              <w:rPr>
                <w:rFonts w:asciiTheme="minorHAnsi" w:hAnsiTheme="minorHAnsi" w:cstheme="minorBidi"/>
              </w:rPr>
              <w:t>idder</w:t>
            </w:r>
            <w:r w:rsidR="000E2162">
              <w:rPr>
                <w:rFonts w:asciiTheme="minorHAnsi" w:hAnsiTheme="minorHAnsi" w:cstheme="minorBidi"/>
              </w:rPr>
              <w:t>’s proposed</w:t>
            </w:r>
            <w:r w:rsidR="00C17DF9">
              <w:rPr>
                <w:rFonts w:asciiTheme="minorHAnsi" w:hAnsiTheme="minorHAnsi" w:cstheme="minorBidi"/>
              </w:rPr>
              <w:t xml:space="preserve"> </w:t>
            </w:r>
            <w:r w:rsidR="00581564" w:rsidRPr="00F30C3C">
              <w:rPr>
                <w:rFonts w:asciiTheme="minorHAnsi" w:hAnsiTheme="minorHAnsi" w:cstheme="minorBidi"/>
              </w:rPr>
              <w:t xml:space="preserve">Direct vs. Indirect Costs </w:t>
            </w:r>
            <w:r w:rsidR="00F30C3C">
              <w:rPr>
                <w:rFonts w:asciiTheme="minorHAnsi" w:hAnsiTheme="minorHAnsi" w:cstheme="minorBidi"/>
              </w:rPr>
              <w:t>(</w:t>
            </w:r>
            <w:r w:rsidR="00581564" w:rsidRPr="00F30C3C">
              <w:rPr>
                <w:rFonts w:asciiTheme="minorHAnsi" w:hAnsiTheme="minorHAnsi" w:cstheme="minorBidi"/>
              </w:rPr>
              <w:t>cost directly applied to client services vs. the percentage</w:t>
            </w:r>
            <w:r w:rsidR="00581564" w:rsidRPr="00F30C3C">
              <w:rPr>
                <w:rFonts w:asciiTheme="minorHAnsi" w:hAnsiTheme="minorHAnsi" w:cstheme="minorBidi"/>
                <w:spacing w:val="1"/>
              </w:rPr>
              <w:t xml:space="preserve"> </w:t>
            </w:r>
            <w:r w:rsidR="00581564" w:rsidRPr="00F30C3C">
              <w:rPr>
                <w:rFonts w:asciiTheme="minorHAnsi" w:hAnsiTheme="minorHAnsi" w:cstheme="minorBidi"/>
              </w:rPr>
              <w:t>applied</w:t>
            </w:r>
            <w:r w:rsidR="00581564" w:rsidRPr="00F30C3C">
              <w:rPr>
                <w:rFonts w:asciiTheme="minorHAnsi" w:hAnsiTheme="minorHAnsi" w:cstheme="minorBidi"/>
                <w:spacing w:val="-2"/>
              </w:rPr>
              <w:t xml:space="preserve"> </w:t>
            </w:r>
            <w:r w:rsidR="00581564" w:rsidRPr="00F30C3C">
              <w:rPr>
                <w:rFonts w:asciiTheme="minorHAnsi" w:hAnsiTheme="minorHAnsi" w:cstheme="minorBidi"/>
              </w:rPr>
              <w:t>to</w:t>
            </w:r>
            <w:r w:rsidR="00581564" w:rsidRPr="00F30C3C">
              <w:rPr>
                <w:rFonts w:asciiTheme="minorHAnsi" w:hAnsiTheme="minorHAnsi" w:cstheme="minorBidi"/>
                <w:spacing w:val="-1"/>
              </w:rPr>
              <w:t xml:space="preserve"> </w:t>
            </w:r>
            <w:r w:rsidR="00581564" w:rsidRPr="00F30C3C">
              <w:rPr>
                <w:rFonts w:asciiTheme="minorHAnsi" w:hAnsiTheme="minorHAnsi" w:cstheme="minorBidi"/>
              </w:rPr>
              <w:t>indirect</w:t>
            </w:r>
            <w:r w:rsidR="00581564" w:rsidRPr="00F30C3C">
              <w:rPr>
                <w:rFonts w:asciiTheme="minorHAnsi" w:hAnsiTheme="minorHAnsi" w:cstheme="minorBidi"/>
                <w:spacing w:val="-1"/>
              </w:rPr>
              <w:t xml:space="preserve"> </w:t>
            </w:r>
            <w:r w:rsidR="00581564" w:rsidRPr="00F30C3C">
              <w:rPr>
                <w:rFonts w:asciiTheme="minorHAnsi" w:hAnsiTheme="minorHAnsi" w:cstheme="minorBidi"/>
              </w:rPr>
              <w:t>costs)</w:t>
            </w:r>
            <w:r w:rsidR="00D43C5E">
              <w:rPr>
                <w:rFonts w:asciiTheme="minorHAnsi" w:hAnsiTheme="minorHAnsi" w:cstheme="minorBidi"/>
              </w:rPr>
              <w:t>?</w:t>
            </w:r>
          </w:p>
          <w:p w14:paraId="12138AC4" w14:textId="19097A20" w:rsidR="00917687" w:rsidRPr="00293382" w:rsidRDefault="00490C00" w:rsidP="00F30C3C">
            <w:pPr>
              <w:pStyle w:val="TableParagraph"/>
              <w:numPr>
                <w:ilvl w:val="0"/>
                <w:numId w:val="60"/>
              </w:numPr>
              <w:tabs>
                <w:tab w:val="left" w:pos="390"/>
              </w:tabs>
              <w:kinsoku w:val="0"/>
              <w:overflowPunct w:val="0"/>
              <w:spacing w:after="120"/>
              <w:ind w:left="304" w:right="157" w:hanging="304"/>
              <w:rPr>
                <w:rFonts w:asciiTheme="minorHAnsi" w:hAnsiTheme="minorHAnsi" w:cstheme="minorHAnsi"/>
              </w:rPr>
            </w:pPr>
            <w:r>
              <w:rPr>
                <w:rFonts w:asciiTheme="minorHAnsi" w:hAnsiTheme="minorHAnsi" w:cstheme="minorBidi"/>
              </w:rPr>
              <w:t xml:space="preserve">How </w:t>
            </w:r>
            <w:r w:rsidR="004E3629">
              <w:rPr>
                <w:rFonts w:asciiTheme="minorHAnsi" w:hAnsiTheme="minorHAnsi" w:cstheme="minorBidi"/>
              </w:rPr>
              <w:t>well</w:t>
            </w:r>
            <w:r>
              <w:rPr>
                <w:rFonts w:asciiTheme="minorHAnsi" w:hAnsiTheme="minorHAnsi" w:cstheme="minorBidi"/>
              </w:rPr>
              <w:t xml:space="preserve"> </w:t>
            </w:r>
            <w:r w:rsidR="00E735BE">
              <w:rPr>
                <w:rFonts w:asciiTheme="minorHAnsi" w:hAnsiTheme="minorHAnsi" w:cstheme="minorBidi"/>
              </w:rPr>
              <w:t xml:space="preserve">is </w:t>
            </w:r>
            <w:r>
              <w:rPr>
                <w:rFonts w:asciiTheme="minorHAnsi" w:hAnsiTheme="minorHAnsi" w:cstheme="minorBidi"/>
              </w:rPr>
              <w:t xml:space="preserve">the </w:t>
            </w:r>
            <w:r w:rsidR="004E3629">
              <w:rPr>
                <w:rFonts w:asciiTheme="minorHAnsi" w:hAnsiTheme="minorHAnsi" w:cstheme="minorBidi"/>
              </w:rPr>
              <w:t>B</w:t>
            </w:r>
            <w:r w:rsidR="00C36E10">
              <w:rPr>
                <w:rFonts w:asciiTheme="minorHAnsi" w:hAnsiTheme="minorHAnsi" w:cstheme="minorBidi"/>
              </w:rPr>
              <w:t>idder</w:t>
            </w:r>
            <w:r w:rsidR="00E735BE">
              <w:rPr>
                <w:rFonts w:asciiTheme="minorHAnsi" w:hAnsiTheme="minorHAnsi" w:cstheme="minorBidi"/>
              </w:rPr>
              <w:t>’s proposed</w:t>
            </w:r>
            <w:r w:rsidR="000C557F">
              <w:rPr>
                <w:rFonts w:asciiTheme="minorHAnsi" w:hAnsiTheme="minorHAnsi" w:cstheme="minorBidi"/>
              </w:rPr>
              <w:t xml:space="preserve"> plan </w:t>
            </w:r>
            <w:r w:rsidR="00846008">
              <w:rPr>
                <w:rFonts w:asciiTheme="minorHAnsi" w:hAnsiTheme="minorHAnsi" w:cstheme="minorBidi"/>
              </w:rPr>
              <w:t xml:space="preserve">to supervise </w:t>
            </w:r>
            <w:r w:rsidR="000C557F">
              <w:rPr>
                <w:rFonts w:asciiTheme="minorHAnsi" w:hAnsiTheme="minorHAnsi" w:cstheme="minorBidi"/>
              </w:rPr>
              <w:t>staff to ensure quality and adequacy of representation?</w:t>
            </w:r>
          </w:p>
        </w:tc>
        <w:tc>
          <w:tcPr>
            <w:tcW w:w="1320" w:type="dxa"/>
            <w:tcMar>
              <w:top w:w="72" w:type="dxa"/>
              <w:left w:w="115" w:type="dxa"/>
              <w:right w:w="115" w:type="dxa"/>
            </w:tcMar>
            <w:vAlign w:val="bottom"/>
          </w:tcPr>
          <w:p w14:paraId="12BF477D" w14:textId="21287B37" w:rsidR="00362123" w:rsidRPr="009F2EE4" w:rsidRDefault="005140B7" w:rsidP="009F2EE4">
            <w:pPr>
              <w:jc w:val="right"/>
              <w:rPr>
                <w:rFonts w:ascii="Calibri" w:hAnsi="Calibri" w:cs="Calibri"/>
                <w:sz w:val="24"/>
                <w:szCs w:val="24"/>
              </w:rPr>
            </w:pPr>
            <w:r>
              <w:rPr>
                <w:rFonts w:ascii="Calibri" w:hAnsi="Calibri" w:cs="Calibri"/>
                <w:sz w:val="24"/>
                <w:szCs w:val="24"/>
              </w:rPr>
              <w:t>10</w:t>
            </w:r>
            <w:r w:rsidR="006A5E3C">
              <w:rPr>
                <w:rFonts w:ascii="Calibri" w:hAnsi="Calibri" w:cs="Calibri"/>
                <w:sz w:val="24"/>
                <w:szCs w:val="24"/>
              </w:rPr>
              <w:t xml:space="preserve"> </w:t>
            </w:r>
            <w:r w:rsidR="00640FB2">
              <w:rPr>
                <w:rFonts w:ascii="Calibri" w:hAnsi="Calibri" w:cs="Calibri"/>
                <w:sz w:val="24"/>
                <w:szCs w:val="24"/>
              </w:rPr>
              <w:t>Points</w:t>
            </w:r>
          </w:p>
        </w:tc>
      </w:tr>
      <w:tr w:rsidR="009F2EE4" w:rsidRPr="00973F08" w14:paraId="2FA87D9B" w14:textId="77777777" w:rsidTr="5623C67E">
        <w:tc>
          <w:tcPr>
            <w:tcW w:w="637" w:type="dxa"/>
            <w:tcMar>
              <w:top w:w="72" w:type="dxa"/>
              <w:left w:w="115" w:type="dxa"/>
              <w:right w:w="115" w:type="dxa"/>
            </w:tcMar>
          </w:tcPr>
          <w:p w14:paraId="23B82D8C" w14:textId="77777777" w:rsidR="009F2EE4" w:rsidRPr="00266DFB" w:rsidRDefault="009F2EE4" w:rsidP="5623C67E">
            <w:pPr>
              <w:pStyle w:val="ListParagraph"/>
              <w:numPr>
                <w:ilvl w:val="0"/>
                <w:numId w:val="13"/>
              </w:numPr>
              <w:ind w:left="0" w:hanging="18"/>
              <w:rPr>
                <w:rFonts w:ascii="Calibri" w:hAnsi="Calibri" w:cs="Calibri"/>
                <w:b/>
                <w:bCs/>
                <w:sz w:val="24"/>
                <w:szCs w:val="24"/>
              </w:rPr>
            </w:pPr>
          </w:p>
        </w:tc>
        <w:tc>
          <w:tcPr>
            <w:tcW w:w="6570" w:type="dxa"/>
            <w:tcMar>
              <w:top w:w="72" w:type="dxa"/>
              <w:left w:w="115" w:type="dxa"/>
              <w:right w:w="115" w:type="dxa"/>
            </w:tcMar>
          </w:tcPr>
          <w:p w14:paraId="4D993695" w14:textId="17448D16" w:rsidR="009F2EE4" w:rsidRPr="002413B6" w:rsidRDefault="009F2EE4" w:rsidP="002D09DB">
            <w:pPr>
              <w:pStyle w:val="TableParagraph"/>
              <w:kinsoku w:val="0"/>
              <w:overflowPunct w:val="0"/>
              <w:spacing w:before="71" w:after="120" w:line="317" w:lineRule="exact"/>
              <w:rPr>
                <w:rFonts w:asciiTheme="minorHAnsi" w:hAnsiTheme="minorHAnsi" w:cstheme="minorHAnsi"/>
                <w:b/>
                <w:bCs/>
              </w:rPr>
            </w:pPr>
            <w:r w:rsidRPr="002413B6">
              <w:rPr>
                <w:rFonts w:asciiTheme="minorHAnsi" w:hAnsiTheme="minorHAnsi" w:cstheme="minorHAnsi"/>
                <w:b/>
              </w:rPr>
              <w:t xml:space="preserve">Proposed </w:t>
            </w:r>
            <w:r w:rsidRPr="002413B6">
              <w:rPr>
                <w:rFonts w:asciiTheme="minorHAnsi" w:hAnsiTheme="minorHAnsi" w:cstheme="minorHAnsi"/>
                <w:b/>
                <w:bCs/>
              </w:rPr>
              <w:t>Program</w:t>
            </w:r>
            <w:r w:rsidRPr="002413B6">
              <w:rPr>
                <w:rFonts w:asciiTheme="minorHAnsi" w:hAnsiTheme="minorHAnsi" w:cstheme="minorHAnsi"/>
                <w:b/>
                <w:bCs/>
                <w:spacing w:val="-5"/>
              </w:rPr>
              <w:t xml:space="preserve"> </w:t>
            </w:r>
            <w:r w:rsidRPr="002413B6">
              <w:rPr>
                <w:rFonts w:asciiTheme="minorHAnsi" w:hAnsiTheme="minorHAnsi" w:cstheme="minorHAnsi"/>
                <w:b/>
                <w:bCs/>
              </w:rPr>
              <w:t>and</w:t>
            </w:r>
            <w:r w:rsidRPr="002413B6">
              <w:rPr>
                <w:rFonts w:asciiTheme="minorHAnsi" w:hAnsiTheme="minorHAnsi" w:cstheme="minorHAnsi"/>
                <w:b/>
                <w:bCs/>
                <w:spacing w:val="-4"/>
              </w:rPr>
              <w:t xml:space="preserve"> </w:t>
            </w:r>
            <w:r w:rsidRPr="002413B6">
              <w:rPr>
                <w:rFonts w:asciiTheme="minorHAnsi" w:hAnsiTheme="minorHAnsi" w:cstheme="minorHAnsi"/>
                <w:b/>
                <w:bCs/>
              </w:rPr>
              <w:t>Services</w:t>
            </w:r>
            <w:r w:rsidR="00D116AE">
              <w:rPr>
                <w:rFonts w:asciiTheme="minorHAnsi" w:hAnsiTheme="minorHAnsi" w:cstheme="minorHAnsi"/>
                <w:b/>
                <w:bCs/>
              </w:rPr>
              <w:t>:</w:t>
            </w:r>
          </w:p>
          <w:p w14:paraId="09CFC860" w14:textId="534016CF" w:rsidR="009F2EE4" w:rsidRPr="002413B6" w:rsidRDefault="009F2EE4" w:rsidP="00AF79F9">
            <w:pPr>
              <w:pStyle w:val="TableParagraph"/>
              <w:kinsoku w:val="0"/>
              <w:overflowPunct w:val="0"/>
              <w:spacing w:after="240"/>
              <w:ind w:left="115"/>
              <w:rPr>
                <w:rFonts w:asciiTheme="minorHAnsi" w:hAnsiTheme="minorHAnsi" w:cstheme="minorHAnsi"/>
              </w:rPr>
            </w:pPr>
            <w:r w:rsidRPr="002413B6">
              <w:rPr>
                <w:rFonts w:asciiTheme="minorHAnsi" w:hAnsiTheme="minorHAnsi" w:cstheme="minorHAnsi"/>
              </w:rPr>
              <w:t>In</w:t>
            </w:r>
            <w:r w:rsidRPr="002413B6">
              <w:rPr>
                <w:rFonts w:asciiTheme="minorHAnsi" w:hAnsiTheme="minorHAnsi" w:cstheme="minorHAnsi"/>
                <w:spacing w:val="-3"/>
              </w:rPr>
              <w:t xml:space="preserve"> </w:t>
            </w:r>
            <w:r w:rsidRPr="002413B6">
              <w:rPr>
                <w:rFonts w:asciiTheme="minorHAnsi" w:hAnsiTheme="minorHAnsi" w:cstheme="minorHAnsi"/>
              </w:rPr>
              <w:t>each</w:t>
            </w:r>
            <w:r w:rsidRPr="002413B6">
              <w:rPr>
                <w:rFonts w:asciiTheme="minorHAnsi" w:hAnsiTheme="minorHAnsi" w:cstheme="minorHAnsi"/>
                <w:spacing w:val="-2"/>
              </w:rPr>
              <w:t xml:space="preserve"> </w:t>
            </w:r>
            <w:r w:rsidRPr="002413B6">
              <w:rPr>
                <w:rFonts w:asciiTheme="minorHAnsi" w:hAnsiTheme="minorHAnsi" w:cstheme="minorHAnsi"/>
              </w:rPr>
              <w:t>area</w:t>
            </w:r>
            <w:r w:rsidRPr="002413B6">
              <w:rPr>
                <w:rFonts w:asciiTheme="minorHAnsi" w:hAnsiTheme="minorHAnsi" w:cstheme="minorHAnsi"/>
                <w:spacing w:val="-2"/>
              </w:rPr>
              <w:t xml:space="preserve"> </w:t>
            </w:r>
            <w:r w:rsidRPr="002413B6">
              <w:rPr>
                <w:rFonts w:asciiTheme="minorHAnsi" w:hAnsiTheme="minorHAnsi" w:cstheme="minorHAnsi"/>
              </w:rPr>
              <w:t>described</w:t>
            </w:r>
            <w:r w:rsidRPr="002413B6">
              <w:rPr>
                <w:rFonts w:asciiTheme="minorHAnsi" w:hAnsiTheme="minorHAnsi" w:cstheme="minorHAnsi"/>
                <w:spacing w:val="-4"/>
              </w:rPr>
              <w:t xml:space="preserve"> </w:t>
            </w:r>
            <w:r w:rsidRPr="002413B6">
              <w:rPr>
                <w:rFonts w:asciiTheme="minorHAnsi" w:hAnsiTheme="minorHAnsi" w:cstheme="minorHAnsi"/>
              </w:rPr>
              <w:t>below,</w:t>
            </w:r>
            <w:r w:rsidRPr="002413B6">
              <w:rPr>
                <w:rFonts w:asciiTheme="minorHAnsi" w:hAnsiTheme="minorHAnsi" w:cstheme="minorHAnsi"/>
                <w:spacing w:val="-3"/>
              </w:rPr>
              <w:t xml:space="preserve"> </w:t>
            </w:r>
            <w:r w:rsidRPr="002413B6">
              <w:rPr>
                <w:rFonts w:asciiTheme="minorHAnsi" w:hAnsiTheme="minorHAnsi" w:cstheme="minorHAnsi"/>
              </w:rPr>
              <w:t>an</w:t>
            </w:r>
            <w:r w:rsidRPr="002413B6">
              <w:rPr>
                <w:rFonts w:asciiTheme="minorHAnsi" w:hAnsiTheme="minorHAnsi" w:cstheme="minorHAnsi"/>
                <w:spacing w:val="-4"/>
              </w:rPr>
              <w:t xml:space="preserve"> </w:t>
            </w:r>
            <w:r w:rsidRPr="002413B6">
              <w:rPr>
                <w:rFonts w:asciiTheme="minorHAnsi" w:hAnsiTheme="minorHAnsi" w:cstheme="minorHAnsi"/>
              </w:rPr>
              <w:t>evaluation</w:t>
            </w:r>
            <w:r w:rsidRPr="002413B6">
              <w:rPr>
                <w:rFonts w:asciiTheme="minorHAnsi" w:hAnsiTheme="minorHAnsi" w:cstheme="minorHAnsi"/>
                <w:spacing w:val="-4"/>
              </w:rPr>
              <w:t xml:space="preserve"> </w:t>
            </w:r>
            <w:r w:rsidRPr="002413B6">
              <w:rPr>
                <w:rFonts w:asciiTheme="minorHAnsi" w:hAnsiTheme="minorHAnsi" w:cstheme="minorHAnsi"/>
              </w:rPr>
              <w:t>will</w:t>
            </w:r>
            <w:r w:rsidRPr="002413B6">
              <w:rPr>
                <w:rFonts w:asciiTheme="minorHAnsi" w:hAnsiTheme="minorHAnsi" w:cstheme="minorHAnsi"/>
                <w:spacing w:val="-2"/>
              </w:rPr>
              <w:t xml:space="preserve"> </w:t>
            </w:r>
            <w:r w:rsidRPr="002413B6">
              <w:rPr>
                <w:rFonts w:asciiTheme="minorHAnsi" w:hAnsiTheme="minorHAnsi" w:cstheme="minorHAnsi"/>
              </w:rPr>
              <w:t>be</w:t>
            </w:r>
            <w:r w:rsidRPr="002413B6">
              <w:rPr>
                <w:rFonts w:asciiTheme="minorHAnsi" w:hAnsiTheme="minorHAnsi" w:cstheme="minorHAnsi"/>
                <w:spacing w:val="-3"/>
              </w:rPr>
              <w:t xml:space="preserve"> </w:t>
            </w:r>
            <w:r w:rsidRPr="002413B6">
              <w:rPr>
                <w:rFonts w:asciiTheme="minorHAnsi" w:hAnsiTheme="minorHAnsi" w:cstheme="minorHAnsi"/>
              </w:rPr>
              <w:t>made</w:t>
            </w:r>
            <w:r w:rsidRPr="002413B6">
              <w:rPr>
                <w:rFonts w:asciiTheme="minorHAnsi" w:hAnsiTheme="minorHAnsi" w:cstheme="minorHAnsi"/>
                <w:spacing w:val="-2"/>
              </w:rPr>
              <w:t xml:space="preserve"> </w:t>
            </w:r>
            <w:r w:rsidRPr="002413B6">
              <w:rPr>
                <w:rFonts w:asciiTheme="minorHAnsi" w:hAnsiTheme="minorHAnsi" w:cstheme="minorHAnsi"/>
              </w:rPr>
              <w:t>of</w:t>
            </w:r>
            <w:r w:rsidRPr="002413B6">
              <w:rPr>
                <w:rFonts w:asciiTheme="minorHAnsi" w:hAnsiTheme="minorHAnsi" w:cstheme="minorHAnsi"/>
                <w:spacing w:val="-3"/>
              </w:rPr>
              <w:t xml:space="preserve"> </w:t>
            </w:r>
            <w:r w:rsidRPr="002413B6">
              <w:rPr>
                <w:rFonts w:asciiTheme="minorHAnsi" w:hAnsiTheme="minorHAnsi" w:cstheme="minorHAnsi"/>
              </w:rPr>
              <w:t>the</w:t>
            </w:r>
            <w:r w:rsidR="00A95508">
              <w:rPr>
                <w:rFonts w:asciiTheme="minorHAnsi" w:hAnsiTheme="minorHAnsi" w:cstheme="minorHAnsi"/>
              </w:rPr>
              <w:t xml:space="preserve"> </w:t>
            </w:r>
            <w:r w:rsidRPr="002413B6">
              <w:rPr>
                <w:rFonts w:asciiTheme="minorHAnsi" w:hAnsiTheme="minorHAnsi" w:cstheme="minorHAnsi"/>
                <w:spacing w:val="-56"/>
              </w:rPr>
              <w:t xml:space="preserve"> </w:t>
            </w:r>
            <w:r w:rsidRPr="002413B6">
              <w:rPr>
                <w:rFonts w:asciiTheme="minorHAnsi" w:hAnsiTheme="minorHAnsi" w:cstheme="minorHAnsi"/>
              </w:rPr>
              <w:t>proposal to provide comprehensive, high quality, and timely</w:t>
            </w:r>
            <w:r w:rsidRPr="002413B6">
              <w:rPr>
                <w:rFonts w:asciiTheme="minorHAnsi" w:hAnsiTheme="minorHAnsi" w:cstheme="minorHAnsi"/>
                <w:spacing w:val="1"/>
              </w:rPr>
              <w:t xml:space="preserve"> </w:t>
            </w:r>
            <w:r w:rsidRPr="002413B6">
              <w:rPr>
                <w:rFonts w:asciiTheme="minorHAnsi" w:hAnsiTheme="minorHAnsi" w:cstheme="minorHAnsi"/>
              </w:rPr>
              <w:t>services for all indigent criminal defendants and parties in</w:t>
            </w:r>
            <w:r w:rsidRPr="002413B6">
              <w:rPr>
                <w:rFonts w:asciiTheme="minorHAnsi" w:hAnsiTheme="minorHAnsi" w:cstheme="minorHAnsi"/>
                <w:spacing w:val="1"/>
              </w:rPr>
              <w:t xml:space="preserve"> </w:t>
            </w:r>
            <w:r w:rsidRPr="002413B6">
              <w:rPr>
                <w:rFonts w:asciiTheme="minorHAnsi" w:hAnsiTheme="minorHAnsi" w:cstheme="minorHAnsi"/>
              </w:rPr>
              <w:t>juvenile</w:t>
            </w:r>
            <w:r w:rsidRPr="002413B6">
              <w:rPr>
                <w:rFonts w:asciiTheme="minorHAnsi" w:hAnsiTheme="minorHAnsi" w:cstheme="minorHAnsi"/>
                <w:spacing w:val="-2"/>
              </w:rPr>
              <w:t xml:space="preserve"> </w:t>
            </w:r>
            <w:r w:rsidRPr="002413B6">
              <w:rPr>
                <w:rFonts w:asciiTheme="minorHAnsi" w:hAnsiTheme="minorHAnsi" w:cstheme="minorHAnsi"/>
              </w:rPr>
              <w:t>delinquency</w:t>
            </w:r>
            <w:r w:rsidRPr="002413B6">
              <w:rPr>
                <w:rFonts w:asciiTheme="minorHAnsi" w:hAnsiTheme="minorHAnsi" w:cstheme="minorHAnsi"/>
                <w:spacing w:val="-1"/>
              </w:rPr>
              <w:t xml:space="preserve"> </w:t>
            </w:r>
            <w:r w:rsidRPr="002413B6">
              <w:rPr>
                <w:rFonts w:asciiTheme="minorHAnsi" w:hAnsiTheme="minorHAnsi" w:cstheme="minorHAnsi"/>
              </w:rPr>
              <w:t>proceedings:</w:t>
            </w:r>
          </w:p>
          <w:p w14:paraId="0346C0FA" w14:textId="5EC8B9D3" w:rsidR="009F2EE4" w:rsidRPr="002413B6" w:rsidRDefault="009F2EE4" w:rsidP="00AF79F9">
            <w:pPr>
              <w:pStyle w:val="TableParagraph"/>
              <w:numPr>
                <w:ilvl w:val="0"/>
                <w:numId w:val="54"/>
              </w:numPr>
              <w:tabs>
                <w:tab w:val="left" w:pos="390"/>
              </w:tabs>
              <w:kinsoku w:val="0"/>
              <w:overflowPunct w:val="0"/>
              <w:spacing w:after="120"/>
              <w:ind w:left="389" w:hanging="331"/>
              <w:rPr>
                <w:rFonts w:asciiTheme="minorHAnsi" w:hAnsiTheme="minorHAnsi" w:cstheme="minorHAnsi"/>
              </w:rPr>
            </w:pPr>
            <w:r w:rsidRPr="002413B6">
              <w:rPr>
                <w:rFonts w:asciiTheme="minorHAnsi" w:hAnsiTheme="minorHAnsi" w:cstheme="minorHAnsi"/>
              </w:rPr>
              <w:t>Program description:</w:t>
            </w:r>
            <w:r w:rsidRPr="002413B6">
              <w:rPr>
                <w:rFonts w:asciiTheme="minorHAnsi" w:hAnsiTheme="minorHAnsi" w:cstheme="minorHAnsi"/>
                <w:spacing w:val="1"/>
              </w:rPr>
              <w:t xml:space="preserve"> </w:t>
            </w:r>
            <w:r w:rsidR="00E4160A">
              <w:rPr>
                <w:rFonts w:asciiTheme="minorHAnsi" w:hAnsiTheme="minorHAnsi" w:cstheme="minorHAnsi"/>
              </w:rPr>
              <w:t>H</w:t>
            </w:r>
            <w:r w:rsidRPr="002413B6">
              <w:rPr>
                <w:rFonts w:asciiTheme="minorHAnsi" w:hAnsiTheme="minorHAnsi" w:cstheme="minorHAnsi"/>
              </w:rPr>
              <w:t xml:space="preserve">ow </w:t>
            </w:r>
            <w:r w:rsidR="00DC0F24">
              <w:rPr>
                <w:rFonts w:asciiTheme="minorHAnsi" w:hAnsiTheme="minorHAnsi" w:cstheme="minorHAnsi"/>
              </w:rPr>
              <w:t xml:space="preserve">well will </w:t>
            </w:r>
            <w:r w:rsidRPr="002413B6">
              <w:rPr>
                <w:rFonts w:asciiTheme="minorHAnsi" w:hAnsiTheme="minorHAnsi" w:cstheme="minorHAnsi"/>
              </w:rPr>
              <w:t xml:space="preserve">the </w:t>
            </w:r>
            <w:r w:rsidR="00DC0F24">
              <w:rPr>
                <w:rFonts w:asciiTheme="minorHAnsi" w:hAnsiTheme="minorHAnsi" w:cstheme="minorHAnsi"/>
              </w:rPr>
              <w:t xml:space="preserve">proposed </w:t>
            </w:r>
            <w:r w:rsidRPr="002413B6">
              <w:rPr>
                <w:rFonts w:asciiTheme="minorHAnsi" w:hAnsiTheme="minorHAnsi" w:cstheme="minorHAnsi"/>
              </w:rPr>
              <w:t>services be</w:t>
            </w:r>
            <w:r w:rsidRPr="002413B6">
              <w:rPr>
                <w:rFonts w:asciiTheme="minorHAnsi" w:hAnsiTheme="minorHAnsi" w:cstheme="minorHAnsi"/>
                <w:spacing w:val="-5"/>
              </w:rPr>
              <w:t xml:space="preserve"> </w:t>
            </w:r>
            <w:r w:rsidRPr="002413B6">
              <w:rPr>
                <w:rFonts w:asciiTheme="minorHAnsi" w:hAnsiTheme="minorHAnsi" w:cstheme="minorHAnsi"/>
              </w:rPr>
              <w:t>provided,</w:t>
            </w:r>
            <w:r w:rsidRPr="002413B6">
              <w:rPr>
                <w:rFonts w:asciiTheme="minorHAnsi" w:hAnsiTheme="minorHAnsi" w:cstheme="minorHAnsi"/>
                <w:spacing w:val="-5"/>
              </w:rPr>
              <w:t xml:space="preserve"> </w:t>
            </w:r>
            <w:r w:rsidRPr="002413B6">
              <w:rPr>
                <w:rFonts w:asciiTheme="minorHAnsi" w:hAnsiTheme="minorHAnsi" w:cstheme="minorHAnsi"/>
              </w:rPr>
              <w:t>including</w:t>
            </w:r>
            <w:r w:rsidRPr="002413B6">
              <w:rPr>
                <w:rFonts w:asciiTheme="minorHAnsi" w:hAnsiTheme="minorHAnsi" w:cstheme="minorHAnsi"/>
                <w:spacing w:val="-6"/>
              </w:rPr>
              <w:t xml:space="preserve"> </w:t>
            </w:r>
            <w:r w:rsidRPr="002413B6">
              <w:rPr>
                <w:rFonts w:asciiTheme="minorHAnsi" w:hAnsiTheme="minorHAnsi" w:cstheme="minorHAnsi"/>
              </w:rPr>
              <w:t>ensuring</w:t>
            </w:r>
            <w:r w:rsidRPr="002413B6">
              <w:rPr>
                <w:rFonts w:asciiTheme="minorHAnsi" w:hAnsiTheme="minorHAnsi" w:cstheme="minorHAnsi"/>
                <w:spacing w:val="-5"/>
              </w:rPr>
              <w:t xml:space="preserve"> </w:t>
            </w:r>
            <w:r w:rsidRPr="002413B6">
              <w:rPr>
                <w:rFonts w:asciiTheme="minorHAnsi" w:hAnsiTheme="minorHAnsi" w:cstheme="minorHAnsi"/>
              </w:rPr>
              <w:t>coverage</w:t>
            </w:r>
            <w:r w:rsidRPr="002413B6">
              <w:rPr>
                <w:rFonts w:asciiTheme="minorHAnsi" w:hAnsiTheme="minorHAnsi" w:cstheme="minorHAnsi"/>
                <w:spacing w:val="-5"/>
              </w:rPr>
              <w:t xml:space="preserve"> </w:t>
            </w:r>
            <w:r w:rsidRPr="002413B6">
              <w:rPr>
                <w:rFonts w:asciiTheme="minorHAnsi" w:hAnsiTheme="minorHAnsi" w:cstheme="minorHAnsi"/>
              </w:rPr>
              <w:t>for</w:t>
            </w:r>
            <w:r w:rsidRPr="002413B6">
              <w:rPr>
                <w:rFonts w:asciiTheme="minorHAnsi" w:hAnsiTheme="minorHAnsi" w:cstheme="minorHAnsi"/>
                <w:spacing w:val="-5"/>
              </w:rPr>
              <w:t xml:space="preserve"> </w:t>
            </w:r>
            <w:r w:rsidRPr="002413B6">
              <w:rPr>
                <w:rFonts w:asciiTheme="minorHAnsi" w:hAnsiTheme="minorHAnsi" w:cstheme="minorHAnsi"/>
              </w:rPr>
              <w:t>all</w:t>
            </w:r>
            <w:r w:rsidRPr="002413B6">
              <w:rPr>
                <w:rFonts w:asciiTheme="minorHAnsi" w:hAnsiTheme="minorHAnsi" w:cstheme="minorHAnsi"/>
                <w:spacing w:val="-5"/>
              </w:rPr>
              <w:t xml:space="preserve"> </w:t>
            </w:r>
            <w:r w:rsidRPr="002413B6">
              <w:rPr>
                <w:rFonts w:asciiTheme="minorHAnsi" w:hAnsiTheme="minorHAnsi" w:cstheme="minorHAnsi"/>
              </w:rPr>
              <w:t>courtrooms</w:t>
            </w:r>
            <w:r w:rsidR="00A515FC">
              <w:rPr>
                <w:rFonts w:asciiTheme="minorHAnsi" w:hAnsiTheme="minorHAnsi" w:cstheme="minorHAnsi"/>
              </w:rPr>
              <w:t>?</w:t>
            </w:r>
          </w:p>
          <w:p w14:paraId="7DAEEDB6" w14:textId="2E580825" w:rsidR="009F2EE4" w:rsidRPr="00C231ED" w:rsidRDefault="009F2EE4" w:rsidP="00C231ED">
            <w:pPr>
              <w:pStyle w:val="TableParagraph"/>
              <w:numPr>
                <w:ilvl w:val="0"/>
                <w:numId w:val="54"/>
              </w:numPr>
              <w:tabs>
                <w:tab w:val="left" w:pos="390"/>
              </w:tabs>
              <w:kinsoku w:val="0"/>
              <w:overflowPunct w:val="0"/>
              <w:spacing w:after="120"/>
              <w:ind w:left="389" w:hanging="331"/>
              <w:rPr>
                <w:rFonts w:asciiTheme="minorHAnsi" w:hAnsiTheme="minorHAnsi" w:cstheme="minorHAnsi"/>
              </w:rPr>
            </w:pPr>
            <w:r w:rsidRPr="002413B6">
              <w:rPr>
                <w:rFonts w:asciiTheme="minorHAnsi" w:hAnsiTheme="minorHAnsi" w:cstheme="minorHAnsi"/>
              </w:rPr>
              <w:t>Program</w:t>
            </w:r>
            <w:r w:rsidRPr="002413B6">
              <w:rPr>
                <w:rFonts w:asciiTheme="minorHAnsi" w:hAnsiTheme="minorHAnsi" w:cstheme="minorHAnsi"/>
                <w:spacing w:val="-5"/>
              </w:rPr>
              <w:t xml:space="preserve"> </w:t>
            </w:r>
            <w:r w:rsidRPr="002413B6">
              <w:rPr>
                <w:rFonts w:asciiTheme="minorHAnsi" w:hAnsiTheme="minorHAnsi" w:cstheme="minorHAnsi"/>
              </w:rPr>
              <w:t>oversight:</w:t>
            </w:r>
            <w:r w:rsidRPr="002413B6">
              <w:rPr>
                <w:rFonts w:asciiTheme="minorHAnsi" w:hAnsiTheme="minorHAnsi" w:cstheme="minorHAnsi"/>
                <w:spacing w:val="52"/>
              </w:rPr>
              <w:t xml:space="preserve"> </w:t>
            </w:r>
            <w:r w:rsidR="000E5D9C">
              <w:rPr>
                <w:rFonts w:asciiTheme="minorHAnsi" w:hAnsiTheme="minorHAnsi" w:cstheme="minorHAnsi"/>
              </w:rPr>
              <w:t>H</w:t>
            </w:r>
            <w:r w:rsidRPr="002413B6">
              <w:rPr>
                <w:rFonts w:asciiTheme="minorHAnsi" w:hAnsiTheme="minorHAnsi" w:cstheme="minorHAnsi"/>
              </w:rPr>
              <w:t>ow</w:t>
            </w:r>
            <w:r w:rsidRPr="002413B6">
              <w:rPr>
                <w:rFonts w:asciiTheme="minorHAnsi" w:hAnsiTheme="minorHAnsi" w:cstheme="minorHAnsi"/>
                <w:spacing w:val="-4"/>
              </w:rPr>
              <w:t xml:space="preserve"> </w:t>
            </w:r>
            <w:r w:rsidRPr="002413B6">
              <w:rPr>
                <w:rFonts w:asciiTheme="minorHAnsi" w:hAnsiTheme="minorHAnsi" w:cstheme="minorHAnsi"/>
              </w:rPr>
              <w:t>adequate</w:t>
            </w:r>
            <w:r w:rsidR="001B1912">
              <w:rPr>
                <w:rFonts w:asciiTheme="minorHAnsi" w:hAnsiTheme="minorHAnsi" w:cstheme="minorHAnsi"/>
              </w:rPr>
              <w:t xml:space="preserve"> will</w:t>
            </w:r>
            <w:r w:rsidR="00A626DD">
              <w:rPr>
                <w:rFonts w:asciiTheme="minorHAnsi" w:hAnsiTheme="minorHAnsi" w:cstheme="minorHAnsi"/>
              </w:rPr>
              <w:t xml:space="preserve"> the </w:t>
            </w:r>
            <w:r w:rsidRPr="002413B6">
              <w:rPr>
                <w:rFonts w:asciiTheme="minorHAnsi" w:hAnsiTheme="minorHAnsi" w:cstheme="minorHAnsi"/>
              </w:rPr>
              <w:t>oversight</w:t>
            </w:r>
            <w:r>
              <w:rPr>
                <w:rFonts w:asciiTheme="minorHAnsi" w:hAnsiTheme="minorHAnsi" w:cstheme="minorHAnsi"/>
              </w:rPr>
              <w:t xml:space="preserve"> </w:t>
            </w:r>
            <w:r w:rsidRPr="002413B6">
              <w:rPr>
                <w:rFonts w:asciiTheme="minorHAnsi" w:hAnsiTheme="minorHAnsi" w:cstheme="minorHAnsi"/>
                <w:spacing w:val="-55"/>
              </w:rPr>
              <w:t xml:space="preserve"> </w:t>
            </w:r>
            <w:r w:rsidRPr="002413B6">
              <w:rPr>
                <w:rFonts w:asciiTheme="minorHAnsi" w:hAnsiTheme="minorHAnsi" w:cstheme="minorHAnsi"/>
              </w:rPr>
              <w:t xml:space="preserve">of quality of services be provided </w:t>
            </w:r>
            <w:r w:rsidR="009559D2">
              <w:rPr>
                <w:rFonts w:asciiTheme="minorHAnsi" w:hAnsiTheme="minorHAnsi" w:cstheme="minorHAnsi"/>
              </w:rPr>
              <w:t xml:space="preserve">and ensured </w:t>
            </w:r>
            <w:r w:rsidRPr="002413B6">
              <w:rPr>
                <w:rFonts w:asciiTheme="minorHAnsi" w:hAnsiTheme="minorHAnsi" w:cstheme="minorHAnsi"/>
              </w:rPr>
              <w:t xml:space="preserve">by the </w:t>
            </w:r>
            <w:r w:rsidR="000E5D9C">
              <w:rPr>
                <w:rFonts w:asciiTheme="minorHAnsi" w:hAnsiTheme="minorHAnsi" w:cstheme="minorHAnsi"/>
              </w:rPr>
              <w:t>B</w:t>
            </w:r>
            <w:r w:rsidR="000E5D9C" w:rsidRPr="002413B6">
              <w:rPr>
                <w:rFonts w:asciiTheme="minorHAnsi" w:hAnsiTheme="minorHAnsi" w:cstheme="minorHAnsi"/>
              </w:rPr>
              <w:t xml:space="preserve">idder </w:t>
            </w:r>
            <w:r w:rsidRPr="002413B6">
              <w:rPr>
                <w:rFonts w:asciiTheme="minorHAnsi" w:hAnsiTheme="minorHAnsi" w:cstheme="minorHAnsi"/>
              </w:rPr>
              <w:t>and</w:t>
            </w:r>
            <w:r w:rsidRPr="002413B6">
              <w:rPr>
                <w:rFonts w:asciiTheme="minorHAnsi" w:hAnsiTheme="minorHAnsi" w:cstheme="minorHAnsi"/>
                <w:spacing w:val="1"/>
              </w:rPr>
              <w:t xml:space="preserve"> </w:t>
            </w:r>
            <w:r w:rsidRPr="002413B6">
              <w:rPr>
                <w:rFonts w:asciiTheme="minorHAnsi" w:hAnsiTheme="minorHAnsi" w:cstheme="minorHAnsi"/>
              </w:rPr>
              <w:t>subcontractors, including ability to screen attorneys to</w:t>
            </w:r>
            <w:r w:rsidRPr="002413B6">
              <w:rPr>
                <w:rFonts w:asciiTheme="minorHAnsi" w:hAnsiTheme="minorHAnsi" w:cstheme="minorHAnsi"/>
                <w:spacing w:val="1"/>
              </w:rPr>
              <w:t xml:space="preserve"> </w:t>
            </w:r>
            <w:r w:rsidRPr="002413B6">
              <w:rPr>
                <w:rFonts w:asciiTheme="minorHAnsi" w:hAnsiTheme="minorHAnsi" w:cstheme="minorHAnsi"/>
              </w:rPr>
              <w:t>ensure proper qualifications to try cases at each level of</w:t>
            </w:r>
            <w:r w:rsidRPr="002413B6">
              <w:rPr>
                <w:rFonts w:asciiTheme="minorHAnsi" w:hAnsiTheme="minorHAnsi" w:cstheme="minorHAnsi"/>
                <w:spacing w:val="1"/>
              </w:rPr>
              <w:t xml:space="preserve"> </w:t>
            </w:r>
            <w:r w:rsidRPr="002413B6">
              <w:rPr>
                <w:rFonts w:asciiTheme="minorHAnsi" w:hAnsiTheme="minorHAnsi" w:cstheme="minorHAnsi"/>
              </w:rPr>
              <w:t>complexity, fill vacancies in a timely basis as they arise, and</w:t>
            </w:r>
            <w:r w:rsidRPr="002413B6">
              <w:rPr>
                <w:rFonts w:asciiTheme="minorHAnsi" w:hAnsiTheme="minorHAnsi" w:cstheme="minorHAnsi"/>
                <w:spacing w:val="1"/>
              </w:rPr>
              <w:t xml:space="preserve"> </w:t>
            </w:r>
            <w:r w:rsidRPr="002413B6">
              <w:rPr>
                <w:rFonts w:asciiTheme="minorHAnsi" w:hAnsiTheme="minorHAnsi" w:cstheme="minorHAnsi"/>
              </w:rPr>
              <w:lastRenderedPageBreak/>
              <w:t>provide qualified substitute staff as needed during the</w:t>
            </w:r>
            <w:r w:rsidRPr="002413B6">
              <w:rPr>
                <w:rFonts w:asciiTheme="minorHAnsi" w:hAnsiTheme="minorHAnsi" w:cstheme="minorHAnsi"/>
                <w:spacing w:val="1"/>
              </w:rPr>
              <w:t xml:space="preserve"> </w:t>
            </w:r>
            <w:r w:rsidRPr="002413B6">
              <w:rPr>
                <w:rFonts w:asciiTheme="minorHAnsi" w:hAnsiTheme="minorHAnsi" w:cstheme="minorHAnsi"/>
              </w:rPr>
              <w:t>course</w:t>
            </w:r>
            <w:r w:rsidRPr="002413B6">
              <w:rPr>
                <w:rFonts w:asciiTheme="minorHAnsi" w:hAnsiTheme="minorHAnsi" w:cstheme="minorHAnsi"/>
                <w:spacing w:val="-2"/>
              </w:rPr>
              <w:t xml:space="preserve"> </w:t>
            </w:r>
            <w:r w:rsidRPr="002413B6">
              <w:rPr>
                <w:rFonts w:asciiTheme="minorHAnsi" w:hAnsiTheme="minorHAnsi" w:cstheme="minorHAnsi"/>
              </w:rPr>
              <w:t>of</w:t>
            </w:r>
            <w:r w:rsidRPr="002413B6">
              <w:rPr>
                <w:rFonts w:asciiTheme="minorHAnsi" w:hAnsiTheme="minorHAnsi" w:cstheme="minorHAnsi"/>
                <w:spacing w:val="-1"/>
              </w:rPr>
              <w:t xml:space="preserve"> </w:t>
            </w:r>
            <w:r w:rsidRPr="002413B6">
              <w:rPr>
                <w:rFonts w:asciiTheme="minorHAnsi" w:hAnsiTheme="minorHAnsi" w:cstheme="minorHAnsi"/>
              </w:rPr>
              <w:t>day‐to‐day</w:t>
            </w:r>
            <w:r w:rsidRPr="002413B6">
              <w:rPr>
                <w:rFonts w:asciiTheme="minorHAnsi" w:hAnsiTheme="minorHAnsi" w:cstheme="minorHAnsi"/>
                <w:spacing w:val="-2"/>
              </w:rPr>
              <w:t xml:space="preserve"> </w:t>
            </w:r>
            <w:r w:rsidRPr="002413B6">
              <w:rPr>
                <w:rFonts w:asciiTheme="minorHAnsi" w:hAnsiTheme="minorHAnsi" w:cstheme="minorHAnsi"/>
              </w:rPr>
              <w:t>operations</w:t>
            </w:r>
            <w:r w:rsidR="00A515FC">
              <w:rPr>
                <w:rFonts w:asciiTheme="minorHAnsi" w:hAnsiTheme="minorHAnsi" w:cstheme="minorHAnsi"/>
              </w:rPr>
              <w:t>?</w:t>
            </w:r>
          </w:p>
          <w:p w14:paraId="315F0014" w14:textId="020C91A5" w:rsidR="009F2EE4" w:rsidRPr="00C231ED" w:rsidRDefault="009F2EE4" w:rsidP="00BC5995">
            <w:pPr>
              <w:pStyle w:val="TableParagraph"/>
              <w:numPr>
                <w:ilvl w:val="0"/>
                <w:numId w:val="54"/>
              </w:numPr>
              <w:tabs>
                <w:tab w:val="left" w:pos="390"/>
              </w:tabs>
              <w:kinsoku w:val="0"/>
              <w:overflowPunct w:val="0"/>
              <w:spacing w:after="240"/>
              <w:ind w:left="389" w:hanging="331"/>
              <w:rPr>
                <w:rFonts w:asciiTheme="minorHAnsi" w:hAnsiTheme="minorHAnsi" w:cstheme="minorHAnsi"/>
              </w:rPr>
            </w:pPr>
            <w:r w:rsidRPr="002413B6">
              <w:rPr>
                <w:rFonts w:asciiTheme="minorHAnsi" w:hAnsiTheme="minorHAnsi" w:cstheme="minorHAnsi"/>
              </w:rPr>
              <w:t>Training:</w:t>
            </w:r>
            <w:r w:rsidRPr="002413B6">
              <w:rPr>
                <w:rFonts w:asciiTheme="minorHAnsi" w:hAnsiTheme="minorHAnsi" w:cstheme="minorHAnsi"/>
                <w:spacing w:val="1"/>
              </w:rPr>
              <w:t xml:space="preserve"> </w:t>
            </w:r>
            <w:r w:rsidR="00282A25">
              <w:rPr>
                <w:rFonts w:asciiTheme="minorHAnsi" w:hAnsiTheme="minorHAnsi" w:cstheme="minorHAnsi"/>
                <w:spacing w:val="1"/>
              </w:rPr>
              <w:t xml:space="preserve">How well </w:t>
            </w:r>
            <w:r w:rsidR="00BD2256">
              <w:rPr>
                <w:rFonts w:asciiTheme="minorHAnsi" w:hAnsiTheme="minorHAnsi" w:cstheme="minorHAnsi"/>
                <w:spacing w:val="1"/>
              </w:rPr>
              <w:t xml:space="preserve">are </w:t>
            </w:r>
            <w:r w:rsidR="00282A25">
              <w:rPr>
                <w:rFonts w:asciiTheme="minorHAnsi" w:hAnsiTheme="minorHAnsi" w:cstheme="minorHAnsi"/>
                <w:spacing w:val="1"/>
              </w:rPr>
              <w:t xml:space="preserve">the </w:t>
            </w:r>
            <w:r w:rsidR="00282A25">
              <w:rPr>
                <w:rFonts w:asciiTheme="minorHAnsi" w:hAnsiTheme="minorHAnsi" w:cstheme="minorHAnsi"/>
              </w:rPr>
              <w:t>t</w:t>
            </w:r>
            <w:r w:rsidR="00282A25" w:rsidRPr="002413B6">
              <w:rPr>
                <w:rFonts w:asciiTheme="minorHAnsi" w:hAnsiTheme="minorHAnsi" w:cstheme="minorHAnsi"/>
              </w:rPr>
              <w:t>raining</w:t>
            </w:r>
            <w:r w:rsidRPr="002413B6">
              <w:rPr>
                <w:rFonts w:asciiTheme="minorHAnsi" w:hAnsiTheme="minorHAnsi" w:cstheme="minorHAnsi"/>
              </w:rPr>
              <w:t>, mentoring, and continuing education</w:t>
            </w:r>
            <w:r>
              <w:rPr>
                <w:rFonts w:asciiTheme="minorHAnsi" w:hAnsiTheme="minorHAnsi" w:cstheme="minorHAnsi"/>
              </w:rPr>
              <w:t xml:space="preserve"> </w:t>
            </w:r>
            <w:r w:rsidRPr="002413B6">
              <w:rPr>
                <w:rFonts w:asciiTheme="minorHAnsi" w:hAnsiTheme="minorHAnsi" w:cstheme="minorHAnsi"/>
                <w:spacing w:val="-56"/>
              </w:rPr>
              <w:t xml:space="preserve"> </w:t>
            </w:r>
            <w:r w:rsidRPr="002413B6">
              <w:rPr>
                <w:rFonts w:asciiTheme="minorHAnsi" w:hAnsiTheme="minorHAnsi" w:cstheme="minorHAnsi"/>
              </w:rPr>
              <w:t>program</w:t>
            </w:r>
            <w:r w:rsidR="00405CF2">
              <w:rPr>
                <w:rFonts w:asciiTheme="minorHAnsi" w:hAnsiTheme="minorHAnsi" w:cstheme="minorHAnsi"/>
              </w:rPr>
              <w:t>(s)</w:t>
            </w:r>
            <w:r>
              <w:rPr>
                <w:rFonts w:asciiTheme="minorHAnsi" w:hAnsiTheme="minorHAnsi" w:cstheme="minorHAnsi"/>
              </w:rPr>
              <w:t xml:space="preserve"> </w:t>
            </w:r>
            <w:r w:rsidR="00BD2256">
              <w:rPr>
                <w:rFonts w:asciiTheme="minorHAnsi" w:hAnsiTheme="minorHAnsi" w:cstheme="minorHAnsi"/>
              </w:rPr>
              <w:t>proposed</w:t>
            </w:r>
            <w:r w:rsidRPr="002413B6">
              <w:rPr>
                <w:rFonts w:asciiTheme="minorHAnsi" w:hAnsiTheme="minorHAnsi" w:cstheme="minorHAnsi"/>
                <w:spacing w:val="-5"/>
              </w:rPr>
              <w:t xml:space="preserve"> </w:t>
            </w:r>
            <w:r w:rsidRPr="002413B6">
              <w:rPr>
                <w:rFonts w:asciiTheme="minorHAnsi" w:hAnsiTheme="minorHAnsi" w:cstheme="minorHAnsi"/>
              </w:rPr>
              <w:t>for</w:t>
            </w:r>
            <w:r w:rsidRPr="002413B6">
              <w:rPr>
                <w:rFonts w:asciiTheme="minorHAnsi" w:hAnsiTheme="minorHAnsi" w:cstheme="minorHAnsi"/>
                <w:spacing w:val="-4"/>
              </w:rPr>
              <w:t xml:space="preserve"> </w:t>
            </w:r>
            <w:r w:rsidRPr="002413B6">
              <w:rPr>
                <w:rFonts w:asciiTheme="minorHAnsi" w:hAnsiTheme="minorHAnsi" w:cstheme="minorHAnsi"/>
              </w:rPr>
              <w:t>new</w:t>
            </w:r>
            <w:r w:rsidRPr="002413B6">
              <w:rPr>
                <w:rFonts w:asciiTheme="minorHAnsi" w:hAnsiTheme="minorHAnsi" w:cstheme="minorHAnsi"/>
                <w:spacing w:val="-5"/>
              </w:rPr>
              <w:t xml:space="preserve"> </w:t>
            </w:r>
            <w:r w:rsidRPr="002413B6">
              <w:rPr>
                <w:rFonts w:asciiTheme="minorHAnsi" w:hAnsiTheme="minorHAnsi" w:cstheme="minorHAnsi"/>
              </w:rPr>
              <w:t>and</w:t>
            </w:r>
            <w:r w:rsidRPr="002413B6">
              <w:rPr>
                <w:rFonts w:asciiTheme="minorHAnsi" w:hAnsiTheme="minorHAnsi" w:cstheme="minorHAnsi"/>
                <w:spacing w:val="-4"/>
              </w:rPr>
              <w:t xml:space="preserve"> </w:t>
            </w:r>
            <w:r w:rsidRPr="002413B6">
              <w:rPr>
                <w:rFonts w:asciiTheme="minorHAnsi" w:hAnsiTheme="minorHAnsi" w:cstheme="minorHAnsi"/>
              </w:rPr>
              <w:t>ongoing staff</w:t>
            </w:r>
            <w:r w:rsidRPr="002413B6">
              <w:rPr>
                <w:rFonts w:asciiTheme="minorHAnsi" w:hAnsiTheme="minorHAnsi" w:cstheme="minorHAnsi"/>
                <w:spacing w:val="-5"/>
              </w:rPr>
              <w:t xml:space="preserve"> </w:t>
            </w:r>
            <w:r w:rsidRPr="002413B6">
              <w:rPr>
                <w:rFonts w:asciiTheme="minorHAnsi" w:hAnsiTheme="minorHAnsi" w:cstheme="minorHAnsi"/>
              </w:rPr>
              <w:t>and</w:t>
            </w:r>
            <w:r w:rsidRPr="002413B6">
              <w:rPr>
                <w:rFonts w:asciiTheme="minorHAnsi" w:hAnsiTheme="minorHAnsi" w:cstheme="minorHAnsi"/>
                <w:spacing w:val="-4"/>
              </w:rPr>
              <w:t xml:space="preserve"> </w:t>
            </w:r>
            <w:r w:rsidRPr="002D09DB">
              <w:rPr>
                <w:rFonts w:asciiTheme="minorHAnsi" w:hAnsiTheme="minorHAnsi" w:cstheme="minorHAnsi"/>
              </w:rPr>
              <w:t>subcontractors</w:t>
            </w:r>
            <w:r w:rsidR="00BD2256">
              <w:rPr>
                <w:rFonts w:asciiTheme="minorHAnsi" w:hAnsiTheme="minorHAnsi" w:cstheme="minorHAnsi"/>
              </w:rPr>
              <w:t>?</w:t>
            </w:r>
          </w:p>
        </w:tc>
        <w:tc>
          <w:tcPr>
            <w:tcW w:w="1320" w:type="dxa"/>
            <w:tcMar>
              <w:top w:w="72" w:type="dxa"/>
              <w:left w:w="115" w:type="dxa"/>
              <w:right w:w="115" w:type="dxa"/>
            </w:tcMar>
            <w:vAlign w:val="bottom"/>
          </w:tcPr>
          <w:p w14:paraId="2492D2AA" w14:textId="508BE95A" w:rsidR="009F2EE4" w:rsidRPr="00A85450" w:rsidRDefault="009F2EE4" w:rsidP="009F2EE4">
            <w:pPr>
              <w:jc w:val="right"/>
              <w:rPr>
                <w:rFonts w:ascii="Calibri" w:hAnsi="Calibri" w:cs="Calibri"/>
              </w:rPr>
            </w:pPr>
            <w:r w:rsidRPr="009F2EE4">
              <w:rPr>
                <w:rFonts w:ascii="Calibri" w:hAnsi="Calibri" w:cs="Calibri"/>
                <w:sz w:val="24"/>
                <w:szCs w:val="24"/>
              </w:rPr>
              <w:lastRenderedPageBreak/>
              <w:t>30 Points</w:t>
            </w:r>
          </w:p>
        </w:tc>
      </w:tr>
      <w:tr w:rsidR="004B340E" w:rsidRPr="00973F08" w14:paraId="31824F67" w14:textId="77777777" w:rsidTr="5623C67E">
        <w:tc>
          <w:tcPr>
            <w:tcW w:w="637" w:type="dxa"/>
            <w:tcMar>
              <w:top w:w="72" w:type="dxa"/>
              <w:left w:w="115" w:type="dxa"/>
              <w:right w:w="115" w:type="dxa"/>
            </w:tcMar>
          </w:tcPr>
          <w:p w14:paraId="3E12433F" w14:textId="77777777" w:rsidR="004B340E" w:rsidRPr="00266DFB" w:rsidRDefault="004B340E" w:rsidP="5623C67E">
            <w:pPr>
              <w:pStyle w:val="ListParagraph"/>
              <w:numPr>
                <w:ilvl w:val="0"/>
                <w:numId w:val="13"/>
              </w:numPr>
              <w:ind w:left="0" w:hanging="18"/>
              <w:rPr>
                <w:rFonts w:ascii="Calibri" w:hAnsi="Calibri" w:cs="Calibri"/>
                <w:b/>
                <w:bCs/>
                <w:sz w:val="24"/>
                <w:szCs w:val="24"/>
              </w:rPr>
            </w:pPr>
          </w:p>
        </w:tc>
        <w:tc>
          <w:tcPr>
            <w:tcW w:w="6570" w:type="dxa"/>
            <w:tcMar>
              <w:top w:w="72" w:type="dxa"/>
              <w:left w:w="115" w:type="dxa"/>
              <w:right w:w="115" w:type="dxa"/>
            </w:tcMar>
          </w:tcPr>
          <w:p w14:paraId="65EBD6E0" w14:textId="548663A1" w:rsidR="004B340E" w:rsidRDefault="004B340E" w:rsidP="009F2EE4">
            <w:pPr>
              <w:spacing w:after="120"/>
              <w:rPr>
                <w:rFonts w:ascii="Calibri" w:hAnsi="Calibri" w:cs="Calibri"/>
                <w:b/>
                <w:sz w:val="24"/>
                <w:szCs w:val="24"/>
              </w:rPr>
            </w:pPr>
            <w:r w:rsidRPr="417C51FA">
              <w:rPr>
                <w:rFonts w:ascii="Calibri" w:hAnsi="Calibri" w:cs="Calibri"/>
                <w:b/>
                <w:sz w:val="24"/>
                <w:szCs w:val="24"/>
              </w:rPr>
              <w:t>Courtroom Coverage and Calendar Management:</w:t>
            </w:r>
          </w:p>
          <w:p w14:paraId="5016E9AD" w14:textId="3CBCAD5A" w:rsidR="00FA4D56" w:rsidRDefault="00FA4D56" w:rsidP="0009704B">
            <w:pPr>
              <w:spacing w:after="120"/>
              <w:ind w:left="402" w:hanging="402"/>
              <w:rPr>
                <w:rFonts w:ascii="Calibri" w:hAnsi="Calibri" w:cs="Calibri"/>
                <w:bCs/>
                <w:sz w:val="24"/>
              </w:rPr>
            </w:pPr>
            <w:r>
              <w:rPr>
                <w:rFonts w:ascii="Calibri" w:hAnsi="Calibri" w:cs="Calibri"/>
                <w:bCs/>
                <w:sz w:val="24"/>
              </w:rPr>
              <w:t>1.</w:t>
            </w:r>
            <w:r w:rsidR="0009704B">
              <w:rPr>
                <w:rFonts w:ascii="Calibri" w:hAnsi="Calibri" w:cs="Calibri"/>
                <w:bCs/>
                <w:sz w:val="24"/>
              </w:rPr>
              <w:t xml:space="preserve">  </w:t>
            </w:r>
            <w:r w:rsidR="00001046">
              <w:rPr>
                <w:rFonts w:ascii="Calibri" w:hAnsi="Calibri" w:cs="Calibri"/>
                <w:bCs/>
                <w:sz w:val="24"/>
              </w:rPr>
              <w:t xml:space="preserve"> </w:t>
            </w:r>
            <w:r w:rsidR="0009704B">
              <w:rPr>
                <w:rFonts w:ascii="Calibri" w:hAnsi="Calibri" w:cs="Calibri"/>
                <w:bCs/>
                <w:sz w:val="24"/>
              </w:rPr>
              <w:t xml:space="preserve"> </w:t>
            </w:r>
            <w:r w:rsidR="00C00666">
              <w:rPr>
                <w:rFonts w:ascii="Calibri" w:hAnsi="Calibri" w:cs="Calibri"/>
                <w:bCs/>
                <w:sz w:val="24"/>
              </w:rPr>
              <w:t xml:space="preserve">How </w:t>
            </w:r>
            <w:r w:rsidR="00045E57">
              <w:rPr>
                <w:rFonts w:ascii="Calibri" w:hAnsi="Calibri" w:cs="Calibri"/>
                <w:bCs/>
                <w:sz w:val="24"/>
              </w:rPr>
              <w:t xml:space="preserve">well </w:t>
            </w:r>
            <w:r w:rsidR="00C00666">
              <w:rPr>
                <w:rFonts w:ascii="Calibri" w:hAnsi="Calibri" w:cs="Calibri"/>
                <w:bCs/>
                <w:sz w:val="24"/>
              </w:rPr>
              <w:t xml:space="preserve">does the </w:t>
            </w:r>
            <w:r w:rsidR="00045E57">
              <w:rPr>
                <w:rFonts w:ascii="Calibri" w:hAnsi="Calibri" w:cs="Calibri"/>
                <w:bCs/>
                <w:sz w:val="24"/>
              </w:rPr>
              <w:t>B</w:t>
            </w:r>
            <w:r w:rsidR="00C00666">
              <w:rPr>
                <w:rFonts w:ascii="Calibri" w:hAnsi="Calibri" w:cs="Calibri"/>
                <w:bCs/>
                <w:sz w:val="24"/>
              </w:rPr>
              <w:t>idder</w:t>
            </w:r>
            <w:r w:rsidR="00255DDE">
              <w:rPr>
                <w:rFonts w:ascii="Calibri" w:hAnsi="Calibri" w:cs="Calibri"/>
                <w:bCs/>
                <w:sz w:val="24"/>
              </w:rPr>
              <w:t>’s proposal adequately</w:t>
            </w:r>
            <w:r w:rsidR="00D1368F">
              <w:rPr>
                <w:rFonts w:ascii="Calibri" w:hAnsi="Calibri" w:cs="Calibri"/>
                <w:bCs/>
                <w:sz w:val="24"/>
              </w:rPr>
              <w:t xml:space="preserve"> provide coverage for all court facilities</w:t>
            </w:r>
            <w:r w:rsidR="003542C3">
              <w:rPr>
                <w:rFonts w:ascii="Calibri" w:hAnsi="Calibri" w:cs="Calibri"/>
                <w:bCs/>
                <w:sz w:val="24"/>
              </w:rPr>
              <w:t>?</w:t>
            </w:r>
          </w:p>
          <w:p w14:paraId="0E74D5F0" w14:textId="1E367840" w:rsidR="00F9581B" w:rsidRDefault="00F9581B" w:rsidP="0009704B">
            <w:pPr>
              <w:spacing w:after="120"/>
              <w:ind w:left="402" w:hanging="402"/>
              <w:rPr>
                <w:rFonts w:ascii="Calibri" w:hAnsi="Calibri" w:cs="Calibri"/>
                <w:bCs/>
                <w:sz w:val="24"/>
              </w:rPr>
            </w:pPr>
            <w:r>
              <w:rPr>
                <w:rFonts w:ascii="Calibri" w:hAnsi="Calibri" w:cs="Calibri"/>
                <w:bCs/>
                <w:sz w:val="24"/>
              </w:rPr>
              <w:t>2.</w:t>
            </w:r>
            <w:r w:rsidR="009E16C3">
              <w:rPr>
                <w:rFonts w:ascii="Calibri" w:hAnsi="Calibri" w:cs="Calibri"/>
                <w:bCs/>
                <w:sz w:val="24"/>
              </w:rPr>
              <w:t xml:space="preserve"> </w:t>
            </w:r>
            <w:r w:rsidR="0009704B">
              <w:rPr>
                <w:rFonts w:ascii="Calibri" w:hAnsi="Calibri" w:cs="Calibri"/>
                <w:bCs/>
                <w:sz w:val="24"/>
              </w:rPr>
              <w:t xml:space="preserve">   </w:t>
            </w:r>
            <w:r w:rsidR="00001046">
              <w:rPr>
                <w:rFonts w:ascii="Calibri" w:hAnsi="Calibri" w:cs="Calibri"/>
                <w:bCs/>
                <w:sz w:val="24"/>
              </w:rPr>
              <w:t xml:space="preserve">How </w:t>
            </w:r>
            <w:r w:rsidR="00045E57">
              <w:rPr>
                <w:rFonts w:ascii="Calibri" w:hAnsi="Calibri" w:cs="Calibri"/>
                <w:bCs/>
                <w:sz w:val="24"/>
              </w:rPr>
              <w:t>well</w:t>
            </w:r>
            <w:r w:rsidR="00650E15">
              <w:rPr>
                <w:rFonts w:ascii="Calibri" w:hAnsi="Calibri" w:cs="Calibri"/>
                <w:bCs/>
                <w:sz w:val="24"/>
              </w:rPr>
              <w:t xml:space="preserve"> </w:t>
            </w:r>
            <w:r w:rsidR="007C537B">
              <w:rPr>
                <w:rFonts w:ascii="Calibri" w:hAnsi="Calibri" w:cs="Calibri"/>
                <w:bCs/>
                <w:sz w:val="24"/>
              </w:rPr>
              <w:t xml:space="preserve">does </w:t>
            </w:r>
            <w:r w:rsidR="00001046">
              <w:rPr>
                <w:rFonts w:ascii="Calibri" w:hAnsi="Calibri" w:cs="Calibri"/>
                <w:bCs/>
                <w:sz w:val="24"/>
              </w:rPr>
              <w:t xml:space="preserve">the </w:t>
            </w:r>
            <w:r w:rsidR="00045E57">
              <w:rPr>
                <w:rFonts w:ascii="Calibri" w:hAnsi="Calibri" w:cs="Calibri"/>
                <w:bCs/>
                <w:sz w:val="24"/>
              </w:rPr>
              <w:t>B</w:t>
            </w:r>
            <w:r w:rsidR="00650E15">
              <w:rPr>
                <w:rFonts w:ascii="Calibri" w:hAnsi="Calibri" w:cs="Calibri"/>
                <w:bCs/>
                <w:sz w:val="24"/>
              </w:rPr>
              <w:t xml:space="preserve">idder </w:t>
            </w:r>
            <w:r w:rsidR="00045E57">
              <w:rPr>
                <w:rFonts w:ascii="Calibri" w:hAnsi="Calibri" w:cs="Calibri"/>
                <w:bCs/>
                <w:sz w:val="24"/>
              </w:rPr>
              <w:t>demonstrate</w:t>
            </w:r>
            <w:r w:rsidR="00E4606E">
              <w:rPr>
                <w:rFonts w:ascii="Calibri" w:hAnsi="Calibri" w:cs="Calibri"/>
                <w:bCs/>
                <w:sz w:val="24"/>
              </w:rPr>
              <w:t xml:space="preserve"> </w:t>
            </w:r>
            <w:r w:rsidR="00790AB5">
              <w:rPr>
                <w:rFonts w:ascii="Calibri" w:hAnsi="Calibri" w:cs="Calibri"/>
                <w:bCs/>
                <w:sz w:val="24"/>
              </w:rPr>
              <w:t xml:space="preserve">approach </w:t>
            </w:r>
            <w:r w:rsidR="00E4606E">
              <w:rPr>
                <w:rFonts w:ascii="Calibri" w:hAnsi="Calibri" w:cs="Calibri"/>
                <w:bCs/>
                <w:sz w:val="24"/>
              </w:rPr>
              <w:t>to</w:t>
            </w:r>
            <w:r w:rsidR="00045E57">
              <w:rPr>
                <w:rFonts w:ascii="Calibri" w:hAnsi="Calibri" w:cs="Calibri"/>
                <w:bCs/>
                <w:sz w:val="24"/>
              </w:rPr>
              <w:t xml:space="preserve"> </w:t>
            </w:r>
            <w:r w:rsidR="00650E15">
              <w:rPr>
                <w:rFonts w:ascii="Calibri" w:hAnsi="Calibri" w:cs="Calibri"/>
                <w:bCs/>
                <w:sz w:val="24"/>
              </w:rPr>
              <w:t xml:space="preserve">avoid </w:t>
            </w:r>
            <w:r w:rsidR="006479EC">
              <w:rPr>
                <w:rFonts w:ascii="Calibri" w:hAnsi="Calibri" w:cs="Calibri"/>
                <w:bCs/>
                <w:sz w:val="24"/>
              </w:rPr>
              <w:t>calendaring conflicts?</w:t>
            </w:r>
          </w:p>
          <w:p w14:paraId="5DAAAD0A" w14:textId="4B605507" w:rsidR="009E16C3" w:rsidRPr="00FA4D56" w:rsidRDefault="009E16C3" w:rsidP="0009704B">
            <w:pPr>
              <w:spacing w:after="120"/>
              <w:ind w:left="402" w:hanging="402"/>
              <w:rPr>
                <w:rFonts w:ascii="Calibri" w:hAnsi="Calibri" w:cs="Calibri"/>
                <w:bCs/>
                <w:sz w:val="24"/>
              </w:rPr>
            </w:pPr>
            <w:r>
              <w:rPr>
                <w:rFonts w:ascii="Calibri" w:hAnsi="Calibri" w:cs="Calibri"/>
                <w:bCs/>
                <w:sz w:val="24"/>
              </w:rPr>
              <w:t xml:space="preserve">3. </w:t>
            </w:r>
            <w:r w:rsidR="0009704B">
              <w:rPr>
                <w:rFonts w:ascii="Calibri" w:hAnsi="Calibri" w:cs="Calibri"/>
                <w:bCs/>
                <w:sz w:val="24"/>
              </w:rPr>
              <w:t xml:space="preserve">   </w:t>
            </w:r>
            <w:r w:rsidR="00650E15">
              <w:rPr>
                <w:rFonts w:ascii="Calibri" w:hAnsi="Calibri" w:cs="Calibri"/>
                <w:bCs/>
                <w:sz w:val="24"/>
              </w:rPr>
              <w:t xml:space="preserve">How </w:t>
            </w:r>
            <w:r w:rsidR="007C537B">
              <w:rPr>
                <w:rFonts w:ascii="Calibri" w:hAnsi="Calibri" w:cs="Calibri"/>
                <w:bCs/>
                <w:sz w:val="24"/>
              </w:rPr>
              <w:t>well</w:t>
            </w:r>
            <w:r w:rsidR="00650E15">
              <w:rPr>
                <w:rFonts w:ascii="Calibri" w:hAnsi="Calibri" w:cs="Calibri"/>
                <w:bCs/>
                <w:sz w:val="24"/>
              </w:rPr>
              <w:t xml:space="preserve"> </w:t>
            </w:r>
            <w:r w:rsidR="007C537B">
              <w:rPr>
                <w:rFonts w:ascii="Calibri" w:hAnsi="Calibri" w:cs="Calibri"/>
                <w:bCs/>
                <w:sz w:val="24"/>
              </w:rPr>
              <w:t xml:space="preserve">does </w:t>
            </w:r>
            <w:r w:rsidR="00650E15">
              <w:rPr>
                <w:rFonts w:ascii="Calibri" w:hAnsi="Calibri" w:cs="Calibri"/>
                <w:bCs/>
                <w:sz w:val="24"/>
              </w:rPr>
              <w:t xml:space="preserve">the </w:t>
            </w:r>
            <w:r w:rsidR="007C537B">
              <w:rPr>
                <w:rFonts w:ascii="Calibri" w:hAnsi="Calibri" w:cs="Calibri"/>
                <w:bCs/>
                <w:sz w:val="24"/>
              </w:rPr>
              <w:t>B</w:t>
            </w:r>
            <w:r w:rsidR="00650E15">
              <w:rPr>
                <w:rFonts w:ascii="Calibri" w:hAnsi="Calibri" w:cs="Calibri"/>
                <w:bCs/>
                <w:sz w:val="24"/>
              </w:rPr>
              <w:t>idder provide qualified</w:t>
            </w:r>
            <w:r w:rsidR="005D5FD0">
              <w:rPr>
                <w:rFonts w:ascii="Calibri" w:hAnsi="Calibri" w:cs="Calibri"/>
                <w:bCs/>
                <w:sz w:val="24"/>
              </w:rPr>
              <w:t xml:space="preserve"> substitute representation</w:t>
            </w:r>
            <w:r w:rsidR="00E220A7">
              <w:rPr>
                <w:rFonts w:ascii="Calibri" w:hAnsi="Calibri" w:cs="Calibri"/>
                <w:bCs/>
                <w:sz w:val="24"/>
              </w:rPr>
              <w:t xml:space="preserve"> when </w:t>
            </w:r>
            <w:r w:rsidR="005A07B9">
              <w:rPr>
                <w:rFonts w:ascii="Calibri" w:hAnsi="Calibri" w:cs="Calibri"/>
                <w:bCs/>
                <w:sz w:val="24"/>
              </w:rPr>
              <w:t>assigned counsel is not available?</w:t>
            </w:r>
          </w:p>
        </w:tc>
        <w:tc>
          <w:tcPr>
            <w:tcW w:w="1320" w:type="dxa"/>
            <w:tcMar>
              <w:top w:w="72" w:type="dxa"/>
              <w:left w:w="115" w:type="dxa"/>
              <w:right w:w="115" w:type="dxa"/>
            </w:tcMar>
            <w:vAlign w:val="bottom"/>
          </w:tcPr>
          <w:p w14:paraId="77BD3AB6" w14:textId="23138579" w:rsidR="004B340E" w:rsidRDefault="00562B94" w:rsidP="009000A4">
            <w:pPr>
              <w:jc w:val="right"/>
              <w:rPr>
                <w:rFonts w:ascii="Calibri" w:hAnsi="Calibri" w:cs="Calibri"/>
                <w:sz w:val="24"/>
                <w:szCs w:val="24"/>
              </w:rPr>
            </w:pPr>
            <w:r>
              <w:rPr>
                <w:rFonts w:ascii="Calibri" w:hAnsi="Calibri" w:cs="Calibri"/>
                <w:sz w:val="24"/>
                <w:szCs w:val="24"/>
              </w:rPr>
              <w:t>5 Points</w:t>
            </w:r>
          </w:p>
        </w:tc>
      </w:tr>
      <w:tr w:rsidR="00F21D7D" w:rsidRPr="00973F08" w14:paraId="62736D58" w14:textId="77777777" w:rsidTr="5623C67E">
        <w:tc>
          <w:tcPr>
            <w:tcW w:w="637" w:type="dxa"/>
            <w:tcMar>
              <w:top w:w="72" w:type="dxa"/>
              <w:left w:w="115" w:type="dxa"/>
              <w:right w:w="115" w:type="dxa"/>
            </w:tcMar>
          </w:tcPr>
          <w:p w14:paraId="19994461" w14:textId="77777777" w:rsidR="00F21D7D" w:rsidRPr="00266DFB" w:rsidRDefault="00F21D7D" w:rsidP="5623C67E">
            <w:pPr>
              <w:pStyle w:val="ListParagraph"/>
              <w:numPr>
                <w:ilvl w:val="0"/>
                <w:numId w:val="13"/>
              </w:numPr>
              <w:ind w:left="0" w:hanging="18"/>
              <w:rPr>
                <w:rFonts w:ascii="Calibri" w:hAnsi="Calibri" w:cs="Calibri"/>
                <w:b/>
                <w:bCs/>
                <w:sz w:val="24"/>
                <w:szCs w:val="24"/>
              </w:rPr>
            </w:pPr>
          </w:p>
        </w:tc>
        <w:tc>
          <w:tcPr>
            <w:tcW w:w="6570" w:type="dxa"/>
            <w:tcMar>
              <w:top w:w="72" w:type="dxa"/>
              <w:left w:w="115" w:type="dxa"/>
              <w:right w:w="115" w:type="dxa"/>
            </w:tcMar>
          </w:tcPr>
          <w:p w14:paraId="64B7FC58" w14:textId="660F91E3" w:rsidR="009F2EE4" w:rsidRPr="002413B6" w:rsidRDefault="009F2EE4" w:rsidP="009F2EE4">
            <w:pPr>
              <w:spacing w:after="120"/>
              <w:rPr>
                <w:rFonts w:ascii="Calibri" w:hAnsi="Calibri" w:cs="Calibri"/>
                <w:b/>
                <w:sz w:val="24"/>
              </w:rPr>
            </w:pPr>
            <w:r w:rsidRPr="002413B6">
              <w:rPr>
                <w:rFonts w:ascii="Calibri" w:hAnsi="Calibri" w:cs="Calibri"/>
                <w:b/>
                <w:sz w:val="24"/>
              </w:rPr>
              <w:t>Relevant Experience:</w:t>
            </w:r>
          </w:p>
          <w:p w14:paraId="0158B1C3" w14:textId="77777777" w:rsidR="009F2EE4" w:rsidRPr="002413B6" w:rsidRDefault="009F2EE4" w:rsidP="009F2EE4">
            <w:pPr>
              <w:spacing w:after="120"/>
              <w:rPr>
                <w:rFonts w:ascii="Calibri" w:hAnsi="Calibri" w:cs="Calibri"/>
                <w:sz w:val="24"/>
              </w:rPr>
            </w:pPr>
            <w:r w:rsidRPr="002413B6">
              <w:rPr>
                <w:rFonts w:ascii="Calibri" w:hAnsi="Calibri" w:cs="Calibri"/>
                <w:sz w:val="24"/>
              </w:rPr>
              <w:t>Proposals will be evaluated, including considering the RFP specifications and the questions below:</w:t>
            </w:r>
          </w:p>
          <w:p w14:paraId="27E0FA75" w14:textId="687D8E33" w:rsidR="00F21D7D" w:rsidRPr="004F7D47" w:rsidRDefault="009F2EE4" w:rsidP="004F7D47">
            <w:pPr>
              <w:numPr>
                <w:ilvl w:val="0"/>
                <w:numId w:val="4"/>
              </w:numPr>
              <w:spacing w:after="120"/>
              <w:ind w:left="390"/>
              <w:rPr>
                <w:rFonts w:ascii="Calibri" w:hAnsi="Calibri" w:cs="Calibri"/>
                <w:sz w:val="24"/>
                <w:szCs w:val="24"/>
              </w:rPr>
            </w:pPr>
            <w:r w:rsidRPr="656AF502">
              <w:rPr>
                <w:rFonts w:ascii="Calibri" w:hAnsi="Calibri" w:cs="Calibri"/>
                <w:sz w:val="24"/>
                <w:szCs w:val="24"/>
              </w:rPr>
              <w:t>How much experience, background</w:t>
            </w:r>
            <w:r w:rsidR="26FF9A17" w:rsidRPr="656AF502">
              <w:rPr>
                <w:rFonts w:ascii="Calibri" w:hAnsi="Calibri" w:cs="Calibri"/>
                <w:sz w:val="24"/>
                <w:szCs w:val="24"/>
              </w:rPr>
              <w:t>,</w:t>
            </w:r>
            <w:r w:rsidRPr="656AF502">
              <w:rPr>
                <w:rFonts w:ascii="Calibri" w:hAnsi="Calibri" w:cs="Calibri"/>
                <w:sz w:val="24"/>
                <w:szCs w:val="24"/>
              </w:rPr>
              <w:t xml:space="preserve"> and qualifications does the Bidder have with providing indigent defense in criminal and juvenile delinquency proceedings?</w:t>
            </w:r>
          </w:p>
        </w:tc>
        <w:tc>
          <w:tcPr>
            <w:tcW w:w="1320" w:type="dxa"/>
            <w:tcMar>
              <w:top w:w="72" w:type="dxa"/>
              <w:left w:w="115" w:type="dxa"/>
              <w:right w:w="115" w:type="dxa"/>
            </w:tcMar>
            <w:vAlign w:val="bottom"/>
          </w:tcPr>
          <w:p w14:paraId="7CF51D56" w14:textId="571E4B3A" w:rsidR="00F21D7D" w:rsidRPr="009000A4" w:rsidRDefault="00A43B6D" w:rsidP="009000A4">
            <w:pPr>
              <w:jc w:val="right"/>
              <w:rPr>
                <w:rFonts w:ascii="Calibri" w:hAnsi="Calibri" w:cs="Calibri"/>
                <w:color w:val="FF0000"/>
                <w:sz w:val="24"/>
                <w:szCs w:val="24"/>
              </w:rPr>
            </w:pPr>
            <w:r>
              <w:rPr>
                <w:rFonts w:ascii="Calibri" w:hAnsi="Calibri" w:cs="Calibri"/>
                <w:sz w:val="24"/>
                <w:szCs w:val="24"/>
              </w:rPr>
              <w:t>30</w:t>
            </w:r>
            <w:r w:rsidR="009F2EE4">
              <w:rPr>
                <w:rFonts w:ascii="Calibri" w:hAnsi="Calibri" w:cs="Calibri"/>
                <w:sz w:val="24"/>
                <w:szCs w:val="24"/>
              </w:rPr>
              <w:t xml:space="preserve"> </w:t>
            </w:r>
            <w:r w:rsidR="00F21D7D" w:rsidRPr="00266DFB">
              <w:rPr>
                <w:rFonts w:ascii="Calibri" w:hAnsi="Calibri" w:cs="Calibri"/>
                <w:sz w:val="24"/>
              </w:rPr>
              <w:t>Points</w:t>
            </w:r>
          </w:p>
        </w:tc>
      </w:tr>
      <w:tr w:rsidR="00742579" w:rsidRPr="00973F08" w14:paraId="4343EA30" w14:textId="77777777" w:rsidTr="5623C67E">
        <w:tc>
          <w:tcPr>
            <w:tcW w:w="637" w:type="dxa"/>
            <w:tcMar>
              <w:top w:w="72" w:type="dxa"/>
              <w:left w:w="115" w:type="dxa"/>
              <w:right w:w="115" w:type="dxa"/>
            </w:tcMar>
          </w:tcPr>
          <w:p w14:paraId="68D37497" w14:textId="77777777" w:rsidR="00742579" w:rsidRPr="00A85450" w:rsidRDefault="00742579" w:rsidP="5623C67E">
            <w:pPr>
              <w:pStyle w:val="ListParagraph"/>
              <w:numPr>
                <w:ilvl w:val="0"/>
                <w:numId w:val="13"/>
              </w:numPr>
              <w:ind w:left="0" w:hanging="18"/>
              <w:rPr>
                <w:rFonts w:ascii="Calibri" w:hAnsi="Calibri" w:cs="Calibri"/>
                <w:b/>
                <w:bCs/>
              </w:rPr>
            </w:pPr>
          </w:p>
        </w:tc>
        <w:tc>
          <w:tcPr>
            <w:tcW w:w="6570" w:type="dxa"/>
            <w:tcMar>
              <w:top w:w="72" w:type="dxa"/>
              <w:left w:w="115" w:type="dxa"/>
              <w:right w:w="115" w:type="dxa"/>
            </w:tcMar>
          </w:tcPr>
          <w:p w14:paraId="132CACB6" w14:textId="75D8C12A" w:rsidR="00742579" w:rsidRPr="00A85450" w:rsidRDefault="00742579" w:rsidP="009000A4">
            <w:pPr>
              <w:spacing w:after="120"/>
              <w:rPr>
                <w:rFonts w:ascii="Calibri" w:hAnsi="Calibri" w:cs="Calibri"/>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33EA6C27" w14:textId="0186615A" w:rsidR="00742579" w:rsidRPr="00A85450" w:rsidRDefault="003F4238" w:rsidP="00563F02">
            <w:pPr>
              <w:jc w:val="right"/>
              <w:rPr>
                <w:rFonts w:ascii="Calibri" w:hAnsi="Calibri" w:cs="Calibri"/>
              </w:rPr>
            </w:pPr>
            <w:r>
              <w:rPr>
                <w:rFonts w:ascii="Calibri" w:hAnsi="Calibri" w:cs="Calibri"/>
                <w:sz w:val="24"/>
                <w:szCs w:val="24"/>
              </w:rPr>
              <w:t>1</w:t>
            </w:r>
            <w:r w:rsidR="009F2EE4">
              <w:rPr>
                <w:rFonts w:ascii="Calibri" w:hAnsi="Calibri" w:cs="Calibri"/>
                <w:sz w:val="24"/>
                <w:szCs w:val="24"/>
              </w:rPr>
              <w:t xml:space="preserve">0 </w:t>
            </w:r>
            <w:r w:rsidR="00742579" w:rsidRPr="00266DFB">
              <w:rPr>
                <w:rFonts w:ascii="Calibri" w:hAnsi="Calibri" w:cs="Calibri"/>
                <w:sz w:val="24"/>
              </w:rPr>
              <w:t>Points</w:t>
            </w:r>
          </w:p>
        </w:tc>
      </w:tr>
      <w:tr w:rsidR="00B321DB" w:rsidRPr="00973F08" w14:paraId="439D905A" w14:textId="77777777" w:rsidTr="5623C67E">
        <w:tc>
          <w:tcPr>
            <w:tcW w:w="637" w:type="dxa"/>
            <w:tcMar>
              <w:top w:w="72" w:type="dxa"/>
              <w:left w:w="115" w:type="dxa"/>
              <w:right w:w="115" w:type="dxa"/>
            </w:tcMar>
          </w:tcPr>
          <w:p w14:paraId="185BEDFF" w14:textId="77777777" w:rsidR="00B321DB" w:rsidRPr="00A85450" w:rsidRDefault="00B321DB" w:rsidP="5623C67E">
            <w:pPr>
              <w:pStyle w:val="ListParagraph"/>
              <w:numPr>
                <w:ilvl w:val="0"/>
                <w:numId w:val="13"/>
              </w:numPr>
              <w:ind w:left="0" w:hanging="18"/>
              <w:rPr>
                <w:rFonts w:ascii="Calibri" w:hAnsi="Calibri" w:cs="Calibri"/>
                <w:b/>
                <w:bCs/>
              </w:rPr>
            </w:pPr>
          </w:p>
        </w:tc>
        <w:tc>
          <w:tcPr>
            <w:tcW w:w="6570" w:type="dxa"/>
            <w:tcMar>
              <w:top w:w="72" w:type="dxa"/>
              <w:left w:w="115" w:type="dxa"/>
              <w:right w:w="115" w:type="dxa"/>
            </w:tcMar>
          </w:tcPr>
          <w:p w14:paraId="17D6654D" w14:textId="77777777" w:rsidR="00B321DB" w:rsidRPr="00DF5478" w:rsidRDefault="00B321DB" w:rsidP="00D84E3F">
            <w:pPr>
              <w:spacing w:before="100" w:beforeAutospacing="1" w:after="120"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19C6097C" w14:textId="16F8F6EB" w:rsidR="00B321DB" w:rsidRPr="002F74DA" w:rsidRDefault="00B321DB" w:rsidP="00B321DB">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5D669636" w14:textId="00ED38A7" w:rsidR="00B321DB" w:rsidRPr="009000A4" w:rsidRDefault="00B321DB" w:rsidP="00B321DB">
            <w:pPr>
              <w:jc w:val="center"/>
              <w:rPr>
                <w:rFonts w:ascii="Calibri" w:hAnsi="Calibri" w:cs="Calibri"/>
                <w:color w:val="FF0000"/>
                <w:sz w:val="24"/>
                <w:szCs w:val="24"/>
              </w:rPr>
            </w:pPr>
            <w:r w:rsidRPr="00DF5478">
              <w:rPr>
                <w:rFonts w:asciiTheme="minorHAnsi" w:hAnsiTheme="minorHAnsi" w:cstheme="minorHAnsi"/>
                <w:sz w:val="24"/>
                <w:szCs w:val="24"/>
              </w:rPr>
              <w:t>Vendor Interview may be used to revise</w:t>
            </w:r>
            <w:r w:rsidR="00E36A40">
              <w:rPr>
                <w:rFonts w:asciiTheme="minorHAnsi" w:hAnsiTheme="minorHAnsi" w:cstheme="minorHAnsi"/>
                <w:sz w:val="24"/>
                <w:szCs w:val="24"/>
              </w:rPr>
              <w:t xml:space="preserve"> </w:t>
            </w:r>
            <w:r w:rsidRPr="00DF5478">
              <w:rPr>
                <w:rFonts w:asciiTheme="minorHAnsi" w:hAnsiTheme="minorHAnsi" w:cstheme="minorHAnsi"/>
                <w:sz w:val="24"/>
                <w:szCs w:val="24"/>
              </w:rPr>
              <w:t>/</w:t>
            </w:r>
            <w:r w:rsidR="00E36A40">
              <w:rPr>
                <w:rFonts w:asciiTheme="minorHAnsi" w:hAnsiTheme="minorHAnsi" w:cstheme="minorHAnsi"/>
                <w:sz w:val="24"/>
                <w:szCs w:val="24"/>
              </w:rPr>
              <w:t xml:space="preserve"> </w:t>
            </w:r>
            <w:r w:rsidRPr="00DF5478">
              <w:rPr>
                <w:rFonts w:asciiTheme="minorHAnsi" w:hAnsiTheme="minorHAnsi" w:cstheme="minorHAnsi"/>
                <w:sz w:val="24"/>
                <w:szCs w:val="24"/>
              </w:rPr>
              <w:t>inform scores of criteria above</w:t>
            </w:r>
          </w:p>
        </w:tc>
      </w:tr>
    </w:tbl>
    <w:p w14:paraId="0BC1E1BB" w14:textId="77777777" w:rsidR="007265B8" w:rsidRPr="007265B8" w:rsidRDefault="007265B8" w:rsidP="006F1244"/>
    <w:p w14:paraId="27FD6CAC" w14:textId="77777777" w:rsidR="003D3E5A" w:rsidRPr="00A60AE5" w:rsidRDefault="00703A65" w:rsidP="0008153D">
      <w:pPr>
        <w:pStyle w:val="Heading2"/>
        <w:numPr>
          <w:ilvl w:val="1"/>
          <w:numId w:val="49"/>
        </w:numPr>
        <w:rPr>
          <w:sz w:val="24"/>
          <w:szCs w:val="24"/>
          <w:u w:val="none"/>
        </w:rPr>
      </w:pPr>
      <w:bookmarkStart w:id="38" w:name="_Toc127882791"/>
      <w:r w:rsidRPr="00A60AE5">
        <w:rPr>
          <w:sz w:val="24"/>
          <w:szCs w:val="24"/>
        </w:rPr>
        <w:t>CONTRACT EVALUATION AND ASSESSMENT</w:t>
      </w:r>
      <w:bookmarkEnd w:id="32"/>
      <w:bookmarkEnd w:id="33"/>
      <w:bookmarkEnd w:id="38"/>
      <w:r w:rsidRPr="00A60AE5">
        <w:rPr>
          <w:sz w:val="24"/>
          <w:szCs w:val="24"/>
          <w:u w:val="none"/>
        </w:rPr>
        <w:t xml:space="preserve">  </w:t>
      </w:r>
    </w:p>
    <w:p w14:paraId="403EBCA1" w14:textId="6FAD738B" w:rsidR="00293A11" w:rsidRPr="00A44FB7" w:rsidRDefault="00293A11" w:rsidP="0008153D">
      <w:pPr>
        <w:pStyle w:val="Item1"/>
        <w:tabs>
          <w:tab w:val="clear" w:pos="1440"/>
        </w:tabs>
        <w:rPr>
          <w:sz w:val="24"/>
          <w:szCs w:val="18"/>
        </w:rPr>
      </w:pPr>
      <w:bookmarkStart w:id="39" w:name="_Toc339364448"/>
      <w:bookmarkStart w:id="40"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awarded, the County may review the proposal, the contract, any goods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08153D">
      <w:pPr>
        <w:pStyle w:val="Item1"/>
        <w:rPr>
          <w:sz w:val="24"/>
          <w:szCs w:val="18"/>
        </w:rPr>
      </w:pPr>
      <w:r w:rsidRPr="00A44FB7">
        <w:rPr>
          <w:sz w:val="24"/>
          <w:szCs w:val="18"/>
        </w:rPr>
        <w:t>The County reserves the right to determine, at its sole discretion, whether:</w:t>
      </w:r>
    </w:p>
    <w:p w14:paraId="7A6CD94A" w14:textId="77777777" w:rsidR="00293A11" w:rsidRPr="00A44FB7" w:rsidRDefault="00E34C87" w:rsidP="002E05DB">
      <w:pPr>
        <w:pStyle w:val="Itema"/>
        <w:ind w:left="2880" w:hanging="720"/>
        <w:rPr>
          <w:sz w:val="24"/>
          <w:szCs w:val="18"/>
        </w:rPr>
      </w:pPr>
      <w:r w:rsidRPr="21F3C57F">
        <w:rPr>
          <w:sz w:val="24"/>
          <w:szCs w:val="24"/>
        </w:rPr>
        <w:lastRenderedPageBreak/>
        <w:t xml:space="preserve">The </w:t>
      </w:r>
      <w:r w:rsidR="009E28BF" w:rsidRPr="21F3C57F">
        <w:rPr>
          <w:sz w:val="24"/>
          <w:szCs w:val="24"/>
        </w:rPr>
        <w:t xml:space="preserve">Contractor </w:t>
      </w:r>
      <w:r w:rsidR="00293A11" w:rsidRPr="21F3C57F">
        <w:rPr>
          <w:sz w:val="24"/>
          <w:szCs w:val="24"/>
        </w:rPr>
        <w:t xml:space="preserve">has complied with all terms of this </w:t>
      </w:r>
      <w:r w:rsidR="003C4B84" w:rsidRPr="21F3C57F">
        <w:rPr>
          <w:sz w:val="24"/>
          <w:szCs w:val="24"/>
        </w:rPr>
        <w:t>RF</w:t>
      </w:r>
      <w:r w:rsidR="00E3208D" w:rsidRPr="21F3C57F">
        <w:rPr>
          <w:sz w:val="24"/>
          <w:szCs w:val="24"/>
        </w:rPr>
        <w:t>P</w:t>
      </w:r>
      <w:r w:rsidR="009E28BF" w:rsidRPr="21F3C57F">
        <w:rPr>
          <w:sz w:val="24"/>
          <w:szCs w:val="24"/>
        </w:rPr>
        <w:t xml:space="preserve"> and </w:t>
      </w:r>
      <w:r w:rsidR="007265B8" w:rsidRPr="21F3C57F">
        <w:rPr>
          <w:sz w:val="24"/>
          <w:szCs w:val="24"/>
        </w:rPr>
        <w:t xml:space="preserve">the </w:t>
      </w:r>
      <w:r w:rsidR="009E28BF" w:rsidRPr="21F3C57F">
        <w:rPr>
          <w:sz w:val="24"/>
          <w:szCs w:val="24"/>
        </w:rPr>
        <w:t>contract</w:t>
      </w:r>
      <w:r w:rsidR="00293A11" w:rsidRPr="21F3C57F">
        <w:rPr>
          <w:sz w:val="24"/>
          <w:szCs w:val="24"/>
        </w:rPr>
        <w:t>; and</w:t>
      </w:r>
    </w:p>
    <w:p w14:paraId="3CD8DB74" w14:textId="60E0DC10" w:rsidR="00293A11" w:rsidRPr="00A44FB7" w:rsidRDefault="00293A11" w:rsidP="002E05DB">
      <w:pPr>
        <w:pStyle w:val="Itema"/>
        <w:ind w:left="2880" w:hanging="720"/>
        <w:rPr>
          <w:sz w:val="24"/>
          <w:szCs w:val="18"/>
        </w:rPr>
      </w:pPr>
      <w:r w:rsidRPr="21F3C57F">
        <w:rPr>
          <w:sz w:val="24"/>
          <w:szCs w:val="24"/>
        </w:rPr>
        <w:t>Any problems or potential problems with the proposed goods and</w:t>
      </w:r>
      <w:r w:rsidR="009E28BF" w:rsidRPr="21F3C57F">
        <w:rPr>
          <w:sz w:val="24"/>
          <w:szCs w:val="24"/>
        </w:rPr>
        <w:t>/or</w:t>
      </w:r>
      <w:r w:rsidRPr="21F3C57F">
        <w:rPr>
          <w:sz w:val="24"/>
          <w:szCs w:val="24"/>
        </w:rPr>
        <w:t xml:space="preserve"> services </w:t>
      </w:r>
      <w:r w:rsidR="00E34C87" w:rsidRPr="21F3C57F">
        <w:rPr>
          <w:sz w:val="24"/>
          <w:szCs w:val="24"/>
        </w:rPr>
        <w:t>were evidenced</w:t>
      </w:r>
      <w:r w:rsidR="00A114C4" w:rsidRPr="21F3C57F">
        <w:rPr>
          <w:sz w:val="24"/>
          <w:szCs w:val="24"/>
        </w:rPr>
        <w:t>,</w:t>
      </w:r>
      <w:r w:rsidR="00E34C87" w:rsidRPr="21F3C57F">
        <w:rPr>
          <w:sz w:val="24"/>
          <w:szCs w:val="24"/>
        </w:rPr>
        <w:t xml:space="preserve"> which make</w:t>
      </w:r>
      <w:r w:rsidR="00A114C4" w:rsidRPr="21F3C57F">
        <w:rPr>
          <w:sz w:val="24"/>
          <w:szCs w:val="24"/>
        </w:rPr>
        <w:t>s</w:t>
      </w:r>
      <w:r w:rsidRPr="21F3C57F">
        <w:rPr>
          <w:sz w:val="24"/>
          <w:szCs w:val="24"/>
        </w:rPr>
        <w:t xml:space="preserve"> it unlikely (even with possible modifications) that such goods and</w:t>
      </w:r>
      <w:r w:rsidR="009E28BF" w:rsidRPr="21F3C57F">
        <w:rPr>
          <w:sz w:val="24"/>
          <w:szCs w:val="24"/>
        </w:rPr>
        <w:t>/or</w:t>
      </w:r>
      <w:r w:rsidRPr="21F3C57F">
        <w:rPr>
          <w:sz w:val="24"/>
          <w:szCs w:val="24"/>
        </w:rPr>
        <w:t xml:space="preserve"> services have met or will meet the County requirements.  </w:t>
      </w:r>
    </w:p>
    <w:p w14:paraId="6667B673" w14:textId="11F4D197" w:rsidR="00293A11" w:rsidRPr="00A44FB7" w:rsidRDefault="00293A11" w:rsidP="0008153D">
      <w:pPr>
        <w:pStyle w:val="Item1"/>
        <w:rPr>
          <w:sz w:val="24"/>
          <w:szCs w:val="18"/>
        </w:rPr>
      </w:pPr>
      <w:r w:rsidRPr="00A44FB7">
        <w:rPr>
          <w:sz w:val="24"/>
          <w:szCs w:val="18"/>
        </w:rPr>
        <w:t xml:space="preserve">If, as a result of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enter into a contract.  The County also reserves the right to re-bid this project 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08153D">
      <w:pPr>
        <w:pStyle w:val="Heading2"/>
        <w:rPr>
          <w:sz w:val="24"/>
          <w:szCs w:val="24"/>
          <w:u w:val="none"/>
        </w:rPr>
      </w:pPr>
      <w:bookmarkStart w:id="41" w:name="_Toc127882792"/>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9"/>
      <w:bookmarkEnd w:id="40"/>
      <w:bookmarkEnd w:id="41"/>
      <w:r w:rsidRPr="00266DFB">
        <w:rPr>
          <w:sz w:val="24"/>
          <w:szCs w:val="24"/>
          <w:u w:val="none"/>
        </w:rPr>
        <w:t xml:space="preserve"> </w:t>
      </w:r>
    </w:p>
    <w:p w14:paraId="75FB72F1" w14:textId="2F128CE8" w:rsidR="00703A65" w:rsidRPr="003E1B5D" w:rsidRDefault="00703A65" w:rsidP="0008153D">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w:t>
      </w:r>
      <w:r w:rsidR="002B1E6A" w:rsidRPr="003E1B5D">
        <w:rPr>
          <w:sz w:val="24"/>
          <w:szCs w:val="18"/>
        </w:rPr>
        <w:t>any, by GSA-Procurement</w:t>
      </w:r>
      <w:r w:rsidRPr="003E1B5D">
        <w:rPr>
          <w:sz w:val="24"/>
          <w:szCs w:val="18"/>
        </w:rPr>
        <w:t xml:space="preserve">.  The document providing this notification is the Notice of </w:t>
      </w:r>
      <w:r w:rsidR="00D8648E" w:rsidRPr="003E1B5D">
        <w:rPr>
          <w:sz w:val="24"/>
          <w:szCs w:val="18"/>
        </w:rPr>
        <w:t>Intent</w:t>
      </w:r>
      <w:r w:rsidR="00B67D98" w:rsidRPr="003E1B5D">
        <w:rPr>
          <w:sz w:val="24"/>
          <w:szCs w:val="18"/>
        </w:rPr>
        <w:t xml:space="preserve"> </w:t>
      </w:r>
      <w:r w:rsidRPr="003E1B5D">
        <w:rPr>
          <w:sz w:val="24"/>
          <w:szCs w:val="18"/>
        </w:rPr>
        <w:t>to Award</w:t>
      </w:r>
      <w:r w:rsidR="006F414C" w:rsidRPr="003E1B5D">
        <w:rPr>
          <w:sz w:val="24"/>
          <w:szCs w:val="18"/>
        </w:rPr>
        <w:t>/Non-Award</w:t>
      </w:r>
      <w:r w:rsidRPr="003E1B5D">
        <w:rPr>
          <w:sz w:val="24"/>
          <w:szCs w:val="18"/>
        </w:rPr>
        <w:t xml:space="preserve">.  </w:t>
      </w:r>
    </w:p>
    <w:p w14:paraId="4A757F83" w14:textId="797A9492" w:rsidR="00703A65" w:rsidRPr="003E1B5D" w:rsidRDefault="00703A65" w:rsidP="00CC278E">
      <w:pPr>
        <w:spacing w:after="240"/>
        <w:ind w:left="2160"/>
        <w:rPr>
          <w:rFonts w:ascii="Calibri" w:hAnsi="Calibri" w:cs="Calibri"/>
          <w:sz w:val="24"/>
          <w:szCs w:val="24"/>
        </w:rPr>
      </w:pPr>
      <w:r w:rsidRPr="003E1B5D">
        <w:rPr>
          <w:rFonts w:ascii="Calibri" w:hAnsi="Calibri" w:cs="Calibri"/>
          <w:sz w:val="24"/>
          <w:szCs w:val="24"/>
        </w:rPr>
        <w:t xml:space="preserve">The Notice of </w:t>
      </w:r>
      <w:r w:rsidR="00D8648E" w:rsidRPr="003E1B5D">
        <w:rPr>
          <w:rFonts w:ascii="Calibri" w:hAnsi="Calibri" w:cs="Calibri"/>
          <w:sz w:val="24"/>
          <w:szCs w:val="24"/>
        </w:rPr>
        <w:t>Intent</w:t>
      </w:r>
      <w:r w:rsidR="00336FD1" w:rsidRPr="003E1B5D">
        <w:rPr>
          <w:rFonts w:ascii="Calibri" w:hAnsi="Calibri" w:cs="Calibri"/>
          <w:sz w:val="24"/>
          <w:szCs w:val="24"/>
        </w:rPr>
        <w:t xml:space="preserve"> </w:t>
      </w:r>
      <w:r w:rsidRPr="003E1B5D">
        <w:rPr>
          <w:rFonts w:ascii="Calibri" w:hAnsi="Calibri" w:cs="Calibri"/>
          <w:sz w:val="24"/>
          <w:szCs w:val="24"/>
        </w:rPr>
        <w:t>to Award</w:t>
      </w:r>
      <w:r w:rsidR="00787C20" w:rsidRPr="003E1B5D">
        <w:rPr>
          <w:rFonts w:ascii="Calibri" w:hAnsi="Calibri" w:cs="Calibri"/>
          <w:sz w:val="24"/>
          <w:szCs w:val="24"/>
        </w:rPr>
        <w:t>/Non-Award</w:t>
      </w:r>
      <w:r w:rsidRPr="003E1B5D">
        <w:rPr>
          <w:rFonts w:ascii="Calibri" w:hAnsi="Calibri" w:cs="Calibri"/>
          <w:sz w:val="24"/>
          <w:szCs w:val="24"/>
        </w:rPr>
        <w:t xml:space="preserve"> will provide the following information:</w:t>
      </w:r>
    </w:p>
    <w:p w14:paraId="18A99717" w14:textId="4B0E174C" w:rsidR="00703A65" w:rsidRPr="003E1B5D" w:rsidRDefault="00703A65" w:rsidP="002E05DB">
      <w:pPr>
        <w:pStyle w:val="Itema"/>
        <w:ind w:left="2880" w:hanging="720"/>
        <w:rPr>
          <w:sz w:val="24"/>
          <w:szCs w:val="18"/>
        </w:rPr>
      </w:pPr>
      <w:r w:rsidRPr="21F3C57F">
        <w:rPr>
          <w:sz w:val="24"/>
          <w:szCs w:val="24"/>
        </w:rPr>
        <w:t>The name</w:t>
      </w:r>
      <w:r w:rsidR="003255AB" w:rsidRPr="21F3C57F">
        <w:rPr>
          <w:sz w:val="24"/>
          <w:szCs w:val="24"/>
        </w:rPr>
        <w:t>(s)</w:t>
      </w:r>
      <w:r w:rsidRPr="21F3C57F">
        <w:rPr>
          <w:sz w:val="24"/>
          <w:szCs w:val="24"/>
        </w:rPr>
        <w:t xml:space="preserve"> of the </w:t>
      </w:r>
      <w:r w:rsidR="00502F47" w:rsidRPr="21F3C57F">
        <w:rPr>
          <w:sz w:val="24"/>
          <w:szCs w:val="24"/>
        </w:rPr>
        <w:t>Bidder</w:t>
      </w:r>
      <w:r w:rsidR="003255AB" w:rsidRPr="21F3C57F">
        <w:rPr>
          <w:sz w:val="24"/>
          <w:szCs w:val="24"/>
        </w:rPr>
        <w:t>(s)</w:t>
      </w:r>
      <w:r w:rsidRPr="21F3C57F">
        <w:rPr>
          <w:sz w:val="24"/>
          <w:szCs w:val="24"/>
        </w:rPr>
        <w:t xml:space="preserve"> being recommended for contract award; and </w:t>
      </w:r>
    </w:p>
    <w:p w14:paraId="3D16004F" w14:textId="77777777" w:rsidR="00703A65" w:rsidRPr="003E1B5D" w:rsidRDefault="00703A65" w:rsidP="002E05DB">
      <w:pPr>
        <w:pStyle w:val="Itema"/>
        <w:ind w:left="2880" w:hanging="720"/>
        <w:rPr>
          <w:sz w:val="24"/>
          <w:szCs w:val="24"/>
        </w:rPr>
      </w:pPr>
      <w:r w:rsidRPr="003E1B5D">
        <w:rPr>
          <w:sz w:val="24"/>
          <w:szCs w:val="24"/>
        </w:rPr>
        <w:t>The names of all other parties that submitted proposals.</w:t>
      </w:r>
    </w:p>
    <w:p w14:paraId="10169DF6" w14:textId="5ECBAD6B" w:rsidR="004326A4" w:rsidRPr="003E1B5D" w:rsidRDefault="00E226A8" w:rsidP="0008153D">
      <w:pPr>
        <w:pStyle w:val="Item1"/>
        <w:rPr>
          <w:sz w:val="24"/>
          <w:szCs w:val="24"/>
        </w:rPr>
      </w:pPr>
      <w:r w:rsidRPr="003E1B5D">
        <w:rPr>
          <w:sz w:val="24"/>
          <w:szCs w:val="24"/>
        </w:rPr>
        <w:t xml:space="preserve">The submitted proposals </w:t>
      </w:r>
      <w:r w:rsidR="00FD22C3" w:rsidRPr="003E1B5D">
        <w:rPr>
          <w:sz w:val="24"/>
          <w:szCs w:val="24"/>
        </w:rPr>
        <w:t xml:space="preserve">will </w:t>
      </w:r>
      <w:r w:rsidRPr="003E1B5D">
        <w:rPr>
          <w:sz w:val="24"/>
          <w:szCs w:val="24"/>
        </w:rPr>
        <w:t xml:space="preserve">be made available upon request no later than five calendar days before approval of the award and contract is scheduled to be </w:t>
      </w:r>
      <w:r w:rsidR="004C25B5" w:rsidRPr="003E1B5D">
        <w:rPr>
          <w:sz w:val="24"/>
          <w:szCs w:val="24"/>
        </w:rPr>
        <w:t>considered</w:t>
      </w:r>
      <w:r w:rsidRPr="003E1B5D">
        <w:rPr>
          <w:sz w:val="24"/>
          <w:szCs w:val="24"/>
        </w:rPr>
        <w:t xml:space="preserve"> by the Board of Supervisors</w:t>
      </w:r>
      <w:r w:rsidR="003E1B5D" w:rsidRPr="003E1B5D">
        <w:rPr>
          <w:sz w:val="24"/>
          <w:szCs w:val="24"/>
        </w:rPr>
        <w:t>.</w:t>
      </w:r>
    </w:p>
    <w:p w14:paraId="4EB68FE0" w14:textId="2F57199F" w:rsidR="00D8648E" w:rsidRPr="00FD22C3" w:rsidRDefault="00D8648E" w:rsidP="0008153D">
      <w:pPr>
        <w:pStyle w:val="Heading2"/>
        <w:rPr>
          <w:caps/>
          <w:sz w:val="24"/>
          <w:szCs w:val="24"/>
        </w:rPr>
      </w:pPr>
      <w:bookmarkStart w:id="42" w:name="_Toc127882793"/>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42"/>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w:t>
      </w:r>
      <w:r w:rsidR="00D8648E" w:rsidRPr="00266DFB">
        <w:rPr>
          <w:rFonts w:ascii="Calibri" w:hAnsi="Calibri"/>
          <w:sz w:val="24"/>
          <w:szCs w:val="24"/>
        </w:rPr>
        <w:lastRenderedPageBreak/>
        <w:t>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08153D">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0"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43"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th) calendar 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43"/>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D218EC" w:rsidRDefault="00D8648E" w:rsidP="002E05DB">
      <w:pPr>
        <w:pStyle w:val="Itema"/>
        <w:ind w:left="2880" w:hanging="720"/>
        <w:rPr>
          <w:sz w:val="24"/>
          <w:szCs w:val="18"/>
        </w:rPr>
      </w:pPr>
      <w:r w:rsidRPr="21F3C57F">
        <w:rPr>
          <w:sz w:val="24"/>
          <w:szCs w:val="24"/>
        </w:rPr>
        <w:t xml:space="preserve">The </w:t>
      </w:r>
      <w:r w:rsidR="00E34C87" w:rsidRPr="21F3C57F">
        <w:rPr>
          <w:sz w:val="24"/>
          <w:szCs w:val="24"/>
        </w:rPr>
        <w:t>b</w:t>
      </w:r>
      <w:r w:rsidRPr="21F3C57F">
        <w:rPr>
          <w:sz w:val="24"/>
          <w:szCs w:val="24"/>
        </w:rPr>
        <w:t>id protest must contain a complete statement of the reasons and facts for the protest.</w:t>
      </w:r>
    </w:p>
    <w:p w14:paraId="4CC2F851" w14:textId="77777777" w:rsidR="00D8648E" w:rsidRPr="00266DFB" w:rsidRDefault="00D8648E" w:rsidP="002E05DB">
      <w:pPr>
        <w:pStyle w:val="Itema"/>
        <w:ind w:left="2880" w:hanging="720"/>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2E05DB">
      <w:pPr>
        <w:pStyle w:val="Itema"/>
        <w:ind w:left="2880" w:hanging="720"/>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F3587DD" w:rsidR="00D8648E" w:rsidRPr="009000A4" w:rsidRDefault="002B348A" w:rsidP="002E05DB">
      <w:pPr>
        <w:pStyle w:val="Itema"/>
        <w:ind w:left="2880" w:hanging="720"/>
        <w:rPr>
          <w:sz w:val="24"/>
          <w:szCs w:val="24"/>
        </w:rPr>
      </w:pPr>
      <w:bookmarkStart w:id="44"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44"/>
      <w:r>
        <w:rPr>
          <w:sz w:val="24"/>
          <w:szCs w:val="24"/>
        </w:rPr>
        <w:t xml:space="preserve">. </w:t>
      </w:r>
    </w:p>
    <w:p w14:paraId="0E5019AE" w14:textId="6E8066B5" w:rsidR="00D8648E" w:rsidRPr="00266DFB" w:rsidRDefault="005E4E6A" w:rsidP="0008153D">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266DFB">
        <w:rPr>
          <w:sz w:val="24"/>
          <w:szCs w:val="24"/>
        </w:rPr>
        <w:t>Bidder</w:t>
      </w:r>
      <w:r w:rsidR="00D8648E" w:rsidRPr="00266DFB">
        <w:rPr>
          <w:sz w:val="24"/>
          <w:szCs w:val="24"/>
        </w:rPr>
        <w:t xml:space="preserve"> and others (as appropriate) to discuss the protest.  </w:t>
      </w:r>
      <w:bookmarkStart w:id="45" w:name="_Hlk101543519"/>
      <w:r w:rsidR="00D8648E" w:rsidRPr="00266DFB" w:rsidDel="001B0F82">
        <w:rPr>
          <w:sz w:val="24"/>
          <w:szCs w:val="24"/>
        </w:rPr>
        <w:t xml:space="preserve">The decision on the bid protest </w:t>
      </w:r>
      <w:r w:rsidR="001A4929">
        <w:rPr>
          <w:sz w:val="24"/>
          <w:szCs w:val="24"/>
        </w:rPr>
        <w:t>must be final</w:t>
      </w:r>
      <w:r w:rsidR="00D8648E" w:rsidRPr="00266DFB" w:rsidDel="001B0F82">
        <w:rPr>
          <w:sz w:val="24"/>
          <w:szCs w:val="24"/>
        </w:rPr>
        <w:t xml:space="preserve"> prior to </w:t>
      </w:r>
      <w:r w:rsidR="00D8648E" w:rsidRPr="003E1B5D" w:rsidDel="001B0F82">
        <w:rPr>
          <w:sz w:val="24"/>
          <w:szCs w:val="24"/>
        </w:rPr>
        <w:t>the Board hearing</w:t>
      </w:r>
      <w:r w:rsidR="00D8648E" w:rsidRPr="00266DFB" w:rsidDel="001B0F82">
        <w:rPr>
          <w:sz w:val="24"/>
          <w:szCs w:val="24"/>
        </w:rPr>
        <w:t>.</w:t>
      </w:r>
      <w:bookmarkEnd w:id="45"/>
      <w:r w:rsidR="00D8648E" w:rsidRPr="00266DFB" w:rsidDel="001B0F82">
        <w:rPr>
          <w:sz w:val="24"/>
          <w:szCs w:val="24"/>
        </w:rPr>
        <w:t xml:space="preserve"> </w:t>
      </w:r>
      <w:r w:rsidR="00D8648E" w:rsidRPr="00266DFB">
        <w:rPr>
          <w:sz w:val="24"/>
          <w:szCs w:val="24"/>
        </w:rPr>
        <w:br/>
      </w:r>
      <w:r w:rsidR="00D8648E" w:rsidRPr="00266DFB">
        <w:rPr>
          <w:sz w:val="24"/>
          <w:szCs w:val="24"/>
        </w:rPr>
        <w:br/>
      </w:r>
      <w:r w:rsidR="009000A4">
        <w:rPr>
          <w:sz w:val="24"/>
          <w:szCs w:val="24"/>
        </w:rPr>
        <w:lastRenderedPageBreak/>
        <w:t>A notification of t</w:t>
      </w:r>
      <w:r w:rsidR="009000A4" w:rsidRPr="00266DFB">
        <w:rPr>
          <w:sz w:val="24"/>
          <w:szCs w:val="24"/>
        </w:rPr>
        <w:t xml:space="preserve">he decision will be communicated by </w:t>
      </w:r>
      <w:r w:rsidR="00A114C4">
        <w:rPr>
          <w:sz w:val="24"/>
          <w:szCs w:val="24"/>
        </w:rPr>
        <w:t>email</w:t>
      </w:r>
      <w:r w:rsidR="009000A4" w:rsidRPr="00266DFB">
        <w:rPr>
          <w:sz w:val="24"/>
          <w:szCs w:val="24"/>
        </w:rPr>
        <w:t xml:space="preserve"> and/or US Postal Service mail </w:t>
      </w:r>
      <w:r w:rsidR="009000A4">
        <w:rPr>
          <w:sz w:val="24"/>
          <w:szCs w:val="24"/>
        </w:rPr>
        <w:t xml:space="preserve">to </w:t>
      </w:r>
      <w:r w:rsidR="009000A4" w:rsidRPr="00266DFB">
        <w:rPr>
          <w:sz w:val="24"/>
          <w:szCs w:val="24"/>
        </w:rPr>
        <w:t xml:space="preserve">the </w:t>
      </w:r>
      <w:r w:rsidR="009000A4">
        <w:rPr>
          <w:sz w:val="24"/>
          <w:szCs w:val="24"/>
        </w:rPr>
        <w:t xml:space="preserve">protestor. </w:t>
      </w:r>
      <w:r w:rsidR="009000A4" w:rsidDel="00514E87">
        <w:rPr>
          <w:sz w:val="24"/>
          <w:szCs w:val="24"/>
        </w:rPr>
        <w:t xml:space="preserve">Notification will be provided to Bidders when a </w:t>
      </w:r>
      <w:r w:rsidR="009000A4" w:rsidRPr="003E1B5D" w:rsidDel="00514E87">
        <w:rPr>
          <w:sz w:val="24"/>
          <w:szCs w:val="24"/>
        </w:rPr>
        <w:t>decision has been made on the protes</w:t>
      </w:r>
      <w:r w:rsidR="009000A4" w:rsidRPr="003E1B5D">
        <w:rPr>
          <w:sz w:val="24"/>
          <w:szCs w:val="24"/>
        </w:rPr>
        <w:t>t and whether or not the recommendation to the Board of Supervisors in the Notice of Intent to Award</w:t>
      </w:r>
      <w:r w:rsidR="00787C20" w:rsidRPr="003E1B5D">
        <w:rPr>
          <w:sz w:val="24"/>
          <w:szCs w:val="24"/>
        </w:rPr>
        <w:t>/Non-Award</w:t>
      </w:r>
      <w:r w:rsidR="009000A4" w:rsidRPr="003E1B5D">
        <w:rPr>
          <w:sz w:val="24"/>
          <w:szCs w:val="24"/>
        </w:rPr>
        <w:t xml:space="preserve"> will stand.</w:t>
      </w:r>
    </w:p>
    <w:p w14:paraId="31F5E91A" w14:textId="67FCD9FA" w:rsidR="00D8648E" w:rsidRPr="00266DFB" w:rsidRDefault="009000A4" w:rsidP="0008153D">
      <w:pPr>
        <w:pStyle w:val="Item1"/>
        <w:tabs>
          <w:tab w:val="clear" w:pos="1440"/>
        </w:tabs>
        <w:rPr>
          <w:sz w:val="24"/>
          <w:szCs w:val="24"/>
        </w:rPr>
      </w:pPr>
      <w:bookmarkStart w:id="46"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7" w:name="_Hlk90304542"/>
      <w:r w:rsidRPr="00266DFB">
        <w:rPr>
          <w:sz w:val="24"/>
          <w:szCs w:val="24"/>
        </w:rPr>
        <w:t>Auditor-Controller's Office of Contract Compliance &amp; Reporting</w:t>
      </w:r>
      <w:bookmarkEnd w:id="47"/>
      <w:r w:rsidRPr="00266DFB">
        <w:rPr>
          <w:sz w:val="24"/>
          <w:szCs w:val="24"/>
        </w:rPr>
        <w:t xml:space="preserve"> (OCCR) located at 1221 Oak St., Room 249, Oakland, CA 94612, Email:</w:t>
      </w:r>
      <w:r>
        <w:rPr>
          <w:sz w:val="24"/>
          <w:szCs w:val="24"/>
        </w:rPr>
        <w:t xml:space="preserve"> </w:t>
      </w:r>
      <w:hyperlink r:id="rId31"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46"/>
    </w:p>
    <w:p w14:paraId="5FFBB8D1" w14:textId="27C2E57A" w:rsidR="009000A4" w:rsidRPr="00D218EC" w:rsidRDefault="009000A4" w:rsidP="002E05DB">
      <w:pPr>
        <w:pStyle w:val="Itema"/>
        <w:ind w:left="2880" w:hanging="720"/>
        <w:rPr>
          <w:sz w:val="24"/>
          <w:szCs w:val="18"/>
        </w:rPr>
      </w:pPr>
      <w:r w:rsidRPr="21F3C57F">
        <w:rPr>
          <w:sz w:val="24"/>
          <w:szCs w:val="24"/>
        </w:rPr>
        <w:t xml:space="preserve">The appeal </w:t>
      </w:r>
      <w:r w:rsidR="00CA0CEF" w:rsidRPr="21F3C57F">
        <w:rPr>
          <w:sz w:val="24"/>
          <w:szCs w:val="24"/>
        </w:rPr>
        <w:t>must</w:t>
      </w:r>
      <w:r w:rsidRPr="21F3C57F">
        <w:rPr>
          <w:sz w:val="24"/>
          <w:szCs w:val="24"/>
        </w:rPr>
        <w:t xml:space="preserve"> specify the decision being appealed and all the facts and circumstances relied upon in support of the appeal.</w:t>
      </w:r>
    </w:p>
    <w:p w14:paraId="56EE0197" w14:textId="4F0F37C8" w:rsidR="009000A4" w:rsidRPr="00266DFB" w:rsidRDefault="009000A4" w:rsidP="002E05DB">
      <w:pPr>
        <w:pStyle w:val="Itema"/>
        <w:ind w:left="2880" w:hanging="720"/>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3E6C76C8" w:rsidR="009000A4" w:rsidRPr="00266DFB" w:rsidRDefault="009000A4" w:rsidP="002E05DB">
      <w:pPr>
        <w:pStyle w:val="Itema"/>
        <w:ind w:left="2880" w:hanging="720"/>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w:t>
      </w:r>
    </w:p>
    <w:p w14:paraId="74BF36EF" w14:textId="77777777" w:rsidR="009000A4" w:rsidRPr="003E1B5D" w:rsidRDefault="009000A4" w:rsidP="002E05DB">
      <w:pPr>
        <w:pStyle w:val="Itema"/>
        <w:ind w:left="2880" w:hanging="720"/>
        <w:rPr>
          <w:sz w:val="24"/>
          <w:szCs w:val="24"/>
        </w:rPr>
      </w:pPr>
      <w:r w:rsidRPr="00266DFB">
        <w:rPr>
          <w:sz w:val="24"/>
          <w:szCs w:val="24"/>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w:t>
      </w:r>
      <w:r w:rsidRPr="003E1B5D">
        <w:rPr>
          <w:sz w:val="24"/>
          <w:szCs w:val="24"/>
        </w:rPr>
        <w:t>bid protest.</w:t>
      </w:r>
    </w:p>
    <w:p w14:paraId="66AB588C" w14:textId="71539342" w:rsidR="009000A4" w:rsidRPr="003E1B5D" w:rsidRDefault="009000A4" w:rsidP="002E05DB">
      <w:pPr>
        <w:pStyle w:val="Itema"/>
        <w:ind w:left="2880" w:hanging="720"/>
        <w:rPr>
          <w:sz w:val="24"/>
          <w:szCs w:val="24"/>
        </w:rPr>
      </w:pPr>
      <w:r w:rsidRPr="003E1B5D">
        <w:rPr>
          <w:sz w:val="24"/>
          <w:szCs w:val="24"/>
        </w:rPr>
        <w:t>The finding of the Auditor-Controller’s OCCR is the final step of the appeal process. A copy of the finding of the Auditor-Controller’s OCCR will be furnished to the protestor.</w:t>
      </w:r>
    </w:p>
    <w:p w14:paraId="4146D815" w14:textId="647FC09E" w:rsidR="00D8648E" w:rsidRPr="003E1B5D" w:rsidRDefault="009000A4" w:rsidP="002E05DB">
      <w:pPr>
        <w:pStyle w:val="Itema"/>
        <w:ind w:left="2880" w:hanging="720"/>
        <w:rPr>
          <w:sz w:val="24"/>
          <w:szCs w:val="24"/>
        </w:rPr>
      </w:pPr>
      <w:r w:rsidRPr="003E1B5D" w:rsidDel="001B0F82">
        <w:rPr>
          <w:sz w:val="24"/>
          <w:szCs w:val="24"/>
        </w:rPr>
        <w:lastRenderedPageBreak/>
        <w:t xml:space="preserve">The </w:t>
      </w:r>
      <w:r w:rsidRPr="003E1B5D">
        <w:rPr>
          <w:sz w:val="24"/>
          <w:szCs w:val="24"/>
        </w:rPr>
        <w:t>finding</w:t>
      </w:r>
      <w:r w:rsidRPr="003E1B5D" w:rsidDel="001B0F82">
        <w:rPr>
          <w:sz w:val="24"/>
          <w:szCs w:val="24"/>
        </w:rPr>
        <w:t xml:space="preserve"> on the </w:t>
      </w:r>
      <w:r w:rsidRPr="003E1B5D">
        <w:rPr>
          <w:sz w:val="24"/>
          <w:szCs w:val="24"/>
        </w:rPr>
        <w:t>appeal</w:t>
      </w:r>
      <w:r w:rsidRPr="003E1B5D" w:rsidDel="001B0F82">
        <w:rPr>
          <w:sz w:val="24"/>
          <w:szCs w:val="24"/>
        </w:rPr>
        <w:t xml:space="preserve"> </w:t>
      </w:r>
      <w:r w:rsidRPr="003E1B5D">
        <w:rPr>
          <w:sz w:val="24"/>
          <w:szCs w:val="24"/>
        </w:rPr>
        <w:t xml:space="preserve">must be issued </w:t>
      </w:r>
      <w:r w:rsidR="00D8648E" w:rsidRPr="003E1B5D">
        <w:rPr>
          <w:sz w:val="24"/>
          <w:szCs w:val="24"/>
        </w:rPr>
        <w:t xml:space="preserve">before a recommendation to award the </w:t>
      </w:r>
      <w:r w:rsidR="00A114C4" w:rsidRPr="003E1B5D">
        <w:rPr>
          <w:sz w:val="24"/>
          <w:szCs w:val="24"/>
        </w:rPr>
        <w:t>c</w:t>
      </w:r>
      <w:r w:rsidR="00D8648E" w:rsidRPr="003E1B5D">
        <w:rPr>
          <w:sz w:val="24"/>
          <w:szCs w:val="24"/>
        </w:rPr>
        <w:t xml:space="preserve">ontract is considered </w:t>
      </w:r>
      <w:r w:rsidR="00BC6ECE" w:rsidRPr="003E1B5D">
        <w:rPr>
          <w:sz w:val="24"/>
          <w:szCs w:val="24"/>
        </w:rPr>
        <w:t>and cont</w:t>
      </w:r>
      <w:r w:rsidR="0066489F" w:rsidRPr="003E1B5D">
        <w:rPr>
          <w:sz w:val="24"/>
          <w:szCs w:val="24"/>
        </w:rPr>
        <w:t>r</w:t>
      </w:r>
      <w:r w:rsidR="00BC6ECE" w:rsidRPr="003E1B5D">
        <w:rPr>
          <w:sz w:val="24"/>
          <w:szCs w:val="24"/>
        </w:rPr>
        <w:t xml:space="preserve">act awarded </w:t>
      </w:r>
      <w:r w:rsidR="00D8648E" w:rsidRPr="003E1B5D">
        <w:rPr>
          <w:sz w:val="24"/>
          <w:szCs w:val="24"/>
        </w:rPr>
        <w:t>by the Board of Supervisor</w:t>
      </w:r>
      <w:r w:rsidR="004933CF" w:rsidRPr="003E1B5D">
        <w:rPr>
          <w:sz w:val="24"/>
          <w:szCs w:val="24"/>
        </w:rPr>
        <w:t>s</w:t>
      </w:r>
      <w:r w:rsidR="00D8648E" w:rsidRPr="003E1B5D">
        <w:rPr>
          <w:sz w:val="24"/>
          <w:szCs w:val="24"/>
        </w:rPr>
        <w:t>.</w:t>
      </w:r>
    </w:p>
    <w:p w14:paraId="55DC6C14" w14:textId="7A725671" w:rsidR="00D8648E" w:rsidRPr="003E1B5D" w:rsidRDefault="00D8648E" w:rsidP="0008153D">
      <w:pPr>
        <w:pStyle w:val="Item1"/>
        <w:tabs>
          <w:tab w:val="clear" w:pos="1440"/>
        </w:tabs>
        <w:rPr>
          <w:sz w:val="24"/>
          <w:szCs w:val="24"/>
        </w:rPr>
      </w:pPr>
      <w:r w:rsidRPr="003E1B5D">
        <w:rPr>
          <w:sz w:val="24"/>
          <w:szCs w:val="24"/>
        </w:rPr>
        <w:t xml:space="preserve">The procedures and time limits set forth in this </w:t>
      </w:r>
      <w:r w:rsidR="00111F96" w:rsidRPr="003E1B5D">
        <w:rPr>
          <w:sz w:val="24"/>
          <w:szCs w:val="24"/>
        </w:rPr>
        <w:t xml:space="preserve">section </w:t>
      </w:r>
      <w:r w:rsidRPr="003E1B5D">
        <w:rPr>
          <w:sz w:val="24"/>
          <w:szCs w:val="24"/>
        </w:rPr>
        <w:t xml:space="preserve">are mandatory and are each </w:t>
      </w:r>
      <w:r w:rsidR="00502F47" w:rsidRPr="003E1B5D">
        <w:rPr>
          <w:sz w:val="24"/>
          <w:szCs w:val="24"/>
        </w:rPr>
        <w:t>Bidder</w:t>
      </w:r>
      <w:r w:rsidRPr="003E1B5D">
        <w:rPr>
          <w:sz w:val="24"/>
          <w:szCs w:val="24"/>
        </w:rPr>
        <w:t>'s sole and ex</w:t>
      </w:r>
      <w:r w:rsidR="001B4589" w:rsidRPr="003E1B5D">
        <w:rPr>
          <w:sz w:val="24"/>
          <w:szCs w:val="24"/>
        </w:rPr>
        <w:t xml:space="preserve">clusive remedy in the event of </w:t>
      </w:r>
      <w:r w:rsidR="00A114C4" w:rsidRPr="003E1B5D">
        <w:rPr>
          <w:sz w:val="24"/>
          <w:szCs w:val="24"/>
        </w:rPr>
        <w:t xml:space="preserve">a </w:t>
      </w:r>
      <w:r w:rsidR="001B4589" w:rsidRPr="003E1B5D">
        <w:rPr>
          <w:sz w:val="24"/>
          <w:szCs w:val="24"/>
        </w:rPr>
        <w:t>bid p</w:t>
      </w:r>
      <w:r w:rsidRPr="003E1B5D">
        <w:rPr>
          <w:sz w:val="24"/>
          <w:szCs w:val="24"/>
        </w:rPr>
        <w:t xml:space="preserve">rotest.  A </w:t>
      </w:r>
      <w:r w:rsidR="00502F47" w:rsidRPr="003E1B5D">
        <w:rPr>
          <w:sz w:val="24"/>
          <w:szCs w:val="24"/>
        </w:rPr>
        <w:t>Bidder</w:t>
      </w:r>
      <w:r w:rsidRPr="003E1B5D">
        <w:rPr>
          <w:sz w:val="24"/>
          <w:szCs w:val="24"/>
        </w:rPr>
        <w:t>’s failu</w:t>
      </w:r>
      <w:r w:rsidR="001B4589" w:rsidRPr="003E1B5D">
        <w:rPr>
          <w:sz w:val="24"/>
          <w:szCs w:val="24"/>
        </w:rPr>
        <w:t>re to timely complete both the b</w:t>
      </w:r>
      <w:r w:rsidRPr="003E1B5D">
        <w:rPr>
          <w:sz w:val="24"/>
          <w:szCs w:val="24"/>
        </w:rPr>
        <w:t xml:space="preserve">id protest and appeal procedures </w:t>
      </w:r>
      <w:r w:rsidR="006E17D3" w:rsidRPr="003E1B5D">
        <w:rPr>
          <w:sz w:val="24"/>
          <w:szCs w:val="24"/>
        </w:rPr>
        <w:t xml:space="preserve">will </w:t>
      </w:r>
      <w:r w:rsidRPr="003E1B5D">
        <w:rPr>
          <w:sz w:val="24"/>
          <w:szCs w:val="24"/>
        </w:rPr>
        <w:t xml:space="preserve">be deemed a failure to exhaust administrative remedies.  Failure to exhaust administrative remedies, or failure to comply otherwise with these procedures, </w:t>
      </w:r>
      <w:r w:rsidR="006E17D3" w:rsidRPr="003E1B5D">
        <w:rPr>
          <w:sz w:val="24"/>
          <w:szCs w:val="24"/>
        </w:rPr>
        <w:t xml:space="preserve">will </w:t>
      </w:r>
      <w:r w:rsidRPr="003E1B5D">
        <w:rPr>
          <w:sz w:val="24"/>
          <w:szCs w:val="24"/>
        </w:rPr>
        <w:t>constitute a waiver of a</w:t>
      </w:r>
      <w:r w:rsidR="001B4589" w:rsidRPr="003E1B5D">
        <w:rPr>
          <w:sz w:val="24"/>
          <w:szCs w:val="24"/>
        </w:rPr>
        <w:t>ny right to further pursue the b</w:t>
      </w:r>
      <w:r w:rsidRPr="003E1B5D">
        <w:rPr>
          <w:sz w:val="24"/>
          <w:szCs w:val="24"/>
        </w:rPr>
        <w:t>id protest, including filing a Government Code Claim or legal proceedings.</w:t>
      </w:r>
    </w:p>
    <w:p w14:paraId="042B1BED" w14:textId="77777777" w:rsidR="00F9006C" w:rsidRPr="003E1B5D" w:rsidRDefault="00F9006C" w:rsidP="0008153D">
      <w:pPr>
        <w:pStyle w:val="Heading2"/>
        <w:rPr>
          <w:sz w:val="24"/>
          <w:szCs w:val="24"/>
        </w:rPr>
      </w:pPr>
      <w:bookmarkStart w:id="48" w:name="_Toc339364450"/>
      <w:bookmarkStart w:id="49" w:name="_Toc339364711"/>
      <w:bookmarkStart w:id="50" w:name="_Toc127882794"/>
      <w:r w:rsidRPr="003E1B5D">
        <w:rPr>
          <w:sz w:val="24"/>
          <w:szCs w:val="24"/>
        </w:rPr>
        <w:t>TERM / TERMINATION / RENEWAL</w:t>
      </w:r>
      <w:bookmarkEnd w:id="48"/>
      <w:bookmarkEnd w:id="49"/>
      <w:bookmarkEnd w:id="50"/>
    </w:p>
    <w:p w14:paraId="04DB12B7" w14:textId="340C61FA" w:rsidR="00F9006C" w:rsidRPr="003E1B5D" w:rsidRDefault="00F9006C" w:rsidP="0008153D">
      <w:pPr>
        <w:pStyle w:val="Item1"/>
        <w:tabs>
          <w:tab w:val="clear" w:pos="1440"/>
        </w:tabs>
        <w:rPr>
          <w:sz w:val="24"/>
          <w:szCs w:val="24"/>
        </w:rPr>
      </w:pPr>
      <w:r w:rsidRPr="003E1B5D">
        <w:rPr>
          <w:sz w:val="24"/>
          <w:szCs w:val="24"/>
        </w:rPr>
        <w:t xml:space="preserve">The </w:t>
      </w:r>
      <w:r w:rsidR="00A114C4" w:rsidRPr="003E1B5D">
        <w:rPr>
          <w:sz w:val="24"/>
          <w:szCs w:val="24"/>
        </w:rPr>
        <w:t>contract term</w:t>
      </w:r>
      <w:r w:rsidRPr="003E1B5D">
        <w:rPr>
          <w:sz w:val="24"/>
          <w:szCs w:val="24"/>
        </w:rPr>
        <w:t>, which may be awarded pursuant to this</w:t>
      </w:r>
      <w:r w:rsidR="00296B8A" w:rsidRPr="003E1B5D">
        <w:rPr>
          <w:sz w:val="24"/>
          <w:szCs w:val="24"/>
        </w:rPr>
        <w:t xml:space="preserve"> </w:t>
      </w:r>
      <w:r w:rsidR="00DA4A6E" w:rsidRPr="003E1B5D">
        <w:rPr>
          <w:sz w:val="24"/>
          <w:szCs w:val="24"/>
        </w:rPr>
        <w:t>RF</w:t>
      </w:r>
      <w:r w:rsidR="00E3208D" w:rsidRPr="003E1B5D">
        <w:rPr>
          <w:sz w:val="24"/>
          <w:szCs w:val="24"/>
        </w:rPr>
        <w:t>P</w:t>
      </w:r>
      <w:r w:rsidRPr="003E1B5D">
        <w:rPr>
          <w:sz w:val="24"/>
          <w:szCs w:val="24"/>
        </w:rPr>
        <w:t>, will be</w:t>
      </w:r>
      <w:r w:rsidR="003E1B5D">
        <w:rPr>
          <w:sz w:val="24"/>
          <w:szCs w:val="24"/>
        </w:rPr>
        <w:t xml:space="preserve"> three (3)</w:t>
      </w:r>
      <w:r w:rsidRPr="003E1B5D">
        <w:rPr>
          <w:sz w:val="24"/>
          <w:szCs w:val="24"/>
        </w:rPr>
        <w:t xml:space="preserve"> years.</w:t>
      </w:r>
    </w:p>
    <w:p w14:paraId="68E33F94" w14:textId="678C30DA" w:rsidR="00F9006C" w:rsidRPr="003E1B5D" w:rsidRDefault="00F9006C" w:rsidP="0008153D">
      <w:pPr>
        <w:pStyle w:val="Item1"/>
        <w:tabs>
          <w:tab w:val="clear" w:pos="1440"/>
        </w:tabs>
        <w:rPr>
          <w:sz w:val="24"/>
          <w:szCs w:val="24"/>
        </w:rPr>
      </w:pPr>
      <w:r w:rsidRPr="003E1B5D">
        <w:rPr>
          <w:sz w:val="24"/>
          <w:szCs w:val="24"/>
        </w:rPr>
        <w:t xml:space="preserve">By mutual agreement, any </w:t>
      </w:r>
      <w:r w:rsidR="00BF3055" w:rsidRPr="003E1B5D">
        <w:rPr>
          <w:sz w:val="24"/>
          <w:szCs w:val="24"/>
        </w:rPr>
        <w:t>contract, which</w:t>
      </w:r>
      <w:r w:rsidRPr="003E1B5D">
        <w:rPr>
          <w:sz w:val="24"/>
          <w:szCs w:val="24"/>
        </w:rPr>
        <w:t xml:space="preserve"> may be awarded pursuant to this </w:t>
      </w:r>
      <w:r w:rsidR="00DA4A6E" w:rsidRPr="003E1B5D">
        <w:rPr>
          <w:sz w:val="24"/>
          <w:szCs w:val="24"/>
        </w:rPr>
        <w:t>RF</w:t>
      </w:r>
      <w:r w:rsidR="00E3208D" w:rsidRPr="003E1B5D">
        <w:rPr>
          <w:sz w:val="24"/>
          <w:szCs w:val="24"/>
        </w:rPr>
        <w:t>P</w:t>
      </w:r>
      <w:r w:rsidRPr="003E1B5D">
        <w:rPr>
          <w:sz w:val="24"/>
          <w:szCs w:val="24"/>
        </w:rPr>
        <w:t xml:space="preserve">, may be extended for </w:t>
      </w:r>
      <w:r w:rsidR="002A7F97" w:rsidRPr="003E1B5D">
        <w:rPr>
          <w:sz w:val="24"/>
          <w:szCs w:val="24"/>
        </w:rPr>
        <w:t>an</w:t>
      </w:r>
      <w:r w:rsidRPr="003E1B5D">
        <w:rPr>
          <w:sz w:val="24"/>
          <w:szCs w:val="24"/>
        </w:rPr>
        <w:t xml:space="preserve"> additional </w:t>
      </w:r>
      <w:r w:rsidR="002A7F97" w:rsidRPr="003E1B5D">
        <w:rPr>
          <w:sz w:val="24"/>
          <w:szCs w:val="24"/>
        </w:rPr>
        <w:t>two</w:t>
      </w:r>
      <w:r w:rsidR="003E1B5D">
        <w:rPr>
          <w:sz w:val="24"/>
          <w:szCs w:val="24"/>
        </w:rPr>
        <w:t xml:space="preserve"> (2) </w:t>
      </w:r>
      <w:r w:rsidRPr="003E1B5D">
        <w:rPr>
          <w:sz w:val="24"/>
          <w:szCs w:val="24"/>
        </w:rPr>
        <w:t>year</w:t>
      </w:r>
      <w:r w:rsidR="003E1B5D" w:rsidRPr="003E1B5D">
        <w:rPr>
          <w:sz w:val="24"/>
          <w:szCs w:val="24"/>
        </w:rPr>
        <w:t>s</w:t>
      </w:r>
      <w:r w:rsidR="001B7118" w:rsidRPr="003E1B5D">
        <w:rPr>
          <w:sz w:val="24"/>
          <w:szCs w:val="24"/>
        </w:rPr>
        <w:t>.</w:t>
      </w:r>
    </w:p>
    <w:p w14:paraId="131676BA" w14:textId="1C30367F" w:rsidR="00850953" w:rsidRPr="00E06A99" w:rsidRDefault="00850953" w:rsidP="0008153D">
      <w:pPr>
        <w:pStyle w:val="Item1"/>
        <w:tabs>
          <w:tab w:val="clear" w:pos="1440"/>
        </w:tabs>
        <w:rPr>
          <w:sz w:val="24"/>
          <w:szCs w:val="24"/>
        </w:rPr>
      </w:pPr>
      <w:r w:rsidRPr="003E1B5D">
        <w:rPr>
          <w:sz w:val="24"/>
          <w:szCs w:val="24"/>
        </w:rPr>
        <w:t>The County has and reserves the right to suspend, terminate or abandon the execution of any work</w:t>
      </w:r>
      <w:bookmarkStart w:id="51" w:name="_Hlk106376250"/>
      <w:r w:rsidR="001526C6" w:rsidRPr="003E1B5D">
        <w:rPr>
          <w:sz w:val="24"/>
          <w:szCs w:val="24"/>
        </w:rPr>
        <w:t>,</w:t>
      </w:r>
      <w:bookmarkEnd w:id="51"/>
      <w:r w:rsidR="000B6ED1" w:rsidRPr="003E1B5D">
        <w:rPr>
          <w:sz w:val="24"/>
          <w:szCs w:val="24"/>
        </w:rPr>
        <w:t xml:space="preserve"> services and/or providing of goods</w:t>
      </w:r>
      <w:r w:rsidRPr="003E1B5D">
        <w:rPr>
          <w:sz w:val="24"/>
          <w:szCs w:val="24"/>
        </w:rPr>
        <w:t xml:space="preserve"> by the Contractor without cause at any time upon giving th</w:t>
      </w:r>
      <w:r w:rsidRPr="00266DFB">
        <w:rPr>
          <w:sz w:val="24"/>
          <w:szCs w:val="24"/>
        </w:rPr>
        <w:t>e Contractor prior written notice.  In the event that the County should abandon, terminate or suspend the Contractor’s work</w:t>
      </w:r>
      <w:r w:rsidR="000B6ED1">
        <w:rPr>
          <w:sz w:val="24"/>
          <w:szCs w:val="24"/>
        </w:rPr>
        <w:t>, services and/or providing of goods</w:t>
      </w:r>
      <w:r w:rsidRPr="00266DFB">
        <w:rPr>
          <w:sz w:val="24"/>
          <w:szCs w:val="24"/>
        </w:rPr>
        <w:t xml:space="preserve">, the Contractor </w:t>
      </w:r>
      <w:r w:rsidR="000B6ED1">
        <w:rPr>
          <w:sz w:val="24"/>
          <w:szCs w:val="24"/>
        </w:rPr>
        <w:t>shall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8153D">
      <w:pPr>
        <w:pStyle w:val="Heading2"/>
        <w:rPr>
          <w:sz w:val="24"/>
          <w:szCs w:val="24"/>
          <w:u w:val="none"/>
        </w:rPr>
      </w:pPr>
      <w:bookmarkStart w:id="52" w:name="_Toc339364452"/>
      <w:bookmarkStart w:id="53" w:name="_Toc339364713"/>
      <w:bookmarkStart w:id="54" w:name="_Toc127882795"/>
      <w:r w:rsidRPr="00266DFB">
        <w:rPr>
          <w:sz w:val="24"/>
          <w:szCs w:val="24"/>
        </w:rPr>
        <w:t>BRAND NAMES AND APPROVED EQUIVALENTS</w:t>
      </w:r>
      <w:bookmarkEnd w:id="52"/>
      <w:bookmarkEnd w:id="53"/>
      <w:bookmarkEnd w:id="54"/>
      <w:r w:rsidR="001B7118" w:rsidRPr="00266DFB">
        <w:rPr>
          <w:sz w:val="24"/>
          <w:szCs w:val="24"/>
          <w:u w:val="none"/>
        </w:rPr>
        <w:t xml:space="preserve"> </w:t>
      </w:r>
    </w:p>
    <w:p w14:paraId="4C721B7D" w14:textId="732863E2" w:rsidR="00F9006C" w:rsidRPr="00D218EC" w:rsidRDefault="00F9006C" w:rsidP="0008153D">
      <w:pPr>
        <w:pStyle w:val="Item1"/>
        <w:tabs>
          <w:tab w:val="clear" w:pos="1440"/>
        </w:tabs>
        <w:rPr>
          <w:sz w:val="24"/>
          <w:szCs w:val="18"/>
        </w:rPr>
      </w:pPr>
      <w:r w:rsidRPr="00D218EC">
        <w:rPr>
          <w:sz w:val="24"/>
          <w:szCs w:val="18"/>
        </w:rPr>
        <w:t xml:space="preserve">Any references </w:t>
      </w:r>
      <w:r w:rsidR="00850953" w:rsidRPr="00D218EC">
        <w:rPr>
          <w:sz w:val="24"/>
          <w:szCs w:val="18"/>
        </w:rPr>
        <w:t xml:space="preserve">in this RFP, including </w:t>
      </w:r>
      <w:r w:rsidR="00A114C4">
        <w:rPr>
          <w:sz w:val="24"/>
          <w:szCs w:val="18"/>
        </w:rPr>
        <w:t>A</w:t>
      </w:r>
      <w:r w:rsidR="00850953" w:rsidRPr="00D218EC">
        <w:rPr>
          <w:sz w:val="24"/>
          <w:szCs w:val="18"/>
        </w:rPr>
        <w:t xml:space="preserve">ddendum and other documents, </w:t>
      </w:r>
      <w:r w:rsidRPr="00D218EC">
        <w:rPr>
          <w:sz w:val="24"/>
          <w:szCs w:val="18"/>
        </w:rPr>
        <w:t>to manufacturers</w:t>
      </w:r>
      <w:r w:rsidR="00A114C4">
        <w:rPr>
          <w:sz w:val="24"/>
          <w:szCs w:val="18"/>
        </w:rPr>
        <w:t xml:space="preserve">’ </w:t>
      </w:r>
      <w:r w:rsidRPr="00D218EC">
        <w:rPr>
          <w:sz w:val="24"/>
          <w:szCs w:val="18"/>
        </w:rPr>
        <w:t>trade names, brand names</w:t>
      </w:r>
      <w:r w:rsidR="00A114C4">
        <w:rPr>
          <w:sz w:val="24"/>
          <w:szCs w:val="18"/>
        </w:rPr>
        <w:t>,</w:t>
      </w:r>
      <w:r w:rsidRPr="00D218EC">
        <w:rPr>
          <w:sz w:val="24"/>
          <w:szCs w:val="18"/>
        </w:rPr>
        <w:t xml:space="preserve"> and/or catalog numbers are intended to be descriptive but not restrictive unless otherwise stated and are intended to indicate the quality level desired.  </w:t>
      </w:r>
      <w:r w:rsidR="00850953" w:rsidRPr="00D218EC">
        <w:rPr>
          <w:sz w:val="24"/>
          <w:szCs w:val="18"/>
        </w:rPr>
        <w:t xml:space="preserve">Unless otherwise noted, </w:t>
      </w:r>
      <w:r w:rsidR="00502F47" w:rsidRPr="00D218EC">
        <w:rPr>
          <w:sz w:val="24"/>
          <w:szCs w:val="18"/>
        </w:rPr>
        <w:t>Bidder</w:t>
      </w:r>
      <w:r w:rsidRPr="00D218EC">
        <w:rPr>
          <w:sz w:val="24"/>
          <w:szCs w:val="18"/>
        </w:rPr>
        <w:t>s may offer any equivalent product that meets or exceeds the specifications</w:t>
      </w:r>
      <w:r w:rsidR="00A114C4">
        <w:rPr>
          <w:sz w:val="24"/>
          <w:szCs w:val="18"/>
        </w:rPr>
        <w:t>;</w:t>
      </w:r>
      <w:r w:rsidR="00AF533D" w:rsidRPr="00D218EC">
        <w:rPr>
          <w:sz w:val="24"/>
          <w:szCs w:val="18"/>
        </w:rPr>
        <w:t xml:space="preserve"> however, if the County</w:t>
      </w:r>
      <w:r w:rsidR="00A114C4">
        <w:rPr>
          <w:sz w:val="24"/>
          <w:szCs w:val="18"/>
        </w:rPr>
        <w:t>,</w:t>
      </w:r>
      <w:r w:rsidR="00AF533D" w:rsidRPr="00D218EC">
        <w:rPr>
          <w:sz w:val="24"/>
          <w:szCs w:val="18"/>
        </w:rPr>
        <w:t xml:space="preserve"> in its sole discretion</w:t>
      </w:r>
      <w:r w:rsidR="00A114C4">
        <w:rPr>
          <w:sz w:val="24"/>
          <w:szCs w:val="18"/>
        </w:rPr>
        <w:t>,</w:t>
      </w:r>
      <w:r w:rsidR="00AF533D" w:rsidRPr="00D218EC">
        <w:rPr>
          <w:sz w:val="24"/>
          <w:szCs w:val="18"/>
        </w:rPr>
        <w:t xml:space="preserve"> determines the product </w:t>
      </w:r>
      <w:r w:rsidR="00A114C4">
        <w:rPr>
          <w:sz w:val="24"/>
          <w:szCs w:val="18"/>
        </w:rPr>
        <w:t>proposed</w:t>
      </w:r>
      <w:r w:rsidR="00A114C4" w:rsidRPr="00D218EC">
        <w:rPr>
          <w:sz w:val="24"/>
          <w:szCs w:val="18"/>
        </w:rPr>
        <w:t xml:space="preserve"> </w:t>
      </w:r>
      <w:r w:rsidR="00AF533D" w:rsidRPr="00D218EC">
        <w:rPr>
          <w:sz w:val="24"/>
          <w:szCs w:val="18"/>
        </w:rPr>
        <w:t xml:space="preserve">is not equivalent, the </w:t>
      </w:r>
      <w:r w:rsidR="00A114C4">
        <w:rPr>
          <w:sz w:val="24"/>
          <w:szCs w:val="18"/>
        </w:rPr>
        <w:t>Bid</w:t>
      </w:r>
      <w:r w:rsidR="00AF533D" w:rsidRPr="00D218EC">
        <w:rPr>
          <w:sz w:val="24"/>
          <w:szCs w:val="18"/>
        </w:rPr>
        <w:t xml:space="preserve"> may be </w:t>
      </w:r>
      <w:r w:rsidR="00764121" w:rsidRPr="00D218EC">
        <w:rPr>
          <w:sz w:val="24"/>
          <w:szCs w:val="18"/>
        </w:rPr>
        <w:t>disqualif</w:t>
      </w:r>
      <w:r w:rsidR="00764121">
        <w:rPr>
          <w:sz w:val="24"/>
          <w:szCs w:val="18"/>
        </w:rPr>
        <w:t>ied,</w:t>
      </w:r>
      <w:r w:rsidR="00AF533D" w:rsidRPr="00D218EC">
        <w:rPr>
          <w:sz w:val="24"/>
          <w:szCs w:val="18"/>
        </w:rPr>
        <w:t xml:space="preserve"> or a lower s</w:t>
      </w:r>
      <w:r w:rsidR="00E3208D" w:rsidRPr="00D218EC">
        <w:rPr>
          <w:sz w:val="24"/>
          <w:szCs w:val="18"/>
        </w:rPr>
        <w:t>core awarded by the CSC</w:t>
      </w:r>
      <w:r w:rsidRPr="00D218EC">
        <w:rPr>
          <w:sz w:val="24"/>
          <w:szCs w:val="18"/>
        </w:rPr>
        <w:t>.  Bids based on equivalent products must:</w:t>
      </w:r>
    </w:p>
    <w:p w14:paraId="50955603" w14:textId="77777777" w:rsidR="00F9006C" w:rsidRPr="00D218EC" w:rsidRDefault="00F9006C" w:rsidP="002E05DB">
      <w:pPr>
        <w:pStyle w:val="Itema"/>
        <w:ind w:left="2880" w:hanging="720"/>
        <w:rPr>
          <w:sz w:val="24"/>
          <w:szCs w:val="18"/>
        </w:rPr>
      </w:pPr>
      <w:r w:rsidRPr="21F3C57F">
        <w:rPr>
          <w:sz w:val="24"/>
          <w:szCs w:val="24"/>
        </w:rPr>
        <w:lastRenderedPageBreak/>
        <w:t>Clearly describe the alternate offered and indicate how it dif</w:t>
      </w:r>
      <w:r w:rsidR="00BB1F9A" w:rsidRPr="21F3C57F">
        <w:rPr>
          <w:sz w:val="24"/>
          <w:szCs w:val="24"/>
        </w:rPr>
        <w:t xml:space="preserve">fers from the product specified; </w:t>
      </w:r>
      <w:r w:rsidRPr="21F3C57F">
        <w:rPr>
          <w:sz w:val="24"/>
          <w:szCs w:val="24"/>
        </w:rPr>
        <w:t>and</w:t>
      </w:r>
    </w:p>
    <w:p w14:paraId="0C11957F" w14:textId="283AE27D" w:rsidR="00F9006C" w:rsidRPr="00266DFB" w:rsidRDefault="00BB1F9A" w:rsidP="002E05DB">
      <w:pPr>
        <w:pStyle w:val="Itema"/>
        <w:ind w:left="2880" w:hanging="720"/>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1DAFC884" w:rsidR="00F9006C" w:rsidRPr="00266DFB" w:rsidRDefault="00F9006C" w:rsidP="0008153D">
      <w:pPr>
        <w:pStyle w:val="Item1"/>
        <w:tabs>
          <w:tab w:val="clear" w:pos="1440"/>
        </w:tabs>
        <w:rPr>
          <w:sz w:val="24"/>
          <w:szCs w:val="24"/>
        </w:rPr>
      </w:pPr>
      <w:r w:rsidRPr="00266DFB">
        <w:rPr>
          <w:sz w:val="24"/>
          <w:szCs w:val="24"/>
        </w:rPr>
        <w:t>The County reserves the right to be the sole judge of what is equal and acceptable</w:t>
      </w:r>
      <w:r w:rsidR="00A114C4">
        <w:rPr>
          <w:sz w:val="24"/>
          <w:szCs w:val="24"/>
        </w:rPr>
        <w:t>. It</w:t>
      </w:r>
      <w:r w:rsidRPr="00266DFB">
        <w:rPr>
          <w:sz w:val="24"/>
          <w:szCs w:val="24"/>
        </w:rPr>
        <w:t xml:space="preserve"> may require </w:t>
      </w:r>
      <w:r w:rsidR="00502F47" w:rsidRPr="00266DFB">
        <w:rPr>
          <w:sz w:val="24"/>
          <w:szCs w:val="24"/>
        </w:rPr>
        <w:t>Bidder</w:t>
      </w:r>
      <w:r w:rsidR="006A36E5">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66489F">
        <w:rPr>
          <w:sz w:val="24"/>
          <w:szCs w:val="24"/>
        </w:rPr>
        <w:t xml:space="preserve"> proposal</w:t>
      </w:r>
      <w:r w:rsidR="00AF533D" w:rsidRPr="00266DFB">
        <w:rPr>
          <w:sz w:val="24"/>
          <w:szCs w:val="24"/>
        </w:rPr>
        <w:t xml:space="preserve">. </w:t>
      </w:r>
    </w:p>
    <w:p w14:paraId="4D86AA53" w14:textId="29DA44F6" w:rsidR="009F0B2C" w:rsidRPr="00266DFB" w:rsidRDefault="00F9006C" w:rsidP="0008153D">
      <w:pPr>
        <w:pStyle w:val="Item1"/>
        <w:tabs>
          <w:tab w:val="clear" w:pos="1440"/>
        </w:tabs>
        <w:rPr>
          <w:sz w:val="24"/>
          <w:szCs w:val="24"/>
        </w:rPr>
      </w:pPr>
      <w:r w:rsidRPr="00266DFB">
        <w:rPr>
          <w:sz w:val="24"/>
          <w:szCs w:val="24"/>
        </w:rPr>
        <w:t xml:space="preserve">If </w:t>
      </w:r>
      <w:r w:rsidR="00502F47" w:rsidRPr="00266DFB">
        <w:rPr>
          <w:sz w:val="24"/>
          <w:szCs w:val="24"/>
        </w:rPr>
        <w:t>Bidder</w:t>
      </w:r>
      <w:r w:rsidR="00E655D9">
        <w:rPr>
          <w:sz w:val="24"/>
          <w:szCs w:val="24"/>
        </w:rPr>
        <w:t>s</w:t>
      </w:r>
      <w:r w:rsidRPr="00266DFB">
        <w:rPr>
          <w:sz w:val="24"/>
          <w:szCs w:val="24"/>
        </w:rPr>
        <w:t xml:space="preserve"> do not specify otherwise, it is understood that the referenced brand will be supplied.</w:t>
      </w:r>
    </w:p>
    <w:p w14:paraId="42410ED7" w14:textId="77777777" w:rsidR="003D3E5A" w:rsidRPr="003E1B5D" w:rsidRDefault="00F9006C" w:rsidP="0008153D">
      <w:pPr>
        <w:pStyle w:val="Heading2"/>
        <w:rPr>
          <w:u w:val="none"/>
        </w:rPr>
      </w:pPr>
      <w:bookmarkStart w:id="55" w:name="_Toc339364454"/>
      <w:bookmarkStart w:id="56" w:name="_Toc339364715"/>
      <w:bookmarkStart w:id="57" w:name="_Toc127882796"/>
      <w:r w:rsidRPr="00266DFB">
        <w:rPr>
          <w:sz w:val="24"/>
          <w:szCs w:val="24"/>
        </w:rPr>
        <w:t>QUANTITIES</w:t>
      </w:r>
      <w:bookmarkEnd w:id="55"/>
      <w:bookmarkEnd w:id="56"/>
      <w:bookmarkEnd w:id="57"/>
      <w:r w:rsidR="007402A0" w:rsidRPr="007276A7">
        <w:rPr>
          <w:u w:val="none"/>
        </w:rPr>
        <w:t xml:space="preserve"> </w:t>
      </w:r>
    </w:p>
    <w:p w14:paraId="27B73527" w14:textId="22CAFA1A" w:rsidR="00F9006C" w:rsidRPr="00266DFB" w:rsidRDefault="00F9006C" w:rsidP="00CC278E">
      <w:pPr>
        <w:spacing w:after="240"/>
        <w:ind w:left="1440"/>
        <w:rPr>
          <w:rFonts w:ascii="Calibri" w:hAnsi="Calibri" w:cs="Calibri"/>
          <w:sz w:val="24"/>
          <w:szCs w:val="24"/>
        </w:rPr>
      </w:pPr>
      <w:r w:rsidRPr="003E1B5D">
        <w:rPr>
          <w:rFonts w:ascii="Calibri" w:hAnsi="Calibri" w:cs="Calibri"/>
          <w:sz w:val="24"/>
          <w:szCs w:val="24"/>
        </w:rPr>
        <w:t>Quantities listed herein are annual estimates and are not to be construed as a commitment.  No minimum or maximum is guaranteed or implied</w:t>
      </w:r>
      <w:r w:rsidRPr="00266DFB">
        <w:rPr>
          <w:rFonts w:ascii="Calibri" w:hAnsi="Calibri" w:cs="Calibri"/>
          <w:sz w:val="24"/>
          <w:szCs w:val="24"/>
        </w:rPr>
        <w:t>.</w:t>
      </w:r>
    </w:p>
    <w:p w14:paraId="3A7ECF44" w14:textId="77777777" w:rsidR="003D3E5A" w:rsidRPr="00266DFB" w:rsidRDefault="00F9006C" w:rsidP="0008153D">
      <w:pPr>
        <w:pStyle w:val="Heading2"/>
        <w:rPr>
          <w:sz w:val="24"/>
          <w:szCs w:val="24"/>
          <w:u w:val="none"/>
        </w:rPr>
      </w:pPr>
      <w:bookmarkStart w:id="58" w:name="_Toc339364456"/>
      <w:bookmarkStart w:id="59" w:name="_Toc339364717"/>
      <w:bookmarkStart w:id="60" w:name="_Toc127882797"/>
      <w:r w:rsidRPr="00266DFB">
        <w:rPr>
          <w:sz w:val="24"/>
          <w:szCs w:val="24"/>
        </w:rPr>
        <w:t>PRICING</w:t>
      </w:r>
      <w:bookmarkEnd w:id="58"/>
      <w:bookmarkEnd w:id="59"/>
      <w:bookmarkEnd w:id="60"/>
      <w:r w:rsidR="007402A0" w:rsidRPr="00266DFB">
        <w:rPr>
          <w:sz w:val="24"/>
          <w:szCs w:val="24"/>
          <w:u w:val="none"/>
        </w:rPr>
        <w:t xml:space="preserve"> </w:t>
      </w:r>
    </w:p>
    <w:p w14:paraId="5C348599" w14:textId="0F068B5B" w:rsidR="00F9006C" w:rsidRPr="00D218EC" w:rsidRDefault="00F9006C" w:rsidP="0008153D">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08153D">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08153D">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7D956A35" w:rsidR="00DD5AA2" w:rsidRPr="00A85450" w:rsidRDefault="00DD5AA2" w:rsidP="0008153D">
      <w:pPr>
        <w:pStyle w:val="Item1"/>
        <w:tabs>
          <w:tab w:val="clear" w:pos="1440"/>
        </w:tabs>
      </w:pPr>
      <w:r w:rsidRPr="00266DFB">
        <w:rPr>
          <w:sz w:val="24"/>
        </w:rPr>
        <w:t>Taxes and freight charges:</w:t>
      </w:r>
    </w:p>
    <w:p w14:paraId="4A228640" w14:textId="2E2FC5AE" w:rsidR="00DD5AA2" w:rsidRPr="00266DFB" w:rsidRDefault="00DD5AA2" w:rsidP="002E05DB">
      <w:pPr>
        <w:pStyle w:val="Itema"/>
        <w:ind w:left="2880" w:hanging="720"/>
        <w:rPr>
          <w:sz w:val="24"/>
          <w:szCs w:val="24"/>
        </w:rPr>
      </w:pPr>
      <w:r w:rsidRPr="00266DFB">
        <w:rPr>
          <w:sz w:val="24"/>
          <w:szCs w:val="24"/>
        </w:rPr>
        <w:t xml:space="preserve">The County is soliciting </w:t>
      </w:r>
      <w:r w:rsidRPr="003E1B5D">
        <w:rPr>
          <w:sz w:val="24"/>
          <w:szCs w:val="24"/>
        </w:rPr>
        <w:t xml:space="preserve">a </w:t>
      </w:r>
      <w:bookmarkStart w:id="61" w:name="PricingType"/>
      <w:r w:rsidR="000509F0" w:rsidRPr="003E1B5D">
        <w:rPr>
          <w:sz w:val="24"/>
          <w:szCs w:val="24"/>
        </w:rPr>
        <w:t>total price</w:t>
      </w:r>
      <w:bookmarkEnd w:id="61"/>
      <w:r w:rsidRPr="003E1B5D">
        <w:rPr>
          <w:sz w:val="24"/>
          <w:szCs w:val="24"/>
        </w:rPr>
        <w:t xml:space="preserve"> for </w:t>
      </w:r>
      <w:r w:rsidRPr="00266DFB">
        <w:rPr>
          <w:sz w:val="24"/>
          <w:szCs w:val="24"/>
        </w:rPr>
        <w:t>this project</w:t>
      </w:r>
      <w:r w:rsidR="00F52C4D" w:rsidRPr="00266DFB">
        <w:rPr>
          <w:sz w:val="24"/>
          <w:szCs w:val="24"/>
        </w:rPr>
        <w:t xml:space="preserve">.  </w:t>
      </w:r>
      <w:r w:rsidRPr="00266DFB">
        <w:rPr>
          <w:sz w:val="24"/>
          <w:szCs w:val="24"/>
        </w:rPr>
        <w:t xml:space="preserve">The </w:t>
      </w:r>
      <w:r w:rsidRPr="0001418F">
        <w:rPr>
          <w:sz w:val="24"/>
          <w:szCs w:val="24"/>
        </w:rPr>
        <w:t xml:space="preserve">price(s) </w:t>
      </w:r>
      <w:r w:rsidRPr="00266DFB">
        <w:rPr>
          <w:sz w:val="24"/>
          <w:szCs w:val="24"/>
        </w:rPr>
        <w:t xml:space="preserve">quoted </w:t>
      </w:r>
      <w:r w:rsidR="000B6ED1">
        <w:rPr>
          <w:sz w:val="24"/>
          <w:szCs w:val="24"/>
        </w:rPr>
        <w:t>shall</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2E05DB">
      <w:pPr>
        <w:pStyle w:val="Itema"/>
        <w:ind w:left="2880" w:hanging="720"/>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2E05DB">
      <w:pPr>
        <w:pStyle w:val="Itema"/>
        <w:ind w:left="2880" w:hanging="720"/>
        <w:rPr>
          <w:sz w:val="24"/>
          <w:szCs w:val="24"/>
        </w:rPr>
      </w:pPr>
      <w:bookmarkStart w:id="62"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lastRenderedPageBreak/>
        <w:t>County</w:t>
      </w:r>
      <w:r w:rsidRPr="00266DFB">
        <w:rPr>
          <w:sz w:val="24"/>
          <w:szCs w:val="24"/>
        </w:rPr>
        <w:t xml:space="preserve"> as such papers may be accepted by the carrier as proof of the exempt character of the shipment.</w:t>
      </w:r>
    </w:p>
    <w:bookmarkEnd w:id="62"/>
    <w:p w14:paraId="07E304BB" w14:textId="1D54D5B1" w:rsidR="00F9006C" w:rsidRPr="00B61608" w:rsidRDefault="00DD5AA2" w:rsidP="002E05DB">
      <w:pPr>
        <w:pStyle w:val="Itema"/>
        <w:ind w:left="2880" w:hanging="720"/>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 xml:space="preserve">he County will furnish an </w:t>
      </w:r>
      <w:r w:rsidRPr="00B61608">
        <w:rPr>
          <w:sz w:val="24"/>
          <w:szCs w:val="24"/>
        </w:rPr>
        <w:t>exemption certificate.</w:t>
      </w:r>
    </w:p>
    <w:p w14:paraId="584FD5B5" w14:textId="5191C979" w:rsidR="00F9006C" w:rsidRPr="00266DFB" w:rsidRDefault="00F9006C" w:rsidP="0008153D">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08153D">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8153D">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8153D">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8153D">
      <w:pPr>
        <w:pStyle w:val="Heading2"/>
        <w:rPr>
          <w:sz w:val="24"/>
          <w:szCs w:val="24"/>
        </w:rPr>
      </w:pPr>
      <w:bookmarkStart w:id="63" w:name="_Toc339364458"/>
      <w:bookmarkStart w:id="64" w:name="_Toc339364719"/>
      <w:bookmarkStart w:id="65" w:name="_Toc127882798"/>
      <w:r w:rsidRPr="00266DFB">
        <w:rPr>
          <w:sz w:val="24"/>
          <w:szCs w:val="24"/>
        </w:rPr>
        <w:t>AWARD</w:t>
      </w:r>
      <w:bookmarkEnd w:id="63"/>
      <w:bookmarkEnd w:id="64"/>
      <w:bookmarkEnd w:id="65"/>
    </w:p>
    <w:p w14:paraId="04FA3C28" w14:textId="4AFC4186" w:rsidR="00383B1A" w:rsidRPr="0001418F" w:rsidRDefault="00C57504" w:rsidP="0008153D">
      <w:pPr>
        <w:pStyle w:val="Item1"/>
        <w:rPr>
          <w:sz w:val="24"/>
          <w:szCs w:val="18"/>
        </w:rPr>
      </w:pPr>
      <w:r w:rsidRPr="0001418F">
        <w:rPr>
          <w:sz w:val="24"/>
          <w:szCs w:val="18"/>
        </w:rPr>
        <w:t xml:space="preserve">Most </w:t>
      </w:r>
      <w:r w:rsidR="006F6C64" w:rsidRPr="0001418F">
        <w:rPr>
          <w:sz w:val="24"/>
          <w:szCs w:val="18"/>
        </w:rPr>
        <w:t>Responsive and Responsible Bidder</w:t>
      </w:r>
      <w:r w:rsidR="00244273" w:rsidRPr="0001418F">
        <w:rPr>
          <w:sz w:val="24"/>
          <w:szCs w:val="18"/>
        </w:rPr>
        <w:t>(s)</w:t>
      </w:r>
    </w:p>
    <w:p w14:paraId="7875395B" w14:textId="5E14D6AD" w:rsidR="00AF533D" w:rsidRPr="0001418F" w:rsidRDefault="00AF533D" w:rsidP="0008153D">
      <w:pPr>
        <w:pStyle w:val="Itema"/>
        <w:numPr>
          <w:ilvl w:val="3"/>
          <w:numId w:val="18"/>
        </w:numPr>
        <w:rPr>
          <w:sz w:val="24"/>
          <w:szCs w:val="24"/>
        </w:rPr>
      </w:pPr>
      <w:r w:rsidRPr="0001418F">
        <w:rPr>
          <w:sz w:val="24"/>
          <w:szCs w:val="24"/>
        </w:rPr>
        <w:t>The award will be made to the highest</w:t>
      </w:r>
      <w:r w:rsidR="00A114C4" w:rsidRPr="0001418F">
        <w:rPr>
          <w:sz w:val="24"/>
          <w:szCs w:val="24"/>
        </w:rPr>
        <w:t>-</w:t>
      </w:r>
      <w:r w:rsidRPr="0001418F">
        <w:rPr>
          <w:sz w:val="24"/>
          <w:szCs w:val="24"/>
        </w:rPr>
        <w:t xml:space="preserve">ranked Bidder(s) who meet the requirements of these specifications, </w:t>
      </w:r>
      <w:r w:rsidR="00BF3055" w:rsidRPr="0001418F">
        <w:rPr>
          <w:sz w:val="24"/>
          <w:szCs w:val="24"/>
        </w:rPr>
        <w:t>terms,</w:t>
      </w:r>
      <w:r w:rsidRPr="0001418F">
        <w:rPr>
          <w:sz w:val="24"/>
          <w:szCs w:val="24"/>
        </w:rPr>
        <w:t xml:space="preserve"> and conditions.</w:t>
      </w:r>
    </w:p>
    <w:p w14:paraId="44265F01" w14:textId="190C17C9" w:rsidR="004E6261" w:rsidRPr="0001418F" w:rsidRDefault="00FF715F" w:rsidP="0008153D">
      <w:pPr>
        <w:pStyle w:val="Itema"/>
        <w:numPr>
          <w:ilvl w:val="3"/>
          <w:numId w:val="18"/>
        </w:numPr>
        <w:rPr>
          <w:sz w:val="24"/>
          <w:szCs w:val="24"/>
        </w:rPr>
      </w:pPr>
      <w:r w:rsidRPr="0001418F">
        <w:rPr>
          <w:sz w:val="24"/>
          <w:szCs w:val="24"/>
        </w:rPr>
        <w:t>Awards may also be made to the subsequent highest ranked Bidder(s) 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idder(s)</w:t>
      </w:r>
      <w:r w:rsidRPr="0001418F">
        <w:rPr>
          <w:sz w:val="24"/>
          <w:szCs w:val="24"/>
        </w:rPr>
        <w:t>.</w:t>
      </w:r>
    </w:p>
    <w:p w14:paraId="16165780" w14:textId="0CBE5C39" w:rsidR="006C5CE8" w:rsidRPr="0001418F" w:rsidRDefault="00AF533D" w:rsidP="0008153D">
      <w:pPr>
        <w:pStyle w:val="Itema"/>
        <w:numPr>
          <w:ilvl w:val="3"/>
          <w:numId w:val="18"/>
        </w:numPr>
        <w:rPr>
          <w:sz w:val="24"/>
          <w:szCs w:val="24"/>
        </w:rPr>
      </w:pPr>
      <w:r w:rsidRPr="0001418F">
        <w:rPr>
          <w:sz w:val="24"/>
          <w:szCs w:val="24"/>
        </w:rPr>
        <w:t>An award will be recommended for the</w:t>
      </w:r>
      <w:r w:rsidR="00557262" w:rsidRPr="0001418F">
        <w:rPr>
          <w:sz w:val="24"/>
          <w:szCs w:val="24"/>
        </w:rPr>
        <w:t xml:space="preserve"> Bidder</w:t>
      </w:r>
      <w:r w:rsidRPr="0001418F">
        <w:rPr>
          <w:sz w:val="24"/>
          <w:szCs w:val="24"/>
        </w:rPr>
        <w:t>(s)</w:t>
      </w:r>
      <w:r w:rsidR="00557262" w:rsidRPr="0001418F">
        <w:rPr>
          <w:sz w:val="24"/>
          <w:szCs w:val="24"/>
        </w:rPr>
        <w:t xml:space="preserve"> </w:t>
      </w:r>
      <w:r w:rsidRPr="0001418F">
        <w:rPr>
          <w:sz w:val="24"/>
          <w:szCs w:val="24"/>
        </w:rPr>
        <w:t>that</w:t>
      </w:r>
      <w:r w:rsidR="00557262" w:rsidRPr="0001418F">
        <w:rPr>
          <w:sz w:val="24"/>
          <w:szCs w:val="24"/>
        </w:rPr>
        <w:t xml:space="preserve"> submitted the proposal</w:t>
      </w:r>
      <w:r w:rsidRPr="0001418F">
        <w:rPr>
          <w:sz w:val="24"/>
          <w:szCs w:val="24"/>
        </w:rPr>
        <w:t>(s)</w:t>
      </w:r>
      <w:r w:rsidR="00557262" w:rsidRPr="0001418F">
        <w:rPr>
          <w:sz w:val="24"/>
          <w:szCs w:val="24"/>
        </w:rPr>
        <w:t xml:space="preserve"> 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w:t>
      </w:r>
      <w:r w:rsidR="0041696F" w:rsidRPr="0001418F">
        <w:rPr>
          <w:sz w:val="24"/>
          <w:szCs w:val="24"/>
        </w:rPr>
        <w:t>(s)</w:t>
      </w:r>
      <w:r w:rsidR="00557262" w:rsidRPr="0001418F">
        <w:rPr>
          <w:sz w:val="24"/>
          <w:szCs w:val="24"/>
        </w:rPr>
        <w:t xml:space="preserve"> with the low</w:t>
      </w:r>
      <w:r w:rsidR="00823F00" w:rsidRPr="0001418F">
        <w:rPr>
          <w:sz w:val="24"/>
          <w:szCs w:val="24"/>
        </w:rPr>
        <w:t>est price.</w:t>
      </w:r>
    </w:p>
    <w:p w14:paraId="0B662995" w14:textId="77740E75" w:rsidR="006C5CE8" w:rsidRPr="006C5CE8" w:rsidRDefault="006C5CE8" w:rsidP="0008153D">
      <w:pPr>
        <w:pStyle w:val="Item1"/>
        <w:tabs>
          <w:tab w:val="clear" w:pos="1440"/>
        </w:tabs>
      </w:pPr>
      <w:bookmarkStart w:id="66"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bookmarkEnd w:id="66"/>
    </w:p>
    <w:p w14:paraId="43F43EF8" w14:textId="3700F39C" w:rsidR="006F6C64" w:rsidRPr="00FC58EA" w:rsidRDefault="006F6C64" w:rsidP="0008153D">
      <w:pPr>
        <w:pStyle w:val="Item1"/>
        <w:tabs>
          <w:tab w:val="clear" w:pos="1440"/>
        </w:tabs>
      </w:pPr>
      <w:r w:rsidRPr="006C5CE8">
        <w:rPr>
          <w:rFonts w:asciiTheme="minorHAnsi" w:hAnsiTheme="minorHAnsi" w:cstheme="minorHAnsi"/>
          <w:sz w:val="24"/>
          <w:szCs w:val="24"/>
        </w:rPr>
        <w:lastRenderedPageBreak/>
        <w:t>County Rights</w:t>
      </w:r>
    </w:p>
    <w:p w14:paraId="37D5610A" w14:textId="177C56E0" w:rsidR="00FC58EA" w:rsidRPr="00D218EC" w:rsidRDefault="00FC58EA" w:rsidP="0008153D">
      <w:pPr>
        <w:pStyle w:val="Itema"/>
        <w:rPr>
          <w:sz w:val="24"/>
          <w:szCs w:val="18"/>
        </w:rPr>
      </w:pPr>
      <w:r w:rsidRPr="21F3C57F">
        <w:rPr>
          <w:sz w:val="24"/>
          <w:szCs w:val="24"/>
        </w:rPr>
        <w:t>The County reserves the right to reject any or all responses that materially differ from any terms contained in this RFP</w:t>
      </w:r>
      <w:r w:rsidR="00A114C4" w:rsidRPr="21F3C57F">
        <w:rPr>
          <w:sz w:val="24"/>
          <w:szCs w:val="24"/>
        </w:rPr>
        <w:t>,</w:t>
      </w:r>
      <w:r w:rsidRPr="21F3C57F">
        <w:rPr>
          <w:sz w:val="24"/>
          <w:szCs w:val="24"/>
        </w:rPr>
        <w:t xml:space="preserve"> including Exhibits and any </w:t>
      </w:r>
      <w:r w:rsidR="00A114C4" w:rsidRPr="21F3C57F">
        <w:rPr>
          <w:sz w:val="24"/>
          <w:szCs w:val="24"/>
        </w:rPr>
        <w:t>A</w:t>
      </w:r>
      <w:r w:rsidRPr="21F3C57F">
        <w:rPr>
          <w:sz w:val="24"/>
          <w:szCs w:val="24"/>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0B6ED1" w:rsidRPr="21F3C57F">
        <w:rPr>
          <w:sz w:val="24"/>
          <w:szCs w:val="24"/>
        </w:rPr>
        <w:t>shall</w:t>
      </w:r>
      <w:r w:rsidR="00112DEE" w:rsidRPr="21F3C57F">
        <w:rPr>
          <w:sz w:val="24"/>
          <w:szCs w:val="24"/>
        </w:rPr>
        <w:t xml:space="preserve"> </w:t>
      </w:r>
      <w:r w:rsidRPr="21F3C57F">
        <w:rPr>
          <w:sz w:val="24"/>
          <w:szCs w:val="24"/>
        </w:rPr>
        <w:t>be made solely at the discretion of the County.</w:t>
      </w:r>
    </w:p>
    <w:p w14:paraId="0FF8914E" w14:textId="699B6EB8" w:rsidR="00FC58EA" w:rsidRPr="00FC58EA" w:rsidRDefault="00FC58EA" w:rsidP="0008153D">
      <w:pPr>
        <w:pStyle w:val="Itema"/>
        <w:rPr>
          <w:sz w:val="24"/>
          <w:szCs w:val="18"/>
        </w:rPr>
      </w:pPr>
      <w:r w:rsidRPr="21F3C57F">
        <w:rPr>
          <w:sz w:val="24"/>
          <w:szCs w:val="24"/>
        </w:rPr>
        <w:t xml:space="preserve">Any </w:t>
      </w:r>
      <w:r w:rsidR="0066489F" w:rsidRPr="21F3C57F">
        <w:rPr>
          <w:sz w:val="24"/>
          <w:szCs w:val="24"/>
        </w:rPr>
        <w:t xml:space="preserve">bid </w:t>
      </w:r>
      <w:r w:rsidRPr="21F3C57F">
        <w:rPr>
          <w:sz w:val="24"/>
          <w:szCs w:val="24"/>
        </w:rPr>
        <w:t>proposal</w:t>
      </w:r>
      <w:r w:rsidR="0066489F" w:rsidRPr="21F3C57F">
        <w:rPr>
          <w:sz w:val="24"/>
          <w:szCs w:val="24"/>
        </w:rPr>
        <w:t>s</w:t>
      </w:r>
      <w:r w:rsidRPr="21F3C57F">
        <w:rPr>
          <w:sz w:val="24"/>
          <w:szCs w:val="24"/>
        </w:rPr>
        <w:t xml:space="preserve"> that contain false or misleading information may be disqualified by the County.</w:t>
      </w:r>
    </w:p>
    <w:p w14:paraId="4DEB1A8D" w14:textId="77777777" w:rsidR="00FC58EA" w:rsidRPr="00FC58EA" w:rsidRDefault="00FC58EA" w:rsidP="0008153D">
      <w:pPr>
        <w:pStyle w:val="Itema"/>
        <w:rPr>
          <w:sz w:val="24"/>
          <w:szCs w:val="18"/>
        </w:rPr>
      </w:pPr>
      <w:r w:rsidRPr="21F3C57F">
        <w:rPr>
          <w:sz w:val="24"/>
          <w:szCs w:val="24"/>
        </w:rPr>
        <w:t>The County reserves the right to award to a single or multiple Contractors.</w:t>
      </w:r>
    </w:p>
    <w:p w14:paraId="4F667C6C" w14:textId="78D00203" w:rsidR="00FC58EA" w:rsidRPr="00FC58EA" w:rsidRDefault="00A114C4" w:rsidP="0008153D">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p>
    <w:p w14:paraId="29C015F9" w14:textId="77777777" w:rsidR="00FC58EA" w:rsidRPr="00FC58EA" w:rsidRDefault="00FC58EA" w:rsidP="0008153D">
      <w:pPr>
        <w:pStyle w:val="Itema"/>
        <w:rPr>
          <w:sz w:val="24"/>
          <w:szCs w:val="18"/>
        </w:rPr>
      </w:pPr>
      <w:r w:rsidRPr="21F3C57F">
        <w:rPr>
          <w:sz w:val="24"/>
          <w:szCs w:val="24"/>
        </w:rPr>
        <w:t>The County has the right to decline to award this contract or any part thereof for any reason.</w:t>
      </w:r>
    </w:p>
    <w:p w14:paraId="111A7D31" w14:textId="4F4166EB" w:rsidR="006F6C64" w:rsidRPr="00FC58EA" w:rsidRDefault="006F6C64" w:rsidP="0008153D">
      <w:pPr>
        <w:pStyle w:val="Item1"/>
        <w:tabs>
          <w:tab w:val="clear" w:pos="1440"/>
        </w:tabs>
      </w:pPr>
      <w:r w:rsidRPr="00FC58EA">
        <w:rPr>
          <w:sz w:val="24"/>
          <w:szCs w:val="18"/>
        </w:rPr>
        <w:t>Procedures</w:t>
      </w:r>
    </w:p>
    <w:p w14:paraId="40417999" w14:textId="4BEB4978" w:rsidR="00F9006C" w:rsidRPr="00A85450" w:rsidRDefault="00F9006C" w:rsidP="0008153D">
      <w:pPr>
        <w:pStyle w:val="Itema"/>
        <w:numPr>
          <w:ilvl w:val="3"/>
          <w:numId w:val="19"/>
        </w:numPr>
      </w:pPr>
      <w:r w:rsidRPr="00266DFB">
        <w:rPr>
          <w:sz w:val="24"/>
          <w:szCs w:val="24"/>
        </w:rPr>
        <w:t>Board approval to award a contract is required.</w:t>
      </w:r>
    </w:p>
    <w:p w14:paraId="2AE2B049" w14:textId="442E638C" w:rsidR="00F9006C" w:rsidRPr="00266DFB" w:rsidRDefault="00A114C4" w:rsidP="0008153D">
      <w:pPr>
        <w:pStyle w:val="Itema"/>
        <w:numPr>
          <w:ilvl w:val="3"/>
          <w:numId w:val="19"/>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4401180B" w:rsidR="009000A4" w:rsidRDefault="00A114C4" w:rsidP="0008153D">
      <w:pPr>
        <w:pStyle w:val="Itema"/>
        <w:numPr>
          <w:ilvl w:val="3"/>
          <w:numId w:val="19"/>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Bid Response Packet.  Bidder may access a copy of the Standard Services Agreement template at:</w:t>
      </w:r>
    </w:p>
    <w:p w14:paraId="168888DD" w14:textId="39FEE545" w:rsidR="007D110E" w:rsidRPr="00D73A7F" w:rsidRDefault="00851F83" w:rsidP="009000A4">
      <w:pPr>
        <w:pStyle w:val="Itema"/>
        <w:numPr>
          <w:ilvl w:val="0"/>
          <w:numId w:val="0"/>
        </w:numPr>
        <w:ind w:left="2880"/>
        <w:rPr>
          <w:sz w:val="24"/>
          <w:szCs w:val="24"/>
        </w:rPr>
      </w:pPr>
      <w:hyperlink r:id="rId32"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3"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675ABA2F"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lastRenderedPageBreak/>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p>
    <w:p w14:paraId="40555E25" w14:textId="1F22893A" w:rsidR="00F9006C" w:rsidRPr="00266DFB" w:rsidRDefault="00A114C4" w:rsidP="0008153D">
      <w:pPr>
        <w:pStyle w:val="Itema"/>
        <w:numPr>
          <w:ilvl w:val="0"/>
          <w:numId w:val="20"/>
        </w:numPr>
        <w:ind w:hanging="720"/>
        <w:rPr>
          <w:sz w:val="24"/>
          <w:szCs w:val="24"/>
        </w:rPr>
      </w:pPr>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as a result of this RFP.</w:t>
      </w:r>
    </w:p>
    <w:p w14:paraId="6060F919" w14:textId="46899577" w:rsidR="00F9006C" w:rsidRPr="00B43DF6" w:rsidRDefault="00F9006C" w:rsidP="0008153D">
      <w:pPr>
        <w:pStyle w:val="Heading2"/>
        <w:rPr>
          <w:sz w:val="24"/>
          <w:szCs w:val="24"/>
        </w:rPr>
      </w:pPr>
      <w:bookmarkStart w:id="67" w:name="_Toc339364459"/>
      <w:bookmarkStart w:id="68" w:name="_Toc339364720"/>
      <w:bookmarkStart w:id="69" w:name="_Toc127882799"/>
      <w:r w:rsidRPr="00266DFB">
        <w:rPr>
          <w:sz w:val="24"/>
          <w:szCs w:val="24"/>
        </w:rPr>
        <w:t>METHOD OF ORDERING</w:t>
      </w:r>
      <w:bookmarkEnd w:id="67"/>
      <w:bookmarkEnd w:id="68"/>
      <w:bookmarkEnd w:id="69"/>
    </w:p>
    <w:p w14:paraId="03411066" w14:textId="112B8605" w:rsidR="00F9006C" w:rsidRPr="00D218EC" w:rsidRDefault="00F9006C" w:rsidP="0008153D">
      <w:pPr>
        <w:pStyle w:val="Item1"/>
        <w:rPr>
          <w:sz w:val="24"/>
          <w:szCs w:val="18"/>
        </w:rPr>
      </w:pPr>
      <w:bookmarkStart w:id="70"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3E1B5D">
        <w:rPr>
          <w:sz w:val="24"/>
          <w:szCs w:val="18"/>
        </w:rPr>
        <w:t>Board</w:t>
      </w:r>
      <w:r w:rsidR="00E00A41" w:rsidRPr="003E1B5D">
        <w:rPr>
          <w:sz w:val="24"/>
          <w:szCs w:val="18"/>
        </w:rPr>
        <w:t xml:space="preserve"> </w:t>
      </w:r>
      <w:r w:rsidRPr="003E1B5D">
        <w:rPr>
          <w:sz w:val="24"/>
          <w:szCs w:val="18"/>
        </w:rPr>
        <w:t>approval</w:t>
      </w:r>
      <w:r w:rsidR="00172B64" w:rsidRPr="003E1B5D">
        <w:rPr>
          <w:sz w:val="24"/>
          <w:szCs w:val="18"/>
        </w:rPr>
        <w:t>. I</w:t>
      </w:r>
      <w:r w:rsidR="00AF533D" w:rsidRPr="003E1B5D">
        <w:rPr>
          <w:sz w:val="24"/>
          <w:szCs w:val="18"/>
        </w:rPr>
        <w:t>f there is any conflict in terms</w:t>
      </w:r>
      <w:r w:rsidR="00172B64" w:rsidRPr="003E1B5D">
        <w:rPr>
          <w:sz w:val="24"/>
          <w:szCs w:val="18"/>
        </w:rPr>
        <w:t xml:space="preserve"> of any PO and</w:t>
      </w:r>
      <w:r w:rsidR="00AF533D" w:rsidRPr="003E1B5D">
        <w:rPr>
          <w:sz w:val="24"/>
          <w:szCs w:val="18"/>
        </w:rPr>
        <w:t xml:space="preserve"> </w:t>
      </w:r>
      <w:r w:rsidR="00172B64" w:rsidRPr="003E1B5D">
        <w:rPr>
          <w:sz w:val="24"/>
          <w:szCs w:val="18"/>
        </w:rPr>
        <w:t xml:space="preserve">the executed </w:t>
      </w:r>
      <w:r w:rsidR="00AF533D" w:rsidRPr="003E1B5D">
        <w:rPr>
          <w:sz w:val="24"/>
          <w:szCs w:val="18"/>
        </w:rPr>
        <w:t>contract</w:t>
      </w:r>
      <w:r w:rsidR="00172B64" w:rsidRPr="003E1B5D">
        <w:rPr>
          <w:sz w:val="24"/>
          <w:szCs w:val="18"/>
        </w:rPr>
        <w:t xml:space="preserve">, the </w:t>
      </w:r>
      <w:r w:rsidR="00172B64" w:rsidRPr="00D218EC">
        <w:rPr>
          <w:sz w:val="24"/>
          <w:szCs w:val="18"/>
        </w:rPr>
        <w:t>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70"/>
      <w:r w:rsidR="00003D08" w:rsidRPr="00D218EC">
        <w:rPr>
          <w:sz w:val="24"/>
          <w:szCs w:val="18"/>
        </w:rPr>
        <w:t xml:space="preserve"> </w:t>
      </w:r>
    </w:p>
    <w:p w14:paraId="721EC423" w14:textId="1544E75C" w:rsidR="00F9006C" w:rsidRPr="00266DFB" w:rsidRDefault="00F9006C" w:rsidP="0008153D">
      <w:pPr>
        <w:pStyle w:val="Item1"/>
        <w:rPr>
          <w:sz w:val="24"/>
        </w:rPr>
      </w:pPr>
      <w:bookmarkStart w:id="71"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1"/>
    <w:p w14:paraId="21575D91" w14:textId="1F234DE0" w:rsidR="00F9006C" w:rsidRPr="00266DFB" w:rsidRDefault="00A114C4" w:rsidP="0008153D">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4228C533" w:rsidR="00F9006C" w:rsidRPr="00B43DF6" w:rsidRDefault="00172B64" w:rsidP="0008153D">
      <w:pPr>
        <w:pStyle w:val="Item1"/>
      </w:pPr>
      <w:bookmarkStart w:id="72" w:name="_Hlk89702756"/>
      <w:r>
        <w:rPr>
          <w:sz w:val="24"/>
        </w:rPr>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8153D">
      <w:pPr>
        <w:pStyle w:val="Heading2"/>
        <w:rPr>
          <w:sz w:val="24"/>
          <w:szCs w:val="24"/>
        </w:rPr>
      </w:pPr>
      <w:bookmarkStart w:id="73" w:name="_Toc339364461"/>
      <w:bookmarkStart w:id="74" w:name="_Toc339364722"/>
      <w:bookmarkStart w:id="75" w:name="_Toc127882800"/>
      <w:bookmarkEnd w:id="72"/>
      <w:r w:rsidRPr="00266DFB">
        <w:rPr>
          <w:sz w:val="24"/>
          <w:szCs w:val="24"/>
        </w:rPr>
        <w:t>INVOICING</w:t>
      </w:r>
      <w:bookmarkEnd w:id="73"/>
      <w:bookmarkEnd w:id="74"/>
      <w:bookmarkEnd w:id="75"/>
    </w:p>
    <w:p w14:paraId="07C1C470" w14:textId="75D315DE" w:rsidR="00F9006C" w:rsidRPr="00D218EC" w:rsidRDefault="00F9006C" w:rsidP="0008153D">
      <w:pPr>
        <w:pStyle w:val="Item1"/>
        <w:rPr>
          <w:sz w:val="24"/>
          <w:szCs w:val="18"/>
        </w:rPr>
      </w:pPr>
      <w:r w:rsidRPr="00D218EC">
        <w:rPr>
          <w:sz w:val="24"/>
          <w:szCs w:val="18"/>
        </w:rPr>
        <w:t xml:space="preserve">Contractor </w:t>
      </w:r>
      <w:r w:rsidR="000B6ED1">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8153D">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1D7469A1">
        <w:rPr>
          <w:sz w:val="24"/>
          <w:szCs w:val="24"/>
        </w:rPr>
        <w:t>30</w:t>
      </w:r>
      <w:r w:rsidRPr="00266DFB">
        <w:rPr>
          <w:sz w:val="24"/>
          <w:szCs w:val="24"/>
        </w:rPr>
        <w:t xml:space="preserve">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3DF14E34" w:rsidR="00CC278E" w:rsidRPr="00266DFB" w:rsidRDefault="00F9006C" w:rsidP="0008153D">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57D6C1D0" w:rsidR="00CC278E" w:rsidRPr="00266DFB" w:rsidRDefault="00F9006C" w:rsidP="0008153D">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08153D">
      <w:pPr>
        <w:pStyle w:val="Item1"/>
        <w:rPr>
          <w:sz w:val="24"/>
        </w:rPr>
      </w:pPr>
      <w:r w:rsidRPr="00266DFB">
        <w:rPr>
          <w:sz w:val="24"/>
        </w:rPr>
        <w:t xml:space="preserve">Contractor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8153D">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202EF6DB" w:rsidR="00F9006C" w:rsidRPr="009B4BE5" w:rsidRDefault="00F9006C" w:rsidP="0008153D">
      <w:pPr>
        <w:pStyle w:val="Item1"/>
      </w:pPr>
      <w:r w:rsidRPr="00266DFB">
        <w:rPr>
          <w:sz w:val="24"/>
        </w:rPr>
        <w:lastRenderedPageBreak/>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3AE3DAE0" w14:textId="0545573B" w:rsidR="009B4BE5" w:rsidRPr="00A85450" w:rsidRDefault="009B4BE5" w:rsidP="0008153D">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Pr>
          <w:sz w:val="24"/>
        </w:rPr>
        <w:t>.</w:t>
      </w:r>
    </w:p>
    <w:p w14:paraId="65CD02FD" w14:textId="77777777" w:rsidR="00F9006C" w:rsidRPr="00266DFB" w:rsidRDefault="00F9006C" w:rsidP="0008153D">
      <w:pPr>
        <w:pStyle w:val="Heading2"/>
        <w:rPr>
          <w:sz w:val="24"/>
          <w:szCs w:val="24"/>
        </w:rPr>
      </w:pPr>
      <w:bookmarkStart w:id="76" w:name="_Toc339364465"/>
      <w:bookmarkStart w:id="77" w:name="_Toc339364726"/>
      <w:bookmarkStart w:id="78" w:name="_Toc127882801"/>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6"/>
      <w:bookmarkEnd w:id="77"/>
      <w:bookmarkEnd w:id="78"/>
    </w:p>
    <w:p w14:paraId="04F89787" w14:textId="567F1751" w:rsidR="00F9006C" w:rsidRPr="00D218EC" w:rsidRDefault="00A83B5B" w:rsidP="0008153D">
      <w:pPr>
        <w:pStyle w:val="Item1"/>
        <w:rPr>
          <w:sz w:val="24"/>
          <w:szCs w:val="18"/>
        </w:rPr>
      </w:pPr>
      <w:bookmarkStart w:id="79"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5EE00390" w:rsidR="001B55F1" w:rsidRPr="00CE3CAF" w:rsidRDefault="001B55F1" w:rsidP="0008153D">
      <w:pPr>
        <w:pStyle w:val="Item1"/>
        <w:rPr>
          <w:sz w:val="24"/>
          <w:szCs w:val="24"/>
        </w:rPr>
      </w:pPr>
      <w:bookmarkStart w:id="80" w:name="_Hlk89703016"/>
      <w:bookmarkEnd w:id="79"/>
      <w:r w:rsidRPr="00266DFB">
        <w:rPr>
          <w:sz w:val="24"/>
          <w:szCs w:val="24"/>
        </w:rPr>
        <w:t xml:space="preserve">Contractor </w:t>
      </w:r>
      <w:r w:rsidR="00CA0CEF">
        <w:rPr>
          <w:sz w:val="24"/>
          <w:szCs w:val="24"/>
        </w:rPr>
        <w:t>must</w:t>
      </w:r>
      <w:r w:rsidRPr="00266DFB">
        <w:rPr>
          <w:sz w:val="24"/>
          <w:szCs w:val="24"/>
        </w:rPr>
        <w:t xml:space="preserve"> also provide adequate, competent support staff that </w:t>
      </w:r>
      <w:r w:rsidR="001526C6">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80"/>
    </w:p>
    <w:p w14:paraId="4FD9D3EF" w14:textId="16BD1489" w:rsidR="00AF533D" w:rsidRPr="00F90823" w:rsidRDefault="00A83B5B" w:rsidP="0008153D">
      <w:pPr>
        <w:pStyle w:val="Item1"/>
      </w:pPr>
      <w:bookmarkStart w:id="81"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526C6">
        <w:rPr>
          <w:sz w:val="24"/>
          <w:szCs w:val="24"/>
        </w:rPr>
        <w:t>shall</w:t>
      </w:r>
      <w:r w:rsidR="00FD22C3" w:rsidRPr="00A83B5B">
        <w:rPr>
          <w:sz w:val="24"/>
          <w:szCs w:val="24"/>
        </w:rPr>
        <w:t xml:space="preserve"> </w:t>
      </w:r>
      <w:r w:rsidRPr="00A83B5B">
        <w:rPr>
          <w:sz w:val="24"/>
          <w:szCs w:val="24"/>
        </w:rPr>
        <w:t xml:space="preserve">be responsible for </w:t>
      </w:r>
      <w:r w:rsidRPr="006C0D8A">
        <w:rPr>
          <w:sz w:val="24"/>
          <w:szCs w:val="24"/>
        </w:rPr>
        <w:t>the County account/contract</w:t>
      </w:r>
      <w:r w:rsidR="001B55F1" w:rsidRPr="006C0D8A">
        <w:rPr>
          <w:sz w:val="24"/>
          <w:szCs w:val="24"/>
        </w:rPr>
        <w:t xml:space="preserve"> and receive all orders</w:t>
      </w:r>
      <w:r w:rsidRPr="006C0D8A">
        <w:rPr>
          <w:sz w:val="24"/>
          <w:szCs w:val="24"/>
        </w:rPr>
        <w:t xml:space="preserve">.  </w:t>
      </w:r>
      <w:r w:rsidR="00AF533D" w:rsidRPr="006C0D8A">
        <w:rPr>
          <w:sz w:val="24"/>
          <w:szCs w:val="24"/>
        </w:rPr>
        <w:t xml:space="preserve">Contractor account manager </w:t>
      </w:r>
      <w:r w:rsidR="001526C6" w:rsidRPr="006C0D8A">
        <w:rPr>
          <w:sz w:val="24"/>
          <w:szCs w:val="24"/>
        </w:rPr>
        <w:t>shall</w:t>
      </w:r>
      <w:r w:rsidR="00AF533D" w:rsidRPr="006C0D8A">
        <w:rPr>
          <w:sz w:val="24"/>
          <w:szCs w:val="24"/>
        </w:rPr>
        <w:t xml:space="preserve"> be familiar with County requirements and standards and work with the department</w:t>
      </w:r>
      <w:r w:rsidR="006C0D8A" w:rsidRPr="006C0D8A">
        <w:rPr>
          <w:sz w:val="24"/>
          <w:szCs w:val="24"/>
        </w:rPr>
        <w:t xml:space="preserve"> </w:t>
      </w:r>
      <w:r w:rsidR="00AF533D" w:rsidRPr="006C0D8A">
        <w:rPr>
          <w:sz w:val="24"/>
          <w:szCs w:val="24"/>
        </w:rPr>
        <w:t xml:space="preserve">staff to </w:t>
      </w:r>
      <w:r w:rsidR="00AF533D" w:rsidRPr="00266DFB">
        <w:rPr>
          <w:sz w:val="24"/>
          <w:szCs w:val="24"/>
        </w:rPr>
        <w:t xml:space="preserve">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81"/>
      <w:r w:rsidR="00AF533D" w:rsidRPr="00A85450">
        <w:t xml:space="preserve">   </w:t>
      </w:r>
    </w:p>
    <w:p w14:paraId="2511761B" w14:textId="77777777" w:rsidR="00DC5B16" w:rsidRPr="00266DFB" w:rsidRDefault="00DC5B16" w:rsidP="0008153D">
      <w:pPr>
        <w:pStyle w:val="Heading1"/>
        <w:spacing w:after="240"/>
        <w:rPr>
          <w:b w:val="0"/>
          <w:sz w:val="24"/>
          <w:szCs w:val="24"/>
        </w:rPr>
      </w:pPr>
      <w:bookmarkStart w:id="82" w:name="_Toc339364466"/>
      <w:bookmarkStart w:id="83" w:name="_Toc339364727"/>
      <w:bookmarkStart w:id="84" w:name="_Toc127882802"/>
      <w:r w:rsidRPr="00266DFB">
        <w:rPr>
          <w:sz w:val="24"/>
          <w:szCs w:val="24"/>
        </w:rPr>
        <w:t xml:space="preserve">INSTRUCTIONS TO </w:t>
      </w:r>
      <w:r w:rsidR="00502F47" w:rsidRPr="00266DFB">
        <w:rPr>
          <w:sz w:val="24"/>
          <w:szCs w:val="24"/>
        </w:rPr>
        <w:t>BIDDER</w:t>
      </w:r>
      <w:r w:rsidRPr="00266DFB">
        <w:rPr>
          <w:sz w:val="24"/>
          <w:szCs w:val="24"/>
        </w:rPr>
        <w:t>S</w:t>
      </w:r>
      <w:bookmarkEnd w:id="82"/>
      <w:bookmarkEnd w:id="83"/>
      <w:bookmarkEnd w:id="84"/>
    </w:p>
    <w:p w14:paraId="29EC9F62" w14:textId="77777777" w:rsidR="00DC5B16" w:rsidRPr="00266DFB" w:rsidRDefault="00DC5B16" w:rsidP="0008153D">
      <w:pPr>
        <w:pStyle w:val="Heading2"/>
        <w:rPr>
          <w:sz w:val="24"/>
          <w:szCs w:val="24"/>
        </w:rPr>
      </w:pPr>
      <w:bookmarkStart w:id="85" w:name="_Toc339364467"/>
      <w:bookmarkStart w:id="86" w:name="_Toc339364728"/>
      <w:bookmarkStart w:id="87" w:name="_Toc127882803"/>
      <w:r w:rsidRPr="00266DFB">
        <w:rPr>
          <w:sz w:val="24"/>
          <w:szCs w:val="24"/>
        </w:rPr>
        <w:t>COUNTY CONTACTS</w:t>
      </w:r>
      <w:bookmarkEnd w:id="85"/>
      <w:bookmarkEnd w:id="86"/>
      <w:bookmarkEnd w:id="87"/>
    </w:p>
    <w:p w14:paraId="75AB4791" w14:textId="3BCBA0FD" w:rsidR="00DC5B16" w:rsidRPr="006C0D8A" w:rsidRDefault="00DC5B16" w:rsidP="0008153D">
      <w:pPr>
        <w:pStyle w:val="ListParagraph"/>
        <w:numPr>
          <w:ilvl w:val="0"/>
          <w:numId w:val="50"/>
        </w:numPr>
        <w:spacing w:after="240"/>
        <w:ind w:hanging="720"/>
        <w:rPr>
          <w:rFonts w:ascii="Calibri" w:hAnsi="Calibri" w:cs="Calibri"/>
          <w:sz w:val="24"/>
          <w:szCs w:val="24"/>
        </w:rPr>
      </w:pPr>
      <w:r w:rsidRPr="006C0D8A">
        <w:rPr>
          <w:rFonts w:ascii="Calibri" w:hAnsi="Calibri" w:cs="Calibri"/>
          <w:sz w:val="24"/>
          <w:szCs w:val="24"/>
        </w:rPr>
        <w:t>G</w:t>
      </w:r>
      <w:r w:rsidR="002B1E6A" w:rsidRPr="006C0D8A">
        <w:rPr>
          <w:rFonts w:ascii="Calibri" w:hAnsi="Calibri" w:cs="Calibri"/>
          <w:sz w:val="24"/>
          <w:szCs w:val="24"/>
        </w:rPr>
        <w:t>SA-Procurement</w:t>
      </w:r>
      <w:r w:rsidRPr="006C0D8A">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6C0D8A">
        <w:rPr>
          <w:rFonts w:ascii="Calibri" w:hAnsi="Calibri" w:cs="Calibri"/>
          <w:sz w:val="24"/>
          <w:szCs w:val="24"/>
        </w:rPr>
        <w:t>-</w:t>
      </w:r>
      <w:r w:rsidR="0077067C" w:rsidRPr="006C0D8A">
        <w:rPr>
          <w:rFonts w:ascii="Calibri" w:hAnsi="Calibri" w:cs="Calibri"/>
          <w:sz w:val="24"/>
          <w:szCs w:val="24"/>
        </w:rPr>
        <w:t>P</w:t>
      </w:r>
      <w:r w:rsidR="002B1E6A" w:rsidRPr="006C0D8A">
        <w:rPr>
          <w:rFonts w:ascii="Calibri" w:hAnsi="Calibri" w:cs="Calibri"/>
          <w:sz w:val="24"/>
          <w:szCs w:val="24"/>
        </w:rPr>
        <w:t>rocurement</w:t>
      </w:r>
      <w:r w:rsidR="0036135F" w:rsidRPr="006C0D8A">
        <w:rPr>
          <w:rFonts w:ascii="Calibri" w:hAnsi="Calibri" w:cs="Calibri"/>
          <w:sz w:val="24"/>
          <w:szCs w:val="24"/>
        </w:rPr>
        <w:t xml:space="preserve"> department</w:t>
      </w:r>
      <w:r w:rsidRPr="006C0D8A">
        <w:rPr>
          <w:rFonts w:ascii="Calibri" w:hAnsi="Calibri" w:cs="Calibri"/>
          <w:sz w:val="24"/>
          <w:szCs w:val="24"/>
        </w:rPr>
        <w:t xml:space="preserve"> only.</w:t>
      </w:r>
      <w:r w:rsidR="00AF533D" w:rsidRPr="006C0D8A">
        <w:rPr>
          <w:rFonts w:ascii="Calibri" w:hAnsi="Calibri" w:cs="Calibri"/>
          <w:sz w:val="24"/>
          <w:szCs w:val="24"/>
        </w:rPr>
        <w:t xml:space="preserve"> </w:t>
      </w:r>
      <w:r w:rsidR="00631FA0" w:rsidRPr="006C0D8A">
        <w:rPr>
          <w:rFonts w:ascii="Calibri" w:hAnsi="Calibri" w:cs="Calibri"/>
          <w:sz w:val="24"/>
          <w:szCs w:val="24"/>
        </w:rPr>
        <w:t xml:space="preserve">Any communication </w:t>
      </w:r>
      <w:r w:rsidR="00BE200E" w:rsidRPr="006C0D8A">
        <w:rPr>
          <w:rFonts w:ascii="Calibri" w:hAnsi="Calibri" w:cs="Calibri"/>
          <w:sz w:val="24"/>
          <w:szCs w:val="24"/>
        </w:rPr>
        <w:t>regarding this RFP</w:t>
      </w:r>
      <w:r w:rsidR="00AF533D" w:rsidRPr="006C0D8A">
        <w:rPr>
          <w:rFonts w:ascii="Calibri" w:hAnsi="Calibri" w:cs="Calibri"/>
          <w:sz w:val="24"/>
          <w:szCs w:val="24"/>
        </w:rPr>
        <w:t xml:space="preserve"> with other County personnel may result in disqualification. </w:t>
      </w:r>
    </w:p>
    <w:p w14:paraId="46E58521" w14:textId="1CD804EC" w:rsidR="00DC5B16" w:rsidRPr="00E4012F" w:rsidRDefault="00DC5B16" w:rsidP="0008153D">
      <w:pPr>
        <w:pStyle w:val="ListParagraph"/>
        <w:numPr>
          <w:ilvl w:val="0"/>
          <w:numId w:val="50"/>
        </w:numPr>
        <w:spacing w:after="240"/>
        <w:ind w:hanging="720"/>
        <w:rPr>
          <w:rFonts w:ascii="Calibri" w:hAnsi="Calibri" w:cs="Calibri"/>
          <w:sz w:val="24"/>
          <w:szCs w:val="24"/>
        </w:rPr>
      </w:pPr>
      <w:r w:rsidRPr="006C0D8A">
        <w:rPr>
          <w:rFonts w:ascii="Calibri" w:hAnsi="Calibri" w:cs="Calibri"/>
          <w:sz w:val="24"/>
          <w:szCs w:val="24"/>
        </w:rPr>
        <w:t xml:space="preserve">The evaluation phase of the competitive </w:t>
      </w:r>
      <w:r w:rsidRPr="00E4012F">
        <w:rPr>
          <w:rFonts w:ascii="Calibri" w:hAnsi="Calibri" w:cs="Calibri"/>
          <w:sz w:val="24"/>
          <w:szCs w:val="24"/>
        </w:rPr>
        <w:t xml:space="preserve">process </w:t>
      </w:r>
      <w:r w:rsidR="000B6ED1">
        <w:rPr>
          <w:rFonts w:ascii="Calibri" w:hAnsi="Calibri" w:cs="Calibri"/>
          <w:sz w:val="24"/>
          <w:szCs w:val="24"/>
        </w:rPr>
        <w:t>shall</w:t>
      </w:r>
      <w:r w:rsidR="004006C3">
        <w:rPr>
          <w:rFonts w:ascii="Calibri" w:hAnsi="Calibri" w:cs="Calibri"/>
          <w:sz w:val="24"/>
          <w:szCs w:val="24"/>
        </w:rPr>
        <w:t xml:space="preserve"> </w:t>
      </w:r>
      <w:r w:rsidRPr="00E4012F">
        <w:rPr>
          <w:rFonts w:ascii="Calibri" w:hAnsi="Calibri" w:cs="Calibri"/>
          <w:sz w:val="24"/>
          <w:szCs w:val="24"/>
        </w:rPr>
        <w:t>begin upon receipt of sealed bid</w:t>
      </w:r>
      <w:r w:rsidR="0066489F" w:rsidRPr="00E4012F">
        <w:rPr>
          <w:rFonts w:ascii="Calibri" w:hAnsi="Calibri" w:cs="Calibri"/>
          <w:sz w:val="24"/>
          <w:szCs w:val="24"/>
        </w:rPr>
        <w:t xml:space="preserve"> proposal</w:t>
      </w:r>
      <w:r w:rsidRPr="00E4012F">
        <w:rPr>
          <w:rFonts w:ascii="Calibri" w:hAnsi="Calibri" w:cs="Calibri"/>
          <w:sz w:val="24"/>
          <w:szCs w:val="24"/>
        </w:rPr>
        <w:t xml:space="preserve">s </w:t>
      </w:r>
      <w:r w:rsidR="00AF533D" w:rsidRPr="00E4012F">
        <w:rPr>
          <w:rFonts w:ascii="Calibri" w:hAnsi="Calibri" w:cs="Calibri"/>
          <w:sz w:val="24"/>
          <w:szCs w:val="24"/>
        </w:rPr>
        <w:t xml:space="preserve">and continue </w:t>
      </w:r>
      <w:r w:rsidRPr="00E4012F">
        <w:rPr>
          <w:rFonts w:ascii="Calibri" w:hAnsi="Calibri" w:cs="Calibri"/>
          <w:sz w:val="24"/>
          <w:szCs w:val="24"/>
        </w:rPr>
        <w:t xml:space="preserve">until a contract has been awarded.  </w:t>
      </w:r>
    </w:p>
    <w:p w14:paraId="6E311BC7" w14:textId="77777777" w:rsidR="00DC5B16" w:rsidRPr="00E4012F" w:rsidRDefault="00362FFD" w:rsidP="0008153D">
      <w:pPr>
        <w:pStyle w:val="ListParagraph"/>
        <w:numPr>
          <w:ilvl w:val="0"/>
          <w:numId w:val="50"/>
        </w:numPr>
        <w:spacing w:after="240"/>
        <w:ind w:hanging="720"/>
        <w:rPr>
          <w:rFonts w:ascii="Calibri" w:hAnsi="Calibri" w:cs="Calibri"/>
          <w:sz w:val="24"/>
          <w:szCs w:val="24"/>
        </w:rPr>
      </w:pPr>
      <w:r w:rsidRPr="00E4012F">
        <w:rPr>
          <w:rFonts w:ascii="Calibri" w:hAnsi="Calibri" w:cs="Calibri"/>
          <w:sz w:val="24"/>
          <w:szCs w:val="24"/>
        </w:rPr>
        <w:t xml:space="preserve">Contact Information for this </w:t>
      </w:r>
      <w:r w:rsidR="00B96370" w:rsidRPr="00E4012F">
        <w:rPr>
          <w:rFonts w:ascii="Calibri" w:hAnsi="Calibri" w:cs="Calibri"/>
          <w:sz w:val="24"/>
          <w:szCs w:val="24"/>
        </w:rPr>
        <w:t>RF</w:t>
      </w:r>
      <w:r w:rsidR="00823F00" w:rsidRPr="00E4012F">
        <w:rPr>
          <w:rFonts w:ascii="Calibri" w:hAnsi="Calibri" w:cs="Calibri"/>
          <w:sz w:val="24"/>
          <w:szCs w:val="24"/>
        </w:rPr>
        <w:t>P</w:t>
      </w:r>
      <w:r w:rsidRPr="00E4012F">
        <w:rPr>
          <w:rFonts w:ascii="Calibri" w:hAnsi="Calibri" w:cs="Calibri"/>
          <w:sz w:val="24"/>
          <w:szCs w:val="24"/>
        </w:rPr>
        <w:t>:</w:t>
      </w:r>
    </w:p>
    <w:p w14:paraId="6D03847F" w14:textId="744D02BD" w:rsidR="00B02CD5" w:rsidRPr="008C5F9A" w:rsidRDefault="006C0D8A" w:rsidP="00BE383C">
      <w:pPr>
        <w:ind w:left="2160"/>
        <w:rPr>
          <w:rFonts w:ascii="Calibri" w:hAnsi="Calibri" w:cs="Calibri"/>
          <w:color w:val="FF0000"/>
        </w:rPr>
      </w:pPr>
      <w:r>
        <w:rPr>
          <w:rFonts w:ascii="Calibri" w:hAnsi="Calibri" w:cs="Calibri"/>
          <w:sz w:val="24"/>
          <w:szCs w:val="24"/>
        </w:rPr>
        <w:t>Thuy Truong, P</w:t>
      </w:r>
      <w:r w:rsidR="0036135F" w:rsidRPr="00266DFB">
        <w:rPr>
          <w:rFonts w:ascii="Calibri" w:hAnsi="Calibri" w:cs="Calibri"/>
          <w:sz w:val="24"/>
          <w:szCs w:val="24"/>
        </w:rPr>
        <w:t>rocurement &amp;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62AC667D" w:rsidR="00BE383C" w:rsidRPr="00266DFB" w:rsidRDefault="00BE383C" w:rsidP="00BE383C">
      <w:pPr>
        <w:ind w:left="2160"/>
        <w:rPr>
          <w:rFonts w:ascii="Calibri" w:hAnsi="Calibri" w:cs="Calibri"/>
          <w:sz w:val="24"/>
          <w:szCs w:val="24"/>
        </w:rPr>
      </w:pPr>
      <w:r w:rsidRPr="00266DFB">
        <w:rPr>
          <w:rFonts w:ascii="Calibri" w:hAnsi="Calibri" w:cs="Calibri"/>
          <w:sz w:val="24"/>
          <w:szCs w:val="24"/>
        </w:rPr>
        <w:lastRenderedPageBreak/>
        <w:t>Oakland, CA 94612</w:t>
      </w:r>
    </w:p>
    <w:p w14:paraId="56C61678" w14:textId="495BB46D"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4" w:history="1">
        <w:r w:rsidR="006C0D8A" w:rsidRPr="006632A0">
          <w:rPr>
            <w:rStyle w:val="Hyperlink"/>
            <w:rFonts w:ascii="Calibri" w:hAnsi="Calibri" w:cs="Calibri"/>
            <w:sz w:val="24"/>
            <w:szCs w:val="24"/>
          </w:rPr>
          <w:t>thuy.truong@acgov.org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39E0B091" w:rsidR="00366ABD" w:rsidRPr="006C0D8A" w:rsidRDefault="00617190" w:rsidP="00BE383C">
      <w:pPr>
        <w:ind w:left="2160"/>
        <w:rPr>
          <w:rFonts w:ascii="Calibri" w:hAnsi="Calibri" w:cs="Calibri"/>
          <w:sz w:val="24"/>
          <w:szCs w:val="24"/>
        </w:rPr>
      </w:pPr>
      <w:r w:rsidRPr="006C0D8A">
        <w:rPr>
          <w:rFonts w:ascii="Calibri" w:hAnsi="Calibri" w:cs="Calibri"/>
          <w:sz w:val="24"/>
          <w:szCs w:val="24"/>
        </w:rPr>
        <w:t>Phone</w:t>
      </w:r>
      <w:r w:rsidR="00BE383C" w:rsidRPr="006C0D8A">
        <w:rPr>
          <w:rFonts w:ascii="Calibri" w:hAnsi="Calibri" w:cs="Calibri"/>
          <w:sz w:val="24"/>
          <w:szCs w:val="24"/>
        </w:rPr>
        <w:t xml:space="preserve">: </w:t>
      </w:r>
      <w:r w:rsidR="00F37D41" w:rsidRPr="006C0D8A">
        <w:rPr>
          <w:rFonts w:ascii="Calibri" w:hAnsi="Calibri" w:cs="Calibri"/>
          <w:sz w:val="24"/>
          <w:szCs w:val="24"/>
        </w:rPr>
        <w:t xml:space="preserve">(510) </w:t>
      </w:r>
      <w:r w:rsidR="006C0D8A" w:rsidRPr="006C0D8A">
        <w:rPr>
          <w:rFonts w:ascii="Calibri" w:hAnsi="Calibri" w:cs="Calibri"/>
          <w:sz w:val="24"/>
          <w:szCs w:val="24"/>
        </w:rPr>
        <w:t>208-9643</w:t>
      </w:r>
      <w:r w:rsidR="00F37D41" w:rsidRPr="006C0D8A">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7B70611" w:rsidR="00DC5B16" w:rsidRPr="00E4012F" w:rsidRDefault="00DC5B16" w:rsidP="0008153D">
      <w:pPr>
        <w:pStyle w:val="ListParagraph"/>
        <w:numPr>
          <w:ilvl w:val="0"/>
          <w:numId w:val="50"/>
        </w:numPr>
        <w:spacing w:after="240"/>
        <w:ind w:hanging="720"/>
        <w:rPr>
          <w:rFonts w:ascii="Calibri" w:hAnsi="Calibri" w:cs="Calibri"/>
          <w:sz w:val="24"/>
          <w:szCs w:val="24"/>
        </w:rPr>
      </w:pPr>
      <w:r w:rsidRPr="00E4012F">
        <w:rPr>
          <w:rFonts w:ascii="Calibri" w:hAnsi="Calibri" w:cs="Calibri"/>
          <w:sz w:val="24"/>
          <w:szCs w:val="24"/>
        </w:rPr>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35"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36"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0CB3AA05" w:rsidR="00DC5B16" w:rsidRPr="00266DFB" w:rsidRDefault="00DC5B16" w:rsidP="0008153D">
      <w:pPr>
        <w:pStyle w:val="Heading2"/>
        <w:rPr>
          <w:sz w:val="24"/>
          <w:szCs w:val="24"/>
        </w:rPr>
      </w:pPr>
      <w:bookmarkStart w:id="88" w:name="_Toc127882804"/>
      <w:bookmarkStart w:id="89" w:name="_Toc339364468"/>
      <w:bookmarkStart w:id="90" w:name="_Toc339364729"/>
      <w:r w:rsidRPr="00266DFB">
        <w:rPr>
          <w:sz w:val="24"/>
          <w:szCs w:val="24"/>
        </w:rPr>
        <w:t xml:space="preserve">SUBMITTAL OF </w:t>
      </w:r>
      <w:r w:rsidR="00B36430">
        <w:rPr>
          <w:sz w:val="24"/>
          <w:szCs w:val="24"/>
        </w:rPr>
        <w:t>PROPOSALS</w:t>
      </w:r>
      <w:bookmarkEnd w:id="88"/>
      <w:r w:rsidR="00B36430">
        <w:rPr>
          <w:sz w:val="24"/>
          <w:szCs w:val="24"/>
        </w:rPr>
        <w:t xml:space="preserve"> </w:t>
      </w:r>
      <w:bookmarkEnd w:id="89"/>
      <w:bookmarkEnd w:id="90"/>
    </w:p>
    <w:p w14:paraId="7D4628A0" w14:textId="77777777" w:rsidR="00D95C0E" w:rsidRPr="00D218EC" w:rsidRDefault="00D95C0E" w:rsidP="0008153D">
      <w:pPr>
        <w:pStyle w:val="Item1"/>
        <w:rPr>
          <w:sz w:val="24"/>
          <w:szCs w:val="18"/>
        </w:rPr>
      </w:pPr>
      <w:r w:rsidRPr="00D218EC">
        <w:rPr>
          <w:sz w:val="24"/>
          <w:szCs w:val="18"/>
        </w:rPr>
        <w:t xml:space="preserve">Document Submittal </w:t>
      </w:r>
    </w:p>
    <w:p w14:paraId="07916D5A" w14:textId="12BCB6A0" w:rsidR="00AF533D" w:rsidRPr="00A85450" w:rsidRDefault="00FA1C44" w:rsidP="0008153D">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37">
        <w:r w:rsidR="00456C48" w:rsidRPr="21F3C57F">
          <w:rPr>
            <w:rStyle w:val="Hyperlink"/>
            <w:b/>
            <w:bCs/>
            <w:sz w:val="24"/>
            <w:szCs w:val="24"/>
          </w:rPr>
          <w:t>EZSourcing Supplier Portal</w:t>
        </w:r>
      </w:hyperlink>
      <w:r w:rsidR="00D757E3" w:rsidRPr="21F3C57F">
        <w:rPr>
          <w:sz w:val="24"/>
          <w:szCs w:val="24"/>
        </w:rPr>
        <w:t xml:space="preserve"> </w:t>
      </w:r>
      <w:r w:rsidRPr="21F3C57F">
        <w:rPr>
          <w:sz w:val="24"/>
          <w:szCs w:val="24"/>
        </w:rPr>
        <w:t>BY 2:00 p.m.</w:t>
      </w:r>
      <w:r w:rsidRPr="00D218EC">
        <w:rPr>
          <w:sz w:val="24"/>
          <w:szCs w:val="24"/>
        </w:rPr>
        <w:t xml:space="preserve">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38">
        <w:r w:rsidR="00456C48" w:rsidRPr="21F3C57F">
          <w:rPr>
            <w:rStyle w:val="Hyperlink"/>
            <w:b/>
            <w:bCs/>
            <w:sz w:val="24"/>
            <w:szCs w:val="24"/>
          </w:rPr>
          <w:t>EZSourcing Supplier Portal</w:t>
        </w:r>
      </w:hyperlink>
      <w:r w:rsidR="00D757E3" w:rsidRPr="21F3C57F">
        <w:rPr>
          <w:sz w:val="24"/>
          <w:szCs w:val="24"/>
        </w:rPr>
        <w:t xml:space="preserve"> </w:t>
      </w:r>
      <w:r w:rsidR="000B6ED1" w:rsidRPr="21F3C57F">
        <w:rPr>
          <w:sz w:val="24"/>
          <w:szCs w:val="24"/>
        </w:rPr>
        <w:t>shall</w:t>
      </w:r>
      <w:r w:rsidR="0017492C" w:rsidRPr="21F3C57F">
        <w:rPr>
          <w:sz w:val="24"/>
          <w:szCs w:val="24"/>
        </w:rPr>
        <w:t xml:space="preserve"> </w:t>
      </w:r>
      <w:r w:rsidRPr="21F3C57F">
        <w:rPr>
          <w:sz w:val="24"/>
          <w:szCs w:val="24"/>
        </w:rPr>
        <w:t>not extend the due date and time.</w:t>
      </w:r>
      <w:r w:rsidR="00AF533D" w:rsidRPr="21F3C57F">
        <w:rPr>
          <w:sz w:val="24"/>
          <w:szCs w:val="24"/>
        </w:rPr>
        <w:t xml:space="preserve">  </w:t>
      </w:r>
      <w:r w:rsidR="00AF533D" w:rsidRPr="00D218EC">
        <w:rPr>
          <w:sz w:val="24"/>
          <w:szCs w:val="24"/>
        </w:rPr>
        <w:t>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p>
    <w:p w14:paraId="711CC679" w14:textId="5EBF6EC9" w:rsidR="00F90823" w:rsidRPr="00266DFB" w:rsidRDefault="00502F47" w:rsidP="0008153D">
      <w:pPr>
        <w:pStyle w:val="Itema"/>
        <w:rPr>
          <w:sz w:val="24"/>
          <w:szCs w:val="24"/>
        </w:rPr>
      </w:pPr>
      <w:bookmarkStart w:id="91"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91"/>
      <w:r w:rsidR="000500A2">
        <w:rPr>
          <w:sz w:val="24"/>
          <w:szCs w:val="24"/>
        </w:rPr>
        <w:t>20 MB or</w:t>
      </w:r>
      <w:r w:rsidR="004259BB">
        <w:rPr>
          <w:sz w:val="24"/>
          <w:szCs w:val="24"/>
        </w:rPr>
        <w:t xml:space="preserve"> less</w:t>
      </w:r>
      <w:r w:rsidR="00BF3055" w:rsidRPr="00266DFB">
        <w:rPr>
          <w:sz w:val="24"/>
          <w:szCs w:val="24"/>
        </w:rPr>
        <w:t>.</w:t>
      </w:r>
      <w:r w:rsidR="00617190" w:rsidRPr="00266DFB">
        <w:rPr>
          <w:sz w:val="24"/>
          <w:szCs w:val="24"/>
        </w:rPr>
        <w:t xml:space="preserve"> </w:t>
      </w:r>
    </w:p>
    <w:p w14:paraId="77F6F34F" w14:textId="559F19B7" w:rsidR="00FA1C44" w:rsidRPr="00FD22C3" w:rsidRDefault="00AF533D" w:rsidP="0008153D">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FD22C3">
        <w:rPr>
          <w:sz w:val="24"/>
          <w:szCs w:val="24"/>
        </w:rPr>
        <w:t xml:space="preserve"> </w:t>
      </w:r>
    </w:p>
    <w:p w14:paraId="57E11881" w14:textId="76637341" w:rsidR="00C55343" w:rsidRPr="00266DFB" w:rsidRDefault="006B4DC6" w:rsidP="0008153D">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0B6ED1">
        <w:rPr>
          <w:sz w:val="24"/>
          <w:szCs w:val="24"/>
        </w:rPr>
        <w:t>shall</w:t>
      </w:r>
      <w:r w:rsidR="00FD22C3" w:rsidRPr="00266DFB">
        <w:rPr>
          <w:sz w:val="24"/>
          <w:szCs w:val="24"/>
        </w:rPr>
        <w:t xml:space="preserve"> </w:t>
      </w:r>
      <w:r w:rsidR="00C55343" w:rsidRPr="00266DFB">
        <w:rPr>
          <w:sz w:val="24"/>
          <w:szCs w:val="24"/>
        </w:rPr>
        <w:t xml:space="preserve">not be liable in any way for disclosure of any such records.  </w:t>
      </w:r>
      <w:r w:rsidR="00C55343" w:rsidRPr="21F3C57F">
        <w:rPr>
          <w:sz w:val="24"/>
          <w:szCs w:val="24"/>
        </w:rPr>
        <w:t xml:space="preserve">Please refer to the County’s website at </w:t>
      </w:r>
      <w:hyperlink r:id="rId39">
        <w:r w:rsidR="00C55343" w:rsidRPr="21F3C57F">
          <w:rPr>
            <w:rStyle w:val="Hyperlink"/>
            <w:b/>
            <w:bCs/>
            <w:sz w:val="24"/>
            <w:szCs w:val="24"/>
          </w:rPr>
          <w:t>Alameda County Proprietary and Confidential Information Policies</w:t>
        </w:r>
      </w:hyperlink>
      <w:r w:rsidR="00C55343" w:rsidRPr="21F3C57F">
        <w:rPr>
          <w:color w:val="0000FF"/>
          <w:sz w:val="24"/>
          <w:szCs w:val="24"/>
        </w:rPr>
        <w:t xml:space="preserve"> </w:t>
      </w:r>
      <w:r w:rsidR="00C55343" w:rsidRPr="21F3C57F">
        <w:rPr>
          <w:color w:val="0000FF"/>
          <w:sz w:val="18"/>
          <w:szCs w:val="18"/>
        </w:rPr>
        <w:t>[</w:t>
      </w:r>
      <w:hyperlink r:id="rId40">
        <w:r w:rsidR="00C55343" w:rsidRPr="21F3C57F">
          <w:rPr>
            <w:rStyle w:val="Hyperlink"/>
            <w:sz w:val="18"/>
            <w:szCs w:val="18"/>
          </w:rPr>
          <w:t>https://gsa.acgov.org/do-business-with-us/contracting-opportunities/policies-procedures/proprietary-confidential-information/</w:t>
        </w:r>
      </w:hyperlink>
      <w:r w:rsidR="00C55343" w:rsidRPr="21F3C57F">
        <w:rPr>
          <w:color w:val="0000FF"/>
          <w:sz w:val="18"/>
          <w:szCs w:val="18"/>
        </w:rPr>
        <w:t>]</w:t>
      </w:r>
      <w:r w:rsidR="00C55343" w:rsidRPr="21F3C57F">
        <w:rPr>
          <w:sz w:val="24"/>
          <w:szCs w:val="24"/>
        </w:rPr>
        <w:t>.</w:t>
      </w:r>
    </w:p>
    <w:p w14:paraId="717601F9" w14:textId="020400D0" w:rsidR="00F90823" w:rsidRPr="00FD22C3" w:rsidRDefault="006B4DC6" w:rsidP="0008153D">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44EEEC09" w:rsidR="00C55343" w:rsidRDefault="00502F47" w:rsidP="0008153D">
      <w:pPr>
        <w:pStyle w:val="Itema"/>
      </w:pPr>
      <w:r w:rsidRPr="00266DFB">
        <w:rPr>
          <w:sz w:val="24"/>
          <w:szCs w:val="24"/>
        </w:rPr>
        <w:lastRenderedPageBreak/>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w:t>
      </w:r>
      <w:r w:rsidR="000E4294">
        <w:rPr>
          <w:sz w:val="24"/>
          <w:szCs w:val="24"/>
        </w:rPr>
        <w:t xml:space="preserve"> County provided</w:t>
      </w:r>
      <w:r w:rsidR="00FD1524" w:rsidRPr="00266DFB">
        <w:rPr>
          <w:sz w:val="24"/>
          <w:szCs w:val="24"/>
        </w:rPr>
        <w:t xml:space="preserve"> Excel Spreadsheet – </w:t>
      </w:r>
      <w:r w:rsidR="00FD1524" w:rsidRPr="006C0D8A">
        <w:rPr>
          <w:sz w:val="24"/>
          <w:szCs w:val="24"/>
        </w:rPr>
        <w:t xml:space="preserve">Bid Form </w:t>
      </w:r>
      <w:r w:rsidR="00FD1524" w:rsidRPr="00266DFB">
        <w:rPr>
          <w:sz w:val="24"/>
          <w:szCs w:val="24"/>
        </w:rPr>
        <w:t xml:space="preserve">in </w:t>
      </w:r>
      <w:hyperlink r:id="rId41">
        <w:r w:rsidR="00456C48" w:rsidRPr="21F3C57F">
          <w:rPr>
            <w:rStyle w:val="Hyperlink"/>
            <w:b/>
            <w:bCs/>
            <w:sz w:val="24"/>
            <w:szCs w:val="24"/>
          </w:rPr>
          <w:t>EZSourcing Supplier Portal</w:t>
        </w:r>
      </w:hyperlink>
      <w:r w:rsidR="00FD1524" w:rsidRPr="00266DFB">
        <w:rPr>
          <w:sz w:val="24"/>
          <w:szCs w:val="24"/>
        </w:rPr>
        <w:t>.</w:t>
      </w:r>
    </w:p>
    <w:p w14:paraId="6724248D" w14:textId="77777777" w:rsidR="00D95C0E" w:rsidRPr="00266DFB" w:rsidRDefault="00C55343" w:rsidP="0008153D">
      <w:pPr>
        <w:pStyle w:val="Item1"/>
        <w:rPr>
          <w:sz w:val="24"/>
        </w:rPr>
      </w:pPr>
      <w:r w:rsidRPr="00266DFB">
        <w:rPr>
          <w:bCs/>
          <w:sz w:val="24"/>
        </w:rPr>
        <w:t xml:space="preserve">Submissions Processes </w:t>
      </w:r>
    </w:p>
    <w:p w14:paraId="709B26A9" w14:textId="10247F4C" w:rsidR="00FA1C44" w:rsidRPr="00266DFB" w:rsidRDefault="00FA1C44" w:rsidP="0008153D">
      <w:pPr>
        <w:pStyle w:val="Itema"/>
        <w:numPr>
          <w:ilvl w:val="3"/>
          <w:numId w:val="21"/>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0B6ED1">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w:t>
      </w:r>
    </w:p>
    <w:p w14:paraId="0B2721C0" w14:textId="518C69B5" w:rsidR="00FA1C44" w:rsidRPr="00266DFB" w:rsidRDefault="00FA1C44" w:rsidP="0008153D">
      <w:pPr>
        <w:pStyle w:val="Itema"/>
        <w:numPr>
          <w:ilvl w:val="3"/>
          <w:numId w:val="21"/>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0B6ED1">
        <w:rPr>
          <w:sz w:val="24"/>
        </w:rPr>
        <w:t>shall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08153D">
      <w:pPr>
        <w:pStyle w:val="Itema"/>
        <w:numPr>
          <w:ilvl w:val="3"/>
          <w:numId w:val="21"/>
        </w:numPr>
        <w:rPr>
          <w:sz w:val="24"/>
        </w:rPr>
      </w:pPr>
      <w:bookmarkStart w:id="92"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08153D">
      <w:pPr>
        <w:pStyle w:val="Itema"/>
        <w:numPr>
          <w:ilvl w:val="3"/>
          <w:numId w:val="21"/>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614A47E3" w:rsidR="00C55343" w:rsidRPr="00266DFB" w:rsidRDefault="00B36430" w:rsidP="0008153D">
      <w:pPr>
        <w:pStyle w:val="Itema"/>
        <w:numPr>
          <w:ilvl w:val="3"/>
          <w:numId w:val="21"/>
        </w:numPr>
        <w:rPr>
          <w:sz w:val="24"/>
        </w:rPr>
      </w:pPr>
      <w:r>
        <w:rPr>
          <w:sz w:val="24"/>
        </w:rPr>
        <w:t>A</w:t>
      </w:r>
      <w:r w:rsidR="0093082F">
        <w:rPr>
          <w:sz w:val="24"/>
        </w:rPr>
        <w:t xml:space="preserve">ll </w:t>
      </w:r>
      <w:r>
        <w:rPr>
          <w:sz w:val="24"/>
        </w:rPr>
        <w:t xml:space="preserve">bid proposals </w:t>
      </w:r>
      <w:r w:rsidR="000B6ED1">
        <w:rPr>
          <w:sz w:val="24"/>
        </w:rPr>
        <w:t>shall</w:t>
      </w:r>
      <w:r w:rsidR="00F51741" w:rsidRPr="00266DFB">
        <w:rPr>
          <w:sz w:val="24"/>
        </w:rPr>
        <w:t xml:space="preserve"> remain open to acceptance and irrevocable for a period of</w:t>
      </w:r>
      <w:r>
        <w:rPr>
          <w:sz w:val="24"/>
        </w:rPr>
        <w:t xml:space="preserve"> not less than </w:t>
      </w:r>
      <w:r w:rsidR="00F51741" w:rsidRPr="000B6ED1">
        <w:rPr>
          <w:sz w:val="24"/>
        </w:rPr>
        <w:t>180 days u</w:t>
      </w:r>
      <w:r w:rsidR="00F51741" w:rsidRPr="00266DFB">
        <w:rPr>
          <w:sz w:val="24"/>
        </w:rPr>
        <w:t xml:space="preserve">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2"/>
    </w:p>
    <w:p w14:paraId="61F94A8C" w14:textId="77777777" w:rsidR="00D95C0E" w:rsidRPr="00266DFB" w:rsidRDefault="00D95C0E" w:rsidP="0008153D">
      <w:pPr>
        <w:pStyle w:val="Item1"/>
        <w:rPr>
          <w:bCs/>
          <w:sz w:val="24"/>
        </w:rPr>
      </w:pPr>
      <w:r w:rsidRPr="00266DFB">
        <w:rPr>
          <w:bCs/>
          <w:sz w:val="24"/>
        </w:rPr>
        <w:t>Legal Requirements</w:t>
      </w:r>
    </w:p>
    <w:p w14:paraId="33ADC8FB" w14:textId="38CD1C02" w:rsidR="00FA1C44" w:rsidRPr="00266DFB" w:rsidRDefault="00C51687" w:rsidP="0008153D">
      <w:pPr>
        <w:pStyle w:val="Itema"/>
        <w:numPr>
          <w:ilvl w:val="3"/>
          <w:numId w:val="22"/>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08153D">
      <w:pPr>
        <w:pStyle w:val="Itema"/>
        <w:numPr>
          <w:ilvl w:val="3"/>
          <w:numId w:val="22"/>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4CFCA02B" w:rsidR="00FA1C44" w:rsidRPr="00266DFB" w:rsidRDefault="00F51741" w:rsidP="0008153D">
      <w:pPr>
        <w:pStyle w:val="Itema"/>
        <w:numPr>
          <w:ilvl w:val="3"/>
          <w:numId w:val="22"/>
        </w:numPr>
        <w:rPr>
          <w:sz w:val="24"/>
        </w:rPr>
      </w:pPr>
      <w:r w:rsidRPr="00266DFB">
        <w:rPr>
          <w:sz w:val="24"/>
        </w:rPr>
        <w:lastRenderedPageBreak/>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0B6ED1">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08153D">
      <w:pPr>
        <w:pStyle w:val="Itema"/>
        <w:numPr>
          <w:ilvl w:val="3"/>
          <w:numId w:val="22"/>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42"/>
          <w:headerReference w:type="default" r:id="rId43"/>
          <w:footerReference w:type="default" r:id="rId44"/>
          <w:headerReference w:type="first" r:id="rId45"/>
          <w:footerReference w:type="first" r:id="rId46"/>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A96502" w:rsidRDefault="00F43F6A" w:rsidP="00A96502">
      <w:pPr>
        <w:pStyle w:val="Heading3"/>
        <w:spacing w:after="240"/>
        <w:rPr>
          <w:sz w:val="28"/>
          <w:szCs w:val="28"/>
        </w:rPr>
      </w:pPr>
      <w:bookmarkStart w:id="93" w:name="_Ref342049922"/>
      <w:r w:rsidRPr="00A96502">
        <w:rPr>
          <w:sz w:val="28"/>
          <w:szCs w:val="28"/>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93"/>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08153D">
      <w:pPr>
        <w:pStyle w:val="Item1"/>
        <w:numPr>
          <w:ilvl w:val="2"/>
          <w:numId w:val="51"/>
        </w:numPr>
        <w:tabs>
          <w:tab w:val="clear" w:pos="1440"/>
        </w:tabs>
        <w:ind w:left="720"/>
        <w:rPr>
          <w:sz w:val="22"/>
          <w:szCs w:val="22"/>
        </w:rPr>
      </w:pPr>
      <w:bookmarkStart w:id="94" w:name="_Hlk115716530"/>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08153D">
      <w:pPr>
        <w:pStyle w:val="Item1"/>
        <w:numPr>
          <w:ilvl w:val="2"/>
          <w:numId w:val="51"/>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08153D">
      <w:pPr>
        <w:pStyle w:val="Item1"/>
        <w:numPr>
          <w:ilvl w:val="2"/>
          <w:numId w:val="51"/>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3DC52337" w:rsidR="0050779E" w:rsidRPr="00166485" w:rsidRDefault="0050779E" w:rsidP="0008153D">
      <w:pPr>
        <w:pStyle w:val="Item1"/>
        <w:numPr>
          <w:ilvl w:val="2"/>
          <w:numId w:val="51"/>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w:t>
      </w:r>
      <w:r w:rsidR="00197463">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47"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as part of the Bidder’s proposal.</w:t>
      </w:r>
    </w:p>
    <w:p w14:paraId="59316C5E" w14:textId="77777777" w:rsidR="0050779E" w:rsidRPr="00474449" w:rsidRDefault="0050779E" w:rsidP="0008153D">
      <w:pPr>
        <w:pStyle w:val="ListParagraph"/>
        <w:numPr>
          <w:ilvl w:val="0"/>
          <w:numId w:val="5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8174A68" w14:textId="01FC7F31" w:rsidR="0050779E" w:rsidRPr="000C21FF" w:rsidRDefault="0050779E" w:rsidP="0008153D">
      <w:pPr>
        <w:pStyle w:val="ListParagraph"/>
        <w:numPr>
          <w:ilvl w:val="0"/>
          <w:numId w:val="5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p>
    <w:p w14:paraId="4A2E4DD7" w14:textId="6664A126" w:rsidR="000C21FF" w:rsidRPr="00474449" w:rsidRDefault="000C21FF" w:rsidP="0008153D">
      <w:pPr>
        <w:pStyle w:val="ListParagraph"/>
        <w:numPr>
          <w:ilvl w:val="0"/>
          <w:numId w:val="52"/>
        </w:numPr>
        <w:spacing w:after="240"/>
        <w:ind w:left="1440" w:hanging="720"/>
        <w:rPr>
          <w:rFonts w:asciiTheme="minorHAnsi" w:hAnsiTheme="minorHAnsi" w:cstheme="minorHAnsi"/>
          <w:sz w:val="24"/>
          <w:szCs w:val="24"/>
        </w:rPr>
      </w:pPr>
      <w:bookmarkStart w:id="95" w:name="_Hlk115783046"/>
      <w:r>
        <w:rPr>
          <w:rFonts w:asciiTheme="minorHAnsi" w:hAnsiTheme="minorHAnsi" w:cstheme="minorHAnsi"/>
          <w:sz w:val="24"/>
          <w:szCs w:val="24"/>
        </w:rPr>
        <w:t xml:space="preserve">Exhibit B – </w:t>
      </w:r>
      <w:hyperlink w:anchor="FedProvisionCertification" w:history="1">
        <w:r w:rsidRPr="00A701C4">
          <w:rPr>
            <w:rStyle w:val="Hyperlink"/>
            <w:rFonts w:asciiTheme="minorHAnsi" w:hAnsiTheme="minorHAnsi" w:cstheme="minorHAnsi"/>
            <w:sz w:val="24"/>
            <w:szCs w:val="24"/>
          </w:rPr>
          <w:t>Certification for Contracts, Grants, Loans, and Cooperative Agreements</w:t>
        </w:r>
        <w:r w:rsidRPr="00A701C4">
          <w:rPr>
            <w:rStyle w:val="Hyperlink"/>
            <w:rFonts w:asciiTheme="minorHAnsi" w:hAnsiTheme="minorHAnsi" w:cstheme="minorHAnsi"/>
            <w:sz w:val="22"/>
            <w:szCs w:val="22"/>
          </w:rPr>
          <w:t xml:space="preserve">; </w:t>
        </w:r>
        <w:r w:rsidRPr="00A701C4">
          <w:rPr>
            <w:rStyle w:val="Hyperlink"/>
            <w:rFonts w:asciiTheme="minorHAnsi" w:hAnsiTheme="minorHAnsi" w:cstheme="minorHAnsi"/>
            <w:sz w:val="24"/>
            <w:szCs w:val="24"/>
          </w:rPr>
          <w:t>CERTIFICATION REGARDING LOBBYING (APPENDIX A, 44 C.F.R. PART 18)</w:t>
        </w:r>
        <w:bookmarkEnd w:id="95"/>
      </w:hyperlink>
    </w:p>
    <w:p w14:paraId="17279310" w14:textId="77777777" w:rsidR="0050779E" w:rsidRPr="0055688B" w:rsidRDefault="0050779E" w:rsidP="0008153D">
      <w:pPr>
        <w:pStyle w:val="Item1"/>
        <w:numPr>
          <w:ilvl w:val="2"/>
          <w:numId w:val="51"/>
        </w:numPr>
        <w:tabs>
          <w:tab w:val="clear" w:pos="1440"/>
        </w:tabs>
        <w:ind w:left="720"/>
        <w:rPr>
          <w:sz w:val="24"/>
          <w:szCs w:val="24"/>
        </w:rPr>
      </w:pPr>
      <w:r w:rsidRPr="0055688B">
        <w:rPr>
          <w:sz w:val="24"/>
          <w:szCs w:val="24"/>
        </w:rPr>
        <w:t xml:space="preserve">Each page of the Bid Response Packet must be submitted through the </w:t>
      </w:r>
      <w:hyperlink r:id="rId48"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08153D">
      <w:pPr>
        <w:pStyle w:val="Item1"/>
        <w:numPr>
          <w:ilvl w:val="2"/>
          <w:numId w:val="51"/>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5F341A77" w:rsidR="0050779E" w:rsidRPr="00474449" w:rsidRDefault="0050779E" w:rsidP="0008153D">
      <w:pPr>
        <w:pStyle w:val="Item1"/>
        <w:numPr>
          <w:ilvl w:val="2"/>
          <w:numId w:val="51"/>
        </w:numPr>
        <w:tabs>
          <w:tab w:val="clear" w:pos="1440"/>
        </w:tabs>
        <w:ind w:left="720"/>
        <w:rPr>
          <w:sz w:val="22"/>
          <w:szCs w:val="22"/>
        </w:rPr>
      </w:pPr>
      <w:r w:rsidRPr="006C0D8A">
        <w:rPr>
          <w:sz w:val="24"/>
          <w:szCs w:val="24"/>
        </w:rPr>
        <w:t xml:space="preserve">Excel Bid Form must </w:t>
      </w:r>
      <w:r w:rsidRPr="00474449">
        <w:rPr>
          <w:sz w:val="24"/>
          <w:szCs w:val="24"/>
        </w:rPr>
        <w:t xml:space="preserve">be submitted online through Alameda County </w:t>
      </w:r>
      <w:hyperlink r:id="rId49" w:history="1">
        <w:r w:rsidRPr="00474449">
          <w:rPr>
            <w:rStyle w:val="Hyperlink"/>
            <w:b/>
            <w:bCs/>
            <w:sz w:val="24"/>
            <w:szCs w:val="24"/>
          </w:rPr>
          <w:t>EZSourcing Supplier Portal</w:t>
        </w:r>
      </w:hyperlink>
      <w:r w:rsidRPr="006C0D8A">
        <w:rPr>
          <w:sz w:val="24"/>
          <w:szCs w:val="24"/>
        </w:rPr>
        <w:t>.</w:t>
      </w:r>
    </w:p>
    <w:p w14:paraId="4A7F5720" w14:textId="77777777" w:rsidR="0050779E" w:rsidRDefault="0050779E" w:rsidP="0008153D">
      <w:pPr>
        <w:pStyle w:val="Item1"/>
        <w:numPr>
          <w:ilvl w:val="2"/>
          <w:numId w:val="51"/>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08153D">
      <w:pPr>
        <w:pStyle w:val="Item1"/>
        <w:numPr>
          <w:ilvl w:val="2"/>
          <w:numId w:val="51"/>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77777777" w:rsidR="0050779E" w:rsidRPr="00121DEB" w:rsidRDefault="0050779E" w:rsidP="0008153D">
      <w:pPr>
        <w:pStyle w:val="Item1"/>
        <w:numPr>
          <w:ilvl w:val="2"/>
          <w:numId w:val="51"/>
        </w:numPr>
        <w:tabs>
          <w:tab w:val="clear" w:pos="1440"/>
        </w:tabs>
        <w:ind w:left="720"/>
        <w:rPr>
          <w:sz w:val="24"/>
          <w:szCs w:val="24"/>
        </w:rPr>
      </w:pPr>
      <w:r w:rsidRPr="00121DEB">
        <w:rPr>
          <w:sz w:val="24"/>
          <w:szCs w:val="24"/>
        </w:rPr>
        <w:t xml:space="preserve">Bidders must read all information and follow directions in the </w:t>
      </w:r>
      <w:hyperlink r:id="rId50"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96" w:name="_Hlk101546411"/>
    </w:p>
    <w:p w14:paraId="5CA3F057" w14:textId="5F18372D" w:rsidR="0050779E" w:rsidRPr="008F624D" w:rsidRDefault="0050779E" w:rsidP="0008153D">
      <w:pPr>
        <w:pStyle w:val="Item1"/>
        <w:numPr>
          <w:ilvl w:val="2"/>
          <w:numId w:val="51"/>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6"/>
    </w:p>
    <w:p w14:paraId="3F09A758" w14:textId="18ACB0E5" w:rsidR="008F624D" w:rsidRPr="008F624D" w:rsidRDefault="008F624D" w:rsidP="0008153D">
      <w:pPr>
        <w:pStyle w:val="Item1"/>
        <w:numPr>
          <w:ilvl w:val="2"/>
          <w:numId w:val="51"/>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4"/>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17DF9">
          <w:headerReference w:type="default" r:id="rId51"/>
          <w:footerReference w:type="default" r:id="rId52"/>
          <w:headerReference w:type="first" r:id="rId53"/>
          <w:footerReference w:type="first" r:id="rId54"/>
          <w:pgSz w:w="12240" w:h="15840" w:code="1"/>
          <w:pgMar w:top="1890" w:right="1080" w:bottom="1440" w:left="1080" w:header="576"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5B748111" w14:textId="77777777" w:rsidR="006C0D8A" w:rsidRDefault="0039139E" w:rsidP="006C0D8A">
      <w:pPr>
        <w:tabs>
          <w:tab w:val="center" w:pos="5400"/>
          <w:tab w:val="left" w:pos="9514"/>
        </w:tabs>
        <w:rPr>
          <w:rFonts w:ascii="Calibri" w:hAnsi="Calibri" w:cs="Calibri"/>
          <w:sz w:val="60"/>
          <w:szCs w:val="60"/>
        </w:rPr>
      </w:pPr>
      <w:r>
        <w:rPr>
          <w:rFonts w:ascii="Calibri" w:hAnsi="Calibri" w:cs="Calibri"/>
          <w:color w:val="FF0000"/>
          <w:sz w:val="60"/>
          <w:szCs w:val="60"/>
        </w:rPr>
        <w:tab/>
      </w:r>
      <w:r w:rsidR="006C0D8A">
        <w:rPr>
          <w:rFonts w:ascii="Calibri" w:hAnsi="Calibri" w:cs="Calibri"/>
          <w:sz w:val="60"/>
          <w:szCs w:val="60"/>
        </w:rPr>
        <w:t>RFP No. 902203</w:t>
      </w:r>
      <w:r w:rsidR="006C0D8A">
        <w:rPr>
          <w:rFonts w:ascii="Calibri" w:hAnsi="Calibri" w:cs="Calibri"/>
          <w:color w:val="FF0000"/>
          <w:sz w:val="60"/>
          <w:szCs w:val="60"/>
        </w:rPr>
        <w:tab/>
      </w:r>
    </w:p>
    <w:p w14:paraId="2EE261F6" w14:textId="0E92F74C" w:rsidR="00F43F6A" w:rsidRPr="006C0D8A" w:rsidRDefault="006C0D8A" w:rsidP="006C0D8A">
      <w:pPr>
        <w:jc w:val="center"/>
        <w:rPr>
          <w:rFonts w:ascii="Calibri" w:hAnsi="Calibri" w:cs="Calibri"/>
          <w:sz w:val="60"/>
          <w:szCs w:val="60"/>
        </w:rPr>
      </w:pPr>
      <w:bookmarkStart w:id="97" w:name="_Hlk117614601"/>
      <w:r>
        <w:rPr>
          <w:rFonts w:ascii="Calibri" w:hAnsi="Calibri" w:cs="Calibri"/>
          <w:sz w:val="60"/>
          <w:szCs w:val="60"/>
        </w:rPr>
        <w:t>Court Appointed Counsel for Indigent Criminal Defense</w:t>
      </w:r>
      <w:bookmarkEnd w:id="97"/>
    </w:p>
    <w:p w14:paraId="3DD4D5B6" w14:textId="3FD46536" w:rsidR="006F7825" w:rsidRDefault="006F7825" w:rsidP="00F43F6A">
      <w:r>
        <w:br w:type="page"/>
      </w:r>
    </w:p>
    <w:p w14:paraId="523BA9B9" w14:textId="77777777" w:rsidR="00F43F6A" w:rsidRPr="00EC65DE" w:rsidRDefault="00F43F6A" w:rsidP="00F43F6A">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98" w:name="_BIDDER_INFORMATION"/>
            <w:bookmarkEnd w:id="98"/>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rsidTr="00320390">
        <w:trPr>
          <w:trHeight w:val="260"/>
        </w:trPr>
        <w:tc>
          <w:tcPr>
            <w:tcW w:w="2594" w:type="dxa"/>
            <w:gridSpan w:val="3"/>
          </w:tcPr>
          <w:p w14:paraId="1740C95E" w14:textId="77777777" w:rsidR="00354C9E" w:rsidRPr="0058755A" w:rsidRDefault="00354C9E" w:rsidP="00320390">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rsidP="00320390">
            <w:pPr>
              <w:spacing w:before="120" w:after="120"/>
            </w:pPr>
          </w:p>
        </w:tc>
      </w:tr>
      <w:tr w:rsidR="00354C9E" w:rsidRPr="0058755A" w14:paraId="4EEE7CC2" w14:textId="77777777" w:rsidTr="00320390">
        <w:tc>
          <w:tcPr>
            <w:tcW w:w="2594" w:type="dxa"/>
            <w:gridSpan w:val="3"/>
          </w:tcPr>
          <w:p w14:paraId="624C6F71" w14:textId="77777777" w:rsidR="00354C9E" w:rsidRPr="0058755A" w:rsidRDefault="00354C9E" w:rsidP="00320390">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rsidP="00320390">
            <w:pPr>
              <w:pStyle w:val="PlainText"/>
              <w:spacing w:before="120" w:after="120"/>
              <w:rPr>
                <w:rFonts w:ascii="Calibri" w:hAnsi="Calibri" w:cs="Calibri"/>
                <w:sz w:val="24"/>
                <w:szCs w:val="24"/>
              </w:rPr>
            </w:pPr>
          </w:p>
        </w:tc>
      </w:tr>
      <w:tr w:rsidR="00354C9E" w:rsidRPr="0058755A" w14:paraId="35DFB7E8" w14:textId="77777777" w:rsidTr="00320390">
        <w:tc>
          <w:tcPr>
            <w:tcW w:w="2594" w:type="dxa"/>
            <w:gridSpan w:val="3"/>
          </w:tcPr>
          <w:p w14:paraId="2E34EE6D" w14:textId="77777777" w:rsidR="00354C9E" w:rsidRPr="0058755A" w:rsidRDefault="00354C9E" w:rsidP="00320390">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rsidP="00320390">
            <w:pPr>
              <w:pStyle w:val="PlainText"/>
              <w:spacing w:before="120" w:after="120"/>
              <w:rPr>
                <w:rFonts w:ascii="Calibri" w:hAnsi="Calibri" w:cs="Calibri"/>
                <w:b/>
                <w:sz w:val="24"/>
                <w:szCs w:val="24"/>
                <w:u w:val="single"/>
              </w:rPr>
            </w:pPr>
          </w:p>
        </w:tc>
      </w:tr>
      <w:tr w:rsidR="00354C9E" w:rsidRPr="0058755A" w14:paraId="25513D79" w14:textId="77777777" w:rsidTr="00320390">
        <w:trPr>
          <w:trHeight w:val="521"/>
        </w:trPr>
        <w:tc>
          <w:tcPr>
            <w:tcW w:w="654" w:type="dxa"/>
          </w:tcPr>
          <w:p w14:paraId="629F026A" w14:textId="77777777" w:rsidR="00354C9E" w:rsidRPr="0058755A" w:rsidRDefault="00354C9E" w:rsidP="00320390">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rsidP="00320390">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rsidP="00320390">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rsidP="00320390">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rsidP="00320390">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rsidP="00320390">
            <w:pPr>
              <w:pStyle w:val="PlainText"/>
              <w:spacing w:before="120" w:after="120"/>
              <w:rPr>
                <w:rFonts w:ascii="Calibri" w:hAnsi="Calibri" w:cs="Calibri"/>
                <w:sz w:val="24"/>
                <w:szCs w:val="24"/>
                <w:u w:val="single"/>
              </w:rPr>
            </w:pPr>
          </w:p>
        </w:tc>
      </w:tr>
      <w:tr w:rsidR="00354C9E" w:rsidRPr="0003163E" w14:paraId="2E25FCC4" w14:textId="77777777" w:rsidTr="00320390">
        <w:tc>
          <w:tcPr>
            <w:tcW w:w="1255" w:type="dxa"/>
            <w:gridSpan w:val="2"/>
          </w:tcPr>
          <w:p w14:paraId="38B02240" w14:textId="77777777" w:rsidR="00354C9E" w:rsidRPr="0003163E" w:rsidRDefault="00354C9E" w:rsidP="00320390">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rsidP="00320390">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46F7BBB8"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40F98934"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rsidTr="00320390">
        <w:tc>
          <w:tcPr>
            <w:tcW w:w="6385" w:type="dxa"/>
          </w:tcPr>
          <w:p w14:paraId="271A9ED8" w14:textId="77777777" w:rsidR="00354C9E" w:rsidRPr="0003163E" w:rsidRDefault="00354C9E" w:rsidP="00320390">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rsidP="00320390">
            <w:pPr>
              <w:pStyle w:val="PlainText"/>
              <w:spacing w:before="120" w:after="120"/>
              <w:rPr>
                <w:rFonts w:ascii="Calibri" w:hAnsi="Calibri" w:cs="Calibri"/>
                <w:sz w:val="24"/>
                <w:szCs w:val="24"/>
              </w:rPr>
            </w:pPr>
          </w:p>
        </w:tc>
      </w:tr>
      <w:tr w:rsidR="00354C9E" w:rsidRPr="0003163E" w14:paraId="7E263011" w14:textId="77777777" w:rsidTr="00320390">
        <w:tc>
          <w:tcPr>
            <w:tcW w:w="6385" w:type="dxa"/>
          </w:tcPr>
          <w:p w14:paraId="50E25F33" w14:textId="77777777" w:rsidR="00354C9E" w:rsidRPr="0003163E" w:rsidRDefault="00354C9E" w:rsidP="00320390">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rsidP="00320390">
            <w:pPr>
              <w:pStyle w:val="PlainText"/>
              <w:spacing w:before="120" w:after="120"/>
              <w:rPr>
                <w:rFonts w:ascii="Calibri" w:hAnsi="Calibri" w:cs="Calibri"/>
                <w:sz w:val="24"/>
                <w:szCs w:val="24"/>
                <w:u w:val="single"/>
              </w:rPr>
            </w:pPr>
          </w:p>
        </w:tc>
      </w:tr>
      <w:tr w:rsidR="00354C9E" w:rsidRPr="0003163E" w14:paraId="3659CD14" w14:textId="77777777" w:rsidTr="00320390">
        <w:tc>
          <w:tcPr>
            <w:tcW w:w="6385" w:type="dxa"/>
          </w:tcPr>
          <w:p w14:paraId="1A0F0932" w14:textId="77777777" w:rsidR="00354C9E" w:rsidRPr="0003163E" w:rsidRDefault="00354C9E" w:rsidP="00320390">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rsidP="00320390">
            <w:pPr>
              <w:pStyle w:val="PlainText"/>
              <w:spacing w:before="120" w:after="120"/>
              <w:rPr>
                <w:rFonts w:ascii="Calibri" w:hAnsi="Calibri" w:cs="Calibri"/>
                <w:sz w:val="24"/>
                <w:szCs w:val="24"/>
              </w:rPr>
            </w:pPr>
          </w:p>
        </w:tc>
      </w:tr>
      <w:tr w:rsidR="00354C9E" w:rsidRPr="0003163E" w14:paraId="1311368C" w14:textId="77777777" w:rsidTr="00320390">
        <w:tc>
          <w:tcPr>
            <w:tcW w:w="6385" w:type="dxa"/>
          </w:tcPr>
          <w:p w14:paraId="2E1D57F3" w14:textId="77777777" w:rsidR="00354C9E" w:rsidRPr="0003163E" w:rsidRDefault="00354C9E" w:rsidP="00320390">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rsidP="00320390">
            <w:pPr>
              <w:pStyle w:val="PlainText"/>
              <w:spacing w:before="120" w:after="120"/>
              <w:rPr>
                <w:rFonts w:ascii="Calibri" w:hAnsi="Calibri" w:cs="Calibri"/>
                <w:sz w:val="24"/>
                <w:szCs w:val="24"/>
                <w:u w:val="single"/>
              </w:rPr>
            </w:pPr>
          </w:p>
        </w:tc>
      </w:tr>
      <w:tr w:rsidR="00354C9E" w:rsidRPr="0003163E" w14:paraId="4F4F2EB4" w14:textId="77777777" w:rsidTr="00320390">
        <w:tc>
          <w:tcPr>
            <w:tcW w:w="6385" w:type="dxa"/>
          </w:tcPr>
          <w:p w14:paraId="16665DF2" w14:textId="77777777" w:rsidR="00354C9E" w:rsidRPr="0003163E" w:rsidRDefault="00354C9E" w:rsidP="00320390">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rsidP="00320390">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rsidTr="00320390">
        <w:tc>
          <w:tcPr>
            <w:tcW w:w="2245" w:type="dxa"/>
          </w:tcPr>
          <w:p w14:paraId="6DF4EE9F" w14:textId="77777777" w:rsidR="00354C9E" w:rsidRPr="00F86455" w:rsidRDefault="00354C9E" w:rsidP="00320390">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rsidP="00320390">
            <w:pPr>
              <w:pStyle w:val="PlainText"/>
              <w:spacing w:before="120" w:after="120"/>
              <w:rPr>
                <w:rFonts w:ascii="Calibri" w:hAnsi="Calibri" w:cs="Calibri"/>
                <w:sz w:val="24"/>
                <w:szCs w:val="24"/>
              </w:rPr>
            </w:pPr>
          </w:p>
        </w:tc>
      </w:tr>
      <w:tr w:rsidR="00354C9E" w:rsidRPr="00F86455" w14:paraId="4EBF8652" w14:textId="77777777" w:rsidTr="00320390">
        <w:tc>
          <w:tcPr>
            <w:tcW w:w="2245" w:type="dxa"/>
          </w:tcPr>
          <w:p w14:paraId="1A499743" w14:textId="77777777" w:rsidR="00354C9E" w:rsidRPr="00F86455" w:rsidRDefault="00354C9E" w:rsidP="00320390">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rsidP="00320390">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rsidP="00320390">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rsidP="00320390">
            <w:pPr>
              <w:pStyle w:val="PlainText"/>
              <w:spacing w:before="120" w:after="120"/>
              <w:rPr>
                <w:rFonts w:ascii="Calibri" w:hAnsi="Calibri" w:cs="Calibri"/>
                <w:sz w:val="24"/>
                <w:szCs w:val="24"/>
                <w:u w:val="single"/>
              </w:rPr>
            </w:pPr>
          </w:p>
        </w:tc>
      </w:tr>
      <w:tr w:rsidR="00354C9E" w14:paraId="1444B481" w14:textId="77777777" w:rsidTr="00320390">
        <w:tc>
          <w:tcPr>
            <w:tcW w:w="2245" w:type="dxa"/>
          </w:tcPr>
          <w:p w14:paraId="2490CCAF" w14:textId="77777777" w:rsidR="00354C9E" w:rsidRDefault="00354C9E" w:rsidP="00320390">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7777777" w:rsidR="00354C9E" w:rsidRDefault="00354C9E" w:rsidP="00320390">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176E1D11" w:rsidR="00F43F6A" w:rsidRPr="00266DFB" w:rsidRDefault="00F43F6A" w:rsidP="0008153D">
      <w:pPr>
        <w:pStyle w:val="PlainText"/>
        <w:numPr>
          <w:ilvl w:val="0"/>
          <w:numId w:val="11"/>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08153D">
      <w:pPr>
        <w:pStyle w:val="PlainText"/>
        <w:numPr>
          <w:ilvl w:val="0"/>
          <w:numId w:val="11"/>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08153D">
      <w:pPr>
        <w:pStyle w:val="PlainText"/>
        <w:numPr>
          <w:ilvl w:val="0"/>
          <w:numId w:val="11"/>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851F83" w:rsidP="0008153D">
      <w:pPr>
        <w:pStyle w:val="PlainText"/>
        <w:numPr>
          <w:ilvl w:val="1"/>
          <w:numId w:val="44"/>
        </w:numPr>
        <w:spacing w:line="276" w:lineRule="auto"/>
        <w:ind w:hanging="720"/>
        <w:rPr>
          <w:rFonts w:asciiTheme="minorHAnsi" w:hAnsiTheme="minorHAnsi" w:cstheme="minorHAnsi"/>
          <w:sz w:val="24"/>
          <w:szCs w:val="24"/>
          <w:u w:val="single"/>
        </w:rPr>
      </w:pPr>
      <w:hyperlink r:id="rId56"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57"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851F83" w:rsidP="0008153D">
      <w:pPr>
        <w:pStyle w:val="PlainText"/>
        <w:numPr>
          <w:ilvl w:val="0"/>
          <w:numId w:val="44"/>
        </w:numPr>
        <w:spacing w:line="276" w:lineRule="auto"/>
        <w:ind w:left="1440" w:hanging="720"/>
        <w:rPr>
          <w:rFonts w:asciiTheme="minorHAnsi" w:hAnsiTheme="minorHAnsi" w:cstheme="minorHAnsi"/>
          <w:sz w:val="24"/>
          <w:szCs w:val="24"/>
        </w:rPr>
      </w:pPr>
      <w:hyperlink r:id="rId58"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59"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851F83" w:rsidP="0008153D">
      <w:pPr>
        <w:pStyle w:val="PlainText"/>
        <w:numPr>
          <w:ilvl w:val="0"/>
          <w:numId w:val="44"/>
        </w:numPr>
        <w:spacing w:line="276" w:lineRule="auto"/>
        <w:ind w:left="1440" w:hanging="720"/>
        <w:rPr>
          <w:rFonts w:asciiTheme="minorHAnsi" w:hAnsiTheme="minorHAnsi" w:cstheme="minorHAnsi"/>
          <w:sz w:val="24"/>
          <w:szCs w:val="24"/>
        </w:rPr>
      </w:pPr>
      <w:hyperlink r:id="rId60"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61"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851F83" w:rsidP="0008153D">
      <w:pPr>
        <w:pStyle w:val="PlainText"/>
        <w:numPr>
          <w:ilvl w:val="0"/>
          <w:numId w:val="44"/>
        </w:numPr>
        <w:spacing w:line="276" w:lineRule="auto"/>
        <w:ind w:left="1440" w:hanging="720"/>
        <w:rPr>
          <w:rFonts w:asciiTheme="minorHAnsi" w:hAnsiTheme="minorHAnsi" w:cstheme="minorHAnsi"/>
          <w:sz w:val="24"/>
          <w:szCs w:val="24"/>
        </w:rPr>
      </w:pPr>
      <w:hyperlink r:id="rId62"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63"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08153D">
      <w:pPr>
        <w:pStyle w:val="PlainText"/>
        <w:numPr>
          <w:ilvl w:val="0"/>
          <w:numId w:val="11"/>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08153D">
      <w:pPr>
        <w:pStyle w:val="ListParagraph"/>
        <w:numPr>
          <w:ilvl w:val="0"/>
          <w:numId w:val="11"/>
        </w:numPr>
        <w:tabs>
          <w:tab w:val="clear" w:pos="1080"/>
          <w:tab w:val="num" w:pos="720"/>
        </w:tabs>
        <w:spacing w:after="240"/>
        <w:ind w:left="720"/>
        <w:rPr>
          <w:rFonts w:ascii="Calibri" w:hAnsi="Calibri" w:cs="Calibri"/>
          <w:b/>
          <w:bCs/>
          <w:sz w:val="24"/>
          <w:szCs w:val="24"/>
        </w:rPr>
      </w:pPr>
      <w:bookmarkStart w:id="99"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99"/>
    </w:p>
    <w:p w14:paraId="57C03BCB" w14:textId="242DD7BA" w:rsidR="00F43F6A" w:rsidRPr="00EB258A" w:rsidRDefault="00347CCF" w:rsidP="0008153D">
      <w:pPr>
        <w:pStyle w:val="PlainText"/>
        <w:numPr>
          <w:ilvl w:val="0"/>
          <w:numId w:val="11"/>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08153D">
      <w:pPr>
        <w:pStyle w:val="PlainText"/>
        <w:numPr>
          <w:ilvl w:val="0"/>
          <w:numId w:val="11"/>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w:t>
      </w:r>
      <w:r w:rsidR="00F43F6A" w:rsidRPr="00EB258A">
        <w:rPr>
          <w:rFonts w:ascii="Calibri" w:hAnsi="Calibri" w:cs="Calibri"/>
          <w:sz w:val="24"/>
          <w:szCs w:val="24"/>
        </w:rPr>
        <w:lastRenderedPageBreak/>
        <w:t>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45A42B64" w:rsidR="00171069" w:rsidRPr="00B61608" w:rsidRDefault="00171069" w:rsidP="0008153D">
      <w:pPr>
        <w:pStyle w:val="ListParagraph"/>
        <w:numPr>
          <w:ilvl w:val="0"/>
          <w:numId w:val="11"/>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0"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00"/>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320390">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01"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01"/>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rsidTr="00320390">
        <w:tc>
          <w:tcPr>
            <w:tcW w:w="10260" w:type="dxa"/>
            <w:shd w:val="clear" w:color="auto" w:fill="FBE4D5" w:themeFill="accent2" w:themeFillTint="33"/>
          </w:tcPr>
          <w:p w14:paraId="517BA0EF" w14:textId="77777777" w:rsidR="0001418F" w:rsidRPr="0000769B" w:rsidRDefault="0001418F" w:rsidP="00320390">
            <w:pPr>
              <w:pStyle w:val="Heading4"/>
              <w:tabs>
                <w:tab w:val="clear" w:pos="10620"/>
                <w:tab w:val="right" w:pos="9870"/>
              </w:tabs>
              <w:ind w:left="-15"/>
              <w:jc w:val="left"/>
            </w:pPr>
            <w:bookmarkStart w:id="102" w:name="_Bidder_Signature:_("/>
            <w:bookmarkStart w:id="103" w:name="Debarment"/>
            <w:bookmarkEnd w:id="102"/>
            <w:bookmarkEnd w:id="103"/>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08153D">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1144ACB9" w14:textId="77777777" w:rsidR="0001418F" w:rsidRPr="0000769B" w:rsidRDefault="0001418F" w:rsidP="0008153D">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2A2E131" w14:textId="77777777" w:rsidR="0001418F" w:rsidRPr="0000769B" w:rsidRDefault="0001418F" w:rsidP="0008153D">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08153D">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rsidTr="00320390">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t>?</w:t>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p w14:paraId="6E97647D" w14:textId="5F82E44C" w:rsidR="0007148C" w:rsidRPr="00B03187" w:rsidRDefault="0007148C" w:rsidP="00F43F6A">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6C0D8A" w:rsidRPr="006C0D8A" w14:paraId="5EC326F0" w14:textId="77777777" w:rsidTr="006B4DC6">
        <w:tc>
          <w:tcPr>
            <w:tcW w:w="11016" w:type="dxa"/>
            <w:shd w:val="clear" w:color="auto" w:fill="FBE4D5" w:themeFill="accent2" w:themeFillTint="33"/>
          </w:tcPr>
          <w:p w14:paraId="40F6FFE1" w14:textId="442EE71F" w:rsidR="0007148C" w:rsidRPr="006C0D8A" w:rsidRDefault="00682C12" w:rsidP="0066489F">
            <w:pPr>
              <w:pStyle w:val="Heading4"/>
              <w:ind w:left="-15"/>
              <w:jc w:val="left"/>
            </w:pPr>
            <w:r w:rsidRPr="006C0D8A">
              <w:t>BID</w:t>
            </w:r>
            <w:r w:rsidR="0007148C" w:rsidRPr="006C0D8A">
              <w:t xml:space="preserve"> FORM</w:t>
            </w:r>
          </w:p>
        </w:tc>
      </w:tr>
    </w:tbl>
    <w:p w14:paraId="7FB9BAF9" w14:textId="3EDDF35B" w:rsidR="00F43F6A" w:rsidRPr="006C0D8A" w:rsidRDefault="00F43F6A" w:rsidP="00266DFB">
      <w:pPr>
        <w:pStyle w:val="PlainText"/>
        <w:spacing w:before="240" w:after="240"/>
        <w:rPr>
          <w:rFonts w:ascii="Calibri" w:hAnsi="Calibri" w:cs="Calibri"/>
          <w:b/>
          <w:sz w:val="24"/>
          <w:szCs w:val="24"/>
        </w:rPr>
      </w:pPr>
      <w:r w:rsidRPr="006C0D8A">
        <w:rPr>
          <w:rFonts w:ascii="Calibri" w:hAnsi="Calibri" w:cs="Calibri"/>
          <w:b/>
          <w:sz w:val="24"/>
          <w:szCs w:val="24"/>
        </w:rPr>
        <w:t>Instructions</w:t>
      </w:r>
      <w:r w:rsidRPr="006C0D8A">
        <w:rPr>
          <w:rFonts w:ascii="Calibri" w:hAnsi="Calibri" w:cs="Calibri"/>
          <w:sz w:val="24"/>
          <w:szCs w:val="24"/>
        </w:rPr>
        <w:t>:</w:t>
      </w:r>
      <w:r w:rsidRPr="006C0D8A">
        <w:rPr>
          <w:rFonts w:ascii="Calibri" w:hAnsi="Calibri" w:cs="Calibri"/>
          <w:b/>
          <w:sz w:val="24"/>
          <w:szCs w:val="24"/>
        </w:rPr>
        <w:t xml:space="preserve">  </w:t>
      </w:r>
      <w:r w:rsidR="00502F47" w:rsidRPr="006C0D8A">
        <w:rPr>
          <w:rFonts w:ascii="Calibri" w:hAnsi="Calibri" w:cs="Calibri"/>
          <w:sz w:val="24"/>
          <w:szCs w:val="24"/>
        </w:rPr>
        <w:t>Bidder</w:t>
      </w:r>
      <w:r w:rsidRPr="006C0D8A">
        <w:rPr>
          <w:rFonts w:ascii="Calibri" w:hAnsi="Calibri" w:cs="Calibri"/>
          <w:sz w:val="24"/>
          <w:szCs w:val="24"/>
        </w:rPr>
        <w:t xml:space="preserve"> must use the</w:t>
      </w:r>
      <w:r w:rsidR="000E4294" w:rsidRPr="006C0D8A">
        <w:rPr>
          <w:rFonts w:ascii="Calibri" w:hAnsi="Calibri" w:cs="Calibri"/>
          <w:sz w:val="24"/>
          <w:szCs w:val="24"/>
        </w:rPr>
        <w:t xml:space="preserve"> </w:t>
      </w:r>
      <w:r w:rsidR="00682C12" w:rsidRPr="006C0D8A">
        <w:rPr>
          <w:rFonts w:ascii="Calibri" w:hAnsi="Calibri" w:cs="Calibri"/>
          <w:b/>
          <w:bCs/>
          <w:sz w:val="24"/>
          <w:szCs w:val="24"/>
        </w:rPr>
        <w:t xml:space="preserve">separate </w:t>
      </w:r>
      <w:r w:rsidR="000E4294" w:rsidRPr="006C0D8A">
        <w:rPr>
          <w:rFonts w:ascii="Calibri" w:hAnsi="Calibri" w:cs="Calibri"/>
          <w:b/>
          <w:bCs/>
          <w:sz w:val="24"/>
          <w:szCs w:val="24"/>
        </w:rPr>
        <w:t xml:space="preserve">County provided </w:t>
      </w:r>
      <w:r w:rsidR="00682C12" w:rsidRPr="006C0D8A">
        <w:rPr>
          <w:rFonts w:ascii="Calibri" w:hAnsi="Calibri" w:cs="Calibri"/>
          <w:b/>
          <w:bCs/>
          <w:sz w:val="24"/>
          <w:szCs w:val="24"/>
        </w:rPr>
        <w:t xml:space="preserve">Excel </w:t>
      </w:r>
      <w:r w:rsidR="00C61CE5" w:rsidRPr="006C0D8A">
        <w:rPr>
          <w:rFonts w:ascii="Calibri" w:hAnsi="Calibri" w:cs="Calibri"/>
          <w:b/>
          <w:bCs/>
          <w:sz w:val="24"/>
          <w:szCs w:val="24"/>
        </w:rPr>
        <w:t>Bid</w:t>
      </w:r>
      <w:r w:rsidR="006C0D8A" w:rsidRPr="006C0D8A">
        <w:rPr>
          <w:rFonts w:ascii="Calibri" w:hAnsi="Calibri" w:cs="Calibri"/>
          <w:b/>
          <w:bCs/>
          <w:sz w:val="24"/>
          <w:szCs w:val="24"/>
        </w:rPr>
        <w:t xml:space="preserve"> </w:t>
      </w:r>
      <w:r w:rsidR="00C61CE5" w:rsidRPr="006C0D8A">
        <w:rPr>
          <w:rFonts w:ascii="Calibri" w:hAnsi="Calibri" w:cs="Calibri"/>
          <w:b/>
          <w:bCs/>
          <w:sz w:val="24"/>
          <w:szCs w:val="24"/>
        </w:rPr>
        <w:t>Form</w:t>
      </w:r>
      <w:r w:rsidRPr="006C0D8A">
        <w:rPr>
          <w:rFonts w:ascii="Calibri" w:hAnsi="Calibri" w:cs="Calibri"/>
          <w:sz w:val="24"/>
          <w:szCs w:val="24"/>
        </w:rPr>
        <w:t xml:space="preserve">.   </w:t>
      </w:r>
    </w:p>
    <w:p w14:paraId="1346D0FB" w14:textId="4CB0CC19" w:rsidR="00A77B4E" w:rsidRPr="006C0D8A" w:rsidRDefault="00F43F6A" w:rsidP="00266DFB">
      <w:pPr>
        <w:pStyle w:val="PlainText"/>
        <w:spacing w:before="240" w:after="240"/>
        <w:rPr>
          <w:rFonts w:ascii="Calibri" w:hAnsi="Calibri" w:cs="Calibri"/>
          <w:sz w:val="24"/>
          <w:szCs w:val="24"/>
        </w:rPr>
      </w:pPr>
      <w:r w:rsidRPr="006C0D8A">
        <w:rPr>
          <w:rFonts w:ascii="Calibri" w:hAnsi="Calibri" w:cs="Calibri"/>
          <w:b/>
          <w:sz w:val="24"/>
          <w:szCs w:val="24"/>
        </w:rPr>
        <w:t xml:space="preserve">COST </w:t>
      </w:r>
      <w:r w:rsidR="00CA0CEF" w:rsidRPr="006C0D8A">
        <w:rPr>
          <w:rFonts w:ascii="Calibri" w:hAnsi="Calibri" w:cs="Calibri"/>
          <w:b/>
          <w:sz w:val="24"/>
          <w:szCs w:val="24"/>
        </w:rPr>
        <w:t>MUST</w:t>
      </w:r>
      <w:r w:rsidRPr="006C0D8A">
        <w:rPr>
          <w:rFonts w:ascii="Calibri" w:hAnsi="Calibri" w:cs="Calibri"/>
          <w:b/>
          <w:sz w:val="24"/>
          <w:szCs w:val="24"/>
        </w:rPr>
        <w:t xml:space="preserve"> BE SUBMITTED AS REQUESTED ON TH</w:t>
      </w:r>
      <w:r w:rsidR="00351B4C" w:rsidRPr="006C0D8A">
        <w:rPr>
          <w:rFonts w:ascii="Calibri" w:hAnsi="Calibri" w:cs="Calibri"/>
          <w:b/>
          <w:sz w:val="24"/>
          <w:szCs w:val="24"/>
        </w:rPr>
        <w:t>E</w:t>
      </w:r>
      <w:r w:rsidR="00D0212C" w:rsidRPr="006C0D8A">
        <w:rPr>
          <w:rFonts w:ascii="Calibri" w:hAnsi="Calibri" w:cs="Calibri"/>
          <w:b/>
          <w:sz w:val="24"/>
          <w:szCs w:val="24"/>
        </w:rPr>
        <w:t xml:space="preserve"> </w:t>
      </w:r>
      <w:r w:rsidR="000E4294" w:rsidRPr="006C0D8A">
        <w:rPr>
          <w:rFonts w:ascii="Calibri" w:hAnsi="Calibri" w:cs="Calibri"/>
          <w:b/>
          <w:sz w:val="24"/>
          <w:szCs w:val="24"/>
        </w:rPr>
        <w:t xml:space="preserve">COUNTY PROVIDED </w:t>
      </w:r>
      <w:r w:rsidR="009D64EA" w:rsidRPr="006C0D8A">
        <w:rPr>
          <w:rFonts w:ascii="Calibri" w:hAnsi="Calibri" w:cs="Calibri"/>
          <w:b/>
          <w:sz w:val="24"/>
          <w:szCs w:val="24"/>
        </w:rPr>
        <w:t>EXCEL</w:t>
      </w:r>
      <w:r w:rsidRPr="006C0D8A">
        <w:rPr>
          <w:rFonts w:ascii="Calibri" w:hAnsi="Calibri" w:cs="Calibri"/>
          <w:b/>
          <w:sz w:val="24"/>
          <w:szCs w:val="24"/>
        </w:rPr>
        <w:t xml:space="preserve"> BID FORM.  NO ALTERATIONS OR CHANGES OF ANY KIND ARE PERMITTED.</w:t>
      </w:r>
      <w:r w:rsidRPr="006C0D8A">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4CBCBCD2" w:rsidR="00F43F6A" w:rsidRPr="006C0D8A"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w:t>
      </w:r>
      <w:r w:rsidRPr="006C0D8A">
        <w:rPr>
          <w:rFonts w:ascii="Calibri" w:hAnsi="Calibri" w:cs="Calibri"/>
          <w:sz w:val="24"/>
          <w:szCs w:val="24"/>
        </w:rPr>
        <w:t>expenses</w:t>
      </w:r>
      <w:r w:rsidR="00A77B4E" w:rsidRPr="006C0D8A">
        <w:rPr>
          <w:rFonts w:ascii="Calibri" w:hAnsi="Calibri" w:cs="Calibri"/>
          <w:sz w:val="24"/>
          <w:szCs w:val="24"/>
        </w:rPr>
        <w:t xml:space="preserve">.  The </w:t>
      </w:r>
      <w:r w:rsidR="006B4DC6" w:rsidRPr="006C0D8A">
        <w:rPr>
          <w:rFonts w:ascii="Calibri" w:hAnsi="Calibri" w:cs="Calibri"/>
          <w:sz w:val="24"/>
          <w:szCs w:val="24"/>
        </w:rPr>
        <w:t>price</w:t>
      </w:r>
      <w:r w:rsidR="00A77B4E" w:rsidRPr="006C0D8A">
        <w:rPr>
          <w:rFonts w:ascii="Calibri" w:hAnsi="Calibri" w:cs="Calibri"/>
          <w:sz w:val="24"/>
          <w:szCs w:val="24"/>
        </w:rPr>
        <w:t xml:space="preserve"> quoted will be the </w:t>
      </w:r>
      <w:r w:rsidRPr="006C0D8A">
        <w:rPr>
          <w:rFonts w:ascii="Calibri" w:hAnsi="Calibri" w:cs="Calibri"/>
          <w:sz w:val="24"/>
          <w:szCs w:val="24"/>
        </w:rPr>
        <w:t xml:space="preserve">maximum cost the County will pay for the term of any contract </w:t>
      </w:r>
      <w:r w:rsidR="006B4DC6" w:rsidRPr="006C0D8A">
        <w:rPr>
          <w:rFonts w:ascii="Calibri" w:hAnsi="Calibri" w:cs="Calibri"/>
          <w:sz w:val="24"/>
          <w:szCs w:val="24"/>
        </w:rPr>
        <w:t>resulting from</w:t>
      </w:r>
      <w:r w:rsidRPr="006C0D8A">
        <w:rPr>
          <w:rFonts w:ascii="Calibri" w:hAnsi="Calibri" w:cs="Calibri"/>
          <w:sz w:val="24"/>
          <w:szCs w:val="24"/>
        </w:rPr>
        <w:t xml:space="preserve"> this </w:t>
      </w:r>
      <w:r w:rsidR="00FE3C61" w:rsidRPr="006C0D8A">
        <w:rPr>
          <w:rFonts w:ascii="Calibri" w:hAnsi="Calibri" w:cs="Calibri"/>
          <w:sz w:val="24"/>
          <w:szCs w:val="24"/>
        </w:rPr>
        <w:t>RFP</w:t>
      </w:r>
      <w:r w:rsidRPr="006C0D8A">
        <w:rPr>
          <w:rFonts w:ascii="Calibri" w:hAnsi="Calibri" w:cs="Calibri"/>
          <w:sz w:val="24"/>
          <w:szCs w:val="24"/>
        </w:rPr>
        <w:t>.</w:t>
      </w:r>
    </w:p>
    <w:p w14:paraId="38DB2AF1" w14:textId="7B4290A9" w:rsidR="00F43F6A" w:rsidRPr="00266DFB" w:rsidRDefault="00F43F6A" w:rsidP="00266DFB">
      <w:pPr>
        <w:pStyle w:val="PlainText"/>
        <w:spacing w:before="240" w:after="240"/>
        <w:rPr>
          <w:rFonts w:ascii="Calibri" w:hAnsi="Calibri" w:cs="Calibri"/>
          <w:sz w:val="24"/>
          <w:szCs w:val="24"/>
        </w:rPr>
      </w:pPr>
      <w:r w:rsidRPr="006C0D8A">
        <w:rPr>
          <w:rFonts w:ascii="Calibri" w:hAnsi="Calibri" w:cs="Calibri"/>
          <w:sz w:val="24"/>
          <w:szCs w:val="24"/>
        </w:rPr>
        <w:t xml:space="preserve">Quantities listed on </w:t>
      </w:r>
      <w:r w:rsidR="006C0D8A" w:rsidRPr="006C0D8A">
        <w:rPr>
          <w:rFonts w:ascii="Calibri" w:hAnsi="Calibri" w:cs="Calibri"/>
          <w:sz w:val="24"/>
          <w:szCs w:val="24"/>
        </w:rPr>
        <w:t xml:space="preserve">the </w:t>
      </w:r>
      <w:r w:rsidR="009D64EA" w:rsidRPr="006C0D8A">
        <w:rPr>
          <w:rFonts w:ascii="Calibri" w:hAnsi="Calibri" w:cs="Calibri"/>
          <w:b/>
          <w:sz w:val="24"/>
          <w:szCs w:val="24"/>
        </w:rPr>
        <w:t>Excel Bid Form</w:t>
      </w:r>
      <w:r w:rsidR="006C0D8A" w:rsidRPr="006C0D8A">
        <w:rPr>
          <w:rFonts w:ascii="Calibri" w:hAnsi="Calibri" w:cs="Calibri"/>
          <w:b/>
          <w:sz w:val="24"/>
          <w:szCs w:val="24"/>
        </w:rPr>
        <w:t xml:space="preserve"> </w:t>
      </w:r>
      <w:r w:rsidRPr="006C0D8A">
        <w:rPr>
          <w:rFonts w:ascii="Calibri" w:hAnsi="Calibri" w:cs="Calibri"/>
          <w:sz w:val="24"/>
          <w:szCs w:val="24"/>
        </w:rPr>
        <w:t xml:space="preserve">are </w:t>
      </w:r>
      <w:r w:rsidR="00A77B4E" w:rsidRPr="006C0D8A">
        <w:rPr>
          <w:rFonts w:ascii="Calibri" w:hAnsi="Calibri" w:cs="Calibri"/>
          <w:sz w:val="24"/>
          <w:szCs w:val="24"/>
        </w:rPr>
        <w:t>f</w:t>
      </w:r>
      <w:r w:rsidR="008B6B52" w:rsidRPr="006C0D8A">
        <w:rPr>
          <w:rFonts w:ascii="Calibri" w:hAnsi="Calibri" w:cs="Calibri"/>
          <w:sz w:val="24"/>
          <w:szCs w:val="24"/>
        </w:rPr>
        <w:t xml:space="preserve">or </w:t>
      </w:r>
      <w:r w:rsidR="00A77B4E" w:rsidRPr="006C0D8A">
        <w:rPr>
          <w:rFonts w:ascii="Calibri" w:hAnsi="Calibri" w:cs="Calibri"/>
          <w:sz w:val="24"/>
          <w:szCs w:val="24"/>
        </w:rPr>
        <w:t xml:space="preserve">example </w:t>
      </w:r>
      <w:r w:rsidR="00D0212C" w:rsidRPr="006C0D8A">
        <w:rPr>
          <w:rFonts w:ascii="Calibri" w:hAnsi="Calibri" w:cs="Calibri"/>
          <w:sz w:val="24"/>
          <w:szCs w:val="24"/>
        </w:rPr>
        <w:t>only;</w:t>
      </w:r>
      <w:r w:rsidR="008B6B52" w:rsidRPr="006C0D8A">
        <w:rPr>
          <w:rFonts w:ascii="Calibri" w:hAnsi="Calibri" w:cs="Calibri"/>
          <w:sz w:val="24"/>
          <w:szCs w:val="24"/>
        </w:rPr>
        <w:t xml:space="preserve"> they </w:t>
      </w:r>
      <w:r w:rsidRPr="006C0D8A">
        <w:rPr>
          <w:rFonts w:ascii="Calibri" w:hAnsi="Calibri" w:cs="Calibri"/>
          <w:sz w:val="24"/>
          <w:szCs w:val="24"/>
        </w:rPr>
        <w:t>are not to be construed as a commitment</w:t>
      </w:r>
      <w:r w:rsidR="00A77B4E" w:rsidRPr="006C0D8A">
        <w:rPr>
          <w:rFonts w:ascii="Calibri" w:hAnsi="Calibri" w:cs="Calibri"/>
          <w:sz w:val="24"/>
          <w:szCs w:val="24"/>
        </w:rPr>
        <w:t xml:space="preserve"> of</w:t>
      </w:r>
      <w:r w:rsidR="008B6B52" w:rsidRPr="006C0D8A">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p>
    <w:p w14:paraId="4B0B1ECA" w14:textId="7D3F01C1"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04" w:name="_Hlk106380248"/>
      <w:r w:rsidR="000B6ED1">
        <w:rPr>
          <w:rFonts w:ascii="Calibri" w:hAnsi="Calibri" w:cs="Segoe UI"/>
          <w:sz w:val="24"/>
          <w:szCs w:val="24"/>
        </w:rPr>
        <w:t xml:space="preserve">If there are any line items that are not priced, the bid may be considered a partial bid and disqualified. </w:t>
      </w:r>
      <w:bookmarkEnd w:id="104"/>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71BA6C40" w14:textId="29563A56" w:rsidR="00351B4C" w:rsidRPr="00F21F10" w:rsidRDefault="00F43F6A" w:rsidP="00F21F10">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64"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65"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17DD1931"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376BBB4B"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9F2EE4">
        <w:rPr>
          <w:rFonts w:ascii="Calibri" w:hAnsi="Calibri" w:cs="Calibri"/>
          <w:sz w:val="24"/>
        </w:rPr>
        <w:t xml:space="preserve">County, </w:t>
      </w:r>
      <w:r w:rsidR="00BF3055" w:rsidRPr="009F2EE4">
        <w:rPr>
          <w:rFonts w:ascii="Calibri" w:hAnsi="Calibri" w:cs="Calibri"/>
          <w:sz w:val="24"/>
        </w:rPr>
        <w:t>including</w:t>
      </w:r>
      <w:r w:rsidR="00B75458" w:rsidRPr="009F2EE4">
        <w:rPr>
          <w:rFonts w:ascii="Calibri" w:hAnsi="Calibri" w:cs="Calibri"/>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08153D">
      <w:pPr>
        <w:numPr>
          <w:ilvl w:val="0"/>
          <w:numId w:val="14"/>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08153D">
      <w:pPr>
        <w:numPr>
          <w:ilvl w:val="0"/>
          <w:numId w:val="14"/>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41058119" w:rsidR="00F43F6A" w:rsidRPr="00266DFB" w:rsidRDefault="00F43F6A" w:rsidP="0008153D">
      <w:pPr>
        <w:numPr>
          <w:ilvl w:val="0"/>
          <w:numId w:val="14"/>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08153D">
      <w:pPr>
        <w:numPr>
          <w:ilvl w:val="0"/>
          <w:numId w:val="14"/>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9F2EE4" w:rsidRDefault="00F43F6A" w:rsidP="0008153D">
      <w:pPr>
        <w:numPr>
          <w:ilvl w:val="0"/>
          <w:numId w:val="14"/>
        </w:numPr>
        <w:spacing w:before="240" w:after="240"/>
        <w:ind w:hanging="720"/>
        <w:rPr>
          <w:rFonts w:ascii="Calibri" w:hAnsi="Calibri" w:cs="Calibri"/>
          <w:sz w:val="24"/>
        </w:rPr>
      </w:pPr>
      <w:r w:rsidRPr="009F2EE4">
        <w:rPr>
          <w:rFonts w:ascii="Calibri" w:hAnsi="Calibri" w:cs="Calibri"/>
          <w:sz w:val="24"/>
        </w:rPr>
        <w:t>Related experience on similar projects, certifications, and merits.</w:t>
      </w:r>
    </w:p>
    <w:p w14:paraId="2387E7BC" w14:textId="5A47D2A8" w:rsidR="00D0212C" w:rsidRPr="009F2EE4" w:rsidRDefault="00F43F6A" w:rsidP="00266DFB">
      <w:pPr>
        <w:spacing w:before="240" w:after="240"/>
        <w:rPr>
          <w:rFonts w:ascii="Calibri" w:hAnsi="Calibri" w:cs="Calibri"/>
          <w:sz w:val="24"/>
        </w:rPr>
      </w:pPr>
      <w:bookmarkStart w:id="105" w:name="_Hlk101551094"/>
      <w:r w:rsidRPr="009F2EE4">
        <w:rPr>
          <w:rFonts w:ascii="Calibri" w:hAnsi="Calibri" w:cs="Calibri"/>
          <w:sz w:val="24"/>
        </w:rPr>
        <w:t xml:space="preserve">If a </w:t>
      </w:r>
      <w:r w:rsidR="00502F47" w:rsidRPr="009F2EE4">
        <w:rPr>
          <w:rFonts w:ascii="Calibri" w:hAnsi="Calibri" w:cs="Calibri"/>
          <w:sz w:val="24"/>
        </w:rPr>
        <w:t>Bidder</w:t>
      </w:r>
      <w:r w:rsidRPr="009F2EE4">
        <w:rPr>
          <w:rFonts w:ascii="Calibri" w:hAnsi="Calibri" w:cs="Calibri"/>
          <w:sz w:val="24"/>
        </w:rPr>
        <w:t xml:space="preserve"> collaborates with any other partners or subcontractors, </w:t>
      </w:r>
      <w:r w:rsidR="00F73CDD" w:rsidRPr="009F2EE4">
        <w:rPr>
          <w:rFonts w:ascii="Calibri" w:hAnsi="Calibri" w:cs="Calibri"/>
          <w:sz w:val="24"/>
        </w:rPr>
        <w:t xml:space="preserve">the </w:t>
      </w:r>
      <w:r w:rsidR="00502F47" w:rsidRPr="009F2EE4">
        <w:rPr>
          <w:rFonts w:ascii="Calibri" w:hAnsi="Calibri" w:cs="Calibri"/>
          <w:sz w:val="24"/>
        </w:rPr>
        <w:t>Bidder</w:t>
      </w:r>
      <w:r w:rsidRPr="009F2EE4">
        <w:rPr>
          <w:rFonts w:ascii="Calibri" w:hAnsi="Calibri" w:cs="Calibri"/>
          <w:sz w:val="24"/>
        </w:rPr>
        <w:t xml:space="preserve"> </w:t>
      </w:r>
      <w:r w:rsidR="000B6ED1" w:rsidRPr="009F2EE4">
        <w:rPr>
          <w:rFonts w:ascii="Calibri" w:hAnsi="Calibri" w:cs="Calibri"/>
          <w:sz w:val="24"/>
        </w:rPr>
        <w:t>shall</w:t>
      </w:r>
      <w:r w:rsidRPr="009F2EE4">
        <w:rPr>
          <w:rFonts w:ascii="Calibri" w:hAnsi="Calibri" w:cs="Calibri"/>
          <w:sz w:val="24"/>
        </w:rPr>
        <w:t xml:space="preserve"> identify </w:t>
      </w:r>
      <w:r w:rsidR="00F709B3" w:rsidRPr="009F2EE4">
        <w:rPr>
          <w:rFonts w:ascii="Calibri" w:hAnsi="Calibri" w:cs="Calibri"/>
          <w:sz w:val="24"/>
        </w:rPr>
        <w:t xml:space="preserve">all key personnel, </w:t>
      </w:r>
      <w:r w:rsidRPr="009F2EE4">
        <w:rPr>
          <w:rFonts w:ascii="Calibri" w:hAnsi="Calibri" w:cs="Calibri"/>
          <w:sz w:val="24"/>
        </w:rPr>
        <w:t xml:space="preserve">subcontractors, subcontractor qualifications, and how they plan to work together. </w:t>
      </w:r>
      <w:r w:rsidR="00502F47" w:rsidRPr="009F2EE4">
        <w:rPr>
          <w:rFonts w:ascii="Calibri" w:hAnsi="Calibri" w:cs="Calibri"/>
          <w:sz w:val="24"/>
        </w:rPr>
        <w:t>Bidder</w:t>
      </w:r>
      <w:r w:rsidRPr="009F2EE4">
        <w:rPr>
          <w:rFonts w:ascii="Calibri" w:hAnsi="Calibri" w:cs="Calibri"/>
          <w:sz w:val="24"/>
        </w:rPr>
        <w:t xml:space="preserve"> </w:t>
      </w:r>
      <w:r w:rsidR="000B6ED1" w:rsidRPr="009F2EE4">
        <w:rPr>
          <w:rFonts w:ascii="Calibri" w:hAnsi="Calibri" w:cs="Calibri"/>
          <w:sz w:val="24"/>
        </w:rPr>
        <w:t>shall</w:t>
      </w:r>
      <w:r w:rsidRPr="009F2EE4">
        <w:rPr>
          <w:rFonts w:ascii="Calibri" w:hAnsi="Calibri" w:cs="Calibri"/>
          <w:sz w:val="24"/>
        </w:rPr>
        <w:t xml:space="preserve"> identify any existing agreements or MOUs between the </w:t>
      </w:r>
      <w:r w:rsidR="00502F47" w:rsidRPr="009F2EE4">
        <w:rPr>
          <w:rFonts w:ascii="Calibri" w:hAnsi="Calibri" w:cs="Calibri"/>
          <w:sz w:val="24"/>
        </w:rPr>
        <w:t>Bidder</w:t>
      </w:r>
      <w:r w:rsidRPr="009F2EE4">
        <w:rPr>
          <w:rFonts w:ascii="Calibri" w:hAnsi="Calibri" w:cs="Calibri"/>
          <w:sz w:val="24"/>
        </w:rPr>
        <w:t>(s) and proposed collaborator(s)</w:t>
      </w:r>
      <w:bookmarkEnd w:id="105"/>
      <w:r w:rsidR="009F2EE4" w:rsidRPr="009F2EE4">
        <w:rPr>
          <w:rFonts w:ascii="Calibri" w:hAnsi="Calibri" w:cs="Calibri"/>
          <w:sz w:val="24"/>
        </w:rPr>
        <w:t>.</w:t>
      </w:r>
    </w:p>
    <w:p w14:paraId="2FD1E333" w14:textId="549D7D21" w:rsidR="009F2EE4" w:rsidRDefault="00F43F6A" w:rsidP="00266DFB">
      <w:pPr>
        <w:spacing w:before="240" w:after="240"/>
        <w:rPr>
          <w:rFonts w:ascii="Calibri" w:hAnsi="Calibri" w:cs="Calibri"/>
          <w:b/>
          <w:bCs/>
          <w:sz w:val="24"/>
        </w:rPr>
      </w:pPr>
      <w:r w:rsidRPr="009F2EE4">
        <w:rPr>
          <w:rFonts w:ascii="Calibri" w:hAnsi="Calibri" w:cs="Calibri"/>
          <w:b/>
          <w:bCs/>
          <w:sz w:val="24"/>
        </w:rPr>
        <w:t xml:space="preserve">Maximum Length:  There is no limit to the table.  There is, however, a </w:t>
      </w:r>
      <w:r w:rsidR="009F2EE4" w:rsidRPr="009F2EE4">
        <w:rPr>
          <w:rFonts w:ascii="Calibri" w:hAnsi="Calibri" w:cs="Calibri"/>
          <w:b/>
          <w:bCs/>
          <w:sz w:val="24"/>
        </w:rPr>
        <w:t>two (</w:t>
      </w:r>
      <w:r w:rsidRPr="009F2EE4">
        <w:rPr>
          <w:rFonts w:ascii="Calibri" w:hAnsi="Calibri" w:cs="Calibri"/>
          <w:b/>
          <w:bCs/>
          <w:sz w:val="24"/>
        </w:rPr>
        <w:t>2</w:t>
      </w:r>
      <w:r w:rsidR="009F2EE4" w:rsidRPr="009F2EE4">
        <w:rPr>
          <w:rFonts w:ascii="Calibri" w:hAnsi="Calibri" w:cs="Calibri"/>
          <w:b/>
          <w:bCs/>
          <w:sz w:val="24"/>
        </w:rPr>
        <w:t xml:space="preserve">) </w:t>
      </w:r>
      <w:r w:rsidRPr="009F2EE4">
        <w:rPr>
          <w:rFonts w:ascii="Calibri" w:hAnsi="Calibri" w:cs="Calibri"/>
          <w:b/>
          <w:bCs/>
          <w:sz w:val="24"/>
        </w:rPr>
        <w:t>page limit per résumé or curriculum vitae.</w:t>
      </w:r>
      <w:r w:rsidR="000B6ED1" w:rsidRPr="009F2EE4">
        <w:rPr>
          <w:rFonts w:ascii="Calibri" w:hAnsi="Calibri" w:cs="Calibri"/>
          <w:b/>
          <w:bCs/>
          <w:sz w:val="24"/>
        </w:rPr>
        <w:t xml:space="preserve"> </w:t>
      </w:r>
      <w:bookmarkStart w:id="106" w:name="_Hlk106380313"/>
      <w:r w:rsidR="000B6ED1" w:rsidRPr="009F2EE4">
        <w:rPr>
          <w:rFonts w:ascii="Calibri" w:hAnsi="Calibri" w:cs="Calibri"/>
          <w:b/>
          <w:bCs/>
          <w:sz w:val="24"/>
        </w:rPr>
        <w:t xml:space="preserve">Résumé and curriculum vitae are subject to public disclosure </w:t>
      </w:r>
      <w:r w:rsidR="000B6ED1">
        <w:rPr>
          <w:rFonts w:ascii="Calibri" w:hAnsi="Calibri" w:cs="Calibri"/>
          <w:b/>
          <w:bCs/>
          <w:sz w:val="24"/>
        </w:rPr>
        <w:t>and business addresses should be used not home addresses.</w:t>
      </w:r>
      <w:bookmarkEnd w:id="106"/>
      <w:r w:rsidR="009F2EE4">
        <w:rPr>
          <w:rFonts w:ascii="Calibri" w:hAnsi="Calibri" w:cs="Calibri"/>
          <w:b/>
          <w:bCs/>
          <w:sz w:val="24"/>
        </w:rPr>
        <w:br w:type="page"/>
      </w:r>
    </w:p>
    <w:p w14:paraId="65806F11" w14:textId="77777777" w:rsidR="009F2EE4" w:rsidRPr="006B4DC6" w:rsidRDefault="009F2EE4" w:rsidP="009F2EE4">
      <w:pPr>
        <w:pStyle w:val="Heading4"/>
        <w:shd w:val="clear" w:color="auto" w:fill="FBE4D5" w:themeFill="accent2" w:themeFillTint="33"/>
        <w:jc w:val="left"/>
      </w:pPr>
      <w:r>
        <w:lastRenderedPageBreak/>
        <w:t>ORGANIZATION, STAFFING, AND COMPENSATION PLAN</w:t>
      </w:r>
    </w:p>
    <w:p w14:paraId="0B31CB87" w14:textId="77777777" w:rsidR="009F2EE4" w:rsidRDefault="009F2EE4" w:rsidP="009F2EE4">
      <w:pPr>
        <w:jc w:val="both"/>
        <w:rPr>
          <w:rFonts w:ascii="Calibri" w:hAnsi="Calibri" w:cs="Calibri"/>
          <w:b/>
          <w:sz w:val="24"/>
          <w:szCs w:val="24"/>
        </w:rPr>
      </w:pPr>
    </w:p>
    <w:p w14:paraId="1059A02F" w14:textId="396A2620" w:rsidR="009F2EE4" w:rsidRPr="006C0D1B" w:rsidRDefault="009F2EE4" w:rsidP="009F2EE4">
      <w:pPr>
        <w:rPr>
          <w:rFonts w:ascii="Calibri" w:hAnsi="Calibri" w:cs="Calibri"/>
          <w:sz w:val="24"/>
          <w:szCs w:val="24"/>
        </w:rPr>
      </w:pPr>
      <w:r w:rsidRPr="006C0D1B">
        <w:rPr>
          <w:rFonts w:ascii="Calibri" w:hAnsi="Calibri" w:cs="Calibri"/>
          <w:b/>
          <w:sz w:val="24"/>
          <w:szCs w:val="24"/>
        </w:rPr>
        <w:t>Instructions</w:t>
      </w:r>
      <w:r w:rsidRPr="006C0D1B">
        <w:rPr>
          <w:rFonts w:ascii="Calibri" w:hAnsi="Calibri" w:cs="Calibri"/>
          <w:sz w:val="24"/>
          <w:szCs w:val="24"/>
        </w:rPr>
        <w:t>:</w:t>
      </w:r>
      <w:r>
        <w:rPr>
          <w:rFonts w:ascii="Calibri" w:hAnsi="Calibri" w:cs="Calibri"/>
          <w:sz w:val="24"/>
          <w:szCs w:val="24"/>
        </w:rPr>
        <w:t xml:space="preserve">  </w:t>
      </w:r>
      <w:r w:rsidRPr="006C0D1B">
        <w:rPr>
          <w:rFonts w:ascii="Calibri" w:hAnsi="Calibri" w:cs="Calibri"/>
          <w:sz w:val="24"/>
          <w:szCs w:val="24"/>
        </w:rPr>
        <w:t>Bidder</w:t>
      </w:r>
      <w:r>
        <w:rPr>
          <w:rFonts w:ascii="Calibri" w:hAnsi="Calibri" w:cs="Calibri"/>
          <w:sz w:val="24"/>
          <w:szCs w:val="24"/>
        </w:rPr>
        <w:t xml:space="preserve"> is to provide </w:t>
      </w:r>
      <w:r w:rsidRPr="00B827EA">
        <w:rPr>
          <w:rFonts w:ascii="Calibri" w:hAnsi="Calibri" w:cs="Calibri"/>
          <w:b/>
          <w:bCs/>
          <w:sz w:val="24"/>
          <w:szCs w:val="24"/>
        </w:rPr>
        <w:t>Organization, Staffing, and Compensation Plan</w:t>
      </w:r>
      <w:r>
        <w:rPr>
          <w:rFonts w:ascii="Calibri" w:hAnsi="Calibri" w:cs="Calibri"/>
          <w:sz w:val="24"/>
          <w:szCs w:val="24"/>
        </w:rPr>
        <w:t xml:space="preserve"> to</w:t>
      </w:r>
      <w:r w:rsidRPr="006C0D1B">
        <w:rPr>
          <w:rFonts w:ascii="Calibri" w:hAnsi="Calibri" w:cs="Calibri"/>
          <w:sz w:val="24"/>
          <w:szCs w:val="24"/>
        </w:rPr>
        <w:t xml:space="preserve"> include the following:</w:t>
      </w:r>
    </w:p>
    <w:p w14:paraId="5962F002" w14:textId="77777777" w:rsidR="009F2EE4" w:rsidRPr="006C0D1B" w:rsidRDefault="009F2EE4" w:rsidP="009F2EE4">
      <w:pPr>
        <w:rPr>
          <w:rFonts w:ascii="Calibri" w:hAnsi="Calibri" w:cs="Calibri"/>
          <w:sz w:val="24"/>
          <w:szCs w:val="24"/>
        </w:rPr>
      </w:pPr>
    </w:p>
    <w:p w14:paraId="742FDC49" w14:textId="6AEC577D" w:rsidR="00C144C3" w:rsidRDefault="00C144C3" w:rsidP="0008153D">
      <w:pPr>
        <w:numPr>
          <w:ilvl w:val="0"/>
          <w:numId w:val="55"/>
        </w:numPr>
        <w:spacing w:after="240"/>
        <w:ind w:hanging="720"/>
        <w:rPr>
          <w:rFonts w:ascii="Calibri" w:hAnsi="Calibri" w:cs="Calibri"/>
          <w:sz w:val="24"/>
          <w:szCs w:val="24"/>
        </w:rPr>
      </w:pPr>
      <w:r>
        <w:rPr>
          <w:rFonts w:ascii="Calibri" w:hAnsi="Calibri" w:cs="Calibri"/>
          <w:sz w:val="24"/>
          <w:szCs w:val="24"/>
        </w:rPr>
        <w:t>Bidder</w:t>
      </w:r>
      <w:r w:rsidR="00391550">
        <w:rPr>
          <w:rFonts w:ascii="Calibri" w:hAnsi="Calibri" w:cs="Calibri"/>
          <w:sz w:val="24"/>
          <w:szCs w:val="24"/>
        </w:rPr>
        <w:t xml:space="preserve"> and all key personnel must demonstrate experience</w:t>
      </w:r>
      <w:r w:rsidR="00CB6C40">
        <w:rPr>
          <w:rFonts w:ascii="Calibri" w:hAnsi="Calibri" w:cs="Calibri"/>
          <w:sz w:val="24"/>
          <w:szCs w:val="24"/>
        </w:rPr>
        <w:t xml:space="preserve"> with indigent criminal defense for at least three (3) years.</w:t>
      </w:r>
    </w:p>
    <w:p w14:paraId="439E5AC3" w14:textId="658681D6" w:rsidR="009F2EE4" w:rsidRPr="006C0D1B" w:rsidRDefault="009F2EE4" w:rsidP="0008153D">
      <w:pPr>
        <w:numPr>
          <w:ilvl w:val="0"/>
          <w:numId w:val="55"/>
        </w:numPr>
        <w:spacing w:after="240"/>
        <w:ind w:hanging="720"/>
        <w:rPr>
          <w:rFonts w:ascii="Calibri" w:hAnsi="Calibri" w:cs="Calibri"/>
          <w:sz w:val="24"/>
          <w:szCs w:val="24"/>
        </w:rPr>
      </w:pPr>
      <w:r>
        <w:rPr>
          <w:rFonts w:ascii="Calibri" w:hAnsi="Calibri" w:cs="Calibri"/>
          <w:sz w:val="24"/>
          <w:szCs w:val="24"/>
        </w:rPr>
        <w:t>Bidder’s</w:t>
      </w:r>
      <w:r w:rsidRPr="006C0D1B">
        <w:rPr>
          <w:rFonts w:ascii="Calibri" w:hAnsi="Calibri" w:cs="Calibri"/>
          <w:sz w:val="24"/>
          <w:szCs w:val="24"/>
        </w:rPr>
        <w:t xml:space="preserve"> proposal </w:t>
      </w:r>
      <w:r>
        <w:rPr>
          <w:rFonts w:ascii="Calibri" w:hAnsi="Calibri" w:cs="Calibri"/>
          <w:sz w:val="24"/>
          <w:szCs w:val="24"/>
        </w:rPr>
        <w:t>must clearly state expressly</w:t>
      </w:r>
      <w:r w:rsidRPr="006C0D1B">
        <w:rPr>
          <w:rFonts w:ascii="Calibri" w:hAnsi="Calibri" w:cs="Calibri"/>
          <w:sz w:val="24"/>
          <w:szCs w:val="24"/>
        </w:rPr>
        <w:t xml:space="preserve"> for an Administered Panel or Staffed Law Firm</w:t>
      </w:r>
      <w:r w:rsidR="00A45D91">
        <w:rPr>
          <w:rFonts w:ascii="Calibri" w:hAnsi="Calibri" w:cs="Calibri"/>
          <w:sz w:val="24"/>
          <w:szCs w:val="24"/>
        </w:rPr>
        <w:t>.</w:t>
      </w:r>
    </w:p>
    <w:p w14:paraId="2D0CC31B" w14:textId="3AD7EBAF" w:rsidR="009F2EE4" w:rsidRPr="006C0D1B" w:rsidRDefault="009F2EE4" w:rsidP="0008153D">
      <w:pPr>
        <w:numPr>
          <w:ilvl w:val="0"/>
          <w:numId w:val="55"/>
        </w:numPr>
        <w:spacing w:after="240"/>
        <w:ind w:hanging="720"/>
        <w:rPr>
          <w:rFonts w:ascii="Calibri" w:hAnsi="Calibri" w:cs="Calibri"/>
          <w:sz w:val="24"/>
          <w:szCs w:val="24"/>
        </w:rPr>
      </w:pPr>
      <w:r w:rsidRPr="006C0D1B">
        <w:rPr>
          <w:rFonts w:ascii="Calibri" w:hAnsi="Calibri" w:cs="Calibri"/>
          <w:sz w:val="24"/>
          <w:szCs w:val="24"/>
        </w:rPr>
        <w:t>A description of the methods to be used for the recruitment, hiring, or contracting of qualified attorneys, including a description of minimum qualifications, and expertise and standards to be required</w:t>
      </w:r>
      <w:r w:rsidR="00A45D91">
        <w:rPr>
          <w:rFonts w:ascii="Calibri" w:hAnsi="Calibri" w:cs="Calibri"/>
          <w:sz w:val="24"/>
          <w:szCs w:val="24"/>
        </w:rPr>
        <w:t>.</w:t>
      </w:r>
    </w:p>
    <w:p w14:paraId="5DA5BB99" w14:textId="77777777" w:rsidR="009F2EE4" w:rsidRPr="006C0D1B" w:rsidRDefault="009F2EE4" w:rsidP="0008153D">
      <w:pPr>
        <w:numPr>
          <w:ilvl w:val="0"/>
          <w:numId w:val="55"/>
        </w:numPr>
        <w:spacing w:after="240"/>
        <w:ind w:hanging="720"/>
        <w:rPr>
          <w:rFonts w:ascii="Calibri" w:hAnsi="Calibri" w:cs="Calibri"/>
          <w:sz w:val="24"/>
          <w:szCs w:val="24"/>
        </w:rPr>
      </w:pPr>
      <w:r w:rsidRPr="006C0D1B">
        <w:rPr>
          <w:rFonts w:ascii="Calibri" w:hAnsi="Calibri" w:cs="Calibri"/>
          <w:sz w:val="24"/>
          <w:szCs w:val="24"/>
        </w:rPr>
        <w:t>Organization chart</w:t>
      </w:r>
    </w:p>
    <w:p w14:paraId="3A1ABFCA" w14:textId="745F3D5F" w:rsidR="009F2EE4" w:rsidRPr="006C0D1B" w:rsidRDefault="009F2EE4" w:rsidP="0008153D">
      <w:pPr>
        <w:numPr>
          <w:ilvl w:val="1"/>
          <w:numId w:val="55"/>
        </w:numPr>
        <w:spacing w:after="240"/>
        <w:ind w:hanging="720"/>
        <w:rPr>
          <w:rFonts w:ascii="Calibri" w:hAnsi="Calibri" w:cs="Calibri"/>
          <w:sz w:val="24"/>
          <w:szCs w:val="24"/>
        </w:rPr>
      </w:pPr>
      <w:r w:rsidRPr="006C0D1B">
        <w:rPr>
          <w:rFonts w:ascii="Calibri" w:hAnsi="Calibri" w:cs="Calibri"/>
          <w:sz w:val="24"/>
          <w:szCs w:val="24"/>
        </w:rPr>
        <w:t>For Administered Panel models, the organization chart must provide information about the structure of the administration, the size of the panel, as well as the caseloads and case types of attorneys.</w:t>
      </w:r>
      <w:r w:rsidR="00DB3E97">
        <w:rPr>
          <w:rFonts w:ascii="Calibri" w:hAnsi="Calibri" w:cs="Calibri"/>
          <w:sz w:val="24"/>
          <w:szCs w:val="24"/>
        </w:rPr>
        <w:t xml:space="preserve">  </w:t>
      </w:r>
    </w:p>
    <w:p w14:paraId="2F3C6EBE" w14:textId="77777777" w:rsidR="009F2EE4" w:rsidRPr="006C0D1B" w:rsidRDefault="009F2EE4" w:rsidP="0008153D">
      <w:pPr>
        <w:numPr>
          <w:ilvl w:val="1"/>
          <w:numId w:val="55"/>
        </w:numPr>
        <w:spacing w:after="240"/>
        <w:ind w:hanging="720"/>
        <w:rPr>
          <w:rFonts w:ascii="Calibri" w:hAnsi="Calibri" w:cs="Calibri"/>
          <w:sz w:val="24"/>
          <w:szCs w:val="24"/>
        </w:rPr>
      </w:pPr>
      <w:r w:rsidRPr="006C0D1B">
        <w:rPr>
          <w:rFonts w:ascii="Calibri" w:hAnsi="Calibri" w:cs="Calibri"/>
          <w:sz w:val="24"/>
          <w:szCs w:val="24"/>
        </w:rPr>
        <w:t>For Staffed Law Firm models, the organization chart must outline organizational divisions/units, and provide a description of how representation will be provided for all defendants not represented by the Public Defender in cases with multiple co‐defendants.</w:t>
      </w:r>
    </w:p>
    <w:p w14:paraId="3C713801" w14:textId="0DBC32A7" w:rsidR="009F2EE4" w:rsidRPr="006C0D1B" w:rsidRDefault="009F2EE4" w:rsidP="0008153D">
      <w:pPr>
        <w:numPr>
          <w:ilvl w:val="0"/>
          <w:numId w:val="55"/>
        </w:numPr>
        <w:spacing w:after="240"/>
        <w:ind w:hanging="720"/>
        <w:rPr>
          <w:rFonts w:ascii="Calibri" w:hAnsi="Calibri" w:cs="Calibri"/>
          <w:sz w:val="24"/>
          <w:szCs w:val="24"/>
        </w:rPr>
      </w:pPr>
      <w:r w:rsidRPr="006C0D1B">
        <w:rPr>
          <w:rFonts w:ascii="Calibri" w:hAnsi="Calibri" w:cs="Calibri"/>
          <w:sz w:val="24"/>
          <w:szCs w:val="24"/>
        </w:rPr>
        <w:t>Propose compensation model, including attorney salary structure for Staffed Law Firm models</w:t>
      </w:r>
      <w:r w:rsidR="008E3C85">
        <w:rPr>
          <w:rFonts w:ascii="Calibri" w:hAnsi="Calibri" w:cs="Calibri"/>
          <w:sz w:val="24"/>
          <w:szCs w:val="24"/>
        </w:rPr>
        <w:t>.</w:t>
      </w:r>
    </w:p>
    <w:p w14:paraId="5E7E550E" w14:textId="4F4CB733" w:rsidR="009F2EE4" w:rsidRPr="006C0D1B" w:rsidRDefault="009F2EE4" w:rsidP="0008153D">
      <w:pPr>
        <w:numPr>
          <w:ilvl w:val="0"/>
          <w:numId w:val="55"/>
        </w:numPr>
        <w:spacing w:after="240"/>
        <w:ind w:hanging="720"/>
        <w:rPr>
          <w:rFonts w:ascii="Calibri" w:hAnsi="Calibri" w:cs="Calibri"/>
          <w:sz w:val="24"/>
          <w:szCs w:val="24"/>
        </w:rPr>
      </w:pPr>
      <w:r w:rsidRPr="006C0D1B">
        <w:rPr>
          <w:rFonts w:ascii="Calibri" w:hAnsi="Calibri" w:cs="Calibri"/>
          <w:sz w:val="24"/>
          <w:szCs w:val="24"/>
        </w:rPr>
        <w:t>Propose method for tracking attorney caseloads and hours billed, as well as identify and describing a bill review process</w:t>
      </w:r>
      <w:r w:rsidR="008E3C85">
        <w:rPr>
          <w:rFonts w:ascii="Calibri" w:hAnsi="Calibri" w:cs="Calibri"/>
          <w:sz w:val="24"/>
          <w:szCs w:val="24"/>
        </w:rPr>
        <w:t>.</w:t>
      </w:r>
    </w:p>
    <w:p w14:paraId="658E752A" w14:textId="0065A296" w:rsidR="00F57903" w:rsidRPr="005C02A7" w:rsidRDefault="0BA91956" w:rsidP="005C02A7">
      <w:pPr>
        <w:numPr>
          <w:ilvl w:val="0"/>
          <w:numId w:val="55"/>
        </w:numPr>
        <w:spacing w:after="240"/>
        <w:ind w:hanging="720"/>
        <w:rPr>
          <w:rFonts w:ascii="Calibri" w:hAnsi="Calibri" w:cs="Calibri"/>
          <w:sz w:val="24"/>
          <w:szCs w:val="24"/>
        </w:rPr>
      </w:pPr>
      <w:r w:rsidRPr="1462D1A5">
        <w:rPr>
          <w:rFonts w:ascii="Calibri" w:hAnsi="Calibri" w:cs="Calibri"/>
          <w:sz w:val="24"/>
          <w:szCs w:val="24"/>
        </w:rPr>
        <w:t>D</w:t>
      </w:r>
      <w:r w:rsidR="47C24362" w:rsidRPr="1462D1A5">
        <w:rPr>
          <w:rFonts w:ascii="Calibri" w:hAnsi="Calibri" w:cs="Calibri"/>
          <w:sz w:val="24"/>
          <w:szCs w:val="24"/>
        </w:rPr>
        <w:t>escribe how</w:t>
      </w:r>
      <w:r w:rsidR="009F2EE4" w:rsidRPr="006C0D1B">
        <w:rPr>
          <w:rFonts w:ascii="Calibri" w:hAnsi="Calibri" w:cs="Calibri"/>
          <w:sz w:val="24"/>
          <w:szCs w:val="24"/>
        </w:rPr>
        <w:t xml:space="preserve"> the work </w:t>
      </w:r>
      <w:r w:rsidR="00723365">
        <w:rPr>
          <w:rFonts w:ascii="Calibri" w:hAnsi="Calibri" w:cs="Calibri"/>
          <w:sz w:val="24"/>
          <w:szCs w:val="24"/>
        </w:rPr>
        <w:t>will be supervised</w:t>
      </w:r>
      <w:r w:rsidR="009F2EE4" w:rsidRPr="006C0D1B">
        <w:rPr>
          <w:rFonts w:ascii="Calibri" w:hAnsi="Calibri" w:cs="Calibri"/>
          <w:sz w:val="24"/>
          <w:szCs w:val="24"/>
        </w:rPr>
        <w:t xml:space="preserve"> and work products to ensure the quality and adequacy of representation, including courtroom coverage, for both attorney and non‐attorney staff and any independently contracted attorneys used</w:t>
      </w:r>
      <w:r w:rsidR="008E3C85">
        <w:rPr>
          <w:rFonts w:ascii="Calibri" w:hAnsi="Calibri" w:cs="Calibri"/>
          <w:sz w:val="24"/>
          <w:szCs w:val="24"/>
        </w:rPr>
        <w:t>.</w:t>
      </w:r>
    </w:p>
    <w:p w14:paraId="02F54875" w14:textId="77777777" w:rsidR="00F57903" w:rsidRPr="003D797E" w:rsidRDefault="00F57903" w:rsidP="00F57903">
      <w:pPr>
        <w:pStyle w:val="NormalWeb"/>
        <w:rPr>
          <w:rFonts w:ascii="Calibri" w:hAnsi="Calibri" w:cs="Calibri"/>
          <w:b/>
          <w:color w:val="000000"/>
          <w:sz w:val="26"/>
          <w:szCs w:val="26"/>
        </w:rPr>
      </w:pPr>
      <w:r w:rsidRPr="006B4DC6">
        <w:rPr>
          <w:rFonts w:ascii="Calibri" w:hAnsi="Calibri" w:cs="Calibri"/>
          <w:b/>
          <w:bCs/>
          <w:color w:val="000000"/>
          <w:szCs w:val="26"/>
        </w:rPr>
        <w:t>Maximum Length:</w:t>
      </w:r>
      <w:r>
        <w:rPr>
          <w:rFonts w:ascii="Calibri" w:hAnsi="Calibri" w:cs="Calibri"/>
          <w:b/>
          <w:bCs/>
          <w:color w:val="000000"/>
          <w:szCs w:val="26"/>
        </w:rPr>
        <w:t xml:space="preserve"> None</w:t>
      </w:r>
    </w:p>
    <w:p w14:paraId="462169A3" w14:textId="77777777" w:rsidR="00F57903" w:rsidRPr="009F2EE4" w:rsidRDefault="00F57903" w:rsidP="00F57903">
      <w:pPr>
        <w:spacing w:after="240"/>
        <w:rPr>
          <w:rFonts w:ascii="Calibri" w:hAnsi="Calibri" w:cs="Calibri"/>
          <w:sz w:val="24"/>
          <w:szCs w:val="24"/>
        </w:rPr>
      </w:pP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033D92" w:rsidRPr="006B4DC6" w14:paraId="4F61E9DE" w14:textId="77777777" w:rsidTr="006B4DC6">
        <w:tc>
          <w:tcPr>
            <w:tcW w:w="10070" w:type="dxa"/>
            <w:shd w:val="clear" w:color="auto" w:fill="FBE4D5" w:themeFill="accent2" w:themeFillTint="33"/>
          </w:tcPr>
          <w:p w14:paraId="3261074D" w14:textId="099A8D63" w:rsidR="006B4DC6" w:rsidRPr="006B4DC6" w:rsidRDefault="006B4DC6" w:rsidP="00320390">
            <w:pPr>
              <w:pStyle w:val="Heading4"/>
              <w:jc w:val="left"/>
            </w:pPr>
            <w:r>
              <w:lastRenderedPageBreak/>
              <w:t xml:space="preserve">PROPOSED </w:t>
            </w:r>
            <w:r w:rsidR="00403E83">
              <w:t xml:space="preserve">PROGRAM AND </w:t>
            </w:r>
            <w:r>
              <w:t>SERVICES</w:t>
            </w:r>
          </w:p>
        </w:tc>
      </w:tr>
    </w:tbl>
    <w:p w14:paraId="4FC2C6A3" w14:textId="43272EF6"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 xml:space="preserve">Proposed </w:t>
      </w:r>
      <w:r w:rsidR="00403E83">
        <w:rPr>
          <w:rFonts w:ascii="Calibri" w:hAnsi="Calibri" w:cs="Calibri"/>
          <w:b/>
          <w:color w:val="000000"/>
          <w:szCs w:val="26"/>
        </w:rPr>
        <w:t xml:space="preserve">Program and </w:t>
      </w:r>
      <w:r w:rsidRPr="00266DFB">
        <w:rPr>
          <w:rFonts w:ascii="Calibri" w:hAnsi="Calibri" w:cs="Calibri"/>
          <w:b/>
          <w:color w:val="000000"/>
          <w:szCs w:val="26"/>
        </w:rPr>
        <w:t>Services</w:t>
      </w:r>
      <w:r w:rsidRPr="00266DFB">
        <w:rPr>
          <w:rFonts w:ascii="Calibri" w:hAnsi="Calibri" w:cs="Calibri"/>
          <w:color w:val="000000"/>
          <w:szCs w:val="26"/>
        </w:rPr>
        <w:t>.</w:t>
      </w:r>
    </w:p>
    <w:p w14:paraId="7E4B49CE" w14:textId="4364A619"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A0CEF" w:rsidRPr="00AD1FE6">
        <w:rPr>
          <w:rFonts w:ascii="Calibri" w:hAnsi="Calibri" w:cs="Calibri"/>
          <w:color w:val="000000"/>
          <w:szCs w:val="26"/>
          <w:u w:val="single"/>
        </w:rPr>
        <w:t>must</w:t>
      </w:r>
      <w:r w:rsidRPr="00266DFB">
        <w:rPr>
          <w:rFonts w:ascii="Calibri" w:hAnsi="Calibri" w:cs="Calibri"/>
          <w:color w:val="000000"/>
          <w:szCs w:val="26"/>
        </w:rPr>
        <w:t xml:space="preserve"> describe the overall services. </w:t>
      </w:r>
      <w:r w:rsidRPr="00343E01">
        <w:rPr>
          <w:rFonts w:ascii="Calibri" w:hAnsi="Calibri" w:cs="Calibri"/>
          <w:color w:val="000000"/>
          <w:szCs w:val="26"/>
          <w:u w:val="single"/>
        </w:rPr>
        <w:t>The Bidder must address how they will meet or excee</w:t>
      </w:r>
      <w:r w:rsidRPr="00343E01">
        <w:rPr>
          <w:rFonts w:ascii="Calibri" w:hAnsi="Calibri" w:cs="Calibri"/>
          <w:szCs w:val="26"/>
          <w:u w:val="single"/>
        </w:rPr>
        <w:t xml:space="preserve">d each requirement listed in Section </w:t>
      </w:r>
      <w:r w:rsidR="000A10E2" w:rsidRPr="00343E01">
        <w:rPr>
          <w:rFonts w:ascii="Calibri" w:hAnsi="Calibri" w:cs="Calibri"/>
          <w:szCs w:val="26"/>
          <w:u w:val="single"/>
        </w:rPr>
        <w:t>D</w:t>
      </w:r>
      <w:r w:rsidRPr="00343E01">
        <w:rPr>
          <w:rFonts w:ascii="Calibri" w:hAnsi="Calibri" w:cs="Calibri"/>
          <w:szCs w:val="26"/>
          <w:u w:val="single"/>
        </w:rPr>
        <w:t xml:space="preserve"> (</w:t>
      </w:r>
      <w:r w:rsidR="000A10E2" w:rsidRPr="00343E01">
        <w:rPr>
          <w:rFonts w:ascii="Calibri" w:hAnsi="Calibri" w:cs="Calibri"/>
          <w:szCs w:val="26"/>
          <w:u w:val="single"/>
        </w:rPr>
        <w:t xml:space="preserve">Specific </w:t>
      </w:r>
      <w:r w:rsidRPr="00343E01">
        <w:rPr>
          <w:rFonts w:ascii="Calibri" w:hAnsi="Calibri" w:cs="Calibri"/>
          <w:szCs w:val="26"/>
          <w:u w:val="single"/>
        </w:rPr>
        <w:t xml:space="preserve">Requirements) and Section </w:t>
      </w:r>
      <w:r w:rsidR="000A10E2" w:rsidRPr="00343E01">
        <w:rPr>
          <w:rFonts w:ascii="Calibri" w:hAnsi="Calibri" w:cs="Calibri"/>
          <w:szCs w:val="26"/>
          <w:u w:val="single"/>
        </w:rPr>
        <w:t>E</w:t>
      </w:r>
      <w:r w:rsidRPr="00343E01">
        <w:rPr>
          <w:rFonts w:ascii="Calibri" w:hAnsi="Calibri" w:cs="Calibri"/>
          <w:szCs w:val="26"/>
          <w:u w:val="single"/>
        </w:rPr>
        <w:t xml:space="preserve"> (Deliverables/Reports)</w:t>
      </w:r>
      <w:r w:rsidRPr="000A10E2">
        <w:rPr>
          <w:rFonts w:ascii="Calibri" w:hAnsi="Calibri" w:cs="Calibri"/>
          <w:szCs w:val="26"/>
        </w:rPr>
        <w:t>.</w:t>
      </w:r>
    </w:p>
    <w:p w14:paraId="295B67F0" w14:textId="1858839D" w:rsidR="003D797E" w:rsidRPr="003D797E" w:rsidRDefault="00F8024A" w:rsidP="00D0212C">
      <w:pPr>
        <w:pStyle w:val="NormalWeb"/>
        <w:spacing w:before="240" w:beforeAutospacing="0" w:after="240" w:afterAutospacing="0"/>
        <w:rPr>
          <w:rFonts w:ascii="Calibri" w:hAnsi="Calibri" w:cs="Calibri"/>
          <w:color w:val="000000"/>
          <w:sz w:val="26"/>
          <w:szCs w:val="26"/>
        </w:rPr>
      </w:pPr>
      <w:r w:rsidRPr="480E3D4F">
        <w:rPr>
          <w:rFonts w:ascii="Calibri" w:hAnsi="Calibri" w:cs="Calibri"/>
          <w:color w:val="000000" w:themeColor="text1"/>
        </w:rPr>
        <w:t>The</w:t>
      </w:r>
      <w:r w:rsidR="003D797E" w:rsidRPr="480E3D4F">
        <w:rPr>
          <w:rFonts w:ascii="Calibri" w:hAnsi="Calibri" w:cs="Calibri"/>
          <w:color w:val="000000" w:themeColor="text1"/>
        </w:rPr>
        <w:t xml:space="preserve"> Bidder must include the following details:</w:t>
      </w:r>
    </w:p>
    <w:p w14:paraId="13A1C250" w14:textId="6DADCDC6" w:rsidR="001B7663" w:rsidRPr="002413B6" w:rsidRDefault="001B7663" w:rsidP="007D19AA">
      <w:pPr>
        <w:pStyle w:val="TableParagraph"/>
        <w:numPr>
          <w:ilvl w:val="0"/>
          <w:numId w:val="59"/>
        </w:numPr>
        <w:kinsoku w:val="0"/>
        <w:overflowPunct w:val="0"/>
        <w:spacing w:after="240"/>
        <w:ind w:hanging="720"/>
        <w:rPr>
          <w:rFonts w:asciiTheme="minorHAnsi" w:hAnsiTheme="minorHAnsi" w:cstheme="minorBidi"/>
        </w:rPr>
      </w:pPr>
      <w:r w:rsidRPr="480E3D4F">
        <w:rPr>
          <w:rFonts w:asciiTheme="minorHAnsi" w:hAnsiTheme="minorHAnsi" w:cstheme="minorBidi"/>
        </w:rPr>
        <w:t>Program description:</w:t>
      </w:r>
      <w:r w:rsidRPr="480E3D4F">
        <w:rPr>
          <w:rFonts w:asciiTheme="minorHAnsi" w:hAnsiTheme="minorHAnsi" w:cstheme="minorBidi"/>
          <w:spacing w:val="1"/>
        </w:rPr>
        <w:t xml:space="preserve"> </w:t>
      </w:r>
      <w:r w:rsidRPr="480E3D4F">
        <w:rPr>
          <w:rFonts w:asciiTheme="minorHAnsi" w:hAnsiTheme="minorHAnsi" w:cstheme="minorBidi"/>
        </w:rPr>
        <w:t>A description of how the services will</w:t>
      </w:r>
      <w:r w:rsidRPr="480E3D4F">
        <w:rPr>
          <w:rFonts w:asciiTheme="minorHAnsi" w:hAnsiTheme="minorHAnsi" w:cstheme="minorBidi"/>
          <w:spacing w:val="1"/>
        </w:rPr>
        <w:t xml:space="preserve"> </w:t>
      </w:r>
      <w:r w:rsidRPr="480E3D4F">
        <w:rPr>
          <w:rFonts w:asciiTheme="minorHAnsi" w:hAnsiTheme="minorHAnsi" w:cstheme="minorBidi"/>
        </w:rPr>
        <w:t>be</w:t>
      </w:r>
      <w:r w:rsidRPr="480E3D4F">
        <w:rPr>
          <w:rFonts w:asciiTheme="minorHAnsi" w:hAnsiTheme="minorHAnsi" w:cstheme="minorBidi"/>
          <w:spacing w:val="-5"/>
        </w:rPr>
        <w:t xml:space="preserve"> </w:t>
      </w:r>
      <w:r w:rsidRPr="480E3D4F">
        <w:rPr>
          <w:rFonts w:asciiTheme="minorHAnsi" w:hAnsiTheme="minorHAnsi" w:cstheme="minorBidi"/>
        </w:rPr>
        <w:t>provided,</w:t>
      </w:r>
      <w:r w:rsidRPr="480E3D4F">
        <w:rPr>
          <w:rFonts w:asciiTheme="minorHAnsi" w:hAnsiTheme="minorHAnsi" w:cstheme="minorBidi"/>
          <w:spacing w:val="-5"/>
        </w:rPr>
        <w:t xml:space="preserve"> </w:t>
      </w:r>
      <w:r w:rsidRPr="480E3D4F">
        <w:rPr>
          <w:rFonts w:asciiTheme="minorHAnsi" w:hAnsiTheme="minorHAnsi" w:cstheme="minorBidi"/>
        </w:rPr>
        <w:t>including</w:t>
      </w:r>
      <w:r w:rsidRPr="480E3D4F">
        <w:rPr>
          <w:rFonts w:asciiTheme="minorHAnsi" w:hAnsiTheme="minorHAnsi" w:cstheme="minorBidi"/>
          <w:spacing w:val="-6"/>
        </w:rPr>
        <w:t xml:space="preserve"> </w:t>
      </w:r>
      <w:r w:rsidRPr="480E3D4F">
        <w:rPr>
          <w:rFonts w:asciiTheme="minorHAnsi" w:hAnsiTheme="minorHAnsi" w:cstheme="minorBidi"/>
        </w:rPr>
        <w:t>ensuring</w:t>
      </w:r>
      <w:r w:rsidRPr="480E3D4F">
        <w:rPr>
          <w:rFonts w:asciiTheme="minorHAnsi" w:hAnsiTheme="minorHAnsi" w:cstheme="minorBidi"/>
          <w:spacing w:val="-5"/>
        </w:rPr>
        <w:t xml:space="preserve"> </w:t>
      </w:r>
      <w:r w:rsidRPr="480E3D4F">
        <w:rPr>
          <w:rFonts w:asciiTheme="minorHAnsi" w:hAnsiTheme="minorHAnsi" w:cstheme="minorBidi"/>
        </w:rPr>
        <w:t>coverage</w:t>
      </w:r>
      <w:r w:rsidRPr="480E3D4F">
        <w:rPr>
          <w:rFonts w:asciiTheme="minorHAnsi" w:hAnsiTheme="minorHAnsi" w:cstheme="minorBidi"/>
          <w:spacing w:val="-5"/>
        </w:rPr>
        <w:t xml:space="preserve"> </w:t>
      </w:r>
      <w:r w:rsidRPr="480E3D4F">
        <w:rPr>
          <w:rFonts w:asciiTheme="minorHAnsi" w:hAnsiTheme="minorHAnsi" w:cstheme="minorBidi"/>
        </w:rPr>
        <w:t>for</w:t>
      </w:r>
      <w:r w:rsidRPr="480E3D4F">
        <w:rPr>
          <w:rFonts w:asciiTheme="minorHAnsi" w:hAnsiTheme="minorHAnsi" w:cstheme="minorBidi"/>
          <w:spacing w:val="-5"/>
        </w:rPr>
        <w:t xml:space="preserve"> </w:t>
      </w:r>
      <w:r w:rsidRPr="480E3D4F">
        <w:rPr>
          <w:rFonts w:asciiTheme="minorHAnsi" w:hAnsiTheme="minorHAnsi" w:cstheme="minorBidi"/>
        </w:rPr>
        <w:t>all</w:t>
      </w:r>
      <w:r w:rsidRPr="480E3D4F">
        <w:rPr>
          <w:rFonts w:asciiTheme="minorHAnsi" w:hAnsiTheme="minorHAnsi" w:cstheme="minorBidi"/>
          <w:spacing w:val="-5"/>
        </w:rPr>
        <w:t xml:space="preserve"> </w:t>
      </w:r>
      <w:r w:rsidRPr="480E3D4F">
        <w:rPr>
          <w:rFonts w:asciiTheme="minorHAnsi" w:hAnsiTheme="minorHAnsi" w:cstheme="minorBidi"/>
        </w:rPr>
        <w:t>courtrooms</w:t>
      </w:r>
      <w:r w:rsidR="79B86CE3" w:rsidRPr="480E3D4F">
        <w:rPr>
          <w:rFonts w:asciiTheme="minorHAnsi" w:hAnsiTheme="minorHAnsi" w:cstheme="minorBidi"/>
        </w:rPr>
        <w:t>.</w:t>
      </w:r>
    </w:p>
    <w:p w14:paraId="3FA8243F" w14:textId="0925EC55" w:rsidR="001B7663" w:rsidRPr="002413B6" w:rsidRDefault="001B7663" w:rsidP="007D19AA">
      <w:pPr>
        <w:pStyle w:val="TableParagraph"/>
        <w:numPr>
          <w:ilvl w:val="0"/>
          <w:numId w:val="59"/>
        </w:numPr>
        <w:kinsoku w:val="0"/>
        <w:overflowPunct w:val="0"/>
        <w:spacing w:after="240"/>
        <w:ind w:hanging="720"/>
        <w:rPr>
          <w:rFonts w:asciiTheme="minorHAnsi" w:hAnsiTheme="minorHAnsi" w:cstheme="minorBidi"/>
        </w:rPr>
      </w:pPr>
      <w:r w:rsidRPr="480E3D4F">
        <w:rPr>
          <w:rFonts w:asciiTheme="minorHAnsi" w:hAnsiTheme="minorHAnsi" w:cstheme="minorBidi"/>
        </w:rPr>
        <w:t>Program</w:t>
      </w:r>
      <w:r w:rsidRPr="480E3D4F">
        <w:rPr>
          <w:rFonts w:asciiTheme="minorHAnsi" w:hAnsiTheme="minorHAnsi" w:cstheme="minorBidi"/>
          <w:spacing w:val="-5"/>
        </w:rPr>
        <w:t xml:space="preserve"> </w:t>
      </w:r>
      <w:r w:rsidRPr="480E3D4F">
        <w:rPr>
          <w:rFonts w:asciiTheme="minorHAnsi" w:hAnsiTheme="minorHAnsi" w:cstheme="minorBidi"/>
        </w:rPr>
        <w:t>oversight:</w:t>
      </w:r>
      <w:r w:rsidRPr="480E3D4F">
        <w:rPr>
          <w:rFonts w:asciiTheme="minorHAnsi" w:hAnsiTheme="minorHAnsi" w:cstheme="minorBidi"/>
          <w:spacing w:val="52"/>
        </w:rPr>
        <w:t xml:space="preserve"> </w:t>
      </w:r>
      <w:r w:rsidRPr="480E3D4F">
        <w:rPr>
          <w:rFonts w:asciiTheme="minorHAnsi" w:hAnsiTheme="minorHAnsi" w:cstheme="minorBidi"/>
        </w:rPr>
        <w:t>A</w:t>
      </w:r>
      <w:r w:rsidRPr="480E3D4F">
        <w:rPr>
          <w:rFonts w:asciiTheme="minorHAnsi" w:hAnsiTheme="minorHAnsi" w:cstheme="minorBidi"/>
          <w:spacing w:val="-5"/>
        </w:rPr>
        <w:t xml:space="preserve"> </w:t>
      </w:r>
      <w:r w:rsidRPr="480E3D4F">
        <w:rPr>
          <w:rFonts w:asciiTheme="minorHAnsi" w:hAnsiTheme="minorHAnsi" w:cstheme="minorBidi"/>
        </w:rPr>
        <w:t>description</w:t>
      </w:r>
      <w:r w:rsidRPr="480E3D4F">
        <w:rPr>
          <w:rFonts w:asciiTheme="minorHAnsi" w:hAnsiTheme="minorHAnsi" w:cstheme="minorBidi"/>
          <w:spacing w:val="-4"/>
        </w:rPr>
        <w:t xml:space="preserve"> </w:t>
      </w:r>
      <w:r w:rsidRPr="480E3D4F">
        <w:rPr>
          <w:rFonts w:asciiTheme="minorHAnsi" w:hAnsiTheme="minorHAnsi" w:cstheme="minorBidi"/>
        </w:rPr>
        <w:t>of</w:t>
      </w:r>
      <w:r w:rsidRPr="480E3D4F">
        <w:rPr>
          <w:rFonts w:asciiTheme="minorHAnsi" w:hAnsiTheme="minorHAnsi" w:cstheme="minorBidi"/>
          <w:spacing w:val="-4"/>
        </w:rPr>
        <w:t xml:space="preserve"> </w:t>
      </w:r>
      <w:r w:rsidRPr="480E3D4F">
        <w:rPr>
          <w:rFonts w:asciiTheme="minorHAnsi" w:hAnsiTheme="minorHAnsi" w:cstheme="minorBidi"/>
        </w:rPr>
        <w:t>how</w:t>
      </w:r>
      <w:r w:rsidRPr="480E3D4F">
        <w:rPr>
          <w:rFonts w:asciiTheme="minorHAnsi" w:hAnsiTheme="minorHAnsi" w:cstheme="minorBidi"/>
          <w:spacing w:val="-4"/>
        </w:rPr>
        <w:t xml:space="preserve"> </w:t>
      </w:r>
      <w:r w:rsidRPr="480E3D4F">
        <w:rPr>
          <w:rFonts w:asciiTheme="minorHAnsi" w:hAnsiTheme="minorHAnsi" w:cstheme="minorBidi"/>
        </w:rPr>
        <w:t>adequate</w:t>
      </w:r>
      <w:r w:rsidRPr="480E3D4F">
        <w:rPr>
          <w:rFonts w:asciiTheme="minorHAnsi" w:hAnsiTheme="minorHAnsi" w:cstheme="minorBidi"/>
          <w:spacing w:val="-5"/>
        </w:rPr>
        <w:t xml:space="preserve"> </w:t>
      </w:r>
      <w:r w:rsidRPr="480E3D4F">
        <w:rPr>
          <w:rFonts w:asciiTheme="minorHAnsi" w:hAnsiTheme="minorHAnsi" w:cstheme="minorBidi"/>
        </w:rPr>
        <w:t>oversight</w:t>
      </w:r>
      <w:r w:rsidRPr="480E3D4F">
        <w:rPr>
          <w:rFonts w:asciiTheme="minorHAnsi" w:hAnsiTheme="minorHAnsi" w:cstheme="minorBidi"/>
          <w:spacing w:val="-55"/>
        </w:rPr>
        <w:t xml:space="preserve"> </w:t>
      </w:r>
      <w:r w:rsidRPr="480E3D4F">
        <w:rPr>
          <w:rFonts w:asciiTheme="minorHAnsi" w:hAnsiTheme="minorHAnsi" w:cstheme="minorBidi"/>
        </w:rPr>
        <w:t xml:space="preserve">of the quality of services will be provided by the </w:t>
      </w:r>
      <w:r w:rsidR="00693DE8" w:rsidRPr="480E3D4F">
        <w:rPr>
          <w:rFonts w:asciiTheme="minorHAnsi" w:hAnsiTheme="minorHAnsi" w:cstheme="minorBidi"/>
        </w:rPr>
        <w:t>B</w:t>
      </w:r>
      <w:r w:rsidRPr="480E3D4F">
        <w:rPr>
          <w:rFonts w:asciiTheme="minorHAnsi" w:hAnsiTheme="minorHAnsi" w:cstheme="minorBidi"/>
        </w:rPr>
        <w:t>idder and</w:t>
      </w:r>
      <w:r w:rsidRPr="480E3D4F">
        <w:rPr>
          <w:rFonts w:asciiTheme="minorHAnsi" w:hAnsiTheme="minorHAnsi" w:cstheme="minorBidi"/>
          <w:spacing w:val="1"/>
        </w:rPr>
        <w:t xml:space="preserve"> </w:t>
      </w:r>
      <w:r w:rsidRPr="480E3D4F">
        <w:rPr>
          <w:rFonts w:asciiTheme="minorHAnsi" w:hAnsiTheme="minorHAnsi" w:cstheme="minorBidi"/>
        </w:rPr>
        <w:t>subcontractors, including ability to screen attorneys to</w:t>
      </w:r>
      <w:r w:rsidRPr="480E3D4F">
        <w:rPr>
          <w:rFonts w:asciiTheme="minorHAnsi" w:hAnsiTheme="minorHAnsi" w:cstheme="minorBidi"/>
          <w:spacing w:val="1"/>
        </w:rPr>
        <w:t xml:space="preserve"> </w:t>
      </w:r>
      <w:r w:rsidRPr="480E3D4F">
        <w:rPr>
          <w:rFonts w:asciiTheme="minorHAnsi" w:hAnsiTheme="minorHAnsi" w:cstheme="minorBidi"/>
        </w:rPr>
        <w:t>ensure proper qualifications to try cases at each level of</w:t>
      </w:r>
      <w:r w:rsidRPr="480E3D4F">
        <w:rPr>
          <w:rFonts w:asciiTheme="minorHAnsi" w:hAnsiTheme="minorHAnsi" w:cstheme="minorBidi"/>
          <w:spacing w:val="1"/>
        </w:rPr>
        <w:t xml:space="preserve"> </w:t>
      </w:r>
      <w:r w:rsidRPr="480E3D4F">
        <w:rPr>
          <w:rFonts w:asciiTheme="minorHAnsi" w:hAnsiTheme="minorHAnsi" w:cstheme="minorBidi"/>
        </w:rPr>
        <w:t>complexity, fill vacancies in a timely basis as they arise, and</w:t>
      </w:r>
      <w:r w:rsidRPr="480E3D4F">
        <w:rPr>
          <w:rFonts w:asciiTheme="minorHAnsi" w:hAnsiTheme="minorHAnsi" w:cstheme="minorBidi"/>
          <w:spacing w:val="1"/>
        </w:rPr>
        <w:t xml:space="preserve"> </w:t>
      </w:r>
      <w:r w:rsidRPr="480E3D4F">
        <w:rPr>
          <w:rFonts w:asciiTheme="minorHAnsi" w:hAnsiTheme="minorHAnsi" w:cstheme="minorBidi"/>
        </w:rPr>
        <w:t>provide qualified substitute staff as needed during the</w:t>
      </w:r>
      <w:r w:rsidRPr="480E3D4F">
        <w:rPr>
          <w:rFonts w:asciiTheme="minorHAnsi" w:hAnsiTheme="minorHAnsi" w:cstheme="minorBidi"/>
          <w:spacing w:val="1"/>
        </w:rPr>
        <w:t xml:space="preserve"> </w:t>
      </w:r>
      <w:r w:rsidRPr="480E3D4F">
        <w:rPr>
          <w:rFonts w:asciiTheme="minorHAnsi" w:hAnsiTheme="minorHAnsi" w:cstheme="minorBidi"/>
        </w:rPr>
        <w:t>course</w:t>
      </w:r>
      <w:r w:rsidRPr="480E3D4F">
        <w:rPr>
          <w:rFonts w:asciiTheme="minorHAnsi" w:hAnsiTheme="minorHAnsi" w:cstheme="minorBidi"/>
          <w:spacing w:val="-2"/>
        </w:rPr>
        <w:t xml:space="preserve"> </w:t>
      </w:r>
      <w:r w:rsidRPr="480E3D4F">
        <w:rPr>
          <w:rFonts w:asciiTheme="minorHAnsi" w:hAnsiTheme="minorHAnsi" w:cstheme="minorBidi"/>
        </w:rPr>
        <w:t>of</w:t>
      </w:r>
      <w:r w:rsidRPr="480E3D4F">
        <w:rPr>
          <w:rFonts w:asciiTheme="minorHAnsi" w:hAnsiTheme="minorHAnsi" w:cstheme="minorBidi"/>
          <w:spacing w:val="-1"/>
        </w:rPr>
        <w:t xml:space="preserve"> </w:t>
      </w:r>
      <w:r w:rsidRPr="480E3D4F">
        <w:rPr>
          <w:rFonts w:asciiTheme="minorHAnsi" w:hAnsiTheme="minorHAnsi" w:cstheme="minorBidi"/>
        </w:rPr>
        <w:t>day‐to‐day</w:t>
      </w:r>
      <w:r w:rsidRPr="480E3D4F">
        <w:rPr>
          <w:rFonts w:asciiTheme="minorHAnsi" w:hAnsiTheme="minorHAnsi" w:cstheme="minorBidi"/>
          <w:spacing w:val="-2"/>
        </w:rPr>
        <w:t xml:space="preserve"> </w:t>
      </w:r>
      <w:r w:rsidRPr="480E3D4F">
        <w:rPr>
          <w:rFonts w:asciiTheme="minorHAnsi" w:hAnsiTheme="minorHAnsi" w:cstheme="minorBidi"/>
        </w:rPr>
        <w:t>operations</w:t>
      </w:r>
      <w:r w:rsidR="2B17CD57" w:rsidRPr="480E3D4F">
        <w:rPr>
          <w:rFonts w:asciiTheme="minorHAnsi" w:hAnsiTheme="minorHAnsi" w:cstheme="minorBidi"/>
        </w:rPr>
        <w:t>.</w:t>
      </w:r>
    </w:p>
    <w:p w14:paraId="38211669" w14:textId="6BE1992A" w:rsidR="001B7663" w:rsidRPr="002413B6" w:rsidRDefault="001B7663" w:rsidP="0068660F">
      <w:pPr>
        <w:pStyle w:val="TableParagraph"/>
        <w:numPr>
          <w:ilvl w:val="0"/>
          <w:numId w:val="59"/>
        </w:numPr>
        <w:kinsoku w:val="0"/>
        <w:overflowPunct w:val="0"/>
        <w:spacing w:before="1" w:after="240"/>
        <w:ind w:right="90" w:hanging="720"/>
        <w:rPr>
          <w:rFonts w:asciiTheme="minorHAnsi" w:hAnsiTheme="minorHAnsi" w:cstheme="minorBidi"/>
        </w:rPr>
      </w:pPr>
      <w:r w:rsidRPr="480E3D4F">
        <w:rPr>
          <w:rFonts w:asciiTheme="minorHAnsi" w:hAnsiTheme="minorHAnsi" w:cstheme="minorBidi"/>
        </w:rPr>
        <w:t>Supervision:</w:t>
      </w:r>
      <w:r w:rsidRPr="480E3D4F">
        <w:rPr>
          <w:rFonts w:asciiTheme="minorHAnsi" w:hAnsiTheme="minorHAnsi" w:cstheme="minorBidi"/>
          <w:spacing w:val="1"/>
        </w:rPr>
        <w:t xml:space="preserve"> </w:t>
      </w:r>
      <w:r w:rsidRPr="480E3D4F">
        <w:rPr>
          <w:rFonts w:asciiTheme="minorHAnsi" w:hAnsiTheme="minorHAnsi" w:cstheme="minorBidi"/>
        </w:rPr>
        <w:t>A plan to supervise and assist staff and</w:t>
      </w:r>
      <w:r w:rsidRPr="480E3D4F">
        <w:rPr>
          <w:rFonts w:asciiTheme="minorHAnsi" w:hAnsiTheme="minorHAnsi" w:cstheme="minorBidi"/>
          <w:spacing w:val="-56"/>
        </w:rPr>
        <w:t xml:space="preserve"> </w:t>
      </w:r>
      <w:r w:rsidRPr="480E3D4F">
        <w:rPr>
          <w:rFonts w:asciiTheme="minorHAnsi" w:hAnsiTheme="minorHAnsi" w:cstheme="minorBidi"/>
        </w:rPr>
        <w:t>subcontractors</w:t>
      </w:r>
      <w:r w:rsidRPr="480E3D4F">
        <w:rPr>
          <w:rFonts w:asciiTheme="minorHAnsi" w:hAnsiTheme="minorHAnsi" w:cstheme="minorBidi"/>
          <w:spacing w:val="-4"/>
        </w:rPr>
        <w:t xml:space="preserve"> </w:t>
      </w:r>
      <w:r w:rsidRPr="480E3D4F">
        <w:rPr>
          <w:rFonts w:asciiTheme="minorHAnsi" w:hAnsiTheme="minorHAnsi" w:cstheme="minorBidi"/>
        </w:rPr>
        <w:t>who</w:t>
      </w:r>
      <w:r w:rsidRPr="480E3D4F">
        <w:rPr>
          <w:rFonts w:asciiTheme="minorHAnsi" w:hAnsiTheme="minorHAnsi" w:cstheme="minorBidi"/>
          <w:spacing w:val="-3"/>
        </w:rPr>
        <w:t xml:space="preserve"> </w:t>
      </w:r>
      <w:r w:rsidRPr="480E3D4F">
        <w:rPr>
          <w:rFonts w:asciiTheme="minorHAnsi" w:hAnsiTheme="minorHAnsi" w:cstheme="minorBidi"/>
        </w:rPr>
        <w:t>are</w:t>
      </w:r>
      <w:r w:rsidRPr="480E3D4F">
        <w:rPr>
          <w:rFonts w:asciiTheme="minorHAnsi" w:hAnsiTheme="minorHAnsi" w:cstheme="minorBidi"/>
          <w:spacing w:val="-3"/>
        </w:rPr>
        <w:t xml:space="preserve"> </w:t>
      </w:r>
      <w:r w:rsidRPr="480E3D4F">
        <w:rPr>
          <w:rFonts w:asciiTheme="minorHAnsi" w:hAnsiTheme="minorHAnsi" w:cstheme="minorBidi"/>
        </w:rPr>
        <w:t>providing</w:t>
      </w:r>
      <w:r w:rsidRPr="480E3D4F">
        <w:rPr>
          <w:rFonts w:asciiTheme="minorHAnsi" w:hAnsiTheme="minorHAnsi" w:cstheme="minorBidi"/>
          <w:spacing w:val="-4"/>
        </w:rPr>
        <w:t xml:space="preserve"> </w:t>
      </w:r>
      <w:r w:rsidRPr="480E3D4F">
        <w:rPr>
          <w:rFonts w:asciiTheme="minorHAnsi" w:hAnsiTheme="minorHAnsi" w:cstheme="minorBidi"/>
        </w:rPr>
        <w:t>representation</w:t>
      </w:r>
      <w:r w:rsidR="2B17CD57" w:rsidRPr="480E3D4F">
        <w:rPr>
          <w:rFonts w:asciiTheme="minorHAnsi" w:hAnsiTheme="minorHAnsi" w:cstheme="minorBidi"/>
        </w:rPr>
        <w:t>.</w:t>
      </w:r>
    </w:p>
    <w:p w14:paraId="37F266D1" w14:textId="772B9576" w:rsidR="007C40C3" w:rsidRPr="0068660F" w:rsidRDefault="001B7663" w:rsidP="0068660F">
      <w:pPr>
        <w:pStyle w:val="TableParagraph"/>
        <w:numPr>
          <w:ilvl w:val="0"/>
          <w:numId w:val="59"/>
        </w:numPr>
        <w:kinsoku w:val="0"/>
        <w:overflowPunct w:val="0"/>
        <w:spacing w:after="240"/>
        <w:ind w:right="607" w:hanging="720"/>
        <w:rPr>
          <w:rFonts w:asciiTheme="minorHAnsi" w:hAnsiTheme="minorHAnsi" w:cstheme="minorHAnsi"/>
        </w:rPr>
      </w:pPr>
      <w:r w:rsidRPr="002413B6">
        <w:rPr>
          <w:rFonts w:asciiTheme="minorHAnsi" w:hAnsiTheme="minorHAnsi" w:cstheme="minorHAnsi"/>
        </w:rPr>
        <w:t>Training:</w:t>
      </w:r>
      <w:r w:rsidRPr="002413B6">
        <w:rPr>
          <w:rFonts w:asciiTheme="minorHAnsi" w:hAnsiTheme="minorHAnsi" w:cstheme="minorHAnsi"/>
          <w:spacing w:val="1"/>
        </w:rPr>
        <w:t xml:space="preserve"> </w:t>
      </w:r>
      <w:r w:rsidRPr="002413B6">
        <w:rPr>
          <w:rFonts w:asciiTheme="minorHAnsi" w:hAnsiTheme="minorHAnsi" w:cstheme="minorHAnsi"/>
        </w:rPr>
        <w:t>Training, mentoring, and continuing education</w:t>
      </w:r>
      <w:r w:rsidRPr="002413B6">
        <w:rPr>
          <w:rFonts w:asciiTheme="minorHAnsi" w:hAnsiTheme="minorHAnsi" w:cstheme="minorHAnsi"/>
          <w:spacing w:val="-56"/>
        </w:rPr>
        <w:t xml:space="preserve"> </w:t>
      </w:r>
      <w:r w:rsidRPr="002413B6">
        <w:rPr>
          <w:rFonts w:asciiTheme="minorHAnsi" w:hAnsiTheme="minorHAnsi" w:cstheme="minorHAnsi"/>
        </w:rPr>
        <w:t>program</w:t>
      </w:r>
      <w:r w:rsidRPr="002413B6">
        <w:rPr>
          <w:rFonts w:asciiTheme="minorHAnsi" w:hAnsiTheme="minorHAnsi" w:cstheme="minorHAnsi"/>
          <w:spacing w:val="-5"/>
        </w:rPr>
        <w:t xml:space="preserve"> </w:t>
      </w:r>
      <w:r w:rsidRPr="002413B6">
        <w:rPr>
          <w:rFonts w:asciiTheme="minorHAnsi" w:hAnsiTheme="minorHAnsi" w:cstheme="minorHAnsi"/>
        </w:rPr>
        <w:t>for</w:t>
      </w:r>
      <w:r w:rsidRPr="002413B6">
        <w:rPr>
          <w:rFonts w:asciiTheme="minorHAnsi" w:hAnsiTheme="minorHAnsi" w:cstheme="minorHAnsi"/>
          <w:spacing w:val="-4"/>
        </w:rPr>
        <w:t xml:space="preserve"> </w:t>
      </w:r>
      <w:r w:rsidRPr="002413B6">
        <w:rPr>
          <w:rFonts w:asciiTheme="minorHAnsi" w:hAnsiTheme="minorHAnsi" w:cstheme="minorHAnsi"/>
        </w:rPr>
        <w:t>new</w:t>
      </w:r>
      <w:r w:rsidRPr="002413B6">
        <w:rPr>
          <w:rFonts w:asciiTheme="minorHAnsi" w:hAnsiTheme="minorHAnsi" w:cstheme="minorHAnsi"/>
          <w:spacing w:val="-5"/>
        </w:rPr>
        <w:t xml:space="preserve"> </w:t>
      </w:r>
      <w:r w:rsidRPr="002413B6">
        <w:rPr>
          <w:rFonts w:asciiTheme="minorHAnsi" w:hAnsiTheme="minorHAnsi" w:cstheme="minorHAnsi"/>
        </w:rPr>
        <w:t>and</w:t>
      </w:r>
      <w:r w:rsidRPr="002413B6">
        <w:rPr>
          <w:rFonts w:asciiTheme="minorHAnsi" w:hAnsiTheme="minorHAnsi" w:cstheme="minorHAnsi"/>
          <w:spacing w:val="-4"/>
        </w:rPr>
        <w:t xml:space="preserve"> </w:t>
      </w:r>
      <w:r w:rsidRPr="002413B6">
        <w:rPr>
          <w:rFonts w:asciiTheme="minorHAnsi" w:hAnsiTheme="minorHAnsi" w:cstheme="minorHAnsi"/>
        </w:rPr>
        <w:t>ongoing staff</w:t>
      </w:r>
      <w:r w:rsidRPr="002413B6">
        <w:rPr>
          <w:rFonts w:asciiTheme="minorHAnsi" w:hAnsiTheme="minorHAnsi" w:cstheme="minorHAnsi"/>
          <w:spacing w:val="-5"/>
        </w:rPr>
        <w:t xml:space="preserve"> </w:t>
      </w:r>
      <w:r w:rsidRPr="002413B6">
        <w:rPr>
          <w:rFonts w:asciiTheme="minorHAnsi" w:hAnsiTheme="minorHAnsi" w:cstheme="minorHAnsi"/>
        </w:rPr>
        <w:t>and</w:t>
      </w:r>
      <w:r w:rsidRPr="002413B6">
        <w:rPr>
          <w:rFonts w:asciiTheme="minorHAnsi" w:hAnsiTheme="minorHAnsi" w:cstheme="minorHAnsi"/>
          <w:spacing w:val="-4"/>
        </w:rPr>
        <w:t xml:space="preserve"> </w:t>
      </w:r>
      <w:r w:rsidRPr="002D09DB">
        <w:rPr>
          <w:rFonts w:asciiTheme="minorHAnsi" w:hAnsiTheme="minorHAnsi" w:cstheme="minorHAnsi"/>
        </w:rPr>
        <w:t>subcontractors.</w:t>
      </w:r>
    </w:p>
    <w:p w14:paraId="67CB51CE" w14:textId="69EEFFDA" w:rsidR="007D19AA" w:rsidRPr="0068660F" w:rsidRDefault="00017ECB" w:rsidP="0068660F">
      <w:pPr>
        <w:pStyle w:val="TableParagraph"/>
        <w:numPr>
          <w:ilvl w:val="0"/>
          <w:numId w:val="59"/>
        </w:numPr>
        <w:kinsoku w:val="0"/>
        <w:overflowPunct w:val="0"/>
        <w:spacing w:after="240"/>
        <w:ind w:right="607" w:hanging="720"/>
        <w:rPr>
          <w:rFonts w:asciiTheme="minorHAnsi" w:hAnsiTheme="minorHAnsi" w:cstheme="minorHAnsi"/>
        </w:rPr>
      </w:pPr>
      <w:r w:rsidRPr="007C40C3">
        <w:t>For Staffed Law Firm models, proposals must include a detailed plan for handling conflict cases, pursuant to the criteria contained in Section D (Specific Requirements), Item 3.b. of this RFP.</w:t>
      </w:r>
    </w:p>
    <w:p w14:paraId="7F821554" w14:textId="77777777" w:rsidR="007D19AA" w:rsidRPr="007D19AA" w:rsidRDefault="003D797E" w:rsidP="007D19AA">
      <w:pPr>
        <w:pStyle w:val="TableParagraph"/>
        <w:numPr>
          <w:ilvl w:val="0"/>
          <w:numId w:val="59"/>
        </w:numPr>
        <w:kinsoku w:val="0"/>
        <w:overflowPunct w:val="0"/>
        <w:spacing w:after="240"/>
        <w:ind w:right="607" w:hanging="720"/>
        <w:rPr>
          <w:rFonts w:asciiTheme="minorHAnsi" w:hAnsiTheme="minorHAnsi" w:cstheme="minorHAnsi"/>
        </w:rPr>
      </w:pPr>
      <w:r w:rsidRPr="007D19AA">
        <w:rPr>
          <w:color w:val="000000"/>
          <w:szCs w:val="26"/>
        </w:rPr>
        <w:t xml:space="preserve">Explain any </w:t>
      </w:r>
      <w:r w:rsidR="006B4DC6" w:rsidRPr="007D19AA">
        <w:rPr>
          <w:color w:val="000000"/>
          <w:szCs w:val="26"/>
        </w:rPr>
        <w:t>unique</w:t>
      </w:r>
      <w:r w:rsidRPr="007D19AA">
        <w:rPr>
          <w:color w:val="000000"/>
          <w:szCs w:val="26"/>
        </w:rPr>
        <w:t xml:space="preserve"> resources, procedures, or approaches that make the services of Bidder responsive to meeting the minimum qualifications and </w:t>
      </w:r>
      <w:r w:rsidR="0042347D" w:rsidRPr="007D19AA">
        <w:rPr>
          <w:color w:val="000000"/>
          <w:szCs w:val="26"/>
        </w:rPr>
        <w:t>requirements</w:t>
      </w:r>
      <w:r w:rsidRPr="007D19AA">
        <w:rPr>
          <w:color w:val="000000"/>
          <w:szCs w:val="26"/>
        </w:rPr>
        <w:t xml:space="preserve"> of the RFP.</w:t>
      </w:r>
    </w:p>
    <w:p w14:paraId="08A16FC6" w14:textId="280C6B6E" w:rsidR="00266DFB" w:rsidRPr="007D19AA" w:rsidRDefault="003D797E" w:rsidP="007D19AA">
      <w:pPr>
        <w:pStyle w:val="TableParagraph"/>
        <w:numPr>
          <w:ilvl w:val="0"/>
          <w:numId w:val="59"/>
        </w:numPr>
        <w:kinsoku w:val="0"/>
        <w:overflowPunct w:val="0"/>
        <w:spacing w:after="240"/>
        <w:ind w:right="607" w:hanging="720"/>
        <w:rPr>
          <w:rFonts w:asciiTheme="minorHAnsi" w:hAnsiTheme="minorHAnsi" w:cstheme="minorHAnsi"/>
        </w:rPr>
      </w:pPr>
      <w:r w:rsidRPr="007D19AA">
        <w:rPr>
          <w:color w:val="000000"/>
          <w:szCs w:val="26"/>
        </w:rPr>
        <w:t xml:space="preserve">Identify any limitations or restrictions that exist for </w:t>
      </w:r>
      <w:r w:rsidR="00910B98" w:rsidRPr="007D19AA">
        <w:rPr>
          <w:color w:val="000000"/>
          <w:szCs w:val="26"/>
        </w:rPr>
        <w:t xml:space="preserve">the </w:t>
      </w:r>
      <w:r w:rsidR="00573ED3" w:rsidRPr="007D19AA">
        <w:rPr>
          <w:color w:val="000000"/>
          <w:szCs w:val="26"/>
        </w:rPr>
        <w:t>Bidder to</w:t>
      </w:r>
      <w:r w:rsidRPr="007D19AA">
        <w:rPr>
          <w:color w:val="000000"/>
          <w:szCs w:val="26"/>
        </w:rPr>
        <w:t xml:space="preserve"> provide the services.  Explain what measures will be taken to adequately provide the services.  (Please note any requests for exceptions or clarifications MUST be identified on </w:t>
      </w:r>
      <w:r w:rsidR="006B4DC6" w:rsidRPr="007D19AA">
        <w:rPr>
          <w:color w:val="000000"/>
          <w:szCs w:val="26"/>
        </w:rPr>
        <w:t xml:space="preserve">the </w:t>
      </w:r>
      <w:r w:rsidRPr="007D19AA">
        <w:rPr>
          <w:i/>
          <w:iCs/>
          <w:color w:val="000000"/>
          <w:szCs w:val="26"/>
          <w:u w:val="single"/>
        </w:rPr>
        <w:t>Exceptions and Clarification</w:t>
      </w:r>
      <w:r w:rsidRPr="007D19AA">
        <w:rPr>
          <w:color w:val="000000"/>
          <w:szCs w:val="26"/>
        </w:rPr>
        <w:t xml:space="preserve"> form</w:t>
      </w:r>
      <w:r w:rsidR="006B4DC6" w:rsidRPr="007D19AA">
        <w:rPr>
          <w:color w:val="000000"/>
          <w:szCs w:val="26"/>
        </w:rPr>
        <w:t xml:space="preserve">. </w:t>
      </w:r>
      <w:r w:rsidR="006B4DC6" w:rsidRPr="007D19AA">
        <w:rPr>
          <w:b/>
          <w:bCs/>
          <w:color w:val="000000"/>
          <w:szCs w:val="26"/>
        </w:rPr>
        <w:t>The C</w:t>
      </w:r>
      <w:r w:rsidRPr="007D19AA">
        <w:rPr>
          <w:b/>
          <w:bCs/>
          <w:color w:val="000000"/>
          <w:szCs w:val="26"/>
        </w:rPr>
        <w:t>ounty is under no obligation to accept any exceptions or clarifications</w:t>
      </w:r>
      <w:r w:rsidR="006B4DC6" w:rsidRPr="007D19AA">
        <w:rPr>
          <w:b/>
          <w:bCs/>
          <w:color w:val="000000"/>
          <w:szCs w:val="26"/>
        </w:rPr>
        <w:t>,</w:t>
      </w:r>
      <w:r w:rsidRPr="007D19AA">
        <w:rPr>
          <w:b/>
          <w:bCs/>
          <w:color w:val="000000"/>
          <w:szCs w:val="26"/>
        </w:rPr>
        <w:t xml:space="preserve"> and any such exceptions and clarifications may be a basis for bid disqualification.</w:t>
      </w:r>
      <w:r w:rsidRPr="007D19AA">
        <w:rPr>
          <w:color w:val="000000"/>
          <w:szCs w:val="26"/>
        </w:rPr>
        <w:t>)</w:t>
      </w:r>
    </w:p>
    <w:p w14:paraId="3449B09C" w14:textId="0BA51869" w:rsidR="003D797E" w:rsidRPr="003D797E" w:rsidRDefault="003D797E" w:rsidP="0008153D">
      <w:pPr>
        <w:pStyle w:val="NormalWeb"/>
        <w:rPr>
          <w:rFonts w:ascii="Calibri" w:hAnsi="Calibri" w:cs="Calibri"/>
          <w:b/>
          <w:color w:val="000000"/>
          <w:sz w:val="26"/>
          <w:szCs w:val="26"/>
        </w:rPr>
      </w:pPr>
      <w:r w:rsidRPr="006B4DC6">
        <w:rPr>
          <w:rFonts w:ascii="Calibri" w:hAnsi="Calibri" w:cs="Calibri"/>
          <w:b/>
          <w:bCs/>
          <w:color w:val="000000"/>
          <w:szCs w:val="26"/>
        </w:rPr>
        <w:t>Maximum Length:</w:t>
      </w:r>
      <w:r w:rsidR="0008153D">
        <w:rPr>
          <w:rFonts w:ascii="Calibri" w:hAnsi="Calibri" w:cs="Calibri"/>
          <w:b/>
          <w:bCs/>
          <w:color w:val="000000"/>
          <w:szCs w:val="26"/>
        </w:rPr>
        <w:t xml:space="preserve"> None</w:t>
      </w:r>
    </w:p>
    <w:p w14:paraId="0A09148F" w14:textId="77777777" w:rsidR="00010516" w:rsidRDefault="00010516"/>
    <w:p w14:paraId="19667B28" w14:textId="77777777" w:rsidR="003D797E" w:rsidRPr="003D797E" w:rsidRDefault="003D797E">
      <w:pPr>
        <w:rPr>
          <w:sz w:val="2"/>
          <w:szCs w:val="2"/>
        </w:rPr>
      </w:pPr>
      <w:r>
        <w:br w:type="page"/>
      </w:r>
    </w:p>
    <w:p w14:paraId="119917D2" w14:textId="77777777" w:rsidR="0008153D" w:rsidRPr="00D10B07" w:rsidRDefault="0008153D" w:rsidP="0008153D">
      <w:pPr>
        <w:pStyle w:val="NormalWeb"/>
        <w:shd w:val="clear" w:color="auto" w:fill="FBE4D5" w:themeFill="accent2" w:themeFillTint="33"/>
        <w:rPr>
          <w:rFonts w:ascii="Calibri" w:hAnsi="Calibri"/>
          <w:b/>
          <w:color w:val="000000"/>
          <w:sz w:val="28"/>
          <w:szCs w:val="28"/>
        </w:rPr>
      </w:pPr>
      <w:r w:rsidRPr="00D10B07">
        <w:rPr>
          <w:rFonts w:ascii="Calibri" w:hAnsi="Calibri"/>
          <w:b/>
          <w:color w:val="000000"/>
          <w:sz w:val="28"/>
          <w:szCs w:val="28"/>
        </w:rPr>
        <w:lastRenderedPageBreak/>
        <w:t>COURTROOM COVERAGE AND CALENDAR MANAGEMENT</w:t>
      </w:r>
    </w:p>
    <w:p w14:paraId="435B8DF1" w14:textId="77777777" w:rsidR="00FD3261" w:rsidRDefault="0008153D" w:rsidP="00B64C95">
      <w:pPr>
        <w:spacing w:after="240"/>
        <w:rPr>
          <w:rFonts w:ascii="Calibri" w:hAnsi="Calibri" w:cs="Calibri"/>
          <w:sz w:val="24"/>
          <w:szCs w:val="24"/>
        </w:rPr>
      </w:pPr>
      <w:r w:rsidRPr="00D10B07">
        <w:rPr>
          <w:rFonts w:ascii="Calibri" w:hAnsi="Calibri" w:cs="Calibri"/>
          <w:b/>
          <w:sz w:val="24"/>
          <w:szCs w:val="24"/>
        </w:rPr>
        <w:t>Instructions</w:t>
      </w:r>
      <w:r w:rsidRPr="00D10B07">
        <w:rPr>
          <w:rFonts w:ascii="Calibri" w:hAnsi="Calibri" w:cs="Calibri"/>
          <w:sz w:val="24"/>
          <w:szCs w:val="24"/>
        </w:rPr>
        <w:t xml:space="preserve">:  Bidder is to provide </w:t>
      </w:r>
      <w:r w:rsidRPr="00D10B07">
        <w:rPr>
          <w:rFonts w:ascii="Calibri" w:hAnsi="Calibri" w:cs="Calibri"/>
          <w:b/>
          <w:bCs/>
          <w:sz w:val="24"/>
          <w:szCs w:val="24"/>
        </w:rPr>
        <w:t>Courtroom Coverage and Calendar Management</w:t>
      </w:r>
      <w:r w:rsidRPr="00D10B07">
        <w:rPr>
          <w:rFonts w:ascii="Calibri" w:hAnsi="Calibri" w:cs="Calibri"/>
          <w:sz w:val="24"/>
          <w:szCs w:val="24"/>
        </w:rPr>
        <w:t xml:space="preserve">.  </w:t>
      </w:r>
    </w:p>
    <w:p w14:paraId="393396F3" w14:textId="67AF18E9" w:rsidR="0008153D" w:rsidRPr="00D10B07" w:rsidRDefault="0008153D" w:rsidP="0008153D">
      <w:pPr>
        <w:rPr>
          <w:rFonts w:ascii="Calibri" w:hAnsi="Calibri" w:cs="Calibri"/>
          <w:sz w:val="24"/>
          <w:szCs w:val="24"/>
        </w:rPr>
      </w:pPr>
      <w:r>
        <w:rPr>
          <w:rFonts w:ascii="Calibri" w:hAnsi="Calibri" w:cs="Calibri"/>
          <w:sz w:val="24"/>
          <w:szCs w:val="24"/>
        </w:rPr>
        <w:t xml:space="preserve">The Bidder </w:t>
      </w:r>
      <w:r w:rsidR="00DC3F38">
        <w:rPr>
          <w:rFonts w:ascii="Calibri" w:hAnsi="Calibri" w:cs="Calibri"/>
          <w:sz w:val="24"/>
          <w:szCs w:val="24"/>
        </w:rPr>
        <w:t>must</w:t>
      </w:r>
      <w:r w:rsidR="00DC3F38" w:rsidRPr="00D10B07">
        <w:rPr>
          <w:rFonts w:ascii="Calibri" w:hAnsi="Calibri" w:cs="Calibri"/>
          <w:sz w:val="24"/>
          <w:szCs w:val="24"/>
        </w:rPr>
        <w:t xml:space="preserve"> </w:t>
      </w:r>
      <w:r w:rsidRPr="00D10B07">
        <w:rPr>
          <w:rFonts w:ascii="Calibri" w:hAnsi="Calibri" w:cs="Calibri"/>
          <w:sz w:val="24"/>
          <w:szCs w:val="24"/>
        </w:rPr>
        <w:t xml:space="preserve">include a </w:t>
      </w:r>
      <w:r w:rsidR="003778DB">
        <w:rPr>
          <w:rFonts w:ascii="Calibri" w:hAnsi="Calibri" w:cs="Calibri"/>
          <w:sz w:val="24"/>
          <w:szCs w:val="24"/>
        </w:rPr>
        <w:t xml:space="preserve">description of </w:t>
      </w:r>
      <w:r>
        <w:rPr>
          <w:rFonts w:ascii="Calibri" w:hAnsi="Calibri" w:cs="Calibri"/>
          <w:sz w:val="24"/>
          <w:szCs w:val="24"/>
        </w:rPr>
        <w:t>how it will</w:t>
      </w:r>
      <w:r w:rsidRPr="00D10B07">
        <w:rPr>
          <w:rFonts w:ascii="Calibri" w:hAnsi="Calibri" w:cs="Calibri"/>
          <w:sz w:val="24"/>
          <w:szCs w:val="24"/>
        </w:rPr>
        <w:t xml:space="preserve"> represent parties in the current arrangement of all criminal and delinquency departments. </w:t>
      </w:r>
      <w:r>
        <w:rPr>
          <w:rFonts w:ascii="Calibri" w:hAnsi="Calibri" w:cs="Calibri"/>
          <w:sz w:val="24"/>
          <w:szCs w:val="24"/>
        </w:rPr>
        <w:t xml:space="preserve"> </w:t>
      </w:r>
      <w:r w:rsidRPr="00D10B07">
        <w:rPr>
          <w:rFonts w:ascii="Calibri" w:hAnsi="Calibri" w:cs="Calibri"/>
          <w:sz w:val="24"/>
          <w:szCs w:val="24"/>
        </w:rPr>
        <w:t>This section</w:t>
      </w:r>
      <w:r>
        <w:rPr>
          <w:rFonts w:ascii="Calibri" w:hAnsi="Calibri" w:cs="Calibri"/>
          <w:sz w:val="24"/>
          <w:szCs w:val="24"/>
        </w:rPr>
        <w:t xml:space="preserve"> </w:t>
      </w:r>
      <w:r w:rsidR="00277ADE">
        <w:rPr>
          <w:rFonts w:ascii="Calibri" w:hAnsi="Calibri" w:cs="Calibri"/>
          <w:sz w:val="24"/>
          <w:szCs w:val="24"/>
        </w:rPr>
        <w:t>must</w:t>
      </w:r>
      <w:r w:rsidR="00277ADE" w:rsidRPr="00D10B07">
        <w:rPr>
          <w:rFonts w:ascii="Calibri" w:hAnsi="Calibri" w:cs="Calibri"/>
          <w:sz w:val="24"/>
          <w:szCs w:val="24"/>
        </w:rPr>
        <w:t xml:space="preserve"> </w:t>
      </w:r>
      <w:r>
        <w:rPr>
          <w:rFonts w:ascii="Calibri" w:hAnsi="Calibri" w:cs="Calibri"/>
          <w:sz w:val="24"/>
          <w:szCs w:val="24"/>
        </w:rPr>
        <w:t xml:space="preserve">also </w:t>
      </w:r>
      <w:r w:rsidRPr="00D10B07">
        <w:rPr>
          <w:rFonts w:ascii="Calibri" w:hAnsi="Calibri" w:cs="Calibri"/>
          <w:sz w:val="24"/>
          <w:szCs w:val="24"/>
        </w:rPr>
        <w:t>describe how each courtroom will be staffed to ensure adequate attorney availability.</w:t>
      </w:r>
      <w:r>
        <w:rPr>
          <w:rFonts w:ascii="Calibri" w:hAnsi="Calibri" w:cs="Calibri"/>
          <w:sz w:val="24"/>
          <w:szCs w:val="24"/>
        </w:rPr>
        <w:t xml:space="preserve"> </w:t>
      </w:r>
      <w:r w:rsidRPr="00D10B07">
        <w:rPr>
          <w:rFonts w:ascii="Calibri" w:hAnsi="Calibri" w:cs="Calibri"/>
          <w:sz w:val="24"/>
          <w:szCs w:val="24"/>
        </w:rPr>
        <w:t xml:space="preserve"> A Courtroom Coverage and Calendar Management Plan (Plan) that includes each of the following elements:</w:t>
      </w:r>
    </w:p>
    <w:p w14:paraId="0B32C2F2" w14:textId="77777777" w:rsidR="0008153D" w:rsidRPr="00D10B07" w:rsidRDefault="0008153D" w:rsidP="0008153D">
      <w:pPr>
        <w:rPr>
          <w:rFonts w:ascii="Calibri" w:hAnsi="Calibri" w:cs="Calibri"/>
          <w:sz w:val="24"/>
          <w:szCs w:val="24"/>
        </w:rPr>
      </w:pPr>
    </w:p>
    <w:p w14:paraId="356D6926" w14:textId="1B75A63C" w:rsidR="0008153D" w:rsidRPr="00D10B07" w:rsidRDefault="0008153D" w:rsidP="0008153D">
      <w:pPr>
        <w:numPr>
          <w:ilvl w:val="0"/>
          <w:numId w:val="56"/>
        </w:numPr>
        <w:spacing w:after="240"/>
        <w:ind w:hanging="720"/>
        <w:rPr>
          <w:rFonts w:ascii="Calibri" w:hAnsi="Calibri" w:cs="Calibri"/>
          <w:sz w:val="24"/>
          <w:szCs w:val="24"/>
        </w:rPr>
      </w:pPr>
      <w:r w:rsidRPr="00D10B07">
        <w:rPr>
          <w:rFonts w:ascii="Calibri" w:hAnsi="Calibri" w:cs="Calibri"/>
          <w:sz w:val="24"/>
          <w:szCs w:val="24"/>
        </w:rPr>
        <w:t xml:space="preserve">A description of how courtroom coverage will be provided at all court locations, based on the information provided in Appendix </w:t>
      </w:r>
      <w:r w:rsidR="003D27D9">
        <w:rPr>
          <w:rFonts w:ascii="Calibri" w:hAnsi="Calibri" w:cs="Calibri"/>
          <w:sz w:val="24"/>
          <w:szCs w:val="24"/>
        </w:rPr>
        <w:t>2</w:t>
      </w:r>
      <w:r w:rsidRPr="00D10B07">
        <w:rPr>
          <w:rFonts w:ascii="Calibri" w:hAnsi="Calibri" w:cs="Calibri"/>
          <w:sz w:val="24"/>
          <w:szCs w:val="24"/>
        </w:rPr>
        <w:t>;</w:t>
      </w:r>
    </w:p>
    <w:p w14:paraId="4167A93A" w14:textId="77777777" w:rsidR="0008153D" w:rsidRPr="00D10B07" w:rsidRDefault="0008153D" w:rsidP="0008153D">
      <w:pPr>
        <w:numPr>
          <w:ilvl w:val="0"/>
          <w:numId w:val="56"/>
        </w:numPr>
        <w:spacing w:after="240"/>
        <w:ind w:hanging="720"/>
        <w:rPr>
          <w:rFonts w:ascii="Calibri" w:hAnsi="Calibri" w:cs="Calibri"/>
          <w:sz w:val="24"/>
          <w:szCs w:val="24"/>
        </w:rPr>
      </w:pPr>
      <w:r w:rsidRPr="00D10B07">
        <w:rPr>
          <w:rFonts w:ascii="Calibri" w:hAnsi="Calibri" w:cs="Calibri"/>
          <w:sz w:val="24"/>
          <w:szCs w:val="24"/>
        </w:rPr>
        <w:t>A description of how calendaring conflicts will be avoided; and</w:t>
      </w:r>
    </w:p>
    <w:p w14:paraId="40D3E86B" w14:textId="77777777" w:rsidR="0008153D" w:rsidRPr="00D10B07" w:rsidRDefault="0008153D" w:rsidP="0008153D">
      <w:pPr>
        <w:numPr>
          <w:ilvl w:val="0"/>
          <w:numId w:val="56"/>
        </w:numPr>
        <w:spacing w:after="240"/>
        <w:ind w:hanging="720"/>
        <w:rPr>
          <w:rFonts w:ascii="Calibri" w:hAnsi="Calibri" w:cs="Calibri"/>
          <w:sz w:val="24"/>
          <w:szCs w:val="24"/>
        </w:rPr>
      </w:pPr>
      <w:r w:rsidRPr="00D10B07">
        <w:rPr>
          <w:rFonts w:ascii="Calibri" w:hAnsi="Calibri" w:cs="Calibri"/>
          <w:sz w:val="24"/>
          <w:szCs w:val="24"/>
        </w:rPr>
        <w:t>A description of how qualified substitute representation will be provided when assigned counsel is unavailable due to vacation, illness, or other unavoidable absence.</w:t>
      </w:r>
    </w:p>
    <w:p w14:paraId="5CB5504F" w14:textId="1C881C40" w:rsidR="003D797E" w:rsidRDefault="0008153D" w:rsidP="0008153D">
      <w:pPr>
        <w:pStyle w:val="NormalWeb"/>
        <w:rPr>
          <w:rFonts w:ascii="Calibri" w:hAnsi="Calibri" w:cs="Calibri"/>
          <w:b/>
        </w:rPr>
      </w:pPr>
      <w:r w:rsidRPr="00D10B07">
        <w:rPr>
          <w:rFonts w:ascii="Calibri" w:hAnsi="Calibri" w:cs="Calibri"/>
          <w:b/>
        </w:rPr>
        <w:t>Maximum</w:t>
      </w:r>
      <w:r w:rsidRPr="00D10B07">
        <w:rPr>
          <w:rFonts w:ascii="Calibri" w:hAnsi="Calibri" w:cs="Calibri"/>
        </w:rPr>
        <w:t xml:space="preserve"> </w:t>
      </w:r>
      <w:r w:rsidRPr="00D10B07">
        <w:rPr>
          <w:rFonts w:ascii="Calibri" w:hAnsi="Calibri" w:cs="Calibri"/>
          <w:b/>
        </w:rPr>
        <w:t>Length:  None</w:t>
      </w:r>
    </w:p>
    <w:p w14:paraId="1855DD92" w14:textId="2511F92D" w:rsidR="008E7DD6" w:rsidRDefault="008E7DD6" w:rsidP="008E7DD6">
      <w:pPr>
        <w:pStyle w:val="NormalWeb"/>
        <w:rPr>
          <w:rFonts w:ascii="Calibri" w:hAnsi="Calibri" w:cs="Calibri"/>
          <w:b/>
        </w:rPr>
      </w:pPr>
      <w:r>
        <w:rPr>
          <w:rFonts w:ascii="Calibri" w:hAnsi="Calibri" w:cs="Calibri"/>
          <w:b/>
        </w:rPr>
        <w:br w:type="page"/>
      </w:r>
    </w:p>
    <w:tbl>
      <w:tblPr>
        <w:tblW w:w="0" w:type="auto"/>
        <w:shd w:val="clear" w:color="auto" w:fill="FBE4D5" w:themeFill="accent2" w:themeFillTint="33"/>
        <w:tblLook w:val="04A0" w:firstRow="1" w:lastRow="0" w:firstColumn="1" w:lastColumn="0" w:noHBand="0" w:noVBand="1"/>
      </w:tblPr>
      <w:tblGrid>
        <w:gridCol w:w="10080"/>
      </w:tblGrid>
      <w:tr w:rsidR="008E7DD6" w:rsidRPr="007A006B" w14:paraId="0B7E2A85" w14:textId="77777777" w:rsidTr="004728BA">
        <w:tc>
          <w:tcPr>
            <w:tcW w:w="11304" w:type="dxa"/>
            <w:shd w:val="clear" w:color="auto" w:fill="FBE4D5" w:themeFill="accent2" w:themeFillTint="33"/>
          </w:tcPr>
          <w:p w14:paraId="69FC34B0" w14:textId="31C78A09" w:rsidR="008E7DD6" w:rsidRPr="007A006B" w:rsidRDefault="00DA4C43" w:rsidP="004728BA">
            <w:pPr>
              <w:pStyle w:val="NormalWeb"/>
              <w:ind w:left="-15"/>
              <w:rPr>
                <w:rFonts w:ascii="Calibri" w:hAnsi="Calibri" w:cs="Calibri"/>
                <w:b/>
                <w:sz w:val="28"/>
                <w:szCs w:val="26"/>
              </w:rPr>
            </w:pPr>
            <w:r>
              <w:rPr>
                <w:rFonts w:ascii="Calibri" w:hAnsi="Calibri" w:cs="Calibri"/>
                <w:b/>
                <w:sz w:val="28"/>
                <w:szCs w:val="26"/>
              </w:rPr>
              <w:lastRenderedPageBreak/>
              <w:t>RELEVANT</w:t>
            </w:r>
            <w:r w:rsidR="009046F9">
              <w:rPr>
                <w:rFonts w:ascii="Calibri" w:hAnsi="Calibri" w:cs="Calibri"/>
                <w:b/>
                <w:sz w:val="28"/>
                <w:szCs w:val="26"/>
              </w:rPr>
              <w:t xml:space="preserve"> EXPERIENCE</w:t>
            </w:r>
          </w:p>
        </w:tc>
      </w:tr>
    </w:tbl>
    <w:p w14:paraId="3305A1AB" w14:textId="67712FB2" w:rsidR="00EF191D" w:rsidRDefault="008E7DD6" w:rsidP="008E7DD6">
      <w:pPr>
        <w:pStyle w:val="PlainText"/>
        <w:spacing w:before="240" w:after="240"/>
        <w:rPr>
          <w:rFonts w:ascii="Calibri" w:hAnsi="Calibri" w:cs="Calibri"/>
          <w:sz w:val="24"/>
          <w:szCs w:val="24"/>
        </w:rPr>
      </w:pPr>
      <w:r w:rsidRPr="480E3D4F">
        <w:rPr>
          <w:rFonts w:ascii="Calibri" w:hAnsi="Calibri" w:cs="Calibri"/>
          <w:b/>
          <w:sz w:val="24"/>
          <w:szCs w:val="24"/>
        </w:rPr>
        <w:t>Instructions</w:t>
      </w:r>
      <w:r w:rsidRPr="480E3D4F">
        <w:rPr>
          <w:rFonts w:ascii="Calibri" w:hAnsi="Calibri" w:cs="Calibri"/>
          <w:sz w:val="24"/>
          <w:szCs w:val="24"/>
        </w:rPr>
        <w:t xml:space="preserve">:  </w:t>
      </w:r>
      <w:r w:rsidR="009046F9" w:rsidRPr="00D10B07">
        <w:rPr>
          <w:rFonts w:ascii="Calibri" w:hAnsi="Calibri" w:cs="Calibri"/>
          <w:sz w:val="24"/>
          <w:szCs w:val="24"/>
        </w:rPr>
        <w:t xml:space="preserve">Bidder is to provide </w:t>
      </w:r>
      <w:r w:rsidR="00975C25">
        <w:rPr>
          <w:rFonts w:ascii="Calibri" w:hAnsi="Calibri" w:cs="Calibri"/>
          <w:sz w:val="24"/>
          <w:szCs w:val="24"/>
        </w:rPr>
        <w:t>a description of</w:t>
      </w:r>
      <w:r w:rsidR="009046F9" w:rsidRPr="00D10B07">
        <w:rPr>
          <w:rFonts w:ascii="Calibri" w:hAnsi="Calibri" w:cs="Calibri"/>
          <w:sz w:val="24"/>
          <w:szCs w:val="24"/>
        </w:rPr>
        <w:t xml:space="preserve"> </w:t>
      </w:r>
      <w:r w:rsidR="005737B7">
        <w:rPr>
          <w:rFonts w:ascii="Calibri" w:hAnsi="Calibri" w:cs="Calibri"/>
          <w:b/>
          <w:bCs/>
          <w:sz w:val="24"/>
          <w:szCs w:val="24"/>
        </w:rPr>
        <w:t>Relevant Experience</w:t>
      </w:r>
      <w:r w:rsidR="009046F9" w:rsidRPr="00D10B07">
        <w:rPr>
          <w:rFonts w:ascii="Calibri" w:hAnsi="Calibri" w:cs="Calibri"/>
          <w:sz w:val="24"/>
          <w:szCs w:val="24"/>
        </w:rPr>
        <w:t xml:space="preserve">. </w:t>
      </w:r>
    </w:p>
    <w:p w14:paraId="3D90F6B5" w14:textId="2C0A9D43" w:rsidR="008E7DD6" w:rsidRPr="00C62DC6" w:rsidRDefault="004A0B3A" w:rsidP="00434A87">
      <w:pPr>
        <w:pStyle w:val="PlainText"/>
        <w:spacing w:before="240" w:after="240"/>
        <w:rPr>
          <w:rFonts w:ascii="Calibri" w:hAnsi="Calibri" w:cs="Calibri"/>
          <w:sz w:val="24"/>
          <w:szCs w:val="24"/>
        </w:rPr>
      </w:pPr>
      <w:r>
        <w:rPr>
          <w:rFonts w:ascii="Calibri" w:hAnsi="Calibri" w:cs="Calibri"/>
          <w:sz w:val="24"/>
          <w:szCs w:val="24"/>
        </w:rPr>
        <w:t>The Bidder must</w:t>
      </w:r>
      <w:r w:rsidRPr="00D10B07">
        <w:rPr>
          <w:rFonts w:ascii="Calibri" w:hAnsi="Calibri" w:cs="Calibri"/>
          <w:sz w:val="24"/>
          <w:szCs w:val="24"/>
        </w:rPr>
        <w:t xml:space="preserve"> include a </w:t>
      </w:r>
      <w:r>
        <w:rPr>
          <w:rFonts w:ascii="Calibri" w:hAnsi="Calibri" w:cs="Calibri"/>
          <w:sz w:val="24"/>
          <w:szCs w:val="24"/>
        </w:rPr>
        <w:t>description of</w:t>
      </w:r>
      <w:r w:rsidR="0083027B">
        <w:rPr>
          <w:rFonts w:ascii="Calibri" w:hAnsi="Calibri" w:cs="Calibri"/>
          <w:sz w:val="24"/>
          <w:szCs w:val="24"/>
        </w:rPr>
        <w:t xml:space="preserve"> </w:t>
      </w:r>
      <w:r w:rsidR="00434A87">
        <w:rPr>
          <w:rFonts w:ascii="Calibri" w:hAnsi="Calibri" w:cs="Calibri"/>
          <w:sz w:val="24"/>
          <w:szCs w:val="24"/>
        </w:rPr>
        <w:t>e</w:t>
      </w:r>
      <w:r w:rsidR="00EF191D" w:rsidRPr="656AF502">
        <w:rPr>
          <w:rFonts w:ascii="Calibri" w:hAnsi="Calibri" w:cs="Calibri"/>
          <w:sz w:val="24"/>
          <w:szCs w:val="24"/>
        </w:rPr>
        <w:t>xperience, background</w:t>
      </w:r>
      <w:r w:rsidR="7B995E41" w:rsidRPr="656AF502">
        <w:rPr>
          <w:rFonts w:ascii="Calibri" w:hAnsi="Calibri" w:cs="Calibri"/>
          <w:sz w:val="24"/>
          <w:szCs w:val="24"/>
        </w:rPr>
        <w:t>,</w:t>
      </w:r>
      <w:r w:rsidR="00EF191D" w:rsidRPr="656AF502">
        <w:rPr>
          <w:rFonts w:ascii="Calibri" w:hAnsi="Calibri" w:cs="Calibri"/>
          <w:sz w:val="24"/>
          <w:szCs w:val="24"/>
        </w:rPr>
        <w:t xml:space="preserve"> and qualifications the Bidder </w:t>
      </w:r>
      <w:r w:rsidR="24143F4E" w:rsidRPr="656AF502">
        <w:rPr>
          <w:rFonts w:ascii="Calibri" w:hAnsi="Calibri" w:cs="Calibri"/>
          <w:sz w:val="24"/>
          <w:szCs w:val="24"/>
        </w:rPr>
        <w:t>ha</w:t>
      </w:r>
      <w:r w:rsidR="7E461506" w:rsidRPr="656AF502">
        <w:rPr>
          <w:rFonts w:ascii="Calibri" w:hAnsi="Calibri" w:cs="Calibri"/>
          <w:sz w:val="24"/>
          <w:szCs w:val="24"/>
        </w:rPr>
        <w:t>s</w:t>
      </w:r>
      <w:r w:rsidR="00EF191D" w:rsidRPr="656AF502">
        <w:rPr>
          <w:rFonts w:ascii="Calibri" w:hAnsi="Calibri" w:cs="Calibri"/>
          <w:sz w:val="24"/>
          <w:szCs w:val="24"/>
        </w:rPr>
        <w:t xml:space="preserve"> with providing indigent defense in criminal and juvenile delinquency proceedings</w:t>
      </w:r>
      <w:r w:rsidR="008D5502" w:rsidRPr="656AF502">
        <w:rPr>
          <w:rFonts w:ascii="Calibri" w:hAnsi="Calibri" w:cs="Calibri"/>
          <w:sz w:val="24"/>
          <w:szCs w:val="24"/>
        </w:rPr>
        <w:t>.</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632AA0F3" w:rsidR="00B75458" w:rsidRPr="00266DFB" w:rsidRDefault="00F43F6A" w:rsidP="00266DFB">
      <w:pPr>
        <w:pStyle w:val="PlainText"/>
        <w:spacing w:before="240" w:after="240"/>
        <w:rPr>
          <w:rFonts w:ascii="Calibri" w:hAnsi="Calibri" w:cs="Calibri"/>
          <w:spacing w:val="-3"/>
          <w:sz w:val="24"/>
          <w:szCs w:val="24"/>
        </w:rPr>
      </w:pPr>
      <w:r w:rsidRPr="480E3D4F">
        <w:rPr>
          <w:rFonts w:ascii="Calibri" w:hAnsi="Calibri" w:cs="Calibri"/>
          <w:b/>
          <w:sz w:val="24"/>
          <w:szCs w:val="24"/>
        </w:rPr>
        <w:t>Instructions</w:t>
      </w:r>
      <w:r w:rsidRPr="00266DFB">
        <w:rPr>
          <w:rFonts w:ascii="Calibri" w:hAnsi="Calibri" w:cs="Calibri"/>
          <w:sz w:val="24"/>
          <w:szCs w:val="24"/>
        </w:rPr>
        <w:t xml:space="preserve">:  On the following </w:t>
      </w:r>
      <w:r w:rsidRPr="000A10E2">
        <w:rPr>
          <w:rFonts w:ascii="Calibri" w:hAnsi="Calibri" w:cs="Calibri"/>
          <w:sz w:val="24"/>
          <w:szCs w:val="24"/>
        </w:rPr>
        <w:t xml:space="preserve">page </w:t>
      </w:r>
      <w:r w:rsidR="00266DFB" w:rsidRPr="000A10E2">
        <w:rPr>
          <w:rFonts w:ascii="Calibri" w:hAnsi="Calibri" w:cs="Calibri"/>
          <w:sz w:val="24"/>
          <w:szCs w:val="24"/>
        </w:rPr>
        <w:t>is</w:t>
      </w:r>
      <w:r w:rsidRPr="000A10E2">
        <w:rPr>
          <w:rFonts w:ascii="Calibri" w:hAnsi="Calibri" w:cs="Calibri"/>
          <w:sz w:val="24"/>
          <w:szCs w:val="24"/>
        </w:rPr>
        <w:t xml:space="preserve"> the template that </w:t>
      </w:r>
      <w:r w:rsidR="00502F47" w:rsidRPr="000A10E2">
        <w:rPr>
          <w:rFonts w:ascii="Calibri" w:hAnsi="Calibri" w:cs="Calibri"/>
          <w:sz w:val="24"/>
          <w:szCs w:val="24"/>
        </w:rPr>
        <w:t>Bidder</w:t>
      </w:r>
      <w:r w:rsidRPr="000A10E2">
        <w:rPr>
          <w:rFonts w:ascii="Calibri" w:hAnsi="Calibri" w:cs="Calibri"/>
          <w:sz w:val="24"/>
          <w:szCs w:val="24"/>
        </w:rPr>
        <w:t xml:space="preserve">s </w:t>
      </w:r>
      <w:r w:rsidR="00E6662F" w:rsidRPr="000A10E2">
        <w:rPr>
          <w:rFonts w:ascii="Calibri" w:hAnsi="Calibri" w:cs="Calibri"/>
          <w:sz w:val="24"/>
          <w:szCs w:val="24"/>
        </w:rPr>
        <w:t>are to</w:t>
      </w:r>
      <w:r w:rsidRPr="000A10E2">
        <w:rPr>
          <w:rFonts w:ascii="Calibri" w:hAnsi="Calibri" w:cs="Calibri"/>
          <w:sz w:val="24"/>
          <w:szCs w:val="24"/>
        </w:rPr>
        <w:t xml:space="preserve"> use </w:t>
      </w:r>
      <w:r w:rsidR="00E6662F" w:rsidRPr="000A10E2">
        <w:rPr>
          <w:rFonts w:ascii="Calibri" w:hAnsi="Calibri" w:cs="Calibri"/>
          <w:sz w:val="24"/>
          <w:szCs w:val="24"/>
        </w:rPr>
        <w:t>for providing</w:t>
      </w:r>
      <w:r w:rsidRPr="000A10E2">
        <w:rPr>
          <w:rFonts w:ascii="Calibri" w:hAnsi="Calibri" w:cs="Calibri"/>
          <w:sz w:val="24"/>
          <w:szCs w:val="24"/>
        </w:rPr>
        <w:t xml:space="preserve"> references.  </w:t>
      </w:r>
      <w:r w:rsidR="00502F47" w:rsidRPr="000A10E2">
        <w:rPr>
          <w:rFonts w:ascii="Calibri" w:hAnsi="Calibri" w:cs="Calibri"/>
          <w:spacing w:val="-3"/>
          <w:sz w:val="24"/>
          <w:szCs w:val="24"/>
        </w:rPr>
        <w:t>Bidder</w:t>
      </w:r>
      <w:r w:rsidRPr="000A10E2">
        <w:rPr>
          <w:rFonts w:ascii="Calibri" w:hAnsi="Calibri" w:cs="Calibri"/>
          <w:spacing w:val="-3"/>
          <w:sz w:val="24"/>
          <w:szCs w:val="24"/>
        </w:rPr>
        <w:t xml:space="preserve">s are to provide a list of </w:t>
      </w:r>
      <w:r w:rsidR="4059DC38" w:rsidRPr="1462D1A5">
        <w:rPr>
          <w:rFonts w:ascii="Calibri" w:hAnsi="Calibri" w:cs="Calibri"/>
          <w:sz w:val="24"/>
          <w:szCs w:val="24"/>
        </w:rPr>
        <w:t>three (3)</w:t>
      </w:r>
      <w:r w:rsidR="7942390D" w:rsidRPr="000A10E2">
        <w:rPr>
          <w:rFonts w:ascii="Calibri" w:hAnsi="Calibri" w:cs="Calibri"/>
          <w:spacing w:val="-3"/>
          <w:sz w:val="24"/>
          <w:szCs w:val="24"/>
        </w:rPr>
        <w:t xml:space="preserve"> </w:t>
      </w:r>
      <w:r w:rsidR="005208AD">
        <w:rPr>
          <w:rFonts w:ascii="Calibri" w:hAnsi="Calibri" w:cs="Calibri"/>
          <w:spacing w:val="-3"/>
          <w:sz w:val="24"/>
          <w:szCs w:val="24"/>
        </w:rPr>
        <w:t xml:space="preserve">former and </w:t>
      </w:r>
      <w:r w:rsidR="77C9A69B" w:rsidRPr="1462D1A5">
        <w:rPr>
          <w:rFonts w:ascii="Calibri" w:hAnsi="Calibri" w:cs="Calibri"/>
          <w:sz w:val="24"/>
          <w:szCs w:val="24"/>
        </w:rPr>
        <w:t xml:space="preserve">two (2) </w:t>
      </w:r>
      <w:r w:rsidR="005208AD">
        <w:rPr>
          <w:rFonts w:ascii="Calibri" w:hAnsi="Calibri" w:cs="Calibri"/>
          <w:spacing w:val="-3"/>
          <w:sz w:val="24"/>
          <w:szCs w:val="24"/>
        </w:rPr>
        <w:t xml:space="preserve">current </w:t>
      </w:r>
      <w:r w:rsidRPr="000A10E2">
        <w:rPr>
          <w:rFonts w:ascii="Calibri" w:hAnsi="Calibri" w:cs="Calibri"/>
          <w:spacing w:val="-3"/>
          <w:sz w:val="24"/>
          <w:szCs w:val="24"/>
        </w:rPr>
        <w:t xml:space="preserve">references.  References must be satisfactory as deemed solely by County.  </w:t>
      </w:r>
    </w:p>
    <w:p w14:paraId="7BD4B7B6" w14:textId="009E2936"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4E9FA963" w14:textId="296D7BE7" w:rsidR="003F0D3A" w:rsidRPr="003F0D3A" w:rsidRDefault="003F0D3A" w:rsidP="003F0D3A">
      <w:pPr>
        <w:pStyle w:val="RFP-QHeader2"/>
        <w:jc w:val="left"/>
        <w:rPr>
          <w:rFonts w:ascii="Calibri" w:hAnsi="Calibri" w:cs="Calibri"/>
          <w:b w:val="0"/>
          <w:iCs/>
          <w:sz w:val="24"/>
          <w:szCs w:val="24"/>
        </w:rPr>
      </w:pPr>
      <w:r w:rsidRPr="003F0D3A">
        <w:rPr>
          <w:rFonts w:ascii="Calibri" w:hAnsi="Calibri" w:cs="Calibri"/>
          <w:b w:val="0"/>
          <w:iCs/>
          <w:sz w:val="24"/>
          <w:szCs w:val="24"/>
        </w:rPr>
        <w:t xml:space="preserve">Bidder must </w:t>
      </w:r>
      <w:r w:rsidRPr="000A10E2">
        <w:rPr>
          <w:rFonts w:ascii="Calibri" w:hAnsi="Calibri" w:cs="Calibri"/>
          <w:b w:val="0"/>
          <w:iCs/>
          <w:sz w:val="24"/>
          <w:szCs w:val="24"/>
        </w:rPr>
        <w:t xml:space="preserve">currently be providing goods and/or services for at least two of the references or have done so within the last five </w:t>
      </w:r>
      <w:r w:rsidR="000A10E2" w:rsidRPr="000A10E2">
        <w:rPr>
          <w:rFonts w:ascii="Calibri" w:hAnsi="Calibri" w:cs="Calibri"/>
          <w:b w:val="0"/>
          <w:iCs/>
          <w:sz w:val="24"/>
          <w:szCs w:val="24"/>
        </w:rPr>
        <w:t xml:space="preserve">(5) </w:t>
      </w:r>
      <w:r w:rsidRPr="000A10E2">
        <w:rPr>
          <w:rFonts w:ascii="Calibri" w:hAnsi="Calibri" w:cs="Calibri"/>
          <w:b w:val="0"/>
          <w:iCs/>
          <w:sz w:val="24"/>
          <w:szCs w:val="24"/>
        </w:rPr>
        <w:t>years</w:t>
      </w:r>
      <w:r w:rsidRPr="003F0D3A">
        <w:rPr>
          <w:rFonts w:ascii="Calibri" w:hAnsi="Calibri" w:cs="Calibri"/>
          <w:b w:val="0"/>
          <w:iCs/>
          <w:sz w:val="24"/>
          <w:szCs w:val="24"/>
        </w:rPr>
        <w:t>.</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7B9284E8" w:rsidR="00F43F6A" w:rsidRPr="0008153D" w:rsidRDefault="00011821" w:rsidP="0008153D">
      <w:pPr>
        <w:spacing w:before="240" w:after="240"/>
        <w:rPr>
          <w:rFonts w:ascii="Calibri" w:hAnsi="Calibri" w:cs="Calibri"/>
          <w:sz w:val="24"/>
          <w:szCs w:val="26"/>
        </w:rPr>
      </w:pPr>
      <w:bookmarkStart w:id="107"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107"/>
    </w:p>
    <w:p w14:paraId="484C6273" w14:textId="77777777" w:rsidR="00F43F6A" w:rsidRPr="00BA3CAD" w:rsidRDefault="00F43F6A" w:rsidP="00F43F6A">
      <w:pPr>
        <w:rPr>
          <w:rFonts w:ascii="Calibri" w:hAnsi="Calibri" w:cs="Calibri"/>
        </w:rPr>
      </w:pPr>
      <w:bookmarkStart w:id="108"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0A10E2">
        <w:tc>
          <w:tcPr>
            <w:tcW w:w="10080" w:type="dxa"/>
            <w:shd w:val="clear" w:color="auto" w:fill="FBE4D5" w:themeFill="accent2" w:themeFillTint="33"/>
          </w:tcPr>
          <w:bookmarkEnd w:id="108"/>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1E7DE7D" w14:textId="77777777" w:rsidR="000A10E2" w:rsidRDefault="000A10E2" w:rsidP="000A10E2">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Pr>
          <w:rFonts w:ascii="Calibri" w:hAnsi="Calibri" w:cs="Calibri"/>
          <w:bCs/>
          <w:iCs/>
          <w:sz w:val="28"/>
          <w:szCs w:val="28"/>
        </w:rPr>
        <w:t>No. 902203</w:t>
      </w:r>
    </w:p>
    <w:p w14:paraId="274F32B6" w14:textId="77777777" w:rsidR="000A10E2" w:rsidRDefault="000A10E2" w:rsidP="000A10E2">
      <w:pPr>
        <w:pStyle w:val="RFP-QHeader2"/>
        <w:rPr>
          <w:rFonts w:ascii="Calibri" w:hAnsi="Calibri" w:cs="Calibri"/>
          <w:bCs/>
          <w:iCs/>
          <w:sz w:val="28"/>
          <w:szCs w:val="28"/>
        </w:rPr>
      </w:pPr>
      <w:r>
        <w:rPr>
          <w:rFonts w:ascii="Calibri" w:hAnsi="Calibri" w:cs="Calibri"/>
          <w:bCs/>
          <w:iCs/>
          <w:sz w:val="28"/>
          <w:szCs w:val="28"/>
        </w:rPr>
        <w:t>Court Appointed Counsel Indigent Criminal Defense</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rsidTr="0032039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rsidTr="00320390">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rsidTr="00320390">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rsidP="00320390">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rsidTr="00320390">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rsidTr="0032039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rsidTr="00320390">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rsidTr="00320390">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rsidP="00320390">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rsidTr="00320390">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rsidTr="0032039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rsidTr="00320390">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rsidTr="00320390">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rsidP="00320390">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rsidTr="00320390">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rsidP="00320390">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rsidP="00320390">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09"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09"/>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7DDA3F53" w14:textId="77777777" w:rsidR="0008153D" w:rsidRPr="00CA265E" w:rsidRDefault="0008153D" w:rsidP="0008153D">
      <w:pPr>
        <w:jc w:val="center"/>
        <w:rPr>
          <w:rFonts w:ascii="Arial Narrow" w:hAnsi="Arial Narrow" w:cs="Arial Narrow"/>
          <w:b/>
          <w:bCs/>
          <w:sz w:val="18"/>
          <w:szCs w:val="18"/>
        </w:rPr>
      </w:pPr>
      <w:r w:rsidRPr="00CA265E">
        <w:rPr>
          <w:rFonts w:ascii="Arial Narrow" w:hAnsi="Arial Narrow" w:cs="Arial Narrow"/>
          <w:b/>
          <w:bCs/>
          <w:sz w:val="18"/>
          <w:szCs w:val="18"/>
        </w:rPr>
        <w:lastRenderedPageBreak/>
        <w:t>EXHIBIT C</w:t>
      </w:r>
    </w:p>
    <w:p w14:paraId="38BC3C0D" w14:textId="77777777" w:rsidR="0008153D" w:rsidRPr="00CA265E" w:rsidRDefault="0008153D" w:rsidP="0008153D">
      <w:pPr>
        <w:kinsoku w:val="0"/>
        <w:overflowPunct w:val="0"/>
        <w:autoSpaceDE w:val="0"/>
        <w:autoSpaceDN w:val="0"/>
        <w:adjustRightInd w:val="0"/>
        <w:spacing w:line="265" w:lineRule="exact"/>
        <w:jc w:val="center"/>
        <w:rPr>
          <w:rFonts w:ascii="Arial Narrow" w:hAnsi="Arial Narrow" w:cs="Arial Narrow"/>
          <w:b/>
          <w:bCs/>
          <w:sz w:val="18"/>
          <w:szCs w:val="18"/>
        </w:rPr>
      </w:pPr>
      <w:r w:rsidRPr="00CA265E">
        <w:rPr>
          <w:rFonts w:ascii="Arial Narrow" w:hAnsi="Arial Narrow" w:cs="Arial Narrow"/>
          <w:b/>
          <w:bCs/>
          <w:sz w:val="18"/>
          <w:szCs w:val="18"/>
          <w:u w:val="single"/>
        </w:rPr>
        <w:t>COUNTY OF ALAMEDA</w:t>
      </w:r>
      <w:r w:rsidRPr="00CA265E">
        <w:rPr>
          <w:rFonts w:ascii="Arial Narrow" w:hAnsi="Arial Narrow" w:cs="Arial Narrow"/>
          <w:b/>
          <w:bCs/>
          <w:spacing w:val="-1"/>
          <w:sz w:val="18"/>
          <w:szCs w:val="18"/>
          <w:u w:val="single"/>
        </w:rPr>
        <w:t xml:space="preserve"> </w:t>
      </w:r>
      <w:r w:rsidRPr="00CA265E">
        <w:rPr>
          <w:rFonts w:ascii="Arial Narrow" w:hAnsi="Arial Narrow" w:cs="Arial Narrow"/>
          <w:b/>
          <w:bCs/>
          <w:sz w:val="18"/>
          <w:szCs w:val="18"/>
          <w:u w:val="single"/>
        </w:rPr>
        <w:t>MINIMUM</w:t>
      </w:r>
      <w:r w:rsidRPr="00CA265E">
        <w:rPr>
          <w:rFonts w:ascii="Arial Narrow" w:hAnsi="Arial Narrow" w:cs="Arial Narrow"/>
          <w:b/>
          <w:bCs/>
          <w:spacing w:val="-2"/>
          <w:sz w:val="18"/>
          <w:szCs w:val="18"/>
          <w:u w:val="single"/>
        </w:rPr>
        <w:t xml:space="preserve"> </w:t>
      </w:r>
      <w:r w:rsidRPr="00CA265E">
        <w:rPr>
          <w:rFonts w:ascii="Arial Narrow" w:hAnsi="Arial Narrow" w:cs="Arial Narrow"/>
          <w:b/>
          <w:bCs/>
          <w:sz w:val="18"/>
          <w:szCs w:val="18"/>
          <w:u w:val="single"/>
        </w:rPr>
        <w:t>INSURANCE REQUIREMENTS</w:t>
      </w:r>
    </w:p>
    <w:p w14:paraId="2858A3F4" w14:textId="77777777" w:rsidR="0008153D" w:rsidRPr="00CA265E" w:rsidRDefault="0008153D" w:rsidP="0008153D">
      <w:pPr>
        <w:kinsoku w:val="0"/>
        <w:overflowPunct w:val="0"/>
        <w:autoSpaceDE w:val="0"/>
        <w:autoSpaceDN w:val="0"/>
        <w:adjustRightInd w:val="0"/>
        <w:ind w:left="146" w:right="410"/>
        <w:rPr>
          <w:rFonts w:ascii="Arial Narrow" w:hAnsi="Arial Narrow" w:cs="Arial Narrow"/>
          <w:sz w:val="18"/>
          <w:szCs w:val="18"/>
        </w:rPr>
      </w:pPr>
      <w:r w:rsidRPr="00CA265E">
        <w:rPr>
          <w:rFonts w:ascii="Arial Narrow" w:hAnsi="Arial Narrow" w:cs="Arial Narrow"/>
          <w:sz w:val="18"/>
          <w:szCs w:val="18"/>
        </w:rPr>
        <w:t>Without</w:t>
      </w:r>
      <w:r w:rsidRPr="00CA265E">
        <w:rPr>
          <w:rFonts w:ascii="Arial Narrow" w:hAnsi="Arial Narrow" w:cs="Arial Narrow"/>
          <w:spacing w:val="-6"/>
          <w:sz w:val="18"/>
          <w:szCs w:val="18"/>
        </w:rPr>
        <w:t xml:space="preserve"> </w:t>
      </w:r>
      <w:r w:rsidRPr="00CA265E">
        <w:rPr>
          <w:rFonts w:ascii="Arial Narrow" w:hAnsi="Arial Narrow" w:cs="Arial Narrow"/>
          <w:sz w:val="18"/>
          <w:szCs w:val="18"/>
        </w:rPr>
        <w:t>limiting</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any</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other</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obligation</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liability</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under</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this</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Agreement,</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Contractor,</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at</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its</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sole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cost</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expense,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shall</w:t>
      </w:r>
      <w:r w:rsidRPr="00CA265E">
        <w:rPr>
          <w:rFonts w:ascii="Arial Narrow" w:hAnsi="Arial Narrow" w:cs="Arial Narrow"/>
          <w:spacing w:val="-9"/>
          <w:sz w:val="18"/>
          <w:szCs w:val="18"/>
        </w:rPr>
        <w:t xml:space="preserve"> </w:t>
      </w:r>
      <w:r w:rsidRPr="00CA265E">
        <w:rPr>
          <w:rFonts w:ascii="Arial Narrow" w:hAnsi="Arial Narrow" w:cs="Arial Narrow"/>
          <w:sz w:val="18"/>
          <w:szCs w:val="18"/>
        </w:rPr>
        <w:t>secure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keep</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in</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force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during</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entire term</w:t>
      </w:r>
      <w:r w:rsidRPr="00CA265E">
        <w:rPr>
          <w:rFonts w:ascii="Arial Narrow" w:hAnsi="Arial Narrow" w:cs="Arial Narrow"/>
          <w:spacing w:val="-8"/>
          <w:sz w:val="18"/>
          <w:szCs w:val="18"/>
        </w:rPr>
        <w:t xml:space="preserve"> </w:t>
      </w:r>
      <w:r w:rsidRPr="00CA265E">
        <w:rPr>
          <w:rFonts w:ascii="Arial Narrow" w:hAnsi="Arial Narrow" w:cs="Arial Narrow"/>
          <w:sz w:val="18"/>
          <w:szCs w:val="18"/>
        </w:rPr>
        <w:t>of</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Agreement</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longer,</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as</w:t>
      </w:r>
      <w:r w:rsidRPr="00CA265E">
        <w:rPr>
          <w:rFonts w:ascii="Arial Narrow" w:hAnsi="Arial Narrow" w:cs="Arial Narrow"/>
          <w:spacing w:val="-8"/>
          <w:sz w:val="18"/>
          <w:szCs w:val="18"/>
        </w:rPr>
        <w:t xml:space="preserve"> </w:t>
      </w:r>
      <w:r w:rsidRPr="00CA265E">
        <w:rPr>
          <w:rFonts w:ascii="Arial Narrow" w:hAnsi="Arial Narrow" w:cs="Arial Narrow"/>
          <w:sz w:val="18"/>
          <w:szCs w:val="18"/>
        </w:rPr>
        <w:t>may</w:t>
      </w:r>
      <w:r w:rsidRPr="00CA265E">
        <w:rPr>
          <w:rFonts w:ascii="Arial Narrow" w:hAnsi="Arial Narrow" w:cs="Arial Narrow"/>
          <w:spacing w:val="-8"/>
          <w:sz w:val="18"/>
          <w:szCs w:val="18"/>
        </w:rPr>
        <w:t xml:space="preserve"> </w:t>
      </w:r>
      <w:r w:rsidRPr="00CA265E">
        <w:rPr>
          <w:rFonts w:ascii="Arial Narrow" w:hAnsi="Arial Narrow" w:cs="Arial Narrow"/>
          <w:sz w:val="18"/>
          <w:szCs w:val="18"/>
        </w:rPr>
        <w:t>be</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specified</w:t>
      </w:r>
      <w:r w:rsidRPr="00CA265E">
        <w:rPr>
          <w:rFonts w:ascii="Arial Narrow" w:hAnsi="Arial Narrow" w:cs="Arial Narrow"/>
          <w:spacing w:val="-10"/>
          <w:sz w:val="18"/>
          <w:szCs w:val="18"/>
        </w:rPr>
        <w:t xml:space="preserve"> </w:t>
      </w:r>
      <w:r w:rsidRPr="00CA265E">
        <w:rPr>
          <w:rFonts w:ascii="Arial Narrow" w:hAnsi="Arial Narrow" w:cs="Arial Narrow"/>
          <w:sz w:val="18"/>
          <w:szCs w:val="18"/>
        </w:rPr>
        <w:t>below,</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10"/>
          <w:sz w:val="18"/>
          <w:szCs w:val="18"/>
        </w:rPr>
        <w:t xml:space="preserve"> </w:t>
      </w:r>
      <w:r w:rsidRPr="00CA265E">
        <w:rPr>
          <w:rFonts w:ascii="Arial Narrow" w:hAnsi="Arial Narrow" w:cs="Arial Narrow"/>
          <w:sz w:val="18"/>
          <w:szCs w:val="18"/>
        </w:rPr>
        <w:t>following</w:t>
      </w:r>
      <w:r w:rsidRPr="00CA265E">
        <w:rPr>
          <w:rFonts w:ascii="Arial Narrow" w:hAnsi="Arial Narrow" w:cs="Arial Narrow"/>
          <w:spacing w:val="-11"/>
          <w:sz w:val="18"/>
          <w:szCs w:val="18"/>
        </w:rPr>
        <w:t xml:space="preserve"> </w:t>
      </w:r>
      <w:r w:rsidRPr="00CA265E">
        <w:rPr>
          <w:rFonts w:ascii="Arial Narrow" w:hAnsi="Arial Narrow" w:cs="Arial Narrow"/>
          <w:sz w:val="18"/>
          <w:szCs w:val="18"/>
        </w:rPr>
        <w:t>minimum</w:t>
      </w:r>
      <w:r w:rsidRPr="00CA265E">
        <w:rPr>
          <w:rFonts w:ascii="Arial Narrow" w:hAnsi="Arial Narrow" w:cs="Arial Narrow"/>
          <w:spacing w:val="-10"/>
          <w:sz w:val="18"/>
          <w:szCs w:val="18"/>
        </w:rPr>
        <w:t xml:space="preserve"> </w:t>
      </w:r>
      <w:r w:rsidRPr="00CA265E">
        <w:rPr>
          <w:rFonts w:ascii="Arial Narrow" w:hAnsi="Arial Narrow" w:cs="Arial Narrow"/>
          <w:sz w:val="18"/>
          <w:szCs w:val="18"/>
        </w:rPr>
        <w:t>insurance</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coverage,</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limits</w:t>
      </w:r>
      <w:r w:rsidRPr="00CA265E">
        <w:rPr>
          <w:rFonts w:ascii="Arial Narrow" w:hAnsi="Arial Narrow" w:cs="Arial Narrow"/>
          <w:spacing w:val="-10"/>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endorsements:</w:t>
      </w:r>
    </w:p>
    <w:p w14:paraId="6B968A53" w14:textId="77777777" w:rsidR="0008153D" w:rsidRPr="00CA265E" w:rsidRDefault="0008153D" w:rsidP="0008153D">
      <w:pPr>
        <w:kinsoku w:val="0"/>
        <w:overflowPunct w:val="0"/>
        <w:autoSpaceDE w:val="0"/>
        <w:autoSpaceDN w:val="0"/>
        <w:adjustRightInd w:val="0"/>
        <w:spacing w:before="6"/>
        <w:rPr>
          <w:rFonts w:ascii="Arial Narrow" w:hAnsi="Arial Narrow" w:cs="Arial Narrow"/>
          <w:sz w:val="18"/>
          <w:szCs w:val="18"/>
        </w:rPr>
      </w:pPr>
    </w:p>
    <w:tbl>
      <w:tblPr>
        <w:tblW w:w="0" w:type="auto"/>
        <w:tblInd w:w="111" w:type="dxa"/>
        <w:tblLayout w:type="fixed"/>
        <w:tblCellMar>
          <w:left w:w="0" w:type="dxa"/>
          <w:right w:w="0" w:type="dxa"/>
        </w:tblCellMar>
        <w:tblLook w:val="0000" w:firstRow="0" w:lastRow="0" w:firstColumn="0" w:lastColumn="0" w:noHBand="0" w:noVBand="0"/>
      </w:tblPr>
      <w:tblGrid>
        <w:gridCol w:w="453"/>
        <w:gridCol w:w="5737"/>
        <w:gridCol w:w="4085"/>
      </w:tblGrid>
      <w:tr w:rsidR="0008153D" w:rsidRPr="00CA265E" w14:paraId="7F8D8C37" w14:textId="77777777" w:rsidTr="5623C67E">
        <w:trPr>
          <w:trHeight w:val="273"/>
        </w:trPr>
        <w:tc>
          <w:tcPr>
            <w:tcW w:w="6190"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9F9F9F"/>
          </w:tcPr>
          <w:p w14:paraId="09458552" w14:textId="77777777" w:rsidR="0008153D" w:rsidRPr="00CA265E" w:rsidRDefault="0008153D" w:rsidP="00320390">
            <w:pPr>
              <w:kinsoku w:val="0"/>
              <w:overflowPunct w:val="0"/>
              <w:autoSpaceDE w:val="0"/>
              <w:autoSpaceDN w:val="0"/>
              <w:adjustRightInd w:val="0"/>
              <w:spacing w:before="33"/>
              <w:ind w:left="1963"/>
              <w:rPr>
                <w:rFonts w:ascii="Arial Narrow" w:hAnsi="Arial Narrow" w:cs="Arial Narrow"/>
                <w:b/>
                <w:bCs/>
                <w:sz w:val="18"/>
                <w:szCs w:val="18"/>
              </w:rPr>
            </w:pPr>
            <w:r w:rsidRPr="00CA265E">
              <w:rPr>
                <w:rFonts w:ascii="Arial Narrow" w:hAnsi="Arial Narrow" w:cs="Arial Narrow"/>
                <w:b/>
                <w:bCs/>
                <w:sz w:val="18"/>
                <w:szCs w:val="18"/>
              </w:rPr>
              <w:t>TYPE</w:t>
            </w:r>
            <w:r w:rsidRPr="00CA265E">
              <w:rPr>
                <w:rFonts w:ascii="Arial Narrow" w:hAnsi="Arial Narrow" w:cs="Arial Narrow"/>
                <w:b/>
                <w:bCs/>
                <w:spacing w:val="-2"/>
                <w:sz w:val="18"/>
                <w:szCs w:val="18"/>
              </w:rPr>
              <w:t xml:space="preserve"> </w:t>
            </w:r>
            <w:r w:rsidRPr="00CA265E">
              <w:rPr>
                <w:rFonts w:ascii="Arial Narrow" w:hAnsi="Arial Narrow" w:cs="Arial Narrow"/>
                <w:b/>
                <w:bCs/>
                <w:sz w:val="18"/>
                <w:szCs w:val="18"/>
              </w:rPr>
              <w:t>OF</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INSURANCE</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COVERAGES</w:t>
            </w:r>
          </w:p>
        </w:tc>
        <w:tc>
          <w:tcPr>
            <w:tcW w:w="4084"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B18554F" w14:textId="77777777" w:rsidR="0008153D" w:rsidRPr="00CA265E" w:rsidRDefault="0008153D" w:rsidP="00320390">
            <w:pPr>
              <w:kinsoku w:val="0"/>
              <w:overflowPunct w:val="0"/>
              <w:autoSpaceDE w:val="0"/>
              <w:autoSpaceDN w:val="0"/>
              <w:adjustRightInd w:val="0"/>
              <w:spacing w:before="33"/>
              <w:ind w:left="980" w:right="1120"/>
              <w:jc w:val="center"/>
              <w:rPr>
                <w:rFonts w:ascii="Arial Narrow" w:hAnsi="Arial Narrow" w:cs="Arial Narrow"/>
                <w:b/>
                <w:bCs/>
                <w:sz w:val="18"/>
                <w:szCs w:val="18"/>
              </w:rPr>
            </w:pPr>
            <w:r w:rsidRPr="00CA265E">
              <w:rPr>
                <w:rFonts w:ascii="Arial Narrow" w:hAnsi="Arial Narrow" w:cs="Arial Narrow"/>
                <w:b/>
                <w:bCs/>
                <w:sz w:val="18"/>
                <w:szCs w:val="18"/>
              </w:rPr>
              <w:t>MINIMUM</w:t>
            </w:r>
            <w:r w:rsidRPr="00CA265E">
              <w:rPr>
                <w:rFonts w:ascii="Arial Narrow" w:hAnsi="Arial Narrow" w:cs="Arial Narrow"/>
                <w:b/>
                <w:bCs/>
                <w:spacing w:val="-2"/>
                <w:sz w:val="18"/>
                <w:szCs w:val="18"/>
              </w:rPr>
              <w:t xml:space="preserve"> </w:t>
            </w:r>
            <w:r w:rsidRPr="00CA265E">
              <w:rPr>
                <w:rFonts w:ascii="Arial Narrow" w:hAnsi="Arial Narrow" w:cs="Arial Narrow"/>
                <w:b/>
                <w:bCs/>
                <w:sz w:val="18"/>
                <w:szCs w:val="18"/>
              </w:rPr>
              <w:t>LIMITS</w:t>
            </w:r>
          </w:p>
        </w:tc>
      </w:tr>
      <w:tr w:rsidR="0008153D" w:rsidRPr="00CA265E" w14:paraId="3D4F35A6" w14:textId="77777777" w:rsidTr="5623C67E">
        <w:trPr>
          <w:trHeight w:val="925"/>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915FC" w14:textId="77777777" w:rsidR="0008153D" w:rsidRPr="00CA265E" w:rsidRDefault="0008153D" w:rsidP="00320390">
            <w:pPr>
              <w:kinsoku w:val="0"/>
              <w:overflowPunct w:val="0"/>
              <w:autoSpaceDE w:val="0"/>
              <w:autoSpaceDN w:val="0"/>
              <w:adjustRightInd w:val="0"/>
              <w:spacing w:before="38"/>
              <w:ind w:left="107"/>
              <w:rPr>
                <w:rFonts w:ascii="Arial Narrow" w:hAnsi="Arial Narrow" w:cs="Arial Narrow"/>
                <w:b/>
                <w:bCs/>
                <w:sz w:val="18"/>
                <w:szCs w:val="18"/>
              </w:rPr>
            </w:pPr>
            <w:r w:rsidRPr="00CA265E">
              <w:rPr>
                <w:rFonts w:ascii="Arial Narrow" w:hAnsi="Arial Narrow" w:cs="Arial Narrow"/>
                <w:b/>
                <w:bCs/>
                <w:sz w:val="18"/>
                <w:szCs w:val="18"/>
              </w:rPr>
              <w:t>A</w:t>
            </w:r>
          </w:p>
        </w:tc>
        <w:tc>
          <w:tcPr>
            <w:tcW w:w="5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D5610" w14:textId="77777777" w:rsidR="0008153D" w:rsidRPr="00CA265E" w:rsidRDefault="0008153D" w:rsidP="00320390">
            <w:pPr>
              <w:kinsoku w:val="0"/>
              <w:overflowPunct w:val="0"/>
              <w:autoSpaceDE w:val="0"/>
              <w:autoSpaceDN w:val="0"/>
              <w:adjustRightInd w:val="0"/>
              <w:spacing w:before="38" w:line="240" w:lineRule="exact"/>
              <w:ind w:left="107"/>
              <w:jc w:val="both"/>
              <w:rPr>
                <w:rFonts w:ascii="Arial Narrow" w:hAnsi="Arial Narrow" w:cs="Arial Narrow"/>
                <w:b/>
                <w:bCs/>
                <w:sz w:val="18"/>
                <w:szCs w:val="18"/>
              </w:rPr>
            </w:pPr>
            <w:r w:rsidRPr="00CA265E">
              <w:rPr>
                <w:rFonts w:ascii="Arial Narrow" w:hAnsi="Arial Narrow" w:cs="Arial Narrow"/>
                <w:b/>
                <w:bCs/>
                <w:sz w:val="18"/>
                <w:szCs w:val="18"/>
              </w:rPr>
              <w:t>Commercial</w:t>
            </w:r>
            <w:r w:rsidRPr="00CA265E">
              <w:rPr>
                <w:rFonts w:ascii="Arial Narrow" w:hAnsi="Arial Narrow" w:cs="Arial Narrow"/>
                <w:b/>
                <w:bCs/>
                <w:spacing w:val="-2"/>
                <w:sz w:val="18"/>
                <w:szCs w:val="18"/>
              </w:rPr>
              <w:t xml:space="preserve"> </w:t>
            </w:r>
            <w:r w:rsidRPr="00CA265E">
              <w:rPr>
                <w:rFonts w:ascii="Arial Narrow" w:hAnsi="Arial Narrow" w:cs="Arial Narrow"/>
                <w:b/>
                <w:bCs/>
                <w:sz w:val="18"/>
                <w:szCs w:val="18"/>
              </w:rPr>
              <w:t>General</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Liability</w:t>
            </w:r>
          </w:p>
          <w:p w14:paraId="703B84D8" w14:textId="77777777" w:rsidR="0008153D" w:rsidRPr="00CA265E" w:rsidRDefault="0008153D" w:rsidP="00320390">
            <w:pPr>
              <w:kinsoku w:val="0"/>
              <w:overflowPunct w:val="0"/>
              <w:autoSpaceDE w:val="0"/>
              <w:autoSpaceDN w:val="0"/>
              <w:adjustRightInd w:val="0"/>
              <w:spacing w:line="240" w:lineRule="exact"/>
              <w:ind w:left="107" w:right="392"/>
              <w:jc w:val="both"/>
              <w:rPr>
                <w:rFonts w:ascii="Arial Narrow" w:hAnsi="Arial Narrow" w:cs="Arial Narrow"/>
                <w:sz w:val="18"/>
                <w:szCs w:val="18"/>
              </w:rPr>
            </w:pPr>
            <w:r w:rsidRPr="00CA265E">
              <w:rPr>
                <w:rFonts w:ascii="Arial Narrow" w:hAnsi="Arial Narrow" w:cs="Arial Narrow"/>
                <w:sz w:val="18"/>
                <w:szCs w:val="18"/>
              </w:rPr>
              <w:t>Premises Liability; Products and Completed Operations; Contractual Liability;</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Personal Injury and Advertising Liability, Abuse, Molestation, Sexual Actions,</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Assault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Battery</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434ED" w14:textId="77777777" w:rsidR="0008153D" w:rsidRPr="00CA265E" w:rsidRDefault="0008153D" w:rsidP="00320390">
            <w:pPr>
              <w:kinsoku w:val="0"/>
              <w:overflowPunct w:val="0"/>
              <w:autoSpaceDE w:val="0"/>
              <w:autoSpaceDN w:val="0"/>
              <w:adjustRightInd w:val="0"/>
              <w:spacing w:before="38"/>
              <w:ind w:left="105" w:right="1750"/>
              <w:rPr>
                <w:rFonts w:ascii="Arial Narrow" w:hAnsi="Arial Narrow" w:cs="Arial Narrow"/>
                <w:sz w:val="18"/>
                <w:szCs w:val="18"/>
              </w:rPr>
            </w:pPr>
            <w:r w:rsidRPr="00CA265E">
              <w:rPr>
                <w:rFonts w:ascii="Arial Narrow" w:hAnsi="Arial Narrow" w:cs="Arial Narrow"/>
                <w:sz w:val="18"/>
                <w:szCs w:val="18"/>
              </w:rPr>
              <w:t>$1,000,000 per occurrence (CSL)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Bodily</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Injury</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Property</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Damage</w:t>
            </w:r>
          </w:p>
        </w:tc>
      </w:tr>
      <w:tr w:rsidR="0008153D" w:rsidRPr="00CA265E" w14:paraId="17054899" w14:textId="77777777" w:rsidTr="5623C67E">
        <w:trPr>
          <w:trHeight w:val="922"/>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9FB12" w14:textId="77777777" w:rsidR="0008153D" w:rsidRPr="00CA265E" w:rsidRDefault="0008153D" w:rsidP="00320390">
            <w:pPr>
              <w:kinsoku w:val="0"/>
              <w:overflowPunct w:val="0"/>
              <w:autoSpaceDE w:val="0"/>
              <w:autoSpaceDN w:val="0"/>
              <w:adjustRightInd w:val="0"/>
              <w:spacing w:before="36"/>
              <w:ind w:left="107"/>
              <w:rPr>
                <w:rFonts w:ascii="Arial Narrow" w:hAnsi="Arial Narrow" w:cs="Arial Narrow"/>
                <w:b/>
                <w:bCs/>
                <w:sz w:val="18"/>
                <w:szCs w:val="18"/>
              </w:rPr>
            </w:pPr>
            <w:r w:rsidRPr="00CA265E">
              <w:rPr>
                <w:rFonts w:ascii="Arial Narrow" w:hAnsi="Arial Narrow" w:cs="Arial Narrow"/>
                <w:b/>
                <w:bCs/>
                <w:sz w:val="18"/>
                <w:szCs w:val="18"/>
              </w:rPr>
              <w:t>B</w:t>
            </w:r>
          </w:p>
        </w:tc>
        <w:tc>
          <w:tcPr>
            <w:tcW w:w="5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1AC3E" w14:textId="77777777" w:rsidR="0008153D" w:rsidRPr="00CA265E" w:rsidRDefault="0008153D" w:rsidP="00320390">
            <w:pPr>
              <w:kinsoku w:val="0"/>
              <w:overflowPunct w:val="0"/>
              <w:autoSpaceDE w:val="0"/>
              <w:autoSpaceDN w:val="0"/>
              <w:adjustRightInd w:val="0"/>
              <w:spacing w:before="36" w:line="240" w:lineRule="exact"/>
              <w:ind w:left="107"/>
              <w:rPr>
                <w:rFonts w:ascii="Arial Narrow" w:hAnsi="Arial Narrow" w:cs="Arial Narrow"/>
                <w:b/>
                <w:bCs/>
                <w:sz w:val="18"/>
                <w:szCs w:val="18"/>
              </w:rPr>
            </w:pPr>
            <w:r w:rsidRPr="00CA265E">
              <w:rPr>
                <w:rFonts w:ascii="Arial Narrow" w:hAnsi="Arial Narrow" w:cs="Arial Narrow"/>
                <w:b/>
                <w:bCs/>
                <w:sz w:val="18"/>
                <w:szCs w:val="18"/>
              </w:rPr>
              <w:t>Commercial</w:t>
            </w:r>
            <w:r w:rsidRPr="00CA265E">
              <w:rPr>
                <w:rFonts w:ascii="Arial Narrow" w:hAnsi="Arial Narrow" w:cs="Arial Narrow"/>
                <w:b/>
                <w:bCs/>
                <w:spacing w:val="-2"/>
                <w:sz w:val="18"/>
                <w:szCs w:val="18"/>
              </w:rPr>
              <w:t xml:space="preserve"> </w:t>
            </w:r>
            <w:r w:rsidRPr="00CA265E">
              <w:rPr>
                <w:rFonts w:ascii="Arial Narrow" w:hAnsi="Arial Narrow" w:cs="Arial Narrow"/>
                <w:b/>
                <w:bCs/>
                <w:sz w:val="18"/>
                <w:szCs w:val="18"/>
              </w:rPr>
              <w:t>or</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Business</w:t>
            </w:r>
            <w:r w:rsidRPr="00CA265E">
              <w:rPr>
                <w:rFonts w:ascii="Arial Narrow" w:hAnsi="Arial Narrow" w:cs="Arial Narrow"/>
                <w:b/>
                <w:bCs/>
                <w:spacing w:val="-2"/>
                <w:sz w:val="18"/>
                <w:szCs w:val="18"/>
              </w:rPr>
              <w:t xml:space="preserve"> </w:t>
            </w:r>
            <w:r w:rsidRPr="00CA265E">
              <w:rPr>
                <w:rFonts w:ascii="Arial Narrow" w:hAnsi="Arial Narrow" w:cs="Arial Narrow"/>
                <w:b/>
                <w:bCs/>
                <w:sz w:val="18"/>
                <w:szCs w:val="18"/>
              </w:rPr>
              <w:t>Automobile</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Liability</w:t>
            </w:r>
          </w:p>
          <w:p w14:paraId="7029A408" w14:textId="77777777" w:rsidR="0008153D" w:rsidRPr="00CA265E" w:rsidRDefault="0008153D" w:rsidP="00320390">
            <w:pPr>
              <w:kinsoku w:val="0"/>
              <w:overflowPunct w:val="0"/>
              <w:autoSpaceDE w:val="0"/>
              <w:autoSpaceDN w:val="0"/>
              <w:adjustRightInd w:val="0"/>
              <w:ind w:left="107" w:right="44"/>
              <w:rPr>
                <w:rFonts w:ascii="Arial Narrow" w:hAnsi="Arial Narrow" w:cs="Arial Narrow"/>
                <w:sz w:val="18"/>
                <w:szCs w:val="18"/>
              </w:rPr>
            </w:pPr>
            <w:r w:rsidRPr="00CA265E">
              <w:rPr>
                <w:rFonts w:ascii="Arial Narrow" w:hAnsi="Arial Narrow" w:cs="Arial Narrow"/>
                <w:sz w:val="18"/>
                <w:szCs w:val="18"/>
              </w:rPr>
              <w:t>All owned vehicles, hired or leased vehicles, non-owned, borrowed and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permissive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uses.</w:t>
            </w:r>
            <w:r w:rsidRPr="00CA265E">
              <w:rPr>
                <w:rFonts w:ascii="Arial Narrow" w:hAnsi="Arial Narrow" w:cs="Arial Narrow"/>
                <w:spacing w:val="40"/>
                <w:sz w:val="18"/>
                <w:szCs w:val="18"/>
              </w:rPr>
              <w:t xml:space="preserve"> </w:t>
            </w:r>
            <w:r w:rsidRPr="00CA265E">
              <w:rPr>
                <w:rFonts w:ascii="Arial Narrow" w:hAnsi="Arial Narrow" w:cs="Arial Narrow"/>
                <w:sz w:val="18"/>
                <w:szCs w:val="18"/>
              </w:rPr>
              <w:t>Personal</w:t>
            </w:r>
            <w:r w:rsidRPr="00CA265E">
              <w:rPr>
                <w:rFonts w:ascii="Arial Narrow" w:hAnsi="Arial Narrow" w:cs="Arial Narrow"/>
                <w:spacing w:val="-6"/>
                <w:sz w:val="18"/>
                <w:szCs w:val="18"/>
              </w:rPr>
              <w:t xml:space="preserve"> </w:t>
            </w:r>
            <w:r w:rsidRPr="00CA265E">
              <w:rPr>
                <w:rFonts w:ascii="Arial Narrow" w:hAnsi="Arial Narrow" w:cs="Arial Narrow"/>
                <w:sz w:val="18"/>
                <w:szCs w:val="18"/>
              </w:rPr>
              <w:t>Automobile</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Liability</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is</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acceptable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for</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individual</w:t>
            </w:r>
          </w:p>
          <w:p w14:paraId="0886BB20" w14:textId="77777777" w:rsidR="0008153D" w:rsidRPr="00CA265E" w:rsidRDefault="0008153D" w:rsidP="00320390">
            <w:pPr>
              <w:kinsoku w:val="0"/>
              <w:overflowPunct w:val="0"/>
              <w:autoSpaceDE w:val="0"/>
              <w:autoSpaceDN w:val="0"/>
              <w:adjustRightInd w:val="0"/>
              <w:spacing w:line="225" w:lineRule="exact"/>
              <w:ind w:left="107"/>
              <w:rPr>
                <w:rFonts w:ascii="Arial Narrow" w:hAnsi="Arial Narrow" w:cs="Arial Narrow"/>
                <w:sz w:val="18"/>
                <w:szCs w:val="18"/>
              </w:rPr>
            </w:pPr>
            <w:r w:rsidRPr="00CA265E">
              <w:rPr>
                <w:rFonts w:ascii="Arial Narrow" w:hAnsi="Arial Narrow" w:cs="Arial Narrow"/>
                <w:sz w:val="18"/>
                <w:szCs w:val="18"/>
              </w:rPr>
              <w:t>contractors</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with</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no</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transportation</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hauling</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related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activities</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5639D" w14:textId="77777777" w:rsidR="0008153D" w:rsidRPr="00CA265E" w:rsidRDefault="0008153D" w:rsidP="00320390">
            <w:pPr>
              <w:kinsoku w:val="0"/>
              <w:overflowPunct w:val="0"/>
              <w:autoSpaceDE w:val="0"/>
              <w:autoSpaceDN w:val="0"/>
              <w:adjustRightInd w:val="0"/>
              <w:spacing w:before="36"/>
              <w:ind w:left="105" w:right="1853"/>
              <w:rPr>
                <w:rFonts w:ascii="Arial Narrow" w:hAnsi="Arial Narrow" w:cs="Arial Narrow"/>
                <w:sz w:val="18"/>
                <w:szCs w:val="18"/>
              </w:rPr>
            </w:pPr>
            <w:r w:rsidRPr="00CA265E">
              <w:rPr>
                <w:rFonts w:ascii="Arial Narrow" w:hAnsi="Arial Narrow" w:cs="Arial Narrow"/>
                <w:sz w:val="18"/>
                <w:szCs w:val="18"/>
              </w:rPr>
              <w:t>$1,000,000 per occurrence (CSL)</w:t>
            </w:r>
            <w:r w:rsidRPr="00CA265E">
              <w:rPr>
                <w:rFonts w:ascii="Arial Narrow" w:hAnsi="Arial Narrow" w:cs="Arial Narrow"/>
                <w:spacing w:val="-46"/>
                <w:sz w:val="18"/>
                <w:szCs w:val="18"/>
              </w:rPr>
              <w:t xml:space="preserve"> </w:t>
            </w:r>
            <w:r w:rsidRPr="00CA265E">
              <w:rPr>
                <w:rFonts w:ascii="Arial Narrow" w:hAnsi="Arial Narrow" w:cs="Arial Narrow"/>
                <w:sz w:val="18"/>
                <w:szCs w:val="18"/>
              </w:rPr>
              <w:t>Any</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Auto</w:t>
            </w:r>
          </w:p>
          <w:p w14:paraId="368B3F39" w14:textId="77777777" w:rsidR="0008153D" w:rsidRPr="00CA265E" w:rsidRDefault="0008153D" w:rsidP="00320390">
            <w:pPr>
              <w:kinsoku w:val="0"/>
              <w:overflowPunct w:val="0"/>
              <w:autoSpaceDE w:val="0"/>
              <w:autoSpaceDN w:val="0"/>
              <w:adjustRightInd w:val="0"/>
              <w:spacing w:line="239" w:lineRule="exact"/>
              <w:ind w:left="105"/>
              <w:rPr>
                <w:rFonts w:ascii="Arial Narrow" w:hAnsi="Arial Narrow" w:cs="Arial Narrow"/>
                <w:sz w:val="18"/>
                <w:szCs w:val="18"/>
              </w:rPr>
            </w:pPr>
            <w:r w:rsidRPr="00CA265E">
              <w:rPr>
                <w:rFonts w:ascii="Arial Narrow" w:hAnsi="Arial Narrow" w:cs="Arial Narrow"/>
                <w:sz w:val="18"/>
                <w:szCs w:val="18"/>
              </w:rPr>
              <w:t>Bodily</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Injury and</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Property</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Damage</w:t>
            </w:r>
          </w:p>
        </w:tc>
      </w:tr>
      <w:tr w:rsidR="0008153D" w:rsidRPr="00CA265E" w14:paraId="08E41ADD" w14:textId="77777777" w:rsidTr="5623C67E">
        <w:trPr>
          <w:trHeight w:val="48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ED5B9" w14:textId="77777777" w:rsidR="0008153D" w:rsidRPr="00CA265E" w:rsidRDefault="0008153D" w:rsidP="00320390">
            <w:pPr>
              <w:kinsoku w:val="0"/>
              <w:overflowPunct w:val="0"/>
              <w:autoSpaceDE w:val="0"/>
              <w:autoSpaceDN w:val="0"/>
              <w:adjustRightInd w:val="0"/>
              <w:spacing w:before="36"/>
              <w:ind w:left="107"/>
              <w:rPr>
                <w:rFonts w:ascii="Arial Narrow" w:hAnsi="Arial Narrow" w:cs="Arial Narrow"/>
                <w:b/>
                <w:bCs/>
                <w:sz w:val="18"/>
                <w:szCs w:val="18"/>
              </w:rPr>
            </w:pPr>
            <w:r w:rsidRPr="00CA265E">
              <w:rPr>
                <w:rFonts w:ascii="Arial Narrow" w:hAnsi="Arial Narrow" w:cs="Arial Narrow"/>
                <w:b/>
                <w:bCs/>
                <w:sz w:val="18"/>
                <w:szCs w:val="18"/>
              </w:rPr>
              <w:t>C</w:t>
            </w:r>
          </w:p>
        </w:tc>
        <w:tc>
          <w:tcPr>
            <w:tcW w:w="5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9E043" w14:textId="77777777" w:rsidR="0008153D" w:rsidRPr="00CA265E" w:rsidRDefault="0008153D" w:rsidP="00320390">
            <w:pPr>
              <w:kinsoku w:val="0"/>
              <w:overflowPunct w:val="0"/>
              <w:autoSpaceDE w:val="0"/>
              <w:autoSpaceDN w:val="0"/>
              <w:adjustRightInd w:val="0"/>
              <w:spacing w:before="36"/>
              <w:ind w:left="107"/>
              <w:rPr>
                <w:rFonts w:ascii="Arial Narrow" w:hAnsi="Arial Narrow" w:cs="Arial Narrow"/>
                <w:b/>
                <w:bCs/>
                <w:sz w:val="18"/>
                <w:szCs w:val="18"/>
              </w:rPr>
            </w:pPr>
            <w:r w:rsidRPr="00CA265E">
              <w:rPr>
                <w:rFonts w:ascii="Arial Narrow" w:hAnsi="Arial Narrow" w:cs="Arial Narrow"/>
                <w:b/>
                <w:bCs/>
                <w:sz w:val="18"/>
                <w:szCs w:val="18"/>
              </w:rPr>
              <w:t>Workers’</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Compensation</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(WC)</w:t>
            </w:r>
            <w:r w:rsidRPr="00CA265E">
              <w:rPr>
                <w:rFonts w:ascii="Arial Narrow" w:hAnsi="Arial Narrow" w:cs="Arial Narrow"/>
                <w:b/>
                <w:bCs/>
                <w:spacing w:val="-3"/>
                <w:sz w:val="18"/>
                <w:szCs w:val="18"/>
              </w:rPr>
              <w:t xml:space="preserve"> </w:t>
            </w:r>
            <w:r w:rsidRPr="00CA265E">
              <w:rPr>
                <w:rFonts w:ascii="Arial Narrow" w:hAnsi="Arial Narrow" w:cs="Arial Narrow"/>
                <w:b/>
                <w:bCs/>
                <w:sz w:val="18"/>
                <w:szCs w:val="18"/>
              </w:rPr>
              <w:t>and Employers Liability</w:t>
            </w:r>
            <w:r w:rsidRPr="00CA265E">
              <w:rPr>
                <w:rFonts w:ascii="Arial Narrow" w:hAnsi="Arial Narrow" w:cs="Arial Narrow"/>
                <w:b/>
                <w:bCs/>
                <w:spacing w:val="-4"/>
                <w:sz w:val="18"/>
                <w:szCs w:val="18"/>
              </w:rPr>
              <w:t xml:space="preserve"> </w:t>
            </w:r>
            <w:r w:rsidRPr="00CA265E">
              <w:rPr>
                <w:rFonts w:ascii="Arial Narrow" w:hAnsi="Arial Narrow" w:cs="Arial Narrow"/>
                <w:b/>
                <w:bCs/>
                <w:sz w:val="18"/>
                <w:szCs w:val="18"/>
              </w:rPr>
              <w:t>(EL)</w:t>
            </w:r>
          </w:p>
          <w:p w14:paraId="1FBD642D" w14:textId="77777777" w:rsidR="0008153D" w:rsidRPr="00CA265E" w:rsidRDefault="0008153D" w:rsidP="00320390">
            <w:pPr>
              <w:kinsoku w:val="0"/>
              <w:overflowPunct w:val="0"/>
              <w:autoSpaceDE w:val="0"/>
              <w:autoSpaceDN w:val="0"/>
              <w:adjustRightInd w:val="0"/>
              <w:spacing w:before="1" w:line="225" w:lineRule="exact"/>
              <w:ind w:left="107"/>
              <w:rPr>
                <w:rFonts w:ascii="Arial Narrow" w:hAnsi="Arial Narrow" w:cs="Arial Narrow"/>
                <w:sz w:val="18"/>
                <w:szCs w:val="18"/>
              </w:rPr>
            </w:pPr>
            <w:r w:rsidRPr="00CA265E">
              <w:rPr>
                <w:rFonts w:ascii="Arial Narrow" w:hAnsi="Arial Narrow" w:cs="Arial Narrow"/>
                <w:sz w:val="18"/>
                <w:szCs w:val="18"/>
              </w:rPr>
              <w:t>Required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for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all</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contractors</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with</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employees</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8D350" w14:textId="77777777" w:rsidR="0008153D" w:rsidRPr="00CA265E" w:rsidRDefault="0008153D" w:rsidP="00320390">
            <w:pPr>
              <w:kinsoku w:val="0"/>
              <w:overflowPunct w:val="0"/>
              <w:autoSpaceDE w:val="0"/>
              <w:autoSpaceDN w:val="0"/>
              <w:adjustRightInd w:val="0"/>
              <w:spacing w:before="36"/>
              <w:ind w:left="105"/>
              <w:rPr>
                <w:rFonts w:ascii="Arial Narrow" w:hAnsi="Arial Narrow" w:cs="Arial Narrow"/>
                <w:sz w:val="18"/>
                <w:szCs w:val="18"/>
              </w:rPr>
            </w:pPr>
            <w:r w:rsidRPr="00CA265E">
              <w:rPr>
                <w:rFonts w:ascii="Arial Narrow" w:hAnsi="Arial Narrow" w:cs="Arial Narrow"/>
                <w:sz w:val="18"/>
                <w:szCs w:val="18"/>
              </w:rPr>
              <w:t>WC:</w:t>
            </w:r>
            <w:r w:rsidRPr="00CA265E">
              <w:rPr>
                <w:rFonts w:ascii="Arial Narrow" w:hAnsi="Arial Narrow" w:cs="Arial Narrow"/>
                <w:spacing w:val="46"/>
                <w:sz w:val="18"/>
                <w:szCs w:val="18"/>
              </w:rPr>
              <w:t xml:space="preserve"> </w:t>
            </w:r>
            <w:r w:rsidRPr="00CA265E">
              <w:rPr>
                <w:rFonts w:ascii="Arial Narrow" w:hAnsi="Arial Narrow" w:cs="Arial Narrow"/>
                <w:sz w:val="18"/>
                <w:szCs w:val="18"/>
              </w:rPr>
              <w:t>Statutory</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Limits</w:t>
            </w:r>
          </w:p>
          <w:p w14:paraId="308F6A0C" w14:textId="77777777" w:rsidR="0008153D" w:rsidRPr="00CA265E" w:rsidRDefault="0008153D" w:rsidP="00320390">
            <w:pPr>
              <w:kinsoku w:val="0"/>
              <w:overflowPunct w:val="0"/>
              <w:autoSpaceDE w:val="0"/>
              <w:autoSpaceDN w:val="0"/>
              <w:adjustRightInd w:val="0"/>
              <w:spacing w:before="1" w:line="225" w:lineRule="exact"/>
              <w:ind w:left="105"/>
              <w:rPr>
                <w:rFonts w:ascii="Arial Narrow" w:hAnsi="Arial Narrow" w:cs="Arial Narrow"/>
                <w:sz w:val="18"/>
                <w:szCs w:val="18"/>
              </w:rPr>
            </w:pPr>
            <w:r w:rsidRPr="00CA265E">
              <w:rPr>
                <w:rFonts w:ascii="Arial Narrow" w:hAnsi="Arial Narrow" w:cs="Arial Narrow"/>
                <w:sz w:val="18"/>
                <w:szCs w:val="18"/>
              </w:rPr>
              <w:t>EL:</w:t>
            </w:r>
            <w:r w:rsidRPr="00CA265E">
              <w:rPr>
                <w:rFonts w:ascii="Arial Narrow" w:hAnsi="Arial Narrow" w:cs="Arial Narrow"/>
                <w:spacing w:val="44"/>
                <w:sz w:val="18"/>
                <w:szCs w:val="18"/>
              </w:rPr>
              <w:t xml:space="preserve"> </w:t>
            </w:r>
            <w:r w:rsidRPr="00CA265E">
              <w:rPr>
                <w:rFonts w:ascii="Arial Narrow" w:hAnsi="Arial Narrow" w:cs="Arial Narrow"/>
                <w:sz w:val="18"/>
                <w:szCs w:val="18"/>
              </w:rPr>
              <w:t>$1,000,000</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per</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accident</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for</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bodily</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injury</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disease</w:t>
            </w:r>
          </w:p>
        </w:tc>
      </w:tr>
      <w:tr w:rsidR="0008153D" w:rsidRPr="00CA265E" w14:paraId="5CD8A9AD" w14:textId="77777777" w:rsidTr="5623C67E">
        <w:trPr>
          <w:trHeight w:val="48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75538" w14:textId="77777777" w:rsidR="0008153D" w:rsidRPr="00CA265E" w:rsidRDefault="0008153D" w:rsidP="00320390">
            <w:pPr>
              <w:kinsoku w:val="0"/>
              <w:overflowPunct w:val="0"/>
              <w:autoSpaceDE w:val="0"/>
              <w:autoSpaceDN w:val="0"/>
              <w:adjustRightInd w:val="0"/>
              <w:spacing w:before="55"/>
              <w:ind w:left="107"/>
              <w:rPr>
                <w:rFonts w:ascii="Arial Narrow" w:hAnsi="Arial Narrow" w:cs="Arial Narrow"/>
                <w:b/>
                <w:bCs/>
                <w:sz w:val="18"/>
                <w:szCs w:val="18"/>
              </w:rPr>
            </w:pPr>
            <w:r w:rsidRPr="00CA265E">
              <w:rPr>
                <w:rFonts w:ascii="Arial Narrow" w:hAnsi="Arial Narrow" w:cs="Arial Narrow"/>
                <w:b/>
                <w:bCs/>
                <w:sz w:val="18"/>
                <w:szCs w:val="18"/>
              </w:rPr>
              <w:t>D</w:t>
            </w:r>
          </w:p>
        </w:tc>
        <w:tc>
          <w:tcPr>
            <w:tcW w:w="5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D2362" w14:textId="77777777" w:rsidR="0008153D" w:rsidRPr="00CA265E" w:rsidRDefault="0008153D" w:rsidP="00320390">
            <w:pPr>
              <w:kinsoku w:val="0"/>
              <w:overflowPunct w:val="0"/>
              <w:autoSpaceDE w:val="0"/>
              <w:autoSpaceDN w:val="0"/>
              <w:adjustRightInd w:val="0"/>
              <w:spacing w:before="14"/>
              <w:ind w:left="107"/>
              <w:rPr>
                <w:rFonts w:ascii="Arial Narrow" w:hAnsi="Arial Narrow" w:cs="Arial Narrow"/>
                <w:b/>
                <w:bCs/>
                <w:sz w:val="18"/>
                <w:szCs w:val="18"/>
              </w:rPr>
            </w:pPr>
            <w:r w:rsidRPr="00CA265E">
              <w:rPr>
                <w:rFonts w:ascii="Arial Narrow" w:hAnsi="Arial Narrow" w:cs="Arial Narrow"/>
                <w:b/>
                <w:bCs/>
                <w:sz w:val="18"/>
                <w:szCs w:val="18"/>
              </w:rPr>
              <w:t>Professional</w:t>
            </w:r>
            <w:r w:rsidRPr="00CA265E">
              <w:rPr>
                <w:rFonts w:ascii="Arial Narrow" w:hAnsi="Arial Narrow" w:cs="Arial Narrow"/>
                <w:b/>
                <w:bCs/>
                <w:spacing w:val="-3"/>
                <w:sz w:val="18"/>
                <w:szCs w:val="18"/>
              </w:rPr>
              <w:t xml:space="preserve"> </w:t>
            </w:r>
            <w:r w:rsidRPr="00CA265E">
              <w:rPr>
                <w:rFonts w:ascii="Arial Narrow" w:hAnsi="Arial Narrow" w:cs="Arial Narrow"/>
                <w:b/>
                <w:bCs/>
                <w:sz w:val="18"/>
                <w:szCs w:val="18"/>
              </w:rPr>
              <w:t>Liability/Errors</w:t>
            </w:r>
            <w:r w:rsidRPr="00CA265E">
              <w:rPr>
                <w:rFonts w:ascii="Arial Narrow" w:hAnsi="Arial Narrow" w:cs="Arial Narrow"/>
                <w:b/>
                <w:bCs/>
                <w:spacing w:val="-1"/>
                <w:sz w:val="18"/>
                <w:szCs w:val="18"/>
              </w:rPr>
              <w:t xml:space="preserve"> </w:t>
            </w:r>
            <w:r w:rsidRPr="00CA265E">
              <w:rPr>
                <w:rFonts w:ascii="Arial Narrow" w:hAnsi="Arial Narrow" w:cs="Arial Narrow"/>
                <w:b/>
                <w:bCs/>
                <w:sz w:val="18"/>
                <w:szCs w:val="18"/>
              </w:rPr>
              <w:t>and Omissions</w:t>
            </w:r>
          </w:p>
          <w:p w14:paraId="7D031880" w14:textId="77777777" w:rsidR="0008153D" w:rsidRPr="00CA265E" w:rsidRDefault="0008153D" w:rsidP="00320390">
            <w:pPr>
              <w:kinsoku w:val="0"/>
              <w:overflowPunct w:val="0"/>
              <w:autoSpaceDE w:val="0"/>
              <w:autoSpaceDN w:val="0"/>
              <w:adjustRightInd w:val="0"/>
              <w:spacing w:before="21" w:line="227" w:lineRule="exact"/>
              <w:ind w:left="107"/>
              <w:rPr>
                <w:rFonts w:ascii="Arial Narrow" w:hAnsi="Arial Narrow" w:cs="Arial Narrow"/>
                <w:sz w:val="18"/>
                <w:szCs w:val="18"/>
              </w:rPr>
            </w:pPr>
            <w:r w:rsidRPr="00CA265E">
              <w:rPr>
                <w:rFonts w:ascii="Arial Narrow" w:hAnsi="Arial Narrow" w:cs="Arial Narrow"/>
                <w:sz w:val="18"/>
                <w:szCs w:val="18"/>
              </w:rPr>
              <w:t>Includes</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endorsements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of</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contractual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liability</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FE5A6" w14:textId="77777777" w:rsidR="0008153D" w:rsidRPr="00CA265E" w:rsidRDefault="0008153D" w:rsidP="00320390">
            <w:pPr>
              <w:kinsoku w:val="0"/>
              <w:overflowPunct w:val="0"/>
              <w:autoSpaceDE w:val="0"/>
              <w:autoSpaceDN w:val="0"/>
              <w:adjustRightInd w:val="0"/>
              <w:spacing w:before="14"/>
              <w:ind w:left="105"/>
              <w:rPr>
                <w:rFonts w:ascii="Arial Narrow" w:hAnsi="Arial Narrow" w:cs="Arial Narrow"/>
                <w:sz w:val="18"/>
                <w:szCs w:val="18"/>
              </w:rPr>
            </w:pPr>
            <w:r w:rsidRPr="00CA265E">
              <w:rPr>
                <w:rFonts w:ascii="Arial Narrow" w:hAnsi="Arial Narrow" w:cs="Arial Narrow"/>
                <w:sz w:val="18"/>
                <w:szCs w:val="18"/>
              </w:rPr>
              <w:t>$1,000,000</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per occurrence</w:t>
            </w:r>
          </w:p>
          <w:p w14:paraId="14AA1AF3" w14:textId="77777777" w:rsidR="0008153D" w:rsidRPr="00CA265E" w:rsidRDefault="0008153D" w:rsidP="00320390">
            <w:pPr>
              <w:kinsoku w:val="0"/>
              <w:overflowPunct w:val="0"/>
              <w:autoSpaceDE w:val="0"/>
              <w:autoSpaceDN w:val="0"/>
              <w:adjustRightInd w:val="0"/>
              <w:spacing w:before="21" w:line="227" w:lineRule="exact"/>
              <w:ind w:left="105"/>
              <w:rPr>
                <w:rFonts w:ascii="Arial Narrow" w:hAnsi="Arial Narrow" w:cs="Arial Narrow"/>
                <w:sz w:val="18"/>
                <w:szCs w:val="18"/>
              </w:rPr>
            </w:pPr>
            <w:r w:rsidRPr="00CA265E">
              <w:rPr>
                <w:rFonts w:ascii="Arial Narrow" w:hAnsi="Arial Narrow" w:cs="Arial Narrow"/>
                <w:sz w:val="18"/>
                <w:szCs w:val="18"/>
              </w:rPr>
              <w:t>$2,000,000</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aggregate</w:t>
            </w:r>
          </w:p>
        </w:tc>
      </w:tr>
      <w:tr w:rsidR="0008153D" w:rsidRPr="00CA265E" w14:paraId="5A159E33" w14:textId="77777777" w:rsidTr="5623C67E">
        <w:trPr>
          <w:trHeight w:val="478"/>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24409" w14:textId="77777777" w:rsidR="0008153D" w:rsidRPr="00CA265E" w:rsidRDefault="0008153D" w:rsidP="00320390">
            <w:pPr>
              <w:kinsoku w:val="0"/>
              <w:overflowPunct w:val="0"/>
              <w:autoSpaceDE w:val="0"/>
              <w:autoSpaceDN w:val="0"/>
              <w:adjustRightInd w:val="0"/>
              <w:spacing w:before="55"/>
              <w:ind w:left="107"/>
              <w:rPr>
                <w:rFonts w:ascii="Arial Narrow" w:hAnsi="Arial Narrow" w:cs="Arial Narrow"/>
                <w:b/>
                <w:bCs/>
                <w:sz w:val="18"/>
                <w:szCs w:val="18"/>
              </w:rPr>
            </w:pPr>
            <w:r w:rsidRPr="00CA265E">
              <w:rPr>
                <w:rFonts w:ascii="Arial Narrow" w:hAnsi="Arial Narrow" w:cs="Arial Narrow"/>
                <w:b/>
                <w:bCs/>
                <w:sz w:val="18"/>
                <w:szCs w:val="18"/>
              </w:rPr>
              <w:t>E</w:t>
            </w:r>
          </w:p>
        </w:tc>
        <w:tc>
          <w:tcPr>
            <w:tcW w:w="5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90694" w14:textId="77777777" w:rsidR="0008153D" w:rsidRPr="00CA265E" w:rsidRDefault="0008153D" w:rsidP="00320390">
            <w:pPr>
              <w:kinsoku w:val="0"/>
              <w:overflowPunct w:val="0"/>
              <w:autoSpaceDE w:val="0"/>
              <w:autoSpaceDN w:val="0"/>
              <w:adjustRightInd w:val="0"/>
              <w:spacing w:before="15"/>
              <w:ind w:left="107"/>
              <w:rPr>
                <w:rFonts w:ascii="Arial Narrow" w:hAnsi="Arial Narrow" w:cs="Arial Narrow"/>
                <w:b/>
                <w:bCs/>
                <w:sz w:val="18"/>
                <w:szCs w:val="18"/>
              </w:rPr>
            </w:pPr>
            <w:r w:rsidRPr="00CA265E">
              <w:rPr>
                <w:rFonts w:ascii="Arial Narrow" w:hAnsi="Arial Narrow" w:cs="Arial Narrow"/>
                <w:b/>
                <w:bCs/>
                <w:sz w:val="18"/>
                <w:szCs w:val="18"/>
              </w:rPr>
              <w:t>Directors</w:t>
            </w:r>
            <w:r w:rsidRPr="00CA265E">
              <w:rPr>
                <w:rFonts w:ascii="Arial Narrow" w:hAnsi="Arial Narrow" w:cs="Arial Narrow"/>
                <w:b/>
                <w:bCs/>
                <w:spacing w:val="-2"/>
                <w:sz w:val="18"/>
                <w:szCs w:val="18"/>
              </w:rPr>
              <w:t xml:space="preserve"> </w:t>
            </w:r>
            <w:r w:rsidRPr="00CA265E">
              <w:rPr>
                <w:rFonts w:ascii="Arial Narrow" w:hAnsi="Arial Narrow" w:cs="Arial Narrow"/>
                <w:b/>
                <w:bCs/>
                <w:sz w:val="18"/>
                <w:szCs w:val="18"/>
              </w:rPr>
              <w:t>and</w:t>
            </w:r>
            <w:r w:rsidRPr="00CA265E">
              <w:rPr>
                <w:rFonts w:ascii="Arial Narrow" w:hAnsi="Arial Narrow" w:cs="Arial Narrow"/>
                <w:b/>
                <w:bCs/>
                <w:spacing w:val="-3"/>
                <w:sz w:val="18"/>
                <w:szCs w:val="18"/>
              </w:rPr>
              <w:t xml:space="preserve"> </w:t>
            </w:r>
            <w:r w:rsidRPr="00CA265E">
              <w:rPr>
                <w:rFonts w:ascii="Arial Narrow" w:hAnsi="Arial Narrow" w:cs="Arial Narrow"/>
                <w:b/>
                <w:bCs/>
                <w:sz w:val="18"/>
                <w:szCs w:val="18"/>
              </w:rPr>
              <w:t>Officers</w:t>
            </w:r>
            <w:r w:rsidRPr="00CA265E">
              <w:rPr>
                <w:rFonts w:ascii="Arial Narrow" w:hAnsi="Arial Narrow" w:cs="Arial Narrow"/>
                <w:b/>
                <w:bCs/>
                <w:spacing w:val="-3"/>
                <w:sz w:val="18"/>
                <w:szCs w:val="18"/>
              </w:rPr>
              <w:t xml:space="preserve"> </w:t>
            </w:r>
            <w:r w:rsidRPr="00CA265E">
              <w:rPr>
                <w:rFonts w:ascii="Arial Narrow" w:hAnsi="Arial Narrow" w:cs="Arial Narrow"/>
                <w:b/>
                <w:bCs/>
                <w:sz w:val="18"/>
                <w:szCs w:val="18"/>
              </w:rPr>
              <w:t>Liability</w:t>
            </w:r>
          </w:p>
          <w:p w14:paraId="53EE389A" w14:textId="77777777" w:rsidR="0008153D" w:rsidRPr="00CA265E" w:rsidRDefault="0008153D" w:rsidP="00320390">
            <w:pPr>
              <w:kinsoku w:val="0"/>
              <w:overflowPunct w:val="0"/>
              <w:autoSpaceDE w:val="0"/>
              <w:autoSpaceDN w:val="0"/>
              <w:adjustRightInd w:val="0"/>
              <w:spacing w:before="18" w:line="227" w:lineRule="exact"/>
              <w:ind w:left="107"/>
              <w:rPr>
                <w:rFonts w:ascii="Arial Narrow" w:hAnsi="Arial Narrow" w:cs="Arial Narrow"/>
                <w:sz w:val="18"/>
                <w:szCs w:val="18"/>
              </w:rPr>
            </w:pPr>
            <w:r w:rsidRPr="00CA265E">
              <w:rPr>
                <w:rFonts w:ascii="Arial Narrow" w:hAnsi="Arial Narrow" w:cs="Arial Narrow"/>
                <w:sz w:val="18"/>
                <w:szCs w:val="18"/>
              </w:rPr>
              <w:t>Including</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Employment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Practices</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Liability</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E47CE" w14:textId="77777777" w:rsidR="0008153D" w:rsidRPr="00CA265E" w:rsidRDefault="0008153D" w:rsidP="00320390">
            <w:pPr>
              <w:kinsoku w:val="0"/>
              <w:overflowPunct w:val="0"/>
              <w:autoSpaceDE w:val="0"/>
              <w:autoSpaceDN w:val="0"/>
              <w:adjustRightInd w:val="0"/>
              <w:spacing w:before="55"/>
              <w:ind w:left="105"/>
              <w:rPr>
                <w:rFonts w:ascii="Arial Narrow" w:hAnsi="Arial Narrow" w:cs="Arial Narrow"/>
                <w:sz w:val="18"/>
                <w:szCs w:val="18"/>
              </w:rPr>
            </w:pPr>
            <w:r w:rsidRPr="00CA265E">
              <w:rPr>
                <w:rFonts w:ascii="Arial Narrow" w:hAnsi="Arial Narrow" w:cs="Arial Narrow"/>
                <w:sz w:val="18"/>
                <w:szCs w:val="18"/>
              </w:rPr>
              <w:t>$1,000,000</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per occurrence</w:t>
            </w:r>
          </w:p>
        </w:tc>
      </w:tr>
      <w:tr w:rsidR="0008153D" w:rsidRPr="00CA265E" w14:paraId="051CF0D9" w14:textId="77777777" w:rsidTr="5623C67E">
        <w:trPr>
          <w:trHeight w:val="80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2E7D1" w14:textId="77777777" w:rsidR="0008153D" w:rsidRPr="00CA265E" w:rsidRDefault="0008153D" w:rsidP="00320390">
            <w:pPr>
              <w:kinsoku w:val="0"/>
              <w:overflowPunct w:val="0"/>
              <w:autoSpaceDE w:val="0"/>
              <w:autoSpaceDN w:val="0"/>
              <w:adjustRightInd w:val="0"/>
              <w:spacing w:before="55"/>
              <w:ind w:left="107"/>
              <w:rPr>
                <w:rFonts w:ascii="Arial Narrow" w:hAnsi="Arial Narrow" w:cs="Arial Narrow"/>
                <w:b/>
                <w:bCs/>
                <w:sz w:val="18"/>
                <w:szCs w:val="18"/>
              </w:rPr>
            </w:pPr>
            <w:r w:rsidRPr="00CA265E">
              <w:rPr>
                <w:rFonts w:ascii="Arial Narrow" w:hAnsi="Arial Narrow" w:cs="Arial Narrow"/>
                <w:b/>
                <w:bCs/>
                <w:sz w:val="18"/>
                <w:szCs w:val="18"/>
              </w:rPr>
              <w:t>G</w:t>
            </w:r>
          </w:p>
        </w:tc>
        <w:tc>
          <w:tcPr>
            <w:tcW w:w="9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F5E0" w14:textId="77777777" w:rsidR="0008153D" w:rsidRPr="00CA265E" w:rsidRDefault="0008153D" w:rsidP="00320390">
            <w:pPr>
              <w:kinsoku w:val="0"/>
              <w:overflowPunct w:val="0"/>
              <w:autoSpaceDE w:val="0"/>
              <w:autoSpaceDN w:val="0"/>
              <w:adjustRightInd w:val="0"/>
              <w:spacing w:before="55"/>
              <w:ind w:left="107"/>
              <w:rPr>
                <w:rFonts w:ascii="Arial Narrow" w:hAnsi="Arial Narrow" w:cs="Arial Narrow"/>
                <w:b/>
                <w:bCs/>
                <w:sz w:val="18"/>
                <w:szCs w:val="18"/>
              </w:rPr>
            </w:pPr>
            <w:r w:rsidRPr="00CA265E">
              <w:rPr>
                <w:rFonts w:ascii="Arial Narrow" w:hAnsi="Arial Narrow" w:cs="Arial Narrow"/>
                <w:b/>
                <w:bCs/>
                <w:sz w:val="18"/>
                <w:szCs w:val="18"/>
                <w:u w:val="single"/>
              </w:rPr>
              <w:t>Endorsements</w:t>
            </w:r>
            <w:r w:rsidRPr="00CA265E">
              <w:rPr>
                <w:rFonts w:ascii="Arial Narrow" w:hAnsi="Arial Narrow" w:cs="Arial Narrow"/>
                <w:b/>
                <w:bCs/>
                <w:spacing w:val="-2"/>
                <w:sz w:val="18"/>
                <w:szCs w:val="18"/>
                <w:u w:val="single"/>
              </w:rPr>
              <w:t xml:space="preserve"> </w:t>
            </w:r>
            <w:r w:rsidRPr="00CA265E">
              <w:rPr>
                <w:rFonts w:ascii="Arial Narrow" w:hAnsi="Arial Narrow" w:cs="Arial Narrow"/>
                <w:b/>
                <w:bCs/>
                <w:sz w:val="18"/>
                <w:szCs w:val="18"/>
                <w:u w:val="single"/>
              </w:rPr>
              <w:t>and</w:t>
            </w:r>
            <w:r w:rsidRPr="00CA265E">
              <w:rPr>
                <w:rFonts w:ascii="Arial Narrow" w:hAnsi="Arial Narrow" w:cs="Arial Narrow"/>
                <w:b/>
                <w:bCs/>
                <w:spacing w:val="-1"/>
                <w:sz w:val="18"/>
                <w:szCs w:val="18"/>
                <w:u w:val="single"/>
              </w:rPr>
              <w:t xml:space="preserve"> </w:t>
            </w:r>
            <w:r w:rsidRPr="00CA265E">
              <w:rPr>
                <w:rFonts w:ascii="Arial Narrow" w:hAnsi="Arial Narrow" w:cs="Arial Narrow"/>
                <w:b/>
                <w:bCs/>
                <w:sz w:val="18"/>
                <w:szCs w:val="18"/>
                <w:u w:val="single"/>
              </w:rPr>
              <w:t>Conditions</w:t>
            </w:r>
            <w:r w:rsidRPr="00CA265E">
              <w:rPr>
                <w:rFonts w:ascii="Arial Narrow" w:hAnsi="Arial Narrow" w:cs="Arial Narrow"/>
                <w:sz w:val="18"/>
                <w:szCs w:val="18"/>
                <w:u w:val="single"/>
              </w:rPr>
              <w:t>:</w:t>
            </w:r>
          </w:p>
          <w:p w14:paraId="08DC47A7" w14:textId="77777777" w:rsidR="0008153D" w:rsidRPr="00CA265E" w:rsidRDefault="0008153D" w:rsidP="00320390">
            <w:pPr>
              <w:kinsoku w:val="0"/>
              <w:overflowPunct w:val="0"/>
              <w:autoSpaceDE w:val="0"/>
              <w:autoSpaceDN w:val="0"/>
              <w:adjustRightInd w:val="0"/>
              <w:rPr>
                <w:rFonts w:ascii="Arial Narrow" w:hAnsi="Arial Narrow" w:cs="Arial Narrow"/>
                <w:sz w:val="18"/>
                <w:szCs w:val="18"/>
              </w:rPr>
            </w:pPr>
          </w:p>
          <w:p w14:paraId="05B58AC4" w14:textId="77777777" w:rsidR="0008153D" w:rsidRPr="00CA265E" w:rsidRDefault="0008153D" w:rsidP="0008153D">
            <w:pPr>
              <w:numPr>
                <w:ilvl w:val="0"/>
                <w:numId w:val="57"/>
              </w:numPr>
              <w:tabs>
                <w:tab w:val="left" w:pos="469"/>
              </w:tabs>
              <w:kinsoku w:val="0"/>
              <w:overflowPunct w:val="0"/>
              <w:autoSpaceDE w:val="0"/>
              <w:autoSpaceDN w:val="0"/>
              <w:adjustRightInd w:val="0"/>
              <w:ind w:right="367"/>
              <w:rPr>
                <w:rFonts w:ascii="Arial Narrow" w:hAnsi="Arial Narrow" w:cs="Arial Narrow"/>
                <w:sz w:val="18"/>
                <w:szCs w:val="18"/>
              </w:rPr>
            </w:pPr>
            <w:r w:rsidRPr="00CA265E">
              <w:rPr>
                <w:rFonts w:ascii="Arial Narrow" w:hAnsi="Arial Narrow" w:cs="Arial Narrow"/>
                <w:b/>
                <w:bCs/>
                <w:sz w:val="18"/>
                <w:szCs w:val="18"/>
              </w:rPr>
              <w:t xml:space="preserve">ADDITIONAL INSURED: </w:t>
            </w:r>
            <w:r w:rsidRPr="00CA265E">
              <w:rPr>
                <w:rFonts w:ascii="Arial Narrow" w:hAnsi="Arial Narrow" w:cs="Arial Narrow"/>
                <w:sz w:val="18"/>
                <w:szCs w:val="18"/>
              </w:rPr>
              <w:t>All insurance required above with the exception of Personal Automobile Liability, Workers’ Compensation,</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Employers Liability, and Professional Liability shall be endorsed to name as additional insured: County of Alameda, its Board of</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Supervisors, the individual members thereof, and all County officers, agents, employees, volunteers, and representatives. 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Additional</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Insured endorsement</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shall be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at least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broad 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ISO Form</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Number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CG 20</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38 04 13.</w:t>
            </w:r>
          </w:p>
          <w:p w14:paraId="2099446B" w14:textId="77777777" w:rsidR="0008153D" w:rsidRPr="00CA265E" w:rsidRDefault="0008153D" w:rsidP="0008153D">
            <w:pPr>
              <w:numPr>
                <w:ilvl w:val="0"/>
                <w:numId w:val="57"/>
              </w:numPr>
              <w:tabs>
                <w:tab w:val="left" w:pos="469"/>
              </w:tabs>
              <w:kinsoku w:val="0"/>
              <w:overflowPunct w:val="0"/>
              <w:autoSpaceDE w:val="0"/>
              <w:autoSpaceDN w:val="0"/>
              <w:adjustRightInd w:val="0"/>
              <w:spacing w:before="80"/>
              <w:ind w:right="117"/>
              <w:rPr>
                <w:rFonts w:ascii="Arial Narrow" w:hAnsi="Arial Narrow" w:cs="Arial Narrow"/>
                <w:sz w:val="18"/>
                <w:szCs w:val="18"/>
              </w:rPr>
            </w:pPr>
            <w:r w:rsidRPr="00CA265E">
              <w:rPr>
                <w:rFonts w:ascii="Arial Narrow" w:hAnsi="Arial Narrow" w:cs="Arial Narrow"/>
                <w:b/>
                <w:bCs/>
                <w:sz w:val="18"/>
                <w:szCs w:val="18"/>
              </w:rPr>
              <w:t xml:space="preserve">DURATION OF COVERAGE: </w:t>
            </w:r>
            <w:r w:rsidRPr="00CA265E">
              <w:rPr>
                <w:rFonts w:ascii="Arial Narrow" w:hAnsi="Arial Narrow" w:cs="Arial Narrow"/>
                <w:sz w:val="18"/>
                <w:szCs w:val="18"/>
              </w:rPr>
              <w:t>All required insurance shall be maintained during the entire term of the Agreement. In addition, Insurance</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policies and coverage(s) written on a claims-made basis shall be maintained during the entire term of the Agreement and until 3 years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following the later of termination</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of the Agreement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and acceptance of all work</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provided under 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Agreement, with</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retroactive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date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of</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said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insurance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may</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be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applicable) concurrent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with</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commencement of</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activities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pursuant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to</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this</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Agreement.</w:t>
            </w:r>
          </w:p>
          <w:p w14:paraId="32E26DBA" w14:textId="77777777" w:rsidR="0008153D" w:rsidRPr="00CA265E" w:rsidRDefault="0008153D" w:rsidP="0008153D">
            <w:pPr>
              <w:numPr>
                <w:ilvl w:val="0"/>
                <w:numId w:val="57"/>
              </w:numPr>
              <w:tabs>
                <w:tab w:val="left" w:pos="469"/>
              </w:tabs>
              <w:kinsoku w:val="0"/>
              <w:overflowPunct w:val="0"/>
              <w:autoSpaceDE w:val="0"/>
              <w:autoSpaceDN w:val="0"/>
              <w:adjustRightInd w:val="0"/>
              <w:spacing w:before="80"/>
              <w:ind w:right="319"/>
              <w:rPr>
                <w:rFonts w:ascii="Arial Narrow" w:hAnsi="Arial Narrow" w:cs="Arial Narrow"/>
                <w:sz w:val="18"/>
                <w:szCs w:val="18"/>
              </w:rPr>
            </w:pPr>
            <w:r w:rsidRPr="00CA265E">
              <w:rPr>
                <w:rFonts w:ascii="Arial Narrow" w:hAnsi="Arial Narrow" w:cs="Arial Narrow"/>
                <w:b/>
                <w:bCs/>
                <w:spacing w:val="-1"/>
                <w:sz w:val="18"/>
                <w:szCs w:val="18"/>
              </w:rPr>
              <w:t xml:space="preserve">REDUCTION </w:t>
            </w:r>
            <w:r w:rsidRPr="00CA265E">
              <w:rPr>
                <w:rFonts w:ascii="Arial Narrow" w:hAnsi="Arial Narrow" w:cs="Arial Narrow"/>
                <w:b/>
                <w:bCs/>
                <w:sz w:val="18"/>
                <w:szCs w:val="18"/>
              </w:rPr>
              <w:t xml:space="preserve">OR LIMIT OF OBLIGATION: </w:t>
            </w:r>
            <w:r w:rsidRPr="00CA265E">
              <w:rPr>
                <w:rFonts w:ascii="Arial Narrow" w:hAnsi="Arial Narrow" w:cs="Arial Narrow"/>
                <w:sz w:val="18"/>
                <w:szCs w:val="18"/>
              </w:rPr>
              <w:t>All insurance policies, including excess and umbrella insurance policies, shall include an</w:t>
            </w:r>
            <w:r w:rsidRPr="00CA265E">
              <w:rPr>
                <w:rFonts w:ascii="Arial Narrow" w:hAnsi="Arial Narrow" w:cs="Arial Narrow"/>
                <w:spacing w:val="1"/>
                <w:sz w:val="18"/>
                <w:szCs w:val="18"/>
              </w:rPr>
              <w:t xml:space="preserve"> </w:t>
            </w:r>
            <w:r w:rsidRPr="00CA265E">
              <w:rPr>
                <w:rFonts w:ascii="Arial Narrow" w:hAnsi="Arial Narrow" w:cs="Arial Narrow"/>
                <w:spacing w:val="-2"/>
                <w:sz w:val="18"/>
                <w:szCs w:val="18"/>
              </w:rPr>
              <w:t>endorsement</w:t>
            </w:r>
            <w:r w:rsidRPr="00CA265E">
              <w:rPr>
                <w:rFonts w:ascii="Arial Narrow" w:hAnsi="Arial Narrow" w:cs="Arial Narrow"/>
                <w:spacing w:val="-9"/>
                <w:sz w:val="18"/>
                <w:szCs w:val="18"/>
              </w:rPr>
              <w:t xml:space="preserve"> </w:t>
            </w:r>
            <w:r w:rsidRPr="00CA265E">
              <w:rPr>
                <w:rFonts w:ascii="Arial Narrow" w:hAnsi="Arial Narrow" w:cs="Arial Narrow"/>
                <w:spacing w:val="-2"/>
                <w:sz w:val="18"/>
                <w:szCs w:val="18"/>
              </w:rPr>
              <w:t>and</w:t>
            </w:r>
            <w:r w:rsidRPr="00CA265E">
              <w:rPr>
                <w:rFonts w:ascii="Arial Narrow" w:hAnsi="Arial Narrow" w:cs="Arial Narrow"/>
                <w:spacing w:val="-9"/>
                <w:sz w:val="18"/>
                <w:szCs w:val="18"/>
              </w:rPr>
              <w:t xml:space="preserve"> </w:t>
            </w:r>
            <w:r w:rsidRPr="00CA265E">
              <w:rPr>
                <w:rFonts w:ascii="Arial Narrow" w:hAnsi="Arial Narrow" w:cs="Arial Narrow"/>
                <w:spacing w:val="-2"/>
                <w:sz w:val="18"/>
                <w:szCs w:val="18"/>
              </w:rPr>
              <w:t>be</w:t>
            </w:r>
            <w:r w:rsidRPr="00CA265E">
              <w:rPr>
                <w:rFonts w:ascii="Arial Narrow" w:hAnsi="Arial Narrow" w:cs="Arial Narrow"/>
                <w:spacing w:val="-9"/>
                <w:sz w:val="18"/>
                <w:szCs w:val="18"/>
              </w:rPr>
              <w:t xml:space="preserve"> </w:t>
            </w:r>
            <w:r w:rsidRPr="00CA265E">
              <w:rPr>
                <w:rFonts w:ascii="Arial Narrow" w:hAnsi="Arial Narrow" w:cs="Arial Narrow"/>
                <w:spacing w:val="-2"/>
                <w:sz w:val="18"/>
                <w:szCs w:val="18"/>
              </w:rPr>
              <w:t>primary</w:t>
            </w:r>
            <w:r w:rsidRPr="00CA265E">
              <w:rPr>
                <w:rFonts w:ascii="Arial Narrow" w:hAnsi="Arial Narrow" w:cs="Arial Narrow"/>
                <w:spacing w:val="-9"/>
                <w:sz w:val="18"/>
                <w:szCs w:val="18"/>
              </w:rPr>
              <w:t xml:space="preserve"> </w:t>
            </w:r>
            <w:r w:rsidRPr="00CA265E">
              <w:rPr>
                <w:rFonts w:ascii="Arial Narrow" w:hAnsi="Arial Narrow" w:cs="Arial Narrow"/>
                <w:spacing w:val="-2"/>
                <w:sz w:val="18"/>
                <w:szCs w:val="18"/>
              </w:rPr>
              <w:t>and</w:t>
            </w:r>
            <w:r w:rsidRPr="00CA265E">
              <w:rPr>
                <w:rFonts w:ascii="Arial Narrow" w:hAnsi="Arial Narrow" w:cs="Arial Narrow"/>
                <w:spacing w:val="-9"/>
                <w:sz w:val="18"/>
                <w:szCs w:val="18"/>
              </w:rPr>
              <w:t xml:space="preserve"> </w:t>
            </w:r>
            <w:r w:rsidRPr="00CA265E">
              <w:rPr>
                <w:rFonts w:ascii="Arial Narrow" w:hAnsi="Arial Narrow" w:cs="Arial Narrow"/>
                <w:spacing w:val="-2"/>
                <w:sz w:val="18"/>
                <w:szCs w:val="18"/>
              </w:rPr>
              <w:t>non-contributory</w:t>
            </w:r>
            <w:r w:rsidRPr="00CA265E">
              <w:rPr>
                <w:rFonts w:ascii="Arial Narrow" w:hAnsi="Arial Narrow" w:cs="Arial Narrow"/>
                <w:spacing w:val="-7"/>
                <w:sz w:val="18"/>
                <w:szCs w:val="18"/>
              </w:rPr>
              <w:t xml:space="preserve"> </w:t>
            </w:r>
            <w:r w:rsidRPr="00CA265E">
              <w:rPr>
                <w:rFonts w:ascii="Arial Narrow" w:hAnsi="Arial Narrow" w:cs="Arial Narrow"/>
                <w:spacing w:val="-1"/>
                <w:sz w:val="18"/>
                <w:szCs w:val="18"/>
              </w:rPr>
              <w:t>and</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will</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not</w:t>
            </w:r>
            <w:r w:rsidRPr="00CA265E">
              <w:rPr>
                <w:rFonts w:ascii="Arial Narrow" w:hAnsi="Arial Narrow" w:cs="Arial Narrow"/>
                <w:spacing w:val="-9"/>
                <w:sz w:val="18"/>
                <w:szCs w:val="18"/>
              </w:rPr>
              <w:t xml:space="preserve"> </w:t>
            </w:r>
            <w:r w:rsidRPr="00CA265E">
              <w:rPr>
                <w:rFonts w:ascii="Arial Narrow" w:hAnsi="Arial Narrow" w:cs="Arial Narrow"/>
                <w:spacing w:val="-1"/>
                <w:sz w:val="18"/>
                <w:szCs w:val="18"/>
              </w:rPr>
              <w:t>seek</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contribution</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from</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any</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other</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insurance</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(or</w:t>
            </w:r>
            <w:r w:rsidRPr="00CA265E">
              <w:rPr>
                <w:rFonts w:ascii="Arial Narrow" w:hAnsi="Arial Narrow" w:cs="Arial Narrow"/>
                <w:spacing w:val="-9"/>
                <w:sz w:val="18"/>
                <w:szCs w:val="18"/>
              </w:rPr>
              <w:t xml:space="preserve"> </w:t>
            </w:r>
            <w:r w:rsidRPr="00CA265E">
              <w:rPr>
                <w:rFonts w:ascii="Arial Narrow" w:hAnsi="Arial Narrow" w:cs="Arial Narrow"/>
                <w:spacing w:val="-1"/>
                <w:sz w:val="18"/>
                <w:szCs w:val="18"/>
              </w:rPr>
              <w:t>self-insurance)</w:t>
            </w:r>
            <w:r w:rsidRPr="00CA265E">
              <w:rPr>
                <w:rFonts w:ascii="Arial Narrow" w:hAnsi="Arial Narrow" w:cs="Arial Narrow"/>
                <w:spacing w:val="-8"/>
                <w:sz w:val="18"/>
                <w:szCs w:val="18"/>
              </w:rPr>
              <w:t xml:space="preserve"> </w:t>
            </w:r>
            <w:r w:rsidRPr="00CA265E">
              <w:rPr>
                <w:rFonts w:ascii="Arial Narrow" w:hAnsi="Arial Narrow" w:cs="Arial Narrow"/>
                <w:spacing w:val="-1"/>
                <w:sz w:val="18"/>
                <w:szCs w:val="18"/>
              </w:rPr>
              <w:t>available</w:t>
            </w:r>
            <w:r w:rsidRPr="00CA265E">
              <w:rPr>
                <w:rFonts w:ascii="Arial Narrow" w:hAnsi="Arial Narrow" w:cs="Arial Narrow"/>
                <w:spacing w:val="-9"/>
                <w:sz w:val="18"/>
                <w:szCs w:val="18"/>
              </w:rPr>
              <w:t xml:space="preserve"> </w:t>
            </w:r>
            <w:r w:rsidRPr="00CA265E">
              <w:rPr>
                <w:rFonts w:ascii="Arial Narrow" w:hAnsi="Arial Narrow" w:cs="Arial Narrow"/>
                <w:spacing w:val="-1"/>
                <w:sz w:val="18"/>
                <w:szCs w:val="18"/>
              </w:rPr>
              <w:t>to</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the County. The primary and non-contributory endorsement shall be at least as broad as ISO Form 20 01 04 13. Pursuant to 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provisions of this Agreement insurance effected or procured by the Contractor shall not reduce or limit Contractor’s contractual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obligation</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to</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indemnify and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defend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Indemnified</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Parties.</w:t>
            </w:r>
          </w:p>
          <w:p w14:paraId="33983C88" w14:textId="77777777" w:rsidR="0008153D" w:rsidRPr="00CA265E" w:rsidRDefault="0008153D" w:rsidP="0008153D">
            <w:pPr>
              <w:numPr>
                <w:ilvl w:val="0"/>
                <w:numId w:val="57"/>
              </w:numPr>
              <w:tabs>
                <w:tab w:val="left" w:pos="469"/>
              </w:tabs>
              <w:kinsoku w:val="0"/>
              <w:overflowPunct w:val="0"/>
              <w:autoSpaceDE w:val="0"/>
              <w:autoSpaceDN w:val="0"/>
              <w:adjustRightInd w:val="0"/>
              <w:spacing w:before="80"/>
              <w:ind w:right="252"/>
              <w:rPr>
                <w:rFonts w:ascii="Arial Narrow" w:hAnsi="Arial Narrow" w:cs="Arial Narrow"/>
                <w:sz w:val="18"/>
                <w:szCs w:val="18"/>
              </w:rPr>
            </w:pPr>
            <w:r w:rsidRPr="00CA265E">
              <w:rPr>
                <w:rFonts w:ascii="Arial Narrow" w:hAnsi="Arial Narrow" w:cs="Arial Narrow"/>
                <w:b/>
                <w:bCs/>
                <w:sz w:val="18"/>
                <w:szCs w:val="18"/>
              </w:rPr>
              <w:t>INSURER FINANCIAL RATING:</w:t>
            </w:r>
            <w:r w:rsidRPr="00CA265E">
              <w:rPr>
                <w:rFonts w:ascii="Arial Narrow" w:hAnsi="Arial Narrow" w:cs="Arial Narrow"/>
                <w:b/>
                <w:bCs/>
                <w:spacing w:val="1"/>
                <w:sz w:val="18"/>
                <w:szCs w:val="18"/>
              </w:rPr>
              <w:t xml:space="preserve"> </w:t>
            </w:r>
            <w:r w:rsidRPr="00CA265E">
              <w:rPr>
                <w:rFonts w:ascii="Arial Narrow" w:hAnsi="Arial Narrow" w:cs="Arial Narrow"/>
                <w:sz w:val="18"/>
                <w:szCs w:val="18"/>
              </w:rPr>
              <w:t>Insurance shall be maintained through an insurer with a A.M. Best Rating of no less than A:VII or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equivalent, shall be admitted to the State of California unless otherwise waived by Risk Management, and with deductible amounts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acceptable to the County.</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Acceptance of Contractor’s insurance by County shall not relieve or decrease the liability of Contractor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hereunder.</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Any</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deductible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6"/>
                <w:sz w:val="18"/>
                <w:szCs w:val="18"/>
              </w:rPr>
              <w:t xml:space="preserve"> </w:t>
            </w:r>
            <w:r w:rsidRPr="00CA265E">
              <w:rPr>
                <w:rFonts w:ascii="Arial Narrow" w:hAnsi="Arial Narrow" w:cs="Arial Narrow"/>
                <w:sz w:val="18"/>
                <w:szCs w:val="18"/>
              </w:rPr>
              <w:t>self-insured</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retention</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amount</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other</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similar</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obligation</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under</w:t>
            </w:r>
            <w:r w:rsidRPr="00CA265E">
              <w:rPr>
                <w:rFonts w:ascii="Arial Narrow" w:hAnsi="Arial Narrow" w:cs="Arial Narrow"/>
                <w:spacing w:val="-6"/>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7"/>
                <w:sz w:val="18"/>
                <w:szCs w:val="18"/>
              </w:rPr>
              <w:t xml:space="preserve"> </w:t>
            </w:r>
            <w:r w:rsidRPr="00CA265E">
              <w:rPr>
                <w:rFonts w:ascii="Arial Narrow" w:hAnsi="Arial Narrow" w:cs="Arial Narrow"/>
                <w:sz w:val="18"/>
                <w:szCs w:val="18"/>
              </w:rPr>
              <w:t>policies</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shall</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be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sole</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responsibility</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of</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Contractor.</w:t>
            </w:r>
          </w:p>
          <w:p w14:paraId="7256FD94" w14:textId="77777777" w:rsidR="0008153D" w:rsidRPr="00CA265E" w:rsidRDefault="0008153D" w:rsidP="0008153D">
            <w:pPr>
              <w:numPr>
                <w:ilvl w:val="0"/>
                <w:numId w:val="57"/>
              </w:numPr>
              <w:tabs>
                <w:tab w:val="left" w:pos="469"/>
              </w:tabs>
              <w:kinsoku w:val="0"/>
              <w:overflowPunct w:val="0"/>
              <w:autoSpaceDE w:val="0"/>
              <w:autoSpaceDN w:val="0"/>
              <w:adjustRightInd w:val="0"/>
              <w:spacing w:before="82"/>
              <w:ind w:right="134"/>
              <w:rPr>
                <w:rFonts w:ascii="Arial Narrow" w:hAnsi="Arial Narrow" w:cs="Arial Narrow"/>
                <w:sz w:val="18"/>
                <w:szCs w:val="18"/>
              </w:rPr>
            </w:pPr>
            <w:r w:rsidRPr="00CA265E">
              <w:rPr>
                <w:rFonts w:ascii="Arial Narrow" w:hAnsi="Arial Narrow" w:cs="Arial Narrow"/>
                <w:b/>
                <w:bCs/>
                <w:sz w:val="18"/>
                <w:szCs w:val="18"/>
              </w:rPr>
              <w:t>SUBCONTRACTORS:</w:t>
            </w:r>
            <w:r w:rsidRPr="00CA265E">
              <w:rPr>
                <w:rFonts w:ascii="Arial Narrow" w:hAnsi="Arial Narrow" w:cs="Arial Narrow"/>
                <w:b/>
                <w:bCs/>
                <w:spacing w:val="46"/>
                <w:sz w:val="18"/>
                <w:szCs w:val="18"/>
              </w:rPr>
              <w:t xml:space="preserve"> </w:t>
            </w:r>
            <w:r w:rsidRPr="00CA265E">
              <w:rPr>
                <w:rFonts w:ascii="Arial Narrow" w:hAnsi="Arial Narrow" w:cs="Arial Narrow"/>
                <w:sz w:val="18"/>
                <w:szCs w:val="18"/>
              </w:rPr>
              <w:t>Contractor</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shall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include</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all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subcontractors 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an insured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(covered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party)</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under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its policies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shall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verify</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that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the subcontractor, under its own policies and endorsements, has complied with the insurance requirements in this Agreement, including</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this</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Exhibit.</w:t>
            </w:r>
            <w:r w:rsidRPr="00CA265E">
              <w:rPr>
                <w:rFonts w:ascii="Arial Narrow" w:hAnsi="Arial Narrow" w:cs="Arial Narrow"/>
                <w:spacing w:val="46"/>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additional</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Insured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endorsement</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shall be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least 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broad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ISO Form</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Number</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CG 20</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38</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04</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13.</w:t>
            </w:r>
          </w:p>
          <w:p w14:paraId="0E4AFE3F" w14:textId="77777777" w:rsidR="0008153D" w:rsidRPr="00CA265E" w:rsidRDefault="0008153D" w:rsidP="0008153D">
            <w:pPr>
              <w:numPr>
                <w:ilvl w:val="0"/>
                <w:numId w:val="57"/>
              </w:numPr>
              <w:tabs>
                <w:tab w:val="left" w:pos="469"/>
              </w:tabs>
              <w:kinsoku w:val="0"/>
              <w:overflowPunct w:val="0"/>
              <w:autoSpaceDE w:val="0"/>
              <w:autoSpaceDN w:val="0"/>
              <w:adjustRightInd w:val="0"/>
              <w:spacing w:before="78"/>
              <w:ind w:right="117"/>
              <w:rPr>
                <w:rFonts w:ascii="Arial Narrow" w:hAnsi="Arial Narrow" w:cs="Arial Narrow"/>
                <w:sz w:val="18"/>
                <w:szCs w:val="18"/>
              </w:rPr>
            </w:pPr>
            <w:r w:rsidRPr="00CA265E">
              <w:rPr>
                <w:rFonts w:ascii="Arial Narrow" w:hAnsi="Arial Narrow" w:cs="Arial Narrow"/>
                <w:b/>
                <w:bCs/>
                <w:sz w:val="18"/>
                <w:szCs w:val="18"/>
              </w:rPr>
              <w:t xml:space="preserve">JOINT VENTURES: </w:t>
            </w:r>
            <w:r w:rsidRPr="00CA265E">
              <w:rPr>
                <w:rFonts w:ascii="Arial Narrow" w:hAnsi="Arial Narrow" w:cs="Arial Narrow"/>
                <w:sz w:val="18"/>
                <w:szCs w:val="18"/>
              </w:rPr>
              <w:t>If Contractor is an association, partnership or other joint business venture, required insurance shall be provided by</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one</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of</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the following</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methods:</w:t>
            </w:r>
          </w:p>
          <w:p w14:paraId="6E086484" w14:textId="77777777" w:rsidR="0008153D" w:rsidRPr="00CA265E" w:rsidRDefault="0008153D" w:rsidP="0008153D">
            <w:pPr>
              <w:numPr>
                <w:ilvl w:val="1"/>
                <w:numId w:val="57"/>
              </w:numPr>
              <w:tabs>
                <w:tab w:val="left" w:pos="829"/>
              </w:tabs>
              <w:kinsoku w:val="0"/>
              <w:overflowPunct w:val="0"/>
              <w:autoSpaceDE w:val="0"/>
              <w:autoSpaceDN w:val="0"/>
              <w:adjustRightInd w:val="0"/>
              <w:spacing w:before="1"/>
              <w:ind w:right="130"/>
              <w:rPr>
                <w:rFonts w:ascii="Arial Narrow" w:hAnsi="Arial Narrow" w:cs="Arial Narrow"/>
                <w:sz w:val="18"/>
                <w:szCs w:val="18"/>
              </w:rPr>
            </w:pPr>
            <w:r w:rsidRPr="00CA265E">
              <w:rPr>
                <w:rFonts w:ascii="Arial Narrow" w:hAnsi="Arial Narrow" w:cs="Arial Narrow"/>
                <w:sz w:val="18"/>
                <w:szCs w:val="18"/>
              </w:rPr>
              <w:t>Separate insurance policies issued for each individual entity, with each entity included as a “Named Insured” (covered party), or at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minimum named as an “Additional Insured” on the other’s policies. Coverage shall be at least as broad as in the ISO Forms named</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above.</w:t>
            </w:r>
          </w:p>
          <w:p w14:paraId="53050D8B" w14:textId="77777777" w:rsidR="0008153D" w:rsidRPr="00CA265E" w:rsidRDefault="0008153D" w:rsidP="0008153D">
            <w:pPr>
              <w:numPr>
                <w:ilvl w:val="1"/>
                <w:numId w:val="57"/>
              </w:numPr>
              <w:tabs>
                <w:tab w:val="left" w:pos="829"/>
              </w:tabs>
              <w:kinsoku w:val="0"/>
              <w:overflowPunct w:val="0"/>
              <w:autoSpaceDE w:val="0"/>
              <w:autoSpaceDN w:val="0"/>
              <w:adjustRightInd w:val="0"/>
              <w:spacing w:line="240" w:lineRule="exact"/>
              <w:ind w:hanging="361"/>
              <w:rPr>
                <w:rFonts w:ascii="Arial Narrow" w:hAnsi="Arial Narrow" w:cs="Arial Narrow"/>
                <w:sz w:val="18"/>
                <w:szCs w:val="18"/>
              </w:rPr>
            </w:pPr>
            <w:r w:rsidRPr="00CA265E">
              <w:rPr>
                <w:rFonts w:ascii="Arial Narrow" w:hAnsi="Arial Narrow" w:cs="Arial Narrow"/>
                <w:sz w:val="18"/>
                <w:szCs w:val="18"/>
              </w:rPr>
              <w:t>Joint</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insurance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program</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with</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association,</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partnership</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or</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other</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joint</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business</w:t>
            </w:r>
            <w:r w:rsidRPr="00CA265E">
              <w:rPr>
                <w:rFonts w:ascii="Arial Narrow" w:hAnsi="Arial Narrow" w:cs="Arial Narrow"/>
                <w:spacing w:val="-5"/>
                <w:sz w:val="18"/>
                <w:szCs w:val="18"/>
              </w:rPr>
              <w:t xml:space="preserve"> </w:t>
            </w:r>
            <w:r w:rsidRPr="00CA265E">
              <w:rPr>
                <w:rFonts w:ascii="Arial Narrow" w:hAnsi="Arial Narrow" w:cs="Arial Narrow"/>
                <w:sz w:val="18"/>
                <w:szCs w:val="18"/>
              </w:rPr>
              <w:t>venture</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included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as</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a</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“Named</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Insured”.</w:t>
            </w:r>
          </w:p>
          <w:p w14:paraId="03E5756D" w14:textId="77777777" w:rsidR="0008153D" w:rsidRPr="00CA265E" w:rsidRDefault="0008153D" w:rsidP="0008153D">
            <w:pPr>
              <w:numPr>
                <w:ilvl w:val="0"/>
                <w:numId w:val="57"/>
              </w:numPr>
              <w:tabs>
                <w:tab w:val="left" w:pos="469"/>
              </w:tabs>
              <w:kinsoku w:val="0"/>
              <w:overflowPunct w:val="0"/>
              <w:autoSpaceDE w:val="0"/>
              <w:autoSpaceDN w:val="0"/>
              <w:adjustRightInd w:val="0"/>
              <w:spacing w:before="1"/>
              <w:ind w:right="252"/>
              <w:rPr>
                <w:rFonts w:ascii="Arial Narrow" w:hAnsi="Arial Narrow" w:cs="Arial Narrow"/>
                <w:sz w:val="18"/>
                <w:szCs w:val="18"/>
              </w:rPr>
            </w:pPr>
            <w:r w:rsidRPr="00CA265E">
              <w:rPr>
                <w:rFonts w:ascii="Arial Narrow" w:hAnsi="Arial Narrow" w:cs="Arial Narrow"/>
                <w:b/>
                <w:bCs/>
                <w:sz w:val="18"/>
                <w:szCs w:val="18"/>
              </w:rPr>
              <w:t>CANCELLATION OF INSURANCE:</w:t>
            </w:r>
            <w:r w:rsidRPr="00CA265E">
              <w:rPr>
                <w:rFonts w:ascii="Arial Narrow" w:hAnsi="Arial Narrow" w:cs="Arial Narrow"/>
                <w:b/>
                <w:bCs/>
                <w:spacing w:val="1"/>
                <w:sz w:val="18"/>
                <w:szCs w:val="18"/>
              </w:rPr>
              <w:t xml:space="preserve"> </w:t>
            </w:r>
            <w:r w:rsidRPr="00CA265E">
              <w:rPr>
                <w:rFonts w:ascii="Arial Narrow" w:hAnsi="Arial Narrow" w:cs="Arial Narrow"/>
                <w:sz w:val="18"/>
                <w:szCs w:val="18"/>
              </w:rPr>
              <w:t>All insurance shall be required to provide thirty (30) days advance written notice to the County of</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cancellation.</w:t>
            </w:r>
          </w:p>
          <w:p w14:paraId="14D6879B" w14:textId="77777777" w:rsidR="0008153D" w:rsidRPr="00CA265E" w:rsidRDefault="0008153D" w:rsidP="0008153D">
            <w:pPr>
              <w:numPr>
                <w:ilvl w:val="0"/>
                <w:numId w:val="57"/>
              </w:numPr>
              <w:tabs>
                <w:tab w:val="left" w:pos="469"/>
              </w:tabs>
              <w:kinsoku w:val="0"/>
              <w:overflowPunct w:val="0"/>
              <w:autoSpaceDE w:val="0"/>
              <w:autoSpaceDN w:val="0"/>
              <w:adjustRightInd w:val="0"/>
              <w:spacing w:before="79"/>
              <w:ind w:right="230"/>
              <w:rPr>
                <w:rFonts w:ascii="Arial Narrow" w:hAnsi="Arial Narrow" w:cs="Arial Narrow"/>
                <w:sz w:val="18"/>
                <w:szCs w:val="18"/>
              </w:rPr>
            </w:pPr>
            <w:r w:rsidRPr="00CA265E">
              <w:rPr>
                <w:rFonts w:ascii="Arial Narrow" w:hAnsi="Arial Narrow" w:cs="Arial Narrow"/>
                <w:b/>
                <w:bCs/>
                <w:sz w:val="18"/>
                <w:szCs w:val="18"/>
              </w:rPr>
              <w:t xml:space="preserve">CERTIFICATE OF INSURANCE: </w:t>
            </w:r>
            <w:r w:rsidRPr="00CA265E">
              <w:rPr>
                <w:rFonts w:ascii="Arial Narrow" w:hAnsi="Arial Narrow" w:cs="Arial Narrow"/>
                <w:sz w:val="18"/>
                <w:szCs w:val="18"/>
              </w:rPr>
              <w:t>Before commencing operations under this Agreement, Contractor shall provide Certificate(s) of</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Insurance and applicable insurance endorsements, in form and satisfactory to County, evidencing that all required insurance coverage</w:t>
            </w:r>
            <w:r w:rsidRPr="00CA265E">
              <w:rPr>
                <w:rFonts w:ascii="Arial Narrow" w:hAnsi="Arial Narrow" w:cs="Arial Narrow"/>
                <w:spacing w:val="-45"/>
                <w:sz w:val="18"/>
                <w:szCs w:val="18"/>
              </w:rPr>
              <w:t xml:space="preserve"> </w:t>
            </w:r>
            <w:r w:rsidRPr="00CA265E">
              <w:rPr>
                <w:rFonts w:ascii="Arial Narrow" w:hAnsi="Arial Narrow" w:cs="Arial Narrow"/>
                <w:sz w:val="18"/>
                <w:szCs w:val="18"/>
              </w:rPr>
              <w:t>is in effect.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The County reserves the rights to require the Contractor to provide complete, certified copies of all required insurance</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policies.</w:t>
            </w:r>
            <w:r w:rsidRPr="00CA265E">
              <w:rPr>
                <w:rFonts w:ascii="Arial Narrow" w:hAnsi="Arial Narrow" w:cs="Arial Narrow"/>
                <w:spacing w:val="46"/>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required</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certificate(s)</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and</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endorsements must</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be</w:t>
            </w:r>
            <w:r w:rsidRPr="00CA265E">
              <w:rPr>
                <w:rFonts w:ascii="Arial Narrow" w:hAnsi="Arial Narrow" w:cs="Arial Narrow"/>
                <w:spacing w:val="-4"/>
                <w:sz w:val="18"/>
                <w:szCs w:val="18"/>
              </w:rPr>
              <w:t xml:space="preserve"> </w:t>
            </w:r>
            <w:r w:rsidRPr="00CA265E">
              <w:rPr>
                <w:rFonts w:ascii="Arial Narrow" w:hAnsi="Arial Narrow" w:cs="Arial Narrow"/>
                <w:sz w:val="18"/>
                <w:szCs w:val="18"/>
              </w:rPr>
              <w:t>sent as</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set</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forth</w:t>
            </w:r>
            <w:r w:rsidRPr="00CA265E">
              <w:rPr>
                <w:rFonts w:ascii="Arial Narrow" w:hAnsi="Arial Narrow" w:cs="Arial Narrow"/>
                <w:spacing w:val="-1"/>
                <w:sz w:val="18"/>
                <w:szCs w:val="18"/>
              </w:rPr>
              <w:t xml:space="preserve"> </w:t>
            </w:r>
            <w:r w:rsidRPr="00CA265E">
              <w:rPr>
                <w:rFonts w:ascii="Arial Narrow" w:hAnsi="Arial Narrow" w:cs="Arial Narrow"/>
                <w:sz w:val="18"/>
                <w:szCs w:val="18"/>
              </w:rPr>
              <w:t>in</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the</w:t>
            </w:r>
            <w:r w:rsidRPr="00CA265E">
              <w:rPr>
                <w:rFonts w:ascii="Arial Narrow" w:hAnsi="Arial Narrow" w:cs="Arial Narrow"/>
                <w:spacing w:val="-2"/>
                <w:sz w:val="18"/>
                <w:szCs w:val="18"/>
              </w:rPr>
              <w:t xml:space="preserve"> </w:t>
            </w:r>
            <w:r w:rsidRPr="00CA265E">
              <w:rPr>
                <w:rFonts w:ascii="Arial Narrow" w:hAnsi="Arial Narrow" w:cs="Arial Narrow"/>
                <w:sz w:val="18"/>
                <w:szCs w:val="18"/>
              </w:rPr>
              <w:t>Notices</w:t>
            </w:r>
            <w:r w:rsidRPr="00CA265E">
              <w:rPr>
                <w:rFonts w:ascii="Arial Narrow" w:hAnsi="Arial Narrow" w:cs="Arial Narrow"/>
                <w:spacing w:val="-3"/>
                <w:sz w:val="18"/>
                <w:szCs w:val="18"/>
              </w:rPr>
              <w:t xml:space="preserve"> </w:t>
            </w:r>
            <w:r w:rsidRPr="00CA265E">
              <w:rPr>
                <w:rFonts w:ascii="Arial Narrow" w:hAnsi="Arial Narrow" w:cs="Arial Narrow"/>
                <w:sz w:val="18"/>
                <w:szCs w:val="18"/>
              </w:rPr>
              <w:t>provision.</w:t>
            </w:r>
          </w:p>
        </w:tc>
      </w:tr>
    </w:tbl>
    <w:p w14:paraId="333290C7" w14:textId="2DB68C13" w:rsidR="005F4C45" w:rsidRDefault="0008153D" w:rsidP="0008153D">
      <w:pPr>
        <w:kinsoku w:val="0"/>
        <w:overflowPunct w:val="0"/>
        <w:autoSpaceDE w:val="0"/>
        <w:autoSpaceDN w:val="0"/>
        <w:adjustRightInd w:val="0"/>
        <w:ind w:left="146"/>
        <w:rPr>
          <w:rFonts w:asciiTheme="minorHAnsi" w:hAnsiTheme="minorHAnsi" w:cstheme="minorHAnsi"/>
          <w:b/>
          <w:color w:val="FFFFFF"/>
          <w:sz w:val="24"/>
          <w:szCs w:val="24"/>
        </w:rPr>
      </w:pPr>
      <w:r w:rsidRPr="00CA265E">
        <w:rPr>
          <w:rFonts w:ascii="Arial Narrow" w:hAnsi="Arial Narrow" w:cs="Arial Narrow"/>
          <w:sz w:val="16"/>
          <w:szCs w:val="16"/>
        </w:rPr>
        <w:t>Certificate</w:t>
      </w:r>
      <w:r w:rsidRPr="00CA265E">
        <w:rPr>
          <w:rFonts w:ascii="Arial Narrow" w:hAnsi="Arial Narrow" w:cs="Arial Narrow"/>
          <w:spacing w:val="-4"/>
          <w:sz w:val="16"/>
          <w:szCs w:val="16"/>
        </w:rPr>
        <w:t xml:space="preserve"> </w:t>
      </w:r>
      <w:r w:rsidRPr="00CA265E">
        <w:rPr>
          <w:rFonts w:ascii="Arial Narrow" w:hAnsi="Arial Narrow" w:cs="Arial Narrow"/>
          <w:sz w:val="16"/>
          <w:szCs w:val="16"/>
        </w:rPr>
        <w:t xml:space="preserve">C2C                                                                                                         </w:t>
      </w:r>
      <w:r w:rsidRPr="00CA265E">
        <w:rPr>
          <w:rFonts w:ascii="Arial Narrow" w:hAnsi="Arial Narrow" w:cs="Arial Narrow"/>
          <w:spacing w:val="22"/>
          <w:sz w:val="16"/>
          <w:szCs w:val="16"/>
        </w:rPr>
        <w:t xml:space="preserve"> </w:t>
      </w:r>
      <w:r w:rsidRPr="00CA265E">
        <w:rPr>
          <w:rFonts w:ascii="Arial Narrow" w:hAnsi="Arial Narrow" w:cs="Arial Narrow"/>
          <w:sz w:val="16"/>
          <w:szCs w:val="16"/>
        </w:rPr>
        <w:t>Page</w:t>
      </w:r>
      <w:r w:rsidRPr="00CA265E">
        <w:rPr>
          <w:rFonts w:ascii="Arial Narrow" w:hAnsi="Arial Narrow" w:cs="Arial Narrow"/>
          <w:spacing w:val="-1"/>
          <w:sz w:val="16"/>
          <w:szCs w:val="16"/>
        </w:rPr>
        <w:t xml:space="preserve"> </w:t>
      </w:r>
      <w:r w:rsidRPr="00CA265E">
        <w:rPr>
          <w:rFonts w:ascii="Arial Narrow" w:hAnsi="Arial Narrow" w:cs="Arial Narrow"/>
          <w:sz w:val="16"/>
          <w:szCs w:val="16"/>
        </w:rPr>
        <w:t>1</w:t>
      </w:r>
      <w:r w:rsidRPr="00CA265E">
        <w:rPr>
          <w:rFonts w:ascii="Arial Narrow" w:hAnsi="Arial Narrow" w:cs="Arial Narrow"/>
          <w:spacing w:val="-1"/>
          <w:sz w:val="16"/>
          <w:szCs w:val="16"/>
        </w:rPr>
        <w:t xml:space="preserve"> </w:t>
      </w:r>
      <w:r w:rsidRPr="00CA265E">
        <w:rPr>
          <w:rFonts w:ascii="Arial Narrow" w:hAnsi="Arial Narrow" w:cs="Arial Narrow"/>
          <w:sz w:val="16"/>
          <w:szCs w:val="16"/>
        </w:rPr>
        <w:t>of</w:t>
      </w:r>
      <w:r w:rsidRPr="00CA265E">
        <w:rPr>
          <w:rFonts w:ascii="Arial Narrow" w:hAnsi="Arial Narrow" w:cs="Arial Narrow"/>
          <w:spacing w:val="1"/>
          <w:sz w:val="16"/>
          <w:szCs w:val="16"/>
        </w:rPr>
        <w:t xml:space="preserve"> </w:t>
      </w:r>
      <w:r w:rsidRPr="00CA265E">
        <w:rPr>
          <w:rFonts w:ascii="Arial Narrow" w:hAnsi="Arial Narrow" w:cs="Arial Narrow"/>
          <w:sz w:val="16"/>
          <w:szCs w:val="16"/>
        </w:rPr>
        <w:t xml:space="preserve">1                                                                                              </w:t>
      </w:r>
      <w:r w:rsidRPr="00CA265E">
        <w:rPr>
          <w:rFonts w:ascii="Arial Narrow" w:hAnsi="Arial Narrow" w:cs="Arial Narrow"/>
          <w:spacing w:val="18"/>
          <w:sz w:val="16"/>
          <w:szCs w:val="16"/>
        </w:rPr>
        <w:t xml:space="preserve"> </w:t>
      </w:r>
      <w:r w:rsidRPr="00CA265E">
        <w:rPr>
          <w:rFonts w:ascii="Arial Narrow" w:hAnsi="Arial Narrow" w:cs="Arial Narrow"/>
          <w:sz w:val="16"/>
          <w:szCs w:val="16"/>
        </w:rPr>
        <w:t>(Rev.</w:t>
      </w:r>
      <w:r w:rsidRPr="00CA265E">
        <w:rPr>
          <w:rFonts w:ascii="Arial Narrow" w:hAnsi="Arial Narrow" w:cs="Arial Narrow"/>
          <w:spacing w:val="-1"/>
          <w:sz w:val="16"/>
          <w:szCs w:val="16"/>
        </w:rPr>
        <w:t xml:space="preserve"> </w:t>
      </w:r>
      <w:r w:rsidRPr="00CA265E">
        <w:rPr>
          <w:rFonts w:ascii="Arial Narrow" w:hAnsi="Arial Narrow" w:cs="Arial Narrow"/>
          <w:sz w:val="16"/>
          <w:szCs w:val="16"/>
        </w:rPr>
        <w:t>09/25/14)</w:t>
      </w:r>
    </w:p>
    <w:p w14:paraId="423CCFF1" w14:textId="77777777" w:rsidR="0030029A" w:rsidRDefault="0030029A" w:rsidP="001875C9">
      <w:pPr>
        <w:jc w:val="center"/>
        <w:rPr>
          <w:rFonts w:ascii="Calibri" w:hAnsi="Calibri"/>
          <w:b/>
          <w:sz w:val="28"/>
          <w:szCs w:val="28"/>
        </w:rPr>
        <w:sectPr w:rsidR="0030029A" w:rsidSect="00916F76">
          <w:headerReference w:type="default" r:id="rId66"/>
          <w:footerReference w:type="default" r:id="rId67"/>
          <w:headerReference w:type="first" r:id="rId68"/>
          <w:footerReference w:type="first" r:id="rId69"/>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7037F4DE" w14:textId="18007AD5" w:rsidR="001875C9" w:rsidRPr="00B76D50" w:rsidRDefault="001875C9" w:rsidP="001875C9">
      <w:pPr>
        <w:jc w:val="center"/>
        <w:rPr>
          <w:rFonts w:ascii="Calibri" w:hAnsi="Calibri"/>
          <w:b/>
          <w:sz w:val="28"/>
          <w:szCs w:val="28"/>
        </w:rPr>
      </w:pPr>
      <w:r w:rsidRPr="00B76D50">
        <w:rPr>
          <w:rFonts w:ascii="Calibri" w:hAnsi="Calibri"/>
          <w:b/>
          <w:sz w:val="28"/>
          <w:szCs w:val="28"/>
        </w:rPr>
        <w:lastRenderedPageBreak/>
        <w:t xml:space="preserve">APPENDIX </w:t>
      </w:r>
      <w:r w:rsidR="003D27D9">
        <w:rPr>
          <w:rFonts w:ascii="Calibri" w:hAnsi="Calibri"/>
          <w:b/>
          <w:sz w:val="28"/>
          <w:szCs w:val="28"/>
        </w:rPr>
        <w:t>1</w:t>
      </w:r>
    </w:p>
    <w:p w14:paraId="2DB9DBAA" w14:textId="77777777" w:rsidR="001875C9" w:rsidRPr="00B76D50" w:rsidRDefault="001875C9" w:rsidP="001875C9">
      <w:pPr>
        <w:jc w:val="center"/>
        <w:rPr>
          <w:rFonts w:ascii="Calibri" w:hAnsi="Calibri"/>
          <w:b/>
          <w:sz w:val="28"/>
          <w:szCs w:val="28"/>
        </w:rPr>
      </w:pPr>
      <w:r w:rsidRPr="00B76D50">
        <w:rPr>
          <w:rFonts w:ascii="Calibri" w:hAnsi="Calibri"/>
          <w:b/>
          <w:sz w:val="28"/>
          <w:szCs w:val="28"/>
        </w:rPr>
        <w:t>HISTORICAL CASELOAD DATA</w:t>
      </w:r>
      <w:r w:rsidRPr="00B76D50">
        <w:rPr>
          <w:rStyle w:val="FootnoteReference"/>
          <w:rFonts w:ascii="Calibri" w:hAnsi="Calibri"/>
          <w:b/>
          <w:sz w:val="28"/>
          <w:szCs w:val="28"/>
        </w:rPr>
        <w:footnoteReference w:id="2"/>
      </w:r>
    </w:p>
    <w:p w14:paraId="4E2CDBB4" w14:textId="77777777" w:rsidR="001875C9" w:rsidRPr="00A85450" w:rsidRDefault="001875C9" w:rsidP="001875C9">
      <w:pPr>
        <w:tabs>
          <w:tab w:val="left" w:pos="-720"/>
        </w:tabs>
        <w:jc w:val="center"/>
        <w:rPr>
          <w:rFonts w:ascii="Calibri" w:hAnsi="Calibri" w:cs="Calibri"/>
          <w:b/>
          <w:spacing w:val="-3"/>
          <w:sz w:val="20"/>
        </w:rPr>
      </w:pPr>
    </w:p>
    <w:p w14:paraId="3A0F849B" w14:textId="77777777" w:rsidR="000A10E2" w:rsidRDefault="001875C9" w:rsidP="001875C9">
      <w:pPr>
        <w:pStyle w:val="RFP-QHeader2"/>
        <w:rPr>
          <w:rFonts w:ascii="Calibri" w:hAnsi="Calibri" w:cs="Calibri"/>
          <w:bCs/>
          <w:iCs/>
          <w:sz w:val="28"/>
          <w:szCs w:val="28"/>
        </w:rPr>
      </w:pPr>
      <w:r>
        <w:rPr>
          <w:rFonts w:ascii="Calibri" w:hAnsi="Calibri" w:cs="Calibri"/>
          <w:bCs/>
          <w:iCs/>
          <w:sz w:val="28"/>
          <w:szCs w:val="28"/>
        </w:rPr>
        <w:t xml:space="preserve">RFP </w:t>
      </w:r>
      <w:r w:rsidRPr="002E36C5">
        <w:rPr>
          <w:rFonts w:ascii="Calibri" w:hAnsi="Calibri" w:cs="Calibri"/>
          <w:bCs/>
          <w:iCs/>
          <w:sz w:val="28"/>
          <w:szCs w:val="28"/>
        </w:rPr>
        <w:t xml:space="preserve">No. </w:t>
      </w:r>
      <w:r>
        <w:rPr>
          <w:rFonts w:ascii="Calibri" w:hAnsi="Calibri" w:cs="Calibri"/>
          <w:bCs/>
          <w:iCs/>
          <w:sz w:val="28"/>
          <w:szCs w:val="28"/>
        </w:rPr>
        <w:t>902203</w:t>
      </w:r>
    </w:p>
    <w:p w14:paraId="29F56527" w14:textId="79CC9F7D" w:rsidR="001875C9" w:rsidRDefault="001875C9" w:rsidP="001875C9">
      <w:pPr>
        <w:pStyle w:val="RFP-QHeader2"/>
        <w:rPr>
          <w:rFonts w:ascii="Calibri" w:hAnsi="Calibri" w:cs="Calibri"/>
          <w:bCs/>
          <w:iCs/>
          <w:sz w:val="28"/>
          <w:szCs w:val="28"/>
        </w:rPr>
      </w:pPr>
      <w:r>
        <w:rPr>
          <w:rFonts w:ascii="Calibri" w:hAnsi="Calibri" w:cs="Calibri"/>
          <w:bCs/>
          <w:iCs/>
          <w:sz w:val="28"/>
          <w:szCs w:val="28"/>
        </w:rPr>
        <w:t>Court</w:t>
      </w:r>
      <w:r w:rsidR="000A10E2">
        <w:rPr>
          <w:rFonts w:ascii="Calibri" w:hAnsi="Calibri" w:cs="Calibri"/>
          <w:bCs/>
          <w:iCs/>
          <w:sz w:val="28"/>
          <w:szCs w:val="28"/>
        </w:rPr>
        <w:t xml:space="preserve"> </w:t>
      </w:r>
      <w:r>
        <w:rPr>
          <w:rFonts w:ascii="Calibri" w:hAnsi="Calibri" w:cs="Calibri"/>
          <w:bCs/>
          <w:iCs/>
          <w:sz w:val="28"/>
          <w:szCs w:val="28"/>
        </w:rPr>
        <w:t xml:space="preserve">Appointed Counsel for Indigent Criminal Defense </w:t>
      </w:r>
    </w:p>
    <w:p w14:paraId="46365E10" w14:textId="77777777" w:rsidR="001875C9" w:rsidRDefault="001875C9" w:rsidP="001875C9">
      <w:pPr>
        <w:pStyle w:val="RFP-QHeader2"/>
        <w:rPr>
          <w:rFonts w:ascii="Calibri" w:hAnsi="Calibri" w:cs="Calibri"/>
          <w:bCs/>
          <w:iCs/>
          <w:sz w:val="28"/>
          <w:szCs w:val="28"/>
        </w:rPr>
      </w:pPr>
    </w:p>
    <w:p w14:paraId="2EC35DEF" w14:textId="549BE117" w:rsidR="001875C9" w:rsidRPr="00B76D50" w:rsidRDefault="001875C9" w:rsidP="001875C9">
      <w:pPr>
        <w:rPr>
          <w:rFonts w:ascii="Calibri" w:hAnsi="Calibri" w:cs="Calibri"/>
          <w:sz w:val="24"/>
          <w:szCs w:val="24"/>
        </w:rPr>
      </w:pPr>
      <w:r w:rsidRPr="00B76D50">
        <w:rPr>
          <w:rFonts w:ascii="Calibri" w:hAnsi="Calibri" w:cs="Calibri"/>
          <w:sz w:val="24"/>
          <w:szCs w:val="24"/>
        </w:rPr>
        <w:t xml:space="preserve">The caseload assumptions to be made by a bidder in preparing a proposal should be based on the case type descriptions in Table 1 and the </w:t>
      </w:r>
      <w:r w:rsidR="003E0D32">
        <w:rPr>
          <w:rFonts w:ascii="Calibri" w:hAnsi="Calibri" w:cs="Calibri"/>
          <w:sz w:val="24"/>
          <w:szCs w:val="24"/>
        </w:rPr>
        <w:t>caseloads by category</w:t>
      </w:r>
      <w:r w:rsidRPr="00B76D50">
        <w:rPr>
          <w:rFonts w:ascii="Calibri" w:hAnsi="Calibri" w:cs="Calibri"/>
          <w:sz w:val="24"/>
          <w:szCs w:val="24"/>
        </w:rPr>
        <w:t xml:space="preserve"> in Table 2:</w:t>
      </w:r>
    </w:p>
    <w:p w14:paraId="17F776AA" w14:textId="77777777" w:rsidR="001875C9" w:rsidRPr="00B76D50" w:rsidRDefault="001875C9" w:rsidP="001875C9">
      <w:pPr>
        <w:jc w:val="center"/>
        <w:rPr>
          <w:rFonts w:ascii="Calibri" w:hAnsi="Calibri" w:cs="Calibri"/>
          <w:b/>
          <w:sz w:val="24"/>
          <w:szCs w:val="24"/>
        </w:rPr>
      </w:pPr>
    </w:p>
    <w:p w14:paraId="0B900D43" w14:textId="77777777" w:rsidR="001875C9" w:rsidRPr="00B76D50" w:rsidRDefault="001875C9" w:rsidP="001875C9">
      <w:pPr>
        <w:spacing w:after="120"/>
        <w:jc w:val="center"/>
        <w:rPr>
          <w:rFonts w:ascii="Calibri" w:hAnsi="Calibri" w:cs="Calibri"/>
          <w:b/>
          <w:sz w:val="24"/>
          <w:szCs w:val="24"/>
        </w:rPr>
      </w:pPr>
      <w:r w:rsidRPr="00B76D50">
        <w:rPr>
          <w:rFonts w:ascii="Calibri" w:hAnsi="Calibri" w:cs="Calibri"/>
          <w:b/>
          <w:sz w:val="24"/>
          <w:szCs w:val="24"/>
        </w:rPr>
        <w:t>Table 1 – Criminal Case Categories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532"/>
      </w:tblGrid>
      <w:tr w:rsidR="001875C9" w:rsidRPr="00B76D50" w14:paraId="0444C940" w14:textId="77777777" w:rsidTr="00320390">
        <w:trPr>
          <w:tblHeader/>
          <w:jc w:val="center"/>
        </w:trPr>
        <w:tc>
          <w:tcPr>
            <w:tcW w:w="2538" w:type="dxa"/>
            <w:shd w:val="clear" w:color="auto" w:fill="auto"/>
            <w:tcMar>
              <w:top w:w="43" w:type="dxa"/>
              <w:left w:w="115" w:type="dxa"/>
              <w:bottom w:w="43" w:type="dxa"/>
              <w:right w:w="115" w:type="dxa"/>
            </w:tcMar>
            <w:vAlign w:val="center"/>
          </w:tcPr>
          <w:p w14:paraId="30596AFA" w14:textId="77777777" w:rsidR="001875C9" w:rsidRPr="00B76D50" w:rsidRDefault="001875C9" w:rsidP="00320390">
            <w:pPr>
              <w:jc w:val="center"/>
              <w:rPr>
                <w:rFonts w:ascii="Calibri" w:hAnsi="Calibri" w:cs="Calibri"/>
                <w:b/>
                <w:sz w:val="24"/>
                <w:szCs w:val="24"/>
              </w:rPr>
            </w:pPr>
            <w:r w:rsidRPr="00B76D50">
              <w:rPr>
                <w:rFonts w:ascii="Calibri" w:hAnsi="Calibri" w:cs="Calibri"/>
                <w:b/>
                <w:sz w:val="24"/>
                <w:szCs w:val="24"/>
              </w:rPr>
              <w:t>Case Type</w:t>
            </w:r>
          </w:p>
        </w:tc>
        <w:tc>
          <w:tcPr>
            <w:tcW w:w="7532" w:type="dxa"/>
            <w:shd w:val="clear" w:color="auto" w:fill="auto"/>
            <w:tcMar>
              <w:top w:w="43" w:type="dxa"/>
              <w:left w:w="115" w:type="dxa"/>
              <w:bottom w:w="43" w:type="dxa"/>
              <w:right w:w="115" w:type="dxa"/>
            </w:tcMar>
            <w:vAlign w:val="center"/>
          </w:tcPr>
          <w:p w14:paraId="7169D607" w14:textId="77777777" w:rsidR="001875C9" w:rsidRPr="00B76D50" w:rsidRDefault="001875C9" w:rsidP="00320390">
            <w:pPr>
              <w:jc w:val="center"/>
              <w:rPr>
                <w:rFonts w:ascii="Calibri" w:hAnsi="Calibri" w:cs="Calibri"/>
                <w:b/>
                <w:sz w:val="24"/>
                <w:szCs w:val="24"/>
              </w:rPr>
            </w:pPr>
            <w:r w:rsidRPr="00B76D50">
              <w:rPr>
                <w:rFonts w:ascii="Calibri" w:hAnsi="Calibri" w:cs="Calibri"/>
                <w:b/>
                <w:sz w:val="24"/>
                <w:szCs w:val="24"/>
              </w:rPr>
              <w:t>Description</w:t>
            </w:r>
          </w:p>
        </w:tc>
      </w:tr>
      <w:tr w:rsidR="001875C9" w:rsidRPr="00B76D50" w14:paraId="65A78F2A" w14:textId="77777777" w:rsidTr="00320390">
        <w:trPr>
          <w:jc w:val="center"/>
        </w:trPr>
        <w:tc>
          <w:tcPr>
            <w:tcW w:w="2538" w:type="dxa"/>
            <w:shd w:val="clear" w:color="auto" w:fill="auto"/>
            <w:tcMar>
              <w:top w:w="43" w:type="dxa"/>
              <w:left w:w="115" w:type="dxa"/>
              <w:bottom w:w="43" w:type="dxa"/>
              <w:right w:w="115" w:type="dxa"/>
            </w:tcMar>
            <w:vAlign w:val="center"/>
          </w:tcPr>
          <w:p w14:paraId="5DE955B8"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Juvenile Delinquency</w:t>
            </w:r>
          </w:p>
        </w:tc>
        <w:tc>
          <w:tcPr>
            <w:tcW w:w="7532" w:type="dxa"/>
            <w:shd w:val="clear" w:color="auto" w:fill="auto"/>
            <w:tcMar>
              <w:top w:w="43" w:type="dxa"/>
              <w:left w:w="115" w:type="dxa"/>
              <w:bottom w:w="43" w:type="dxa"/>
              <w:right w:w="115" w:type="dxa"/>
            </w:tcMar>
            <w:vAlign w:val="center"/>
          </w:tcPr>
          <w:p w14:paraId="5B8A59E5"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Cases in which a minor is charged with a crime, and where proceedings occur in juvenile court.</w:t>
            </w:r>
          </w:p>
        </w:tc>
      </w:tr>
      <w:tr w:rsidR="001875C9" w:rsidRPr="00B76D50" w14:paraId="0280FDC5" w14:textId="77777777" w:rsidTr="00320390">
        <w:trPr>
          <w:jc w:val="center"/>
        </w:trPr>
        <w:tc>
          <w:tcPr>
            <w:tcW w:w="2538" w:type="dxa"/>
            <w:shd w:val="clear" w:color="auto" w:fill="auto"/>
            <w:tcMar>
              <w:top w:w="43" w:type="dxa"/>
              <w:left w:w="115" w:type="dxa"/>
              <w:bottom w:w="43" w:type="dxa"/>
              <w:right w:w="115" w:type="dxa"/>
            </w:tcMar>
            <w:vAlign w:val="center"/>
          </w:tcPr>
          <w:p w14:paraId="682C2A74"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Special Circumstances</w:t>
            </w:r>
          </w:p>
          <w:p w14:paraId="01658913" w14:textId="77777777" w:rsidR="001875C9" w:rsidRPr="00B76D50" w:rsidRDefault="001875C9" w:rsidP="00320390">
            <w:pPr>
              <w:rPr>
                <w:rFonts w:ascii="Calibri" w:hAnsi="Calibri" w:cs="Calibri"/>
                <w:sz w:val="24"/>
                <w:szCs w:val="24"/>
              </w:rPr>
            </w:pPr>
          </w:p>
        </w:tc>
        <w:tc>
          <w:tcPr>
            <w:tcW w:w="7532" w:type="dxa"/>
            <w:shd w:val="clear" w:color="auto" w:fill="auto"/>
            <w:tcMar>
              <w:top w:w="43" w:type="dxa"/>
              <w:left w:w="115" w:type="dxa"/>
              <w:bottom w:w="43" w:type="dxa"/>
              <w:right w:w="115" w:type="dxa"/>
            </w:tcMar>
            <w:vAlign w:val="center"/>
          </w:tcPr>
          <w:p w14:paraId="2F4844B7"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Cases where a defendant is charged with special circumstances and the prosecution seeks the death penalty.</w:t>
            </w:r>
          </w:p>
        </w:tc>
      </w:tr>
      <w:tr w:rsidR="001875C9" w:rsidRPr="00B76D50" w14:paraId="06C72DC1" w14:textId="77777777" w:rsidTr="00320390">
        <w:trPr>
          <w:jc w:val="center"/>
        </w:trPr>
        <w:tc>
          <w:tcPr>
            <w:tcW w:w="2538" w:type="dxa"/>
            <w:shd w:val="clear" w:color="auto" w:fill="auto"/>
            <w:tcMar>
              <w:top w:w="43" w:type="dxa"/>
              <w:left w:w="115" w:type="dxa"/>
              <w:bottom w:w="43" w:type="dxa"/>
              <w:right w:w="115" w:type="dxa"/>
            </w:tcMar>
            <w:vAlign w:val="center"/>
          </w:tcPr>
          <w:p w14:paraId="29943304"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Class IA</w:t>
            </w:r>
          </w:p>
        </w:tc>
        <w:tc>
          <w:tcPr>
            <w:tcW w:w="7532" w:type="dxa"/>
            <w:shd w:val="clear" w:color="auto" w:fill="auto"/>
            <w:tcMar>
              <w:top w:w="43" w:type="dxa"/>
              <w:left w:w="115" w:type="dxa"/>
              <w:bottom w:w="43" w:type="dxa"/>
              <w:right w:w="115" w:type="dxa"/>
            </w:tcMar>
            <w:vAlign w:val="center"/>
          </w:tcPr>
          <w:p w14:paraId="3575E461"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Non-capital murders and non-capital special circumstances cases; Criminal cases where the maximum prison exposure for the defendant is a life sentence, including Life Without the Possibility of Parole (LWOP).</w:t>
            </w:r>
          </w:p>
        </w:tc>
      </w:tr>
      <w:tr w:rsidR="001875C9" w:rsidRPr="00B76D50" w14:paraId="4D1B22B1" w14:textId="77777777" w:rsidTr="00320390">
        <w:trPr>
          <w:jc w:val="center"/>
        </w:trPr>
        <w:tc>
          <w:tcPr>
            <w:tcW w:w="2538" w:type="dxa"/>
            <w:shd w:val="clear" w:color="auto" w:fill="auto"/>
            <w:tcMar>
              <w:top w:w="43" w:type="dxa"/>
              <w:left w:w="115" w:type="dxa"/>
              <w:bottom w:w="43" w:type="dxa"/>
              <w:right w:w="115" w:type="dxa"/>
            </w:tcMar>
            <w:vAlign w:val="center"/>
          </w:tcPr>
          <w:p w14:paraId="2232EC14"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Class I</w:t>
            </w:r>
          </w:p>
        </w:tc>
        <w:tc>
          <w:tcPr>
            <w:tcW w:w="7532" w:type="dxa"/>
            <w:shd w:val="clear" w:color="auto" w:fill="auto"/>
            <w:tcMar>
              <w:top w:w="43" w:type="dxa"/>
              <w:left w:w="115" w:type="dxa"/>
              <w:bottom w:w="43" w:type="dxa"/>
              <w:right w:w="115" w:type="dxa"/>
            </w:tcMar>
            <w:vAlign w:val="center"/>
          </w:tcPr>
          <w:p w14:paraId="16978021"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All other criminal cases where the maximum prison exposure for the defendant is 25 years or more.</w:t>
            </w:r>
          </w:p>
        </w:tc>
      </w:tr>
      <w:tr w:rsidR="001875C9" w:rsidRPr="00B76D50" w14:paraId="0807576D" w14:textId="77777777" w:rsidTr="00320390">
        <w:trPr>
          <w:jc w:val="center"/>
        </w:trPr>
        <w:tc>
          <w:tcPr>
            <w:tcW w:w="2538" w:type="dxa"/>
            <w:shd w:val="clear" w:color="auto" w:fill="auto"/>
            <w:tcMar>
              <w:top w:w="43" w:type="dxa"/>
              <w:left w:w="115" w:type="dxa"/>
              <w:bottom w:w="43" w:type="dxa"/>
              <w:right w:w="115" w:type="dxa"/>
            </w:tcMar>
            <w:vAlign w:val="center"/>
          </w:tcPr>
          <w:p w14:paraId="250EBCB0"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Class II</w:t>
            </w:r>
          </w:p>
        </w:tc>
        <w:tc>
          <w:tcPr>
            <w:tcW w:w="7532" w:type="dxa"/>
            <w:shd w:val="clear" w:color="auto" w:fill="auto"/>
            <w:tcMar>
              <w:top w:w="43" w:type="dxa"/>
              <w:left w:w="115" w:type="dxa"/>
              <w:bottom w:w="43" w:type="dxa"/>
              <w:right w:w="115" w:type="dxa"/>
            </w:tcMar>
            <w:vAlign w:val="center"/>
          </w:tcPr>
          <w:p w14:paraId="4169845A"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All other felonies for which the possible penalty, including enhancements, is more than 10 years, but less than 25 years.</w:t>
            </w:r>
          </w:p>
        </w:tc>
      </w:tr>
      <w:tr w:rsidR="001875C9" w:rsidRPr="00B76D50" w14:paraId="42BD9B27" w14:textId="77777777" w:rsidTr="00320390">
        <w:trPr>
          <w:jc w:val="center"/>
        </w:trPr>
        <w:tc>
          <w:tcPr>
            <w:tcW w:w="2538" w:type="dxa"/>
            <w:shd w:val="clear" w:color="auto" w:fill="auto"/>
            <w:tcMar>
              <w:top w:w="43" w:type="dxa"/>
              <w:left w:w="115" w:type="dxa"/>
              <w:bottom w:w="43" w:type="dxa"/>
              <w:right w:w="115" w:type="dxa"/>
            </w:tcMar>
            <w:vAlign w:val="center"/>
          </w:tcPr>
          <w:p w14:paraId="1CB1A533"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Class III</w:t>
            </w:r>
          </w:p>
        </w:tc>
        <w:tc>
          <w:tcPr>
            <w:tcW w:w="7532" w:type="dxa"/>
            <w:shd w:val="clear" w:color="auto" w:fill="auto"/>
            <w:tcMar>
              <w:top w:w="43" w:type="dxa"/>
              <w:left w:w="115" w:type="dxa"/>
              <w:bottom w:w="43" w:type="dxa"/>
              <w:right w:w="115" w:type="dxa"/>
            </w:tcMar>
            <w:vAlign w:val="center"/>
          </w:tcPr>
          <w:p w14:paraId="661B5CA2"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All other felonies and any misdemeanor that requires registration as a sex offender.</w:t>
            </w:r>
          </w:p>
        </w:tc>
      </w:tr>
      <w:tr w:rsidR="001875C9" w:rsidRPr="00B76D50" w14:paraId="7836BA56" w14:textId="77777777" w:rsidTr="00320390">
        <w:trPr>
          <w:jc w:val="center"/>
        </w:trPr>
        <w:tc>
          <w:tcPr>
            <w:tcW w:w="2538" w:type="dxa"/>
            <w:shd w:val="clear" w:color="auto" w:fill="auto"/>
            <w:tcMar>
              <w:top w:w="43" w:type="dxa"/>
              <w:left w:w="115" w:type="dxa"/>
              <w:bottom w:w="43" w:type="dxa"/>
              <w:right w:w="115" w:type="dxa"/>
            </w:tcMar>
            <w:vAlign w:val="center"/>
          </w:tcPr>
          <w:p w14:paraId="7EF5FB02"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Class IV</w:t>
            </w:r>
          </w:p>
        </w:tc>
        <w:tc>
          <w:tcPr>
            <w:tcW w:w="7532" w:type="dxa"/>
            <w:shd w:val="clear" w:color="auto" w:fill="auto"/>
            <w:tcMar>
              <w:top w:w="43" w:type="dxa"/>
              <w:left w:w="115" w:type="dxa"/>
              <w:bottom w:w="43" w:type="dxa"/>
              <w:right w:w="115" w:type="dxa"/>
            </w:tcMar>
            <w:vAlign w:val="center"/>
          </w:tcPr>
          <w:p w14:paraId="3DAB85BF"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Any theft offense charged as a misdemeanor.  All other misdemeanors in which the possible sentence range is one year in the county jail.</w:t>
            </w:r>
          </w:p>
        </w:tc>
      </w:tr>
      <w:tr w:rsidR="001875C9" w:rsidRPr="00B76D50" w14:paraId="27DDD37D" w14:textId="77777777" w:rsidTr="00320390">
        <w:trPr>
          <w:jc w:val="center"/>
        </w:trPr>
        <w:tc>
          <w:tcPr>
            <w:tcW w:w="2538" w:type="dxa"/>
            <w:shd w:val="clear" w:color="auto" w:fill="auto"/>
            <w:tcMar>
              <w:top w:w="43" w:type="dxa"/>
              <w:left w:w="115" w:type="dxa"/>
              <w:bottom w:w="43" w:type="dxa"/>
              <w:right w:w="115" w:type="dxa"/>
            </w:tcMar>
            <w:vAlign w:val="center"/>
          </w:tcPr>
          <w:p w14:paraId="66978028"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Class V</w:t>
            </w:r>
          </w:p>
        </w:tc>
        <w:tc>
          <w:tcPr>
            <w:tcW w:w="7532" w:type="dxa"/>
            <w:shd w:val="clear" w:color="auto" w:fill="auto"/>
            <w:tcMar>
              <w:top w:w="43" w:type="dxa"/>
              <w:left w:w="115" w:type="dxa"/>
              <w:bottom w:w="43" w:type="dxa"/>
              <w:right w:w="115" w:type="dxa"/>
            </w:tcMar>
            <w:vAlign w:val="center"/>
          </w:tcPr>
          <w:p w14:paraId="5D1C75BE"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All other misdemeanors.</w:t>
            </w:r>
          </w:p>
        </w:tc>
      </w:tr>
      <w:tr w:rsidR="001875C9" w:rsidRPr="00B76D50" w14:paraId="55B075E7" w14:textId="77777777" w:rsidTr="00320390">
        <w:trPr>
          <w:jc w:val="center"/>
        </w:trPr>
        <w:tc>
          <w:tcPr>
            <w:tcW w:w="2538" w:type="dxa"/>
            <w:shd w:val="clear" w:color="auto" w:fill="auto"/>
            <w:tcMar>
              <w:top w:w="43" w:type="dxa"/>
              <w:left w:w="115" w:type="dxa"/>
              <w:bottom w:w="43" w:type="dxa"/>
              <w:right w:w="115" w:type="dxa"/>
            </w:tcMar>
            <w:vAlign w:val="center"/>
          </w:tcPr>
          <w:p w14:paraId="0407379C"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Misdemeanor Appeals</w:t>
            </w:r>
          </w:p>
        </w:tc>
        <w:tc>
          <w:tcPr>
            <w:tcW w:w="7532" w:type="dxa"/>
            <w:shd w:val="clear" w:color="auto" w:fill="auto"/>
            <w:tcMar>
              <w:top w:w="43" w:type="dxa"/>
              <w:left w:w="115" w:type="dxa"/>
              <w:bottom w:w="43" w:type="dxa"/>
              <w:right w:w="115" w:type="dxa"/>
            </w:tcMar>
            <w:vAlign w:val="center"/>
          </w:tcPr>
          <w:p w14:paraId="23ECFCF1"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Appeals of misdemeanor criminal convictions.</w:t>
            </w:r>
          </w:p>
        </w:tc>
      </w:tr>
      <w:tr w:rsidR="001875C9" w:rsidRPr="00B76D50" w14:paraId="13098822" w14:textId="77777777" w:rsidTr="00320390">
        <w:trPr>
          <w:jc w:val="center"/>
        </w:trPr>
        <w:tc>
          <w:tcPr>
            <w:tcW w:w="2538" w:type="dxa"/>
            <w:shd w:val="clear" w:color="auto" w:fill="auto"/>
            <w:tcMar>
              <w:top w:w="43" w:type="dxa"/>
              <w:left w:w="115" w:type="dxa"/>
              <w:bottom w:w="43" w:type="dxa"/>
              <w:right w:w="115" w:type="dxa"/>
            </w:tcMar>
            <w:vAlign w:val="center"/>
          </w:tcPr>
          <w:p w14:paraId="6DA7FC47"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Miscellaneous Representation</w:t>
            </w:r>
          </w:p>
        </w:tc>
        <w:tc>
          <w:tcPr>
            <w:tcW w:w="7532" w:type="dxa"/>
            <w:shd w:val="clear" w:color="auto" w:fill="auto"/>
            <w:tcMar>
              <w:top w:w="43" w:type="dxa"/>
              <w:left w:w="115" w:type="dxa"/>
              <w:bottom w:w="43" w:type="dxa"/>
              <w:right w:w="115" w:type="dxa"/>
            </w:tcMar>
            <w:vAlign w:val="center"/>
          </w:tcPr>
          <w:p w14:paraId="60861612"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Primarily includes representation of witnesses in criminal cases.</w:t>
            </w:r>
          </w:p>
        </w:tc>
      </w:tr>
      <w:tr w:rsidR="001875C9" w:rsidRPr="00B76D50" w14:paraId="607A517C" w14:textId="77777777" w:rsidTr="00320390">
        <w:trPr>
          <w:jc w:val="center"/>
        </w:trPr>
        <w:tc>
          <w:tcPr>
            <w:tcW w:w="2538" w:type="dxa"/>
            <w:shd w:val="clear" w:color="auto" w:fill="auto"/>
            <w:tcMar>
              <w:top w:w="43" w:type="dxa"/>
              <w:left w:w="115" w:type="dxa"/>
              <w:bottom w:w="43" w:type="dxa"/>
              <w:right w:w="115" w:type="dxa"/>
            </w:tcMar>
            <w:vAlign w:val="center"/>
          </w:tcPr>
          <w:p w14:paraId="6FB840CA"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Contempt</w:t>
            </w:r>
          </w:p>
        </w:tc>
        <w:tc>
          <w:tcPr>
            <w:tcW w:w="7532" w:type="dxa"/>
            <w:shd w:val="clear" w:color="auto" w:fill="auto"/>
            <w:tcMar>
              <w:top w:w="43" w:type="dxa"/>
              <w:left w:w="115" w:type="dxa"/>
              <w:bottom w:w="43" w:type="dxa"/>
              <w:right w:w="115" w:type="dxa"/>
            </w:tcMar>
            <w:vAlign w:val="center"/>
          </w:tcPr>
          <w:p w14:paraId="0A9A6751"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Contempt proceedings arising from Family Law cases.</w:t>
            </w:r>
          </w:p>
        </w:tc>
      </w:tr>
      <w:tr w:rsidR="001875C9" w:rsidRPr="00B76D50" w14:paraId="0F73274A" w14:textId="77777777" w:rsidTr="00320390">
        <w:trPr>
          <w:jc w:val="center"/>
        </w:trPr>
        <w:tc>
          <w:tcPr>
            <w:tcW w:w="2538" w:type="dxa"/>
            <w:shd w:val="clear" w:color="auto" w:fill="auto"/>
            <w:tcMar>
              <w:top w:w="43" w:type="dxa"/>
              <w:left w:w="115" w:type="dxa"/>
              <w:bottom w:w="43" w:type="dxa"/>
              <w:right w:w="115" w:type="dxa"/>
            </w:tcMar>
            <w:vAlign w:val="center"/>
          </w:tcPr>
          <w:p w14:paraId="4F94F1B0"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Post Conviction</w:t>
            </w:r>
          </w:p>
        </w:tc>
        <w:tc>
          <w:tcPr>
            <w:tcW w:w="7532" w:type="dxa"/>
            <w:shd w:val="clear" w:color="auto" w:fill="auto"/>
            <w:tcMar>
              <w:top w:w="43" w:type="dxa"/>
              <w:left w:w="115" w:type="dxa"/>
              <w:bottom w:w="43" w:type="dxa"/>
              <w:right w:w="115" w:type="dxa"/>
            </w:tcMar>
            <w:vAlign w:val="center"/>
          </w:tcPr>
          <w:p w14:paraId="2008DF81"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Sentencing and challenges following conviction.</w:t>
            </w:r>
          </w:p>
        </w:tc>
      </w:tr>
      <w:tr w:rsidR="001875C9" w:rsidRPr="00B76D50" w14:paraId="3F2E47EE" w14:textId="77777777" w:rsidTr="00320390">
        <w:trPr>
          <w:jc w:val="center"/>
        </w:trPr>
        <w:tc>
          <w:tcPr>
            <w:tcW w:w="2538" w:type="dxa"/>
            <w:shd w:val="clear" w:color="auto" w:fill="auto"/>
            <w:tcMar>
              <w:top w:w="43" w:type="dxa"/>
              <w:left w:w="115" w:type="dxa"/>
              <w:bottom w:w="43" w:type="dxa"/>
              <w:right w:w="115" w:type="dxa"/>
            </w:tcMar>
            <w:vAlign w:val="center"/>
          </w:tcPr>
          <w:p w14:paraId="4FB70A0A"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Violent Sexual Predator (SVP)</w:t>
            </w:r>
          </w:p>
        </w:tc>
        <w:tc>
          <w:tcPr>
            <w:tcW w:w="7532" w:type="dxa"/>
            <w:shd w:val="clear" w:color="auto" w:fill="auto"/>
            <w:tcMar>
              <w:top w:w="43" w:type="dxa"/>
              <w:left w:w="115" w:type="dxa"/>
              <w:bottom w:w="43" w:type="dxa"/>
              <w:right w:w="115" w:type="dxa"/>
            </w:tcMar>
            <w:vAlign w:val="center"/>
          </w:tcPr>
          <w:p w14:paraId="3C08F866"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Cases charged under Welfare and Institutions Code §6600.</w:t>
            </w:r>
          </w:p>
        </w:tc>
      </w:tr>
      <w:tr w:rsidR="001875C9" w:rsidRPr="00B76D50" w14:paraId="34B4CD6E" w14:textId="77777777" w:rsidTr="00320390">
        <w:trPr>
          <w:jc w:val="center"/>
        </w:trPr>
        <w:tc>
          <w:tcPr>
            <w:tcW w:w="2538" w:type="dxa"/>
            <w:shd w:val="clear" w:color="auto" w:fill="auto"/>
            <w:tcMar>
              <w:top w:w="43" w:type="dxa"/>
              <w:left w:w="115" w:type="dxa"/>
              <w:bottom w:w="43" w:type="dxa"/>
              <w:right w:w="115" w:type="dxa"/>
            </w:tcMar>
            <w:vAlign w:val="center"/>
          </w:tcPr>
          <w:p w14:paraId="6D8A5E5C"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Lineup</w:t>
            </w:r>
          </w:p>
        </w:tc>
        <w:tc>
          <w:tcPr>
            <w:tcW w:w="7532" w:type="dxa"/>
            <w:shd w:val="clear" w:color="auto" w:fill="auto"/>
            <w:tcMar>
              <w:top w:w="43" w:type="dxa"/>
              <w:left w:w="115" w:type="dxa"/>
              <w:bottom w:w="43" w:type="dxa"/>
              <w:right w:w="115" w:type="dxa"/>
            </w:tcMar>
            <w:vAlign w:val="center"/>
          </w:tcPr>
          <w:p w14:paraId="7052D4A6" w14:textId="77777777" w:rsidR="001875C9" w:rsidRPr="00B76D50" w:rsidRDefault="001875C9" w:rsidP="00320390">
            <w:pPr>
              <w:rPr>
                <w:rFonts w:ascii="Calibri" w:hAnsi="Calibri" w:cs="Calibri"/>
                <w:sz w:val="24"/>
                <w:szCs w:val="24"/>
              </w:rPr>
            </w:pPr>
            <w:r w:rsidRPr="00B76D50">
              <w:rPr>
                <w:rFonts w:ascii="Calibri" w:hAnsi="Calibri" w:cs="Calibri"/>
                <w:sz w:val="24"/>
                <w:szCs w:val="24"/>
              </w:rPr>
              <w:t>Representation of potential defendants in police lineup identification.</w:t>
            </w:r>
          </w:p>
        </w:tc>
      </w:tr>
    </w:tbl>
    <w:p w14:paraId="29E2D9D9" w14:textId="77777777" w:rsidR="0076591E" w:rsidRDefault="0076591E" w:rsidP="0076591E">
      <w:pPr>
        <w:jc w:val="center"/>
        <w:rPr>
          <w:rFonts w:ascii="Calibri" w:hAnsi="Calibri" w:cs="Calibri"/>
          <w:b/>
          <w:sz w:val="24"/>
          <w:szCs w:val="24"/>
        </w:rPr>
      </w:pPr>
    </w:p>
    <w:p w14:paraId="1739C8CF" w14:textId="3905ADA1" w:rsidR="001875C9" w:rsidRPr="00B76D50" w:rsidRDefault="001875C9" w:rsidP="0076591E">
      <w:pPr>
        <w:jc w:val="center"/>
        <w:rPr>
          <w:rFonts w:ascii="Calibri" w:hAnsi="Calibri" w:cs="Calibri"/>
          <w:b/>
          <w:sz w:val="24"/>
          <w:szCs w:val="24"/>
        </w:rPr>
      </w:pPr>
      <w:r w:rsidRPr="00B76D50">
        <w:rPr>
          <w:rFonts w:ascii="Calibri" w:hAnsi="Calibri" w:cs="Calibri"/>
          <w:b/>
          <w:sz w:val="24"/>
          <w:szCs w:val="24"/>
        </w:rPr>
        <w:lastRenderedPageBreak/>
        <w:t>Table 2 – Adult Caseloads by Category</w:t>
      </w:r>
    </w:p>
    <w:p w14:paraId="1ED96A7E" w14:textId="77777777" w:rsidR="001875C9" w:rsidRPr="00B76D50" w:rsidRDefault="001875C9" w:rsidP="0076591E">
      <w:pPr>
        <w:jc w:val="center"/>
        <w:rPr>
          <w:rFonts w:ascii="Calibri" w:hAnsi="Calibri" w:cs="Calibri"/>
          <w:b/>
          <w:sz w:val="24"/>
          <w:szCs w:val="24"/>
        </w:rPr>
      </w:pPr>
    </w:p>
    <w:tbl>
      <w:tblPr>
        <w:tblW w:w="6205" w:type="dxa"/>
        <w:jc w:val="center"/>
        <w:tblLook w:val="04A0" w:firstRow="1" w:lastRow="0" w:firstColumn="1" w:lastColumn="0" w:noHBand="0" w:noVBand="1"/>
      </w:tblPr>
      <w:tblGrid>
        <w:gridCol w:w="4200"/>
        <w:gridCol w:w="2005"/>
      </w:tblGrid>
      <w:tr w:rsidR="000A10E2" w:rsidRPr="00502DF3" w14:paraId="4E200C59" w14:textId="77777777" w:rsidTr="00502DF3">
        <w:trPr>
          <w:trHeight w:val="300"/>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2D95" w14:textId="77777777" w:rsidR="000A10E2" w:rsidRPr="00502DF3" w:rsidRDefault="000A10E2" w:rsidP="00320390">
            <w:pPr>
              <w:jc w:val="center"/>
              <w:rPr>
                <w:rFonts w:ascii="Calibri" w:hAnsi="Calibri" w:cs="Calibri"/>
                <w:b/>
                <w:bCs/>
                <w:color w:val="000000"/>
                <w:sz w:val="24"/>
                <w:szCs w:val="24"/>
              </w:rPr>
            </w:pPr>
            <w:r w:rsidRPr="00502DF3">
              <w:rPr>
                <w:rFonts w:ascii="Calibri" w:hAnsi="Calibri" w:cs="Calibri"/>
                <w:b/>
                <w:bCs/>
                <w:color w:val="000000"/>
                <w:sz w:val="24"/>
                <w:szCs w:val="24"/>
              </w:rPr>
              <w:t>Caseloads by Category</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14:paraId="7AFC5D61" w14:textId="0EE47315" w:rsidR="000A10E2" w:rsidRPr="00502DF3" w:rsidRDefault="000A10E2" w:rsidP="00320390">
            <w:pPr>
              <w:jc w:val="center"/>
              <w:rPr>
                <w:rFonts w:ascii="Calibri" w:hAnsi="Calibri" w:cs="Calibri"/>
                <w:b/>
                <w:bCs/>
                <w:color w:val="000000"/>
                <w:sz w:val="24"/>
                <w:szCs w:val="24"/>
              </w:rPr>
            </w:pPr>
            <w:r w:rsidRPr="00502DF3">
              <w:rPr>
                <w:rFonts w:ascii="Calibri" w:hAnsi="Calibri" w:cs="Calibri"/>
                <w:b/>
                <w:bCs/>
                <w:color w:val="000000"/>
                <w:sz w:val="24"/>
                <w:szCs w:val="24"/>
              </w:rPr>
              <w:t>Annual Estimate</w:t>
            </w:r>
          </w:p>
        </w:tc>
      </w:tr>
      <w:tr w:rsidR="000A10E2" w:rsidRPr="00502DF3" w14:paraId="4BA1F81C"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E869DC8"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Death Penalty/Special Circumstance</w:t>
            </w:r>
          </w:p>
        </w:tc>
        <w:tc>
          <w:tcPr>
            <w:tcW w:w="2005" w:type="dxa"/>
            <w:tcBorders>
              <w:top w:val="nil"/>
              <w:left w:val="nil"/>
              <w:bottom w:val="single" w:sz="4" w:space="0" w:color="auto"/>
              <w:right w:val="single" w:sz="4" w:space="0" w:color="auto"/>
            </w:tcBorders>
            <w:shd w:val="clear" w:color="auto" w:fill="auto"/>
            <w:noWrap/>
            <w:vAlign w:val="bottom"/>
            <w:hideMark/>
          </w:tcPr>
          <w:p w14:paraId="4D5FC744"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7</w:t>
            </w:r>
          </w:p>
        </w:tc>
      </w:tr>
      <w:tr w:rsidR="000A10E2" w:rsidRPr="00502DF3" w14:paraId="0CEB4E3A"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B82669" w14:textId="6CFB7524"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Life Without the Possibility of Parole (LWOP)</w:t>
            </w:r>
          </w:p>
        </w:tc>
        <w:tc>
          <w:tcPr>
            <w:tcW w:w="2005" w:type="dxa"/>
            <w:tcBorders>
              <w:top w:val="nil"/>
              <w:left w:val="nil"/>
              <w:bottom w:val="single" w:sz="4" w:space="0" w:color="auto"/>
              <w:right w:val="single" w:sz="4" w:space="0" w:color="auto"/>
            </w:tcBorders>
            <w:shd w:val="clear" w:color="auto" w:fill="auto"/>
            <w:noWrap/>
            <w:vAlign w:val="bottom"/>
            <w:hideMark/>
          </w:tcPr>
          <w:p w14:paraId="76A6549F"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7</w:t>
            </w:r>
          </w:p>
        </w:tc>
      </w:tr>
      <w:tr w:rsidR="000A10E2" w:rsidRPr="00502DF3" w14:paraId="2C3E8390"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A24B5D4" w14:textId="7691B291"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Violent Sexual Predator (SVP)</w:t>
            </w:r>
          </w:p>
        </w:tc>
        <w:tc>
          <w:tcPr>
            <w:tcW w:w="2005" w:type="dxa"/>
            <w:tcBorders>
              <w:top w:val="nil"/>
              <w:left w:val="nil"/>
              <w:bottom w:val="single" w:sz="4" w:space="0" w:color="auto"/>
              <w:right w:val="single" w:sz="4" w:space="0" w:color="auto"/>
            </w:tcBorders>
            <w:shd w:val="clear" w:color="auto" w:fill="auto"/>
            <w:noWrap/>
            <w:vAlign w:val="bottom"/>
            <w:hideMark/>
          </w:tcPr>
          <w:p w14:paraId="2D6046AE"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9</w:t>
            </w:r>
          </w:p>
        </w:tc>
      </w:tr>
      <w:tr w:rsidR="000A10E2" w:rsidRPr="00502DF3" w14:paraId="2DAC009B"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549EEBF"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1 - Adult</w:t>
            </w:r>
          </w:p>
        </w:tc>
        <w:tc>
          <w:tcPr>
            <w:tcW w:w="2005" w:type="dxa"/>
            <w:tcBorders>
              <w:top w:val="nil"/>
              <w:left w:val="nil"/>
              <w:bottom w:val="single" w:sz="4" w:space="0" w:color="auto"/>
              <w:right w:val="single" w:sz="4" w:space="0" w:color="auto"/>
            </w:tcBorders>
            <w:shd w:val="clear" w:color="auto" w:fill="auto"/>
            <w:noWrap/>
            <w:vAlign w:val="bottom"/>
            <w:hideMark/>
          </w:tcPr>
          <w:p w14:paraId="30590182"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20</w:t>
            </w:r>
          </w:p>
        </w:tc>
      </w:tr>
      <w:tr w:rsidR="000A10E2" w:rsidRPr="00502DF3" w14:paraId="4030ED81"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AA01319"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2 - Adult</w:t>
            </w:r>
          </w:p>
        </w:tc>
        <w:tc>
          <w:tcPr>
            <w:tcW w:w="2005" w:type="dxa"/>
            <w:tcBorders>
              <w:top w:val="nil"/>
              <w:left w:val="nil"/>
              <w:bottom w:val="single" w:sz="4" w:space="0" w:color="auto"/>
              <w:right w:val="single" w:sz="4" w:space="0" w:color="auto"/>
            </w:tcBorders>
            <w:shd w:val="clear" w:color="auto" w:fill="auto"/>
            <w:noWrap/>
            <w:vAlign w:val="bottom"/>
            <w:hideMark/>
          </w:tcPr>
          <w:p w14:paraId="2A09894A"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34</w:t>
            </w:r>
          </w:p>
        </w:tc>
      </w:tr>
      <w:tr w:rsidR="000A10E2" w:rsidRPr="00502DF3" w14:paraId="1D6E199A"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014448E"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3 - Adult</w:t>
            </w:r>
          </w:p>
        </w:tc>
        <w:tc>
          <w:tcPr>
            <w:tcW w:w="2005" w:type="dxa"/>
            <w:tcBorders>
              <w:top w:val="nil"/>
              <w:left w:val="nil"/>
              <w:bottom w:val="single" w:sz="4" w:space="0" w:color="auto"/>
              <w:right w:val="single" w:sz="4" w:space="0" w:color="auto"/>
            </w:tcBorders>
            <w:shd w:val="clear" w:color="auto" w:fill="auto"/>
            <w:noWrap/>
            <w:vAlign w:val="bottom"/>
            <w:hideMark/>
          </w:tcPr>
          <w:p w14:paraId="1496DB7F"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52</w:t>
            </w:r>
          </w:p>
        </w:tc>
      </w:tr>
      <w:tr w:rsidR="000A10E2" w:rsidRPr="00502DF3" w14:paraId="71C0DCCE"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3D8EF4E"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4 - Adult</w:t>
            </w:r>
          </w:p>
        </w:tc>
        <w:tc>
          <w:tcPr>
            <w:tcW w:w="2005" w:type="dxa"/>
            <w:tcBorders>
              <w:top w:val="nil"/>
              <w:left w:val="nil"/>
              <w:bottom w:val="single" w:sz="4" w:space="0" w:color="auto"/>
              <w:right w:val="single" w:sz="4" w:space="0" w:color="auto"/>
            </w:tcBorders>
            <w:shd w:val="clear" w:color="auto" w:fill="auto"/>
            <w:noWrap/>
            <w:vAlign w:val="bottom"/>
            <w:hideMark/>
          </w:tcPr>
          <w:p w14:paraId="54614C51"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31</w:t>
            </w:r>
          </w:p>
        </w:tc>
      </w:tr>
      <w:tr w:rsidR="000A10E2" w:rsidRPr="00502DF3" w14:paraId="0A7438C8"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EE3B7DC"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5 - Adult</w:t>
            </w:r>
          </w:p>
        </w:tc>
        <w:tc>
          <w:tcPr>
            <w:tcW w:w="2005" w:type="dxa"/>
            <w:tcBorders>
              <w:top w:val="nil"/>
              <w:left w:val="nil"/>
              <w:bottom w:val="single" w:sz="4" w:space="0" w:color="auto"/>
              <w:right w:val="single" w:sz="4" w:space="0" w:color="auto"/>
            </w:tcBorders>
            <w:shd w:val="clear" w:color="auto" w:fill="auto"/>
            <w:noWrap/>
            <w:vAlign w:val="bottom"/>
            <w:hideMark/>
          </w:tcPr>
          <w:p w14:paraId="5111317C"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25</w:t>
            </w:r>
          </w:p>
        </w:tc>
      </w:tr>
      <w:tr w:rsidR="000A10E2" w:rsidRPr="00502DF3" w14:paraId="68AFBF10"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B3099B"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1 - Juvenile</w:t>
            </w:r>
          </w:p>
        </w:tc>
        <w:tc>
          <w:tcPr>
            <w:tcW w:w="2005" w:type="dxa"/>
            <w:tcBorders>
              <w:top w:val="nil"/>
              <w:left w:val="nil"/>
              <w:bottom w:val="single" w:sz="4" w:space="0" w:color="auto"/>
              <w:right w:val="single" w:sz="4" w:space="0" w:color="auto"/>
            </w:tcBorders>
            <w:shd w:val="clear" w:color="auto" w:fill="auto"/>
            <w:noWrap/>
            <w:vAlign w:val="bottom"/>
            <w:hideMark/>
          </w:tcPr>
          <w:p w14:paraId="1A843496"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4</w:t>
            </w:r>
          </w:p>
        </w:tc>
      </w:tr>
      <w:tr w:rsidR="000A10E2" w:rsidRPr="00502DF3" w14:paraId="445E5195"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941C665"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2 - Juvenile</w:t>
            </w:r>
          </w:p>
        </w:tc>
        <w:tc>
          <w:tcPr>
            <w:tcW w:w="2005" w:type="dxa"/>
            <w:tcBorders>
              <w:top w:val="nil"/>
              <w:left w:val="nil"/>
              <w:bottom w:val="single" w:sz="4" w:space="0" w:color="auto"/>
              <w:right w:val="single" w:sz="4" w:space="0" w:color="auto"/>
            </w:tcBorders>
            <w:shd w:val="clear" w:color="auto" w:fill="auto"/>
            <w:noWrap/>
            <w:vAlign w:val="bottom"/>
            <w:hideMark/>
          </w:tcPr>
          <w:p w14:paraId="2B64D4A7"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11</w:t>
            </w:r>
          </w:p>
        </w:tc>
      </w:tr>
      <w:tr w:rsidR="000A10E2" w:rsidRPr="00502DF3" w14:paraId="3C3C225F"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16C950C"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3 - Juvenile</w:t>
            </w:r>
          </w:p>
        </w:tc>
        <w:tc>
          <w:tcPr>
            <w:tcW w:w="2005" w:type="dxa"/>
            <w:tcBorders>
              <w:top w:val="nil"/>
              <w:left w:val="nil"/>
              <w:bottom w:val="single" w:sz="4" w:space="0" w:color="auto"/>
              <w:right w:val="single" w:sz="4" w:space="0" w:color="auto"/>
            </w:tcBorders>
            <w:shd w:val="clear" w:color="auto" w:fill="auto"/>
            <w:noWrap/>
            <w:vAlign w:val="bottom"/>
            <w:hideMark/>
          </w:tcPr>
          <w:p w14:paraId="6D9ED7FB"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18</w:t>
            </w:r>
          </w:p>
        </w:tc>
      </w:tr>
      <w:tr w:rsidR="000A10E2" w:rsidRPr="00502DF3" w14:paraId="434D2589"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9FF6EC7"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4 - Juvenile</w:t>
            </w:r>
          </w:p>
        </w:tc>
        <w:tc>
          <w:tcPr>
            <w:tcW w:w="2005" w:type="dxa"/>
            <w:tcBorders>
              <w:top w:val="nil"/>
              <w:left w:val="nil"/>
              <w:bottom w:val="single" w:sz="4" w:space="0" w:color="auto"/>
              <w:right w:val="single" w:sz="4" w:space="0" w:color="auto"/>
            </w:tcBorders>
            <w:shd w:val="clear" w:color="auto" w:fill="auto"/>
            <w:noWrap/>
            <w:vAlign w:val="bottom"/>
            <w:hideMark/>
          </w:tcPr>
          <w:p w14:paraId="0749B817"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4</w:t>
            </w:r>
          </w:p>
        </w:tc>
      </w:tr>
      <w:tr w:rsidR="000A10E2" w:rsidRPr="00502DF3" w14:paraId="68297649"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1A5C1AE"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Class 5 - Juvenile</w:t>
            </w:r>
          </w:p>
        </w:tc>
        <w:tc>
          <w:tcPr>
            <w:tcW w:w="2005" w:type="dxa"/>
            <w:tcBorders>
              <w:top w:val="nil"/>
              <w:left w:val="nil"/>
              <w:bottom w:val="single" w:sz="4" w:space="0" w:color="auto"/>
              <w:right w:val="single" w:sz="4" w:space="0" w:color="auto"/>
            </w:tcBorders>
            <w:shd w:val="clear" w:color="auto" w:fill="auto"/>
            <w:noWrap/>
            <w:vAlign w:val="bottom"/>
            <w:hideMark/>
          </w:tcPr>
          <w:p w14:paraId="4F03D992"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4</w:t>
            </w:r>
          </w:p>
        </w:tc>
      </w:tr>
      <w:tr w:rsidR="000A10E2" w:rsidRPr="00502DF3" w14:paraId="24D2A70A"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9ABAEE1"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Contempt</w:t>
            </w:r>
          </w:p>
        </w:tc>
        <w:tc>
          <w:tcPr>
            <w:tcW w:w="2005" w:type="dxa"/>
            <w:tcBorders>
              <w:top w:val="nil"/>
              <w:left w:val="nil"/>
              <w:bottom w:val="single" w:sz="4" w:space="0" w:color="auto"/>
              <w:right w:val="single" w:sz="4" w:space="0" w:color="auto"/>
            </w:tcBorders>
            <w:shd w:val="clear" w:color="auto" w:fill="auto"/>
            <w:noWrap/>
            <w:vAlign w:val="bottom"/>
            <w:hideMark/>
          </w:tcPr>
          <w:p w14:paraId="6A60B7D7"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31</w:t>
            </w:r>
          </w:p>
        </w:tc>
      </w:tr>
      <w:tr w:rsidR="000A10E2" w:rsidRPr="00502DF3" w14:paraId="5A4D2543"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05EF6E9" w14:textId="598474AE"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Felony Adult Probation Violations</w:t>
            </w:r>
          </w:p>
        </w:tc>
        <w:tc>
          <w:tcPr>
            <w:tcW w:w="2005" w:type="dxa"/>
            <w:tcBorders>
              <w:top w:val="nil"/>
              <w:left w:val="nil"/>
              <w:bottom w:val="single" w:sz="4" w:space="0" w:color="auto"/>
              <w:right w:val="single" w:sz="4" w:space="0" w:color="auto"/>
            </w:tcBorders>
            <w:shd w:val="clear" w:color="auto" w:fill="auto"/>
            <w:noWrap/>
            <w:vAlign w:val="bottom"/>
            <w:hideMark/>
          </w:tcPr>
          <w:p w14:paraId="16331F0A"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106</w:t>
            </w:r>
          </w:p>
        </w:tc>
      </w:tr>
      <w:tr w:rsidR="000A10E2" w:rsidRPr="00502DF3" w14:paraId="7F879F3F"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C9B5EB1" w14:textId="442C34F2"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Misdemeanor Adult Probation Violations</w:t>
            </w:r>
          </w:p>
        </w:tc>
        <w:tc>
          <w:tcPr>
            <w:tcW w:w="2005" w:type="dxa"/>
            <w:tcBorders>
              <w:top w:val="nil"/>
              <w:left w:val="nil"/>
              <w:bottom w:val="single" w:sz="4" w:space="0" w:color="auto"/>
              <w:right w:val="single" w:sz="4" w:space="0" w:color="auto"/>
            </w:tcBorders>
            <w:shd w:val="clear" w:color="auto" w:fill="auto"/>
            <w:noWrap/>
            <w:vAlign w:val="bottom"/>
            <w:hideMark/>
          </w:tcPr>
          <w:p w14:paraId="4F8CA6F5"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56</w:t>
            </w:r>
          </w:p>
        </w:tc>
      </w:tr>
      <w:tr w:rsidR="000A10E2" w:rsidRPr="00502DF3" w14:paraId="704AF931"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0F5331E" w14:textId="77777777" w:rsidR="000A10E2" w:rsidRPr="00502DF3" w:rsidRDefault="000A10E2" w:rsidP="00320390">
            <w:pPr>
              <w:rPr>
                <w:rFonts w:ascii="Calibri" w:hAnsi="Calibri" w:cs="Calibri"/>
                <w:color w:val="000000"/>
                <w:sz w:val="24"/>
                <w:szCs w:val="24"/>
              </w:rPr>
            </w:pPr>
            <w:r w:rsidRPr="00502DF3">
              <w:rPr>
                <w:rFonts w:ascii="Calibri" w:hAnsi="Calibri" w:cs="Calibri"/>
                <w:color w:val="000000"/>
                <w:sz w:val="24"/>
                <w:szCs w:val="24"/>
              </w:rPr>
              <w:t>Misdemeanor Appeals</w:t>
            </w:r>
          </w:p>
        </w:tc>
        <w:tc>
          <w:tcPr>
            <w:tcW w:w="2005" w:type="dxa"/>
            <w:tcBorders>
              <w:top w:val="nil"/>
              <w:left w:val="nil"/>
              <w:bottom w:val="single" w:sz="4" w:space="0" w:color="auto"/>
              <w:right w:val="single" w:sz="4" w:space="0" w:color="auto"/>
            </w:tcBorders>
            <w:shd w:val="clear" w:color="auto" w:fill="auto"/>
            <w:noWrap/>
            <w:vAlign w:val="bottom"/>
            <w:hideMark/>
          </w:tcPr>
          <w:p w14:paraId="29B6C9DC" w14:textId="77777777" w:rsidR="000A10E2" w:rsidRPr="00502DF3" w:rsidRDefault="000A10E2" w:rsidP="00320390">
            <w:pPr>
              <w:jc w:val="center"/>
              <w:rPr>
                <w:rFonts w:ascii="Calibri" w:hAnsi="Calibri" w:cs="Calibri"/>
                <w:color w:val="000000"/>
                <w:sz w:val="24"/>
                <w:szCs w:val="24"/>
              </w:rPr>
            </w:pPr>
            <w:r w:rsidRPr="00502DF3">
              <w:rPr>
                <w:rFonts w:ascii="Calibri" w:hAnsi="Calibri" w:cs="Calibri"/>
                <w:color w:val="000000"/>
                <w:sz w:val="24"/>
                <w:szCs w:val="24"/>
              </w:rPr>
              <w:t>17</w:t>
            </w:r>
          </w:p>
        </w:tc>
      </w:tr>
      <w:tr w:rsidR="000A10E2" w:rsidRPr="00502DF3" w14:paraId="49FE449A" w14:textId="77777777" w:rsidTr="00502DF3">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746C716" w14:textId="76AE28C3" w:rsidR="000A10E2" w:rsidRPr="00502DF3" w:rsidRDefault="000A10E2" w:rsidP="00320390">
            <w:pPr>
              <w:rPr>
                <w:rFonts w:ascii="Calibri" w:hAnsi="Calibri" w:cs="Calibri"/>
                <w:b/>
                <w:bCs/>
                <w:color w:val="000000"/>
                <w:sz w:val="24"/>
                <w:szCs w:val="24"/>
              </w:rPr>
            </w:pPr>
            <w:r w:rsidRPr="00502DF3">
              <w:rPr>
                <w:rFonts w:ascii="Calibri" w:hAnsi="Calibri" w:cs="Calibri"/>
                <w:b/>
                <w:bCs/>
                <w:color w:val="000000"/>
                <w:sz w:val="24"/>
                <w:szCs w:val="24"/>
              </w:rPr>
              <w:t>Total</w:t>
            </w:r>
          </w:p>
        </w:tc>
        <w:tc>
          <w:tcPr>
            <w:tcW w:w="2005" w:type="dxa"/>
            <w:tcBorders>
              <w:top w:val="nil"/>
              <w:left w:val="nil"/>
              <w:bottom w:val="single" w:sz="4" w:space="0" w:color="auto"/>
              <w:right w:val="single" w:sz="4" w:space="0" w:color="auto"/>
            </w:tcBorders>
            <w:shd w:val="clear" w:color="auto" w:fill="auto"/>
            <w:noWrap/>
            <w:vAlign w:val="bottom"/>
            <w:hideMark/>
          </w:tcPr>
          <w:p w14:paraId="41505B41" w14:textId="77777777" w:rsidR="000A10E2" w:rsidRPr="00502DF3" w:rsidRDefault="000A10E2" w:rsidP="00320390">
            <w:pPr>
              <w:jc w:val="center"/>
              <w:rPr>
                <w:rFonts w:ascii="Calibri" w:hAnsi="Calibri" w:cs="Calibri"/>
                <w:b/>
                <w:bCs/>
                <w:color w:val="000000"/>
                <w:sz w:val="24"/>
                <w:szCs w:val="24"/>
              </w:rPr>
            </w:pPr>
            <w:r w:rsidRPr="00502DF3">
              <w:rPr>
                <w:rFonts w:ascii="Calibri" w:hAnsi="Calibri" w:cs="Calibri"/>
                <w:b/>
                <w:bCs/>
                <w:color w:val="000000"/>
                <w:sz w:val="24"/>
                <w:szCs w:val="24"/>
              </w:rPr>
              <w:t>436</w:t>
            </w:r>
          </w:p>
        </w:tc>
      </w:tr>
    </w:tbl>
    <w:p w14:paraId="69562E2A" w14:textId="07FFFE3A" w:rsidR="001875C9" w:rsidRDefault="001875C9" w:rsidP="00266DFB">
      <w:pPr>
        <w:pStyle w:val="PlainText"/>
        <w:rPr>
          <w:rFonts w:asciiTheme="minorHAnsi" w:hAnsiTheme="minorHAnsi" w:cstheme="minorHAnsi"/>
          <w:b/>
          <w:color w:val="FFFFFF"/>
          <w:sz w:val="24"/>
          <w:szCs w:val="24"/>
        </w:rPr>
      </w:pPr>
      <w:r>
        <w:rPr>
          <w:rFonts w:asciiTheme="minorHAnsi" w:hAnsiTheme="minorHAnsi" w:cstheme="minorHAnsi"/>
          <w:b/>
          <w:color w:val="FFFFFF"/>
          <w:sz w:val="24"/>
          <w:szCs w:val="24"/>
        </w:rPr>
        <w:br w:type="page"/>
      </w:r>
    </w:p>
    <w:p w14:paraId="6B859BD5" w14:textId="77777777" w:rsidR="00527182" w:rsidRDefault="00527182" w:rsidP="001875C9">
      <w:pPr>
        <w:jc w:val="center"/>
        <w:rPr>
          <w:rFonts w:ascii="Calibri" w:hAnsi="Calibri"/>
          <w:b/>
          <w:sz w:val="28"/>
          <w:szCs w:val="28"/>
        </w:rPr>
        <w:sectPr w:rsidR="00527182" w:rsidSect="00C02E09">
          <w:footerReference w:type="default" r:id="rId70"/>
          <w:headerReference w:type="first" r:id="rId71"/>
          <w:footerReference w:type="first" r:id="rId72"/>
          <w:pgSz w:w="12240" w:h="15840" w:code="1"/>
          <w:pgMar w:top="1440" w:right="1080" w:bottom="1260" w:left="1080" w:header="576" w:footer="576" w:gutter="0"/>
          <w:pgNumType w:start="1"/>
          <w:cols w:space="720"/>
          <w:formProt w:val="0"/>
          <w:titlePg/>
          <w:docGrid w:linePitch="354"/>
        </w:sectPr>
      </w:pPr>
    </w:p>
    <w:p w14:paraId="05C28DAB" w14:textId="367B9B85" w:rsidR="001875C9" w:rsidRPr="00B76D50" w:rsidRDefault="001875C9" w:rsidP="001875C9">
      <w:pPr>
        <w:jc w:val="center"/>
        <w:rPr>
          <w:rFonts w:ascii="Calibri" w:hAnsi="Calibri"/>
          <w:b/>
          <w:sz w:val="28"/>
          <w:szCs w:val="28"/>
        </w:rPr>
      </w:pPr>
      <w:r w:rsidRPr="00B76D50">
        <w:rPr>
          <w:rFonts w:ascii="Calibri" w:hAnsi="Calibri"/>
          <w:b/>
          <w:sz w:val="28"/>
          <w:szCs w:val="28"/>
        </w:rPr>
        <w:lastRenderedPageBreak/>
        <w:t xml:space="preserve">APPENDIX </w:t>
      </w:r>
      <w:r w:rsidR="003D27D9">
        <w:rPr>
          <w:rFonts w:ascii="Calibri" w:hAnsi="Calibri"/>
          <w:b/>
          <w:sz w:val="28"/>
          <w:szCs w:val="28"/>
        </w:rPr>
        <w:t>2</w:t>
      </w:r>
    </w:p>
    <w:p w14:paraId="13C194D8" w14:textId="77777777" w:rsidR="001875C9" w:rsidRPr="00B76D50" w:rsidRDefault="001875C9" w:rsidP="001875C9">
      <w:pPr>
        <w:jc w:val="center"/>
        <w:rPr>
          <w:rFonts w:ascii="Calibri" w:hAnsi="Calibri"/>
          <w:b/>
          <w:sz w:val="28"/>
          <w:szCs w:val="28"/>
        </w:rPr>
      </w:pPr>
      <w:r w:rsidRPr="00B76D50">
        <w:rPr>
          <w:rFonts w:ascii="Calibri" w:hAnsi="Calibri"/>
          <w:b/>
          <w:sz w:val="28"/>
          <w:szCs w:val="28"/>
        </w:rPr>
        <w:t>COURT FACILITIES</w:t>
      </w:r>
    </w:p>
    <w:p w14:paraId="0477CD08" w14:textId="77777777" w:rsidR="001875C9" w:rsidRPr="00A85450" w:rsidRDefault="001875C9" w:rsidP="001875C9">
      <w:pPr>
        <w:tabs>
          <w:tab w:val="left" w:pos="-720"/>
        </w:tabs>
        <w:jc w:val="center"/>
        <w:rPr>
          <w:rFonts w:ascii="Calibri" w:hAnsi="Calibri" w:cs="Calibri"/>
          <w:b/>
          <w:spacing w:val="-3"/>
          <w:sz w:val="20"/>
        </w:rPr>
      </w:pPr>
    </w:p>
    <w:p w14:paraId="218C2323" w14:textId="77777777" w:rsidR="000A10E2" w:rsidRDefault="001875C9" w:rsidP="001875C9">
      <w:pPr>
        <w:pStyle w:val="RFP-QHeader2"/>
        <w:rPr>
          <w:rFonts w:ascii="Calibri" w:hAnsi="Calibri" w:cs="Calibri"/>
          <w:bCs/>
          <w:iCs/>
          <w:sz w:val="28"/>
          <w:szCs w:val="28"/>
        </w:rPr>
      </w:pPr>
      <w:r>
        <w:rPr>
          <w:rFonts w:ascii="Calibri" w:hAnsi="Calibri" w:cs="Calibri"/>
          <w:bCs/>
          <w:iCs/>
          <w:sz w:val="28"/>
          <w:szCs w:val="28"/>
        </w:rPr>
        <w:t xml:space="preserve">RFP </w:t>
      </w:r>
      <w:r w:rsidRPr="002E36C5">
        <w:rPr>
          <w:rFonts w:ascii="Calibri" w:hAnsi="Calibri" w:cs="Calibri"/>
          <w:bCs/>
          <w:iCs/>
          <w:sz w:val="28"/>
          <w:szCs w:val="28"/>
        </w:rPr>
        <w:t xml:space="preserve">No. </w:t>
      </w:r>
      <w:r>
        <w:rPr>
          <w:rFonts w:ascii="Calibri" w:hAnsi="Calibri" w:cs="Calibri"/>
          <w:bCs/>
          <w:iCs/>
          <w:sz w:val="28"/>
          <w:szCs w:val="28"/>
        </w:rPr>
        <w:t>902203</w:t>
      </w:r>
    </w:p>
    <w:p w14:paraId="030165FB" w14:textId="25BB67DC" w:rsidR="001875C9" w:rsidRDefault="001875C9" w:rsidP="001875C9">
      <w:pPr>
        <w:pStyle w:val="RFP-QHeader2"/>
        <w:rPr>
          <w:rFonts w:ascii="Calibri" w:hAnsi="Calibri" w:cs="Calibri"/>
          <w:bCs/>
          <w:iCs/>
          <w:sz w:val="28"/>
          <w:szCs w:val="28"/>
        </w:rPr>
      </w:pPr>
      <w:r>
        <w:rPr>
          <w:rFonts w:ascii="Calibri" w:hAnsi="Calibri" w:cs="Calibri"/>
          <w:bCs/>
          <w:iCs/>
          <w:sz w:val="28"/>
          <w:szCs w:val="28"/>
        </w:rPr>
        <w:t>Court</w:t>
      </w:r>
      <w:r w:rsidR="000A10E2">
        <w:rPr>
          <w:rFonts w:ascii="Calibri" w:hAnsi="Calibri" w:cs="Calibri"/>
          <w:bCs/>
          <w:iCs/>
          <w:sz w:val="28"/>
          <w:szCs w:val="28"/>
        </w:rPr>
        <w:t xml:space="preserve"> </w:t>
      </w:r>
      <w:r>
        <w:rPr>
          <w:rFonts w:ascii="Calibri" w:hAnsi="Calibri" w:cs="Calibri"/>
          <w:bCs/>
          <w:iCs/>
          <w:sz w:val="28"/>
          <w:szCs w:val="28"/>
        </w:rPr>
        <w:t xml:space="preserve">Appointed Counsel for Indigent Criminal Defense </w:t>
      </w:r>
    </w:p>
    <w:p w14:paraId="67B1F8E4" w14:textId="77777777" w:rsidR="001875C9" w:rsidRDefault="001875C9" w:rsidP="001875C9">
      <w:pPr>
        <w:pStyle w:val="RFP-QHeader2"/>
        <w:jc w:val="left"/>
        <w:rPr>
          <w:rFonts w:ascii="Calibri" w:hAnsi="Calibri" w:cs="Calibri"/>
          <w:bCs/>
          <w:iCs/>
          <w:sz w:val="28"/>
          <w:szCs w:val="28"/>
        </w:rPr>
      </w:pPr>
    </w:p>
    <w:p w14:paraId="3E29739A" w14:textId="5EAF4D58" w:rsidR="00E83B1B" w:rsidRDefault="001875C9" w:rsidP="00E83B1B">
      <w:pPr>
        <w:rPr>
          <w:rFonts w:ascii="Calibri" w:hAnsi="Calibri" w:cs="Calibri"/>
          <w:sz w:val="24"/>
          <w:szCs w:val="24"/>
        </w:rPr>
      </w:pPr>
      <w:r w:rsidRPr="00B76D50">
        <w:rPr>
          <w:rFonts w:ascii="Calibri" w:hAnsi="Calibri" w:cs="Calibri"/>
          <w:sz w:val="24"/>
          <w:szCs w:val="24"/>
        </w:rPr>
        <w:t>In general, most departments have morning and afternoon calendars.</w:t>
      </w:r>
    </w:p>
    <w:p w14:paraId="063703B6" w14:textId="77777777" w:rsidR="00E83B1B" w:rsidRPr="00B76D50" w:rsidRDefault="00E83B1B" w:rsidP="00E83B1B">
      <w:pPr>
        <w:rPr>
          <w:rFonts w:ascii="Calibri" w:hAnsi="Calibri" w:cs="Calibri"/>
          <w:sz w:val="24"/>
          <w:szCs w:val="24"/>
        </w:rPr>
      </w:pPr>
    </w:p>
    <w:p w14:paraId="77673BE3" w14:textId="5B2835CC" w:rsidR="00E83B1B" w:rsidRDefault="001875C9" w:rsidP="001875C9">
      <w:pPr>
        <w:pStyle w:val="ListParagraph"/>
        <w:numPr>
          <w:ilvl w:val="0"/>
          <w:numId w:val="58"/>
        </w:numPr>
        <w:ind w:hanging="720"/>
        <w:rPr>
          <w:rFonts w:ascii="Calibri" w:hAnsi="Calibri" w:cs="Calibri"/>
          <w:sz w:val="24"/>
          <w:szCs w:val="24"/>
        </w:rPr>
      </w:pPr>
      <w:r w:rsidRPr="00B76D50">
        <w:rPr>
          <w:rFonts w:ascii="Calibri" w:hAnsi="Calibri" w:cs="Calibri"/>
          <w:sz w:val="24"/>
          <w:szCs w:val="24"/>
        </w:rPr>
        <w:t>Juvenile Delinquency matters are heard at</w:t>
      </w:r>
      <w:r w:rsidR="00E83B1B">
        <w:rPr>
          <w:rFonts w:ascii="Calibri" w:hAnsi="Calibri" w:cs="Calibri"/>
          <w:sz w:val="24"/>
          <w:szCs w:val="24"/>
        </w:rPr>
        <w:t>:</w:t>
      </w:r>
    </w:p>
    <w:p w14:paraId="30A4CC92" w14:textId="77777777" w:rsidR="00E83B1B" w:rsidRPr="00E83B1B" w:rsidRDefault="00E83B1B" w:rsidP="00E83B1B">
      <w:pPr>
        <w:rPr>
          <w:rFonts w:ascii="Calibri" w:hAnsi="Calibri" w:cs="Calibri"/>
          <w:sz w:val="24"/>
          <w:szCs w:val="24"/>
        </w:rPr>
      </w:pPr>
    </w:p>
    <w:p w14:paraId="4FBA515C" w14:textId="6E5397F2" w:rsidR="001875C9" w:rsidRDefault="001875C9" w:rsidP="00E83B1B">
      <w:pPr>
        <w:pStyle w:val="ListParagraph"/>
        <w:numPr>
          <w:ilvl w:val="1"/>
          <w:numId w:val="58"/>
        </w:numPr>
        <w:ind w:hanging="720"/>
        <w:rPr>
          <w:rFonts w:ascii="Calibri" w:hAnsi="Calibri" w:cs="Calibri"/>
          <w:sz w:val="24"/>
          <w:szCs w:val="24"/>
        </w:rPr>
      </w:pPr>
      <w:r w:rsidRPr="00B76D50">
        <w:rPr>
          <w:rFonts w:ascii="Calibri" w:hAnsi="Calibri" w:cs="Calibri"/>
          <w:sz w:val="24"/>
          <w:szCs w:val="24"/>
        </w:rPr>
        <w:t>Juvenile Justice Center, 2500 Fairmont Drive, San Leandro, California 94578</w:t>
      </w:r>
    </w:p>
    <w:p w14:paraId="72088FC3" w14:textId="77777777" w:rsidR="000A10E2" w:rsidRPr="000A10E2" w:rsidRDefault="000A10E2" w:rsidP="000A10E2">
      <w:pPr>
        <w:rPr>
          <w:rFonts w:ascii="Calibri" w:hAnsi="Calibri" w:cs="Calibri"/>
          <w:sz w:val="24"/>
          <w:szCs w:val="24"/>
        </w:rPr>
      </w:pPr>
    </w:p>
    <w:p w14:paraId="39D01C7A" w14:textId="12559E8E" w:rsidR="001875C9" w:rsidRDefault="001875C9" w:rsidP="000A10E2">
      <w:pPr>
        <w:pStyle w:val="ListParagraph"/>
        <w:numPr>
          <w:ilvl w:val="0"/>
          <w:numId w:val="58"/>
        </w:numPr>
        <w:ind w:hanging="720"/>
        <w:rPr>
          <w:rFonts w:ascii="Calibri" w:hAnsi="Calibri" w:cs="Calibri"/>
          <w:sz w:val="24"/>
          <w:szCs w:val="24"/>
        </w:rPr>
      </w:pPr>
      <w:r w:rsidRPr="00B76D50">
        <w:rPr>
          <w:rFonts w:ascii="Calibri" w:hAnsi="Calibri" w:cs="Calibri"/>
          <w:sz w:val="24"/>
          <w:szCs w:val="24"/>
        </w:rPr>
        <w:t>Criminal matters are heard at the following locations:</w:t>
      </w:r>
    </w:p>
    <w:p w14:paraId="79B05A64" w14:textId="77777777" w:rsidR="000A10E2" w:rsidRPr="000A10E2" w:rsidRDefault="000A10E2" w:rsidP="000A10E2">
      <w:pPr>
        <w:rPr>
          <w:rFonts w:ascii="Calibri" w:hAnsi="Calibri" w:cs="Calibri"/>
          <w:sz w:val="24"/>
          <w:szCs w:val="24"/>
        </w:rPr>
      </w:pPr>
    </w:p>
    <w:p w14:paraId="7FE136EE" w14:textId="1A926FB3" w:rsidR="001875C9" w:rsidRDefault="001875C9" w:rsidP="000A10E2">
      <w:pPr>
        <w:pStyle w:val="ListParagraph"/>
        <w:numPr>
          <w:ilvl w:val="1"/>
          <w:numId w:val="58"/>
        </w:numPr>
        <w:ind w:hanging="720"/>
        <w:rPr>
          <w:rFonts w:ascii="Calibri" w:hAnsi="Calibri" w:cs="Calibri"/>
          <w:sz w:val="24"/>
          <w:szCs w:val="24"/>
        </w:rPr>
      </w:pPr>
      <w:r w:rsidRPr="00B76D50">
        <w:rPr>
          <w:rFonts w:ascii="Calibri" w:hAnsi="Calibri" w:cs="Calibri"/>
          <w:sz w:val="24"/>
          <w:szCs w:val="24"/>
        </w:rPr>
        <w:t>Rene C. Davidson Courthouse, 1225 Fallon Street, Oakland, C</w:t>
      </w:r>
      <w:r w:rsidR="00E83B1B">
        <w:rPr>
          <w:rFonts w:ascii="Calibri" w:hAnsi="Calibri" w:cs="Calibri"/>
          <w:sz w:val="24"/>
          <w:szCs w:val="24"/>
        </w:rPr>
        <w:t>A</w:t>
      </w:r>
      <w:r w:rsidRPr="00B76D50">
        <w:rPr>
          <w:rFonts w:ascii="Calibri" w:hAnsi="Calibri" w:cs="Calibri"/>
          <w:sz w:val="24"/>
          <w:szCs w:val="24"/>
        </w:rPr>
        <w:t xml:space="preserve"> 94612</w:t>
      </w:r>
    </w:p>
    <w:p w14:paraId="556E80DD" w14:textId="77777777" w:rsidR="000A10E2" w:rsidRPr="000A10E2" w:rsidRDefault="000A10E2" w:rsidP="000A10E2">
      <w:pPr>
        <w:rPr>
          <w:rFonts w:ascii="Calibri" w:hAnsi="Calibri" w:cs="Calibri"/>
          <w:sz w:val="24"/>
          <w:szCs w:val="24"/>
        </w:rPr>
      </w:pPr>
    </w:p>
    <w:p w14:paraId="7E0534A7" w14:textId="703CA6C9" w:rsidR="001875C9" w:rsidRDefault="001875C9" w:rsidP="001875C9">
      <w:pPr>
        <w:ind w:left="1440"/>
        <w:rPr>
          <w:rFonts w:ascii="Calibri" w:hAnsi="Calibri" w:cs="Calibri"/>
          <w:sz w:val="24"/>
          <w:szCs w:val="24"/>
        </w:rPr>
      </w:pPr>
      <w:r w:rsidRPr="00B76D50">
        <w:rPr>
          <w:rFonts w:ascii="Calibri" w:hAnsi="Calibri" w:cs="Calibri"/>
          <w:sz w:val="24"/>
          <w:szCs w:val="24"/>
        </w:rPr>
        <w:t>Felony proceedings from the northern part of the county after a defendant pleads guilty to a felony, is indicted, or is held to answer.</w:t>
      </w:r>
    </w:p>
    <w:p w14:paraId="61D76B46" w14:textId="77777777" w:rsidR="000A10E2" w:rsidRPr="00B76D50" w:rsidRDefault="000A10E2" w:rsidP="000A10E2">
      <w:pPr>
        <w:rPr>
          <w:rFonts w:ascii="Calibri" w:hAnsi="Calibri" w:cs="Calibri"/>
          <w:sz w:val="24"/>
          <w:szCs w:val="24"/>
        </w:rPr>
      </w:pPr>
    </w:p>
    <w:p w14:paraId="28C1F5F6" w14:textId="4CD9DF7C" w:rsidR="001875C9" w:rsidRDefault="001875C9" w:rsidP="000A10E2">
      <w:pPr>
        <w:pStyle w:val="ListParagraph"/>
        <w:numPr>
          <w:ilvl w:val="1"/>
          <w:numId w:val="58"/>
        </w:numPr>
        <w:ind w:hanging="720"/>
        <w:rPr>
          <w:rFonts w:ascii="Calibri" w:hAnsi="Calibri" w:cs="Calibri"/>
          <w:sz w:val="24"/>
          <w:szCs w:val="24"/>
        </w:rPr>
      </w:pPr>
      <w:r w:rsidRPr="00B76D50">
        <w:rPr>
          <w:rFonts w:ascii="Calibri" w:hAnsi="Calibri" w:cs="Calibri"/>
          <w:sz w:val="24"/>
          <w:szCs w:val="24"/>
        </w:rPr>
        <w:t>Wiley W. Manuel Courthouse, 661 Washington Street, Oakland, C</w:t>
      </w:r>
      <w:r w:rsidR="00E83B1B">
        <w:rPr>
          <w:rFonts w:ascii="Calibri" w:hAnsi="Calibri" w:cs="Calibri"/>
          <w:sz w:val="24"/>
          <w:szCs w:val="24"/>
        </w:rPr>
        <w:t>A</w:t>
      </w:r>
      <w:r w:rsidRPr="00B76D50">
        <w:rPr>
          <w:rFonts w:ascii="Calibri" w:hAnsi="Calibri" w:cs="Calibri"/>
          <w:sz w:val="24"/>
          <w:szCs w:val="24"/>
        </w:rPr>
        <w:t xml:space="preserve"> 94607</w:t>
      </w:r>
    </w:p>
    <w:p w14:paraId="6E12939C" w14:textId="77777777" w:rsidR="000A10E2" w:rsidRPr="000A10E2" w:rsidRDefault="000A10E2" w:rsidP="000A10E2">
      <w:pPr>
        <w:rPr>
          <w:rFonts w:ascii="Calibri" w:hAnsi="Calibri" w:cs="Calibri"/>
          <w:sz w:val="24"/>
          <w:szCs w:val="24"/>
        </w:rPr>
      </w:pPr>
    </w:p>
    <w:p w14:paraId="3405AB9F" w14:textId="2200F088" w:rsidR="001875C9" w:rsidRDefault="001875C9" w:rsidP="001875C9">
      <w:pPr>
        <w:ind w:left="1440"/>
        <w:rPr>
          <w:rFonts w:ascii="Calibri" w:hAnsi="Calibri" w:cs="Calibri"/>
          <w:sz w:val="24"/>
          <w:szCs w:val="24"/>
        </w:rPr>
      </w:pPr>
      <w:r w:rsidRPr="00B76D50">
        <w:rPr>
          <w:rFonts w:ascii="Calibri" w:hAnsi="Calibri" w:cs="Calibri"/>
          <w:sz w:val="24"/>
          <w:szCs w:val="24"/>
        </w:rPr>
        <w:t>Felony proceedings from the northern part of the county after a complaint is filed and until the defendant pleads guilty to a felony, is held to answer, or the case is dismissed.  All misdemeanor proceedings from the northern part of the county.</w:t>
      </w:r>
    </w:p>
    <w:p w14:paraId="191863AE" w14:textId="77777777" w:rsidR="000A10E2" w:rsidRPr="00B76D50" w:rsidRDefault="000A10E2" w:rsidP="000A10E2">
      <w:pPr>
        <w:rPr>
          <w:rFonts w:ascii="Calibri" w:hAnsi="Calibri" w:cs="Calibri"/>
          <w:sz w:val="24"/>
          <w:szCs w:val="24"/>
        </w:rPr>
      </w:pPr>
    </w:p>
    <w:p w14:paraId="5895B0A7" w14:textId="2C527E18" w:rsidR="001875C9" w:rsidRDefault="001875C9" w:rsidP="000A10E2">
      <w:pPr>
        <w:pStyle w:val="ListParagraph"/>
        <w:numPr>
          <w:ilvl w:val="1"/>
          <w:numId w:val="58"/>
        </w:numPr>
        <w:ind w:hanging="720"/>
        <w:rPr>
          <w:rFonts w:ascii="Calibri" w:hAnsi="Calibri" w:cs="Calibri"/>
          <w:sz w:val="24"/>
          <w:szCs w:val="24"/>
        </w:rPr>
      </w:pPr>
      <w:r w:rsidRPr="00B76D50">
        <w:rPr>
          <w:rFonts w:ascii="Calibri" w:hAnsi="Calibri" w:cs="Calibri"/>
          <w:sz w:val="24"/>
          <w:szCs w:val="24"/>
        </w:rPr>
        <w:t>Hayward Hall of Justice, 24405 Amador Street, Hayward, C</w:t>
      </w:r>
      <w:r w:rsidR="00E83B1B">
        <w:rPr>
          <w:rFonts w:ascii="Calibri" w:hAnsi="Calibri" w:cs="Calibri"/>
          <w:sz w:val="24"/>
          <w:szCs w:val="24"/>
        </w:rPr>
        <w:t>A</w:t>
      </w:r>
      <w:r w:rsidRPr="00B76D50">
        <w:rPr>
          <w:rFonts w:ascii="Calibri" w:hAnsi="Calibri" w:cs="Calibri"/>
          <w:sz w:val="24"/>
          <w:szCs w:val="24"/>
        </w:rPr>
        <w:t xml:space="preserve"> 94544</w:t>
      </w:r>
    </w:p>
    <w:p w14:paraId="55AD5F01" w14:textId="77777777" w:rsidR="000A10E2" w:rsidRPr="000A10E2" w:rsidRDefault="000A10E2" w:rsidP="000A10E2">
      <w:pPr>
        <w:rPr>
          <w:rFonts w:ascii="Calibri" w:hAnsi="Calibri" w:cs="Calibri"/>
          <w:sz w:val="24"/>
          <w:szCs w:val="24"/>
        </w:rPr>
      </w:pPr>
    </w:p>
    <w:p w14:paraId="01A6D1DC" w14:textId="1CC94447" w:rsidR="001875C9" w:rsidRDefault="001875C9" w:rsidP="001875C9">
      <w:pPr>
        <w:ind w:left="1440"/>
        <w:rPr>
          <w:rFonts w:ascii="Calibri" w:hAnsi="Calibri" w:cs="Calibri"/>
          <w:sz w:val="24"/>
          <w:szCs w:val="24"/>
        </w:rPr>
      </w:pPr>
      <w:r w:rsidRPr="00B76D50">
        <w:rPr>
          <w:rFonts w:ascii="Calibri" w:hAnsi="Calibri" w:cs="Calibri"/>
          <w:sz w:val="24"/>
          <w:szCs w:val="24"/>
        </w:rPr>
        <w:t>All felony proceedings from the southern part of the county and all misdemeanor proceedings from the Hayward area (includes San Leandro and several unincorporated areas).</w:t>
      </w:r>
    </w:p>
    <w:p w14:paraId="704D0E43" w14:textId="77777777" w:rsidR="000A10E2" w:rsidRPr="00B76D50" w:rsidRDefault="000A10E2" w:rsidP="000A10E2">
      <w:pPr>
        <w:rPr>
          <w:rFonts w:ascii="Calibri" w:hAnsi="Calibri" w:cs="Calibri"/>
          <w:sz w:val="24"/>
          <w:szCs w:val="24"/>
        </w:rPr>
      </w:pPr>
    </w:p>
    <w:p w14:paraId="77CD9A91" w14:textId="619412F9" w:rsidR="001875C9" w:rsidRDefault="001875C9" w:rsidP="000A10E2">
      <w:pPr>
        <w:pStyle w:val="ListParagraph"/>
        <w:numPr>
          <w:ilvl w:val="1"/>
          <w:numId w:val="58"/>
        </w:numPr>
        <w:ind w:hanging="720"/>
        <w:rPr>
          <w:rFonts w:ascii="Calibri" w:hAnsi="Calibri" w:cs="Calibri"/>
          <w:sz w:val="24"/>
          <w:szCs w:val="24"/>
        </w:rPr>
      </w:pPr>
      <w:r w:rsidRPr="00B76D50">
        <w:rPr>
          <w:rFonts w:ascii="Calibri" w:hAnsi="Calibri" w:cs="Calibri"/>
          <w:sz w:val="24"/>
          <w:szCs w:val="24"/>
        </w:rPr>
        <w:t>Fremont Hall of Justice, 39439 Paseo Padre Parkway, Fremont, C</w:t>
      </w:r>
      <w:r w:rsidR="00E83B1B">
        <w:rPr>
          <w:rFonts w:ascii="Calibri" w:hAnsi="Calibri" w:cs="Calibri"/>
          <w:sz w:val="24"/>
          <w:szCs w:val="24"/>
        </w:rPr>
        <w:t>A</w:t>
      </w:r>
      <w:r w:rsidRPr="00B76D50">
        <w:rPr>
          <w:rFonts w:ascii="Calibri" w:hAnsi="Calibri" w:cs="Calibri"/>
          <w:sz w:val="24"/>
          <w:szCs w:val="24"/>
        </w:rPr>
        <w:t xml:space="preserve"> 94538</w:t>
      </w:r>
    </w:p>
    <w:p w14:paraId="4226D358" w14:textId="77777777" w:rsidR="000A10E2" w:rsidRPr="000A10E2" w:rsidRDefault="000A10E2" w:rsidP="000A10E2">
      <w:pPr>
        <w:rPr>
          <w:rFonts w:ascii="Calibri" w:hAnsi="Calibri" w:cs="Calibri"/>
          <w:sz w:val="24"/>
          <w:szCs w:val="24"/>
        </w:rPr>
      </w:pPr>
    </w:p>
    <w:p w14:paraId="25AFAEFB" w14:textId="5638B281" w:rsidR="001875C9" w:rsidRDefault="001875C9" w:rsidP="001875C9">
      <w:pPr>
        <w:ind w:left="1440"/>
        <w:rPr>
          <w:rFonts w:ascii="Calibri" w:hAnsi="Calibri" w:cs="Calibri"/>
          <w:sz w:val="24"/>
          <w:szCs w:val="24"/>
        </w:rPr>
      </w:pPr>
      <w:r w:rsidRPr="00B76D50">
        <w:rPr>
          <w:rFonts w:ascii="Calibri" w:hAnsi="Calibri" w:cs="Calibri"/>
          <w:sz w:val="24"/>
          <w:szCs w:val="24"/>
        </w:rPr>
        <w:t>Felony proceedings from the Fremont area (includes Newark and Union City) after a complaint is filed and until the defendant pleads guilty to a felony, is held to answer, or the case is dismissed.  All misdemeanor proceedings from the Fremont area.</w:t>
      </w:r>
    </w:p>
    <w:p w14:paraId="5824D7F4" w14:textId="77777777" w:rsidR="000A10E2" w:rsidRPr="00B76D50" w:rsidRDefault="000A10E2" w:rsidP="000A10E2">
      <w:pPr>
        <w:rPr>
          <w:rFonts w:ascii="Calibri" w:hAnsi="Calibri" w:cs="Calibri"/>
          <w:sz w:val="24"/>
          <w:szCs w:val="24"/>
        </w:rPr>
      </w:pPr>
    </w:p>
    <w:p w14:paraId="5FD88D67" w14:textId="244CE12E" w:rsidR="001875C9" w:rsidRDefault="001875C9" w:rsidP="000A10E2">
      <w:pPr>
        <w:pStyle w:val="ListParagraph"/>
        <w:numPr>
          <w:ilvl w:val="1"/>
          <w:numId w:val="58"/>
        </w:numPr>
        <w:ind w:hanging="720"/>
        <w:rPr>
          <w:rFonts w:ascii="Calibri" w:hAnsi="Calibri" w:cs="Calibri"/>
          <w:sz w:val="24"/>
          <w:szCs w:val="24"/>
        </w:rPr>
      </w:pPr>
      <w:r w:rsidRPr="00B76D50">
        <w:rPr>
          <w:rFonts w:ascii="Calibri" w:hAnsi="Calibri" w:cs="Calibri"/>
          <w:sz w:val="24"/>
          <w:szCs w:val="24"/>
        </w:rPr>
        <w:t xml:space="preserve">Alameda East County Hall of Justice, </w:t>
      </w:r>
      <w:r w:rsidR="00E83B1B">
        <w:rPr>
          <w:rFonts w:ascii="Calibri" w:hAnsi="Calibri" w:cs="Calibri"/>
          <w:sz w:val="24"/>
          <w:szCs w:val="24"/>
        </w:rPr>
        <w:t xml:space="preserve">5151 </w:t>
      </w:r>
      <w:r w:rsidRPr="00B76D50">
        <w:rPr>
          <w:rFonts w:ascii="Calibri" w:hAnsi="Calibri" w:cs="Calibri"/>
          <w:sz w:val="24"/>
          <w:szCs w:val="24"/>
        </w:rPr>
        <w:t>Gleason Drive, Dublin, C</w:t>
      </w:r>
      <w:r w:rsidR="00E83B1B">
        <w:rPr>
          <w:rFonts w:ascii="Calibri" w:hAnsi="Calibri" w:cs="Calibri"/>
          <w:sz w:val="24"/>
          <w:szCs w:val="24"/>
        </w:rPr>
        <w:t>A 94568</w:t>
      </w:r>
    </w:p>
    <w:p w14:paraId="67DB3530" w14:textId="77777777" w:rsidR="000A10E2" w:rsidRPr="000A10E2" w:rsidRDefault="000A10E2" w:rsidP="000A10E2">
      <w:pPr>
        <w:rPr>
          <w:rFonts w:ascii="Calibri" w:hAnsi="Calibri" w:cs="Calibri"/>
          <w:sz w:val="24"/>
          <w:szCs w:val="24"/>
        </w:rPr>
      </w:pPr>
    </w:p>
    <w:p w14:paraId="33D1E4D4" w14:textId="5E7EE2B3" w:rsidR="001875C9" w:rsidRDefault="001875C9" w:rsidP="000A10E2">
      <w:pPr>
        <w:pStyle w:val="PlainText"/>
        <w:ind w:left="1440"/>
        <w:rPr>
          <w:rFonts w:asciiTheme="minorHAnsi" w:hAnsiTheme="minorHAnsi" w:cstheme="minorHAnsi"/>
          <w:b/>
          <w:color w:val="FFFFFF"/>
          <w:sz w:val="24"/>
          <w:szCs w:val="24"/>
        </w:rPr>
        <w:sectPr w:rsidR="001875C9" w:rsidSect="00EF4011">
          <w:headerReference w:type="first" r:id="rId73"/>
          <w:footerReference w:type="first" r:id="rId74"/>
          <w:pgSz w:w="12240" w:h="15840" w:code="1"/>
          <w:pgMar w:top="1440" w:right="1080" w:bottom="1260" w:left="1080" w:header="576" w:footer="576" w:gutter="0"/>
          <w:pgNumType w:start="1"/>
          <w:cols w:space="720"/>
          <w:formProt w:val="0"/>
          <w:titlePg/>
          <w:docGrid w:linePitch="354"/>
        </w:sectPr>
      </w:pPr>
      <w:r w:rsidRPr="00B76D50">
        <w:rPr>
          <w:rFonts w:ascii="Calibri" w:hAnsi="Calibri" w:cs="Calibri"/>
          <w:sz w:val="24"/>
          <w:szCs w:val="24"/>
        </w:rPr>
        <w:t>Felony proceedings from the Pleasanton area (includes Livermore and Dublin) after a complaint is filed and until the defendant pleads guilty to a felony, is held to answer, or the case is dismissed.  All misdemeanor proceedings from the Pleasanton area</w:t>
      </w:r>
      <w:r>
        <w:rPr>
          <w:rFonts w:ascii="Calibri" w:hAnsi="Calibri" w:cs="Calibri"/>
          <w:sz w:val="24"/>
          <w:szCs w:val="24"/>
        </w:rPr>
        <w:t>.</w:t>
      </w:r>
    </w:p>
    <w:p w14:paraId="3B61FE0A" w14:textId="77777777" w:rsidR="009000A4" w:rsidRPr="00A96502" w:rsidRDefault="009000A4" w:rsidP="00A96502">
      <w:pPr>
        <w:pStyle w:val="PlainText"/>
        <w:spacing w:after="240"/>
        <w:jc w:val="center"/>
        <w:rPr>
          <w:rFonts w:asciiTheme="minorHAnsi" w:hAnsiTheme="minorHAnsi" w:cstheme="minorHAnsi"/>
          <w:b/>
          <w:sz w:val="28"/>
          <w:szCs w:val="28"/>
        </w:rPr>
      </w:pPr>
      <w:bookmarkStart w:id="110"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08153D">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11"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1"/>
    </w:p>
    <w:p w14:paraId="0AE1BA9C" w14:textId="77777777" w:rsidR="00996FED" w:rsidRPr="00996FED" w:rsidRDefault="00996FED" w:rsidP="0008153D">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08153D">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08153D">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08153D">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08153D">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08153D">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08153D">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08153D">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08153D">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08153D">
      <w:pPr>
        <w:numPr>
          <w:ilvl w:val="1"/>
          <w:numId w:val="27"/>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08153D">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08153D">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08153D">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08153D">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08153D">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08153D">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08153D">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08153D">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08153D">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08153D">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tier up to the recipient who in turn will forward the certification(s) to the County.</w:t>
      </w:r>
    </w:p>
    <w:p w14:paraId="5AA7C68F" w14:textId="77777777" w:rsidR="00996FED" w:rsidRPr="00996FED" w:rsidRDefault="00996FED" w:rsidP="0008153D">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08153D">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08153D">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Competitively within a timeframe providing for compliance with the Contract performance schedule;</w:t>
      </w:r>
    </w:p>
    <w:p w14:paraId="0664D221" w14:textId="77777777" w:rsidR="00996FED" w:rsidRPr="00996FED" w:rsidRDefault="00996FED" w:rsidP="0008153D">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08153D">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08153D">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procurement-guideline-cpg-program.</w:t>
      </w:r>
    </w:p>
    <w:p w14:paraId="5E4C14FC" w14:textId="77777777" w:rsidR="00996FED" w:rsidRPr="00996FED" w:rsidRDefault="00996FED" w:rsidP="0008153D">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08153D">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08153D">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08153D">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08153D">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08153D">
      <w:pPr>
        <w:pStyle w:val="Default"/>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08153D">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08153D">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08153D">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08153D">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08153D">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08153D">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08153D">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08153D">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08153D">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08153D">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08153D">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08153D">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08153D">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08153D">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14:paraId="0BEF7C7A" w14:textId="77777777" w:rsidR="00996FED" w:rsidRPr="00996FED" w:rsidRDefault="00996FED" w:rsidP="0008153D">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system; </w:t>
      </w:r>
    </w:p>
    <w:p w14:paraId="7D871E1F" w14:textId="77777777" w:rsidR="00996FED" w:rsidRPr="00996FED" w:rsidRDefault="00996FED" w:rsidP="0008153D">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08153D">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08153D">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08153D">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08153D">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08153D">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08153D">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08153D">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08153D">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08153D">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08153D">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08153D">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08153D">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08153D">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08153D">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08153D">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08153D">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08153D">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in excess of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08153D">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08153D">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08153D">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08153D">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08153D">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08153D">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08153D">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119EE7AF" w14:textId="5E56BA47" w:rsidR="00F43F6A" w:rsidRPr="002E697C" w:rsidRDefault="00996FED" w:rsidP="0008153D">
      <w:pPr>
        <w:pStyle w:val="Default"/>
        <w:numPr>
          <w:ilvl w:val="0"/>
          <w:numId w:val="36"/>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10"/>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75"/>
          <w:headerReference w:type="first" r:id="rId76"/>
          <w:footerReference w:type="first" r:id="rId77"/>
          <w:pgSz w:w="12240" w:h="15840" w:code="1"/>
          <w:pgMar w:top="1620" w:right="1080" w:bottom="1440" w:left="1080" w:header="576" w:footer="576" w:gutter="0"/>
          <w:pgNumType w:start="1"/>
          <w:cols w:space="720"/>
          <w:formProt w:val="0"/>
          <w:titlePg/>
          <w:docGrid w:linePitch="354"/>
        </w:sectPr>
      </w:pPr>
    </w:p>
    <w:p w14:paraId="2FE2E9BC" w14:textId="19BAF980" w:rsidR="00D9724A" w:rsidRDefault="00D9724A" w:rsidP="00A96502">
      <w:pPr>
        <w:pStyle w:val="Default"/>
        <w:jc w:val="center"/>
        <w:rPr>
          <w:rFonts w:asciiTheme="minorHAnsi" w:hAnsiTheme="minorHAnsi" w:cstheme="minorHAnsi"/>
          <w:b/>
          <w:bCs/>
          <w:sz w:val="28"/>
          <w:szCs w:val="28"/>
        </w:rPr>
      </w:pPr>
      <w:bookmarkStart w:id="112" w:name="FedProvisionCertification"/>
      <w:r>
        <w:rPr>
          <w:rFonts w:asciiTheme="minorHAnsi" w:hAnsiTheme="minorHAnsi" w:cstheme="minorHAnsi"/>
          <w:b/>
          <w:bCs/>
          <w:sz w:val="28"/>
          <w:szCs w:val="28"/>
        </w:rPr>
        <w:lastRenderedPageBreak/>
        <w:t>EXHIBIT B-1</w:t>
      </w:r>
    </w:p>
    <w:p w14:paraId="6E8D07A0" w14:textId="7F27AB48"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bookmarkEnd w:id="112"/>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13"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13"/>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403512DB" w14:textId="282E619B" w:rsidR="002E697C" w:rsidRPr="009000A4" w:rsidRDefault="002E697C" w:rsidP="00A96502">
      <w:pPr>
        <w:pStyle w:val="Default"/>
        <w:tabs>
          <w:tab w:val="left" w:pos="4036"/>
        </w:tabs>
        <w:spacing w:after="240"/>
        <w:rPr>
          <w:rFonts w:asciiTheme="minorHAnsi" w:hAnsiTheme="minorHAnsi" w:cstheme="minorHAnsi"/>
          <w:color w:val="auto"/>
          <w:sz w:val="22"/>
          <w:szCs w:val="22"/>
        </w:rPr>
      </w:pPr>
    </w:p>
    <w:sectPr w:rsidR="002E697C" w:rsidRPr="009000A4" w:rsidSect="00A96502">
      <w:headerReference w:type="first" r:id="rId78"/>
      <w:footerReference w:type="first" r:id="rId79"/>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2A3D" w14:textId="77777777" w:rsidR="00D92246" w:rsidRDefault="00D92246">
      <w:r>
        <w:separator/>
      </w:r>
    </w:p>
  </w:endnote>
  <w:endnote w:type="continuationSeparator" w:id="0">
    <w:p w14:paraId="5AD1C4E2" w14:textId="77777777" w:rsidR="00D92246" w:rsidRDefault="00D92246">
      <w:r>
        <w:continuationSeparator/>
      </w:r>
    </w:p>
  </w:endnote>
  <w:endnote w:type="continuationNotice" w:id="1">
    <w:p w14:paraId="55C26B4E" w14:textId="77777777" w:rsidR="00D92246" w:rsidRDefault="00D92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default"/>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0DC23724"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0E1D50">
      <w:rPr>
        <w:rFonts w:ascii="Calibri" w:hAnsi="Calibri" w:cs="Calibri"/>
        <w:sz w:val="20"/>
      </w:rPr>
      <w:t>No. 90</w:t>
    </w:r>
    <w:r w:rsidR="000E1D50" w:rsidRPr="000E1D50">
      <w:rPr>
        <w:rFonts w:ascii="Calibri" w:hAnsi="Calibri" w:cs="Calibri"/>
        <w:sz w:val="20"/>
      </w:rPr>
      <w:t>2203</w:t>
    </w:r>
  </w:p>
  <w:p w14:paraId="3C71DBF6" w14:textId="57E07C08" w:rsidR="004D05F2" w:rsidRPr="00BE2FD2" w:rsidRDefault="004D05F2" w:rsidP="00BD1165">
    <w:pPr>
      <w:jc w:val="right"/>
      <w:rPr>
        <w:rFonts w:ascii="Calibri" w:hAnsi="Calibri" w:cs="Calibri"/>
        <w:sz w:val="20"/>
      </w:rPr>
    </w:pPr>
    <w:r w:rsidRPr="000F5887">
      <w:rPr>
        <w:rFonts w:ascii="Calibri" w:hAnsi="Calibri" w:cs="Calibri"/>
        <w:sz w:val="20"/>
      </w:rPr>
      <w:t xml:space="preserve">Page </w:t>
    </w:r>
    <w:r w:rsidRPr="000F5887">
      <w:rPr>
        <w:rFonts w:ascii="Calibri" w:hAnsi="Calibri" w:cs="Calibri"/>
        <w:sz w:val="20"/>
        <w:shd w:val="clear" w:color="auto" w:fill="E6E6E6"/>
      </w:rPr>
      <w:fldChar w:fldCharType="begin"/>
    </w:r>
    <w:r w:rsidRPr="000F5887">
      <w:rPr>
        <w:rFonts w:ascii="Calibri" w:hAnsi="Calibri" w:cs="Calibri"/>
        <w:sz w:val="20"/>
      </w:rPr>
      <w:instrText xml:space="preserve"> PAGE </w:instrText>
    </w:r>
    <w:r w:rsidRPr="000F5887">
      <w:rPr>
        <w:rFonts w:ascii="Calibri" w:hAnsi="Calibri" w:cs="Calibri"/>
        <w:sz w:val="20"/>
        <w:shd w:val="clear" w:color="auto" w:fill="E6E6E6"/>
      </w:rPr>
      <w:fldChar w:fldCharType="separate"/>
    </w:r>
    <w:r w:rsidR="00A44D51" w:rsidRPr="000F5887">
      <w:rPr>
        <w:rFonts w:ascii="Calibri" w:hAnsi="Calibri" w:cs="Calibri"/>
        <w:noProof/>
        <w:sz w:val="20"/>
      </w:rPr>
      <w:t>19</w:t>
    </w:r>
    <w:r w:rsidRPr="000F5887">
      <w:rPr>
        <w:rFonts w:ascii="Calibri" w:hAnsi="Calibri" w:cs="Calibri"/>
        <w:sz w:val="20"/>
        <w:shd w:val="clear" w:color="auto" w:fill="E6E6E6"/>
      </w:rPr>
      <w:fldChar w:fldCharType="end"/>
    </w:r>
    <w:r w:rsidR="00B8064C" w:rsidRPr="000F5887">
      <w:rPr>
        <w:rFonts w:ascii="Calibri" w:hAnsi="Calibri" w:cs="Calibri"/>
        <w:sz w:val="20"/>
      </w:rPr>
      <w:t xml:space="preserve"> of </w:t>
    </w:r>
    <w:r w:rsidR="00B8064C">
      <w:rPr>
        <w:rFonts w:ascii="Calibri" w:hAnsi="Calibri" w:cs="Calibri"/>
        <w:color w:val="2B579A"/>
        <w:sz w:val="20"/>
        <w:shd w:val="clear" w:color="auto" w:fill="E6E6E6"/>
      </w:rPr>
      <w:fldChar w:fldCharType="begin"/>
    </w:r>
    <w:r w:rsidR="00B8064C">
      <w:rPr>
        <w:rFonts w:ascii="Calibri" w:hAnsi="Calibri" w:cs="Calibri"/>
        <w:sz w:val="20"/>
      </w:rPr>
      <w:instrText xml:space="preserve"> SECTIONPAGES  \# "0" \* Arabic  \* MERGEFORMAT </w:instrText>
    </w:r>
    <w:r w:rsidR="00B8064C">
      <w:rPr>
        <w:rFonts w:ascii="Calibri" w:hAnsi="Calibri" w:cs="Calibri"/>
        <w:color w:val="2B579A"/>
        <w:sz w:val="20"/>
        <w:shd w:val="clear" w:color="auto" w:fill="E6E6E6"/>
      </w:rPr>
      <w:fldChar w:fldCharType="separate"/>
    </w:r>
    <w:r w:rsidR="00851F83">
      <w:rPr>
        <w:rFonts w:ascii="Calibri" w:hAnsi="Calibri" w:cs="Calibri"/>
        <w:noProof/>
        <w:sz w:val="20"/>
      </w:rPr>
      <w:t>28</w:t>
    </w:r>
    <w:r w:rsidR="00B8064C">
      <w:rPr>
        <w:rFonts w:ascii="Calibri" w:hAnsi="Calibri" w:cs="Calibri"/>
        <w:color w:val="2B579A"/>
        <w:sz w:val="20"/>
        <w:shd w:val="clear" w:color="auto" w:fill="E6E6E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6A53AA72" w:rsidR="009000A4" w:rsidRPr="003749AE" w:rsidRDefault="009000A4" w:rsidP="009000A4">
    <w:pPr>
      <w:pStyle w:val="Footer"/>
      <w:tabs>
        <w:tab w:val="clear" w:pos="4320"/>
        <w:tab w:val="clear" w:pos="8640"/>
        <w:tab w:val="right" w:pos="10080"/>
      </w:tabs>
      <w:rPr>
        <w:rFonts w:ascii="Calibri" w:hAnsi="Calibri" w:cs="Calibri"/>
        <w:sz w:val="20"/>
      </w:rPr>
    </w:pPr>
    <w:r w:rsidRPr="003749AE">
      <w:rPr>
        <w:rFonts w:ascii="Calibri" w:hAnsi="Calibri" w:cs="Calibri"/>
        <w:sz w:val="20"/>
      </w:rPr>
      <w:t>Additional Contract Provisions – Federal Provision</w:t>
    </w:r>
    <w:r w:rsidRPr="003749AE">
      <w:rPr>
        <w:rFonts w:ascii="Calibri" w:hAnsi="Calibri" w:cs="Calibri"/>
        <w:sz w:val="20"/>
      </w:rPr>
      <w:tab/>
      <w:t>RFP No.</w:t>
    </w:r>
    <w:r w:rsidR="00FE5B5F" w:rsidRPr="003749AE">
      <w:rPr>
        <w:rFonts w:ascii="Calibri" w:hAnsi="Calibri" w:cs="Calibri"/>
        <w:sz w:val="20"/>
      </w:rPr>
      <w:t xml:space="preserve"> 902203</w:t>
    </w:r>
    <w:r w:rsidRPr="003749AE">
      <w:rPr>
        <w:rFonts w:ascii="Calibri" w:hAnsi="Calibri" w:cs="Calibri"/>
        <w:sz w:val="20"/>
      </w:rPr>
      <w:t xml:space="preserve"> </w:t>
    </w:r>
  </w:p>
  <w:p w14:paraId="4CF369D1" w14:textId="10B26FC8" w:rsidR="009000A4" w:rsidRPr="003749AE" w:rsidRDefault="009000A4" w:rsidP="009000A4">
    <w:pPr>
      <w:tabs>
        <w:tab w:val="right" w:pos="10080"/>
      </w:tabs>
      <w:rPr>
        <w:rFonts w:ascii="Calibri" w:hAnsi="Calibri" w:cs="Calibri"/>
        <w:sz w:val="20"/>
      </w:rPr>
    </w:pPr>
    <w:r w:rsidRPr="003749AE">
      <w:rPr>
        <w:rFonts w:ascii="Calibri" w:hAnsi="Calibri" w:cs="Calibri"/>
        <w:position w:val="8"/>
        <w:sz w:val="20"/>
      </w:rPr>
      <w:t>Updated 3-18-22</w:t>
    </w:r>
    <w:r w:rsidRPr="003749AE">
      <w:rPr>
        <w:rFonts w:ascii="Calibri" w:hAnsi="Calibri" w:cs="Calibri"/>
        <w:position w:val="8"/>
        <w:sz w:val="20"/>
      </w:rPr>
      <w:tab/>
      <w:t xml:space="preserve">Page </w:t>
    </w:r>
    <w:r w:rsidRPr="003749AE">
      <w:rPr>
        <w:rFonts w:ascii="Calibri" w:hAnsi="Calibri" w:cs="Calibri"/>
        <w:position w:val="8"/>
        <w:sz w:val="20"/>
        <w:shd w:val="clear" w:color="auto" w:fill="E6E6E6"/>
      </w:rPr>
      <w:fldChar w:fldCharType="begin"/>
    </w:r>
    <w:r w:rsidRPr="003749AE">
      <w:rPr>
        <w:rFonts w:ascii="Calibri" w:hAnsi="Calibri" w:cs="Calibri"/>
        <w:position w:val="8"/>
        <w:sz w:val="20"/>
      </w:rPr>
      <w:instrText xml:space="preserve"> PAGE  \* Arabic  \* MERGEFORMAT </w:instrText>
    </w:r>
    <w:r w:rsidRPr="003749AE">
      <w:rPr>
        <w:rFonts w:ascii="Calibri" w:hAnsi="Calibri" w:cs="Calibri"/>
        <w:position w:val="8"/>
        <w:sz w:val="20"/>
        <w:shd w:val="clear" w:color="auto" w:fill="E6E6E6"/>
      </w:rPr>
      <w:fldChar w:fldCharType="separate"/>
    </w:r>
    <w:r w:rsidRPr="003749AE">
      <w:rPr>
        <w:rFonts w:ascii="Calibri" w:hAnsi="Calibri" w:cs="Calibri"/>
        <w:position w:val="8"/>
        <w:sz w:val="20"/>
      </w:rPr>
      <w:t>1</w:t>
    </w:r>
    <w:r w:rsidRPr="003749AE">
      <w:rPr>
        <w:rFonts w:ascii="Calibri" w:hAnsi="Calibri" w:cs="Calibri"/>
        <w:position w:val="8"/>
        <w:sz w:val="20"/>
        <w:shd w:val="clear" w:color="auto" w:fill="E6E6E6"/>
      </w:rPr>
      <w:fldChar w:fldCharType="end"/>
    </w:r>
    <w:r w:rsidRPr="003749AE">
      <w:rPr>
        <w:rFonts w:ascii="Calibri" w:hAnsi="Calibri" w:cs="Calibri"/>
        <w:position w:val="8"/>
        <w:sz w:val="20"/>
      </w:rPr>
      <w:t xml:space="preserve"> of </w:t>
    </w:r>
    <w:r w:rsidRPr="003749AE">
      <w:rPr>
        <w:rFonts w:ascii="Calibri" w:hAnsi="Calibri" w:cs="Calibri"/>
        <w:position w:val="8"/>
        <w:sz w:val="20"/>
        <w:shd w:val="clear" w:color="auto" w:fill="E6E6E6"/>
      </w:rPr>
      <w:fldChar w:fldCharType="begin"/>
    </w:r>
    <w:r w:rsidRPr="003749AE">
      <w:rPr>
        <w:rFonts w:ascii="Calibri" w:hAnsi="Calibri" w:cs="Calibri"/>
        <w:position w:val="8"/>
        <w:sz w:val="20"/>
      </w:rPr>
      <w:instrText xml:space="preserve"> SECTIONPAGES  \# "0" \* Arabic  \* MERGEFORMAT </w:instrText>
    </w:r>
    <w:r w:rsidRPr="003749AE">
      <w:rPr>
        <w:rFonts w:ascii="Calibri" w:hAnsi="Calibri" w:cs="Calibri"/>
        <w:position w:val="8"/>
        <w:sz w:val="20"/>
        <w:shd w:val="clear" w:color="auto" w:fill="E6E6E6"/>
      </w:rPr>
      <w:fldChar w:fldCharType="separate"/>
    </w:r>
    <w:r w:rsidR="00851F83">
      <w:rPr>
        <w:rFonts w:ascii="Calibri" w:hAnsi="Calibri" w:cs="Calibri"/>
        <w:noProof/>
        <w:position w:val="8"/>
        <w:sz w:val="20"/>
      </w:rPr>
      <w:t>11</w:t>
    </w:r>
    <w:r w:rsidRPr="003749AE">
      <w:rPr>
        <w:rFonts w:ascii="Calibri" w:hAnsi="Calibri" w:cs="Calibri"/>
        <w:position w:val="8"/>
        <w:sz w:val="20"/>
        <w:shd w:val="clear" w:color="auto" w:fill="E6E6E6"/>
      </w:rPr>
      <w:fldChar w:fldCharType="end"/>
    </w:r>
    <w:r w:rsidRPr="003749AE">
      <w:rPr>
        <w:rFonts w:ascii="Calibri" w:hAnsi="Calibri" w:cs="Calibri"/>
        <w:sz w:val="20"/>
      </w:rPr>
      <w:t xml:space="preserve"> </w:t>
    </w:r>
    <w:r w:rsidRPr="003749AE">
      <w:rPr>
        <w:rFonts w:ascii="Wingdings" w:eastAsia="Wingdings" w:hAnsi="Wingdings" w:cs="Wingdings"/>
        <w:sz w:val="20"/>
      </w:rPr>
      <w:t>&amp;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79041990" w:rsidR="00CB253A" w:rsidRPr="009000A4" w:rsidRDefault="009000A4"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CB253A" w:rsidRPr="009000A4">
      <w:rPr>
        <w:rFonts w:ascii="Calibri" w:hAnsi="Calibri" w:cs="Calibri"/>
        <w:sz w:val="20"/>
      </w:rPr>
      <w:t>RFP</w:t>
    </w:r>
    <w:r w:rsidR="00CB253A" w:rsidRPr="009000A4">
      <w:rPr>
        <w:rFonts w:ascii="Calibri" w:hAnsi="Calibri" w:cs="Calibri"/>
        <w:color w:val="000000"/>
        <w:sz w:val="20"/>
      </w:rPr>
      <w:t xml:space="preserve"> No. </w:t>
    </w:r>
    <w:r w:rsidR="00FE5B5F">
      <w:rPr>
        <w:rFonts w:ascii="Calibri" w:hAnsi="Calibri" w:cs="Calibri"/>
        <w:color w:val="000000"/>
        <w:sz w:val="20"/>
      </w:rPr>
      <w:t>902203</w:t>
    </w:r>
    <w:r w:rsidR="00CB253A" w:rsidRPr="009000A4">
      <w:rPr>
        <w:rFonts w:ascii="Calibri" w:hAnsi="Calibri" w:cs="Calibri"/>
        <w:color w:val="000000"/>
        <w:sz w:val="20"/>
      </w:rPr>
      <w:t xml:space="preserve"> </w:t>
    </w:r>
  </w:p>
  <w:p w14:paraId="6EF58CFA" w14:textId="049CB13F"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E72559">
      <w:rPr>
        <w:rFonts w:ascii="Calibri" w:hAnsi="Calibri" w:cs="Calibri"/>
        <w:position w:val="8"/>
        <w:sz w:val="20"/>
        <w:shd w:val="clear" w:color="auto" w:fill="E6E6E6"/>
      </w:rPr>
      <w:fldChar w:fldCharType="begin"/>
    </w:r>
    <w:r w:rsidR="009000A4" w:rsidRPr="00E72559">
      <w:rPr>
        <w:rFonts w:ascii="Calibri" w:hAnsi="Calibri" w:cs="Calibri"/>
        <w:position w:val="8"/>
        <w:sz w:val="20"/>
      </w:rPr>
      <w:instrText xml:space="preserve"> PAGE  \* Arabic  \* MERGEFORMAT </w:instrText>
    </w:r>
    <w:r w:rsidR="009000A4" w:rsidRPr="00E72559">
      <w:rPr>
        <w:rFonts w:ascii="Calibri" w:hAnsi="Calibri" w:cs="Calibri"/>
        <w:position w:val="8"/>
        <w:sz w:val="20"/>
        <w:shd w:val="clear" w:color="auto" w:fill="E6E6E6"/>
      </w:rPr>
      <w:fldChar w:fldCharType="separate"/>
    </w:r>
    <w:r w:rsidR="009000A4" w:rsidRPr="00E72559">
      <w:rPr>
        <w:rFonts w:ascii="Calibri" w:hAnsi="Calibri" w:cs="Calibri"/>
        <w:noProof/>
        <w:position w:val="8"/>
        <w:sz w:val="20"/>
      </w:rPr>
      <w:t>17</w:t>
    </w:r>
    <w:r w:rsidR="009000A4" w:rsidRPr="00E72559">
      <w:rPr>
        <w:rFonts w:ascii="Calibri" w:hAnsi="Calibri" w:cs="Calibri"/>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11</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6F590057" w:rsidR="00A96502" w:rsidRPr="009000A4" w:rsidRDefault="00A96502" w:rsidP="00A9650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sidR="00FE5B5F">
      <w:rPr>
        <w:rFonts w:ascii="Calibri" w:hAnsi="Calibri" w:cs="Calibri"/>
        <w:sz w:val="20"/>
      </w:rPr>
      <w:t>P</w:t>
    </w:r>
    <w:r w:rsidRPr="009000A4">
      <w:rPr>
        <w:rFonts w:ascii="Calibri" w:hAnsi="Calibri" w:cs="Calibri"/>
        <w:color w:val="000000"/>
        <w:sz w:val="20"/>
      </w:rPr>
      <w:t xml:space="preserve"> No.</w:t>
    </w:r>
    <w:r w:rsidR="00FE5B5F">
      <w:rPr>
        <w:rFonts w:ascii="Calibri" w:hAnsi="Calibri" w:cs="Calibri"/>
        <w:color w:val="000000"/>
        <w:sz w:val="20"/>
      </w:rPr>
      <w:t xml:space="preserve"> 902203</w:t>
    </w:r>
    <w:r w:rsidRPr="009000A4">
      <w:rPr>
        <w:rFonts w:ascii="Calibri" w:hAnsi="Calibri" w:cs="Calibri"/>
        <w:color w:val="000000"/>
        <w:sz w:val="20"/>
      </w:rPr>
      <w:t xml:space="preserve"> </w:t>
    </w:r>
  </w:p>
  <w:p w14:paraId="6F41133C" w14:textId="46BECD12"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59AC97E9"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1B5591">
      <w:rPr>
        <w:rFonts w:asciiTheme="minorHAnsi" w:hAnsiTheme="minorHAnsi" w:cstheme="minorHAnsi"/>
        <w:sz w:val="20"/>
        <w:szCs w:val="14"/>
      </w:rPr>
      <w:t>12-14</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0605CE14"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11CB29B4"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4A555C28" w:rsidR="009000A4" w:rsidRPr="001215F1" w:rsidRDefault="009000A4" w:rsidP="009000A4">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0008153D">
      <w:rPr>
        <w:rFonts w:ascii="Calibri" w:hAnsi="Calibri" w:cs="Calibri"/>
        <w:color w:val="000000"/>
        <w:sz w:val="20"/>
      </w:rPr>
      <w:t xml:space="preserve"> 902203</w:t>
    </w:r>
    <w:r w:rsidRPr="001215F1">
      <w:rPr>
        <w:rFonts w:ascii="Calibri" w:hAnsi="Calibri" w:cs="Calibri"/>
        <w:color w:val="000000"/>
        <w:sz w:val="20"/>
      </w:rPr>
      <w:t xml:space="preserve"> </w:t>
    </w:r>
  </w:p>
  <w:p w14:paraId="419926AC" w14:textId="7A9839B3"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C17DF9">
      <w:rPr>
        <w:rFonts w:ascii="Calibri" w:hAnsi="Calibri" w:cs="Calibri"/>
        <w:position w:val="8"/>
        <w:sz w:val="20"/>
        <w:shd w:val="clear" w:color="auto" w:fill="E6E6E6"/>
      </w:rPr>
      <w:fldChar w:fldCharType="begin"/>
    </w:r>
    <w:r w:rsidRPr="00C17DF9">
      <w:rPr>
        <w:rFonts w:ascii="Calibri" w:hAnsi="Calibri" w:cs="Calibri"/>
        <w:position w:val="8"/>
        <w:sz w:val="20"/>
      </w:rPr>
      <w:instrText xml:space="preserve"> PAGE </w:instrText>
    </w:r>
    <w:r w:rsidRPr="00C17DF9">
      <w:rPr>
        <w:rFonts w:ascii="Calibri" w:hAnsi="Calibri" w:cs="Calibri"/>
        <w:position w:val="8"/>
        <w:sz w:val="20"/>
        <w:shd w:val="clear" w:color="auto" w:fill="E6E6E6"/>
      </w:rPr>
      <w:fldChar w:fldCharType="separate"/>
    </w:r>
    <w:r w:rsidRPr="00C17DF9">
      <w:rPr>
        <w:rFonts w:ascii="Calibri" w:hAnsi="Calibri" w:cs="Calibri"/>
        <w:position w:val="8"/>
        <w:sz w:val="20"/>
      </w:rPr>
      <w:t>7</w:t>
    </w:r>
    <w:r w:rsidRPr="00C17DF9">
      <w:rPr>
        <w:rFonts w:ascii="Calibri" w:hAnsi="Calibri" w:cs="Calibri"/>
        <w:position w:val="8"/>
        <w:sz w:val="20"/>
        <w:shd w:val="clear" w:color="auto" w:fill="E6E6E6"/>
      </w:rPr>
      <w:fldChar w:fldCharType="end"/>
    </w:r>
    <w:r w:rsidR="00C54C63" w:rsidRPr="00C17DF9">
      <w:rPr>
        <w:rFonts w:ascii="Calibri" w:hAnsi="Calibri" w:cs="Calibri"/>
        <w:position w:val="8"/>
        <w:sz w:val="20"/>
      </w:rPr>
      <w:t xml:space="preserve"> of </w:t>
    </w:r>
    <w:r w:rsidR="00C54C63" w:rsidRPr="00C17DF9">
      <w:rPr>
        <w:rFonts w:ascii="Calibri" w:hAnsi="Calibri" w:cs="Calibri"/>
        <w:position w:val="8"/>
        <w:sz w:val="20"/>
        <w:shd w:val="clear" w:color="auto" w:fill="E6E6E6"/>
      </w:rPr>
      <w:fldChar w:fldCharType="begin"/>
    </w:r>
    <w:r w:rsidR="00C54C63" w:rsidRPr="00C17DF9">
      <w:rPr>
        <w:rFonts w:ascii="Calibri" w:hAnsi="Calibri" w:cs="Calibri"/>
        <w:position w:val="8"/>
        <w:sz w:val="20"/>
      </w:rPr>
      <w:instrText xml:space="preserve"> SECTIONPAGES  \# "0" \* Arabic  \* MERGEFORMAT </w:instrText>
    </w:r>
    <w:r w:rsidR="00C54C63" w:rsidRPr="00C17DF9">
      <w:rPr>
        <w:rFonts w:ascii="Calibri" w:hAnsi="Calibri" w:cs="Calibri"/>
        <w:position w:val="8"/>
        <w:sz w:val="20"/>
        <w:shd w:val="clear" w:color="auto" w:fill="E6E6E6"/>
      </w:rPr>
      <w:fldChar w:fldCharType="separate"/>
    </w:r>
    <w:r w:rsidR="00851F83">
      <w:rPr>
        <w:rFonts w:ascii="Calibri" w:hAnsi="Calibri" w:cs="Calibri"/>
        <w:noProof/>
        <w:position w:val="8"/>
        <w:sz w:val="20"/>
      </w:rPr>
      <w:t>16</w:t>
    </w:r>
    <w:r w:rsidR="00C54C63" w:rsidRPr="00C17DF9">
      <w:rPr>
        <w:rFonts w:ascii="Calibri" w:hAnsi="Calibri" w:cs="Calibri"/>
        <w:position w:val="8"/>
        <w:sz w:val="20"/>
        <w:shd w:val="clear" w:color="auto" w:fill="E6E6E6"/>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156093" w:rsidRPr="00086F7F" w:rsidRDefault="00156093"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8234" w14:textId="77777777" w:rsidR="00B6684D" w:rsidRPr="009000A4" w:rsidRDefault="00B6684D" w:rsidP="00B6684D">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Appendix 1</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Pr>
        <w:rFonts w:ascii="Calibri" w:hAnsi="Calibri" w:cs="Calibri"/>
        <w:color w:val="000000"/>
        <w:sz w:val="20"/>
      </w:rPr>
      <w:t>902203</w:t>
    </w:r>
    <w:r w:rsidRPr="009000A4">
      <w:rPr>
        <w:rFonts w:ascii="Calibri" w:hAnsi="Calibri" w:cs="Calibri"/>
        <w:color w:val="000000"/>
        <w:sz w:val="20"/>
      </w:rPr>
      <w:t xml:space="preserve"> </w:t>
    </w:r>
  </w:p>
  <w:p w14:paraId="7F01FB83" w14:textId="44886D06" w:rsidR="00B6684D" w:rsidRPr="00B6684D" w:rsidRDefault="00B6684D" w:rsidP="00B6684D">
    <w:pPr>
      <w:tabs>
        <w:tab w:val="right" w:pos="10080"/>
      </w:tabs>
      <w:rPr>
        <w:rFonts w:ascii="Calibri" w:hAnsi="Calibri" w:cs="Calibri"/>
        <w:sz w:val="20"/>
      </w:rPr>
    </w:pPr>
    <w:r>
      <w:rPr>
        <w:rFonts w:ascii="Calibri" w:hAnsi="Calibri" w:cs="Calibri"/>
        <w:position w:val="8"/>
        <w:sz w:val="20"/>
      </w:rPr>
      <w:t>Historical Caseload Data</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2</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6DDC" w14:textId="12CF5752" w:rsidR="00E05D54" w:rsidRPr="009000A4" w:rsidRDefault="00E05D54" w:rsidP="00E05D54">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Appendix 1</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Pr>
        <w:rFonts w:ascii="Calibri" w:hAnsi="Calibri" w:cs="Calibri"/>
        <w:color w:val="000000"/>
        <w:sz w:val="20"/>
      </w:rPr>
      <w:t>902203</w:t>
    </w:r>
    <w:r w:rsidRPr="009000A4">
      <w:rPr>
        <w:rFonts w:ascii="Calibri" w:hAnsi="Calibri" w:cs="Calibri"/>
        <w:color w:val="000000"/>
        <w:sz w:val="20"/>
      </w:rPr>
      <w:t xml:space="preserve"> </w:t>
    </w:r>
  </w:p>
  <w:p w14:paraId="758DFAFE" w14:textId="0703E71C" w:rsidR="00E05D54" w:rsidRPr="00E05D54" w:rsidRDefault="00B6684D" w:rsidP="00E05D54">
    <w:pPr>
      <w:tabs>
        <w:tab w:val="right" w:pos="10080"/>
      </w:tabs>
      <w:rPr>
        <w:rFonts w:ascii="Calibri" w:hAnsi="Calibri" w:cs="Calibri"/>
        <w:sz w:val="20"/>
      </w:rPr>
    </w:pPr>
    <w:r>
      <w:rPr>
        <w:rFonts w:ascii="Calibri" w:hAnsi="Calibri" w:cs="Calibri"/>
        <w:position w:val="8"/>
        <w:sz w:val="20"/>
      </w:rPr>
      <w:t>Historical Caseload Data</w:t>
    </w:r>
    <w:r w:rsidR="00E05D54" w:rsidRPr="009000A4">
      <w:rPr>
        <w:rFonts w:ascii="Calibri" w:hAnsi="Calibri" w:cs="Calibri"/>
        <w:position w:val="8"/>
        <w:sz w:val="20"/>
      </w:rPr>
      <w:tab/>
      <w:t xml:space="preserve">Page </w:t>
    </w:r>
    <w:r w:rsidR="00E05D54" w:rsidRPr="00E72559">
      <w:rPr>
        <w:rFonts w:ascii="Calibri" w:hAnsi="Calibri" w:cs="Calibri"/>
        <w:position w:val="8"/>
        <w:sz w:val="20"/>
        <w:shd w:val="clear" w:color="auto" w:fill="E6E6E6"/>
      </w:rPr>
      <w:fldChar w:fldCharType="begin"/>
    </w:r>
    <w:r w:rsidR="00E05D54" w:rsidRPr="00E72559">
      <w:rPr>
        <w:rFonts w:ascii="Calibri" w:hAnsi="Calibri" w:cs="Calibri"/>
        <w:position w:val="8"/>
        <w:sz w:val="20"/>
      </w:rPr>
      <w:instrText xml:space="preserve"> PAGE  \* Arabic  \* MERGEFORMAT </w:instrText>
    </w:r>
    <w:r w:rsidR="00E05D54" w:rsidRPr="00E72559">
      <w:rPr>
        <w:rFonts w:ascii="Calibri" w:hAnsi="Calibri" w:cs="Calibri"/>
        <w:position w:val="8"/>
        <w:sz w:val="20"/>
        <w:shd w:val="clear" w:color="auto" w:fill="E6E6E6"/>
      </w:rPr>
      <w:fldChar w:fldCharType="separate"/>
    </w:r>
    <w:r w:rsidR="00E05D54" w:rsidRPr="00E72559">
      <w:rPr>
        <w:rFonts w:ascii="Calibri" w:hAnsi="Calibri" w:cs="Calibri"/>
        <w:position w:val="8"/>
        <w:sz w:val="20"/>
      </w:rPr>
      <w:t>1</w:t>
    </w:r>
    <w:r w:rsidR="00E05D54" w:rsidRPr="00E72559">
      <w:rPr>
        <w:rFonts w:ascii="Calibri" w:hAnsi="Calibri" w:cs="Calibri"/>
        <w:position w:val="8"/>
        <w:sz w:val="20"/>
        <w:shd w:val="clear" w:color="auto" w:fill="E6E6E6"/>
      </w:rPr>
      <w:fldChar w:fldCharType="end"/>
    </w:r>
    <w:r w:rsidR="00E05D54" w:rsidRPr="009000A4">
      <w:rPr>
        <w:rFonts w:ascii="Calibri" w:hAnsi="Calibri" w:cs="Calibri"/>
        <w:position w:val="8"/>
        <w:sz w:val="20"/>
      </w:rPr>
      <w:t xml:space="preserve"> of </w:t>
    </w:r>
    <w:r w:rsidR="00E05D54" w:rsidRPr="009000A4">
      <w:rPr>
        <w:rFonts w:ascii="Calibri" w:hAnsi="Calibri" w:cs="Calibri"/>
        <w:color w:val="2B579A"/>
        <w:position w:val="8"/>
        <w:sz w:val="20"/>
        <w:shd w:val="clear" w:color="auto" w:fill="E6E6E6"/>
      </w:rPr>
      <w:fldChar w:fldCharType="begin"/>
    </w:r>
    <w:r w:rsidR="00E05D54" w:rsidRPr="009000A4">
      <w:rPr>
        <w:rFonts w:ascii="Calibri" w:hAnsi="Calibri" w:cs="Calibri"/>
        <w:position w:val="8"/>
        <w:sz w:val="20"/>
      </w:rPr>
      <w:instrText xml:space="preserve"> SECTIONPAGES  \# "0" \* Arabic  \* MERGEFORMAT </w:instrText>
    </w:r>
    <w:r w:rsidR="00E05D54" w:rsidRPr="009000A4">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2</w:t>
    </w:r>
    <w:r w:rsidR="00E05D54" w:rsidRPr="009000A4">
      <w:rPr>
        <w:rFonts w:ascii="Calibri" w:hAnsi="Calibri" w:cs="Calibri"/>
        <w:color w:val="2B579A"/>
        <w:position w:val="8"/>
        <w:sz w:val="20"/>
        <w:shd w:val="clear" w:color="auto" w:fill="E6E6E6"/>
      </w:rPr>
      <w:fldChar w:fldCharType="end"/>
    </w:r>
    <w:r w:rsidR="00E05D54" w:rsidRPr="009000A4">
      <w:rPr>
        <w:rFonts w:ascii="Calibri" w:hAnsi="Calibri" w:cs="Calibri"/>
        <w:sz w:val="20"/>
      </w:rPr>
      <w:t xml:space="preserve"> </w:t>
    </w:r>
    <w:r w:rsidR="00E05D54"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0C19" w14:textId="73361A27" w:rsidR="00B6684D" w:rsidRPr="009000A4" w:rsidRDefault="00B6684D" w:rsidP="00E05D54">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Appendix 2</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Pr>
        <w:rFonts w:ascii="Calibri" w:hAnsi="Calibri" w:cs="Calibri"/>
        <w:color w:val="000000"/>
        <w:sz w:val="20"/>
      </w:rPr>
      <w:t>902203</w:t>
    </w:r>
    <w:r w:rsidRPr="009000A4">
      <w:rPr>
        <w:rFonts w:ascii="Calibri" w:hAnsi="Calibri" w:cs="Calibri"/>
        <w:color w:val="000000"/>
        <w:sz w:val="20"/>
      </w:rPr>
      <w:t xml:space="preserve"> </w:t>
    </w:r>
  </w:p>
  <w:p w14:paraId="7CF7FF2F" w14:textId="47F02DD2" w:rsidR="00B6684D" w:rsidRPr="00E05D54" w:rsidRDefault="005801BB" w:rsidP="00E05D54">
    <w:pPr>
      <w:tabs>
        <w:tab w:val="right" w:pos="10080"/>
      </w:tabs>
      <w:rPr>
        <w:rFonts w:ascii="Calibri" w:hAnsi="Calibri" w:cs="Calibri"/>
        <w:sz w:val="20"/>
      </w:rPr>
    </w:pPr>
    <w:r>
      <w:rPr>
        <w:rFonts w:ascii="Calibri" w:hAnsi="Calibri" w:cs="Calibri"/>
        <w:position w:val="8"/>
        <w:sz w:val="20"/>
      </w:rPr>
      <w:t>Court Facilities</w:t>
    </w:r>
    <w:r w:rsidR="00B6684D" w:rsidRPr="009000A4">
      <w:rPr>
        <w:rFonts w:ascii="Calibri" w:hAnsi="Calibri" w:cs="Calibri"/>
        <w:position w:val="8"/>
        <w:sz w:val="20"/>
      </w:rPr>
      <w:tab/>
      <w:t xml:space="preserve">Page </w:t>
    </w:r>
    <w:r w:rsidR="00B6684D" w:rsidRPr="00E72559">
      <w:rPr>
        <w:rFonts w:ascii="Calibri" w:hAnsi="Calibri" w:cs="Calibri"/>
        <w:position w:val="8"/>
        <w:sz w:val="20"/>
        <w:shd w:val="clear" w:color="auto" w:fill="E6E6E6"/>
      </w:rPr>
      <w:fldChar w:fldCharType="begin"/>
    </w:r>
    <w:r w:rsidR="00B6684D" w:rsidRPr="00E72559">
      <w:rPr>
        <w:rFonts w:ascii="Calibri" w:hAnsi="Calibri" w:cs="Calibri"/>
        <w:position w:val="8"/>
        <w:sz w:val="20"/>
      </w:rPr>
      <w:instrText xml:space="preserve"> PAGE  \* Arabic  \* MERGEFORMAT </w:instrText>
    </w:r>
    <w:r w:rsidR="00B6684D" w:rsidRPr="00E72559">
      <w:rPr>
        <w:rFonts w:ascii="Calibri" w:hAnsi="Calibri" w:cs="Calibri"/>
        <w:position w:val="8"/>
        <w:sz w:val="20"/>
        <w:shd w:val="clear" w:color="auto" w:fill="E6E6E6"/>
      </w:rPr>
      <w:fldChar w:fldCharType="separate"/>
    </w:r>
    <w:r w:rsidR="00B6684D" w:rsidRPr="00E72559">
      <w:rPr>
        <w:rFonts w:ascii="Calibri" w:hAnsi="Calibri" w:cs="Calibri"/>
        <w:position w:val="8"/>
        <w:sz w:val="20"/>
      </w:rPr>
      <w:t>1</w:t>
    </w:r>
    <w:r w:rsidR="00B6684D" w:rsidRPr="00E72559">
      <w:rPr>
        <w:rFonts w:ascii="Calibri" w:hAnsi="Calibri" w:cs="Calibri"/>
        <w:position w:val="8"/>
        <w:sz w:val="20"/>
        <w:shd w:val="clear" w:color="auto" w:fill="E6E6E6"/>
      </w:rPr>
      <w:fldChar w:fldCharType="end"/>
    </w:r>
    <w:r w:rsidR="00B6684D" w:rsidRPr="009000A4">
      <w:rPr>
        <w:rFonts w:ascii="Calibri" w:hAnsi="Calibri" w:cs="Calibri"/>
        <w:position w:val="8"/>
        <w:sz w:val="20"/>
      </w:rPr>
      <w:t xml:space="preserve"> of </w:t>
    </w:r>
    <w:r w:rsidR="00B6684D" w:rsidRPr="009000A4">
      <w:rPr>
        <w:rFonts w:ascii="Calibri" w:hAnsi="Calibri" w:cs="Calibri"/>
        <w:color w:val="2B579A"/>
        <w:position w:val="8"/>
        <w:sz w:val="20"/>
        <w:shd w:val="clear" w:color="auto" w:fill="E6E6E6"/>
      </w:rPr>
      <w:fldChar w:fldCharType="begin"/>
    </w:r>
    <w:r w:rsidR="00B6684D" w:rsidRPr="009000A4">
      <w:rPr>
        <w:rFonts w:ascii="Calibri" w:hAnsi="Calibri" w:cs="Calibri"/>
        <w:position w:val="8"/>
        <w:sz w:val="20"/>
      </w:rPr>
      <w:instrText xml:space="preserve"> SECTIONPAGES  \# "0" \* Arabic  \* MERGEFORMAT </w:instrText>
    </w:r>
    <w:r w:rsidR="00B6684D" w:rsidRPr="009000A4">
      <w:rPr>
        <w:rFonts w:ascii="Calibri" w:hAnsi="Calibri" w:cs="Calibri"/>
        <w:color w:val="2B579A"/>
        <w:position w:val="8"/>
        <w:sz w:val="20"/>
        <w:shd w:val="clear" w:color="auto" w:fill="E6E6E6"/>
      </w:rPr>
      <w:fldChar w:fldCharType="separate"/>
    </w:r>
    <w:r w:rsidR="00851F83">
      <w:rPr>
        <w:rFonts w:ascii="Calibri" w:hAnsi="Calibri" w:cs="Calibri"/>
        <w:noProof/>
        <w:position w:val="8"/>
        <w:sz w:val="20"/>
      </w:rPr>
      <w:t>1</w:t>
    </w:r>
    <w:r w:rsidR="00B6684D" w:rsidRPr="009000A4">
      <w:rPr>
        <w:rFonts w:ascii="Calibri" w:hAnsi="Calibri" w:cs="Calibri"/>
        <w:color w:val="2B579A"/>
        <w:position w:val="8"/>
        <w:sz w:val="20"/>
        <w:shd w:val="clear" w:color="auto" w:fill="E6E6E6"/>
      </w:rPr>
      <w:fldChar w:fldCharType="end"/>
    </w:r>
    <w:r w:rsidR="00B6684D" w:rsidRPr="009000A4">
      <w:rPr>
        <w:rFonts w:ascii="Calibri" w:hAnsi="Calibri" w:cs="Calibri"/>
        <w:sz w:val="20"/>
      </w:rPr>
      <w:t xml:space="preserve"> </w:t>
    </w:r>
    <w:r w:rsidR="00B6684D"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A229" w14:textId="77777777" w:rsidR="00D92246" w:rsidRDefault="00D92246">
      <w:r>
        <w:separator/>
      </w:r>
    </w:p>
  </w:footnote>
  <w:footnote w:type="continuationSeparator" w:id="0">
    <w:p w14:paraId="0DE8CE24" w14:textId="77777777" w:rsidR="00D92246" w:rsidRDefault="00D92246">
      <w:r>
        <w:continuationSeparator/>
      </w:r>
    </w:p>
  </w:footnote>
  <w:footnote w:type="continuationNotice" w:id="1">
    <w:p w14:paraId="1D94D5BA" w14:textId="77777777" w:rsidR="00D92246" w:rsidRDefault="00D92246"/>
  </w:footnote>
  <w:footnote w:id="2">
    <w:p w14:paraId="3A9A9D5D" w14:textId="77777777" w:rsidR="001875C9" w:rsidRPr="00551206" w:rsidRDefault="001875C9" w:rsidP="001875C9">
      <w:pPr>
        <w:pStyle w:val="FootnoteText"/>
        <w:rPr>
          <w:rFonts w:ascii="Calibri" w:hAnsi="Calibri" w:cs="Calibri"/>
        </w:rPr>
      </w:pPr>
      <w:r w:rsidRPr="00551206">
        <w:rPr>
          <w:rStyle w:val="FootnoteReference"/>
          <w:rFonts w:ascii="Calibri" w:hAnsi="Calibri" w:cs="Calibri"/>
        </w:rPr>
        <w:footnoteRef/>
      </w:r>
      <w:r w:rsidRPr="00551206">
        <w:rPr>
          <w:rFonts w:ascii="Calibri" w:hAnsi="Calibri" w:cs="Calibri"/>
        </w:rPr>
        <w:t xml:space="preserve"> Caseload information provided by the Alameda County Bar Association, which currently has the contract to provide conflict representation.</w:t>
      </w:r>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851F83">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3C9D667E" w:rsidR="007451A3" w:rsidRDefault="006A6126">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8" behindDoc="1" locked="0" layoutInCell="1" allowOverlap="1" wp14:anchorId="7D71D73F" wp14:editId="427F9C2F">
          <wp:simplePos x="0" y="0"/>
          <wp:positionH relativeFrom="margin">
            <wp:posOffset>0</wp:posOffset>
          </wp:positionH>
          <wp:positionV relativeFrom="paragraph">
            <wp:posOffset>-38100</wp:posOffset>
          </wp:positionV>
          <wp:extent cx="708323" cy="708323"/>
          <wp:effectExtent l="0" t="0" r="0" b="0"/>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323" cy="708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0C829ED8" w:rsidR="00A96502" w:rsidRDefault="003749AE">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9" behindDoc="1" locked="0" layoutInCell="1" allowOverlap="1" wp14:anchorId="0A146CDC" wp14:editId="4CA0E3BA">
          <wp:simplePos x="0" y="0"/>
          <wp:positionH relativeFrom="margin">
            <wp:posOffset>0</wp:posOffset>
          </wp:positionH>
          <wp:positionV relativeFrom="paragraph">
            <wp:posOffset>0</wp:posOffset>
          </wp:positionV>
          <wp:extent cx="708323" cy="708323"/>
          <wp:effectExtent l="0" t="0" r="0" b="0"/>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323" cy="708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59FA05B6"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6F7B19F7" w:rsidR="004D05F2" w:rsidRPr="00C54C63" w:rsidRDefault="004D05F2" w:rsidP="00FC77A0">
    <w:pPr>
      <w:pStyle w:val="Footer"/>
      <w:tabs>
        <w:tab w:val="clear" w:pos="4320"/>
        <w:tab w:val="clear" w:pos="8640"/>
        <w:tab w:val="right" w:pos="10800"/>
      </w:tabs>
      <w:rPr>
        <w:rFonts w:ascii="Calibri" w:hAnsi="Calibri" w:cs="Calibri"/>
        <w:spacing w:val="-3"/>
        <w:sz w:val="22"/>
        <w:szCs w:val="18"/>
      </w:rPr>
    </w:pPr>
    <w:r w:rsidRPr="00C54C63">
      <w:rPr>
        <w:rFonts w:ascii="Calibri" w:hAnsi="Calibri" w:cs="Calibri"/>
        <w:spacing w:val="-3"/>
        <w:sz w:val="22"/>
        <w:szCs w:val="18"/>
      </w:rPr>
      <w:tab/>
      <w:t>for</w:t>
    </w:r>
    <w:r w:rsidR="009F2EE4">
      <w:rPr>
        <w:rFonts w:ascii="Calibri" w:hAnsi="Calibri" w:cs="Calibri"/>
        <w:spacing w:val="-3"/>
        <w:sz w:val="22"/>
        <w:szCs w:val="18"/>
      </w:rPr>
      <w:t xml:space="preserve"> Court Appointed </w:t>
    </w:r>
    <w:r w:rsidR="001A38F3">
      <w:rPr>
        <w:rFonts w:ascii="Calibri" w:hAnsi="Calibri" w:cs="Calibri"/>
        <w:spacing w:val="-3"/>
        <w:sz w:val="22"/>
        <w:szCs w:val="18"/>
      </w:rPr>
      <w:t>Counsel for Indigent Criminal Defense</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4" behindDoc="1" locked="0" layoutInCell="1" allowOverlap="1" wp14:anchorId="0D2A186F" wp14:editId="68E468CC">
          <wp:simplePos x="0" y="0"/>
          <wp:positionH relativeFrom="margin">
            <wp:posOffset>-233680</wp:posOffset>
          </wp:positionH>
          <wp:positionV relativeFrom="paragraph">
            <wp:posOffset>-152998</wp:posOffset>
          </wp:positionV>
          <wp:extent cx="708323" cy="708323"/>
          <wp:effectExtent l="0" t="0" r="0" b="0"/>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323" cy="708323"/>
                  </a:xfrm>
                  <a:prstGeom prst="rect">
                    <a:avLst/>
                  </a:prstGeom>
                </pic:spPr>
              </pic:pic>
            </a:graphicData>
          </a:graphic>
          <wp14:sizeRelH relativeFrom="margin">
            <wp14:pctWidth>0</wp14:pctWidth>
          </wp14:sizeRelH>
          <wp14:sizeRelV relativeFrom="margin">
            <wp14:pctHeight>0</wp14:pctHeight>
          </wp14:sizeRelV>
        </wp:anchor>
      </w:drawing>
    </w:r>
  </w:p>
  <w:p w14:paraId="446287F2" w14:textId="5B7BB700" w:rsidR="004D05F2" w:rsidRPr="009E1872" w:rsidRDefault="004D05F2" w:rsidP="009E1872">
    <w:pPr>
      <w:pStyle w:val="RFP-QHeader1"/>
      <w:tabs>
        <w:tab w:val="left" w:pos="514"/>
        <w:tab w:val="center" w:pos="5040"/>
      </w:tabs>
      <w:jc w:val="left"/>
      <w:rPr>
        <w:rFonts w:ascii="Avenir Next LT Pro" w:hAnsi="Avenir Next LT Pro"/>
        <w:color w:val="7030A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1" allowOverlap="1" wp14:anchorId="7FB67ACF" wp14:editId="595FCEFE">
          <wp:simplePos x="0" y="0"/>
          <wp:positionH relativeFrom="margin">
            <wp:posOffset>-233680</wp:posOffset>
          </wp:positionH>
          <wp:positionV relativeFrom="paragraph">
            <wp:posOffset>132678</wp:posOffset>
          </wp:positionV>
          <wp:extent cx="708323" cy="708323"/>
          <wp:effectExtent l="0" t="0" r="0"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323" cy="708323"/>
                  </a:xfrm>
                  <a:prstGeom prst="rect">
                    <a:avLst/>
                  </a:prstGeom>
                </pic:spPr>
              </pic:pic>
            </a:graphicData>
          </a:graphic>
          <wp14:sizeRelH relativeFrom="margin">
            <wp14:pctWidth>0</wp14:pctWidth>
          </wp14:sizeRelH>
          <wp14:sizeRelV relativeFrom="margin">
            <wp14:pctHeight>0</wp14:pctHeight>
          </wp14:sizeRelV>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6B7475AC" w:rsidR="007451A3" w:rsidRPr="0037163A" w:rsidRDefault="00851F83" w:rsidP="007451A3">
    <w:pPr>
      <w:pStyle w:val="RFP-QHeader1"/>
      <w:jc w:val="left"/>
      <w:rPr>
        <w:rFonts w:ascii="Avenir Next LT Pro" w:hAnsi="Avenir Next LT Pro"/>
        <w:color w:val="7030A0"/>
        <w:sz w:val="16"/>
        <w:szCs w:val="16"/>
      </w:rPr>
    </w:pPr>
    <w:r>
      <w:rPr>
        <w:rFonts w:ascii="Avenir Next LT Pro" w:hAnsi="Avenir Next LT Pro"/>
        <w:color w:val="7030A0"/>
        <w:spacing w:val="60"/>
        <w:sz w:val="44"/>
        <w:szCs w:val="32"/>
        <w:highlight w:val="yellow"/>
        <w:shd w:val="clear" w:color="auto" w:fill="E6E6E6"/>
      </w:rPr>
      <w:pict w14:anchorId="59BB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p w14:paraId="7954FA48" w14:textId="77777777" w:rsidR="007451A3" w:rsidRDefault="00851F83" w:rsidP="000C27A2">
    <w:pPr>
      <w:pStyle w:val="Header"/>
    </w:pPr>
    <w:r>
      <w:rPr>
        <w:color w:val="2B579A"/>
        <w:shd w:val="clear" w:color="auto" w:fill="E6E6E6"/>
      </w:rPr>
      <w:pict w14:anchorId="7D66D03E">
        <v:shape id="_x0000_s112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p w14:paraId="4C129F35" w14:textId="77777777" w:rsidR="007451A3" w:rsidRDefault="00851F83">
    <w:pPr>
      <w:pStyle w:val="Header"/>
    </w:pPr>
    <w:r>
      <w:rPr>
        <w:color w:val="2B579A"/>
        <w:shd w:val="clear" w:color="auto" w:fill="E6E6E6"/>
      </w:rPr>
      <w:pict w14:anchorId="6C4FC512">
        <v:shape id="_x0000_s1128"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6EE" w14:textId="48186689" w:rsidR="0030029A" w:rsidRDefault="008B2B1E" w:rsidP="00E05D54">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6" behindDoc="1" locked="0" layoutInCell="1" allowOverlap="1" wp14:anchorId="6B227753" wp14:editId="23548CDE">
          <wp:simplePos x="0" y="0"/>
          <wp:positionH relativeFrom="margin">
            <wp:align>left</wp:align>
          </wp:positionH>
          <wp:positionV relativeFrom="paragraph">
            <wp:posOffset>-139849</wp:posOffset>
          </wp:positionV>
          <wp:extent cx="708323" cy="708323"/>
          <wp:effectExtent l="0" t="0" r="0" b="0"/>
          <wp:wrapNone/>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323" cy="708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8A8C" w14:textId="07EAB0C0" w:rsidR="000A639B" w:rsidRDefault="006A6126">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518B6F5E" wp14:editId="588A15DC">
          <wp:simplePos x="0" y="0"/>
          <wp:positionH relativeFrom="margin">
            <wp:posOffset>0</wp:posOffset>
          </wp:positionH>
          <wp:positionV relativeFrom="paragraph">
            <wp:posOffset>-142875</wp:posOffset>
          </wp:positionV>
          <wp:extent cx="708323" cy="708323"/>
          <wp:effectExtent l="0" t="0" r="0" b="0"/>
          <wp:wrapNone/>
          <wp:docPr id="5" name="Picture 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323" cy="7083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468" w:hanging="361"/>
      </w:pPr>
      <w:rPr>
        <w:rFonts w:ascii="Arial Narrow" w:hAnsi="Arial Narrow" w:cs="Arial Narrow"/>
        <w:b w:val="0"/>
        <w:bCs w:val="0"/>
        <w:i w:val="0"/>
        <w:iCs w:val="0"/>
        <w:spacing w:val="-1"/>
        <w:w w:val="100"/>
        <w:sz w:val="21"/>
        <w:szCs w:val="21"/>
      </w:rPr>
    </w:lvl>
    <w:lvl w:ilvl="1">
      <w:numFmt w:val="bullet"/>
      <w:lvlText w:val="–"/>
      <w:lvlJc w:val="left"/>
      <w:pPr>
        <w:ind w:left="828" w:hanging="360"/>
      </w:pPr>
      <w:rPr>
        <w:rFonts w:ascii="Times New Roman" w:hAnsi="Times New Roman" w:cs="Times New Roman"/>
        <w:b w:val="0"/>
        <w:bCs w:val="0"/>
        <w:i w:val="0"/>
        <w:iCs w:val="0"/>
        <w:w w:val="100"/>
        <w:sz w:val="21"/>
        <w:szCs w:val="21"/>
      </w:rPr>
    </w:lvl>
    <w:lvl w:ilvl="2">
      <w:numFmt w:val="bullet"/>
      <w:lvlText w:val="•"/>
      <w:lvlJc w:val="left"/>
      <w:pPr>
        <w:ind w:left="1941" w:hanging="360"/>
      </w:pPr>
    </w:lvl>
    <w:lvl w:ilvl="3">
      <w:numFmt w:val="bullet"/>
      <w:lvlText w:val="•"/>
      <w:lvlJc w:val="left"/>
      <w:pPr>
        <w:ind w:left="3063" w:hanging="360"/>
      </w:pPr>
    </w:lvl>
    <w:lvl w:ilvl="4">
      <w:numFmt w:val="bullet"/>
      <w:lvlText w:val="•"/>
      <w:lvlJc w:val="left"/>
      <w:pPr>
        <w:ind w:left="4185" w:hanging="360"/>
      </w:pPr>
    </w:lvl>
    <w:lvl w:ilvl="5">
      <w:numFmt w:val="bullet"/>
      <w:lvlText w:val="•"/>
      <w:lvlJc w:val="left"/>
      <w:pPr>
        <w:ind w:left="5307" w:hanging="360"/>
      </w:pPr>
    </w:lvl>
    <w:lvl w:ilvl="6">
      <w:numFmt w:val="bullet"/>
      <w:lvlText w:val="•"/>
      <w:lvlJc w:val="left"/>
      <w:pPr>
        <w:ind w:left="6429" w:hanging="360"/>
      </w:pPr>
    </w:lvl>
    <w:lvl w:ilvl="7">
      <w:numFmt w:val="bullet"/>
      <w:lvlText w:val="•"/>
      <w:lvlJc w:val="left"/>
      <w:pPr>
        <w:ind w:left="7551" w:hanging="360"/>
      </w:pPr>
    </w:lvl>
    <w:lvl w:ilvl="8">
      <w:numFmt w:val="bullet"/>
      <w:lvlText w:val="•"/>
      <w:lvlJc w:val="left"/>
      <w:pPr>
        <w:ind w:left="8673" w:hanging="360"/>
      </w:pPr>
    </w:lvl>
  </w:abstractNum>
  <w:abstractNum w:abstractNumId="2" w15:restartNumberingAfterBreak="0">
    <w:nsid w:val="00000408"/>
    <w:multiLevelType w:val="multilevel"/>
    <w:tmpl w:val="347CEE7E"/>
    <w:lvl w:ilvl="0">
      <w:start w:val="1"/>
      <w:numFmt w:val="decimal"/>
      <w:lvlText w:val="%1."/>
      <w:lvlJc w:val="left"/>
      <w:pPr>
        <w:ind w:left="449" w:hanging="335"/>
      </w:pPr>
      <w:rPr>
        <w:rFonts w:ascii="Calibri" w:hAnsi="Calibri" w:cs="Calibri"/>
        <w:b w:val="0"/>
        <w:bCs w:val="0"/>
        <w:i w:val="0"/>
        <w:iCs w:val="0"/>
        <w:w w:val="100"/>
        <w:sz w:val="24"/>
        <w:szCs w:val="24"/>
      </w:rPr>
    </w:lvl>
    <w:lvl w:ilvl="1">
      <w:numFmt w:val="bullet"/>
      <w:lvlText w:val="•"/>
      <w:lvlJc w:val="left"/>
      <w:pPr>
        <w:ind w:left="1097" w:hanging="335"/>
      </w:pPr>
    </w:lvl>
    <w:lvl w:ilvl="2">
      <w:numFmt w:val="bullet"/>
      <w:lvlText w:val="•"/>
      <w:lvlJc w:val="left"/>
      <w:pPr>
        <w:ind w:left="1754" w:hanging="335"/>
      </w:pPr>
    </w:lvl>
    <w:lvl w:ilvl="3">
      <w:numFmt w:val="bullet"/>
      <w:lvlText w:val="•"/>
      <w:lvlJc w:val="left"/>
      <w:pPr>
        <w:ind w:left="2411" w:hanging="335"/>
      </w:pPr>
    </w:lvl>
    <w:lvl w:ilvl="4">
      <w:numFmt w:val="bullet"/>
      <w:lvlText w:val="•"/>
      <w:lvlJc w:val="left"/>
      <w:pPr>
        <w:ind w:left="3068" w:hanging="335"/>
      </w:pPr>
    </w:lvl>
    <w:lvl w:ilvl="5">
      <w:numFmt w:val="bullet"/>
      <w:lvlText w:val="•"/>
      <w:lvlJc w:val="left"/>
      <w:pPr>
        <w:ind w:left="3725" w:hanging="335"/>
      </w:pPr>
    </w:lvl>
    <w:lvl w:ilvl="6">
      <w:numFmt w:val="bullet"/>
      <w:lvlText w:val="•"/>
      <w:lvlJc w:val="left"/>
      <w:pPr>
        <w:ind w:left="4382" w:hanging="335"/>
      </w:pPr>
    </w:lvl>
    <w:lvl w:ilvl="7">
      <w:numFmt w:val="bullet"/>
      <w:lvlText w:val="•"/>
      <w:lvlJc w:val="left"/>
      <w:pPr>
        <w:ind w:left="5039" w:hanging="335"/>
      </w:pPr>
    </w:lvl>
    <w:lvl w:ilvl="8">
      <w:numFmt w:val="bullet"/>
      <w:lvlText w:val="•"/>
      <w:lvlJc w:val="left"/>
      <w:pPr>
        <w:ind w:left="5696" w:hanging="335"/>
      </w:pPr>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15:restartNumberingAfterBreak="0">
    <w:nsid w:val="0B9B6AB8"/>
    <w:multiLevelType w:val="hybridMultilevel"/>
    <w:tmpl w:val="B8A075E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63E605A"/>
    <w:multiLevelType w:val="hybridMultilevel"/>
    <w:tmpl w:val="3EC8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1"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4AB96F4B"/>
    <w:multiLevelType w:val="hybridMultilevel"/>
    <w:tmpl w:val="AA749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2C026D"/>
    <w:multiLevelType w:val="multilevel"/>
    <w:tmpl w:val="36B8C1E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ind w:left="2520" w:hanging="360"/>
      </w:pPr>
      <w:rPr>
        <w:sz w:val="24"/>
        <w:szCs w:val="24"/>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C164F"/>
    <w:multiLevelType w:val="hybridMultilevel"/>
    <w:tmpl w:val="26DE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B436D05"/>
    <w:multiLevelType w:val="hybridMultilevel"/>
    <w:tmpl w:val="3FA89F44"/>
    <w:lvl w:ilvl="0" w:tplc="9CF620A6">
      <w:start w:val="1"/>
      <w:numFmt w:val="decimal"/>
      <w:lvlText w:val="%1."/>
      <w:lvlJc w:val="left"/>
      <w:pPr>
        <w:ind w:left="2160" w:hanging="360"/>
      </w:pPr>
      <w:rPr>
        <w:b w:val="0"/>
        <w:bCs/>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35614F"/>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5"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46664D5"/>
    <w:multiLevelType w:val="hybridMultilevel"/>
    <w:tmpl w:val="405A2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3E79D8"/>
    <w:multiLevelType w:val="hybridMultilevel"/>
    <w:tmpl w:val="ACDE5A0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3"/>
  </w:num>
  <w:num w:numId="3" w16cid:durableId="356009754">
    <w:abstractNumId w:val="35"/>
  </w:num>
  <w:num w:numId="4" w16cid:durableId="152643352">
    <w:abstractNumId w:val="48"/>
  </w:num>
  <w:num w:numId="5" w16cid:durableId="183603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3835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171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098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6986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3874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9081838">
    <w:abstractNumId w:val="53"/>
  </w:num>
  <w:num w:numId="12" w16cid:durableId="1611863798">
    <w:abstractNumId w:val="31"/>
  </w:num>
  <w:num w:numId="13" w16cid:durableId="2075274754">
    <w:abstractNumId w:val="7"/>
  </w:num>
  <w:num w:numId="14" w16cid:durableId="1528182346">
    <w:abstractNumId w:val="37"/>
  </w:num>
  <w:num w:numId="15" w16cid:durableId="365982542">
    <w:abstractNumId w:val="21"/>
  </w:num>
  <w:num w:numId="16" w16cid:durableId="239487024">
    <w:abstractNumId w:val="35"/>
  </w:num>
  <w:num w:numId="17" w16cid:durableId="1288391550">
    <w:abstractNumId w:val="11"/>
  </w:num>
  <w:num w:numId="18" w16cid:durableId="1921403471">
    <w:abstractNumId w:val="8"/>
  </w:num>
  <w:num w:numId="19" w16cid:durableId="1622571966">
    <w:abstractNumId w:val="56"/>
  </w:num>
  <w:num w:numId="20" w16cid:durableId="1822960183">
    <w:abstractNumId w:val="25"/>
  </w:num>
  <w:num w:numId="21" w16cid:durableId="2069723349">
    <w:abstractNumId w:val="39"/>
  </w:num>
  <w:num w:numId="22" w16cid:durableId="1522090500">
    <w:abstractNumId w:val="32"/>
  </w:num>
  <w:num w:numId="23" w16cid:durableId="2064256256">
    <w:abstractNumId w:val="10"/>
  </w:num>
  <w:num w:numId="24" w16cid:durableId="779229164">
    <w:abstractNumId w:val="42"/>
  </w:num>
  <w:num w:numId="25" w16cid:durableId="325667554">
    <w:abstractNumId w:val="50"/>
  </w:num>
  <w:num w:numId="26" w16cid:durableId="1277904634">
    <w:abstractNumId w:val="27"/>
  </w:num>
  <w:num w:numId="27" w16cid:durableId="1662388263">
    <w:abstractNumId w:val="14"/>
  </w:num>
  <w:num w:numId="28" w16cid:durableId="558126269">
    <w:abstractNumId w:val="28"/>
  </w:num>
  <w:num w:numId="29" w16cid:durableId="1460413125">
    <w:abstractNumId w:val="47"/>
  </w:num>
  <w:num w:numId="30" w16cid:durableId="644549360">
    <w:abstractNumId w:val="16"/>
  </w:num>
  <w:num w:numId="31" w16cid:durableId="1541669155">
    <w:abstractNumId w:val="49"/>
  </w:num>
  <w:num w:numId="32" w16cid:durableId="513687281">
    <w:abstractNumId w:val="45"/>
  </w:num>
  <w:num w:numId="33" w16cid:durableId="597519555">
    <w:abstractNumId w:val="13"/>
  </w:num>
  <w:num w:numId="34" w16cid:durableId="280114895">
    <w:abstractNumId w:val="26"/>
  </w:num>
  <w:num w:numId="35" w16cid:durableId="850677154">
    <w:abstractNumId w:val="55"/>
  </w:num>
  <w:num w:numId="36" w16cid:durableId="1404136186">
    <w:abstractNumId w:val="52"/>
  </w:num>
  <w:num w:numId="37" w16cid:durableId="1129591487">
    <w:abstractNumId w:val="54"/>
  </w:num>
  <w:num w:numId="38" w16cid:durableId="1660890074">
    <w:abstractNumId w:val="23"/>
  </w:num>
  <w:num w:numId="39" w16cid:durableId="280386066">
    <w:abstractNumId w:val="4"/>
  </w:num>
  <w:num w:numId="40" w16cid:durableId="1951163114">
    <w:abstractNumId w:val="24"/>
  </w:num>
  <w:num w:numId="41" w16cid:durableId="606039775">
    <w:abstractNumId w:val="12"/>
  </w:num>
  <w:num w:numId="42" w16cid:durableId="1580552998">
    <w:abstractNumId w:val="5"/>
  </w:num>
  <w:num w:numId="43" w16cid:durableId="1105266273">
    <w:abstractNumId w:val="30"/>
  </w:num>
  <w:num w:numId="44" w16cid:durableId="356200571">
    <w:abstractNumId w:val="17"/>
  </w:num>
  <w:num w:numId="45" w16cid:durableId="1561474681">
    <w:abstractNumId w:val="29"/>
  </w:num>
  <w:num w:numId="46" w16cid:durableId="2142772554">
    <w:abstractNumId w:val="34"/>
  </w:num>
  <w:num w:numId="47" w16cid:durableId="1209076352">
    <w:abstractNumId w:val="35"/>
  </w:num>
  <w:num w:numId="48" w16cid:durableId="384911524">
    <w:abstractNumId w:val="6"/>
  </w:num>
  <w:num w:numId="49" w16cid:durableId="1171456473">
    <w:abstractNumId w:val="3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0773796">
    <w:abstractNumId w:val="22"/>
  </w:num>
  <w:num w:numId="51" w16cid:durableId="405422605">
    <w:abstractNumId w:val="3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0130376">
    <w:abstractNumId w:val="33"/>
  </w:num>
  <w:num w:numId="53" w16cid:durableId="598179636">
    <w:abstractNumId w:val="41"/>
  </w:num>
  <w:num w:numId="54" w16cid:durableId="1182816953">
    <w:abstractNumId w:val="2"/>
  </w:num>
  <w:num w:numId="55" w16cid:durableId="961814012">
    <w:abstractNumId w:val="20"/>
  </w:num>
  <w:num w:numId="56" w16cid:durableId="1158299846">
    <w:abstractNumId w:val="46"/>
  </w:num>
  <w:num w:numId="57" w16cid:durableId="1040014246">
    <w:abstractNumId w:val="1"/>
  </w:num>
  <w:num w:numId="58" w16cid:durableId="1258253895">
    <w:abstractNumId w:val="51"/>
  </w:num>
  <w:num w:numId="59" w16cid:durableId="1633517141">
    <w:abstractNumId w:val="38"/>
  </w:num>
  <w:num w:numId="60" w16cid:durableId="763457502">
    <w:abstractNumId w:val="40"/>
  </w:num>
  <w:num w:numId="61" w16cid:durableId="606158549">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gFAHWVL78tAAAA"/>
  </w:docVars>
  <w:rsids>
    <w:rsidRoot w:val="00A44F60"/>
    <w:rsid w:val="00001046"/>
    <w:rsid w:val="000014C8"/>
    <w:rsid w:val="00001D68"/>
    <w:rsid w:val="0000216C"/>
    <w:rsid w:val="000027EB"/>
    <w:rsid w:val="00002F9B"/>
    <w:rsid w:val="0000346F"/>
    <w:rsid w:val="00003820"/>
    <w:rsid w:val="0000383D"/>
    <w:rsid w:val="00003B4D"/>
    <w:rsid w:val="00003D08"/>
    <w:rsid w:val="00004713"/>
    <w:rsid w:val="0000474B"/>
    <w:rsid w:val="00004DD8"/>
    <w:rsid w:val="00005B0A"/>
    <w:rsid w:val="00005CB8"/>
    <w:rsid w:val="00006059"/>
    <w:rsid w:val="000060A5"/>
    <w:rsid w:val="0000656E"/>
    <w:rsid w:val="00006A94"/>
    <w:rsid w:val="00006C34"/>
    <w:rsid w:val="0000735A"/>
    <w:rsid w:val="00007399"/>
    <w:rsid w:val="0000793D"/>
    <w:rsid w:val="00007A51"/>
    <w:rsid w:val="00010516"/>
    <w:rsid w:val="00010530"/>
    <w:rsid w:val="00011821"/>
    <w:rsid w:val="00013C76"/>
    <w:rsid w:val="0001418F"/>
    <w:rsid w:val="0001449B"/>
    <w:rsid w:val="00014930"/>
    <w:rsid w:val="000156FD"/>
    <w:rsid w:val="000158EF"/>
    <w:rsid w:val="00015E6F"/>
    <w:rsid w:val="00016E1C"/>
    <w:rsid w:val="00016FB6"/>
    <w:rsid w:val="00017184"/>
    <w:rsid w:val="00017968"/>
    <w:rsid w:val="00017ECB"/>
    <w:rsid w:val="00020566"/>
    <w:rsid w:val="00020FA7"/>
    <w:rsid w:val="00021177"/>
    <w:rsid w:val="00021232"/>
    <w:rsid w:val="00021376"/>
    <w:rsid w:val="00024521"/>
    <w:rsid w:val="00024DD7"/>
    <w:rsid w:val="00024EC1"/>
    <w:rsid w:val="00027007"/>
    <w:rsid w:val="000278E0"/>
    <w:rsid w:val="000279F4"/>
    <w:rsid w:val="00030B37"/>
    <w:rsid w:val="00031237"/>
    <w:rsid w:val="00031AC5"/>
    <w:rsid w:val="00033525"/>
    <w:rsid w:val="0003357F"/>
    <w:rsid w:val="00033D92"/>
    <w:rsid w:val="00033E5E"/>
    <w:rsid w:val="0003479D"/>
    <w:rsid w:val="00034C60"/>
    <w:rsid w:val="000352A4"/>
    <w:rsid w:val="00035F4D"/>
    <w:rsid w:val="000363F4"/>
    <w:rsid w:val="00036728"/>
    <w:rsid w:val="000375F1"/>
    <w:rsid w:val="00037DA9"/>
    <w:rsid w:val="00037F27"/>
    <w:rsid w:val="00040402"/>
    <w:rsid w:val="000423EE"/>
    <w:rsid w:val="000433E4"/>
    <w:rsid w:val="00043BCB"/>
    <w:rsid w:val="00044145"/>
    <w:rsid w:val="00044295"/>
    <w:rsid w:val="000442CA"/>
    <w:rsid w:val="00044ADA"/>
    <w:rsid w:val="00044D4A"/>
    <w:rsid w:val="00045608"/>
    <w:rsid w:val="0004564D"/>
    <w:rsid w:val="000458B8"/>
    <w:rsid w:val="00045E57"/>
    <w:rsid w:val="000460D7"/>
    <w:rsid w:val="00046A22"/>
    <w:rsid w:val="000500A2"/>
    <w:rsid w:val="000509F0"/>
    <w:rsid w:val="000510ED"/>
    <w:rsid w:val="00051DA5"/>
    <w:rsid w:val="00052386"/>
    <w:rsid w:val="000531EA"/>
    <w:rsid w:val="000548D3"/>
    <w:rsid w:val="000569D7"/>
    <w:rsid w:val="00057842"/>
    <w:rsid w:val="00057E06"/>
    <w:rsid w:val="00060E77"/>
    <w:rsid w:val="00061F48"/>
    <w:rsid w:val="00062811"/>
    <w:rsid w:val="00062A1E"/>
    <w:rsid w:val="00062A88"/>
    <w:rsid w:val="00063231"/>
    <w:rsid w:val="00063D63"/>
    <w:rsid w:val="00063DA5"/>
    <w:rsid w:val="00063E8C"/>
    <w:rsid w:val="0006504C"/>
    <w:rsid w:val="00065521"/>
    <w:rsid w:val="000658E4"/>
    <w:rsid w:val="000664F5"/>
    <w:rsid w:val="00067824"/>
    <w:rsid w:val="00070CBA"/>
    <w:rsid w:val="00070D99"/>
    <w:rsid w:val="00071387"/>
    <w:rsid w:val="0007148C"/>
    <w:rsid w:val="00071570"/>
    <w:rsid w:val="000723B0"/>
    <w:rsid w:val="00073322"/>
    <w:rsid w:val="000735DC"/>
    <w:rsid w:val="00073990"/>
    <w:rsid w:val="00075E0D"/>
    <w:rsid w:val="000779D6"/>
    <w:rsid w:val="00080449"/>
    <w:rsid w:val="0008060F"/>
    <w:rsid w:val="00080CA9"/>
    <w:rsid w:val="00080E65"/>
    <w:rsid w:val="0008153D"/>
    <w:rsid w:val="000834B2"/>
    <w:rsid w:val="000848F9"/>
    <w:rsid w:val="000849F7"/>
    <w:rsid w:val="00085AAE"/>
    <w:rsid w:val="00085B1D"/>
    <w:rsid w:val="00086F7F"/>
    <w:rsid w:val="00087BA8"/>
    <w:rsid w:val="00090742"/>
    <w:rsid w:val="00090A58"/>
    <w:rsid w:val="000911BB"/>
    <w:rsid w:val="00091C92"/>
    <w:rsid w:val="0009215F"/>
    <w:rsid w:val="00092399"/>
    <w:rsid w:val="00092FE2"/>
    <w:rsid w:val="000931CD"/>
    <w:rsid w:val="0009327A"/>
    <w:rsid w:val="00094F5D"/>
    <w:rsid w:val="0009598D"/>
    <w:rsid w:val="00095E77"/>
    <w:rsid w:val="00096053"/>
    <w:rsid w:val="0009674A"/>
    <w:rsid w:val="000969CB"/>
    <w:rsid w:val="00096AA3"/>
    <w:rsid w:val="0009704B"/>
    <w:rsid w:val="00097BC8"/>
    <w:rsid w:val="00097D1C"/>
    <w:rsid w:val="000A03E2"/>
    <w:rsid w:val="000A0575"/>
    <w:rsid w:val="000A0EB1"/>
    <w:rsid w:val="000A1012"/>
    <w:rsid w:val="000A10E2"/>
    <w:rsid w:val="000A3BF6"/>
    <w:rsid w:val="000A3C82"/>
    <w:rsid w:val="000A5807"/>
    <w:rsid w:val="000A5854"/>
    <w:rsid w:val="000A5FD0"/>
    <w:rsid w:val="000A610C"/>
    <w:rsid w:val="000A639B"/>
    <w:rsid w:val="000A67F7"/>
    <w:rsid w:val="000A799A"/>
    <w:rsid w:val="000A7DAF"/>
    <w:rsid w:val="000B0530"/>
    <w:rsid w:val="000B14F4"/>
    <w:rsid w:val="000B15FD"/>
    <w:rsid w:val="000B2D73"/>
    <w:rsid w:val="000B3791"/>
    <w:rsid w:val="000B3F40"/>
    <w:rsid w:val="000B3F42"/>
    <w:rsid w:val="000B48CC"/>
    <w:rsid w:val="000B4A2E"/>
    <w:rsid w:val="000B5396"/>
    <w:rsid w:val="000B555F"/>
    <w:rsid w:val="000B5E5F"/>
    <w:rsid w:val="000B61A0"/>
    <w:rsid w:val="000B6ED1"/>
    <w:rsid w:val="000B7206"/>
    <w:rsid w:val="000B7BD4"/>
    <w:rsid w:val="000C0A4B"/>
    <w:rsid w:val="000C17C3"/>
    <w:rsid w:val="000C21FF"/>
    <w:rsid w:val="000C2584"/>
    <w:rsid w:val="000C27A2"/>
    <w:rsid w:val="000C4110"/>
    <w:rsid w:val="000C4399"/>
    <w:rsid w:val="000C4557"/>
    <w:rsid w:val="000C557F"/>
    <w:rsid w:val="000C55E3"/>
    <w:rsid w:val="000C5BCA"/>
    <w:rsid w:val="000D01A7"/>
    <w:rsid w:val="000D0D04"/>
    <w:rsid w:val="000D0E8C"/>
    <w:rsid w:val="000D12B4"/>
    <w:rsid w:val="000D189A"/>
    <w:rsid w:val="000D1DD6"/>
    <w:rsid w:val="000D28E0"/>
    <w:rsid w:val="000D308A"/>
    <w:rsid w:val="000D3F31"/>
    <w:rsid w:val="000D4835"/>
    <w:rsid w:val="000D5618"/>
    <w:rsid w:val="000D6698"/>
    <w:rsid w:val="000D688F"/>
    <w:rsid w:val="000D7E71"/>
    <w:rsid w:val="000E002E"/>
    <w:rsid w:val="000E125A"/>
    <w:rsid w:val="000E16B4"/>
    <w:rsid w:val="000E1D50"/>
    <w:rsid w:val="000E212A"/>
    <w:rsid w:val="000E2162"/>
    <w:rsid w:val="000E25B1"/>
    <w:rsid w:val="000E2802"/>
    <w:rsid w:val="000E322E"/>
    <w:rsid w:val="000E326B"/>
    <w:rsid w:val="000E4294"/>
    <w:rsid w:val="000E5722"/>
    <w:rsid w:val="000E5984"/>
    <w:rsid w:val="000E5B37"/>
    <w:rsid w:val="000E5D9C"/>
    <w:rsid w:val="000E67DE"/>
    <w:rsid w:val="000E71C7"/>
    <w:rsid w:val="000E7B05"/>
    <w:rsid w:val="000F040F"/>
    <w:rsid w:val="000F0FC4"/>
    <w:rsid w:val="000F1379"/>
    <w:rsid w:val="000F1717"/>
    <w:rsid w:val="000F1AD1"/>
    <w:rsid w:val="000F1B55"/>
    <w:rsid w:val="000F1C0F"/>
    <w:rsid w:val="000F2958"/>
    <w:rsid w:val="000F3495"/>
    <w:rsid w:val="000F3633"/>
    <w:rsid w:val="000F3ED5"/>
    <w:rsid w:val="000F3FCD"/>
    <w:rsid w:val="000F45BC"/>
    <w:rsid w:val="000F4BF4"/>
    <w:rsid w:val="000F4FCA"/>
    <w:rsid w:val="000F5172"/>
    <w:rsid w:val="000F5887"/>
    <w:rsid w:val="000F6ABB"/>
    <w:rsid w:val="000F6D90"/>
    <w:rsid w:val="000F7019"/>
    <w:rsid w:val="000F710A"/>
    <w:rsid w:val="000F79FE"/>
    <w:rsid w:val="0010034E"/>
    <w:rsid w:val="00100546"/>
    <w:rsid w:val="00101E83"/>
    <w:rsid w:val="00102800"/>
    <w:rsid w:val="00102E64"/>
    <w:rsid w:val="001039BA"/>
    <w:rsid w:val="00104F5B"/>
    <w:rsid w:val="001053A0"/>
    <w:rsid w:val="00105F87"/>
    <w:rsid w:val="00106E68"/>
    <w:rsid w:val="00107043"/>
    <w:rsid w:val="00110070"/>
    <w:rsid w:val="00111AAE"/>
    <w:rsid w:val="00111B63"/>
    <w:rsid w:val="00111D40"/>
    <w:rsid w:val="00111F96"/>
    <w:rsid w:val="00112CFE"/>
    <w:rsid w:val="00112DEE"/>
    <w:rsid w:val="00113947"/>
    <w:rsid w:val="00113BEA"/>
    <w:rsid w:val="0011421B"/>
    <w:rsid w:val="001149E5"/>
    <w:rsid w:val="00115496"/>
    <w:rsid w:val="0011632D"/>
    <w:rsid w:val="001165A1"/>
    <w:rsid w:val="00117325"/>
    <w:rsid w:val="001174DC"/>
    <w:rsid w:val="001176F7"/>
    <w:rsid w:val="00117CFF"/>
    <w:rsid w:val="00117EA2"/>
    <w:rsid w:val="001209F7"/>
    <w:rsid w:val="001210FC"/>
    <w:rsid w:val="0012128F"/>
    <w:rsid w:val="00121E47"/>
    <w:rsid w:val="00122061"/>
    <w:rsid w:val="00122F05"/>
    <w:rsid w:val="00122F72"/>
    <w:rsid w:val="00124967"/>
    <w:rsid w:val="0012539B"/>
    <w:rsid w:val="00125498"/>
    <w:rsid w:val="00125A4C"/>
    <w:rsid w:val="00126913"/>
    <w:rsid w:val="00126C53"/>
    <w:rsid w:val="00130E2C"/>
    <w:rsid w:val="00130F5F"/>
    <w:rsid w:val="00131558"/>
    <w:rsid w:val="0013176C"/>
    <w:rsid w:val="00131E13"/>
    <w:rsid w:val="00133FC5"/>
    <w:rsid w:val="00134D08"/>
    <w:rsid w:val="00134E07"/>
    <w:rsid w:val="001365AF"/>
    <w:rsid w:val="00137291"/>
    <w:rsid w:val="00140AF5"/>
    <w:rsid w:val="00140B30"/>
    <w:rsid w:val="001416AE"/>
    <w:rsid w:val="00141E70"/>
    <w:rsid w:val="00142BC2"/>
    <w:rsid w:val="00142EB3"/>
    <w:rsid w:val="0014344E"/>
    <w:rsid w:val="001435BA"/>
    <w:rsid w:val="00145AA6"/>
    <w:rsid w:val="00146575"/>
    <w:rsid w:val="00146586"/>
    <w:rsid w:val="00147B8C"/>
    <w:rsid w:val="00147B9C"/>
    <w:rsid w:val="00147EAE"/>
    <w:rsid w:val="001511F4"/>
    <w:rsid w:val="001526C6"/>
    <w:rsid w:val="00153328"/>
    <w:rsid w:val="00153732"/>
    <w:rsid w:val="00153764"/>
    <w:rsid w:val="00153CD2"/>
    <w:rsid w:val="0015469C"/>
    <w:rsid w:val="00154ACB"/>
    <w:rsid w:val="001553B4"/>
    <w:rsid w:val="00156093"/>
    <w:rsid w:val="00156239"/>
    <w:rsid w:val="00156BA1"/>
    <w:rsid w:val="00156F30"/>
    <w:rsid w:val="00156FE5"/>
    <w:rsid w:val="00160C1B"/>
    <w:rsid w:val="00161715"/>
    <w:rsid w:val="00161783"/>
    <w:rsid w:val="00161DAD"/>
    <w:rsid w:val="00161F0A"/>
    <w:rsid w:val="0016487B"/>
    <w:rsid w:val="00165BD4"/>
    <w:rsid w:val="00165C83"/>
    <w:rsid w:val="001661B3"/>
    <w:rsid w:val="00166BBB"/>
    <w:rsid w:val="001674C4"/>
    <w:rsid w:val="00167512"/>
    <w:rsid w:val="00167539"/>
    <w:rsid w:val="0016799A"/>
    <w:rsid w:val="00171069"/>
    <w:rsid w:val="0017129D"/>
    <w:rsid w:val="00171A8D"/>
    <w:rsid w:val="001723CC"/>
    <w:rsid w:val="00172B64"/>
    <w:rsid w:val="00174358"/>
    <w:rsid w:val="0017475C"/>
    <w:rsid w:val="0017492C"/>
    <w:rsid w:val="00175282"/>
    <w:rsid w:val="001753F8"/>
    <w:rsid w:val="00175C5A"/>
    <w:rsid w:val="00176B0F"/>
    <w:rsid w:val="00176BD5"/>
    <w:rsid w:val="00180420"/>
    <w:rsid w:val="00180862"/>
    <w:rsid w:val="00180A20"/>
    <w:rsid w:val="00180EF6"/>
    <w:rsid w:val="001810AF"/>
    <w:rsid w:val="00181867"/>
    <w:rsid w:val="00181F46"/>
    <w:rsid w:val="00181FD6"/>
    <w:rsid w:val="001821C6"/>
    <w:rsid w:val="0018302D"/>
    <w:rsid w:val="00183A35"/>
    <w:rsid w:val="00183B36"/>
    <w:rsid w:val="00183CB7"/>
    <w:rsid w:val="00184021"/>
    <w:rsid w:val="00184923"/>
    <w:rsid w:val="00184BF9"/>
    <w:rsid w:val="00184D3E"/>
    <w:rsid w:val="001855DA"/>
    <w:rsid w:val="00185D70"/>
    <w:rsid w:val="00185DF8"/>
    <w:rsid w:val="001875C9"/>
    <w:rsid w:val="00187B38"/>
    <w:rsid w:val="00187FAC"/>
    <w:rsid w:val="00190611"/>
    <w:rsid w:val="00190795"/>
    <w:rsid w:val="001912C9"/>
    <w:rsid w:val="00191974"/>
    <w:rsid w:val="00191C12"/>
    <w:rsid w:val="0019211B"/>
    <w:rsid w:val="0019262F"/>
    <w:rsid w:val="00192BEC"/>
    <w:rsid w:val="00193338"/>
    <w:rsid w:val="00193C60"/>
    <w:rsid w:val="00193F1D"/>
    <w:rsid w:val="00194847"/>
    <w:rsid w:val="0019506F"/>
    <w:rsid w:val="0019697B"/>
    <w:rsid w:val="00196A90"/>
    <w:rsid w:val="00197301"/>
    <w:rsid w:val="00197463"/>
    <w:rsid w:val="001A1517"/>
    <w:rsid w:val="001A32D0"/>
    <w:rsid w:val="001A38F3"/>
    <w:rsid w:val="001A3D4E"/>
    <w:rsid w:val="001A41D6"/>
    <w:rsid w:val="001A4929"/>
    <w:rsid w:val="001A5516"/>
    <w:rsid w:val="001A58CA"/>
    <w:rsid w:val="001A768A"/>
    <w:rsid w:val="001A7C9C"/>
    <w:rsid w:val="001B040A"/>
    <w:rsid w:val="001B0704"/>
    <w:rsid w:val="001B0F82"/>
    <w:rsid w:val="001B1912"/>
    <w:rsid w:val="001B1B49"/>
    <w:rsid w:val="001B1B4E"/>
    <w:rsid w:val="001B1D07"/>
    <w:rsid w:val="001B1ECE"/>
    <w:rsid w:val="001B33D9"/>
    <w:rsid w:val="001B3D0A"/>
    <w:rsid w:val="001B4156"/>
    <w:rsid w:val="001B455E"/>
    <w:rsid w:val="001B4589"/>
    <w:rsid w:val="001B4706"/>
    <w:rsid w:val="001B5591"/>
    <w:rsid w:val="001B55F1"/>
    <w:rsid w:val="001B6A83"/>
    <w:rsid w:val="001B7059"/>
    <w:rsid w:val="001B7118"/>
    <w:rsid w:val="001B7488"/>
    <w:rsid w:val="001B7663"/>
    <w:rsid w:val="001C0410"/>
    <w:rsid w:val="001C134E"/>
    <w:rsid w:val="001C3D29"/>
    <w:rsid w:val="001C3F6D"/>
    <w:rsid w:val="001C41F7"/>
    <w:rsid w:val="001C5521"/>
    <w:rsid w:val="001C5E87"/>
    <w:rsid w:val="001C604C"/>
    <w:rsid w:val="001C6094"/>
    <w:rsid w:val="001C61C6"/>
    <w:rsid w:val="001C724F"/>
    <w:rsid w:val="001C73AB"/>
    <w:rsid w:val="001C7755"/>
    <w:rsid w:val="001C7F74"/>
    <w:rsid w:val="001C7F8C"/>
    <w:rsid w:val="001D04D6"/>
    <w:rsid w:val="001D1E72"/>
    <w:rsid w:val="001D2CBD"/>
    <w:rsid w:val="001D3CD5"/>
    <w:rsid w:val="001D40EF"/>
    <w:rsid w:val="001D5B04"/>
    <w:rsid w:val="001D5F71"/>
    <w:rsid w:val="001D60CE"/>
    <w:rsid w:val="001D6A1D"/>
    <w:rsid w:val="001D6BC3"/>
    <w:rsid w:val="001D7C0F"/>
    <w:rsid w:val="001D7DD4"/>
    <w:rsid w:val="001E0A61"/>
    <w:rsid w:val="001E0FB6"/>
    <w:rsid w:val="001E11B9"/>
    <w:rsid w:val="001E26F5"/>
    <w:rsid w:val="001E33B4"/>
    <w:rsid w:val="001E61EC"/>
    <w:rsid w:val="001E6594"/>
    <w:rsid w:val="001E6957"/>
    <w:rsid w:val="001E6A87"/>
    <w:rsid w:val="001E6B98"/>
    <w:rsid w:val="001E7474"/>
    <w:rsid w:val="001E7711"/>
    <w:rsid w:val="001F0C33"/>
    <w:rsid w:val="001F2EE1"/>
    <w:rsid w:val="001F3C14"/>
    <w:rsid w:val="001F4100"/>
    <w:rsid w:val="001F5EE0"/>
    <w:rsid w:val="001F60E7"/>
    <w:rsid w:val="001F6EFD"/>
    <w:rsid w:val="001F7476"/>
    <w:rsid w:val="001F7A78"/>
    <w:rsid w:val="001F7D41"/>
    <w:rsid w:val="001F7D6F"/>
    <w:rsid w:val="00200ADC"/>
    <w:rsid w:val="002012E6"/>
    <w:rsid w:val="0020216D"/>
    <w:rsid w:val="00202EBB"/>
    <w:rsid w:val="002032F7"/>
    <w:rsid w:val="00203626"/>
    <w:rsid w:val="00203B79"/>
    <w:rsid w:val="00203E57"/>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807"/>
    <w:rsid w:val="002168AC"/>
    <w:rsid w:val="00217FD8"/>
    <w:rsid w:val="00220AF7"/>
    <w:rsid w:val="00220E7A"/>
    <w:rsid w:val="00221753"/>
    <w:rsid w:val="0022264E"/>
    <w:rsid w:val="00222715"/>
    <w:rsid w:val="00222879"/>
    <w:rsid w:val="00222E88"/>
    <w:rsid w:val="002255DA"/>
    <w:rsid w:val="00225610"/>
    <w:rsid w:val="0022652C"/>
    <w:rsid w:val="00226729"/>
    <w:rsid w:val="00226D2A"/>
    <w:rsid w:val="002270A9"/>
    <w:rsid w:val="00227243"/>
    <w:rsid w:val="0022789B"/>
    <w:rsid w:val="002279B6"/>
    <w:rsid w:val="00230F8C"/>
    <w:rsid w:val="0023119D"/>
    <w:rsid w:val="0023127A"/>
    <w:rsid w:val="002325B5"/>
    <w:rsid w:val="00233518"/>
    <w:rsid w:val="002336B5"/>
    <w:rsid w:val="00233993"/>
    <w:rsid w:val="00234427"/>
    <w:rsid w:val="0023476D"/>
    <w:rsid w:val="00234805"/>
    <w:rsid w:val="002375FF"/>
    <w:rsid w:val="002407F6"/>
    <w:rsid w:val="00241260"/>
    <w:rsid w:val="0024234B"/>
    <w:rsid w:val="002435D4"/>
    <w:rsid w:val="00243B25"/>
    <w:rsid w:val="00244273"/>
    <w:rsid w:val="00244DC7"/>
    <w:rsid w:val="00245DE1"/>
    <w:rsid w:val="00246AF3"/>
    <w:rsid w:val="0024721D"/>
    <w:rsid w:val="00247471"/>
    <w:rsid w:val="00247B71"/>
    <w:rsid w:val="00247DAB"/>
    <w:rsid w:val="00250612"/>
    <w:rsid w:val="00250D89"/>
    <w:rsid w:val="002515FB"/>
    <w:rsid w:val="00251E19"/>
    <w:rsid w:val="00252C2E"/>
    <w:rsid w:val="00254933"/>
    <w:rsid w:val="0025543B"/>
    <w:rsid w:val="00255B8E"/>
    <w:rsid w:val="00255D3C"/>
    <w:rsid w:val="00255DDE"/>
    <w:rsid w:val="002560F8"/>
    <w:rsid w:val="0025693F"/>
    <w:rsid w:val="00257465"/>
    <w:rsid w:val="00257916"/>
    <w:rsid w:val="00260C1E"/>
    <w:rsid w:val="00262CB4"/>
    <w:rsid w:val="00263ED0"/>
    <w:rsid w:val="002648C7"/>
    <w:rsid w:val="00264FDF"/>
    <w:rsid w:val="00266288"/>
    <w:rsid w:val="002669A4"/>
    <w:rsid w:val="00266DFB"/>
    <w:rsid w:val="00270DBF"/>
    <w:rsid w:val="00271174"/>
    <w:rsid w:val="002714A8"/>
    <w:rsid w:val="00271BCD"/>
    <w:rsid w:val="00272524"/>
    <w:rsid w:val="00272687"/>
    <w:rsid w:val="00272A5C"/>
    <w:rsid w:val="00274F3C"/>
    <w:rsid w:val="002756F6"/>
    <w:rsid w:val="00277ADE"/>
    <w:rsid w:val="002802E5"/>
    <w:rsid w:val="00281336"/>
    <w:rsid w:val="00282A25"/>
    <w:rsid w:val="002832ED"/>
    <w:rsid w:val="002838EC"/>
    <w:rsid w:val="00283EB9"/>
    <w:rsid w:val="00283EF7"/>
    <w:rsid w:val="0028419F"/>
    <w:rsid w:val="0028449F"/>
    <w:rsid w:val="00284E0D"/>
    <w:rsid w:val="00286386"/>
    <w:rsid w:val="002873AA"/>
    <w:rsid w:val="00287648"/>
    <w:rsid w:val="002878C4"/>
    <w:rsid w:val="00287BD3"/>
    <w:rsid w:val="0029040C"/>
    <w:rsid w:val="00292FA3"/>
    <w:rsid w:val="0029325F"/>
    <w:rsid w:val="00293382"/>
    <w:rsid w:val="002939DA"/>
    <w:rsid w:val="00293A11"/>
    <w:rsid w:val="002941E8"/>
    <w:rsid w:val="00294416"/>
    <w:rsid w:val="002947DC"/>
    <w:rsid w:val="0029695F"/>
    <w:rsid w:val="00296B8A"/>
    <w:rsid w:val="002A0958"/>
    <w:rsid w:val="002A1F24"/>
    <w:rsid w:val="002A23D2"/>
    <w:rsid w:val="002A26EB"/>
    <w:rsid w:val="002A2CD3"/>
    <w:rsid w:val="002A34C0"/>
    <w:rsid w:val="002A42B5"/>
    <w:rsid w:val="002A45EB"/>
    <w:rsid w:val="002A47DF"/>
    <w:rsid w:val="002A6851"/>
    <w:rsid w:val="002A79E5"/>
    <w:rsid w:val="002A7B46"/>
    <w:rsid w:val="002A7F97"/>
    <w:rsid w:val="002B0565"/>
    <w:rsid w:val="002B12D5"/>
    <w:rsid w:val="002B141F"/>
    <w:rsid w:val="002B1E6A"/>
    <w:rsid w:val="002B2304"/>
    <w:rsid w:val="002B31A2"/>
    <w:rsid w:val="002B348A"/>
    <w:rsid w:val="002B469C"/>
    <w:rsid w:val="002B482F"/>
    <w:rsid w:val="002B4D43"/>
    <w:rsid w:val="002B570B"/>
    <w:rsid w:val="002B7FCA"/>
    <w:rsid w:val="002C03A2"/>
    <w:rsid w:val="002C069F"/>
    <w:rsid w:val="002C07C9"/>
    <w:rsid w:val="002C1D7E"/>
    <w:rsid w:val="002C20C2"/>
    <w:rsid w:val="002C2107"/>
    <w:rsid w:val="002C2B73"/>
    <w:rsid w:val="002C3232"/>
    <w:rsid w:val="002C348B"/>
    <w:rsid w:val="002C35B9"/>
    <w:rsid w:val="002C41F9"/>
    <w:rsid w:val="002C44FB"/>
    <w:rsid w:val="002C4CA2"/>
    <w:rsid w:val="002C53C7"/>
    <w:rsid w:val="002C5779"/>
    <w:rsid w:val="002C5DFD"/>
    <w:rsid w:val="002C5F71"/>
    <w:rsid w:val="002C7083"/>
    <w:rsid w:val="002C786C"/>
    <w:rsid w:val="002D09DB"/>
    <w:rsid w:val="002D0ADF"/>
    <w:rsid w:val="002D21D1"/>
    <w:rsid w:val="002D23EE"/>
    <w:rsid w:val="002D2E9B"/>
    <w:rsid w:val="002D355A"/>
    <w:rsid w:val="002D36D0"/>
    <w:rsid w:val="002D44C5"/>
    <w:rsid w:val="002D4F4F"/>
    <w:rsid w:val="002D593D"/>
    <w:rsid w:val="002D6331"/>
    <w:rsid w:val="002D6D1B"/>
    <w:rsid w:val="002D6F52"/>
    <w:rsid w:val="002D75F1"/>
    <w:rsid w:val="002E05DB"/>
    <w:rsid w:val="002E19BA"/>
    <w:rsid w:val="002E1C46"/>
    <w:rsid w:val="002E1D2A"/>
    <w:rsid w:val="002E2AA3"/>
    <w:rsid w:val="002E36C5"/>
    <w:rsid w:val="002E3946"/>
    <w:rsid w:val="002E3E97"/>
    <w:rsid w:val="002E4C33"/>
    <w:rsid w:val="002E5249"/>
    <w:rsid w:val="002E64E6"/>
    <w:rsid w:val="002E697C"/>
    <w:rsid w:val="002E7227"/>
    <w:rsid w:val="002E7239"/>
    <w:rsid w:val="002E757D"/>
    <w:rsid w:val="002F01BB"/>
    <w:rsid w:val="002F03BD"/>
    <w:rsid w:val="002F0CB2"/>
    <w:rsid w:val="002F0DD5"/>
    <w:rsid w:val="002F1647"/>
    <w:rsid w:val="002F19BC"/>
    <w:rsid w:val="002F1F4C"/>
    <w:rsid w:val="002F3120"/>
    <w:rsid w:val="002F3E3A"/>
    <w:rsid w:val="002F4CB7"/>
    <w:rsid w:val="002F5EAC"/>
    <w:rsid w:val="002F6313"/>
    <w:rsid w:val="002F697D"/>
    <w:rsid w:val="002F74DA"/>
    <w:rsid w:val="0030029A"/>
    <w:rsid w:val="00300B5B"/>
    <w:rsid w:val="003013B4"/>
    <w:rsid w:val="00301632"/>
    <w:rsid w:val="00301FB9"/>
    <w:rsid w:val="003021E8"/>
    <w:rsid w:val="00302EF4"/>
    <w:rsid w:val="003036CB"/>
    <w:rsid w:val="00303AD6"/>
    <w:rsid w:val="00303E45"/>
    <w:rsid w:val="00304961"/>
    <w:rsid w:val="003049D2"/>
    <w:rsid w:val="00305020"/>
    <w:rsid w:val="00306487"/>
    <w:rsid w:val="00307C45"/>
    <w:rsid w:val="00310523"/>
    <w:rsid w:val="00310AE2"/>
    <w:rsid w:val="00311028"/>
    <w:rsid w:val="00312C59"/>
    <w:rsid w:val="003139CF"/>
    <w:rsid w:val="00313A37"/>
    <w:rsid w:val="00314CAD"/>
    <w:rsid w:val="00316B1C"/>
    <w:rsid w:val="00317103"/>
    <w:rsid w:val="0031759C"/>
    <w:rsid w:val="00317654"/>
    <w:rsid w:val="003200CE"/>
    <w:rsid w:val="00320378"/>
    <w:rsid w:val="00320390"/>
    <w:rsid w:val="003209B0"/>
    <w:rsid w:val="003209E5"/>
    <w:rsid w:val="00321901"/>
    <w:rsid w:val="00322B8E"/>
    <w:rsid w:val="003243A5"/>
    <w:rsid w:val="003245F0"/>
    <w:rsid w:val="0032498B"/>
    <w:rsid w:val="00324D6D"/>
    <w:rsid w:val="00324F0B"/>
    <w:rsid w:val="003255AB"/>
    <w:rsid w:val="00326C0C"/>
    <w:rsid w:val="00326EF0"/>
    <w:rsid w:val="00327021"/>
    <w:rsid w:val="0033034B"/>
    <w:rsid w:val="0033079C"/>
    <w:rsid w:val="00331125"/>
    <w:rsid w:val="00331510"/>
    <w:rsid w:val="00331F6F"/>
    <w:rsid w:val="00332BA9"/>
    <w:rsid w:val="00332BC7"/>
    <w:rsid w:val="00332EAC"/>
    <w:rsid w:val="00333925"/>
    <w:rsid w:val="003339BE"/>
    <w:rsid w:val="00333A84"/>
    <w:rsid w:val="00335059"/>
    <w:rsid w:val="00335491"/>
    <w:rsid w:val="0033595C"/>
    <w:rsid w:val="0033606A"/>
    <w:rsid w:val="00336FD1"/>
    <w:rsid w:val="003371A3"/>
    <w:rsid w:val="0034049B"/>
    <w:rsid w:val="00340D50"/>
    <w:rsid w:val="00341C37"/>
    <w:rsid w:val="00343446"/>
    <w:rsid w:val="00343807"/>
    <w:rsid w:val="00343A7A"/>
    <w:rsid w:val="00343E01"/>
    <w:rsid w:val="00344D69"/>
    <w:rsid w:val="00346EAB"/>
    <w:rsid w:val="00347A84"/>
    <w:rsid w:val="00347CCF"/>
    <w:rsid w:val="00347D7C"/>
    <w:rsid w:val="00350B90"/>
    <w:rsid w:val="003512EB"/>
    <w:rsid w:val="0035143C"/>
    <w:rsid w:val="00351B4C"/>
    <w:rsid w:val="00351F4A"/>
    <w:rsid w:val="003533DB"/>
    <w:rsid w:val="0035352E"/>
    <w:rsid w:val="00353E64"/>
    <w:rsid w:val="00353FF1"/>
    <w:rsid w:val="003542C3"/>
    <w:rsid w:val="0035434C"/>
    <w:rsid w:val="0035453C"/>
    <w:rsid w:val="003546B9"/>
    <w:rsid w:val="00354706"/>
    <w:rsid w:val="003548D8"/>
    <w:rsid w:val="00354C9E"/>
    <w:rsid w:val="0035566D"/>
    <w:rsid w:val="00356E69"/>
    <w:rsid w:val="003604EC"/>
    <w:rsid w:val="003609BC"/>
    <w:rsid w:val="003609ED"/>
    <w:rsid w:val="00360B08"/>
    <w:rsid w:val="0036135F"/>
    <w:rsid w:val="00362123"/>
    <w:rsid w:val="00362C0D"/>
    <w:rsid w:val="00362F54"/>
    <w:rsid w:val="00362FFD"/>
    <w:rsid w:val="0036312C"/>
    <w:rsid w:val="00363330"/>
    <w:rsid w:val="003636EF"/>
    <w:rsid w:val="00364407"/>
    <w:rsid w:val="00364720"/>
    <w:rsid w:val="003648B2"/>
    <w:rsid w:val="003664FA"/>
    <w:rsid w:val="00366ABD"/>
    <w:rsid w:val="00367E0A"/>
    <w:rsid w:val="003701D0"/>
    <w:rsid w:val="00370BD9"/>
    <w:rsid w:val="003710F5"/>
    <w:rsid w:val="00371B9A"/>
    <w:rsid w:val="00372DFE"/>
    <w:rsid w:val="00373AF2"/>
    <w:rsid w:val="00373C09"/>
    <w:rsid w:val="0037417C"/>
    <w:rsid w:val="003742FE"/>
    <w:rsid w:val="0037433C"/>
    <w:rsid w:val="003749AE"/>
    <w:rsid w:val="003753C3"/>
    <w:rsid w:val="00375A07"/>
    <w:rsid w:val="003778DB"/>
    <w:rsid w:val="00380633"/>
    <w:rsid w:val="00380E36"/>
    <w:rsid w:val="003814A8"/>
    <w:rsid w:val="00382F3D"/>
    <w:rsid w:val="00383B1A"/>
    <w:rsid w:val="00383E6F"/>
    <w:rsid w:val="003840FA"/>
    <w:rsid w:val="00385969"/>
    <w:rsid w:val="00385F07"/>
    <w:rsid w:val="00386568"/>
    <w:rsid w:val="0038679A"/>
    <w:rsid w:val="003872E9"/>
    <w:rsid w:val="00390A26"/>
    <w:rsid w:val="00390D76"/>
    <w:rsid w:val="0039139E"/>
    <w:rsid w:val="00391550"/>
    <w:rsid w:val="003916AC"/>
    <w:rsid w:val="003924F0"/>
    <w:rsid w:val="00392C44"/>
    <w:rsid w:val="003930ED"/>
    <w:rsid w:val="00393984"/>
    <w:rsid w:val="00393CFB"/>
    <w:rsid w:val="00394041"/>
    <w:rsid w:val="0039413C"/>
    <w:rsid w:val="00394393"/>
    <w:rsid w:val="00394940"/>
    <w:rsid w:val="003969C6"/>
    <w:rsid w:val="0039747E"/>
    <w:rsid w:val="0039766A"/>
    <w:rsid w:val="003A18A7"/>
    <w:rsid w:val="003A1E70"/>
    <w:rsid w:val="003A2715"/>
    <w:rsid w:val="003A2BC9"/>
    <w:rsid w:val="003A2FCD"/>
    <w:rsid w:val="003A3281"/>
    <w:rsid w:val="003A480B"/>
    <w:rsid w:val="003A483F"/>
    <w:rsid w:val="003A4DFF"/>
    <w:rsid w:val="003A50B3"/>
    <w:rsid w:val="003A5548"/>
    <w:rsid w:val="003A6C66"/>
    <w:rsid w:val="003A7FD7"/>
    <w:rsid w:val="003B10BF"/>
    <w:rsid w:val="003B1CFC"/>
    <w:rsid w:val="003B209F"/>
    <w:rsid w:val="003B220F"/>
    <w:rsid w:val="003B22C3"/>
    <w:rsid w:val="003B25AE"/>
    <w:rsid w:val="003B2C65"/>
    <w:rsid w:val="003B3869"/>
    <w:rsid w:val="003B404B"/>
    <w:rsid w:val="003B4E87"/>
    <w:rsid w:val="003B563B"/>
    <w:rsid w:val="003B5720"/>
    <w:rsid w:val="003B65BF"/>
    <w:rsid w:val="003B676D"/>
    <w:rsid w:val="003B6A4B"/>
    <w:rsid w:val="003B710D"/>
    <w:rsid w:val="003B7135"/>
    <w:rsid w:val="003B791E"/>
    <w:rsid w:val="003B7A15"/>
    <w:rsid w:val="003C06EF"/>
    <w:rsid w:val="003C08B0"/>
    <w:rsid w:val="003C1685"/>
    <w:rsid w:val="003C1F4F"/>
    <w:rsid w:val="003C2D69"/>
    <w:rsid w:val="003C37EB"/>
    <w:rsid w:val="003C3FA7"/>
    <w:rsid w:val="003C4B84"/>
    <w:rsid w:val="003C50ED"/>
    <w:rsid w:val="003C6455"/>
    <w:rsid w:val="003C69A2"/>
    <w:rsid w:val="003C6DFF"/>
    <w:rsid w:val="003C7F10"/>
    <w:rsid w:val="003D0192"/>
    <w:rsid w:val="003D0825"/>
    <w:rsid w:val="003D15B0"/>
    <w:rsid w:val="003D15CC"/>
    <w:rsid w:val="003D1FDA"/>
    <w:rsid w:val="003D27D9"/>
    <w:rsid w:val="003D29B8"/>
    <w:rsid w:val="003D3218"/>
    <w:rsid w:val="003D35D9"/>
    <w:rsid w:val="003D3717"/>
    <w:rsid w:val="003D3E5A"/>
    <w:rsid w:val="003D40BB"/>
    <w:rsid w:val="003D4B11"/>
    <w:rsid w:val="003D4C31"/>
    <w:rsid w:val="003D4C42"/>
    <w:rsid w:val="003D4E0B"/>
    <w:rsid w:val="003D55A4"/>
    <w:rsid w:val="003D57A5"/>
    <w:rsid w:val="003D5B6F"/>
    <w:rsid w:val="003D6005"/>
    <w:rsid w:val="003D6186"/>
    <w:rsid w:val="003D68BD"/>
    <w:rsid w:val="003D797E"/>
    <w:rsid w:val="003D7C75"/>
    <w:rsid w:val="003E0761"/>
    <w:rsid w:val="003E0AC9"/>
    <w:rsid w:val="003E0D32"/>
    <w:rsid w:val="003E184D"/>
    <w:rsid w:val="003E1B5D"/>
    <w:rsid w:val="003E2833"/>
    <w:rsid w:val="003E3A81"/>
    <w:rsid w:val="003E40BC"/>
    <w:rsid w:val="003E46D3"/>
    <w:rsid w:val="003E4739"/>
    <w:rsid w:val="003E58F0"/>
    <w:rsid w:val="003E5D13"/>
    <w:rsid w:val="003E7112"/>
    <w:rsid w:val="003E78AC"/>
    <w:rsid w:val="003E7BD4"/>
    <w:rsid w:val="003F0D3A"/>
    <w:rsid w:val="003F166E"/>
    <w:rsid w:val="003F2D71"/>
    <w:rsid w:val="003F4238"/>
    <w:rsid w:val="003F4459"/>
    <w:rsid w:val="003F4A72"/>
    <w:rsid w:val="003F5495"/>
    <w:rsid w:val="003F5966"/>
    <w:rsid w:val="003F61C4"/>
    <w:rsid w:val="003F7298"/>
    <w:rsid w:val="003F7C72"/>
    <w:rsid w:val="004006C3"/>
    <w:rsid w:val="00401122"/>
    <w:rsid w:val="00401227"/>
    <w:rsid w:val="00401F94"/>
    <w:rsid w:val="00402477"/>
    <w:rsid w:val="00403A40"/>
    <w:rsid w:val="00403E83"/>
    <w:rsid w:val="00404E38"/>
    <w:rsid w:val="0040582E"/>
    <w:rsid w:val="00405CF2"/>
    <w:rsid w:val="00406213"/>
    <w:rsid w:val="00406DAC"/>
    <w:rsid w:val="00406FD5"/>
    <w:rsid w:val="004071F9"/>
    <w:rsid w:val="0040752C"/>
    <w:rsid w:val="00411416"/>
    <w:rsid w:val="00412086"/>
    <w:rsid w:val="00412DD1"/>
    <w:rsid w:val="00412DFA"/>
    <w:rsid w:val="00413D76"/>
    <w:rsid w:val="0041432E"/>
    <w:rsid w:val="00414351"/>
    <w:rsid w:val="004147E3"/>
    <w:rsid w:val="00415DF7"/>
    <w:rsid w:val="00415E30"/>
    <w:rsid w:val="004166B2"/>
    <w:rsid w:val="004168A4"/>
    <w:rsid w:val="0041696F"/>
    <w:rsid w:val="004170F4"/>
    <w:rsid w:val="00417820"/>
    <w:rsid w:val="004204B6"/>
    <w:rsid w:val="0042098B"/>
    <w:rsid w:val="004230AF"/>
    <w:rsid w:val="004233BB"/>
    <w:rsid w:val="004233E6"/>
    <w:rsid w:val="0042347D"/>
    <w:rsid w:val="00423C0A"/>
    <w:rsid w:val="004245C2"/>
    <w:rsid w:val="00424E13"/>
    <w:rsid w:val="00425110"/>
    <w:rsid w:val="004259BB"/>
    <w:rsid w:val="00425E61"/>
    <w:rsid w:val="00426566"/>
    <w:rsid w:val="00426D49"/>
    <w:rsid w:val="00426DA0"/>
    <w:rsid w:val="00427F96"/>
    <w:rsid w:val="00430177"/>
    <w:rsid w:val="004315A6"/>
    <w:rsid w:val="00431C7F"/>
    <w:rsid w:val="004326A4"/>
    <w:rsid w:val="00432849"/>
    <w:rsid w:val="00432928"/>
    <w:rsid w:val="00432CAE"/>
    <w:rsid w:val="004344B3"/>
    <w:rsid w:val="004349DD"/>
    <w:rsid w:val="00434A87"/>
    <w:rsid w:val="00434C4A"/>
    <w:rsid w:val="00435202"/>
    <w:rsid w:val="004353DC"/>
    <w:rsid w:val="00435A3F"/>
    <w:rsid w:val="00436344"/>
    <w:rsid w:val="00436489"/>
    <w:rsid w:val="0044100A"/>
    <w:rsid w:val="00441915"/>
    <w:rsid w:val="004428BD"/>
    <w:rsid w:val="00442D70"/>
    <w:rsid w:val="0044367A"/>
    <w:rsid w:val="004439D2"/>
    <w:rsid w:val="004448A7"/>
    <w:rsid w:val="004453AF"/>
    <w:rsid w:val="004458E3"/>
    <w:rsid w:val="00445BAB"/>
    <w:rsid w:val="00445C5D"/>
    <w:rsid w:val="00446016"/>
    <w:rsid w:val="0044624E"/>
    <w:rsid w:val="00450F71"/>
    <w:rsid w:val="0045129E"/>
    <w:rsid w:val="004515AC"/>
    <w:rsid w:val="004516E7"/>
    <w:rsid w:val="004517EB"/>
    <w:rsid w:val="004532E2"/>
    <w:rsid w:val="004536BC"/>
    <w:rsid w:val="00455101"/>
    <w:rsid w:val="004555E5"/>
    <w:rsid w:val="0045569A"/>
    <w:rsid w:val="00455827"/>
    <w:rsid w:val="00455BB7"/>
    <w:rsid w:val="004564CF"/>
    <w:rsid w:val="00456C48"/>
    <w:rsid w:val="0045742B"/>
    <w:rsid w:val="004574E4"/>
    <w:rsid w:val="00457C41"/>
    <w:rsid w:val="004602DD"/>
    <w:rsid w:val="0046041D"/>
    <w:rsid w:val="0046127D"/>
    <w:rsid w:val="004613A1"/>
    <w:rsid w:val="004617D7"/>
    <w:rsid w:val="00461B5E"/>
    <w:rsid w:val="0046228E"/>
    <w:rsid w:val="004625F8"/>
    <w:rsid w:val="0046270F"/>
    <w:rsid w:val="00462F7D"/>
    <w:rsid w:val="00463730"/>
    <w:rsid w:val="00464A92"/>
    <w:rsid w:val="00465851"/>
    <w:rsid w:val="00465D40"/>
    <w:rsid w:val="00466A0D"/>
    <w:rsid w:val="004678D5"/>
    <w:rsid w:val="00467F10"/>
    <w:rsid w:val="0047027B"/>
    <w:rsid w:val="00471608"/>
    <w:rsid w:val="00471B19"/>
    <w:rsid w:val="00471DDF"/>
    <w:rsid w:val="00471E4F"/>
    <w:rsid w:val="00472219"/>
    <w:rsid w:val="00472432"/>
    <w:rsid w:val="004728BA"/>
    <w:rsid w:val="00472B39"/>
    <w:rsid w:val="00472F15"/>
    <w:rsid w:val="00472F4B"/>
    <w:rsid w:val="00473BB7"/>
    <w:rsid w:val="0047412D"/>
    <w:rsid w:val="00474240"/>
    <w:rsid w:val="00475803"/>
    <w:rsid w:val="00477533"/>
    <w:rsid w:val="0047799A"/>
    <w:rsid w:val="00477F8D"/>
    <w:rsid w:val="00480CFF"/>
    <w:rsid w:val="00481EA4"/>
    <w:rsid w:val="004821BB"/>
    <w:rsid w:val="00482612"/>
    <w:rsid w:val="00482E3A"/>
    <w:rsid w:val="00483CA4"/>
    <w:rsid w:val="0048404C"/>
    <w:rsid w:val="004843DA"/>
    <w:rsid w:val="0048484E"/>
    <w:rsid w:val="00485A35"/>
    <w:rsid w:val="00485ABD"/>
    <w:rsid w:val="0048675E"/>
    <w:rsid w:val="004876B6"/>
    <w:rsid w:val="004903C4"/>
    <w:rsid w:val="00490C00"/>
    <w:rsid w:val="004910E2"/>
    <w:rsid w:val="0049159B"/>
    <w:rsid w:val="004933CF"/>
    <w:rsid w:val="00493C02"/>
    <w:rsid w:val="00494310"/>
    <w:rsid w:val="00494431"/>
    <w:rsid w:val="00494595"/>
    <w:rsid w:val="004960E9"/>
    <w:rsid w:val="00497113"/>
    <w:rsid w:val="00497823"/>
    <w:rsid w:val="004A01EE"/>
    <w:rsid w:val="004A0B3A"/>
    <w:rsid w:val="004A0E90"/>
    <w:rsid w:val="004A17FF"/>
    <w:rsid w:val="004A19B4"/>
    <w:rsid w:val="004A2B30"/>
    <w:rsid w:val="004A2B3B"/>
    <w:rsid w:val="004A3DF7"/>
    <w:rsid w:val="004A4163"/>
    <w:rsid w:val="004A41C3"/>
    <w:rsid w:val="004A4B9B"/>
    <w:rsid w:val="004A653D"/>
    <w:rsid w:val="004A6F19"/>
    <w:rsid w:val="004B0027"/>
    <w:rsid w:val="004B025A"/>
    <w:rsid w:val="004B0BAF"/>
    <w:rsid w:val="004B192E"/>
    <w:rsid w:val="004B20CA"/>
    <w:rsid w:val="004B20F1"/>
    <w:rsid w:val="004B2CBB"/>
    <w:rsid w:val="004B340E"/>
    <w:rsid w:val="004B3AA7"/>
    <w:rsid w:val="004B515F"/>
    <w:rsid w:val="004B59F4"/>
    <w:rsid w:val="004B5CC4"/>
    <w:rsid w:val="004B5FD0"/>
    <w:rsid w:val="004B66A3"/>
    <w:rsid w:val="004B6B39"/>
    <w:rsid w:val="004B735B"/>
    <w:rsid w:val="004B7849"/>
    <w:rsid w:val="004B7CD0"/>
    <w:rsid w:val="004B7D50"/>
    <w:rsid w:val="004C000A"/>
    <w:rsid w:val="004C07AB"/>
    <w:rsid w:val="004C0A7C"/>
    <w:rsid w:val="004C1111"/>
    <w:rsid w:val="004C25B5"/>
    <w:rsid w:val="004C2A97"/>
    <w:rsid w:val="004C327C"/>
    <w:rsid w:val="004C3C0B"/>
    <w:rsid w:val="004C486D"/>
    <w:rsid w:val="004C5D6D"/>
    <w:rsid w:val="004C5E6F"/>
    <w:rsid w:val="004C60BC"/>
    <w:rsid w:val="004C670E"/>
    <w:rsid w:val="004D05F2"/>
    <w:rsid w:val="004D0C22"/>
    <w:rsid w:val="004D1245"/>
    <w:rsid w:val="004D1707"/>
    <w:rsid w:val="004D1AFF"/>
    <w:rsid w:val="004D267E"/>
    <w:rsid w:val="004D2816"/>
    <w:rsid w:val="004D2F8B"/>
    <w:rsid w:val="004D3618"/>
    <w:rsid w:val="004D397E"/>
    <w:rsid w:val="004D4618"/>
    <w:rsid w:val="004D5740"/>
    <w:rsid w:val="004D58DE"/>
    <w:rsid w:val="004D6204"/>
    <w:rsid w:val="004D6BAE"/>
    <w:rsid w:val="004D70CC"/>
    <w:rsid w:val="004D79FB"/>
    <w:rsid w:val="004E2A64"/>
    <w:rsid w:val="004E2F90"/>
    <w:rsid w:val="004E3629"/>
    <w:rsid w:val="004E3721"/>
    <w:rsid w:val="004E4556"/>
    <w:rsid w:val="004E6261"/>
    <w:rsid w:val="004E6845"/>
    <w:rsid w:val="004E6C05"/>
    <w:rsid w:val="004E6E72"/>
    <w:rsid w:val="004E793F"/>
    <w:rsid w:val="004E7C55"/>
    <w:rsid w:val="004F0890"/>
    <w:rsid w:val="004F0931"/>
    <w:rsid w:val="004F0BDB"/>
    <w:rsid w:val="004F0C69"/>
    <w:rsid w:val="004F149C"/>
    <w:rsid w:val="004F3431"/>
    <w:rsid w:val="004F3A18"/>
    <w:rsid w:val="004F58AC"/>
    <w:rsid w:val="004F5941"/>
    <w:rsid w:val="004F63C6"/>
    <w:rsid w:val="004F6901"/>
    <w:rsid w:val="004F69EC"/>
    <w:rsid w:val="004F6C75"/>
    <w:rsid w:val="004F793F"/>
    <w:rsid w:val="004F7D47"/>
    <w:rsid w:val="00500006"/>
    <w:rsid w:val="00500206"/>
    <w:rsid w:val="00502DF3"/>
    <w:rsid w:val="00502F3B"/>
    <w:rsid w:val="00502F47"/>
    <w:rsid w:val="00504694"/>
    <w:rsid w:val="00504D4D"/>
    <w:rsid w:val="00505246"/>
    <w:rsid w:val="005057F1"/>
    <w:rsid w:val="00505CDC"/>
    <w:rsid w:val="00505DF0"/>
    <w:rsid w:val="00505FCE"/>
    <w:rsid w:val="005067B5"/>
    <w:rsid w:val="00506C84"/>
    <w:rsid w:val="0050779E"/>
    <w:rsid w:val="00507E38"/>
    <w:rsid w:val="005100C1"/>
    <w:rsid w:val="00510ED2"/>
    <w:rsid w:val="00511861"/>
    <w:rsid w:val="00511A3B"/>
    <w:rsid w:val="00511EFD"/>
    <w:rsid w:val="0051294F"/>
    <w:rsid w:val="00513195"/>
    <w:rsid w:val="005132BF"/>
    <w:rsid w:val="00513A65"/>
    <w:rsid w:val="00513D74"/>
    <w:rsid w:val="005140B7"/>
    <w:rsid w:val="00514E87"/>
    <w:rsid w:val="00517613"/>
    <w:rsid w:val="005208AD"/>
    <w:rsid w:val="00520BDB"/>
    <w:rsid w:val="00520D75"/>
    <w:rsid w:val="0052181A"/>
    <w:rsid w:val="005218A7"/>
    <w:rsid w:val="0052249E"/>
    <w:rsid w:val="00523061"/>
    <w:rsid w:val="005244AE"/>
    <w:rsid w:val="00526378"/>
    <w:rsid w:val="00526610"/>
    <w:rsid w:val="0052674E"/>
    <w:rsid w:val="00526B6A"/>
    <w:rsid w:val="00527182"/>
    <w:rsid w:val="005271F7"/>
    <w:rsid w:val="00530490"/>
    <w:rsid w:val="00530828"/>
    <w:rsid w:val="00530908"/>
    <w:rsid w:val="005309B8"/>
    <w:rsid w:val="00531BD0"/>
    <w:rsid w:val="00531EB9"/>
    <w:rsid w:val="00534353"/>
    <w:rsid w:val="005344FB"/>
    <w:rsid w:val="0053493B"/>
    <w:rsid w:val="005357DB"/>
    <w:rsid w:val="00536AC9"/>
    <w:rsid w:val="00540BA3"/>
    <w:rsid w:val="005419F2"/>
    <w:rsid w:val="00541D4C"/>
    <w:rsid w:val="00542C64"/>
    <w:rsid w:val="00544A43"/>
    <w:rsid w:val="00544BE8"/>
    <w:rsid w:val="005455BD"/>
    <w:rsid w:val="00547637"/>
    <w:rsid w:val="00551CF3"/>
    <w:rsid w:val="00552953"/>
    <w:rsid w:val="00552B44"/>
    <w:rsid w:val="0055307C"/>
    <w:rsid w:val="00553883"/>
    <w:rsid w:val="00554195"/>
    <w:rsid w:val="00554303"/>
    <w:rsid w:val="0055430C"/>
    <w:rsid w:val="00554A30"/>
    <w:rsid w:val="00555669"/>
    <w:rsid w:val="0055568A"/>
    <w:rsid w:val="00555778"/>
    <w:rsid w:val="00555781"/>
    <w:rsid w:val="00555FF4"/>
    <w:rsid w:val="00556054"/>
    <w:rsid w:val="00556C41"/>
    <w:rsid w:val="00557262"/>
    <w:rsid w:val="00557278"/>
    <w:rsid w:val="00557BA8"/>
    <w:rsid w:val="00557C91"/>
    <w:rsid w:val="00557D31"/>
    <w:rsid w:val="005607C8"/>
    <w:rsid w:val="00561C60"/>
    <w:rsid w:val="00562607"/>
    <w:rsid w:val="005626AE"/>
    <w:rsid w:val="005627A8"/>
    <w:rsid w:val="00562B34"/>
    <w:rsid w:val="00562B94"/>
    <w:rsid w:val="00563A44"/>
    <w:rsid w:val="00563EB3"/>
    <w:rsid w:val="00563F02"/>
    <w:rsid w:val="0056400D"/>
    <w:rsid w:val="00564092"/>
    <w:rsid w:val="00565B32"/>
    <w:rsid w:val="00565BEC"/>
    <w:rsid w:val="00565FF2"/>
    <w:rsid w:val="0056767A"/>
    <w:rsid w:val="00567F12"/>
    <w:rsid w:val="00570233"/>
    <w:rsid w:val="005706C4"/>
    <w:rsid w:val="005706D2"/>
    <w:rsid w:val="00570DE1"/>
    <w:rsid w:val="00570E95"/>
    <w:rsid w:val="00571173"/>
    <w:rsid w:val="005711F8"/>
    <w:rsid w:val="005715CD"/>
    <w:rsid w:val="0057185F"/>
    <w:rsid w:val="00571CBF"/>
    <w:rsid w:val="005721AD"/>
    <w:rsid w:val="00572BC1"/>
    <w:rsid w:val="00572CDF"/>
    <w:rsid w:val="005737B7"/>
    <w:rsid w:val="00573ED3"/>
    <w:rsid w:val="00574844"/>
    <w:rsid w:val="00574A6F"/>
    <w:rsid w:val="00574F92"/>
    <w:rsid w:val="00575949"/>
    <w:rsid w:val="00575F74"/>
    <w:rsid w:val="005779E4"/>
    <w:rsid w:val="005779EB"/>
    <w:rsid w:val="00577BD5"/>
    <w:rsid w:val="005801BB"/>
    <w:rsid w:val="00580F92"/>
    <w:rsid w:val="00581564"/>
    <w:rsid w:val="00581801"/>
    <w:rsid w:val="00581BF8"/>
    <w:rsid w:val="00581C88"/>
    <w:rsid w:val="00582083"/>
    <w:rsid w:val="00582386"/>
    <w:rsid w:val="005824F1"/>
    <w:rsid w:val="00582569"/>
    <w:rsid w:val="00582A6B"/>
    <w:rsid w:val="005839BB"/>
    <w:rsid w:val="00584D31"/>
    <w:rsid w:val="00584EF5"/>
    <w:rsid w:val="005865F7"/>
    <w:rsid w:val="00587303"/>
    <w:rsid w:val="0058733C"/>
    <w:rsid w:val="00587C7A"/>
    <w:rsid w:val="00587DCD"/>
    <w:rsid w:val="00590130"/>
    <w:rsid w:val="00590880"/>
    <w:rsid w:val="0059147F"/>
    <w:rsid w:val="005914DA"/>
    <w:rsid w:val="00591550"/>
    <w:rsid w:val="005928F5"/>
    <w:rsid w:val="00594810"/>
    <w:rsid w:val="00595055"/>
    <w:rsid w:val="005965BF"/>
    <w:rsid w:val="005969C4"/>
    <w:rsid w:val="005969CE"/>
    <w:rsid w:val="00596DB6"/>
    <w:rsid w:val="00596E42"/>
    <w:rsid w:val="0059790C"/>
    <w:rsid w:val="005A008B"/>
    <w:rsid w:val="005A046C"/>
    <w:rsid w:val="005A07B9"/>
    <w:rsid w:val="005A0AF0"/>
    <w:rsid w:val="005A1E81"/>
    <w:rsid w:val="005A2CE3"/>
    <w:rsid w:val="005A2F85"/>
    <w:rsid w:val="005A33F2"/>
    <w:rsid w:val="005A3686"/>
    <w:rsid w:val="005A41A8"/>
    <w:rsid w:val="005A4373"/>
    <w:rsid w:val="005A44ED"/>
    <w:rsid w:val="005A4E56"/>
    <w:rsid w:val="005A56EB"/>
    <w:rsid w:val="005A7BA8"/>
    <w:rsid w:val="005B2089"/>
    <w:rsid w:val="005B20E7"/>
    <w:rsid w:val="005B22A8"/>
    <w:rsid w:val="005B3C4F"/>
    <w:rsid w:val="005B41FE"/>
    <w:rsid w:val="005B4A0C"/>
    <w:rsid w:val="005B5572"/>
    <w:rsid w:val="005B5AC7"/>
    <w:rsid w:val="005B5D5D"/>
    <w:rsid w:val="005B61A3"/>
    <w:rsid w:val="005B707A"/>
    <w:rsid w:val="005B766F"/>
    <w:rsid w:val="005B7E08"/>
    <w:rsid w:val="005C02A7"/>
    <w:rsid w:val="005C1970"/>
    <w:rsid w:val="005C1B97"/>
    <w:rsid w:val="005C3D88"/>
    <w:rsid w:val="005C3E20"/>
    <w:rsid w:val="005C3F1D"/>
    <w:rsid w:val="005C4191"/>
    <w:rsid w:val="005C54E8"/>
    <w:rsid w:val="005C64AE"/>
    <w:rsid w:val="005C795A"/>
    <w:rsid w:val="005C7B16"/>
    <w:rsid w:val="005C7EE5"/>
    <w:rsid w:val="005D0129"/>
    <w:rsid w:val="005D10C4"/>
    <w:rsid w:val="005D117F"/>
    <w:rsid w:val="005D137F"/>
    <w:rsid w:val="005D1880"/>
    <w:rsid w:val="005D19FA"/>
    <w:rsid w:val="005D1B10"/>
    <w:rsid w:val="005D1C15"/>
    <w:rsid w:val="005D2248"/>
    <w:rsid w:val="005D22C0"/>
    <w:rsid w:val="005D2637"/>
    <w:rsid w:val="005D3EF1"/>
    <w:rsid w:val="005D448B"/>
    <w:rsid w:val="005D4DD5"/>
    <w:rsid w:val="005D56A4"/>
    <w:rsid w:val="005D5FD0"/>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C2F"/>
    <w:rsid w:val="005E4D49"/>
    <w:rsid w:val="005E4E6A"/>
    <w:rsid w:val="005E4EAC"/>
    <w:rsid w:val="005E60A7"/>
    <w:rsid w:val="005E662A"/>
    <w:rsid w:val="005E71BE"/>
    <w:rsid w:val="005E7865"/>
    <w:rsid w:val="005F13CE"/>
    <w:rsid w:val="005F1F64"/>
    <w:rsid w:val="005F2236"/>
    <w:rsid w:val="005F2541"/>
    <w:rsid w:val="005F2B0B"/>
    <w:rsid w:val="005F35B8"/>
    <w:rsid w:val="005F3B54"/>
    <w:rsid w:val="005F3D0F"/>
    <w:rsid w:val="005F4C45"/>
    <w:rsid w:val="005F62EA"/>
    <w:rsid w:val="005F63F3"/>
    <w:rsid w:val="005F693B"/>
    <w:rsid w:val="005F6E3C"/>
    <w:rsid w:val="0060074F"/>
    <w:rsid w:val="00600FA7"/>
    <w:rsid w:val="00602434"/>
    <w:rsid w:val="0060404A"/>
    <w:rsid w:val="006046F7"/>
    <w:rsid w:val="00605C3D"/>
    <w:rsid w:val="0060674C"/>
    <w:rsid w:val="00606B83"/>
    <w:rsid w:val="00606FDA"/>
    <w:rsid w:val="00607174"/>
    <w:rsid w:val="00607590"/>
    <w:rsid w:val="00607972"/>
    <w:rsid w:val="00607A65"/>
    <w:rsid w:val="00607C0B"/>
    <w:rsid w:val="00607F38"/>
    <w:rsid w:val="00610243"/>
    <w:rsid w:val="00610541"/>
    <w:rsid w:val="006111D9"/>
    <w:rsid w:val="0061170F"/>
    <w:rsid w:val="00611AF7"/>
    <w:rsid w:val="006120C2"/>
    <w:rsid w:val="0061220C"/>
    <w:rsid w:val="006128E1"/>
    <w:rsid w:val="00612B79"/>
    <w:rsid w:val="00612F1A"/>
    <w:rsid w:val="0061401C"/>
    <w:rsid w:val="0061537C"/>
    <w:rsid w:val="006156F8"/>
    <w:rsid w:val="00615AFB"/>
    <w:rsid w:val="0061652E"/>
    <w:rsid w:val="00617190"/>
    <w:rsid w:val="006205A1"/>
    <w:rsid w:val="006205EE"/>
    <w:rsid w:val="00620E0F"/>
    <w:rsid w:val="00621232"/>
    <w:rsid w:val="00621526"/>
    <w:rsid w:val="00621FCD"/>
    <w:rsid w:val="00622030"/>
    <w:rsid w:val="006220D2"/>
    <w:rsid w:val="006228A6"/>
    <w:rsid w:val="00625689"/>
    <w:rsid w:val="00625C15"/>
    <w:rsid w:val="00626459"/>
    <w:rsid w:val="0062668D"/>
    <w:rsid w:val="006268D4"/>
    <w:rsid w:val="00626B24"/>
    <w:rsid w:val="00626C02"/>
    <w:rsid w:val="00626F0A"/>
    <w:rsid w:val="006270C6"/>
    <w:rsid w:val="006276D7"/>
    <w:rsid w:val="006279AE"/>
    <w:rsid w:val="00630A4B"/>
    <w:rsid w:val="00631FA0"/>
    <w:rsid w:val="00632D93"/>
    <w:rsid w:val="00634128"/>
    <w:rsid w:val="00634633"/>
    <w:rsid w:val="00635950"/>
    <w:rsid w:val="00636538"/>
    <w:rsid w:val="00637088"/>
    <w:rsid w:val="006371AA"/>
    <w:rsid w:val="00637F6A"/>
    <w:rsid w:val="00640941"/>
    <w:rsid w:val="00640FB2"/>
    <w:rsid w:val="00641BA3"/>
    <w:rsid w:val="00641EB0"/>
    <w:rsid w:val="00642023"/>
    <w:rsid w:val="00643EA8"/>
    <w:rsid w:val="00644DCA"/>
    <w:rsid w:val="00644E2B"/>
    <w:rsid w:val="00645A70"/>
    <w:rsid w:val="00645BAC"/>
    <w:rsid w:val="006477AD"/>
    <w:rsid w:val="00647810"/>
    <w:rsid w:val="006479EC"/>
    <w:rsid w:val="0065058A"/>
    <w:rsid w:val="00650BD2"/>
    <w:rsid w:val="00650E15"/>
    <w:rsid w:val="00651981"/>
    <w:rsid w:val="006525ED"/>
    <w:rsid w:val="0065315D"/>
    <w:rsid w:val="00653C11"/>
    <w:rsid w:val="00654ED6"/>
    <w:rsid w:val="00655112"/>
    <w:rsid w:val="006600D0"/>
    <w:rsid w:val="0066104A"/>
    <w:rsid w:val="006612DB"/>
    <w:rsid w:val="0066222F"/>
    <w:rsid w:val="00662F93"/>
    <w:rsid w:val="00663020"/>
    <w:rsid w:val="00663081"/>
    <w:rsid w:val="00663812"/>
    <w:rsid w:val="0066489F"/>
    <w:rsid w:val="00664956"/>
    <w:rsid w:val="0066559B"/>
    <w:rsid w:val="006658ED"/>
    <w:rsid w:val="0066612E"/>
    <w:rsid w:val="006666EC"/>
    <w:rsid w:val="0066674B"/>
    <w:rsid w:val="00666F86"/>
    <w:rsid w:val="0066775E"/>
    <w:rsid w:val="00667926"/>
    <w:rsid w:val="00670440"/>
    <w:rsid w:val="006706EB"/>
    <w:rsid w:val="00670FAD"/>
    <w:rsid w:val="006711C9"/>
    <w:rsid w:val="006739B0"/>
    <w:rsid w:val="006745A5"/>
    <w:rsid w:val="00674BF3"/>
    <w:rsid w:val="00674D06"/>
    <w:rsid w:val="00674E9D"/>
    <w:rsid w:val="00674EB5"/>
    <w:rsid w:val="006761AD"/>
    <w:rsid w:val="00676CC1"/>
    <w:rsid w:val="00676F98"/>
    <w:rsid w:val="00677174"/>
    <w:rsid w:val="00677677"/>
    <w:rsid w:val="0067793B"/>
    <w:rsid w:val="00680009"/>
    <w:rsid w:val="00680B8D"/>
    <w:rsid w:val="0068113A"/>
    <w:rsid w:val="00681D27"/>
    <w:rsid w:val="00681F87"/>
    <w:rsid w:val="00682044"/>
    <w:rsid w:val="00682B77"/>
    <w:rsid w:val="00682C12"/>
    <w:rsid w:val="00684686"/>
    <w:rsid w:val="0068660F"/>
    <w:rsid w:val="006866F1"/>
    <w:rsid w:val="00690953"/>
    <w:rsid w:val="00690DF5"/>
    <w:rsid w:val="006913DD"/>
    <w:rsid w:val="006935D7"/>
    <w:rsid w:val="006936B5"/>
    <w:rsid w:val="00693DE8"/>
    <w:rsid w:val="0069543A"/>
    <w:rsid w:val="00695709"/>
    <w:rsid w:val="0069721E"/>
    <w:rsid w:val="006977DD"/>
    <w:rsid w:val="006A04A8"/>
    <w:rsid w:val="006A17A8"/>
    <w:rsid w:val="006A20B3"/>
    <w:rsid w:val="006A2467"/>
    <w:rsid w:val="006A282B"/>
    <w:rsid w:val="006A2EB6"/>
    <w:rsid w:val="006A36E5"/>
    <w:rsid w:val="006A3BF3"/>
    <w:rsid w:val="006A42D0"/>
    <w:rsid w:val="006A5CA9"/>
    <w:rsid w:val="006A5E3C"/>
    <w:rsid w:val="006A6126"/>
    <w:rsid w:val="006A6571"/>
    <w:rsid w:val="006A6927"/>
    <w:rsid w:val="006A6BFF"/>
    <w:rsid w:val="006A7C32"/>
    <w:rsid w:val="006B13A0"/>
    <w:rsid w:val="006B16FB"/>
    <w:rsid w:val="006B1854"/>
    <w:rsid w:val="006B1BF6"/>
    <w:rsid w:val="006B28BC"/>
    <w:rsid w:val="006B3DCA"/>
    <w:rsid w:val="006B4B31"/>
    <w:rsid w:val="006B4DC6"/>
    <w:rsid w:val="006B5B0E"/>
    <w:rsid w:val="006B6197"/>
    <w:rsid w:val="006B75F3"/>
    <w:rsid w:val="006B7903"/>
    <w:rsid w:val="006B7F85"/>
    <w:rsid w:val="006C0051"/>
    <w:rsid w:val="006C0B24"/>
    <w:rsid w:val="006C0D8A"/>
    <w:rsid w:val="006C1295"/>
    <w:rsid w:val="006C133E"/>
    <w:rsid w:val="006C19B7"/>
    <w:rsid w:val="006C1BC1"/>
    <w:rsid w:val="006C33D6"/>
    <w:rsid w:val="006C3580"/>
    <w:rsid w:val="006C3813"/>
    <w:rsid w:val="006C4D23"/>
    <w:rsid w:val="006C5015"/>
    <w:rsid w:val="006C5114"/>
    <w:rsid w:val="006C5CE8"/>
    <w:rsid w:val="006C62B0"/>
    <w:rsid w:val="006C6B53"/>
    <w:rsid w:val="006C7080"/>
    <w:rsid w:val="006C73C5"/>
    <w:rsid w:val="006D04B4"/>
    <w:rsid w:val="006D104D"/>
    <w:rsid w:val="006D10CF"/>
    <w:rsid w:val="006D11CF"/>
    <w:rsid w:val="006D18E7"/>
    <w:rsid w:val="006D1B0B"/>
    <w:rsid w:val="006D1B61"/>
    <w:rsid w:val="006D1ED3"/>
    <w:rsid w:val="006D23AD"/>
    <w:rsid w:val="006D281F"/>
    <w:rsid w:val="006D3A59"/>
    <w:rsid w:val="006D4DC0"/>
    <w:rsid w:val="006D4E18"/>
    <w:rsid w:val="006D4E8E"/>
    <w:rsid w:val="006D59DB"/>
    <w:rsid w:val="006E14C0"/>
    <w:rsid w:val="006E17D3"/>
    <w:rsid w:val="006E2C6A"/>
    <w:rsid w:val="006E2FB3"/>
    <w:rsid w:val="006E3882"/>
    <w:rsid w:val="006E3C97"/>
    <w:rsid w:val="006E3EC0"/>
    <w:rsid w:val="006E3EC8"/>
    <w:rsid w:val="006E4297"/>
    <w:rsid w:val="006E534E"/>
    <w:rsid w:val="006E5BCC"/>
    <w:rsid w:val="006E5D7F"/>
    <w:rsid w:val="006E688E"/>
    <w:rsid w:val="006E6A60"/>
    <w:rsid w:val="006E70C2"/>
    <w:rsid w:val="006E78D8"/>
    <w:rsid w:val="006E7A64"/>
    <w:rsid w:val="006F0608"/>
    <w:rsid w:val="006F1244"/>
    <w:rsid w:val="006F2718"/>
    <w:rsid w:val="006F2A0B"/>
    <w:rsid w:val="006F3448"/>
    <w:rsid w:val="006F414C"/>
    <w:rsid w:val="006F4FF6"/>
    <w:rsid w:val="006F51D5"/>
    <w:rsid w:val="006F57F7"/>
    <w:rsid w:val="006F58D1"/>
    <w:rsid w:val="006F5E02"/>
    <w:rsid w:val="006F6344"/>
    <w:rsid w:val="006F6536"/>
    <w:rsid w:val="006F6BE1"/>
    <w:rsid w:val="006F6C64"/>
    <w:rsid w:val="006F6D61"/>
    <w:rsid w:val="006F7790"/>
    <w:rsid w:val="006F7825"/>
    <w:rsid w:val="006F7A30"/>
    <w:rsid w:val="00701BC9"/>
    <w:rsid w:val="00701CB0"/>
    <w:rsid w:val="007034ED"/>
    <w:rsid w:val="0070377D"/>
    <w:rsid w:val="00703A65"/>
    <w:rsid w:val="00703DBA"/>
    <w:rsid w:val="007045D1"/>
    <w:rsid w:val="0070546F"/>
    <w:rsid w:val="00705709"/>
    <w:rsid w:val="007061E7"/>
    <w:rsid w:val="00707C9E"/>
    <w:rsid w:val="007102F8"/>
    <w:rsid w:val="00710505"/>
    <w:rsid w:val="00710E73"/>
    <w:rsid w:val="007110E6"/>
    <w:rsid w:val="00711678"/>
    <w:rsid w:val="00711AA8"/>
    <w:rsid w:val="00712DAF"/>
    <w:rsid w:val="007137A1"/>
    <w:rsid w:val="007138DA"/>
    <w:rsid w:val="00713D10"/>
    <w:rsid w:val="00713EF1"/>
    <w:rsid w:val="0071561E"/>
    <w:rsid w:val="007161F2"/>
    <w:rsid w:val="00716254"/>
    <w:rsid w:val="007174F3"/>
    <w:rsid w:val="00717A94"/>
    <w:rsid w:val="00717AD7"/>
    <w:rsid w:val="007209CE"/>
    <w:rsid w:val="00720BE7"/>
    <w:rsid w:val="007211CF"/>
    <w:rsid w:val="0072173A"/>
    <w:rsid w:val="00722835"/>
    <w:rsid w:val="00723365"/>
    <w:rsid w:val="007238F9"/>
    <w:rsid w:val="00725A22"/>
    <w:rsid w:val="00725C00"/>
    <w:rsid w:val="007265B8"/>
    <w:rsid w:val="0072682F"/>
    <w:rsid w:val="007276A7"/>
    <w:rsid w:val="00727A8E"/>
    <w:rsid w:val="00730A91"/>
    <w:rsid w:val="00730AB9"/>
    <w:rsid w:val="00730BB1"/>
    <w:rsid w:val="00730D22"/>
    <w:rsid w:val="0073263B"/>
    <w:rsid w:val="00732F82"/>
    <w:rsid w:val="007334A1"/>
    <w:rsid w:val="007336CA"/>
    <w:rsid w:val="00734032"/>
    <w:rsid w:val="00734C6D"/>
    <w:rsid w:val="00735A44"/>
    <w:rsid w:val="007374A8"/>
    <w:rsid w:val="007402A0"/>
    <w:rsid w:val="00740306"/>
    <w:rsid w:val="00740394"/>
    <w:rsid w:val="007403BA"/>
    <w:rsid w:val="00741200"/>
    <w:rsid w:val="00741938"/>
    <w:rsid w:val="00742579"/>
    <w:rsid w:val="00743870"/>
    <w:rsid w:val="00744A5E"/>
    <w:rsid w:val="007451A3"/>
    <w:rsid w:val="00745C4A"/>
    <w:rsid w:val="007461DF"/>
    <w:rsid w:val="00747B65"/>
    <w:rsid w:val="00747D79"/>
    <w:rsid w:val="00747D84"/>
    <w:rsid w:val="007510F5"/>
    <w:rsid w:val="00751277"/>
    <w:rsid w:val="00751BC2"/>
    <w:rsid w:val="00752692"/>
    <w:rsid w:val="00753B66"/>
    <w:rsid w:val="00753FAD"/>
    <w:rsid w:val="00755026"/>
    <w:rsid w:val="007550C0"/>
    <w:rsid w:val="00755271"/>
    <w:rsid w:val="00756036"/>
    <w:rsid w:val="0075637B"/>
    <w:rsid w:val="00756A10"/>
    <w:rsid w:val="007575D1"/>
    <w:rsid w:val="00760564"/>
    <w:rsid w:val="007612CC"/>
    <w:rsid w:val="00761C65"/>
    <w:rsid w:val="0076220F"/>
    <w:rsid w:val="00762939"/>
    <w:rsid w:val="0076393F"/>
    <w:rsid w:val="00763A4F"/>
    <w:rsid w:val="00763D9D"/>
    <w:rsid w:val="00764121"/>
    <w:rsid w:val="00764B5D"/>
    <w:rsid w:val="0076591E"/>
    <w:rsid w:val="00765CF9"/>
    <w:rsid w:val="00766140"/>
    <w:rsid w:val="00766C87"/>
    <w:rsid w:val="00766F67"/>
    <w:rsid w:val="00770140"/>
    <w:rsid w:val="0077067C"/>
    <w:rsid w:val="007713F5"/>
    <w:rsid w:val="00771AE1"/>
    <w:rsid w:val="00774CDA"/>
    <w:rsid w:val="007776F9"/>
    <w:rsid w:val="007778B8"/>
    <w:rsid w:val="00777C98"/>
    <w:rsid w:val="007807C3"/>
    <w:rsid w:val="00781E0A"/>
    <w:rsid w:val="0078208B"/>
    <w:rsid w:val="00782530"/>
    <w:rsid w:val="0078345F"/>
    <w:rsid w:val="0078385E"/>
    <w:rsid w:val="00783DC4"/>
    <w:rsid w:val="00784594"/>
    <w:rsid w:val="0078475B"/>
    <w:rsid w:val="00784F02"/>
    <w:rsid w:val="00785459"/>
    <w:rsid w:val="007859E4"/>
    <w:rsid w:val="00787C20"/>
    <w:rsid w:val="00790AB5"/>
    <w:rsid w:val="00791F22"/>
    <w:rsid w:val="00791FF9"/>
    <w:rsid w:val="00792F82"/>
    <w:rsid w:val="007944A2"/>
    <w:rsid w:val="00795DDD"/>
    <w:rsid w:val="00795EBD"/>
    <w:rsid w:val="007962DB"/>
    <w:rsid w:val="0079659E"/>
    <w:rsid w:val="007974FA"/>
    <w:rsid w:val="00797642"/>
    <w:rsid w:val="007977C5"/>
    <w:rsid w:val="007A006B"/>
    <w:rsid w:val="007A12F5"/>
    <w:rsid w:val="007A1447"/>
    <w:rsid w:val="007A1611"/>
    <w:rsid w:val="007A16E4"/>
    <w:rsid w:val="007A1CF3"/>
    <w:rsid w:val="007A20D8"/>
    <w:rsid w:val="007A294B"/>
    <w:rsid w:val="007A3589"/>
    <w:rsid w:val="007A3B9E"/>
    <w:rsid w:val="007A3F29"/>
    <w:rsid w:val="007A4216"/>
    <w:rsid w:val="007A49A1"/>
    <w:rsid w:val="007A5836"/>
    <w:rsid w:val="007A62F1"/>
    <w:rsid w:val="007A7277"/>
    <w:rsid w:val="007B1301"/>
    <w:rsid w:val="007B16EB"/>
    <w:rsid w:val="007B1C55"/>
    <w:rsid w:val="007B2776"/>
    <w:rsid w:val="007B2A93"/>
    <w:rsid w:val="007B2B2C"/>
    <w:rsid w:val="007B2DD4"/>
    <w:rsid w:val="007B2FCB"/>
    <w:rsid w:val="007B3311"/>
    <w:rsid w:val="007B4974"/>
    <w:rsid w:val="007B65DF"/>
    <w:rsid w:val="007B6B8E"/>
    <w:rsid w:val="007B76DD"/>
    <w:rsid w:val="007B7766"/>
    <w:rsid w:val="007C023C"/>
    <w:rsid w:val="007C0E59"/>
    <w:rsid w:val="007C1012"/>
    <w:rsid w:val="007C1F39"/>
    <w:rsid w:val="007C1F92"/>
    <w:rsid w:val="007C2DBA"/>
    <w:rsid w:val="007C312A"/>
    <w:rsid w:val="007C32F9"/>
    <w:rsid w:val="007C3A27"/>
    <w:rsid w:val="007C3E7D"/>
    <w:rsid w:val="007C40C3"/>
    <w:rsid w:val="007C4266"/>
    <w:rsid w:val="007C4BF8"/>
    <w:rsid w:val="007C537B"/>
    <w:rsid w:val="007C53A9"/>
    <w:rsid w:val="007C56F1"/>
    <w:rsid w:val="007C5738"/>
    <w:rsid w:val="007C5A17"/>
    <w:rsid w:val="007C5BCA"/>
    <w:rsid w:val="007C5D75"/>
    <w:rsid w:val="007C7420"/>
    <w:rsid w:val="007D110E"/>
    <w:rsid w:val="007D19AA"/>
    <w:rsid w:val="007D23EC"/>
    <w:rsid w:val="007D3891"/>
    <w:rsid w:val="007D3C87"/>
    <w:rsid w:val="007D43B6"/>
    <w:rsid w:val="007D67A0"/>
    <w:rsid w:val="007D77E8"/>
    <w:rsid w:val="007E01FC"/>
    <w:rsid w:val="007E0A8F"/>
    <w:rsid w:val="007E1129"/>
    <w:rsid w:val="007E1F0A"/>
    <w:rsid w:val="007E2135"/>
    <w:rsid w:val="007E2C61"/>
    <w:rsid w:val="007E423A"/>
    <w:rsid w:val="007E5FAC"/>
    <w:rsid w:val="007E6DDA"/>
    <w:rsid w:val="007E773B"/>
    <w:rsid w:val="007F0688"/>
    <w:rsid w:val="007F0768"/>
    <w:rsid w:val="007F0A82"/>
    <w:rsid w:val="007F0E00"/>
    <w:rsid w:val="007F25CA"/>
    <w:rsid w:val="007F25E0"/>
    <w:rsid w:val="007F2671"/>
    <w:rsid w:val="007F346C"/>
    <w:rsid w:val="007F38DA"/>
    <w:rsid w:val="007F48EC"/>
    <w:rsid w:val="007F56FD"/>
    <w:rsid w:val="007F6363"/>
    <w:rsid w:val="007F70E7"/>
    <w:rsid w:val="007F7157"/>
    <w:rsid w:val="007F7DA8"/>
    <w:rsid w:val="008005AF"/>
    <w:rsid w:val="00800B48"/>
    <w:rsid w:val="00801731"/>
    <w:rsid w:val="00801EDF"/>
    <w:rsid w:val="0080200A"/>
    <w:rsid w:val="0080468F"/>
    <w:rsid w:val="008053BE"/>
    <w:rsid w:val="00805B79"/>
    <w:rsid w:val="00805BD7"/>
    <w:rsid w:val="00806661"/>
    <w:rsid w:val="00806EAE"/>
    <w:rsid w:val="008107F9"/>
    <w:rsid w:val="00811463"/>
    <w:rsid w:val="008114B5"/>
    <w:rsid w:val="008117CC"/>
    <w:rsid w:val="00811807"/>
    <w:rsid w:val="008124E1"/>
    <w:rsid w:val="0081299D"/>
    <w:rsid w:val="008136DB"/>
    <w:rsid w:val="00815472"/>
    <w:rsid w:val="008155CC"/>
    <w:rsid w:val="00815B6E"/>
    <w:rsid w:val="00815E87"/>
    <w:rsid w:val="00816705"/>
    <w:rsid w:val="00816B26"/>
    <w:rsid w:val="00816D08"/>
    <w:rsid w:val="008170EC"/>
    <w:rsid w:val="0082056E"/>
    <w:rsid w:val="008206E3"/>
    <w:rsid w:val="0082070F"/>
    <w:rsid w:val="008211BF"/>
    <w:rsid w:val="00821696"/>
    <w:rsid w:val="00822387"/>
    <w:rsid w:val="00823F00"/>
    <w:rsid w:val="00824738"/>
    <w:rsid w:val="00824F17"/>
    <w:rsid w:val="0082578F"/>
    <w:rsid w:val="0082590B"/>
    <w:rsid w:val="0082674A"/>
    <w:rsid w:val="008275CC"/>
    <w:rsid w:val="0082797A"/>
    <w:rsid w:val="0083027B"/>
    <w:rsid w:val="00830E53"/>
    <w:rsid w:val="0083288B"/>
    <w:rsid w:val="00832AF8"/>
    <w:rsid w:val="00832BAD"/>
    <w:rsid w:val="00833368"/>
    <w:rsid w:val="00833E43"/>
    <w:rsid w:val="00834297"/>
    <w:rsid w:val="00834C0E"/>
    <w:rsid w:val="00835155"/>
    <w:rsid w:val="00836332"/>
    <w:rsid w:val="008370A0"/>
    <w:rsid w:val="00837223"/>
    <w:rsid w:val="0083727A"/>
    <w:rsid w:val="00837FDC"/>
    <w:rsid w:val="00840291"/>
    <w:rsid w:val="008404C9"/>
    <w:rsid w:val="00840AE3"/>
    <w:rsid w:val="0084189D"/>
    <w:rsid w:val="00841A12"/>
    <w:rsid w:val="00841A5C"/>
    <w:rsid w:val="00841A68"/>
    <w:rsid w:val="00842647"/>
    <w:rsid w:val="00844A34"/>
    <w:rsid w:val="00844BF3"/>
    <w:rsid w:val="00844E27"/>
    <w:rsid w:val="00844E91"/>
    <w:rsid w:val="0084531E"/>
    <w:rsid w:val="00846008"/>
    <w:rsid w:val="00846597"/>
    <w:rsid w:val="0084693E"/>
    <w:rsid w:val="00847450"/>
    <w:rsid w:val="00847515"/>
    <w:rsid w:val="0084786D"/>
    <w:rsid w:val="00850953"/>
    <w:rsid w:val="00850AC1"/>
    <w:rsid w:val="008517C7"/>
    <w:rsid w:val="00851F83"/>
    <w:rsid w:val="00851FA8"/>
    <w:rsid w:val="00853E48"/>
    <w:rsid w:val="00855907"/>
    <w:rsid w:val="00856934"/>
    <w:rsid w:val="0085789A"/>
    <w:rsid w:val="00857A08"/>
    <w:rsid w:val="00857A27"/>
    <w:rsid w:val="00861153"/>
    <w:rsid w:val="00861484"/>
    <w:rsid w:val="008620B5"/>
    <w:rsid w:val="00862D86"/>
    <w:rsid w:val="00862D9D"/>
    <w:rsid w:val="008637AC"/>
    <w:rsid w:val="00863B24"/>
    <w:rsid w:val="00863C47"/>
    <w:rsid w:val="00863D73"/>
    <w:rsid w:val="00863F3E"/>
    <w:rsid w:val="00866BE3"/>
    <w:rsid w:val="008679EF"/>
    <w:rsid w:val="0087037F"/>
    <w:rsid w:val="0087161B"/>
    <w:rsid w:val="00871C8D"/>
    <w:rsid w:val="00871CFA"/>
    <w:rsid w:val="0087201E"/>
    <w:rsid w:val="00873470"/>
    <w:rsid w:val="00873522"/>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427"/>
    <w:rsid w:val="008858E6"/>
    <w:rsid w:val="00885D02"/>
    <w:rsid w:val="00885DFE"/>
    <w:rsid w:val="008868F4"/>
    <w:rsid w:val="00887BAD"/>
    <w:rsid w:val="00890FCB"/>
    <w:rsid w:val="00891289"/>
    <w:rsid w:val="00891F4C"/>
    <w:rsid w:val="00893F70"/>
    <w:rsid w:val="008943D1"/>
    <w:rsid w:val="0089521E"/>
    <w:rsid w:val="00895FF6"/>
    <w:rsid w:val="00897461"/>
    <w:rsid w:val="008976E1"/>
    <w:rsid w:val="00897CF5"/>
    <w:rsid w:val="008A04DE"/>
    <w:rsid w:val="008A18A0"/>
    <w:rsid w:val="008A199A"/>
    <w:rsid w:val="008A28C3"/>
    <w:rsid w:val="008A2B96"/>
    <w:rsid w:val="008A2BDA"/>
    <w:rsid w:val="008A3BEC"/>
    <w:rsid w:val="008A3D4B"/>
    <w:rsid w:val="008A3DE0"/>
    <w:rsid w:val="008A425D"/>
    <w:rsid w:val="008A4C8D"/>
    <w:rsid w:val="008A5E8A"/>
    <w:rsid w:val="008A606E"/>
    <w:rsid w:val="008A6390"/>
    <w:rsid w:val="008A67E1"/>
    <w:rsid w:val="008A74A4"/>
    <w:rsid w:val="008B0898"/>
    <w:rsid w:val="008B08A3"/>
    <w:rsid w:val="008B0B66"/>
    <w:rsid w:val="008B23E7"/>
    <w:rsid w:val="008B2B1E"/>
    <w:rsid w:val="008B2C19"/>
    <w:rsid w:val="008B4D42"/>
    <w:rsid w:val="008B50B4"/>
    <w:rsid w:val="008B5678"/>
    <w:rsid w:val="008B588C"/>
    <w:rsid w:val="008B594F"/>
    <w:rsid w:val="008B647C"/>
    <w:rsid w:val="008B657F"/>
    <w:rsid w:val="008B6B52"/>
    <w:rsid w:val="008B6E8C"/>
    <w:rsid w:val="008B769B"/>
    <w:rsid w:val="008C0CB5"/>
    <w:rsid w:val="008C0E34"/>
    <w:rsid w:val="008C1E1E"/>
    <w:rsid w:val="008C2314"/>
    <w:rsid w:val="008C2A11"/>
    <w:rsid w:val="008C32AA"/>
    <w:rsid w:val="008C4085"/>
    <w:rsid w:val="008C44B1"/>
    <w:rsid w:val="008C5148"/>
    <w:rsid w:val="008C51BF"/>
    <w:rsid w:val="008C5F9A"/>
    <w:rsid w:val="008C62D8"/>
    <w:rsid w:val="008C6D3F"/>
    <w:rsid w:val="008C7723"/>
    <w:rsid w:val="008C7E72"/>
    <w:rsid w:val="008D01B3"/>
    <w:rsid w:val="008D0790"/>
    <w:rsid w:val="008D149A"/>
    <w:rsid w:val="008D1783"/>
    <w:rsid w:val="008D1E04"/>
    <w:rsid w:val="008D2679"/>
    <w:rsid w:val="008D3E09"/>
    <w:rsid w:val="008D4D4B"/>
    <w:rsid w:val="008D5502"/>
    <w:rsid w:val="008D586B"/>
    <w:rsid w:val="008D6452"/>
    <w:rsid w:val="008E0691"/>
    <w:rsid w:val="008E0EF9"/>
    <w:rsid w:val="008E3324"/>
    <w:rsid w:val="008E3C85"/>
    <w:rsid w:val="008E3DD7"/>
    <w:rsid w:val="008E4125"/>
    <w:rsid w:val="008E4699"/>
    <w:rsid w:val="008E619F"/>
    <w:rsid w:val="008E69C7"/>
    <w:rsid w:val="008E6AE3"/>
    <w:rsid w:val="008E6D33"/>
    <w:rsid w:val="008E7C14"/>
    <w:rsid w:val="008E7DD6"/>
    <w:rsid w:val="008F1BF8"/>
    <w:rsid w:val="008F2AD3"/>
    <w:rsid w:val="008F2FAA"/>
    <w:rsid w:val="008F3666"/>
    <w:rsid w:val="008F3812"/>
    <w:rsid w:val="008F4476"/>
    <w:rsid w:val="008F4677"/>
    <w:rsid w:val="008F4922"/>
    <w:rsid w:val="008F4ADB"/>
    <w:rsid w:val="008F5163"/>
    <w:rsid w:val="008F5237"/>
    <w:rsid w:val="008F5773"/>
    <w:rsid w:val="008F5BEB"/>
    <w:rsid w:val="008F624D"/>
    <w:rsid w:val="008F72DC"/>
    <w:rsid w:val="008F7F02"/>
    <w:rsid w:val="0090008A"/>
    <w:rsid w:val="009000A4"/>
    <w:rsid w:val="0090091F"/>
    <w:rsid w:val="00901DC5"/>
    <w:rsid w:val="00902881"/>
    <w:rsid w:val="00902D06"/>
    <w:rsid w:val="0090377C"/>
    <w:rsid w:val="009040E4"/>
    <w:rsid w:val="009046F9"/>
    <w:rsid w:val="00904A9E"/>
    <w:rsid w:val="00906366"/>
    <w:rsid w:val="00907F3A"/>
    <w:rsid w:val="00910175"/>
    <w:rsid w:val="00910B98"/>
    <w:rsid w:val="00911FDE"/>
    <w:rsid w:val="00912BC8"/>
    <w:rsid w:val="00913D43"/>
    <w:rsid w:val="00913E11"/>
    <w:rsid w:val="00913ED7"/>
    <w:rsid w:val="00915894"/>
    <w:rsid w:val="00916174"/>
    <w:rsid w:val="00916A03"/>
    <w:rsid w:val="00916EA1"/>
    <w:rsid w:val="00916F76"/>
    <w:rsid w:val="00917687"/>
    <w:rsid w:val="00917BCD"/>
    <w:rsid w:val="00917E9B"/>
    <w:rsid w:val="00920324"/>
    <w:rsid w:val="00921674"/>
    <w:rsid w:val="009239A3"/>
    <w:rsid w:val="009242A5"/>
    <w:rsid w:val="00924781"/>
    <w:rsid w:val="00924C92"/>
    <w:rsid w:val="00924FAD"/>
    <w:rsid w:val="00925AB0"/>
    <w:rsid w:val="00925FED"/>
    <w:rsid w:val="00927391"/>
    <w:rsid w:val="0092774A"/>
    <w:rsid w:val="009277C9"/>
    <w:rsid w:val="00930159"/>
    <w:rsid w:val="0093082F"/>
    <w:rsid w:val="00932C79"/>
    <w:rsid w:val="0093455F"/>
    <w:rsid w:val="009348D4"/>
    <w:rsid w:val="00934C10"/>
    <w:rsid w:val="009359D5"/>
    <w:rsid w:val="00935EC9"/>
    <w:rsid w:val="0093612F"/>
    <w:rsid w:val="00936637"/>
    <w:rsid w:val="009366CE"/>
    <w:rsid w:val="00936B2C"/>
    <w:rsid w:val="00936D86"/>
    <w:rsid w:val="009378F7"/>
    <w:rsid w:val="00937926"/>
    <w:rsid w:val="00937B65"/>
    <w:rsid w:val="009406FE"/>
    <w:rsid w:val="00940CD7"/>
    <w:rsid w:val="009439B0"/>
    <w:rsid w:val="00943DE6"/>
    <w:rsid w:val="009447C0"/>
    <w:rsid w:val="00945D7C"/>
    <w:rsid w:val="00946386"/>
    <w:rsid w:val="00946677"/>
    <w:rsid w:val="00946D99"/>
    <w:rsid w:val="00947654"/>
    <w:rsid w:val="00950B17"/>
    <w:rsid w:val="0095102D"/>
    <w:rsid w:val="0095131E"/>
    <w:rsid w:val="0095186A"/>
    <w:rsid w:val="00951CCF"/>
    <w:rsid w:val="00952466"/>
    <w:rsid w:val="009524C0"/>
    <w:rsid w:val="00952803"/>
    <w:rsid w:val="009530EE"/>
    <w:rsid w:val="00953606"/>
    <w:rsid w:val="00953895"/>
    <w:rsid w:val="0095425A"/>
    <w:rsid w:val="009553F9"/>
    <w:rsid w:val="009559D2"/>
    <w:rsid w:val="00957033"/>
    <w:rsid w:val="009604DC"/>
    <w:rsid w:val="0096052D"/>
    <w:rsid w:val="00961438"/>
    <w:rsid w:val="009614BD"/>
    <w:rsid w:val="00961CBF"/>
    <w:rsid w:val="00961ECE"/>
    <w:rsid w:val="0096379E"/>
    <w:rsid w:val="00963A47"/>
    <w:rsid w:val="00963D43"/>
    <w:rsid w:val="00964582"/>
    <w:rsid w:val="00964B57"/>
    <w:rsid w:val="009659C0"/>
    <w:rsid w:val="009663DE"/>
    <w:rsid w:val="0097002D"/>
    <w:rsid w:val="009702DB"/>
    <w:rsid w:val="00970498"/>
    <w:rsid w:val="00971436"/>
    <w:rsid w:val="009725F2"/>
    <w:rsid w:val="00972E0A"/>
    <w:rsid w:val="00973325"/>
    <w:rsid w:val="00973353"/>
    <w:rsid w:val="009734FA"/>
    <w:rsid w:val="00973F08"/>
    <w:rsid w:val="00973FF1"/>
    <w:rsid w:val="00974329"/>
    <w:rsid w:val="00974ECD"/>
    <w:rsid w:val="009759E4"/>
    <w:rsid w:val="00975A06"/>
    <w:rsid w:val="00975C25"/>
    <w:rsid w:val="00976CE1"/>
    <w:rsid w:val="00976D9B"/>
    <w:rsid w:val="0097718A"/>
    <w:rsid w:val="00977CDE"/>
    <w:rsid w:val="009800F2"/>
    <w:rsid w:val="00981016"/>
    <w:rsid w:val="0098121F"/>
    <w:rsid w:val="00981A9D"/>
    <w:rsid w:val="00981C27"/>
    <w:rsid w:val="009824BE"/>
    <w:rsid w:val="00982F33"/>
    <w:rsid w:val="00983B40"/>
    <w:rsid w:val="0098475B"/>
    <w:rsid w:val="00984B23"/>
    <w:rsid w:val="00984B9A"/>
    <w:rsid w:val="00984FC5"/>
    <w:rsid w:val="00985625"/>
    <w:rsid w:val="00985A73"/>
    <w:rsid w:val="00986334"/>
    <w:rsid w:val="00986B70"/>
    <w:rsid w:val="00987846"/>
    <w:rsid w:val="00987E54"/>
    <w:rsid w:val="0099139D"/>
    <w:rsid w:val="00991849"/>
    <w:rsid w:val="00991A59"/>
    <w:rsid w:val="00991A98"/>
    <w:rsid w:val="00991BA2"/>
    <w:rsid w:val="00991E62"/>
    <w:rsid w:val="009930D2"/>
    <w:rsid w:val="0099379F"/>
    <w:rsid w:val="00994B27"/>
    <w:rsid w:val="00994B70"/>
    <w:rsid w:val="00995268"/>
    <w:rsid w:val="009959EA"/>
    <w:rsid w:val="009967F6"/>
    <w:rsid w:val="00996ABB"/>
    <w:rsid w:val="00996FED"/>
    <w:rsid w:val="009A026E"/>
    <w:rsid w:val="009A0522"/>
    <w:rsid w:val="009A24B0"/>
    <w:rsid w:val="009A2511"/>
    <w:rsid w:val="009A2801"/>
    <w:rsid w:val="009A2E53"/>
    <w:rsid w:val="009A3204"/>
    <w:rsid w:val="009A32FE"/>
    <w:rsid w:val="009A3628"/>
    <w:rsid w:val="009A538A"/>
    <w:rsid w:val="009A60E4"/>
    <w:rsid w:val="009A6C65"/>
    <w:rsid w:val="009A6FDB"/>
    <w:rsid w:val="009A7194"/>
    <w:rsid w:val="009B0676"/>
    <w:rsid w:val="009B0821"/>
    <w:rsid w:val="009B2B9E"/>
    <w:rsid w:val="009B39D0"/>
    <w:rsid w:val="009B3D8B"/>
    <w:rsid w:val="009B4144"/>
    <w:rsid w:val="009B4A33"/>
    <w:rsid w:val="009B4BE5"/>
    <w:rsid w:val="009B531A"/>
    <w:rsid w:val="009B5715"/>
    <w:rsid w:val="009B6836"/>
    <w:rsid w:val="009B6A96"/>
    <w:rsid w:val="009B76C8"/>
    <w:rsid w:val="009C0BDA"/>
    <w:rsid w:val="009C0DE4"/>
    <w:rsid w:val="009C0E93"/>
    <w:rsid w:val="009C0EBE"/>
    <w:rsid w:val="009C137F"/>
    <w:rsid w:val="009C1B2B"/>
    <w:rsid w:val="009C1B55"/>
    <w:rsid w:val="009C1C81"/>
    <w:rsid w:val="009C2491"/>
    <w:rsid w:val="009C2BF9"/>
    <w:rsid w:val="009C2D76"/>
    <w:rsid w:val="009C36AE"/>
    <w:rsid w:val="009C46D3"/>
    <w:rsid w:val="009C4794"/>
    <w:rsid w:val="009C5759"/>
    <w:rsid w:val="009C628D"/>
    <w:rsid w:val="009C6638"/>
    <w:rsid w:val="009C6985"/>
    <w:rsid w:val="009C7347"/>
    <w:rsid w:val="009D091C"/>
    <w:rsid w:val="009D1BAA"/>
    <w:rsid w:val="009D23E1"/>
    <w:rsid w:val="009D2BD3"/>
    <w:rsid w:val="009D3357"/>
    <w:rsid w:val="009D33E9"/>
    <w:rsid w:val="009D3607"/>
    <w:rsid w:val="009D38CB"/>
    <w:rsid w:val="009D45FA"/>
    <w:rsid w:val="009D460F"/>
    <w:rsid w:val="009D474A"/>
    <w:rsid w:val="009D5707"/>
    <w:rsid w:val="009D5E97"/>
    <w:rsid w:val="009D64EA"/>
    <w:rsid w:val="009D72C0"/>
    <w:rsid w:val="009E0613"/>
    <w:rsid w:val="009E16C3"/>
    <w:rsid w:val="009E1872"/>
    <w:rsid w:val="009E1B69"/>
    <w:rsid w:val="009E28BF"/>
    <w:rsid w:val="009E2A18"/>
    <w:rsid w:val="009E2C35"/>
    <w:rsid w:val="009E2E8D"/>
    <w:rsid w:val="009E3C19"/>
    <w:rsid w:val="009E41A0"/>
    <w:rsid w:val="009E440D"/>
    <w:rsid w:val="009E45E3"/>
    <w:rsid w:val="009E53DB"/>
    <w:rsid w:val="009E5C71"/>
    <w:rsid w:val="009E630D"/>
    <w:rsid w:val="009E644C"/>
    <w:rsid w:val="009E6D3F"/>
    <w:rsid w:val="009E7583"/>
    <w:rsid w:val="009E7683"/>
    <w:rsid w:val="009F0438"/>
    <w:rsid w:val="009F0939"/>
    <w:rsid w:val="009F0B2C"/>
    <w:rsid w:val="009F0C98"/>
    <w:rsid w:val="009F117E"/>
    <w:rsid w:val="009F11B2"/>
    <w:rsid w:val="009F2062"/>
    <w:rsid w:val="009F2AC9"/>
    <w:rsid w:val="009F2EE4"/>
    <w:rsid w:val="009F4B71"/>
    <w:rsid w:val="009F56B3"/>
    <w:rsid w:val="009F6211"/>
    <w:rsid w:val="009F76A6"/>
    <w:rsid w:val="009F79B0"/>
    <w:rsid w:val="00A007B7"/>
    <w:rsid w:val="00A013C9"/>
    <w:rsid w:val="00A01F50"/>
    <w:rsid w:val="00A021BC"/>
    <w:rsid w:val="00A0260B"/>
    <w:rsid w:val="00A02767"/>
    <w:rsid w:val="00A03E07"/>
    <w:rsid w:val="00A04487"/>
    <w:rsid w:val="00A0546D"/>
    <w:rsid w:val="00A05CDF"/>
    <w:rsid w:val="00A06568"/>
    <w:rsid w:val="00A07D70"/>
    <w:rsid w:val="00A10766"/>
    <w:rsid w:val="00A10A5E"/>
    <w:rsid w:val="00A114C4"/>
    <w:rsid w:val="00A122A5"/>
    <w:rsid w:val="00A12E1C"/>
    <w:rsid w:val="00A13AA4"/>
    <w:rsid w:val="00A14C25"/>
    <w:rsid w:val="00A166F8"/>
    <w:rsid w:val="00A16976"/>
    <w:rsid w:val="00A16987"/>
    <w:rsid w:val="00A16E7E"/>
    <w:rsid w:val="00A179EB"/>
    <w:rsid w:val="00A17FBF"/>
    <w:rsid w:val="00A20945"/>
    <w:rsid w:val="00A20B00"/>
    <w:rsid w:val="00A21957"/>
    <w:rsid w:val="00A2231F"/>
    <w:rsid w:val="00A2299A"/>
    <w:rsid w:val="00A259D3"/>
    <w:rsid w:val="00A26A61"/>
    <w:rsid w:val="00A26BA7"/>
    <w:rsid w:val="00A26D46"/>
    <w:rsid w:val="00A277C7"/>
    <w:rsid w:val="00A278FA"/>
    <w:rsid w:val="00A27A15"/>
    <w:rsid w:val="00A27FB7"/>
    <w:rsid w:val="00A316C5"/>
    <w:rsid w:val="00A31C3E"/>
    <w:rsid w:val="00A32967"/>
    <w:rsid w:val="00A32C43"/>
    <w:rsid w:val="00A335C8"/>
    <w:rsid w:val="00A33AF6"/>
    <w:rsid w:val="00A34972"/>
    <w:rsid w:val="00A34EA8"/>
    <w:rsid w:val="00A35609"/>
    <w:rsid w:val="00A35D10"/>
    <w:rsid w:val="00A36FF6"/>
    <w:rsid w:val="00A379A4"/>
    <w:rsid w:val="00A37B81"/>
    <w:rsid w:val="00A41AC5"/>
    <w:rsid w:val="00A41DE8"/>
    <w:rsid w:val="00A42A8C"/>
    <w:rsid w:val="00A4309B"/>
    <w:rsid w:val="00A43521"/>
    <w:rsid w:val="00A4383C"/>
    <w:rsid w:val="00A43B6D"/>
    <w:rsid w:val="00A43D44"/>
    <w:rsid w:val="00A44046"/>
    <w:rsid w:val="00A44167"/>
    <w:rsid w:val="00A44D51"/>
    <w:rsid w:val="00A44F60"/>
    <w:rsid w:val="00A44FB7"/>
    <w:rsid w:val="00A45190"/>
    <w:rsid w:val="00A4581E"/>
    <w:rsid w:val="00A45D91"/>
    <w:rsid w:val="00A46582"/>
    <w:rsid w:val="00A46CE1"/>
    <w:rsid w:val="00A46E55"/>
    <w:rsid w:val="00A472C1"/>
    <w:rsid w:val="00A47617"/>
    <w:rsid w:val="00A5051C"/>
    <w:rsid w:val="00A513E7"/>
    <w:rsid w:val="00A515FC"/>
    <w:rsid w:val="00A51D91"/>
    <w:rsid w:val="00A527E5"/>
    <w:rsid w:val="00A52AD5"/>
    <w:rsid w:val="00A52B4A"/>
    <w:rsid w:val="00A5355D"/>
    <w:rsid w:val="00A53609"/>
    <w:rsid w:val="00A53691"/>
    <w:rsid w:val="00A552D0"/>
    <w:rsid w:val="00A5621B"/>
    <w:rsid w:val="00A56C6A"/>
    <w:rsid w:val="00A571B1"/>
    <w:rsid w:val="00A57D42"/>
    <w:rsid w:val="00A57D96"/>
    <w:rsid w:val="00A6046E"/>
    <w:rsid w:val="00A6071F"/>
    <w:rsid w:val="00A60AE5"/>
    <w:rsid w:val="00A60AE6"/>
    <w:rsid w:val="00A626DD"/>
    <w:rsid w:val="00A62B05"/>
    <w:rsid w:val="00A62CA4"/>
    <w:rsid w:val="00A62FF0"/>
    <w:rsid w:val="00A6310E"/>
    <w:rsid w:val="00A63DF7"/>
    <w:rsid w:val="00A654D6"/>
    <w:rsid w:val="00A656D4"/>
    <w:rsid w:val="00A66B43"/>
    <w:rsid w:val="00A671BA"/>
    <w:rsid w:val="00A701C4"/>
    <w:rsid w:val="00A70658"/>
    <w:rsid w:val="00A70851"/>
    <w:rsid w:val="00A709DD"/>
    <w:rsid w:val="00A70CEF"/>
    <w:rsid w:val="00A70D2C"/>
    <w:rsid w:val="00A721B0"/>
    <w:rsid w:val="00A73602"/>
    <w:rsid w:val="00A73807"/>
    <w:rsid w:val="00A73EE8"/>
    <w:rsid w:val="00A7404C"/>
    <w:rsid w:val="00A7412B"/>
    <w:rsid w:val="00A74A73"/>
    <w:rsid w:val="00A74CD3"/>
    <w:rsid w:val="00A7548D"/>
    <w:rsid w:val="00A75E39"/>
    <w:rsid w:val="00A76144"/>
    <w:rsid w:val="00A76B0E"/>
    <w:rsid w:val="00A7759F"/>
    <w:rsid w:val="00A77B4E"/>
    <w:rsid w:val="00A80B1D"/>
    <w:rsid w:val="00A80B9D"/>
    <w:rsid w:val="00A80BAB"/>
    <w:rsid w:val="00A816C9"/>
    <w:rsid w:val="00A82705"/>
    <w:rsid w:val="00A82AF7"/>
    <w:rsid w:val="00A8344A"/>
    <w:rsid w:val="00A83B5B"/>
    <w:rsid w:val="00A84164"/>
    <w:rsid w:val="00A84BA1"/>
    <w:rsid w:val="00A84FB9"/>
    <w:rsid w:val="00A8521C"/>
    <w:rsid w:val="00A852C7"/>
    <w:rsid w:val="00A85450"/>
    <w:rsid w:val="00A86407"/>
    <w:rsid w:val="00A86415"/>
    <w:rsid w:val="00A86982"/>
    <w:rsid w:val="00A87482"/>
    <w:rsid w:val="00A8756C"/>
    <w:rsid w:val="00A9063F"/>
    <w:rsid w:val="00A906FE"/>
    <w:rsid w:val="00A907D7"/>
    <w:rsid w:val="00A90870"/>
    <w:rsid w:val="00A908C2"/>
    <w:rsid w:val="00A90A2D"/>
    <w:rsid w:val="00A91271"/>
    <w:rsid w:val="00A914E9"/>
    <w:rsid w:val="00A92254"/>
    <w:rsid w:val="00A92FB0"/>
    <w:rsid w:val="00A93C9C"/>
    <w:rsid w:val="00A93D22"/>
    <w:rsid w:val="00A95508"/>
    <w:rsid w:val="00A95711"/>
    <w:rsid w:val="00A96030"/>
    <w:rsid w:val="00A96502"/>
    <w:rsid w:val="00A96F96"/>
    <w:rsid w:val="00AA02FB"/>
    <w:rsid w:val="00AA0AFF"/>
    <w:rsid w:val="00AA109F"/>
    <w:rsid w:val="00AA2B31"/>
    <w:rsid w:val="00AA3771"/>
    <w:rsid w:val="00AA3B52"/>
    <w:rsid w:val="00AA6CD2"/>
    <w:rsid w:val="00AA7798"/>
    <w:rsid w:val="00AA7995"/>
    <w:rsid w:val="00AA79F9"/>
    <w:rsid w:val="00AB0746"/>
    <w:rsid w:val="00AB16FC"/>
    <w:rsid w:val="00AB2B84"/>
    <w:rsid w:val="00AB3925"/>
    <w:rsid w:val="00AB5012"/>
    <w:rsid w:val="00AB529A"/>
    <w:rsid w:val="00AB5E02"/>
    <w:rsid w:val="00AB6E6B"/>
    <w:rsid w:val="00AB728C"/>
    <w:rsid w:val="00AB7520"/>
    <w:rsid w:val="00AB7D7F"/>
    <w:rsid w:val="00AC0CFB"/>
    <w:rsid w:val="00AC14FE"/>
    <w:rsid w:val="00AC15BB"/>
    <w:rsid w:val="00AC16EC"/>
    <w:rsid w:val="00AC1B6F"/>
    <w:rsid w:val="00AC1D22"/>
    <w:rsid w:val="00AC27B3"/>
    <w:rsid w:val="00AC2832"/>
    <w:rsid w:val="00AC3988"/>
    <w:rsid w:val="00AC3F3F"/>
    <w:rsid w:val="00AC3FB9"/>
    <w:rsid w:val="00AC49E0"/>
    <w:rsid w:val="00AC4A2E"/>
    <w:rsid w:val="00AC76CB"/>
    <w:rsid w:val="00AC7FEC"/>
    <w:rsid w:val="00AD05B9"/>
    <w:rsid w:val="00AD06D7"/>
    <w:rsid w:val="00AD0967"/>
    <w:rsid w:val="00AD1FE6"/>
    <w:rsid w:val="00AD2785"/>
    <w:rsid w:val="00AD2F35"/>
    <w:rsid w:val="00AD3466"/>
    <w:rsid w:val="00AD3D0B"/>
    <w:rsid w:val="00AD4D1B"/>
    <w:rsid w:val="00AD632D"/>
    <w:rsid w:val="00AD634A"/>
    <w:rsid w:val="00AD6BCB"/>
    <w:rsid w:val="00AD79C6"/>
    <w:rsid w:val="00AE0E11"/>
    <w:rsid w:val="00AE114E"/>
    <w:rsid w:val="00AE12A1"/>
    <w:rsid w:val="00AE1565"/>
    <w:rsid w:val="00AE18CC"/>
    <w:rsid w:val="00AE21BE"/>
    <w:rsid w:val="00AE30EB"/>
    <w:rsid w:val="00AE4871"/>
    <w:rsid w:val="00AE556B"/>
    <w:rsid w:val="00AF091E"/>
    <w:rsid w:val="00AF1C3D"/>
    <w:rsid w:val="00AF31DF"/>
    <w:rsid w:val="00AF392B"/>
    <w:rsid w:val="00AF41F8"/>
    <w:rsid w:val="00AF49BE"/>
    <w:rsid w:val="00AF533D"/>
    <w:rsid w:val="00AF55F8"/>
    <w:rsid w:val="00AF5831"/>
    <w:rsid w:val="00AF5B6A"/>
    <w:rsid w:val="00AF6E16"/>
    <w:rsid w:val="00AF705D"/>
    <w:rsid w:val="00AF76C3"/>
    <w:rsid w:val="00AF79F9"/>
    <w:rsid w:val="00AF7A83"/>
    <w:rsid w:val="00AF7EF9"/>
    <w:rsid w:val="00B00B83"/>
    <w:rsid w:val="00B010A4"/>
    <w:rsid w:val="00B012C7"/>
    <w:rsid w:val="00B01574"/>
    <w:rsid w:val="00B0181E"/>
    <w:rsid w:val="00B02CD5"/>
    <w:rsid w:val="00B03187"/>
    <w:rsid w:val="00B031D9"/>
    <w:rsid w:val="00B03FA2"/>
    <w:rsid w:val="00B04133"/>
    <w:rsid w:val="00B04A4C"/>
    <w:rsid w:val="00B04F00"/>
    <w:rsid w:val="00B05BD9"/>
    <w:rsid w:val="00B062F7"/>
    <w:rsid w:val="00B06F92"/>
    <w:rsid w:val="00B10267"/>
    <w:rsid w:val="00B10D85"/>
    <w:rsid w:val="00B11953"/>
    <w:rsid w:val="00B11A86"/>
    <w:rsid w:val="00B13700"/>
    <w:rsid w:val="00B139CC"/>
    <w:rsid w:val="00B13E9B"/>
    <w:rsid w:val="00B14D3A"/>
    <w:rsid w:val="00B151EA"/>
    <w:rsid w:val="00B15345"/>
    <w:rsid w:val="00B170DC"/>
    <w:rsid w:val="00B200ED"/>
    <w:rsid w:val="00B205AE"/>
    <w:rsid w:val="00B20A0A"/>
    <w:rsid w:val="00B20B97"/>
    <w:rsid w:val="00B211A9"/>
    <w:rsid w:val="00B21670"/>
    <w:rsid w:val="00B21839"/>
    <w:rsid w:val="00B22959"/>
    <w:rsid w:val="00B236C5"/>
    <w:rsid w:val="00B23DD6"/>
    <w:rsid w:val="00B24C78"/>
    <w:rsid w:val="00B24E37"/>
    <w:rsid w:val="00B24ED2"/>
    <w:rsid w:val="00B25341"/>
    <w:rsid w:val="00B25786"/>
    <w:rsid w:val="00B25B5B"/>
    <w:rsid w:val="00B30526"/>
    <w:rsid w:val="00B30CE7"/>
    <w:rsid w:val="00B319F3"/>
    <w:rsid w:val="00B31EFF"/>
    <w:rsid w:val="00B321DB"/>
    <w:rsid w:val="00B32B0C"/>
    <w:rsid w:val="00B33190"/>
    <w:rsid w:val="00B331BA"/>
    <w:rsid w:val="00B33D94"/>
    <w:rsid w:val="00B34689"/>
    <w:rsid w:val="00B35574"/>
    <w:rsid w:val="00B35BB2"/>
    <w:rsid w:val="00B36430"/>
    <w:rsid w:val="00B36C59"/>
    <w:rsid w:val="00B409F7"/>
    <w:rsid w:val="00B425A1"/>
    <w:rsid w:val="00B42A05"/>
    <w:rsid w:val="00B43DF6"/>
    <w:rsid w:val="00B44013"/>
    <w:rsid w:val="00B454EA"/>
    <w:rsid w:val="00B468DB"/>
    <w:rsid w:val="00B4697C"/>
    <w:rsid w:val="00B47584"/>
    <w:rsid w:val="00B47B10"/>
    <w:rsid w:val="00B47E35"/>
    <w:rsid w:val="00B5079C"/>
    <w:rsid w:val="00B5119F"/>
    <w:rsid w:val="00B540B5"/>
    <w:rsid w:val="00B54560"/>
    <w:rsid w:val="00B55BD1"/>
    <w:rsid w:val="00B570AE"/>
    <w:rsid w:val="00B6115B"/>
    <w:rsid w:val="00B6116F"/>
    <w:rsid w:val="00B61608"/>
    <w:rsid w:val="00B6171F"/>
    <w:rsid w:val="00B629F4"/>
    <w:rsid w:val="00B62DE4"/>
    <w:rsid w:val="00B63416"/>
    <w:rsid w:val="00B6346A"/>
    <w:rsid w:val="00B634FC"/>
    <w:rsid w:val="00B63A9E"/>
    <w:rsid w:val="00B63E65"/>
    <w:rsid w:val="00B640E6"/>
    <w:rsid w:val="00B64C95"/>
    <w:rsid w:val="00B65421"/>
    <w:rsid w:val="00B65F9E"/>
    <w:rsid w:val="00B6602E"/>
    <w:rsid w:val="00B6684D"/>
    <w:rsid w:val="00B66F4B"/>
    <w:rsid w:val="00B66FE4"/>
    <w:rsid w:val="00B67334"/>
    <w:rsid w:val="00B67A60"/>
    <w:rsid w:val="00B67D98"/>
    <w:rsid w:val="00B7013A"/>
    <w:rsid w:val="00B704F8"/>
    <w:rsid w:val="00B7095B"/>
    <w:rsid w:val="00B70AD7"/>
    <w:rsid w:val="00B711F0"/>
    <w:rsid w:val="00B714D9"/>
    <w:rsid w:val="00B71BA4"/>
    <w:rsid w:val="00B7260F"/>
    <w:rsid w:val="00B740B3"/>
    <w:rsid w:val="00B74447"/>
    <w:rsid w:val="00B74831"/>
    <w:rsid w:val="00B74BF4"/>
    <w:rsid w:val="00B7526E"/>
    <w:rsid w:val="00B75458"/>
    <w:rsid w:val="00B75D3C"/>
    <w:rsid w:val="00B76969"/>
    <w:rsid w:val="00B8051D"/>
    <w:rsid w:val="00B8064C"/>
    <w:rsid w:val="00B806B4"/>
    <w:rsid w:val="00B816F9"/>
    <w:rsid w:val="00B81E56"/>
    <w:rsid w:val="00B82A84"/>
    <w:rsid w:val="00B82CCB"/>
    <w:rsid w:val="00B83241"/>
    <w:rsid w:val="00B84D02"/>
    <w:rsid w:val="00B8519C"/>
    <w:rsid w:val="00B862F4"/>
    <w:rsid w:val="00B865DF"/>
    <w:rsid w:val="00B8662A"/>
    <w:rsid w:val="00B8671B"/>
    <w:rsid w:val="00B902DD"/>
    <w:rsid w:val="00B905CA"/>
    <w:rsid w:val="00B91481"/>
    <w:rsid w:val="00B9255C"/>
    <w:rsid w:val="00B92A0E"/>
    <w:rsid w:val="00B92AD3"/>
    <w:rsid w:val="00B937E7"/>
    <w:rsid w:val="00B93935"/>
    <w:rsid w:val="00B9446F"/>
    <w:rsid w:val="00B94998"/>
    <w:rsid w:val="00B954DE"/>
    <w:rsid w:val="00B959A3"/>
    <w:rsid w:val="00B96370"/>
    <w:rsid w:val="00B9651D"/>
    <w:rsid w:val="00B9657F"/>
    <w:rsid w:val="00B97132"/>
    <w:rsid w:val="00B9765E"/>
    <w:rsid w:val="00BA002A"/>
    <w:rsid w:val="00BA1475"/>
    <w:rsid w:val="00BA411E"/>
    <w:rsid w:val="00BA457E"/>
    <w:rsid w:val="00BA505B"/>
    <w:rsid w:val="00BA5D0A"/>
    <w:rsid w:val="00BA6C38"/>
    <w:rsid w:val="00BA701E"/>
    <w:rsid w:val="00BB032E"/>
    <w:rsid w:val="00BB04AD"/>
    <w:rsid w:val="00BB1242"/>
    <w:rsid w:val="00BB1F9A"/>
    <w:rsid w:val="00BB2004"/>
    <w:rsid w:val="00BB450C"/>
    <w:rsid w:val="00BB51EA"/>
    <w:rsid w:val="00BB53B8"/>
    <w:rsid w:val="00BB5653"/>
    <w:rsid w:val="00BB5972"/>
    <w:rsid w:val="00BB6712"/>
    <w:rsid w:val="00BB792E"/>
    <w:rsid w:val="00BB7EDE"/>
    <w:rsid w:val="00BC1F04"/>
    <w:rsid w:val="00BC20CA"/>
    <w:rsid w:val="00BC2689"/>
    <w:rsid w:val="00BC309B"/>
    <w:rsid w:val="00BC328D"/>
    <w:rsid w:val="00BC3592"/>
    <w:rsid w:val="00BC3C25"/>
    <w:rsid w:val="00BC4245"/>
    <w:rsid w:val="00BC4354"/>
    <w:rsid w:val="00BC45D4"/>
    <w:rsid w:val="00BC48C9"/>
    <w:rsid w:val="00BC4F28"/>
    <w:rsid w:val="00BC5995"/>
    <w:rsid w:val="00BC61F6"/>
    <w:rsid w:val="00BC6E67"/>
    <w:rsid w:val="00BC6ECE"/>
    <w:rsid w:val="00BC6FA8"/>
    <w:rsid w:val="00BC7914"/>
    <w:rsid w:val="00BC7EB6"/>
    <w:rsid w:val="00BD0428"/>
    <w:rsid w:val="00BD1165"/>
    <w:rsid w:val="00BD2256"/>
    <w:rsid w:val="00BD2DC1"/>
    <w:rsid w:val="00BD38AA"/>
    <w:rsid w:val="00BD391B"/>
    <w:rsid w:val="00BD4123"/>
    <w:rsid w:val="00BD4900"/>
    <w:rsid w:val="00BD4D4D"/>
    <w:rsid w:val="00BD4F80"/>
    <w:rsid w:val="00BD5CDF"/>
    <w:rsid w:val="00BD6231"/>
    <w:rsid w:val="00BD639A"/>
    <w:rsid w:val="00BD7756"/>
    <w:rsid w:val="00BE05AB"/>
    <w:rsid w:val="00BE0EE1"/>
    <w:rsid w:val="00BE1367"/>
    <w:rsid w:val="00BE16EA"/>
    <w:rsid w:val="00BE1B1D"/>
    <w:rsid w:val="00BE200E"/>
    <w:rsid w:val="00BE2201"/>
    <w:rsid w:val="00BE24B5"/>
    <w:rsid w:val="00BE2F04"/>
    <w:rsid w:val="00BE2FD2"/>
    <w:rsid w:val="00BE360C"/>
    <w:rsid w:val="00BE383C"/>
    <w:rsid w:val="00BE3A5F"/>
    <w:rsid w:val="00BE3DE4"/>
    <w:rsid w:val="00BE3E97"/>
    <w:rsid w:val="00BE437E"/>
    <w:rsid w:val="00BE4744"/>
    <w:rsid w:val="00BE54C5"/>
    <w:rsid w:val="00BE5FD2"/>
    <w:rsid w:val="00BE60B0"/>
    <w:rsid w:val="00BE6948"/>
    <w:rsid w:val="00BE6C82"/>
    <w:rsid w:val="00BE6D1C"/>
    <w:rsid w:val="00BF086E"/>
    <w:rsid w:val="00BF0A1F"/>
    <w:rsid w:val="00BF0F5C"/>
    <w:rsid w:val="00BF109A"/>
    <w:rsid w:val="00BF1509"/>
    <w:rsid w:val="00BF18D8"/>
    <w:rsid w:val="00BF190F"/>
    <w:rsid w:val="00BF1C4B"/>
    <w:rsid w:val="00BF1FE6"/>
    <w:rsid w:val="00BF23D9"/>
    <w:rsid w:val="00BF2422"/>
    <w:rsid w:val="00BF2B61"/>
    <w:rsid w:val="00BF2F89"/>
    <w:rsid w:val="00BF3055"/>
    <w:rsid w:val="00BF37E0"/>
    <w:rsid w:val="00BF39E0"/>
    <w:rsid w:val="00BF3E61"/>
    <w:rsid w:val="00BF447E"/>
    <w:rsid w:val="00BF4B56"/>
    <w:rsid w:val="00BF58CD"/>
    <w:rsid w:val="00BF7029"/>
    <w:rsid w:val="00BF789B"/>
    <w:rsid w:val="00BF7B31"/>
    <w:rsid w:val="00C0034C"/>
    <w:rsid w:val="00C004E8"/>
    <w:rsid w:val="00C00666"/>
    <w:rsid w:val="00C0084C"/>
    <w:rsid w:val="00C00D44"/>
    <w:rsid w:val="00C00FD7"/>
    <w:rsid w:val="00C01150"/>
    <w:rsid w:val="00C01835"/>
    <w:rsid w:val="00C01BD7"/>
    <w:rsid w:val="00C02E09"/>
    <w:rsid w:val="00C03174"/>
    <w:rsid w:val="00C036B4"/>
    <w:rsid w:val="00C03AC1"/>
    <w:rsid w:val="00C03BD3"/>
    <w:rsid w:val="00C03C04"/>
    <w:rsid w:val="00C03C1B"/>
    <w:rsid w:val="00C05D9D"/>
    <w:rsid w:val="00C110C9"/>
    <w:rsid w:val="00C12259"/>
    <w:rsid w:val="00C12BF5"/>
    <w:rsid w:val="00C132AC"/>
    <w:rsid w:val="00C13F67"/>
    <w:rsid w:val="00C144A3"/>
    <w:rsid w:val="00C144C3"/>
    <w:rsid w:val="00C1503E"/>
    <w:rsid w:val="00C15A68"/>
    <w:rsid w:val="00C16DC3"/>
    <w:rsid w:val="00C17396"/>
    <w:rsid w:val="00C17DF9"/>
    <w:rsid w:val="00C17EFC"/>
    <w:rsid w:val="00C231ED"/>
    <w:rsid w:val="00C2357D"/>
    <w:rsid w:val="00C23C73"/>
    <w:rsid w:val="00C247FC"/>
    <w:rsid w:val="00C261FB"/>
    <w:rsid w:val="00C268C5"/>
    <w:rsid w:val="00C269C2"/>
    <w:rsid w:val="00C26C8E"/>
    <w:rsid w:val="00C30038"/>
    <w:rsid w:val="00C31BA2"/>
    <w:rsid w:val="00C335DB"/>
    <w:rsid w:val="00C340BC"/>
    <w:rsid w:val="00C34702"/>
    <w:rsid w:val="00C34767"/>
    <w:rsid w:val="00C347F2"/>
    <w:rsid w:val="00C34DDD"/>
    <w:rsid w:val="00C35A63"/>
    <w:rsid w:val="00C361C0"/>
    <w:rsid w:val="00C36E10"/>
    <w:rsid w:val="00C371D6"/>
    <w:rsid w:val="00C3799C"/>
    <w:rsid w:val="00C37A8E"/>
    <w:rsid w:val="00C409B7"/>
    <w:rsid w:val="00C40A71"/>
    <w:rsid w:val="00C4266B"/>
    <w:rsid w:val="00C43328"/>
    <w:rsid w:val="00C4389B"/>
    <w:rsid w:val="00C4453B"/>
    <w:rsid w:val="00C452EB"/>
    <w:rsid w:val="00C4646D"/>
    <w:rsid w:val="00C466B1"/>
    <w:rsid w:val="00C469AB"/>
    <w:rsid w:val="00C46C5F"/>
    <w:rsid w:val="00C473B5"/>
    <w:rsid w:val="00C51687"/>
    <w:rsid w:val="00C5213A"/>
    <w:rsid w:val="00C52D37"/>
    <w:rsid w:val="00C531B2"/>
    <w:rsid w:val="00C53D63"/>
    <w:rsid w:val="00C54C63"/>
    <w:rsid w:val="00C55343"/>
    <w:rsid w:val="00C557A1"/>
    <w:rsid w:val="00C5596A"/>
    <w:rsid w:val="00C5596B"/>
    <w:rsid w:val="00C56611"/>
    <w:rsid w:val="00C56C4D"/>
    <w:rsid w:val="00C57504"/>
    <w:rsid w:val="00C57C6B"/>
    <w:rsid w:val="00C57EA9"/>
    <w:rsid w:val="00C600B4"/>
    <w:rsid w:val="00C60B6A"/>
    <w:rsid w:val="00C60EDB"/>
    <w:rsid w:val="00C61129"/>
    <w:rsid w:val="00C611F9"/>
    <w:rsid w:val="00C6141F"/>
    <w:rsid w:val="00C61CE5"/>
    <w:rsid w:val="00C62B88"/>
    <w:rsid w:val="00C62DC6"/>
    <w:rsid w:val="00C64568"/>
    <w:rsid w:val="00C6465F"/>
    <w:rsid w:val="00C64DD7"/>
    <w:rsid w:val="00C6558F"/>
    <w:rsid w:val="00C65D76"/>
    <w:rsid w:val="00C6691D"/>
    <w:rsid w:val="00C7053C"/>
    <w:rsid w:val="00C71516"/>
    <w:rsid w:val="00C71A2C"/>
    <w:rsid w:val="00C7295A"/>
    <w:rsid w:val="00C73046"/>
    <w:rsid w:val="00C75719"/>
    <w:rsid w:val="00C76FAA"/>
    <w:rsid w:val="00C8021D"/>
    <w:rsid w:val="00C80915"/>
    <w:rsid w:val="00C81381"/>
    <w:rsid w:val="00C81A60"/>
    <w:rsid w:val="00C823D2"/>
    <w:rsid w:val="00C82633"/>
    <w:rsid w:val="00C82640"/>
    <w:rsid w:val="00C82BFB"/>
    <w:rsid w:val="00C836EC"/>
    <w:rsid w:val="00C839D7"/>
    <w:rsid w:val="00C83A8E"/>
    <w:rsid w:val="00C846F7"/>
    <w:rsid w:val="00C87500"/>
    <w:rsid w:val="00C87D76"/>
    <w:rsid w:val="00C9033A"/>
    <w:rsid w:val="00C90362"/>
    <w:rsid w:val="00C906E6"/>
    <w:rsid w:val="00C9143E"/>
    <w:rsid w:val="00C92953"/>
    <w:rsid w:val="00C92EFB"/>
    <w:rsid w:val="00C93997"/>
    <w:rsid w:val="00C93AC1"/>
    <w:rsid w:val="00C94092"/>
    <w:rsid w:val="00C954A3"/>
    <w:rsid w:val="00C95652"/>
    <w:rsid w:val="00C95823"/>
    <w:rsid w:val="00C960E4"/>
    <w:rsid w:val="00C966FB"/>
    <w:rsid w:val="00C96DA3"/>
    <w:rsid w:val="00C976C6"/>
    <w:rsid w:val="00CA01B1"/>
    <w:rsid w:val="00CA0CEF"/>
    <w:rsid w:val="00CA130C"/>
    <w:rsid w:val="00CA145F"/>
    <w:rsid w:val="00CA1553"/>
    <w:rsid w:val="00CA2380"/>
    <w:rsid w:val="00CA2548"/>
    <w:rsid w:val="00CA3A25"/>
    <w:rsid w:val="00CA3F80"/>
    <w:rsid w:val="00CA3FDB"/>
    <w:rsid w:val="00CA4AF4"/>
    <w:rsid w:val="00CA580B"/>
    <w:rsid w:val="00CA59D7"/>
    <w:rsid w:val="00CA6075"/>
    <w:rsid w:val="00CA6381"/>
    <w:rsid w:val="00CA6591"/>
    <w:rsid w:val="00CA69BD"/>
    <w:rsid w:val="00CA7917"/>
    <w:rsid w:val="00CA7CF5"/>
    <w:rsid w:val="00CA7E08"/>
    <w:rsid w:val="00CB01EA"/>
    <w:rsid w:val="00CB0480"/>
    <w:rsid w:val="00CB2166"/>
    <w:rsid w:val="00CB253A"/>
    <w:rsid w:val="00CB3F1F"/>
    <w:rsid w:val="00CB4197"/>
    <w:rsid w:val="00CB5254"/>
    <w:rsid w:val="00CB5336"/>
    <w:rsid w:val="00CB5412"/>
    <w:rsid w:val="00CB58AB"/>
    <w:rsid w:val="00CB6B03"/>
    <w:rsid w:val="00CB6C40"/>
    <w:rsid w:val="00CB6E1B"/>
    <w:rsid w:val="00CB7279"/>
    <w:rsid w:val="00CB7850"/>
    <w:rsid w:val="00CC0A3F"/>
    <w:rsid w:val="00CC1CD0"/>
    <w:rsid w:val="00CC278E"/>
    <w:rsid w:val="00CC2DE7"/>
    <w:rsid w:val="00CC2F23"/>
    <w:rsid w:val="00CC3284"/>
    <w:rsid w:val="00CC359A"/>
    <w:rsid w:val="00CC4F55"/>
    <w:rsid w:val="00CC52AF"/>
    <w:rsid w:val="00CC5BB1"/>
    <w:rsid w:val="00CC63E5"/>
    <w:rsid w:val="00CC6E4A"/>
    <w:rsid w:val="00CC789F"/>
    <w:rsid w:val="00CC7D8A"/>
    <w:rsid w:val="00CD2593"/>
    <w:rsid w:val="00CD272F"/>
    <w:rsid w:val="00CD2FA6"/>
    <w:rsid w:val="00CD4FBC"/>
    <w:rsid w:val="00CD54AA"/>
    <w:rsid w:val="00CD5AD8"/>
    <w:rsid w:val="00CD5D32"/>
    <w:rsid w:val="00CD705A"/>
    <w:rsid w:val="00CE1550"/>
    <w:rsid w:val="00CE2B60"/>
    <w:rsid w:val="00CE3568"/>
    <w:rsid w:val="00CE383F"/>
    <w:rsid w:val="00CE3A5D"/>
    <w:rsid w:val="00CE3C38"/>
    <w:rsid w:val="00CE3CAF"/>
    <w:rsid w:val="00CE574F"/>
    <w:rsid w:val="00CE661A"/>
    <w:rsid w:val="00CE663F"/>
    <w:rsid w:val="00CE6B5A"/>
    <w:rsid w:val="00CE6BE4"/>
    <w:rsid w:val="00CE7152"/>
    <w:rsid w:val="00CE733E"/>
    <w:rsid w:val="00CE78FD"/>
    <w:rsid w:val="00CF001C"/>
    <w:rsid w:val="00CF02D0"/>
    <w:rsid w:val="00CF0BF7"/>
    <w:rsid w:val="00CF260F"/>
    <w:rsid w:val="00CF2BFE"/>
    <w:rsid w:val="00CF3E1C"/>
    <w:rsid w:val="00CF5A65"/>
    <w:rsid w:val="00CF66FB"/>
    <w:rsid w:val="00CF7BAF"/>
    <w:rsid w:val="00CF7E0C"/>
    <w:rsid w:val="00D00058"/>
    <w:rsid w:val="00D00DD3"/>
    <w:rsid w:val="00D0114C"/>
    <w:rsid w:val="00D016B8"/>
    <w:rsid w:val="00D0212C"/>
    <w:rsid w:val="00D02290"/>
    <w:rsid w:val="00D0350B"/>
    <w:rsid w:val="00D04306"/>
    <w:rsid w:val="00D054B7"/>
    <w:rsid w:val="00D0571E"/>
    <w:rsid w:val="00D059DB"/>
    <w:rsid w:val="00D0628C"/>
    <w:rsid w:val="00D062C6"/>
    <w:rsid w:val="00D10F14"/>
    <w:rsid w:val="00D116AE"/>
    <w:rsid w:val="00D11B6D"/>
    <w:rsid w:val="00D11FF9"/>
    <w:rsid w:val="00D1212F"/>
    <w:rsid w:val="00D1336C"/>
    <w:rsid w:val="00D13604"/>
    <w:rsid w:val="00D1368F"/>
    <w:rsid w:val="00D14456"/>
    <w:rsid w:val="00D14568"/>
    <w:rsid w:val="00D15EEB"/>
    <w:rsid w:val="00D16433"/>
    <w:rsid w:val="00D16E12"/>
    <w:rsid w:val="00D20A36"/>
    <w:rsid w:val="00D20EF2"/>
    <w:rsid w:val="00D218EC"/>
    <w:rsid w:val="00D22239"/>
    <w:rsid w:val="00D22FD9"/>
    <w:rsid w:val="00D23711"/>
    <w:rsid w:val="00D238E7"/>
    <w:rsid w:val="00D23E9C"/>
    <w:rsid w:val="00D23EAD"/>
    <w:rsid w:val="00D2415E"/>
    <w:rsid w:val="00D24AC2"/>
    <w:rsid w:val="00D24B19"/>
    <w:rsid w:val="00D26756"/>
    <w:rsid w:val="00D2709B"/>
    <w:rsid w:val="00D270F4"/>
    <w:rsid w:val="00D27787"/>
    <w:rsid w:val="00D279BD"/>
    <w:rsid w:val="00D302EA"/>
    <w:rsid w:val="00D30488"/>
    <w:rsid w:val="00D31344"/>
    <w:rsid w:val="00D336F0"/>
    <w:rsid w:val="00D33EA4"/>
    <w:rsid w:val="00D345F8"/>
    <w:rsid w:val="00D34841"/>
    <w:rsid w:val="00D35356"/>
    <w:rsid w:val="00D3706A"/>
    <w:rsid w:val="00D37482"/>
    <w:rsid w:val="00D4043D"/>
    <w:rsid w:val="00D41B03"/>
    <w:rsid w:val="00D41C36"/>
    <w:rsid w:val="00D4278B"/>
    <w:rsid w:val="00D42959"/>
    <w:rsid w:val="00D43C5E"/>
    <w:rsid w:val="00D447B9"/>
    <w:rsid w:val="00D44C38"/>
    <w:rsid w:val="00D45C68"/>
    <w:rsid w:val="00D45F40"/>
    <w:rsid w:val="00D46377"/>
    <w:rsid w:val="00D46854"/>
    <w:rsid w:val="00D46B81"/>
    <w:rsid w:val="00D46C1C"/>
    <w:rsid w:val="00D46FAC"/>
    <w:rsid w:val="00D471DD"/>
    <w:rsid w:val="00D472FB"/>
    <w:rsid w:val="00D5040D"/>
    <w:rsid w:val="00D5094F"/>
    <w:rsid w:val="00D5186E"/>
    <w:rsid w:val="00D51F36"/>
    <w:rsid w:val="00D51F65"/>
    <w:rsid w:val="00D525C8"/>
    <w:rsid w:val="00D52E43"/>
    <w:rsid w:val="00D53810"/>
    <w:rsid w:val="00D5410F"/>
    <w:rsid w:val="00D545B9"/>
    <w:rsid w:val="00D54F41"/>
    <w:rsid w:val="00D551D4"/>
    <w:rsid w:val="00D554A4"/>
    <w:rsid w:val="00D554EF"/>
    <w:rsid w:val="00D5561F"/>
    <w:rsid w:val="00D55B85"/>
    <w:rsid w:val="00D55BF8"/>
    <w:rsid w:val="00D56C8D"/>
    <w:rsid w:val="00D5763A"/>
    <w:rsid w:val="00D6055E"/>
    <w:rsid w:val="00D606EF"/>
    <w:rsid w:val="00D63D4C"/>
    <w:rsid w:val="00D63FCC"/>
    <w:rsid w:val="00D63FFB"/>
    <w:rsid w:val="00D64275"/>
    <w:rsid w:val="00D64641"/>
    <w:rsid w:val="00D64818"/>
    <w:rsid w:val="00D64F45"/>
    <w:rsid w:val="00D65843"/>
    <w:rsid w:val="00D670C9"/>
    <w:rsid w:val="00D6714A"/>
    <w:rsid w:val="00D6715E"/>
    <w:rsid w:val="00D67C4C"/>
    <w:rsid w:val="00D70AB4"/>
    <w:rsid w:val="00D7102F"/>
    <w:rsid w:val="00D7114C"/>
    <w:rsid w:val="00D720D6"/>
    <w:rsid w:val="00D72639"/>
    <w:rsid w:val="00D73A7F"/>
    <w:rsid w:val="00D73AB6"/>
    <w:rsid w:val="00D7456B"/>
    <w:rsid w:val="00D7489E"/>
    <w:rsid w:val="00D750BA"/>
    <w:rsid w:val="00D7547A"/>
    <w:rsid w:val="00D7566A"/>
    <w:rsid w:val="00D757E3"/>
    <w:rsid w:val="00D7720E"/>
    <w:rsid w:val="00D776EE"/>
    <w:rsid w:val="00D77929"/>
    <w:rsid w:val="00D8116C"/>
    <w:rsid w:val="00D8124D"/>
    <w:rsid w:val="00D81770"/>
    <w:rsid w:val="00D8182A"/>
    <w:rsid w:val="00D81A0D"/>
    <w:rsid w:val="00D81BF8"/>
    <w:rsid w:val="00D81CE2"/>
    <w:rsid w:val="00D82312"/>
    <w:rsid w:val="00D8328B"/>
    <w:rsid w:val="00D8402E"/>
    <w:rsid w:val="00D842F0"/>
    <w:rsid w:val="00D844C5"/>
    <w:rsid w:val="00D847E3"/>
    <w:rsid w:val="00D84E3F"/>
    <w:rsid w:val="00D85039"/>
    <w:rsid w:val="00D8583B"/>
    <w:rsid w:val="00D86331"/>
    <w:rsid w:val="00D8644D"/>
    <w:rsid w:val="00D8648E"/>
    <w:rsid w:val="00D867E9"/>
    <w:rsid w:val="00D870FC"/>
    <w:rsid w:val="00D9058B"/>
    <w:rsid w:val="00D916F7"/>
    <w:rsid w:val="00D91CF0"/>
    <w:rsid w:val="00D92246"/>
    <w:rsid w:val="00D924D7"/>
    <w:rsid w:val="00D935E6"/>
    <w:rsid w:val="00D9371E"/>
    <w:rsid w:val="00D953B3"/>
    <w:rsid w:val="00D95C0E"/>
    <w:rsid w:val="00D96BEB"/>
    <w:rsid w:val="00D96C17"/>
    <w:rsid w:val="00D9724A"/>
    <w:rsid w:val="00D975B5"/>
    <w:rsid w:val="00DA0124"/>
    <w:rsid w:val="00DA021A"/>
    <w:rsid w:val="00DA08AE"/>
    <w:rsid w:val="00DA1182"/>
    <w:rsid w:val="00DA11B7"/>
    <w:rsid w:val="00DA13BC"/>
    <w:rsid w:val="00DA1C97"/>
    <w:rsid w:val="00DA2AF7"/>
    <w:rsid w:val="00DA3700"/>
    <w:rsid w:val="00DA43F7"/>
    <w:rsid w:val="00DA4A6E"/>
    <w:rsid w:val="00DA4C43"/>
    <w:rsid w:val="00DA55F0"/>
    <w:rsid w:val="00DA5CE2"/>
    <w:rsid w:val="00DA64D1"/>
    <w:rsid w:val="00DA677B"/>
    <w:rsid w:val="00DA7026"/>
    <w:rsid w:val="00DA79B2"/>
    <w:rsid w:val="00DB0CF6"/>
    <w:rsid w:val="00DB15EA"/>
    <w:rsid w:val="00DB1E61"/>
    <w:rsid w:val="00DB31BD"/>
    <w:rsid w:val="00DB3AD3"/>
    <w:rsid w:val="00DB3E97"/>
    <w:rsid w:val="00DB4B8C"/>
    <w:rsid w:val="00DB4DCC"/>
    <w:rsid w:val="00DB5A01"/>
    <w:rsid w:val="00DB5FE4"/>
    <w:rsid w:val="00DB6244"/>
    <w:rsid w:val="00DB7070"/>
    <w:rsid w:val="00DB77EF"/>
    <w:rsid w:val="00DB7B74"/>
    <w:rsid w:val="00DB7F5C"/>
    <w:rsid w:val="00DC00DA"/>
    <w:rsid w:val="00DC0F24"/>
    <w:rsid w:val="00DC1848"/>
    <w:rsid w:val="00DC25A9"/>
    <w:rsid w:val="00DC30AE"/>
    <w:rsid w:val="00DC3577"/>
    <w:rsid w:val="00DC3F38"/>
    <w:rsid w:val="00DC4371"/>
    <w:rsid w:val="00DC4D8A"/>
    <w:rsid w:val="00DC5A9F"/>
    <w:rsid w:val="00DC5B16"/>
    <w:rsid w:val="00DC60B8"/>
    <w:rsid w:val="00DC62D2"/>
    <w:rsid w:val="00DC67B8"/>
    <w:rsid w:val="00DC6B97"/>
    <w:rsid w:val="00DD0DB7"/>
    <w:rsid w:val="00DD12C8"/>
    <w:rsid w:val="00DD1A9E"/>
    <w:rsid w:val="00DD1B14"/>
    <w:rsid w:val="00DD3707"/>
    <w:rsid w:val="00DD3E98"/>
    <w:rsid w:val="00DD4910"/>
    <w:rsid w:val="00DD5AA2"/>
    <w:rsid w:val="00DD5AEB"/>
    <w:rsid w:val="00DD5CF3"/>
    <w:rsid w:val="00DD63A0"/>
    <w:rsid w:val="00DD6D68"/>
    <w:rsid w:val="00DE1A37"/>
    <w:rsid w:val="00DE2192"/>
    <w:rsid w:val="00DE31CA"/>
    <w:rsid w:val="00DE3F4D"/>
    <w:rsid w:val="00DE4123"/>
    <w:rsid w:val="00DE67C4"/>
    <w:rsid w:val="00DE6D93"/>
    <w:rsid w:val="00DE74ED"/>
    <w:rsid w:val="00DE7627"/>
    <w:rsid w:val="00DE76C2"/>
    <w:rsid w:val="00DF0366"/>
    <w:rsid w:val="00DF06F2"/>
    <w:rsid w:val="00DF0BE3"/>
    <w:rsid w:val="00DF0D80"/>
    <w:rsid w:val="00DF19E5"/>
    <w:rsid w:val="00DF1ED3"/>
    <w:rsid w:val="00DF29FC"/>
    <w:rsid w:val="00DF3782"/>
    <w:rsid w:val="00DF4FD8"/>
    <w:rsid w:val="00DF5932"/>
    <w:rsid w:val="00DF7931"/>
    <w:rsid w:val="00E00A41"/>
    <w:rsid w:val="00E036F8"/>
    <w:rsid w:val="00E03B5C"/>
    <w:rsid w:val="00E0402A"/>
    <w:rsid w:val="00E04511"/>
    <w:rsid w:val="00E0484E"/>
    <w:rsid w:val="00E04A4E"/>
    <w:rsid w:val="00E04CED"/>
    <w:rsid w:val="00E05084"/>
    <w:rsid w:val="00E05D54"/>
    <w:rsid w:val="00E06A99"/>
    <w:rsid w:val="00E10028"/>
    <w:rsid w:val="00E11A3D"/>
    <w:rsid w:val="00E11C77"/>
    <w:rsid w:val="00E11FA6"/>
    <w:rsid w:val="00E1200E"/>
    <w:rsid w:val="00E12EB2"/>
    <w:rsid w:val="00E12F8E"/>
    <w:rsid w:val="00E149D6"/>
    <w:rsid w:val="00E154F8"/>
    <w:rsid w:val="00E15B46"/>
    <w:rsid w:val="00E16182"/>
    <w:rsid w:val="00E16ABA"/>
    <w:rsid w:val="00E16CEA"/>
    <w:rsid w:val="00E17027"/>
    <w:rsid w:val="00E17428"/>
    <w:rsid w:val="00E176B7"/>
    <w:rsid w:val="00E20959"/>
    <w:rsid w:val="00E21C86"/>
    <w:rsid w:val="00E220A7"/>
    <w:rsid w:val="00E226A8"/>
    <w:rsid w:val="00E23AEE"/>
    <w:rsid w:val="00E23BBF"/>
    <w:rsid w:val="00E243A0"/>
    <w:rsid w:val="00E245F0"/>
    <w:rsid w:val="00E2481A"/>
    <w:rsid w:val="00E24A31"/>
    <w:rsid w:val="00E25076"/>
    <w:rsid w:val="00E27296"/>
    <w:rsid w:val="00E27389"/>
    <w:rsid w:val="00E30727"/>
    <w:rsid w:val="00E3208D"/>
    <w:rsid w:val="00E32952"/>
    <w:rsid w:val="00E34C87"/>
    <w:rsid w:val="00E3571C"/>
    <w:rsid w:val="00E35756"/>
    <w:rsid w:val="00E35AB3"/>
    <w:rsid w:val="00E3608A"/>
    <w:rsid w:val="00E36902"/>
    <w:rsid w:val="00E36A40"/>
    <w:rsid w:val="00E36C1A"/>
    <w:rsid w:val="00E36CD8"/>
    <w:rsid w:val="00E37E29"/>
    <w:rsid w:val="00E4012F"/>
    <w:rsid w:val="00E4160A"/>
    <w:rsid w:val="00E41A46"/>
    <w:rsid w:val="00E43906"/>
    <w:rsid w:val="00E43A7B"/>
    <w:rsid w:val="00E45E3B"/>
    <w:rsid w:val="00E4606E"/>
    <w:rsid w:val="00E460DC"/>
    <w:rsid w:val="00E46299"/>
    <w:rsid w:val="00E47536"/>
    <w:rsid w:val="00E47577"/>
    <w:rsid w:val="00E5076D"/>
    <w:rsid w:val="00E508B6"/>
    <w:rsid w:val="00E51462"/>
    <w:rsid w:val="00E519F3"/>
    <w:rsid w:val="00E528E6"/>
    <w:rsid w:val="00E52C01"/>
    <w:rsid w:val="00E52FAC"/>
    <w:rsid w:val="00E54EF8"/>
    <w:rsid w:val="00E56071"/>
    <w:rsid w:val="00E56732"/>
    <w:rsid w:val="00E56928"/>
    <w:rsid w:val="00E603AC"/>
    <w:rsid w:val="00E604BE"/>
    <w:rsid w:val="00E60A65"/>
    <w:rsid w:val="00E60ACE"/>
    <w:rsid w:val="00E61799"/>
    <w:rsid w:val="00E61972"/>
    <w:rsid w:val="00E61A0D"/>
    <w:rsid w:val="00E62626"/>
    <w:rsid w:val="00E626C0"/>
    <w:rsid w:val="00E627AC"/>
    <w:rsid w:val="00E6370C"/>
    <w:rsid w:val="00E63DBE"/>
    <w:rsid w:val="00E63FCF"/>
    <w:rsid w:val="00E64FBA"/>
    <w:rsid w:val="00E64FEC"/>
    <w:rsid w:val="00E655D9"/>
    <w:rsid w:val="00E66510"/>
    <w:rsid w:val="00E6662F"/>
    <w:rsid w:val="00E66BBB"/>
    <w:rsid w:val="00E66C70"/>
    <w:rsid w:val="00E6734E"/>
    <w:rsid w:val="00E673CA"/>
    <w:rsid w:val="00E675D3"/>
    <w:rsid w:val="00E67969"/>
    <w:rsid w:val="00E67ACC"/>
    <w:rsid w:val="00E67B45"/>
    <w:rsid w:val="00E7015F"/>
    <w:rsid w:val="00E701D5"/>
    <w:rsid w:val="00E703B5"/>
    <w:rsid w:val="00E71831"/>
    <w:rsid w:val="00E720DB"/>
    <w:rsid w:val="00E72559"/>
    <w:rsid w:val="00E725A9"/>
    <w:rsid w:val="00E72A26"/>
    <w:rsid w:val="00E72BC1"/>
    <w:rsid w:val="00E734FD"/>
    <w:rsid w:val="00E735BE"/>
    <w:rsid w:val="00E73C35"/>
    <w:rsid w:val="00E748AB"/>
    <w:rsid w:val="00E7584B"/>
    <w:rsid w:val="00E7594E"/>
    <w:rsid w:val="00E75C3A"/>
    <w:rsid w:val="00E76C41"/>
    <w:rsid w:val="00E76F97"/>
    <w:rsid w:val="00E817AE"/>
    <w:rsid w:val="00E81C63"/>
    <w:rsid w:val="00E825DC"/>
    <w:rsid w:val="00E83731"/>
    <w:rsid w:val="00E83B1B"/>
    <w:rsid w:val="00E845AB"/>
    <w:rsid w:val="00E851A1"/>
    <w:rsid w:val="00E86308"/>
    <w:rsid w:val="00E86487"/>
    <w:rsid w:val="00E86A7B"/>
    <w:rsid w:val="00E86E2A"/>
    <w:rsid w:val="00E86E48"/>
    <w:rsid w:val="00E87249"/>
    <w:rsid w:val="00E9008B"/>
    <w:rsid w:val="00E9192F"/>
    <w:rsid w:val="00E92391"/>
    <w:rsid w:val="00E927C4"/>
    <w:rsid w:val="00E92B80"/>
    <w:rsid w:val="00E9474B"/>
    <w:rsid w:val="00E948FD"/>
    <w:rsid w:val="00E94CCC"/>
    <w:rsid w:val="00EA0912"/>
    <w:rsid w:val="00EA10DE"/>
    <w:rsid w:val="00EA13DA"/>
    <w:rsid w:val="00EA2097"/>
    <w:rsid w:val="00EA2EEE"/>
    <w:rsid w:val="00EA3268"/>
    <w:rsid w:val="00EA3BFB"/>
    <w:rsid w:val="00EA4123"/>
    <w:rsid w:val="00EA45B2"/>
    <w:rsid w:val="00EA4BF3"/>
    <w:rsid w:val="00EA4E60"/>
    <w:rsid w:val="00EA7C6F"/>
    <w:rsid w:val="00EA7FE5"/>
    <w:rsid w:val="00EB1727"/>
    <w:rsid w:val="00EB1FFD"/>
    <w:rsid w:val="00EB2096"/>
    <w:rsid w:val="00EB22BC"/>
    <w:rsid w:val="00EB258A"/>
    <w:rsid w:val="00EB3B7A"/>
    <w:rsid w:val="00EB46E1"/>
    <w:rsid w:val="00EB565B"/>
    <w:rsid w:val="00EB5CAC"/>
    <w:rsid w:val="00EB61CB"/>
    <w:rsid w:val="00EB6779"/>
    <w:rsid w:val="00EB6A8C"/>
    <w:rsid w:val="00EB6AC0"/>
    <w:rsid w:val="00EB6BCB"/>
    <w:rsid w:val="00EB712E"/>
    <w:rsid w:val="00EC0BFB"/>
    <w:rsid w:val="00EC0F86"/>
    <w:rsid w:val="00EC21BD"/>
    <w:rsid w:val="00EC296C"/>
    <w:rsid w:val="00EC2C6B"/>
    <w:rsid w:val="00EC2CC6"/>
    <w:rsid w:val="00EC3A56"/>
    <w:rsid w:val="00EC49A8"/>
    <w:rsid w:val="00EC4FBF"/>
    <w:rsid w:val="00EC52A2"/>
    <w:rsid w:val="00EC55CD"/>
    <w:rsid w:val="00EC593B"/>
    <w:rsid w:val="00EC5CF9"/>
    <w:rsid w:val="00EC65DE"/>
    <w:rsid w:val="00EC693D"/>
    <w:rsid w:val="00EC7A0E"/>
    <w:rsid w:val="00EC7C31"/>
    <w:rsid w:val="00EC7C65"/>
    <w:rsid w:val="00EC7E50"/>
    <w:rsid w:val="00ED022B"/>
    <w:rsid w:val="00ED0B03"/>
    <w:rsid w:val="00ED1940"/>
    <w:rsid w:val="00ED24CE"/>
    <w:rsid w:val="00ED34F9"/>
    <w:rsid w:val="00ED37DF"/>
    <w:rsid w:val="00ED4209"/>
    <w:rsid w:val="00ED4530"/>
    <w:rsid w:val="00ED4DB6"/>
    <w:rsid w:val="00ED4F24"/>
    <w:rsid w:val="00ED4F25"/>
    <w:rsid w:val="00ED54FE"/>
    <w:rsid w:val="00ED56B0"/>
    <w:rsid w:val="00ED575F"/>
    <w:rsid w:val="00ED65F1"/>
    <w:rsid w:val="00ED6CAB"/>
    <w:rsid w:val="00ED7593"/>
    <w:rsid w:val="00ED7A1A"/>
    <w:rsid w:val="00EE077D"/>
    <w:rsid w:val="00EE0F80"/>
    <w:rsid w:val="00EE347B"/>
    <w:rsid w:val="00EE439B"/>
    <w:rsid w:val="00EE49D8"/>
    <w:rsid w:val="00EE5C3A"/>
    <w:rsid w:val="00EE5C67"/>
    <w:rsid w:val="00EE6487"/>
    <w:rsid w:val="00EE6595"/>
    <w:rsid w:val="00EE6A43"/>
    <w:rsid w:val="00EE7556"/>
    <w:rsid w:val="00EF0300"/>
    <w:rsid w:val="00EF1121"/>
    <w:rsid w:val="00EF183C"/>
    <w:rsid w:val="00EF191D"/>
    <w:rsid w:val="00EF19E6"/>
    <w:rsid w:val="00EF2C71"/>
    <w:rsid w:val="00EF4011"/>
    <w:rsid w:val="00EF6414"/>
    <w:rsid w:val="00EF66CF"/>
    <w:rsid w:val="00EF671B"/>
    <w:rsid w:val="00EF6B32"/>
    <w:rsid w:val="00F00347"/>
    <w:rsid w:val="00F003B6"/>
    <w:rsid w:val="00F00763"/>
    <w:rsid w:val="00F00C8C"/>
    <w:rsid w:val="00F00EE7"/>
    <w:rsid w:val="00F0114D"/>
    <w:rsid w:val="00F01820"/>
    <w:rsid w:val="00F029E9"/>
    <w:rsid w:val="00F02C86"/>
    <w:rsid w:val="00F02D8D"/>
    <w:rsid w:val="00F0363C"/>
    <w:rsid w:val="00F03857"/>
    <w:rsid w:val="00F04468"/>
    <w:rsid w:val="00F0470F"/>
    <w:rsid w:val="00F061DF"/>
    <w:rsid w:val="00F0706E"/>
    <w:rsid w:val="00F07EE4"/>
    <w:rsid w:val="00F1042B"/>
    <w:rsid w:val="00F1096E"/>
    <w:rsid w:val="00F1170C"/>
    <w:rsid w:val="00F12692"/>
    <w:rsid w:val="00F13897"/>
    <w:rsid w:val="00F13D5D"/>
    <w:rsid w:val="00F1459B"/>
    <w:rsid w:val="00F151A5"/>
    <w:rsid w:val="00F153DC"/>
    <w:rsid w:val="00F15C8A"/>
    <w:rsid w:val="00F15D89"/>
    <w:rsid w:val="00F16DBC"/>
    <w:rsid w:val="00F16DF2"/>
    <w:rsid w:val="00F173C5"/>
    <w:rsid w:val="00F17E9A"/>
    <w:rsid w:val="00F204BB"/>
    <w:rsid w:val="00F21048"/>
    <w:rsid w:val="00F21C36"/>
    <w:rsid w:val="00F21D7D"/>
    <w:rsid w:val="00F21F10"/>
    <w:rsid w:val="00F22DC0"/>
    <w:rsid w:val="00F23008"/>
    <w:rsid w:val="00F24E60"/>
    <w:rsid w:val="00F258ED"/>
    <w:rsid w:val="00F25F1B"/>
    <w:rsid w:val="00F26D04"/>
    <w:rsid w:val="00F26F59"/>
    <w:rsid w:val="00F27781"/>
    <w:rsid w:val="00F27841"/>
    <w:rsid w:val="00F27B62"/>
    <w:rsid w:val="00F30309"/>
    <w:rsid w:val="00F30C00"/>
    <w:rsid w:val="00F30C3C"/>
    <w:rsid w:val="00F31381"/>
    <w:rsid w:val="00F3198A"/>
    <w:rsid w:val="00F320C9"/>
    <w:rsid w:val="00F3343D"/>
    <w:rsid w:val="00F33C57"/>
    <w:rsid w:val="00F33CD1"/>
    <w:rsid w:val="00F34CE0"/>
    <w:rsid w:val="00F34CEF"/>
    <w:rsid w:val="00F34EE3"/>
    <w:rsid w:val="00F35A7B"/>
    <w:rsid w:val="00F35E0D"/>
    <w:rsid w:val="00F37375"/>
    <w:rsid w:val="00F37933"/>
    <w:rsid w:val="00F37D41"/>
    <w:rsid w:val="00F41285"/>
    <w:rsid w:val="00F41C92"/>
    <w:rsid w:val="00F4216A"/>
    <w:rsid w:val="00F43D65"/>
    <w:rsid w:val="00F43DE5"/>
    <w:rsid w:val="00F43F6A"/>
    <w:rsid w:val="00F447C6"/>
    <w:rsid w:val="00F458E5"/>
    <w:rsid w:val="00F46208"/>
    <w:rsid w:val="00F463CD"/>
    <w:rsid w:val="00F4698B"/>
    <w:rsid w:val="00F4709D"/>
    <w:rsid w:val="00F471EF"/>
    <w:rsid w:val="00F4735F"/>
    <w:rsid w:val="00F47941"/>
    <w:rsid w:val="00F50111"/>
    <w:rsid w:val="00F506DB"/>
    <w:rsid w:val="00F50CB3"/>
    <w:rsid w:val="00F50DD1"/>
    <w:rsid w:val="00F51741"/>
    <w:rsid w:val="00F52C4D"/>
    <w:rsid w:val="00F53150"/>
    <w:rsid w:val="00F53CE9"/>
    <w:rsid w:val="00F550C5"/>
    <w:rsid w:val="00F563DE"/>
    <w:rsid w:val="00F571A2"/>
    <w:rsid w:val="00F57903"/>
    <w:rsid w:val="00F57D23"/>
    <w:rsid w:val="00F61AF6"/>
    <w:rsid w:val="00F620D3"/>
    <w:rsid w:val="00F622BB"/>
    <w:rsid w:val="00F635B6"/>
    <w:rsid w:val="00F6417F"/>
    <w:rsid w:val="00F645DB"/>
    <w:rsid w:val="00F64608"/>
    <w:rsid w:val="00F65175"/>
    <w:rsid w:val="00F6568E"/>
    <w:rsid w:val="00F65C0F"/>
    <w:rsid w:val="00F66420"/>
    <w:rsid w:val="00F665BA"/>
    <w:rsid w:val="00F668D1"/>
    <w:rsid w:val="00F66FF8"/>
    <w:rsid w:val="00F67ADB"/>
    <w:rsid w:val="00F67C87"/>
    <w:rsid w:val="00F7012C"/>
    <w:rsid w:val="00F709B3"/>
    <w:rsid w:val="00F70A9C"/>
    <w:rsid w:val="00F71061"/>
    <w:rsid w:val="00F72C0B"/>
    <w:rsid w:val="00F72CC7"/>
    <w:rsid w:val="00F73CDD"/>
    <w:rsid w:val="00F73F0E"/>
    <w:rsid w:val="00F7495B"/>
    <w:rsid w:val="00F76FD7"/>
    <w:rsid w:val="00F8024A"/>
    <w:rsid w:val="00F80584"/>
    <w:rsid w:val="00F809C2"/>
    <w:rsid w:val="00F80CF2"/>
    <w:rsid w:val="00F81EF9"/>
    <w:rsid w:val="00F8220B"/>
    <w:rsid w:val="00F828BE"/>
    <w:rsid w:val="00F83D58"/>
    <w:rsid w:val="00F83D76"/>
    <w:rsid w:val="00F8472B"/>
    <w:rsid w:val="00F8506C"/>
    <w:rsid w:val="00F8541A"/>
    <w:rsid w:val="00F85D6C"/>
    <w:rsid w:val="00F86721"/>
    <w:rsid w:val="00F87175"/>
    <w:rsid w:val="00F87704"/>
    <w:rsid w:val="00F9006C"/>
    <w:rsid w:val="00F9043A"/>
    <w:rsid w:val="00F90823"/>
    <w:rsid w:val="00F90A77"/>
    <w:rsid w:val="00F90A7C"/>
    <w:rsid w:val="00F90F71"/>
    <w:rsid w:val="00F912E4"/>
    <w:rsid w:val="00F91651"/>
    <w:rsid w:val="00F91FAF"/>
    <w:rsid w:val="00F921B5"/>
    <w:rsid w:val="00F926DB"/>
    <w:rsid w:val="00F92AF5"/>
    <w:rsid w:val="00F93542"/>
    <w:rsid w:val="00F93E45"/>
    <w:rsid w:val="00F9581B"/>
    <w:rsid w:val="00F959CF"/>
    <w:rsid w:val="00F9773A"/>
    <w:rsid w:val="00F97A71"/>
    <w:rsid w:val="00F97AD2"/>
    <w:rsid w:val="00F97DCB"/>
    <w:rsid w:val="00F97E8D"/>
    <w:rsid w:val="00FA02CA"/>
    <w:rsid w:val="00FA0A0C"/>
    <w:rsid w:val="00FA1C44"/>
    <w:rsid w:val="00FA2AE6"/>
    <w:rsid w:val="00FA2B33"/>
    <w:rsid w:val="00FA3418"/>
    <w:rsid w:val="00FA37C7"/>
    <w:rsid w:val="00FA3A1B"/>
    <w:rsid w:val="00FA3B4D"/>
    <w:rsid w:val="00FA4564"/>
    <w:rsid w:val="00FA4D56"/>
    <w:rsid w:val="00FA5023"/>
    <w:rsid w:val="00FA5184"/>
    <w:rsid w:val="00FA5226"/>
    <w:rsid w:val="00FA5743"/>
    <w:rsid w:val="00FA63F6"/>
    <w:rsid w:val="00FA7113"/>
    <w:rsid w:val="00FA7BCE"/>
    <w:rsid w:val="00FB0022"/>
    <w:rsid w:val="00FB12BC"/>
    <w:rsid w:val="00FB17BF"/>
    <w:rsid w:val="00FB1961"/>
    <w:rsid w:val="00FB1D6B"/>
    <w:rsid w:val="00FB315E"/>
    <w:rsid w:val="00FB3738"/>
    <w:rsid w:val="00FB6B44"/>
    <w:rsid w:val="00FB6CDE"/>
    <w:rsid w:val="00FC0025"/>
    <w:rsid w:val="00FC032D"/>
    <w:rsid w:val="00FC0356"/>
    <w:rsid w:val="00FC05D3"/>
    <w:rsid w:val="00FC0616"/>
    <w:rsid w:val="00FC09FD"/>
    <w:rsid w:val="00FC0DB9"/>
    <w:rsid w:val="00FC110E"/>
    <w:rsid w:val="00FC1782"/>
    <w:rsid w:val="00FC1EE7"/>
    <w:rsid w:val="00FC3A46"/>
    <w:rsid w:val="00FC3A4F"/>
    <w:rsid w:val="00FC3F99"/>
    <w:rsid w:val="00FC428D"/>
    <w:rsid w:val="00FC5298"/>
    <w:rsid w:val="00FC5776"/>
    <w:rsid w:val="00FC58EA"/>
    <w:rsid w:val="00FC5C62"/>
    <w:rsid w:val="00FC62BF"/>
    <w:rsid w:val="00FC6684"/>
    <w:rsid w:val="00FC77A0"/>
    <w:rsid w:val="00FD0DC3"/>
    <w:rsid w:val="00FD0E49"/>
    <w:rsid w:val="00FD0F5D"/>
    <w:rsid w:val="00FD14DB"/>
    <w:rsid w:val="00FD1524"/>
    <w:rsid w:val="00FD21B6"/>
    <w:rsid w:val="00FD22C3"/>
    <w:rsid w:val="00FD2FDB"/>
    <w:rsid w:val="00FD3261"/>
    <w:rsid w:val="00FD4A2D"/>
    <w:rsid w:val="00FD4FCF"/>
    <w:rsid w:val="00FD533C"/>
    <w:rsid w:val="00FD555B"/>
    <w:rsid w:val="00FD58DF"/>
    <w:rsid w:val="00FD5DA7"/>
    <w:rsid w:val="00FD6877"/>
    <w:rsid w:val="00FD6ECC"/>
    <w:rsid w:val="00FE0131"/>
    <w:rsid w:val="00FE04B0"/>
    <w:rsid w:val="00FE0AA3"/>
    <w:rsid w:val="00FE1D6A"/>
    <w:rsid w:val="00FE220B"/>
    <w:rsid w:val="00FE3880"/>
    <w:rsid w:val="00FE3C61"/>
    <w:rsid w:val="00FE3CDF"/>
    <w:rsid w:val="00FE3E69"/>
    <w:rsid w:val="00FE4201"/>
    <w:rsid w:val="00FE4BB3"/>
    <w:rsid w:val="00FE4D2F"/>
    <w:rsid w:val="00FE51F0"/>
    <w:rsid w:val="00FE5667"/>
    <w:rsid w:val="00FE5B5F"/>
    <w:rsid w:val="00FF1F0F"/>
    <w:rsid w:val="00FF1F20"/>
    <w:rsid w:val="00FF275E"/>
    <w:rsid w:val="00FF2D5B"/>
    <w:rsid w:val="00FF370C"/>
    <w:rsid w:val="00FF4834"/>
    <w:rsid w:val="00FF4CFF"/>
    <w:rsid w:val="00FF5DA5"/>
    <w:rsid w:val="00FF61F1"/>
    <w:rsid w:val="00FF6D96"/>
    <w:rsid w:val="00FF715F"/>
    <w:rsid w:val="02D91928"/>
    <w:rsid w:val="04AED9D3"/>
    <w:rsid w:val="051736F2"/>
    <w:rsid w:val="062FE7DD"/>
    <w:rsid w:val="0700D0A7"/>
    <w:rsid w:val="082A209C"/>
    <w:rsid w:val="08E151B8"/>
    <w:rsid w:val="0934FEAF"/>
    <w:rsid w:val="09D10A4E"/>
    <w:rsid w:val="0ADF6D2E"/>
    <w:rsid w:val="0B696034"/>
    <w:rsid w:val="0BA91956"/>
    <w:rsid w:val="0C792D5F"/>
    <w:rsid w:val="0CDED776"/>
    <w:rsid w:val="0CE60AF2"/>
    <w:rsid w:val="1103DB33"/>
    <w:rsid w:val="110ADAAB"/>
    <w:rsid w:val="1175CD7C"/>
    <w:rsid w:val="11989B8E"/>
    <w:rsid w:val="11C554F3"/>
    <w:rsid w:val="1462D1A5"/>
    <w:rsid w:val="153B8739"/>
    <w:rsid w:val="153DC084"/>
    <w:rsid w:val="15C9F051"/>
    <w:rsid w:val="168C7D75"/>
    <w:rsid w:val="18556026"/>
    <w:rsid w:val="19815FDA"/>
    <w:rsid w:val="19A61939"/>
    <w:rsid w:val="19C61BFB"/>
    <w:rsid w:val="1D7469A1"/>
    <w:rsid w:val="1DE7BA5D"/>
    <w:rsid w:val="20234590"/>
    <w:rsid w:val="2186360A"/>
    <w:rsid w:val="21F3C57F"/>
    <w:rsid w:val="224835F6"/>
    <w:rsid w:val="22884B78"/>
    <w:rsid w:val="23884B26"/>
    <w:rsid w:val="24143F4E"/>
    <w:rsid w:val="266E17BB"/>
    <w:rsid w:val="269BA032"/>
    <w:rsid w:val="26E7DAC0"/>
    <w:rsid w:val="26FF9A17"/>
    <w:rsid w:val="270BB6BC"/>
    <w:rsid w:val="27EFC30B"/>
    <w:rsid w:val="280C1D6F"/>
    <w:rsid w:val="2B1270F4"/>
    <w:rsid w:val="2B17CD57"/>
    <w:rsid w:val="2B9CC4E8"/>
    <w:rsid w:val="2BF23C18"/>
    <w:rsid w:val="2CD19531"/>
    <w:rsid w:val="2D122913"/>
    <w:rsid w:val="2D6894BA"/>
    <w:rsid w:val="2ED227B6"/>
    <w:rsid w:val="2F641320"/>
    <w:rsid w:val="328FA1C8"/>
    <w:rsid w:val="350BBEDC"/>
    <w:rsid w:val="35FD03FC"/>
    <w:rsid w:val="362A16BB"/>
    <w:rsid w:val="36536531"/>
    <w:rsid w:val="36CC97D3"/>
    <w:rsid w:val="383A1805"/>
    <w:rsid w:val="38C2A6F4"/>
    <w:rsid w:val="390A906D"/>
    <w:rsid w:val="395ED1FF"/>
    <w:rsid w:val="3962AA2E"/>
    <w:rsid w:val="39CA54B0"/>
    <w:rsid w:val="3A849B88"/>
    <w:rsid w:val="3C11C5C6"/>
    <w:rsid w:val="3DDF2022"/>
    <w:rsid w:val="3E93BBEA"/>
    <w:rsid w:val="3F073EB5"/>
    <w:rsid w:val="4059DC38"/>
    <w:rsid w:val="417C51FA"/>
    <w:rsid w:val="42451795"/>
    <w:rsid w:val="4393166A"/>
    <w:rsid w:val="44111CC2"/>
    <w:rsid w:val="4443B99A"/>
    <w:rsid w:val="471A6001"/>
    <w:rsid w:val="47924610"/>
    <w:rsid w:val="47C24362"/>
    <w:rsid w:val="480E3D4F"/>
    <w:rsid w:val="48F56EB3"/>
    <w:rsid w:val="491B15DF"/>
    <w:rsid w:val="49F1688F"/>
    <w:rsid w:val="4A145501"/>
    <w:rsid w:val="4B0579DD"/>
    <w:rsid w:val="4BD01AB2"/>
    <w:rsid w:val="4BD2398C"/>
    <w:rsid w:val="4BD33F43"/>
    <w:rsid w:val="4C4E2343"/>
    <w:rsid w:val="4E01DB2D"/>
    <w:rsid w:val="4E029769"/>
    <w:rsid w:val="4FC98C04"/>
    <w:rsid w:val="4FEF5913"/>
    <w:rsid w:val="51F6AFA7"/>
    <w:rsid w:val="51FD0F90"/>
    <w:rsid w:val="529081A2"/>
    <w:rsid w:val="52F3EE66"/>
    <w:rsid w:val="5305E9E9"/>
    <w:rsid w:val="535CA1BE"/>
    <w:rsid w:val="5623C67E"/>
    <w:rsid w:val="562FBBCA"/>
    <w:rsid w:val="580FEB71"/>
    <w:rsid w:val="58393556"/>
    <w:rsid w:val="586E5961"/>
    <w:rsid w:val="587AB014"/>
    <w:rsid w:val="59D4381E"/>
    <w:rsid w:val="5BB81EFC"/>
    <w:rsid w:val="5FCBD173"/>
    <w:rsid w:val="5FE2C731"/>
    <w:rsid w:val="600CEF3F"/>
    <w:rsid w:val="61268D70"/>
    <w:rsid w:val="61B71000"/>
    <w:rsid w:val="63DA6E67"/>
    <w:rsid w:val="64206FE2"/>
    <w:rsid w:val="6436D667"/>
    <w:rsid w:val="64507096"/>
    <w:rsid w:val="656AF502"/>
    <w:rsid w:val="6578AA3C"/>
    <w:rsid w:val="65B310DE"/>
    <w:rsid w:val="65FB8E82"/>
    <w:rsid w:val="66393ED1"/>
    <w:rsid w:val="68A66F16"/>
    <w:rsid w:val="6A60393F"/>
    <w:rsid w:val="6A9908BE"/>
    <w:rsid w:val="6ACE0DFD"/>
    <w:rsid w:val="6BC0EB3B"/>
    <w:rsid w:val="6CAD1D62"/>
    <w:rsid w:val="6CC4891A"/>
    <w:rsid w:val="6DE3CD62"/>
    <w:rsid w:val="6DEFC22D"/>
    <w:rsid w:val="6F90274C"/>
    <w:rsid w:val="6FA51A84"/>
    <w:rsid w:val="70788310"/>
    <w:rsid w:val="728F81A4"/>
    <w:rsid w:val="732EBB10"/>
    <w:rsid w:val="734F9349"/>
    <w:rsid w:val="74635B0E"/>
    <w:rsid w:val="74F22D94"/>
    <w:rsid w:val="76852466"/>
    <w:rsid w:val="779600BB"/>
    <w:rsid w:val="77A7321F"/>
    <w:rsid w:val="77A74F13"/>
    <w:rsid w:val="77C9A69B"/>
    <w:rsid w:val="77D6AFC5"/>
    <w:rsid w:val="792F8F96"/>
    <w:rsid w:val="7942390D"/>
    <w:rsid w:val="79B86CE3"/>
    <w:rsid w:val="7B995E41"/>
    <w:rsid w:val="7BBDBE20"/>
    <w:rsid w:val="7E461506"/>
    <w:rsid w:val="7E55026A"/>
    <w:rsid w:val="7E729E1D"/>
    <w:rsid w:val="7E8927C4"/>
    <w:rsid w:val="7F52E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7"/>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7"/>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A5184"/>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A518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7"/>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paragraph" w:customStyle="1" w:styleId="TableParagraph">
    <w:name w:val="Table Paragraph"/>
    <w:basedOn w:val="Normal"/>
    <w:uiPriority w:val="1"/>
    <w:qFormat/>
    <w:rsid w:val="009F2EE4"/>
    <w:pPr>
      <w:widowControl w:val="0"/>
      <w:autoSpaceDE w:val="0"/>
      <w:autoSpaceDN w:val="0"/>
      <w:adjustRightInd w:val="0"/>
    </w:pPr>
    <w:rPr>
      <w:rFonts w:ascii="Calibri" w:hAnsi="Calibri" w:cs="Calibri"/>
      <w:sz w:val="24"/>
      <w:szCs w:val="24"/>
    </w:rPr>
  </w:style>
  <w:style w:type="character" w:customStyle="1" w:styleId="normaltextrun">
    <w:name w:val="normaltextrun"/>
    <w:basedOn w:val="DefaultParagraphFont"/>
    <w:rsid w:val="00D00058"/>
  </w:style>
  <w:style w:type="character" w:customStyle="1" w:styleId="eop">
    <w:name w:val="eop"/>
    <w:basedOn w:val="DefaultParagraphFont"/>
    <w:rsid w:val="00D00058"/>
  </w:style>
  <w:style w:type="character" w:customStyle="1" w:styleId="cf01">
    <w:name w:val="cf01"/>
    <w:basedOn w:val="DefaultParagraphFont"/>
    <w:rsid w:val="007B6B8E"/>
    <w:rPr>
      <w:rFonts w:ascii="Segoe UI" w:hAnsi="Segoe UI" w:cs="Segoe UI" w:hint="default"/>
      <w:sz w:val="18"/>
      <w:szCs w:val="18"/>
    </w:rPr>
  </w:style>
  <w:style w:type="character" w:styleId="Mention">
    <w:name w:val="Mention"/>
    <w:basedOn w:val="DefaultParagraphFont"/>
    <w:uiPriority w:val="99"/>
    <w:unhideWhenUsed/>
    <w:rsid w:val="008B58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85794709">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757172">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8811530">
      <w:bodyDiv w:val="1"/>
      <w:marLeft w:val="0"/>
      <w:marRight w:val="0"/>
      <w:marTop w:val="0"/>
      <w:marBottom w:val="0"/>
      <w:divBdr>
        <w:top w:val="none" w:sz="0" w:space="0" w:color="auto"/>
        <w:left w:val="none" w:sz="0" w:space="0" w:color="auto"/>
        <w:bottom w:val="none" w:sz="0" w:space="0" w:color="auto"/>
        <w:right w:val="none" w:sz="0" w:space="0" w:color="auto"/>
      </w:divBdr>
    </w:div>
    <w:div w:id="515846051">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1426">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9895977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28751228">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0028734">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62150778">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6253777">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jZhNzcxNTUtZmE4MS00ZDY1LWE3ZTctZTM1ODcyYjNmYzNi%40thread.v2/0?context=%7b%22Tid%22%3a%2232fdff2c-f86e-4ba3-a47d-6a44a7f45a64%22%2c%22Oid%22%3a%22990f3c78-27ee-45bd-99f3-82f0a311013b%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mailto:thuy.truong@acgov.org" TargetMode="External"/><Relationship Id="rId42" Type="http://schemas.openxmlformats.org/officeDocument/2006/relationships/header" Target="header1.xm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image" Target="media/image4.png"/><Relationship Id="rId63" Type="http://schemas.openxmlformats.org/officeDocument/2006/relationships/hyperlink" Target="https://gsa.acgov.org/do-business-with-us/contracting-opportunities/policies-procedures/general-environmental-requirements/" TargetMode="External"/><Relationship Id="rId68" Type="http://schemas.openxmlformats.org/officeDocument/2006/relationships/header" Target="header7.xml"/><Relationship Id="rId76" Type="http://schemas.openxmlformats.org/officeDocument/2006/relationships/header" Target="header10.xml"/><Relationship Id="rId7" Type="http://schemas.openxmlformats.org/officeDocument/2006/relationships/styles" Target="style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www.sam.gov/SAM" TargetMode="External"/><Relationship Id="rId11" Type="http://schemas.openxmlformats.org/officeDocument/2006/relationships/endnotes" Target="endnotes.xml"/><Relationship Id="rId24" Type="http://schemas.openxmlformats.org/officeDocument/2006/relationships/hyperlink" Target="https://teams.microsoft.com/l/meetup-join/19%3ameeting_MjZhNzcxNTUtZmE4MS00ZDY1LWE3ZTctZTM1ODcyYjNmYzNi%40thread.v2/0?context=%7b%22Tid%22%3a%2232fdff2c-f86e-4ba3-a47d-6a44a7f45a64%22%2c%22Oid%22%3a%22990f3c78-27ee-45bd-99f3-82f0a311013b%22%7d" TargetMode="External"/><Relationship Id="rId32" Type="http://schemas.openxmlformats.org/officeDocument/2006/relationships/hyperlink" Target="https://acgovt.sharepoint.com/:w:/s/GSADigitalLibrary/EcP9Z6qYJsVEtFJU8ZTS-7MBs6nT4AjOufE4yZTg-KoJGA?e=yyyBfu" TargetMode="External"/><Relationship Id="rId37" Type="http://schemas.openxmlformats.org/officeDocument/2006/relationships/hyperlink" Target="https://ezsourcing.acgov.org"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header" Target="header3.xml"/><Relationship Id="rId53" Type="http://schemas.openxmlformats.org/officeDocument/2006/relationships/header" Target="header5.xml"/><Relationship Id="rId58" Type="http://schemas.openxmlformats.org/officeDocument/2006/relationships/hyperlink" Target="https://gsa.acgov.org/do-business-with-us/contracting-opportunities/debarment-suspension-policy/" TargetMode="External"/><Relationship Id="rId66" Type="http://schemas.openxmlformats.org/officeDocument/2006/relationships/header" Target="header6.xml"/><Relationship Id="rId74" Type="http://schemas.openxmlformats.org/officeDocument/2006/relationships/footer" Target="footer9.xml"/><Relationship Id="rId79" Type="http://schemas.openxmlformats.org/officeDocument/2006/relationships/footer" Target="footer12.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iran-contracting-act-of-2010-ica/" TargetMode="External"/><Relationship Id="rId10" Type="http://schemas.openxmlformats.org/officeDocument/2006/relationships/footnotes" Target="footnotes.xml"/><Relationship Id="rId19" Type="http://schemas.openxmlformats.org/officeDocument/2006/relationships/hyperlink" Target="mailto:thuy.truong@acgov.org" TargetMode="External"/><Relationship Id="rId31" Type="http://schemas.openxmlformats.org/officeDocument/2006/relationships/hyperlink" Target="mailto:OCCR@acgov.org" TargetMode="External"/><Relationship Id="rId44" Type="http://schemas.openxmlformats.org/officeDocument/2006/relationships/footer" Target="footer1.xml"/><Relationship Id="rId52" Type="http://schemas.openxmlformats.org/officeDocument/2006/relationships/footer" Target="footer3.xml"/><Relationship Id="rId60" Type="http://schemas.openxmlformats.org/officeDocument/2006/relationships/hyperlink" Target="https://gsa.acgov.org/do-business-with-us/contracting-opportunities/policies-procedures/iran-contracting-act-of-2010-ica/" TargetMode="External"/><Relationship Id="rId65" Type="http://schemas.openxmlformats.org/officeDocument/2006/relationships/hyperlink" Target="https://ezsourcing.acgov.org" TargetMode="External"/><Relationship Id="rId73" Type="http://schemas.openxmlformats.org/officeDocument/2006/relationships/header" Target="header9.xml"/><Relationship Id="rId78" Type="http://schemas.openxmlformats.org/officeDocument/2006/relationships/header" Target="header1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uy.truong@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mailto:GSA-BidProtests@acgov.org" TargetMode="External"/><Relationship Id="rId35" Type="http://schemas.openxmlformats.org/officeDocument/2006/relationships/hyperlink" Target="https://gsa.acgov.org/do-business-with-us/contracting-opportunities/" TargetMode="External"/><Relationship Id="rId43" Type="http://schemas.openxmlformats.org/officeDocument/2006/relationships/header" Target="header2.xm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policies-procedures/general-requirements/" TargetMode="External"/><Relationship Id="rId64" Type="http://schemas.openxmlformats.org/officeDocument/2006/relationships/hyperlink" Target="https://ezsourcing.acgov.org" TargetMode="External"/><Relationship Id="rId69" Type="http://schemas.openxmlformats.org/officeDocument/2006/relationships/footer" Target="footer6.xml"/><Relationship Id="rId77" Type="http://schemas.openxmlformats.org/officeDocument/2006/relationships/footer" Target="footer11.xml"/><Relationship Id="rId8" Type="http://schemas.openxmlformats.org/officeDocument/2006/relationships/settings" Target="settings.xml"/><Relationship Id="rId51" Type="http://schemas.openxmlformats.org/officeDocument/2006/relationships/header" Target="header4.xml"/><Relationship Id="rId72" Type="http://schemas.openxmlformats.org/officeDocument/2006/relationships/footer" Target="footer8.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3" Type="http://schemas.openxmlformats.org/officeDocument/2006/relationships/hyperlink" Target="https://acgovt.sharepoint.com/:w:/s/GSADigitalLibrary/EcP9Z6qYJsVEtFJU8ZTS-7MBs6nT4AjOufE4yZTg-KoJGA?e=yyyBfu" TargetMode="External"/><Relationship Id="rId38" Type="http://schemas.openxmlformats.org/officeDocument/2006/relationships/hyperlink" Target="https://ezsourcing.acgov.org" TargetMode="External"/><Relationship Id="rId46" Type="http://schemas.openxmlformats.org/officeDocument/2006/relationships/footer" Target="footer2.xml"/><Relationship Id="rId59" Type="http://schemas.openxmlformats.org/officeDocument/2006/relationships/hyperlink" Target="https://gsa.acgov.org/do-business-with-us/contracting-opportunities/debarment-suspension-policy/" TargetMode="External"/><Relationship Id="rId67" Type="http://schemas.openxmlformats.org/officeDocument/2006/relationships/footer" Target="footer5.xml"/><Relationship Id="rId20" Type="http://schemas.openxmlformats.org/officeDocument/2006/relationships/hyperlink" Target="https://ezsourcing.acgov.org/" TargetMode="External"/><Relationship Id="rId41" Type="http://schemas.openxmlformats.org/officeDocument/2006/relationships/hyperlink" Target="https://ezsourcing.acgov.org" TargetMode="External"/><Relationship Id="rId54" Type="http://schemas.openxmlformats.org/officeDocument/2006/relationships/footer" Target="footer4.xml"/><Relationship Id="rId62" Type="http://schemas.openxmlformats.org/officeDocument/2006/relationships/hyperlink" Target="https://gsa.acgov.org/do-business-with-us/contracting-opportunities/policies-procedures/general-environmental-requirements/" TargetMode="External"/><Relationship Id="rId70" Type="http://schemas.openxmlformats.org/officeDocument/2006/relationships/footer" Target="footer7.xml"/><Relationship Id="rId75"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mailto:thuy.truong@acgov.org" TargetMode="External"/><Relationship Id="rId36" Type="http://schemas.openxmlformats.org/officeDocument/2006/relationships/hyperlink" Target="https://gsa.acgov.org/do-business-with-us/contracting-opportunities/" TargetMode="External"/><Relationship Id="rId49" Type="http://schemas.openxmlformats.org/officeDocument/2006/relationships/hyperlink" Target="https://ezsourcing.acgov.org/" TargetMode="External"/><Relationship Id="rId57" Type="http://schemas.openxmlformats.org/officeDocument/2006/relationships/hyperlink" Target="https://gsa.acgov.org/do-business-with-us/contracting-opportunities/policies-procedures/general-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f22eea8-2c10-4a2f-8167-165b96e92744">
      <UserInfo>
        <DisplayName>Ocampo, Allison  GSA - Procurement Department</DisplayName>
        <AccountId>15</AccountId>
        <AccountType/>
      </UserInfo>
    </SharedWithUsers>
  </documentManagement>
</p:properti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6E692836-99FD-4D32-A1C7-A8ED2D743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C77FC-2935-43DA-B037-ADDDFBBB6A73}">
  <ds:schemaRef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3570aa-acd3-448a-bbbd-7314aaaca4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17386</Words>
  <Characters>99103</Characters>
  <Application>Microsoft Office Word</Application>
  <DocSecurity>0</DocSecurity>
  <Lines>825</Lines>
  <Paragraphs>232</Paragraphs>
  <ScaleCrop>false</ScaleCrop>
  <LinksUpToDate>false</LinksUpToDate>
  <CharactersWithSpaces>116257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2023-02-28T22:01:00Z</dcterms:created>
  <dcterms:modified xsi:type="dcterms:W3CDTF">2023-02-28T22:01:00Z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ies>
</file>