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74551932" w14:textId="77777777" w:rsidR="00A85CFE" w:rsidRPr="00193C4A" w:rsidRDefault="00A85CFE" w:rsidP="00A85CFE">
      <w:pPr>
        <w:pStyle w:val="Subtitle"/>
        <w:rPr>
          <w:rFonts w:ascii="Calibri" w:hAnsi="Calibri" w:cs="Calibri"/>
          <w:sz w:val="40"/>
          <w:szCs w:val="40"/>
        </w:rPr>
      </w:pPr>
      <w:r w:rsidRPr="008D197C">
        <w:rPr>
          <w:rFonts w:ascii="Calibri" w:hAnsi="Calibri" w:cs="Calibri"/>
          <w:sz w:val="40"/>
          <w:szCs w:val="40"/>
        </w:rPr>
        <w:t>RFP</w:t>
      </w:r>
      <w:r w:rsidRPr="00193C4A">
        <w:rPr>
          <w:rFonts w:ascii="Calibri" w:hAnsi="Calibri" w:cs="Calibri"/>
          <w:sz w:val="40"/>
          <w:szCs w:val="40"/>
        </w:rPr>
        <w:t xml:space="preserve"> No. </w:t>
      </w:r>
      <w:r w:rsidRPr="008D197C">
        <w:rPr>
          <w:rFonts w:ascii="Calibri" w:hAnsi="Calibri" w:cs="Calibri"/>
          <w:sz w:val="40"/>
          <w:szCs w:val="40"/>
        </w:rPr>
        <w:t>902222</w:t>
      </w:r>
    </w:p>
    <w:p w14:paraId="7FB47DEF" w14:textId="77777777" w:rsidR="00A85CFE" w:rsidRPr="00193C4A" w:rsidRDefault="00A85CFE" w:rsidP="00A85CFE">
      <w:pPr>
        <w:pStyle w:val="RFP-QHeader2"/>
        <w:rPr>
          <w:rFonts w:ascii="Calibri" w:hAnsi="Calibri" w:cs="Calibri"/>
          <w:sz w:val="20"/>
        </w:rPr>
      </w:pPr>
    </w:p>
    <w:p w14:paraId="4A5033E2" w14:textId="77777777" w:rsidR="00A85CFE" w:rsidRPr="00193C4A" w:rsidRDefault="00A85CFE" w:rsidP="00A85CFE">
      <w:pPr>
        <w:pStyle w:val="Heading3"/>
        <w:rPr>
          <w:rFonts w:ascii="Calibri" w:hAnsi="Calibri" w:cs="Calibri"/>
          <w:sz w:val="40"/>
          <w:szCs w:val="40"/>
        </w:rPr>
      </w:pPr>
      <w:r w:rsidRPr="00193C4A">
        <w:rPr>
          <w:rFonts w:ascii="Calibri" w:hAnsi="Calibri" w:cs="Calibri"/>
          <w:sz w:val="40"/>
          <w:szCs w:val="40"/>
        </w:rPr>
        <w:t>for</w:t>
      </w:r>
    </w:p>
    <w:p w14:paraId="01E33AE6" w14:textId="77777777" w:rsidR="00A85CFE" w:rsidRPr="00193C4A" w:rsidRDefault="00A85CFE" w:rsidP="00A85CFE">
      <w:pPr>
        <w:pStyle w:val="RFP-QHeader2"/>
        <w:rPr>
          <w:rFonts w:ascii="Calibri" w:hAnsi="Calibri" w:cs="Calibri"/>
          <w:sz w:val="20"/>
        </w:rPr>
      </w:pPr>
    </w:p>
    <w:p w14:paraId="05573C36" w14:textId="77777777" w:rsidR="00A85CFE" w:rsidRPr="008D197C" w:rsidRDefault="00A85CFE" w:rsidP="00A85CFE">
      <w:pPr>
        <w:pStyle w:val="RFP-QHeader2"/>
        <w:rPr>
          <w:rFonts w:ascii="Calibri" w:hAnsi="Calibri" w:cs="Calibri"/>
          <w:sz w:val="40"/>
          <w:szCs w:val="40"/>
          <w:highlight w:val="yellow"/>
        </w:rPr>
      </w:pPr>
      <w:bookmarkStart w:id="0" w:name="BidTitle"/>
      <w:bookmarkEnd w:id="0"/>
      <w:r w:rsidRPr="008D197C">
        <w:rPr>
          <w:rFonts w:ascii="Calibri" w:hAnsi="Calibri" w:cs="Calibri"/>
          <w:sz w:val="40"/>
          <w:szCs w:val="40"/>
        </w:rPr>
        <w:t>Early Intervention Court Program</w:t>
      </w:r>
    </w:p>
    <w:p w14:paraId="7EAD8F00" w14:textId="4AC88165" w:rsidR="00A85CFE" w:rsidRPr="00193C4A" w:rsidRDefault="00A85CFE" w:rsidP="00A85CFE">
      <w:pPr>
        <w:jc w:val="center"/>
        <w:rPr>
          <w:rFonts w:ascii="Calibri" w:hAnsi="Calibri" w:cs="Calibri"/>
          <w:b/>
          <w:sz w:val="20"/>
        </w:rPr>
      </w:pPr>
    </w:p>
    <w:p w14:paraId="0918CA2C" w14:textId="77777777" w:rsidR="00756164" w:rsidRPr="00193C4A" w:rsidRDefault="00756164" w:rsidP="00A85CFE">
      <w:pPr>
        <w:jc w:val="center"/>
        <w:rPr>
          <w:rFonts w:ascii="Calibri" w:hAnsi="Calibri" w:cs="Calibri"/>
          <w:b/>
          <w:sz w:val="20"/>
        </w:rPr>
      </w:pPr>
    </w:p>
    <w:p w14:paraId="6353EA59" w14:textId="5858EE5B" w:rsidR="00A85CFE" w:rsidRPr="008D197C" w:rsidRDefault="00A85CFE" w:rsidP="00A85CFE">
      <w:pPr>
        <w:jc w:val="center"/>
        <w:rPr>
          <w:rFonts w:ascii="Calibri" w:hAnsi="Calibri" w:cs="Calibri"/>
          <w:b/>
          <w:sz w:val="28"/>
          <w:szCs w:val="28"/>
        </w:rPr>
      </w:pPr>
      <w:r w:rsidRPr="00193C4A">
        <w:rPr>
          <w:rFonts w:ascii="Calibri" w:hAnsi="Calibri" w:cs="Calibri"/>
          <w:b/>
          <w:sz w:val="28"/>
          <w:szCs w:val="28"/>
        </w:rPr>
        <w:t>Networking/Bidders Conference</w:t>
      </w:r>
      <w:r w:rsidR="0009554E">
        <w:rPr>
          <w:rFonts w:ascii="Calibri" w:hAnsi="Calibri" w:cs="Calibri"/>
          <w:b/>
          <w:sz w:val="28"/>
          <w:szCs w:val="28"/>
        </w:rPr>
        <w:t>s</w:t>
      </w:r>
      <w:r w:rsidRPr="00193C4A">
        <w:rPr>
          <w:rFonts w:ascii="Calibri" w:hAnsi="Calibri" w:cs="Calibri"/>
          <w:b/>
          <w:sz w:val="28"/>
          <w:szCs w:val="28"/>
        </w:rPr>
        <w:t xml:space="preserve"> Held on </w:t>
      </w:r>
      <w:r w:rsidRPr="008D197C">
        <w:rPr>
          <w:rFonts w:ascii="Calibri" w:hAnsi="Calibri" w:cs="Calibri"/>
          <w:b/>
          <w:sz w:val="28"/>
          <w:szCs w:val="28"/>
        </w:rPr>
        <w:t>03/13/2023</w:t>
      </w:r>
      <w:r w:rsidR="0009554E">
        <w:rPr>
          <w:rFonts w:ascii="Calibri" w:hAnsi="Calibri" w:cs="Calibri"/>
          <w:b/>
          <w:sz w:val="28"/>
          <w:szCs w:val="28"/>
        </w:rPr>
        <w:t xml:space="preserve"> and </w:t>
      </w:r>
      <w:proofErr w:type="gramStart"/>
      <w:r w:rsidR="0009554E">
        <w:rPr>
          <w:rFonts w:ascii="Calibri" w:hAnsi="Calibri" w:cs="Calibri"/>
          <w:b/>
          <w:sz w:val="28"/>
          <w:szCs w:val="28"/>
        </w:rPr>
        <w:t>3/14/2023</w:t>
      </w:r>
      <w:proofErr w:type="gramEnd"/>
    </w:p>
    <w:p w14:paraId="5EC7A8AA" w14:textId="3665C404" w:rsidR="007356F6" w:rsidRDefault="007356F6" w:rsidP="00A85CFE">
      <w:pPr>
        <w:jc w:val="center"/>
        <w:rPr>
          <w:rFonts w:ascii="Calibri" w:hAnsi="Calibri" w:cs="Calibri"/>
          <w:b/>
          <w:color w:val="FF0000"/>
          <w:sz w:val="28"/>
          <w:szCs w:val="28"/>
        </w:rPr>
      </w:pPr>
    </w:p>
    <w:p w14:paraId="4C509748" w14:textId="77777777" w:rsidR="00756164" w:rsidRDefault="00756164" w:rsidP="00A85CFE">
      <w:pPr>
        <w:jc w:val="center"/>
        <w:rPr>
          <w:rFonts w:ascii="Calibri" w:hAnsi="Calibri" w:cs="Calibri"/>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D242F" w:rsidRPr="00C367AB" w14:paraId="266D1A96" w14:textId="77777777" w:rsidTr="00505134">
        <w:tc>
          <w:tcPr>
            <w:tcW w:w="10070" w:type="dxa"/>
            <w:shd w:val="clear" w:color="auto" w:fill="auto"/>
            <w:tcMar>
              <w:top w:w="43" w:type="dxa"/>
              <w:left w:w="115" w:type="dxa"/>
              <w:bottom w:w="43" w:type="dxa"/>
              <w:right w:w="115" w:type="dxa"/>
            </w:tcMar>
          </w:tcPr>
          <w:p w14:paraId="5F85ADE5" w14:textId="799B0C92" w:rsidR="004D242F" w:rsidRPr="00C367AB" w:rsidRDefault="004D242F" w:rsidP="00834C6E">
            <w:pPr>
              <w:rPr>
                <w:rFonts w:ascii="Calibri" w:hAnsi="Calibri" w:cs="Calibri"/>
                <w:sz w:val="20"/>
              </w:rPr>
            </w:pPr>
            <w:r w:rsidRPr="00C367AB">
              <w:rPr>
                <w:rFonts w:ascii="Calibri" w:hAnsi="Calibri" w:cs="Calibri"/>
                <w:b/>
                <w:sz w:val="28"/>
                <w:szCs w:val="28"/>
              </w:rPr>
              <w:t xml:space="preserve">This County of Alameda, </w:t>
            </w:r>
            <w:r w:rsidR="000A21FA">
              <w:rPr>
                <w:rFonts w:ascii="Calibri" w:hAnsi="Calibri" w:cs="Calibri"/>
                <w:b/>
                <w:sz w:val="28"/>
                <w:szCs w:val="28"/>
              </w:rPr>
              <w:t>Probation Department</w:t>
            </w:r>
            <w:r>
              <w:rPr>
                <w:rFonts w:ascii="Calibri" w:hAnsi="Calibri" w:cs="Calibri"/>
                <w:b/>
                <w:sz w:val="28"/>
                <w:szCs w:val="28"/>
              </w:rPr>
              <w:t xml:space="preserve">, </w:t>
            </w:r>
            <w:r w:rsidRPr="008D197C">
              <w:rPr>
                <w:rFonts w:ascii="Calibri" w:hAnsi="Calibri" w:cs="Calibri"/>
                <w:b/>
                <w:sz w:val="28"/>
                <w:szCs w:val="28"/>
              </w:rPr>
              <w:t>RF</w:t>
            </w:r>
            <w:r w:rsidR="00392870" w:rsidRPr="008D197C">
              <w:rPr>
                <w:rFonts w:ascii="Calibri" w:hAnsi="Calibri" w:cs="Calibri"/>
                <w:b/>
                <w:sz w:val="28"/>
                <w:szCs w:val="28"/>
              </w:rPr>
              <w:t>P</w:t>
            </w:r>
            <w:r w:rsidRPr="00193C4A">
              <w:rPr>
                <w:rFonts w:ascii="Calibri" w:hAnsi="Calibri" w:cs="Calibri"/>
                <w:b/>
                <w:sz w:val="28"/>
                <w:szCs w:val="28"/>
              </w:rPr>
              <w:t xml:space="preserve"> Questions &amp; Answers (Q&amp;A) has been electronically issued to potential bidders via email. </w:t>
            </w:r>
            <w:r w:rsidR="008723BA" w:rsidRPr="00193C4A">
              <w:rPr>
                <w:rFonts w:ascii="Calibri" w:hAnsi="Calibri" w:cs="Calibri"/>
                <w:b/>
                <w:sz w:val="28"/>
                <w:szCs w:val="28"/>
              </w:rPr>
              <w:t>E</w:t>
            </w:r>
            <w:r w:rsidRPr="00193C4A">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8D197C">
              <w:rPr>
                <w:rFonts w:ascii="Calibri" w:hAnsi="Calibri" w:cs="Calibri"/>
                <w:b/>
                <w:sz w:val="28"/>
                <w:szCs w:val="28"/>
              </w:rPr>
              <w:t>RFP</w:t>
            </w:r>
            <w:r w:rsidR="00E83ABA" w:rsidRPr="00193C4A">
              <w:rPr>
                <w:rFonts w:ascii="Calibri" w:hAnsi="Calibri" w:cs="Calibri"/>
                <w:b/>
                <w:sz w:val="28"/>
                <w:szCs w:val="28"/>
              </w:rPr>
              <w:t xml:space="preserve"> </w:t>
            </w:r>
            <w:r w:rsidRPr="00193C4A">
              <w:rPr>
                <w:rFonts w:ascii="Calibri" w:hAnsi="Calibri" w:cs="Calibri"/>
                <w:b/>
                <w:sz w:val="28"/>
                <w:szCs w:val="28"/>
              </w:rPr>
              <w:t xml:space="preserve">Q&amp;A will </w:t>
            </w:r>
            <w:r w:rsidRPr="00392870">
              <w:rPr>
                <w:rFonts w:ascii="Calibri" w:hAnsi="Calibri" w:cs="Calibri"/>
                <w:b/>
                <w:sz w:val="28"/>
                <w:szCs w:val="28"/>
              </w:rPr>
              <w:t xml:space="preserve">also be posted on the GSA Contracting Opportunities website </w:t>
            </w:r>
            <w:r w:rsidRPr="00C367AB">
              <w:rPr>
                <w:rFonts w:ascii="Calibri" w:hAnsi="Calibri" w:cs="Calibri"/>
                <w:b/>
                <w:sz w:val="28"/>
                <w:szCs w:val="28"/>
              </w:rPr>
              <w:t xml:space="preserve">located at </w:t>
            </w:r>
            <w:hyperlink r:id="rId12"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B531649" w:rsidR="007356F6" w:rsidRDefault="007356F6" w:rsidP="004D242F">
      <w:pPr>
        <w:jc w:val="center"/>
        <w:rPr>
          <w:rFonts w:ascii="Calibri" w:hAnsi="Calibri" w:cs="Calibri"/>
          <w:sz w:val="20"/>
        </w:rPr>
      </w:pPr>
      <w:r>
        <w:rPr>
          <w:rFonts w:ascii="Calibri" w:hAnsi="Calibri" w:cs="Calibri"/>
          <w:sz w:val="20"/>
        </w:rPr>
        <w:br w:type="page"/>
      </w:r>
    </w:p>
    <w:p w14:paraId="277D913A" w14:textId="77777777" w:rsidR="004D242F" w:rsidRDefault="004D242F" w:rsidP="004D242F">
      <w:pPr>
        <w:jc w:val="center"/>
        <w:rPr>
          <w:rFonts w:ascii="Calibri" w:hAnsi="Calibri" w:cs="Calibri"/>
          <w:sz w:val="20"/>
        </w:rPr>
      </w:pPr>
    </w:p>
    <w:p w14:paraId="4D0E487D" w14:textId="56511C6F" w:rsidR="00EB4385" w:rsidRPr="00E6157F" w:rsidRDefault="00EB4385" w:rsidP="00CD5814">
      <w:pPr>
        <w:spacing w:after="240"/>
        <w:rPr>
          <w:rFonts w:ascii="Calibri" w:hAnsi="Calibri" w:cs="Calibri"/>
          <w:sz w:val="24"/>
          <w:szCs w:val="24"/>
        </w:rPr>
      </w:pPr>
      <w:r w:rsidRPr="00E6157F">
        <w:rPr>
          <w:rFonts w:ascii="Calibri" w:hAnsi="Calibri" w:cs="Calibri"/>
          <w:sz w:val="24"/>
          <w:szCs w:val="24"/>
        </w:rPr>
        <w:t>Thank you for your participation and interest in the County of Alameda</w:t>
      </w:r>
      <w:r w:rsidR="00FD5CD9" w:rsidRPr="00E6157F">
        <w:rPr>
          <w:rFonts w:ascii="Calibri" w:hAnsi="Calibri" w:cs="Calibri"/>
          <w:sz w:val="24"/>
          <w:szCs w:val="24"/>
        </w:rPr>
        <w:t xml:space="preserve"> Request for </w:t>
      </w:r>
      <w:r w:rsidR="000A21FA" w:rsidRPr="008D197C">
        <w:rPr>
          <w:rFonts w:ascii="Calibri" w:hAnsi="Calibri" w:cs="Calibri"/>
          <w:sz w:val="24"/>
          <w:szCs w:val="24"/>
        </w:rPr>
        <w:t>Proposal</w:t>
      </w:r>
      <w:r w:rsidR="000A21FA" w:rsidRPr="00E6157F">
        <w:rPr>
          <w:rFonts w:ascii="Calibri" w:hAnsi="Calibri" w:cs="Calibri"/>
          <w:sz w:val="24"/>
          <w:szCs w:val="24"/>
        </w:rPr>
        <w:t xml:space="preserve"> (RF</w:t>
      </w:r>
      <w:r w:rsidR="000A21FA" w:rsidRPr="008D197C">
        <w:rPr>
          <w:rFonts w:ascii="Calibri" w:hAnsi="Calibri" w:cs="Calibri"/>
          <w:sz w:val="24"/>
          <w:szCs w:val="24"/>
        </w:rPr>
        <w:t>P</w:t>
      </w:r>
      <w:r w:rsidR="000A21FA" w:rsidRPr="00E6157F">
        <w:rPr>
          <w:rFonts w:ascii="Calibri" w:hAnsi="Calibri" w:cs="Calibri"/>
          <w:sz w:val="24"/>
          <w:szCs w:val="24"/>
        </w:rPr>
        <w:t xml:space="preserve">) for </w:t>
      </w:r>
      <w:r w:rsidR="000A21FA" w:rsidRPr="008D197C">
        <w:rPr>
          <w:rFonts w:ascii="Calibri" w:hAnsi="Calibri" w:cs="Calibri"/>
          <w:sz w:val="24"/>
          <w:szCs w:val="24"/>
        </w:rPr>
        <w:t>Early Intervention Court Program</w:t>
      </w:r>
      <w:r w:rsidR="000A21FA" w:rsidRPr="00E6157F">
        <w:rPr>
          <w:rFonts w:ascii="Calibri" w:hAnsi="Calibri" w:cs="Calibri"/>
          <w:sz w:val="24"/>
          <w:szCs w:val="24"/>
        </w:rPr>
        <w:t xml:space="preserve">. </w:t>
      </w:r>
      <w:r w:rsidRPr="00E6157F">
        <w:rPr>
          <w:rFonts w:ascii="Calibri" w:hAnsi="Calibri" w:cs="Calibri"/>
          <w:sz w:val="24"/>
          <w:szCs w:val="24"/>
        </w:rPr>
        <w:t xml:space="preserve"> </w:t>
      </w:r>
    </w:p>
    <w:p w14:paraId="37FFB695" w14:textId="080252A6" w:rsidR="00EB4385" w:rsidRPr="00E6157F" w:rsidRDefault="00EB4385" w:rsidP="00EB4385">
      <w:pPr>
        <w:spacing w:after="240"/>
        <w:rPr>
          <w:rFonts w:ascii="Calibri" w:hAnsi="Calibri" w:cs="Calibri"/>
          <w:sz w:val="24"/>
          <w:szCs w:val="24"/>
        </w:rPr>
      </w:pPr>
      <w:bookmarkStart w:id="1" w:name="_Hlk130198631"/>
      <w:r w:rsidRPr="00E6157F">
        <w:rPr>
          <w:rFonts w:ascii="Calibri" w:hAnsi="Calibri" w:cs="Calibri"/>
          <w:sz w:val="24"/>
          <w:szCs w:val="24"/>
        </w:rPr>
        <w:t xml:space="preserve">All the questions are </w:t>
      </w:r>
      <w:r w:rsidR="00160400" w:rsidRPr="00E6157F">
        <w:rPr>
          <w:rFonts w:ascii="Calibri" w:hAnsi="Calibri" w:cs="Calibri"/>
          <w:sz w:val="24"/>
          <w:szCs w:val="24"/>
        </w:rPr>
        <w:t>taken verbatim</w:t>
      </w:r>
      <w:r w:rsidRPr="00E6157F">
        <w:rPr>
          <w:rFonts w:ascii="Calibri" w:hAnsi="Calibri" w:cs="Calibri"/>
          <w:sz w:val="24"/>
          <w:szCs w:val="24"/>
        </w:rPr>
        <w:t xml:space="preserve"> from written questions emailed by </w:t>
      </w:r>
      <w:r w:rsidR="00FD5CD9" w:rsidRPr="00E6157F">
        <w:rPr>
          <w:rFonts w:ascii="Calibri" w:hAnsi="Calibri" w:cs="Calibri"/>
          <w:sz w:val="24"/>
          <w:szCs w:val="24"/>
        </w:rPr>
        <w:t xml:space="preserve">potential </w:t>
      </w:r>
      <w:r w:rsidRPr="00E6157F">
        <w:rPr>
          <w:rFonts w:ascii="Calibri" w:hAnsi="Calibri" w:cs="Calibri"/>
          <w:sz w:val="24"/>
          <w:szCs w:val="24"/>
        </w:rPr>
        <w:t>Bidders</w:t>
      </w:r>
      <w:r w:rsidR="009D1B75" w:rsidRPr="00E6157F">
        <w:rPr>
          <w:rFonts w:ascii="Calibri" w:hAnsi="Calibri" w:cs="Calibri"/>
          <w:sz w:val="24"/>
          <w:szCs w:val="24"/>
        </w:rPr>
        <w:t xml:space="preserve"> or received at the </w:t>
      </w:r>
      <w:r w:rsidR="00193C4A" w:rsidRPr="00E6157F">
        <w:rPr>
          <w:rFonts w:ascii="Calibri" w:hAnsi="Calibri" w:cs="Calibri"/>
          <w:sz w:val="24"/>
          <w:szCs w:val="24"/>
        </w:rPr>
        <w:t>bidder’s</w:t>
      </w:r>
      <w:r w:rsidR="009D1B75" w:rsidRPr="00E6157F">
        <w:rPr>
          <w:rFonts w:ascii="Calibri" w:hAnsi="Calibri" w:cs="Calibri"/>
          <w:sz w:val="24"/>
          <w:szCs w:val="24"/>
        </w:rPr>
        <w:t xml:space="preserve"> conference</w:t>
      </w:r>
      <w:r w:rsidR="000A21FA" w:rsidRPr="00E6157F">
        <w:rPr>
          <w:rFonts w:ascii="Calibri" w:hAnsi="Calibri" w:cs="Calibri"/>
          <w:sz w:val="24"/>
          <w:szCs w:val="24"/>
        </w:rPr>
        <w:t>s</w:t>
      </w:r>
      <w:r w:rsidRPr="00E6157F">
        <w:rPr>
          <w:rFonts w:ascii="Calibri" w:hAnsi="Calibri" w:cs="Calibri"/>
          <w:sz w:val="24"/>
          <w:szCs w:val="24"/>
        </w:rPr>
        <w:t xml:space="preserve">. </w:t>
      </w:r>
      <w:r w:rsidR="008723BA" w:rsidRPr="00E6157F">
        <w:rPr>
          <w:rFonts w:ascii="Calibri" w:hAnsi="Calibri" w:cs="Calibri"/>
          <w:sz w:val="24"/>
          <w:szCs w:val="24"/>
        </w:rPr>
        <w:t>The County of Alameda shall be noted as “County” in the answers to these questions</w:t>
      </w:r>
      <w:r w:rsidRPr="00E6157F">
        <w:rPr>
          <w:rFonts w:ascii="Calibri" w:hAnsi="Calibri" w:cs="Calibri"/>
          <w:sz w:val="24"/>
          <w:szCs w:val="24"/>
        </w:rPr>
        <w:t>. The Questions and Answers are the final stance</w:t>
      </w:r>
      <w:r w:rsidR="008723BA" w:rsidRPr="00E6157F">
        <w:rPr>
          <w:rFonts w:ascii="Calibri" w:hAnsi="Calibri" w:cs="Calibri"/>
          <w:sz w:val="24"/>
          <w:szCs w:val="24"/>
        </w:rPr>
        <w:t>s</w:t>
      </w:r>
      <w:r w:rsidRPr="00E6157F">
        <w:rPr>
          <w:rFonts w:ascii="Calibri" w:hAnsi="Calibri" w:cs="Calibri"/>
          <w:sz w:val="24"/>
          <w:szCs w:val="24"/>
        </w:rPr>
        <w:t xml:space="preserve"> of the County. Please consider this document in preparation </w:t>
      </w:r>
      <w:r w:rsidR="008723BA" w:rsidRPr="00E6157F">
        <w:rPr>
          <w:rFonts w:ascii="Calibri" w:hAnsi="Calibri" w:cs="Calibri"/>
          <w:sz w:val="24"/>
          <w:szCs w:val="24"/>
        </w:rPr>
        <w:t>for</w:t>
      </w:r>
      <w:r w:rsidRPr="00E6157F">
        <w:rPr>
          <w:rFonts w:ascii="Calibri" w:hAnsi="Calibri" w:cs="Calibri"/>
          <w:sz w:val="24"/>
          <w:szCs w:val="24"/>
        </w:rPr>
        <w:t xml:space="preserve"> your bid response. </w:t>
      </w:r>
    </w:p>
    <w:bookmarkEnd w:id="1"/>
    <w:p w14:paraId="556E7B61" w14:textId="31446642" w:rsidR="004D242F" w:rsidRPr="00E6157F"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sz w:val="24"/>
          <w:szCs w:val="24"/>
        </w:rPr>
      </w:pPr>
      <w:r w:rsidRPr="00E6157F">
        <w:rPr>
          <w:rFonts w:ascii="Calibri" w:hAnsi="Calibri" w:cs="Calibri"/>
          <w:b/>
          <w:sz w:val="24"/>
          <w:szCs w:val="24"/>
        </w:rPr>
        <w:t>Questions and Answers:</w:t>
      </w:r>
    </w:p>
    <w:p w14:paraId="0F1E6E87" w14:textId="40BFDFE0" w:rsidR="00AE01EE" w:rsidRPr="00E6157F" w:rsidRDefault="00AE01EE" w:rsidP="00AE01EE">
      <w:pPr>
        <w:autoSpaceDE w:val="0"/>
        <w:autoSpaceDN w:val="0"/>
        <w:adjustRightInd w:val="0"/>
        <w:spacing w:after="360"/>
        <w:ind w:left="720" w:hanging="720"/>
        <w:rPr>
          <w:rFonts w:asciiTheme="minorHAnsi" w:hAnsiTheme="minorHAnsi" w:cstheme="minorHAnsi"/>
          <w:b/>
          <w:sz w:val="24"/>
          <w:szCs w:val="24"/>
        </w:rPr>
      </w:pPr>
      <w:bookmarkStart w:id="2" w:name="_Hlk130198723"/>
      <w:r w:rsidRPr="00E6157F">
        <w:rPr>
          <w:rFonts w:asciiTheme="minorHAnsi" w:hAnsiTheme="minorHAnsi" w:cstheme="minorHAnsi"/>
          <w:sz w:val="24"/>
          <w:szCs w:val="24"/>
        </w:rPr>
        <w:t xml:space="preserve">Q1) </w:t>
      </w:r>
      <w:r w:rsidRPr="00E6157F">
        <w:rPr>
          <w:rFonts w:asciiTheme="minorHAnsi" w:hAnsiTheme="minorHAnsi" w:cstheme="minorHAnsi"/>
          <w:sz w:val="24"/>
          <w:szCs w:val="24"/>
        </w:rPr>
        <w:tab/>
        <w:t>There is mentioned a</w:t>
      </w:r>
      <w:r w:rsidR="00425C20" w:rsidRPr="00E6157F">
        <w:rPr>
          <w:rFonts w:asciiTheme="minorHAnsi" w:hAnsiTheme="minorHAnsi" w:cstheme="minorHAnsi"/>
          <w:sz w:val="24"/>
          <w:szCs w:val="24"/>
        </w:rPr>
        <w:t>bout</w:t>
      </w:r>
      <w:r w:rsidRPr="00E6157F">
        <w:rPr>
          <w:rFonts w:asciiTheme="minorHAnsi" w:hAnsiTheme="minorHAnsi" w:cstheme="minorHAnsi"/>
          <w:sz w:val="24"/>
          <w:szCs w:val="24"/>
        </w:rPr>
        <w:t xml:space="preserve"> deliverable of electronic monitoring</w:t>
      </w:r>
      <w:r w:rsidR="00425C20" w:rsidRPr="00E6157F">
        <w:rPr>
          <w:rFonts w:asciiTheme="minorHAnsi" w:hAnsiTheme="minorHAnsi" w:cstheme="minorHAnsi"/>
          <w:sz w:val="24"/>
          <w:szCs w:val="24"/>
        </w:rPr>
        <w:t xml:space="preserve"> in the RFP</w:t>
      </w:r>
      <w:r w:rsidRPr="00E6157F">
        <w:rPr>
          <w:rFonts w:asciiTheme="minorHAnsi" w:hAnsiTheme="minorHAnsi" w:cstheme="minorHAnsi"/>
          <w:sz w:val="24"/>
          <w:szCs w:val="24"/>
        </w:rPr>
        <w:t xml:space="preserve">. I think the first iteration of the contract in 2016 sort of had mentioned something in our response included some deliverables on that, but my understanding is that really hasn’t been </w:t>
      </w:r>
      <w:r w:rsidR="00A85CFE" w:rsidRPr="00E6157F">
        <w:rPr>
          <w:rFonts w:asciiTheme="minorHAnsi" w:hAnsiTheme="minorHAnsi" w:cstheme="minorHAnsi"/>
          <w:sz w:val="24"/>
          <w:szCs w:val="24"/>
        </w:rPr>
        <w:t>a part</w:t>
      </w:r>
      <w:r w:rsidRPr="00E6157F">
        <w:rPr>
          <w:rFonts w:asciiTheme="minorHAnsi" w:hAnsiTheme="minorHAnsi" w:cstheme="minorHAnsi"/>
          <w:sz w:val="24"/>
          <w:szCs w:val="24"/>
        </w:rPr>
        <w:t xml:space="preserve"> of program to date. Would that be a change?</w:t>
      </w:r>
      <w:bookmarkEnd w:id="2"/>
    </w:p>
    <w:p w14:paraId="4FC70EBB" w14:textId="77777777" w:rsidR="00D403A5" w:rsidRPr="00E6157F" w:rsidRDefault="0009554E" w:rsidP="00EB4385">
      <w:pPr>
        <w:numPr>
          <w:ilvl w:val="1"/>
          <w:numId w:val="1"/>
        </w:numPr>
        <w:autoSpaceDE w:val="0"/>
        <w:autoSpaceDN w:val="0"/>
        <w:adjustRightInd w:val="0"/>
        <w:spacing w:after="360"/>
        <w:ind w:left="720" w:hanging="720"/>
        <w:rPr>
          <w:rFonts w:asciiTheme="minorHAnsi" w:hAnsiTheme="minorHAnsi" w:cstheme="minorHAnsi"/>
          <w:b/>
          <w:sz w:val="24"/>
          <w:szCs w:val="24"/>
        </w:rPr>
      </w:pPr>
      <w:r w:rsidRPr="00E6157F">
        <w:rPr>
          <w:rFonts w:asciiTheme="minorHAnsi" w:hAnsiTheme="minorHAnsi" w:cstheme="minorHAnsi"/>
          <w:b/>
          <w:sz w:val="24"/>
          <w:szCs w:val="24"/>
        </w:rPr>
        <w:t xml:space="preserve">As stated </w:t>
      </w:r>
      <w:r w:rsidR="00D403A5" w:rsidRPr="00E6157F">
        <w:rPr>
          <w:rFonts w:asciiTheme="minorHAnsi" w:hAnsiTheme="minorHAnsi" w:cstheme="minorHAnsi"/>
          <w:b/>
          <w:sz w:val="24"/>
          <w:szCs w:val="24"/>
        </w:rPr>
        <w:t>on page 16 of the RFP, Section F (SPECIFIC PROGRAM REQUIREMENTS), Item 8.c.(2):</w:t>
      </w:r>
    </w:p>
    <w:p w14:paraId="65DA2CDD" w14:textId="77777777" w:rsidR="00D403A5" w:rsidRPr="00E6157F" w:rsidRDefault="00D403A5" w:rsidP="00D403A5">
      <w:pPr>
        <w:pStyle w:val="ListParagraph"/>
        <w:widowControl w:val="0"/>
        <w:numPr>
          <w:ilvl w:val="2"/>
          <w:numId w:val="9"/>
        </w:numPr>
        <w:autoSpaceDE w:val="0"/>
        <w:autoSpaceDN w:val="0"/>
        <w:spacing w:after="0" w:line="240" w:lineRule="auto"/>
        <w:ind w:left="1440" w:right="297" w:hanging="720"/>
        <w:contextualSpacing w:val="0"/>
        <w:jc w:val="both"/>
        <w:rPr>
          <w:rFonts w:ascii="Calibri" w:hAnsi="Calibri" w:cs="Calibri"/>
          <w:b/>
          <w:bCs/>
          <w:i/>
          <w:iCs/>
          <w:sz w:val="24"/>
          <w:szCs w:val="24"/>
        </w:rPr>
      </w:pPr>
      <w:r w:rsidRPr="00E6157F">
        <w:rPr>
          <w:rFonts w:ascii="Calibri" w:hAnsi="Calibri" w:cs="Calibri"/>
          <w:b/>
          <w:bCs/>
          <w:i/>
          <w:iCs/>
          <w:sz w:val="24"/>
          <w:szCs w:val="24"/>
        </w:rPr>
        <w:t>Contractor</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shall</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provide</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or</w:t>
      </w:r>
      <w:r w:rsidRPr="00E6157F">
        <w:rPr>
          <w:rFonts w:ascii="Calibri" w:hAnsi="Calibri" w:cs="Calibri"/>
          <w:b/>
          <w:bCs/>
          <w:i/>
          <w:iCs/>
          <w:spacing w:val="-3"/>
          <w:sz w:val="24"/>
          <w:szCs w:val="24"/>
        </w:rPr>
        <w:t xml:space="preserve"> </w:t>
      </w:r>
      <w:r w:rsidRPr="00E6157F">
        <w:rPr>
          <w:rFonts w:ascii="Calibri" w:hAnsi="Calibri" w:cs="Calibri"/>
          <w:b/>
          <w:bCs/>
          <w:i/>
          <w:iCs/>
          <w:sz w:val="24"/>
          <w:szCs w:val="24"/>
        </w:rPr>
        <w:t>coordinate</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the</w:t>
      </w:r>
      <w:r w:rsidRPr="00E6157F">
        <w:rPr>
          <w:rFonts w:ascii="Calibri" w:hAnsi="Calibri" w:cs="Calibri"/>
          <w:b/>
          <w:bCs/>
          <w:i/>
          <w:iCs/>
          <w:spacing w:val="-4"/>
          <w:sz w:val="24"/>
          <w:szCs w:val="24"/>
        </w:rPr>
        <w:t xml:space="preserve"> </w:t>
      </w:r>
      <w:r w:rsidRPr="00E6157F">
        <w:rPr>
          <w:rFonts w:ascii="Calibri" w:hAnsi="Calibri" w:cs="Calibri"/>
          <w:b/>
          <w:bCs/>
          <w:i/>
          <w:iCs/>
          <w:sz w:val="24"/>
          <w:szCs w:val="24"/>
        </w:rPr>
        <w:t>provision</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of</w:t>
      </w:r>
      <w:r w:rsidRPr="00E6157F">
        <w:rPr>
          <w:rFonts w:ascii="Calibri" w:hAnsi="Calibri" w:cs="Calibri"/>
          <w:b/>
          <w:bCs/>
          <w:i/>
          <w:iCs/>
          <w:spacing w:val="-7"/>
          <w:sz w:val="24"/>
          <w:szCs w:val="24"/>
        </w:rPr>
        <w:t xml:space="preserve"> </w:t>
      </w:r>
      <w:r w:rsidRPr="00E6157F">
        <w:rPr>
          <w:rFonts w:ascii="Calibri" w:hAnsi="Calibri" w:cs="Calibri"/>
          <w:b/>
          <w:bCs/>
          <w:i/>
          <w:iCs/>
          <w:sz w:val="24"/>
          <w:szCs w:val="24"/>
        </w:rPr>
        <w:t>any</w:t>
      </w:r>
      <w:r w:rsidRPr="00E6157F">
        <w:rPr>
          <w:rFonts w:ascii="Calibri" w:hAnsi="Calibri" w:cs="Calibri"/>
          <w:b/>
          <w:bCs/>
          <w:i/>
          <w:iCs/>
          <w:spacing w:val="-4"/>
          <w:sz w:val="24"/>
          <w:szCs w:val="24"/>
        </w:rPr>
        <w:t xml:space="preserve"> </w:t>
      </w:r>
      <w:r w:rsidRPr="00E6157F">
        <w:rPr>
          <w:rFonts w:ascii="Calibri" w:hAnsi="Calibri" w:cs="Calibri"/>
          <w:b/>
          <w:bCs/>
          <w:i/>
          <w:iCs/>
          <w:sz w:val="24"/>
          <w:szCs w:val="24"/>
        </w:rPr>
        <w:t>GPS</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or other electronic monitoring devices ordered by the Court, and monitor compliance and report violations.</w:t>
      </w:r>
    </w:p>
    <w:p w14:paraId="20ADF033" w14:textId="77777777" w:rsidR="00D403A5" w:rsidRPr="00E6157F" w:rsidRDefault="00D403A5" w:rsidP="00D403A5">
      <w:pPr>
        <w:spacing w:after="60"/>
        <w:ind w:left="720"/>
        <w:rPr>
          <w:rFonts w:ascii="Calibri" w:hAnsi="Calibri" w:cs="Calibri"/>
          <w:b/>
          <w:sz w:val="24"/>
          <w:szCs w:val="24"/>
        </w:rPr>
      </w:pPr>
    </w:p>
    <w:p w14:paraId="4123C1B6" w14:textId="3D55D3DF" w:rsidR="004D242F" w:rsidRPr="00E6157F" w:rsidRDefault="00AE01EE" w:rsidP="00D403A5">
      <w:pPr>
        <w:numPr>
          <w:ilvl w:val="0"/>
          <w:numId w:val="9"/>
        </w:numPr>
        <w:spacing w:after="60"/>
        <w:ind w:left="720" w:hanging="720"/>
        <w:rPr>
          <w:rFonts w:ascii="Calibri" w:hAnsi="Calibri" w:cs="Calibri"/>
          <w:b/>
          <w:sz w:val="24"/>
          <w:szCs w:val="24"/>
        </w:rPr>
      </w:pPr>
      <w:r w:rsidRPr="00E6157F">
        <w:rPr>
          <w:rFonts w:asciiTheme="minorHAnsi" w:hAnsiTheme="minorHAnsi" w:cstheme="minorHAnsi"/>
          <w:sz w:val="24"/>
          <w:szCs w:val="24"/>
        </w:rPr>
        <w:t xml:space="preserve">If you could clear up - it mentioned throughout the RFP there </w:t>
      </w:r>
      <w:r w:rsidR="00425C20" w:rsidRPr="00E6157F">
        <w:rPr>
          <w:rFonts w:asciiTheme="minorHAnsi" w:hAnsiTheme="minorHAnsi" w:cstheme="minorHAnsi"/>
          <w:sz w:val="24"/>
          <w:szCs w:val="24"/>
        </w:rPr>
        <w:t>will be</w:t>
      </w:r>
      <w:r w:rsidRPr="00E6157F">
        <w:rPr>
          <w:rFonts w:asciiTheme="minorHAnsi" w:hAnsiTheme="minorHAnsi" w:cstheme="minorHAnsi"/>
          <w:sz w:val="24"/>
          <w:szCs w:val="24"/>
        </w:rPr>
        <w:t xml:space="preserve"> sort of anticipated deliverable of the program utilizing </w:t>
      </w:r>
      <w:r w:rsidR="00425C20" w:rsidRPr="00E6157F">
        <w:rPr>
          <w:rFonts w:asciiTheme="minorHAnsi" w:hAnsiTheme="minorHAnsi" w:cstheme="minorHAnsi"/>
          <w:sz w:val="24"/>
          <w:szCs w:val="24"/>
        </w:rPr>
        <w:t>of</w:t>
      </w:r>
      <w:r w:rsidRPr="00E6157F">
        <w:rPr>
          <w:rFonts w:asciiTheme="minorHAnsi" w:hAnsiTheme="minorHAnsi" w:cstheme="minorHAnsi"/>
          <w:sz w:val="24"/>
          <w:szCs w:val="24"/>
        </w:rPr>
        <w:t xml:space="preserve"> risk need assessment tool</w:t>
      </w:r>
      <w:r w:rsidR="00425C20" w:rsidRPr="00E6157F">
        <w:rPr>
          <w:rFonts w:asciiTheme="minorHAnsi" w:hAnsiTheme="minorHAnsi" w:cstheme="minorHAnsi"/>
          <w:sz w:val="24"/>
          <w:szCs w:val="24"/>
        </w:rPr>
        <w:t>,</w:t>
      </w:r>
      <w:r w:rsidRPr="00E6157F">
        <w:rPr>
          <w:rFonts w:asciiTheme="minorHAnsi" w:hAnsiTheme="minorHAnsi" w:cstheme="minorHAnsi"/>
          <w:sz w:val="24"/>
          <w:szCs w:val="24"/>
        </w:rPr>
        <w:t xml:space="preserve"> and then sort of other part of RFP mentioned that more of a need tools. My understanding is that the </w:t>
      </w:r>
      <w:r w:rsidR="00425C20" w:rsidRPr="00E6157F">
        <w:rPr>
          <w:rFonts w:asciiTheme="minorHAnsi" w:hAnsiTheme="minorHAnsi" w:cstheme="minorHAnsi"/>
          <w:sz w:val="24"/>
          <w:szCs w:val="24"/>
        </w:rPr>
        <w:t>C</w:t>
      </w:r>
      <w:r w:rsidRPr="00E6157F">
        <w:rPr>
          <w:rFonts w:asciiTheme="minorHAnsi" w:hAnsiTheme="minorHAnsi" w:cstheme="minorHAnsi"/>
          <w:sz w:val="24"/>
          <w:szCs w:val="24"/>
        </w:rPr>
        <w:t>ounty might on the front-end sort of prior to a decision by the court might be using a pretrial assessment tool to guide the decision making of the court relative to a release decision. 1. Is the result of that tool will be shared</w:t>
      </w:r>
      <w:r w:rsidR="00425C20" w:rsidRPr="00E6157F">
        <w:rPr>
          <w:rFonts w:asciiTheme="minorHAnsi" w:hAnsiTheme="minorHAnsi" w:cstheme="minorHAnsi"/>
          <w:sz w:val="24"/>
          <w:szCs w:val="24"/>
        </w:rPr>
        <w:t xml:space="preserve"> with</w:t>
      </w:r>
      <w:r w:rsidRPr="00E6157F">
        <w:rPr>
          <w:rFonts w:asciiTheme="minorHAnsi" w:hAnsiTheme="minorHAnsi" w:cstheme="minorHAnsi"/>
          <w:sz w:val="24"/>
          <w:szCs w:val="24"/>
        </w:rPr>
        <w:t xml:space="preserve"> the program 2. Is it the expectation of the </w:t>
      </w:r>
      <w:r w:rsidR="00425C20" w:rsidRPr="00E6157F">
        <w:rPr>
          <w:rFonts w:asciiTheme="minorHAnsi" w:hAnsiTheme="minorHAnsi" w:cstheme="minorHAnsi"/>
          <w:sz w:val="24"/>
          <w:szCs w:val="24"/>
        </w:rPr>
        <w:t>C</w:t>
      </w:r>
      <w:r w:rsidRPr="00E6157F">
        <w:rPr>
          <w:rFonts w:asciiTheme="minorHAnsi" w:hAnsiTheme="minorHAnsi" w:cstheme="minorHAnsi"/>
          <w:sz w:val="24"/>
          <w:szCs w:val="24"/>
        </w:rPr>
        <w:t>ounty that the program will perform a risk need assessment tool 3. Is that tool the one that they are referencing in term of a need assessment tool?</w:t>
      </w:r>
    </w:p>
    <w:p w14:paraId="7677980A" w14:textId="77777777" w:rsidR="00B21604" w:rsidRPr="00E6157F" w:rsidRDefault="00B21604" w:rsidP="00B21604">
      <w:pPr>
        <w:ind w:left="720"/>
        <w:rPr>
          <w:rFonts w:ascii="Calibri" w:hAnsi="Calibri" w:cs="Calibri"/>
          <w:b/>
          <w:sz w:val="24"/>
          <w:szCs w:val="24"/>
        </w:rPr>
      </w:pPr>
    </w:p>
    <w:p w14:paraId="4086CF3C" w14:textId="1F3D31AC" w:rsidR="0068356B" w:rsidRPr="00E6157F" w:rsidRDefault="00AE01EE" w:rsidP="00B21604">
      <w:pPr>
        <w:keepNext/>
        <w:ind w:left="720" w:hanging="720"/>
        <w:rPr>
          <w:rFonts w:asciiTheme="minorHAnsi" w:hAnsiTheme="minorHAnsi" w:cstheme="minorHAnsi"/>
          <w:b/>
          <w:bCs/>
          <w:sz w:val="24"/>
          <w:szCs w:val="24"/>
        </w:rPr>
      </w:pPr>
      <w:r w:rsidRPr="00E6157F">
        <w:rPr>
          <w:rFonts w:asciiTheme="minorHAnsi" w:hAnsiTheme="minorHAnsi" w:cstheme="minorHAnsi"/>
          <w:b/>
          <w:bCs/>
          <w:sz w:val="24"/>
          <w:szCs w:val="24"/>
        </w:rPr>
        <w:t>A2)</w:t>
      </w:r>
      <w:r w:rsidR="00B21604" w:rsidRPr="00E6157F">
        <w:rPr>
          <w:rFonts w:asciiTheme="minorHAnsi" w:hAnsiTheme="minorHAnsi" w:cstheme="minorHAnsi"/>
          <w:b/>
          <w:bCs/>
          <w:sz w:val="24"/>
          <w:szCs w:val="24"/>
        </w:rPr>
        <w:tab/>
      </w:r>
      <w:r w:rsidR="0068356B" w:rsidRPr="00E6157F">
        <w:rPr>
          <w:rFonts w:asciiTheme="minorHAnsi" w:hAnsiTheme="minorHAnsi" w:cstheme="minorHAnsi"/>
          <w:b/>
          <w:bCs/>
          <w:sz w:val="24"/>
          <w:szCs w:val="24"/>
        </w:rPr>
        <w:t xml:space="preserve">The </w:t>
      </w:r>
      <w:r w:rsidR="0068356B" w:rsidRPr="00E6157F">
        <w:rPr>
          <w:rFonts w:asciiTheme="minorHAnsi" w:hAnsiTheme="minorHAnsi" w:cstheme="minorHAnsi"/>
          <w:b/>
          <w:bCs/>
          <w:i/>
          <w:sz w:val="24"/>
          <w:szCs w:val="24"/>
        </w:rPr>
        <w:t>risk and needs assessment</w:t>
      </w:r>
      <w:r w:rsidR="0068356B" w:rsidRPr="00E6157F">
        <w:rPr>
          <w:rFonts w:asciiTheme="minorHAnsi" w:hAnsiTheme="minorHAnsi" w:cstheme="minorHAnsi"/>
          <w:b/>
          <w:bCs/>
          <w:sz w:val="24"/>
          <w:szCs w:val="24"/>
        </w:rPr>
        <w:t xml:space="preserve"> component performs a vital role in the functioning of the program. Each defendant referred to the EIC faces a unique combination of factors, and the </w:t>
      </w:r>
      <w:r w:rsidR="0068356B" w:rsidRPr="00E6157F">
        <w:rPr>
          <w:rFonts w:asciiTheme="minorHAnsi" w:hAnsiTheme="minorHAnsi" w:cstheme="minorHAnsi"/>
          <w:b/>
          <w:bCs/>
          <w:i/>
          <w:sz w:val="24"/>
          <w:szCs w:val="24"/>
        </w:rPr>
        <w:t>risk and needs assessment</w:t>
      </w:r>
      <w:r w:rsidR="0068356B" w:rsidRPr="00E6157F">
        <w:rPr>
          <w:rFonts w:asciiTheme="minorHAnsi" w:hAnsiTheme="minorHAnsi" w:cstheme="minorHAnsi"/>
          <w:b/>
          <w:bCs/>
          <w:sz w:val="24"/>
          <w:szCs w:val="24"/>
        </w:rPr>
        <w:t xml:space="preserve"> </w:t>
      </w:r>
      <w:proofErr w:type="gramStart"/>
      <w:r w:rsidR="0068356B" w:rsidRPr="00E6157F">
        <w:rPr>
          <w:rFonts w:asciiTheme="minorHAnsi" w:hAnsiTheme="minorHAnsi" w:cstheme="minorHAnsi"/>
          <w:b/>
          <w:bCs/>
          <w:sz w:val="24"/>
          <w:szCs w:val="24"/>
        </w:rPr>
        <w:t>takes into account</w:t>
      </w:r>
      <w:proofErr w:type="gramEnd"/>
      <w:r w:rsidR="0068356B" w:rsidRPr="00E6157F">
        <w:rPr>
          <w:rFonts w:asciiTheme="minorHAnsi" w:hAnsiTheme="minorHAnsi" w:cstheme="minorHAnsi"/>
          <w:b/>
          <w:bCs/>
          <w:sz w:val="24"/>
          <w:szCs w:val="24"/>
        </w:rPr>
        <w:t xml:space="preserve"> many of the social, economic, psychological, and educational obstacles facing the defendant. By carefully </w:t>
      </w:r>
      <w:r w:rsidR="00C71D37" w:rsidRPr="00E6157F">
        <w:rPr>
          <w:rFonts w:asciiTheme="minorHAnsi" w:hAnsiTheme="minorHAnsi" w:cstheme="minorHAnsi"/>
          <w:b/>
          <w:bCs/>
          <w:sz w:val="24"/>
          <w:szCs w:val="24"/>
        </w:rPr>
        <w:t>a</w:t>
      </w:r>
      <w:r w:rsidR="0068356B" w:rsidRPr="00E6157F">
        <w:rPr>
          <w:rFonts w:asciiTheme="minorHAnsi" w:hAnsiTheme="minorHAnsi" w:cstheme="minorHAnsi"/>
          <w:b/>
          <w:bCs/>
          <w:sz w:val="24"/>
          <w:szCs w:val="24"/>
        </w:rPr>
        <w:t xml:space="preserve">ssessing the wider needs and capabilities of participating defendants, the EIC </w:t>
      </w:r>
      <w:proofErr w:type="gramStart"/>
      <w:r w:rsidR="0068356B" w:rsidRPr="00E6157F">
        <w:rPr>
          <w:rFonts w:asciiTheme="minorHAnsi" w:hAnsiTheme="minorHAnsi" w:cstheme="minorHAnsi"/>
          <w:b/>
          <w:bCs/>
          <w:sz w:val="24"/>
          <w:szCs w:val="24"/>
        </w:rPr>
        <w:t>is able to</w:t>
      </w:r>
      <w:proofErr w:type="gramEnd"/>
      <w:r w:rsidR="0068356B" w:rsidRPr="00E6157F">
        <w:rPr>
          <w:rFonts w:asciiTheme="minorHAnsi" w:hAnsiTheme="minorHAnsi" w:cstheme="minorHAnsi"/>
          <w:b/>
          <w:bCs/>
          <w:sz w:val="24"/>
          <w:szCs w:val="24"/>
        </w:rPr>
        <w:t xml:space="preserve"> provide a program tailored for them. </w:t>
      </w:r>
    </w:p>
    <w:p w14:paraId="528736EE" w14:textId="77777777" w:rsidR="0068356B" w:rsidRPr="00E6157F" w:rsidRDefault="0068356B" w:rsidP="00B21604">
      <w:pPr>
        <w:keepNext/>
        <w:ind w:left="720" w:hanging="720"/>
        <w:rPr>
          <w:rFonts w:asciiTheme="minorHAnsi" w:hAnsiTheme="minorHAnsi" w:cstheme="minorHAnsi"/>
          <w:b/>
          <w:bCs/>
          <w:sz w:val="24"/>
          <w:szCs w:val="24"/>
        </w:rPr>
      </w:pPr>
    </w:p>
    <w:p w14:paraId="7481709B" w14:textId="6BF28B8B" w:rsidR="004D242F" w:rsidRPr="00E6157F" w:rsidRDefault="0068356B" w:rsidP="0068356B">
      <w:pPr>
        <w:keepNext/>
        <w:ind w:left="720"/>
        <w:rPr>
          <w:rFonts w:asciiTheme="minorHAnsi" w:hAnsiTheme="minorHAnsi" w:cstheme="minorHAnsi"/>
          <w:b/>
          <w:bCs/>
          <w:sz w:val="24"/>
          <w:szCs w:val="24"/>
        </w:rPr>
      </w:pPr>
      <w:r w:rsidRPr="00E6157F">
        <w:rPr>
          <w:rFonts w:asciiTheme="minorHAnsi" w:hAnsiTheme="minorHAnsi" w:cstheme="minorHAnsi"/>
          <w:b/>
          <w:bCs/>
          <w:sz w:val="24"/>
          <w:szCs w:val="24"/>
        </w:rPr>
        <w:t xml:space="preserve">Once the </w:t>
      </w:r>
      <w:r w:rsidRPr="00E6157F">
        <w:rPr>
          <w:rFonts w:asciiTheme="minorHAnsi" w:hAnsiTheme="minorHAnsi" w:cstheme="minorHAnsi"/>
          <w:b/>
          <w:bCs/>
          <w:i/>
          <w:sz w:val="24"/>
          <w:szCs w:val="24"/>
        </w:rPr>
        <w:t xml:space="preserve">risk and needs assessment </w:t>
      </w:r>
      <w:r w:rsidRPr="00E6157F">
        <w:rPr>
          <w:rFonts w:asciiTheme="minorHAnsi" w:hAnsiTheme="minorHAnsi" w:cstheme="minorHAnsi"/>
          <w:b/>
          <w:bCs/>
          <w:sz w:val="24"/>
          <w:szCs w:val="24"/>
        </w:rPr>
        <w:t xml:space="preserve">is completed, the defendant may be referred out of custody to an existing collaborative court, such as drug court, mental health court, or mentor </w:t>
      </w:r>
      <w:r w:rsidRPr="00E6157F">
        <w:rPr>
          <w:rFonts w:asciiTheme="minorHAnsi" w:hAnsiTheme="minorHAnsi" w:cstheme="minorHAnsi"/>
          <w:b/>
          <w:bCs/>
          <w:sz w:val="24"/>
          <w:szCs w:val="24"/>
        </w:rPr>
        <w:lastRenderedPageBreak/>
        <w:t xml:space="preserve">diversion court, according to the needs of the defendant. However, the final </w:t>
      </w:r>
      <w:proofErr w:type="gramStart"/>
      <w:r w:rsidRPr="00E6157F">
        <w:rPr>
          <w:rFonts w:asciiTheme="minorHAnsi" w:hAnsiTheme="minorHAnsi" w:cstheme="minorHAnsi"/>
          <w:b/>
          <w:bCs/>
          <w:sz w:val="24"/>
          <w:szCs w:val="24"/>
        </w:rPr>
        <w:t>say</w:t>
      </w:r>
      <w:proofErr w:type="gramEnd"/>
      <w:r w:rsidRPr="00E6157F">
        <w:rPr>
          <w:rFonts w:asciiTheme="minorHAnsi" w:hAnsiTheme="minorHAnsi" w:cstheme="minorHAnsi"/>
          <w:b/>
          <w:bCs/>
          <w:sz w:val="24"/>
          <w:szCs w:val="24"/>
        </w:rPr>
        <w:t xml:space="preserve"> on the program requirements ordered for the defendant lies with the Court.</w:t>
      </w:r>
    </w:p>
    <w:p w14:paraId="52E05160" w14:textId="029EAFB6" w:rsidR="000E4C18" w:rsidRPr="00E6157F" w:rsidRDefault="000E4C18" w:rsidP="0068356B">
      <w:pPr>
        <w:keepNext/>
        <w:ind w:left="720"/>
        <w:rPr>
          <w:rFonts w:asciiTheme="minorHAnsi" w:hAnsiTheme="minorHAnsi" w:cstheme="minorHAnsi"/>
          <w:b/>
          <w:bCs/>
          <w:sz w:val="24"/>
          <w:szCs w:val="24"/>
        </w:rPr>
      </w:pPr>
    </w:p>
    <w:p w14:paraId="1CC798CF" w14:textId="5A329C8F" w:rsidR="000E4C18" w:rsidRPr="00E6157F" w:rsidRDefault="000E4C18" w:rsidP="0068356B">
      <w:pPr>
        <w:keepNext/>
        <w:ind w:left="720"/>
        <w:rPr>
          <w:rFonts w:asciiTheme="minorHAnsi" w:hAnsiTheme="minorHAnsi" w:cstheme="minorHAnsi"/>
          <w:b/>
          <w:sz w:val="24"/>
          <w:szCs w:val="24"/>
        </w:rPr>
      </w:pPr>
      <w:r w:rsidRPr="00E6157F">
        <w:rPr>
          <w:rFonts w:asciiTheme="minorHAnsi" w:hAnsiTheme="minorHAnsi" w:cstheme="minorHAnsi"/>
          <w:b/>
          <w:bCs/>
          <w:sz w:val="24"/>
          <w:szCs w:val="24"/>
        </w:rPr>
        <w:t xml:space="preserve">The </w:t>
      </w:r>
      <w:r w:rsidRPr="00E6157F">
        <w:rPr>
          <w:rFonts w:asciiTheme="minorHAnsi" w:hAnsiTheme="minorHAnsi" w:cstheme="minorHAnsi"/>
          <w:b/>
          <w:bCs/>
          <w:i/>
          <w:iCs/>
          <w:sz w:val="24"/>
          <w:szCs w:val="24"/>
        </w:rPr>
        <w:t>risk and needs assessment</w:t>
      </w:r>
      <w:r w:rsidRPr="00E6157F">
        <w:rPr>
          <w:rFonts w:asciiTheme="minorHAnsi" w:hAnsiTheme="minorHAnsi" w:cstheme="minorHAnsi"/>
          <w:b/>
          <w:bCs/>
          <w:sz w:val="24"/>
          <w:szCs w:val="24"/>
        </w:rPr>
        <w:t xml:space="preserve"> will be provided with a referral to the EIC Program. As stated on page 13 of the RFP, Section </w:t>
      </w:r>
      <w:r w:rsidRPr="00E6157F">
        <w:rPr>
          <w:rFonts w:asciiTheme="minorHAnsi" w:hAnsiTheme="minorHAnsi" w:cstheme="minorHAnsi"/>
          <w:b/>
          <w:sz w:val="24"/>
          <w:szCs w:val="24"/>
        </w:rPr>
        <w:t xml:space="preserve">F (SPECIFIC PROGRAM REQUIREMENTS), Item 2 and 3: </w:t>
      </w:r>
    </w:p>
    <w:p w14:paraId="62ACFF8D" w14:textId="77777777" w:rsidR="00DF3D57" w:rsidRPr="00E6157F" w:rsidRDefault="00DF3D57" w:rsidP="0068356B">
      <w:pPr>
        <w:keepNext/>
        <w:ind w:left="720"/>
        <w:rPr>
          <w:rFonts w:asciiTheme="minorHAnsi" w:hAnsiTheme="minorHAnsi" w:cstheme="minorHAnsi"/>
          <w:b/>
          <w:bCs/>
          <w:sz w:val="24"/>
          <w:szCs w:val="24"/>
        </w:rPr>
      </w:pPr>
    </w:p>
    <w:p w14:paraId="448C00BF" w14:textId="77777777" w:rsidR="00DF3D57" w:rsidRPr="00E6157F" w:rsidRDefault="00DF3D57" w:rsidP="00DF3D57">
      <w:pPr>
        <w:pStyle w:val="ListParagraph"/>
        <w:widowControl w:val="0"/>
        <w:numPr>
          <w:ilvl w:val="0"/>
          <w:numId w:val="12"/>
        </w:numPr>
        <w:autoSpaceDE w:val="0"/>
        <w:autoSpaceDN w:val="0"/>
        <w:spacing w:before="1"/>
        <w:ind w:left="1440" w:right="354" w:hanging="720"/>
        <w:jc w:val="both"/>
        <w:rPr>
          <w:rFonts w:ascii="Calibri" w:hAnsi="Calibri" w:cs="Calibri"/>
          <w:b/>
          <w:bCs/>
          <w:i/>
          <w:iCs/>
          <w:sz w:val="24"/>
          <w:szCs w:val="24"/>
        </w:rPr>
      </w:pPr>
      <w:proofErr w:type="gramStart"/>
      <w:r w:rsidRPr="00E6157F">
        <w:rPr>
          <w:rFonts w:ascii="Calibri" w:hAnsi="Calibri" w:cs="Calibri"/>
          <w:b/>
          <w:bCs/>
          <w:i/>
          <w:iCs/>
          <w:sz w:val="24"/>
          <w:szCs w:val="24"/>
        </w:rPr>
        <w:t>Contractor</w:t>
      </w:r>
      <w:proofErr w:type="gramEnd"/>
      <w:r w:rsidRPr="00E6157F">
        <w:rPr>
          <w:rFonts w:ascii="Calibri" w:hAnsi="Calibri" w:cs="Calibri"/>
          <w:b/>
          <w:bCs/>
          <w:i/>
          <w:iCs/>
          <w:sz w:val="24"/>
          <w:szCs w:val="24"/>
        </w:rPr>
        <w:t xml:space="preserve"> shall provide Participants</w:t>
      </w:r>
      <w:r w:rsidRPr="00E6157F">
        <w:rPr>
          <w:rFonts w:ascii="Calibri" w:hAnsi="Calibri" w:cs="Calibri"/>
          <w:b/>
          <w:bCs/>
          <w:i/>
          <w:iCs/>
          <w:spacing w:val="-10"/>
          <w:sz w:val="24"/>
          <w:szCs w:val="24"/>
        </w:rPr>
        <w:t xml:space="preserve"> </w:t>
      </w:r>
      <w:r w:rsidRPr="00E6157F">
        <w:rPr>
          <w:rFonts w:ascii="Calibri" w:hAnsi="Calibri" w:cs="Calibri"/>
          <w:b/>
          <w:bCs/>
          <w:i/>
          <w:iCs/>
          <w:sz w:val="24"/>
          <w:szCs w:val="24"/>
        </w:rPr>
        <w:t>with a continuum of services and supervise the Participants</w:t>
      </w:r>
      <w:r w:rsidRPr="00E6157F">
        <w:rPr>
          <w:rFonts w:ascii="Calibri" w:hAnsi="Calibri" w:cs="Calibri"/>
          <w:b/>
          <w:bCs/>
          <w:i/>
          <w:iCs/>
          <w:spacing w:val="-10"/>
          <w:sz w:val="24"/>
          <w:szCs w:val="24"/>
        </w:rPr>
        <w:t xml:space="preserve"> </w:t>
      </w:r>
      <w:r w:rsidRPr="00E6157F">
        <w:rPr>
          <w:rFonts w:ascii="Calibri" w:hAnsi="Calibri" w:cs="Calibri"/>
          <w:b/>
          <w:bCs/>
          <w:i/>
          <w:iCs/>
          <w:sz w:val="24"/>
          <w:szCs w:val="24"/>
        </w:rPr>
        <w:t>along</w:t>
      </w:r>
      <w:r w:rsidRPr="00E6157F">
        <w:rPr>
          <w:rFonts w:ascii="Calibri" w:hAnsi="Calibri" w:cs="Calibri"/>
          <w:b/>
          <w:bCs/>
          <w:i/>
          <w:iCs/>
          <w:spacing w:val="-4"/>
          <w:sz w:val="24"/>
          <w:szCs w:val="24"/>
        </w:rPr>
        <w:t xml:space="preserve"> </w:t>
      </w:r>
      <w:r w:rsidRPr="00E6157F">
        <w:rPr>
          <w:rFonts w:ascii="Calibri" w:hAnsi="Calibri" w:cs="Calibri"/>
          <w:b/>
          <w:bCs/>
          <w:i/>
          <w:iCs/>
          <w:sz w:val="24"/>
          <w:szCs w:val="24"/>
        </w:rPr>
        <w:t>a</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continuum</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of</w:t>
      </w:r>
      <w:r w:rsidRPr="00E6157F">
        <w:rPr>
          <w:rFonts w:ascii="Calibri" w:hAnsi="Calibri" w:cs="Calibri"/>
          <w:b/>
          <w:bCs/>
          <w:i/>
          <w:iCs/>
          <w:spacing w:val="-2"/>
          <w:sz w:val="24"/>
          <w:szCs w:val="24"/>
        </w:rPr>
        <w:t xml:space="preserve"> </w:t>
      </w:r>
      <w:r w:rsidRPr="00E6157F">
        <w:rPr>
          <w:rFonts w:ascii="Calibri" w:hAnsi="Calibri" w:cs="Calibri"/>
          <w:b/>
          <w:bCs/>
          <w:i/>
          <w:iCs/>
          <w:sz w:val="24"/>
          <w:szCs w:val="24"/>
        </w:rPr>
        <w:t>risk</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levels</w:t>
      </w:r>
      <w:r w:rsidRPr="00E6157F">
        <w:rPr>
          <w:rFonts w:ascii="Calibri" w:hAnsi="Calibri" w:cs="Calibri"/>
          <w:b/>
          <w:bCs/>
          <w:i/>
          <w:iCs/>
          <w:spacing w:val="-3"/>
          <w:sz w:val="24"/>
          <w:szCs w:val="24"/>
        </w:rPr>
        <w:t xml:space="preserve"> </w:t>
      </w:r>
      <w:r w:rsidRPr="00E6157F">
        <w:rPr>
          <w:rFonts w:ascii="Calibri" w:hAnsi="Calibri" w:cs="Calibri"/>
          <w:b/>
          <w:bCs/>
          <w:i/>
          <w:iCs/>
          <w:sz w:val="24"/>
          <w:szCs w:val="24"/>
        </w:rPr>
        <w:t>depending</w:t>
      </w:r>
      <w:r w:rsidRPr="00E6157F">
        <w:rPr>
          <w:rFonts w:ascii="Calibri" w:hAnsi="Calibri" w:cs="Calibri"/>
          <w:b/>
          <w:bCs/>
          <w:i/>
          <w:iCs/>
          <w:spacing w:val="-4"/>
          <w:sz w:val="24"/>
          <w:szCs w:val="24"/>
        </w:rPr>
        <w:t xml:space="preserve"> </w:t>
      </w:r>
      <w:r w:rsidRPr="00E6157F">
        <w:rPr>
          <w:rFonts w:ascii="Calibri" w:hAnsi="Calibri" w:cs="Calibri"/>
          <w:b/>
          <w:bCs/>
          <w:i/>
          <w:iCs/>
          <w:sz w:val="24"/>
          <w:szCs w:val="24"/>
        </w:rPr>
        <w:t>on</w:t>
      </w:r>
      <w:r w:rsidRPr="00E6157F">
        <w:rPr>
          <w:rFonts w:ascii="Calibri" w:hAnsi="Calibri" w:cs="Calibri"/>
          <w:b/>
          <w:bCs/>
          <w:i/>
          <w:iCs/>
          <w:spacing w:val="-4"/>
          <w:sz w:val="24"/>
          <w:szCs w:val="24"/>
        </w:rPr>
        <w:t xml:space="preserve"> </w:t>
      </w:r>
      <w:proofErr w:type="gramStart"/>
      <w:r w:rsidRPr="00E6157F">
        <w:rPr>
          <w:rFonts w:ascii="Calibri" w:hAnsi="Calibri" w:cs="Calibri"/>
          <w:b/>
          <w:bCs/>
          <w:i/>
          <w:iCs/>
          <w:sz w:val="24"/>
          <w:szCs w:val="24"/>
        </w:rPr>
        <w:t>each</w:t>
      </w:r>
      <w:r w:rsidRPr="00E6157F">
        <w:rPr>
          <w:rFonts w:ascii="Calibri" w:hAnsi="Calibri" w:cs="Calibri"/>
          <w:b/>
          <w:bCs/>
          <w:i/>
          <w:iCs/>
          <w:spacing w:val="-4"/>
          <w:sz w:val="24"/>
          <w:szCs w:val="24"/>
        </w:rPr>
        <w:t xml:space="preserve"> </w:t>
      </w:r>
      <w:r w:rsidRPr="00E6157F">
        <w:rPr>
          <w:rFonts w:ascii="Calibri" w:hAnsi="Calibri" w:cs="Calibri"/>
          <w:b/>
          <w:bCs/>
          <w:i/>
          <w:iCs/>
          <w:sz w:val="24"/>
          <w:szCs w:val="24"/>
        </w:rPr>
        <w:t>individual’s</w:t>
      </w:r>
      <w:proofErr w:type="gramEnd"/>
      <w:r w:rsidRPr="00E6157F">
        <w:rPr>
          <w:rFonts w:ascii="Calibri" w:hAnsi="Calibri" w:cs="Calibri"/>
          <w:b/>
          <w:bCs/>
          <w:i/>
          <w:iCs/>
          <w:spacing w:val="-4"/>
          <w:sz w:val="24"/>
          <w:szCs w:val="24"/>
        </w:rPr>
        <w:t xml:space="preserve"> </w:t>
      </w:r>
      <w:r w:rsidRPr="00E6157F">
        <w:rPr>
          <w:rFonts w:ascii="Calibri" w:hAnsi="Calibri" w:cs="Calibri"/>
          <w:b/>
          <w:bCs/>
          <w:i/>
          <w:iCs/>
          <w:sz w:val="24"/>
          <w:szCs w:val="24"/>
        </w:rPr>
        <w:t>assessed risks and needs.</w:t>
      </w:r>
    </w:p>
    <w:p w14:paraId="4A05746E" w14:textId="77777777" w:rsidR="00DF3D57" w:rsidRPr="00E6157F" w:rsidRDefault="00DF3D57" w:rsidP="00DF3D57">
      <w:pPr>
        <w:pStyle w:val="BodyText"/>
        <w:spacing w:before="8"/>
        <w:ind w:left="1440" w:hanging="720"/>
        <w:rPr>
          <w:rFonts w:ascii="Calibri" w:hAnsi="Calibri" w:cs="Calibri"/>
          <w:b/>
          <w:bCs/>
          <w:i/>
          <w:iCs/>
          <w:sz w:val="24"/>
          <w:szCs w:val="24"/>
        </w:rPr>
      </w:pPr>
    </w:p>
    <w:p w14:paraId="39E7B066" w14:textId="720B4835" w:rsidR="0068356B" w:rsidRPr="00E6157F" w:rsidRDefault="00DF3D57" w:rsidP="00DF3D57">
      <w:pPr>
        <w:pStyle w:val="ListParagraph"/>
        <w:keepNext/>
        <w:numPr>
          <w:ilvl w:val="0"/>
          <w:numId w:val="12"/>
        </w:numPr>
        <w:ind w:left="1440" w:hanging="720"/>
        <w:rPr>
          <w:rFonts w:cstheme="minorHAnsi"/>
          <w:b/>
          <w:bCs/>
          <w:i/>
          <w:iCs/>
          <w:sz w:val="24"/>
          <w:szCs w:val="24"/>
        </w:rPr>
      </w:pPr>
      <w:r w:rsidRPr="00E6157F">
        <w:rPr>
          <w:rFonts w:ascii="Calibri" w:hAnsi="Calibri" w:cs="Calibri"/>
          <w:b/>
          <w:bCs/>
          <w:i/>
          <w:iCs/>
          <w:sz w:val="24"/>
          <w:szCs w:val="24"/>
        </w:rPr>
        <w:t>The Contractor shall have the capacity to conduct needs assessments utilizing a validated instrument for all felony defendants who are being considered for referral to Early Intervention Court. The needs assessment must help determine which</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existing</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collaborative</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court</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and</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community</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agencies</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can</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be most</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helpful</w:t>
      </w:r>
      <w:r w:rsidRPr="00E6157F">
        <w:rPr>
          <w:rFonts w:ascii="Calibri" w:hAnsi="Calibri" w:cs="Calibri"/>
          <w:b/>
          <w:bCs/>
          <w:i/>
          <w:iCs/>
          <w:spacing w:val="-4"/>
          <w:sz w:val="24"/>
          <w:szCs w:val="24"/>
        </w:rPr>
        <w:t xml:space="preserve"> </w:t>
      </w:r>
      <w:r w:rsidRPr="00E6157F">
        <w:rPr>
          <w:rFonts w:ascii="Calibri" w:hAnsi="Calibri" w:cs="Calibri"/>
          <w:b/>
          <w:bCs/>
          <w:i/>
          <w:iCs/>
          <w:sz w:val="24"/>
          <w:szCs w:val="24"/>
        </w:rPr>
        <w:t>to the Participants….</w:t>
      </w:r>
    </w:p>
    <w:p w14:paraId="31790993" w14:textId="77777777" w:rsidR="00C71D37" w:rsidRPr="00E6157F" w:rsidRDefault="00C71D37" w:rsidP="00C71D37">
      <w:pPr>
        <w:pStyle w:val="ListParagraph"/>
        <w:spacing w:line="252" w:lineRule="auto"/>
        <w:rPr>
          <w:rFonts w:eastAsia="Times New Roman" w:cstheme="minorHAnsi"/>
          <w:sz w:val="24"/>
          <w:szCs w:val="24"/>
        </w:rPr>
      </w:pPr>
    </w:p>
    <w:p w14:paraId="1DD4DAA9" w14:textId="1797B149" w:rsidR="006E6D29" w:rsidRPr="00E6157F" w:rsidRDefault="006E6D29" w:rsidP="00D403A5">
      <w:pPr>
        <w:pStyle w:val="ListParagraph"/>
        <w:numPr>
          <w:ilvl w:val="0"/>
          <w:numId w:val="9"/>
        </w:numPr>
        <w:spacing w:line="252" w:lineRule="auto"/>
        <w:ind w:left="720" w:hanging="720"/>
        <w:rPr>
          <w:rFonts w:eastAsia="Times New Roman" w:cstheme="minorHAnsi"/>
          <w:sz w:val="24"/>
          <w:szCs w:val="24"/>
        </w:rPr>
      </w:pPr>
      <w:r w:rsidRPr="00E6157F">
        <w:rPr>
          <w:rFonts w:eastAsia="Times New Roman" w:cstheme="minorHAnsi"/>
          <w:sz w:val="24"/>
          <w:szCs w:val="24"/>
        </w:rPr>
        <w:t>We would have at our disposal that the expectation is we would have a Risk Need assessment tools that we would do on folks who might not have been assisted prior to being referred and then if that there has been one performed that would be attached and then the expectation would be that program would just perform a need assessment. Is that accurate?</w:t>
      </w:r>
    </w:p>
    <w:p w14:paraId="756C81C2" w14:textId="0F39F7D9" w:rsidR="006E6D29" w:rsidRPr="00E6157F" w:rsidRDefault="006E6D29" w:rsidP="00E6157F">
      <w:pPr>
        <w:spacing w:line="252" w:lineRule="auto"/>
        <w:ind w:left="720" w:hanging="720"/>
        <w:rPr>
          <w:rFonts w:asciiTheme="minorHAnsi" w:hAnsiTheme="minorHAnsi" w:cstheme="minorHAnsi"/>
          <w:b/>
          <w:sz w:val="24"/>
          <w:szCs w:val="24"/>
        </w:rPr>
      </w:pPr>
      <w:r w:rsidRPr="00E6157F">
        <w:rPr>
          <w:rFonts w:asciiTheme="minorHAnsi" w:hAnsiTheme="minorHAnsi" w:cstheme="minorHAnsi"/>
          <w:b/>
          <w:bCs/>
          <w:sz w:val="24"/>
          <w:szCs w:val="24"/>
        </w:rPr>
        <w:t>A3)</w:t>
      </w:r>
      <w:r w:rsidRPr="00E6157F">
        <w:rPr>
          <w:rFonts w:asciiTheme="minorHAnsi" w:hAnsiTheme="minorHAnsi" w:cstheme="minorHAnsi"/>
          <w:b/>
          <w:bCs/>
          <w:sz w:val="24"/>
          <w:szCs w:val="24"/>
        </w:rPr>
        <w:tab/>
        <w:t>Yes</w:t>
      </w:r>
      <w:r w:rsidR="00DF3D57" w:rsidRPr="00E6157F">
        <w:rPr>
          <w:rFonts w:asciiTheme="minorHAnsi" w:hAnsiTheme="minorHAnsi" w:cstheme="minorHAnsi"/>
          <w:b/>
          <w:bCs/>
          <w:sz w:val="24"/>
          <w:szCs w:val="24"/>
        </w:rPr>
        <w:t xml:space="preserve">, as stated on page 13 of the RFP, Section </w:t>
      </w:r>
      <w:r w:rsidR="00DF3D57" w:rsidRPr="00E6157F">
        <w:rPr>
          <w:rFonts w:asciiTheme="minorHAnsi" w:hAnsiTheme="minorHAnsi" w:cstheme="minorHAnsi"/>
          <w:b/>
          <w:sz w:val="24"/>
          <w:szCs w:val="24"/>
        </w:rPr>
        <w:t xml:space="preserve">F (SPECIFIC PROGRAM REQUIREMENTS), Item 3: </w:t>
      </w:r>
    </w:p>
    <w:p w14:paraId="3DE5E931" w14:textId="382FE0D5" w:rsidR="00DF3D57" w:rsidRPr="00E6157F" w:rsidRDefault="00DF3D57" w:rsidP="006E6D29">
      <w:pPr>
        <w:spacing w:line="252" w:lineRule="auto"/>
        <w:ind w:left="810" w:hanging="810"/>
        <w:rPr>
          <w:rFonts w:asciiTheme="minorHAnsi" w:hAnsiTheme="minorHAnsi" w:cstheme="minorHAnsi"/>
          <w:b/>
          <w:sz w:val="24"/>
          <w:szCs w:val="24"/>
        </w:rPr>
      </w:pPr>
    </w:p>
    <w:p w14:paraId="018D7AE4" w14:textId="77777777" w:rsidR="00DF3D57" w:rsidRPr="00E6157F" w:rsidRDefault="00DF3D57" w:rsidP="00DF3D57">
      <w:pPr>
        <w:pStyle w:val="ListParagraph"/>
        <w:widowControl w:val="0"/>
        <w:numPr>
          <w:ilvl w:val="0"/>
          <w:numId w:val="15"/>
        </w:numPr>
        <w:autoSpaceDE w:val="0"/>
        <w:autoSpaceDN w:val="0"/>
        <w:spacing w:after="0" w:line="240" w:lineRule="auto"/>
        <w:ind w:left="1440" w:right="297"/>
        <w:contextualSpacing w:val="0"/>
        <w:jc w:val="both"/>
        <w:rPr>
          <w:rFonts w:ascii="Calibri" w:hAnsi="Calibri" w:cs="Calibri"/>
          <w:b/>
          <w:bCs/>
          <w:i/>
          <w:iCs/>
          <w:sz w:val="24"/>
          <w:szCs w:val="24"/>
        </w:rPr>
      </w:pPr>
      <w:r w:rsidRPr="00E6157F">
        <w:rPr>
          <w:rFonts w:ascii="Calibri" w:hAnsi="Calibri" w:cs="Calibri"/>
          <w:b/>
          <w:bCs/>
          <w:i/>
          <w:iCs/>
          <w:sz w:val="24"/>
          <w:szCs w:val="24"/>
        </w:rPr>
        <w:t>The Contractor shall have the capacity to conduct needs assessments utilizing a validated instrument for all felony defendants who are being considered for referral to Early Intervention Court. The needs assessment must help determine which</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existing</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collaborative</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court</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and</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community</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agencies</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can</w:t>
      </w:r>
      <w:r w:rsidRPr="00E6157F">
        <w:rPr>
          <w:rFonts w:ascii="Calibri" w:hAnsi="Calibri" w:cs="Calibri"/>
          <w:b/>
          <w:bCs/>
          <w:i/>
          <w:iCs/>
          <w:spacing w:val="-5"/>
          <w:sz w:val="24"/>
          <w:szCs w:val="24"/>
        </w:rPr>
        <w:t xml:space="preserve"> </w:t>
      </w:r>
      <w:r w:rsidRPr="00E6157F">
        <w:rPr>
          <w:rFonts w:ascii="Calibri" w:hAnsi="Calibri" w:cs="Calibri"/>
          <w:b/>
          <w:bCs/>
          <w:i/>
          <w:iCs/>
          <w:sz w:val="24"/>
          <w:szCs w:val="24"/>
        </w:rPr>
        <w:t>be most</w:t>
      </w:r>
      <w:r w:rsidRPr="00E6157F">
        <w:rPr>
          <w:rFonts w:ascii="Calibri" w:hAnsi="Calibri" w:cs="Calibri"/>
          <w:b/>
          <w:bCs/>
          <w:i/>
          <w:iCs/>
          <w:spacing w:val="-6"/>
          <w:sz w:val="24"/>
          <w:szCs w:val="24"/>
        </w:rPr>
        <w:t xml:space="preserve"> </w:t>
      </w:r>
      <w:r w:rsidRPr="00E6157F">
        <w:rPr>
          <w:rFonts w:ascii="Calibri" w:hAnsi="Calibri" w:cs="Calibri"/>
          <w:b/>
          <w:bCs/>
          <w:i/>
          <w:iCs/>
          <w:sz w:val="24"/>
          <w:szCs w:val="24"/>
        </w:rPr>
        <w:t>helpful</w:t>
      </w:r>
      <w:r w:rsidRPr="00E6157F">
        <w:rPr>
          <w:rFonts w:ascii="Calibri" w:hAnsi="Calibri" w:cs="Calibri"/>
          <w:b/>
          <w:bCs/>
          <w:i/>
          <w:iCs/>
          <w:spacing w:val="-4"/>
          <w:sz w:val="24"/>
          <w:szCs w:val="24"/>
        </w:rPr>
        <w:t xml:space="preserve"> </w:t>
      </w:r>
      <w:r w:rsidRPr="00E6157F">
        <w:rPr>
          <w:rFonts w:ascii="Calibri" w:hAnsi="Calibri" w:cs="Calibri"/>
          <w:b/>
          <w:bCs/>
          <w:i/>
          <w:iCs/>
          <w:sz w:val="24"/>
          <w:szCs w:val="24"/>
        </w:rPr>
        <w:t xml:space="preserve">to the Participants. These services shall include, but not be limited to, the </w:t>
      </w:r>
      <w:r w:rsidRPr="00E6157F">
        <w:rPr>
          <w:rFonts w:ascii="Calibri" w:hAnsi="Calibri" w:cs="Calibri"/>
          <w:b/>
          <w:bCs/>
          <w:i/>
          <w:iCs/>
          <w:spacing w:val="-2"/>
          <w:sz w:val="24"/>
          <w:szCs w:val="24"/>
        </w:rPr>
        <w:t>following:</w:t>
      </w:r>
    </w:p>
    <w:p w14:paraId="2BB026B7" w14:textId="77777777" w:rsidR="00DF3D57" w:rsidRPr="00DF3D57" w:rsidRDefault="00DF3D57" w:rsidP="00DF3D57">
      <w:pPr>
        <w:widowControl w:val="0"/>
        <w:autoSpaceDE w:val="0"/>
        <w:autoSpaceDN w:val="0"/>
        <w:ind w:left="2160" w:right="297"/>
        <w:jc w:val="both"/>
        <w:rPr>
          <w:rFonts w:ascii="Calibri" w:hAnsi="Calibri" w:cs="Calibri"/>
          <w:b/>
          <w:bCs/>
          <w:i/>
          <w:iCs/>
          <w:sz w:val="24"/>
          <w:szCs w:val="24"/>
        </w:rPr>
      </w:pPr>
    </w:p>
    <w:p w14:paraId="1FCA0291" w14:textId="77777777" w:rsidR="00DF3D57" w:rsidRPr="00DF3D57" w:rsidRDefault="00DF3D57" w:rsidP="00DF3D57">
      <w:pPr>
        <w:widowControl w:val="0"/>
        <w:numPr>
          <w:ilvl w:val="3"/>
          <w:numId w:val="15"/>
        </w:numPr>
        <w:autoSpaceDE w:val="0"/>
        <w:autoSpaceDN w:val="0"/>
        <w:ind w:left="2160" w:hanging="720"/>
        <w:rPr>
          <w:rFonts w:ascii="Calibri" w:hAnsi="Calibri" w:cs="Calibri"/>
          <w:b/>
          <w:bCs/>
          <w:i/>
          <w:iCs/>
          <w:sz w:val="24"/>
          <w:szCs w:val="24"/>
        </w:rPr>
      </w:pPr>
      <w:r w:rsidRPr="00DF3D57">
        <w:rPr>
          <w:rFonts w:ascii="Calibri" w:hAnsi="Calibri" w:cs="Calibri"/>
          <w:b/>
          <w:bCs/>
          <w:i/>
          <w:iCs/>
          <w:sz w:val="24"/>
          <w:szCs w:val="24"/>
        </w:rPr>
        <w:t>Cognitive</w:t>
      </w:r>
      <w:r w:rsidRPr="00DF3D57">
        <w:rPr>
          <w:rFonts w:ascii="Calibri" w:hAnsi="Calibri" w:cs="Calibri"/>
          <w:b/>
          <w:bCs/>
          <w:i/>
          <w:iCs/>
          <w:spacing w:val="-11"/>
          <w:sz w:val="24"/>
          <w:szCs w:val="24"/>
        </w:rPr>
        <w:t xml:space="preserve"> </w:t>
      </w:r>
      <w:r w:rsidRPr="00DF3D57">
        <w:rPr>
          <w:rFonts w:ascii="Calibri" w:hAnsi="Calibri" w:cs="Calibri"/>
          <w:b/>
          <w:bCs/>
          <w:i/>
          <w:iCs/>
          <w:sz w:val="24"/>
          <w:szCs w:val="24"/>
        </w:rPr>
        <w:t>Behavioral</w:t>
      </w:r>
      <w:r w:rsidRPr="00DF3D57">
        <w:rPr>
          <w:rFonts w:ascii="Calibri" w:hAnsi="Calibri" w:cs="Calibri"/>
          <w:b/>
          <w:bCs/>
          <w:i/>
          <w:iCs/>
          <w:spacing w:val="-11"/>
          <w:sz w:val="24"/>
          <w:szCs w:val="24"/>
        </w:rPr>
        <w:t xml:space="preserve"> </w:t>
      </w:r>
      <w:r w:rsidRPr="00DF3D57">
        <w:rPr>
          <w:rFonts w:ascii="Calibri" w:hAnsi="Calibri" w:cs="Calibri"/>
          <w:b/>
          <w:bCs/>
          <w:i/>
          <w:iCs/>
          <w:sz w:val="24"/>
          <w:szCs w:val="24"/>
        </w:rPr>
        <w:t>Therapy</w:t>
      </w:r>
      <w:r w:rsidRPr="00DF3D57">
        <w:rPr>
          <w:rFonts w:ascii="Calibri" w:hAnsi="Calibri" w:cs="Calibri"/>
          <w:b/>
          <w:bCs/>
          <w:i/>
          <w:iCs/>
          <w:spacing w:val="-11"/>
          <w:sz w:val="24"/>
          <w:szCs w:val="24"/>
        </w:rPr>
        <w:t xml:space="preserve"> </w:t>
      </w:r>
      <w:r w:rsidRPr="00DF3D57">
        <w:rPr>
          <w:rFonts w:ascii="Calibri" w:hAnsi="Calibri" w:cs="Calibri"/>
          <w:b/>
          <w:bCs/>
          <w:i/>
          <w:iCs/>
          <w:sz w:val="24"/>
          <w:szCs w:val="24"/>
        </w:rPr>
        <w:t>(CBT)</w:t>
      </w:r>
      <w:r w:rsidRPr="00DF3D57">
        <w:rPr>
          <w:rFonts w:ascii="Calibri" w:hAnsi="Calibri" w:cs="Calibri"/>
          <w:b/>
          <w:bCs/>
          <w:i/>
          <w:iCs/>
          <w:spacing w:val="-11"/>
          <w:sz w:val="24"/>
          <w:szCs w:val="24"/>
        </w:rPr>
        <w:t xml:space="preserve"> </w:t>
      </w:r>
      <w:r w:rsidRPr="00DF3D57">
        <w:rPr>
          <w:rFonts w:ascii="Calibri" w:hAnsi="Calibri" w:cs="Calibri"/>
          <w:b/>
          <w:bCs/>
          <w:i/>
          <w:iCs/>
          <w:spacing w:val="-2"/>
          <w:sz w:val="24"/>
          <w:szCs w:val="24"/>
        </w:rPr>
        <w:t>treatment;</w:t>
      </w:r>
    </w:p>
    <w:p w14:paraId="23D1299D" w14:textId="77777777" w:rsidR="00DF3D57" w:rsidRPr="00DF3D57" w:rsidRDefault="00DF3D57" w:rsidP="00DF3D57">
      <w:pPr>
        <w:spacing w:before="10"/>
        <w:ind w:left="2160" w:hanging="720"/>
        <w:rPr>
          <w:rFonts w:ascii="Calibri" w:hAnsi="Calibri" w:cs="Calibri"/>
          <w:b/>
          <w:bCs/>
          <w:i/>
          <w:iCs/>
          <w:sz w:val="24"/>
          <w:szCs w:val="24"/>
        </w:rPr>
      </w:pPr>
    </w:p>
    <w:p w14:paraId="2A363F52" w14:textId="77777777" w:rsidR="00DF3D57" w:rsidRPr="00DF3D57" w:rsidRDefault="00DF3D57" w:rsidP="00DF3D57">
      <w:pPr>
        <w:widowControl w:val="0"/>
        <w:numPr>
          <w:ilvl w:val="3"/>
          <w:numId w:val="15"/>
        </w:numPr>
        <w:autoSpaceDE w:val="0"/>
        <w:autoSpaceDN w:val="0"/>
        <w:ind w:left="2160" w:hanging="720"/>
        <w:rPr>
          <w:rFonts w:ascii="Calibri" w:hAnsi="Calibri" w:cs="Calibri"/>
          <w:b/>
          <w:bCs/>
          <w:i/>
          <w:iCs/>
          <w:sz w:val="24"/>
          <w:szCs w:val="24"/>
        </w:rPr>
      </w:pPr>
      <w:r w:rsidRPr="00DF3D57">
        <w:rPr>
          <w:rFonts w:ascii="Calibri" w:hAnsi="Calibri" w:cs="Calibri"/>
          <w:b/>
          <w:bCs/>
          <w:i/>
          <w:iCs/>
          <w:sz w:val="24"/>
          <w:szCs w:val="24"/>
        </w:rPr>
        <w:t>Drug</w:t>
      </w:r>
      <w:r w:rsidRPr="00DF3D57">
        <w:rPr>
          <w:rFonts w:ascii="Calibri" w:hAnsi="Calibri" w:cs="Calibri"/>
          <w:b/>
          <w:bCs/>
          <w:i/>
          <w:iCs/>
          <w:spacing w:val="-8"/>
          <w:sz w:val="24"/>
          <w:szCs w:val="24"/>
        </w:rPr>
        <w:t xml:space="preserve"> </w:t>
      </w:r>
      <w:r w:rsidRPr="00DF3D57">
        <w:rPr>
          <w:rFonts w:ascii="Calibri" w:hAnsi="Calibri" w:cs="Calibri"/>
          <w:b/>
          <w:bCs/>
          <w:i/>
          <w:iCs/>
          <w:sz w:val="24"/>
          <w:szCs w:val="24"/>
        </w:rPr>
        <w:t>and</w:t>
      </w:r>
      <w:r w:rsidRPr="00DF3D57">
        <w:rPr>
          <w:rFonts w:ascii="Calibri" w:hAnsi="Calibri" w:cs="Calibri"/>
          <w:b/>
          <w:bCs/>
          <w:i/>
          <w:iCs/>
          <w:spacing w:val="-7"/>
          <w:sz w:val="24"/>
          <w:szCs w:val="24"/>
        </w:rPr>
        <w:t xml:space="preserve"> </w:t>
      </w:r>
      <w:r w:rsidRPr="00DF3D57">
        <w:rPr>
          <w:rFonts w:ascii="Calibri" w:hAnsi="Calibri" w:cs="Calibri"/>
          <w:b/>
          <w:bCs/>
          <w:i/>
          <w:iCs/>
          <w:sz w:val="24"/>
          <w:szCs w:val="24"/>
        </w:rPr>
        <w:t>alcohol</w:t>
      </w:r>
      <w:r w:rsidRPr="00DF3D57">
        <w:rPr>
          <w:rFonts w:ascii="Calibri" w:hAnsi="Calibri" w:cs="Calibri"/>
          <w:b/>
          <w:bCs/>
          <w:i/>
          <w:iCs/>
          <w:spacing w:val="-7"/>
          <w:sz w:val="24"/>
          <w:szCs w:val="24"/>
        </w:rPr>
        <w:t xml:space="preserve"> </w:t>
      </w:r>
      <w:r w:rsidRPr="00DF3D57">
        <w:rPr>
          <w:rFonts w:ascii="Calibri" w:hAnsi="Calibri" w:cs="Calibri"/>
          <w:b/>
          <w:bCs/>
          <w:i/>
          <w:iCs/>
          <w:sz w:val="24"/>
          <w:szCs w:val="24"/>
        </w:rPr>
        <w:t>evaluations</w:t>
      </w:r>
      <w:r w:rsidRPr="00DF3D57">
        <w:rPr>
          <w:rFonts w:ascii="Calibri" w:hAnsi="Calibri" w:cs="Calibri"/>
          <w:b/>
          <w:bCs/>
          <w:i/>
          <w:iCs/>
          <w:spacing w:val="-8"/>
          <w:sz w:val="24"/>
          <w:szCs w:val="24"/>
        </w:rPr>
        <w:t xml:space="preserve"> </w:t>
      </w:r>
      <w:r w:rsidRPr="00DF3D57">
        <w:rPr>
          <w:rFonts w:ascii="Calibri" w:hAnsi="Calibri" w:cs="Calibri"/>
          <w:b/>
          <w:bCs/>
          <w:i/>
          <w:iCs/>
          <w:sz w:val="24"/>
          <w:szCs w:val="24"/>
        </w:rPr>
        <w:t>and</w:t>
      </w:r>
      <w:r w:rsidRPr="00DF3D57">
        <w:rPr>
          <w:rFonts w:ascii="Calibri" w:hAnsi="Calibri" w:cs="Calibri"/>
          <w:b/>
          <w:bCs/>
          <w:i/>
          <w:iCs/>
          <w:spacing w:val="-7"/>
          <w:sz w:val="24"/>
          <w:szCs w:val="24"/>
        </w:rPr>
        <w:t xml:space="preserve"> </w:t>
      </w:r>
      <w:r w:rsidRPr="00DF3D57">
        <w:rPr>
          <w:rFonts w:ascii="Calibri" w:hAnsi="Calibri" w:cs="Calibri"/>
          <w:b/>
          <w:bCs/>
          <w:i/>
          <w:iCs/>
          <w:spacing w:val="-2"/>
          <w:sz w:val="24"/>
          <w:szCs w:val="24"/>
        </w:rPr>
        <w:t>treatment;</w:t>
      </w:r>
    </w:p>
    <w:p w14:paraId="5D169850" w14:textId="77777777" w:rsidR="00DF3D57" w:rsidRPr="00DF3D57" w:rsidRDefault="00DF3D57" w:rsidP="00DF3D57">
      <w:pPr>
        <w:widowControl w:val="0"/>
        <w:numPr>
          <w:ilvl w:val="3"/>
          <w:numId w:val="15"/>
        </w:numPr>
        <w:autoSpaceDE w:val="0"/>
        <w:autoSpaceDN w:val="0"/>
        <w:spacing w:before="1"/>
        <w:ind w:left="2160" w:hanging="720"/>
        <w:rPr>
          <w:rFonts w:ascii="Calibri" w:hAnsi="Calibri" w:cs="Calibri"/>
          <w:b/>
          <w:bCs/>
          <w:i/>
          <w:iCs/>
          <w:sz w:val="24"/>
          <w:szCs w:val="24"/>
        </w:rPr>
      </w:pPr>
      <w:r w:rsidRPr="00DF3D57">
        <w:rPr>
          <w:rFonts w:ascii="Calibri" w:hAnsi="Calibri" w:cs="Calibri"/>
          <w:b/>
          <w:bCs/>
          <w:i/>
          <w:iCs/>
          <w:sz w:val="24"/>
          <w:szCs w:val="24"/>
        </w:rPr>
        <w:t>Mental</w:t>
      </w:r>
      <w:r w:rsidRPr="00DF3D57">
        <w:rPr>
          <w:rFonts w:ascii="Calibri" w:hAnsi="Calibri" w:cs="Calibri"/>
          <w:b/>
          <w:bCs/>
          <w:i/>
          <w:iCs/>
          <w:spacing w:val="-8"/>
          <w:sz w:val="24"/>
          <w:szCs w:val="24"/>
        </w:rPr>
        <w:t xml:space="preserve"> </w:t>
      </w:r>
      <w:r w:rsidRPr="00DF3D57">
        <w:rPr>
          <w:rFonts w:ascii="Calibri" w:hAnsi="Calibri" w:cs="Calibri"/>
          <w:b/>
          <w:bCs/>
          <w:i/>
          <w:iCs/>
          <w:sz w:val="24"/>
          <w:szCs w:val="24"/>
        </w:rPr>
        <w:t>health</w:t>
      </w:r>
      <w:r w:rsidRPr="00DF3D57">
        <w:rPr>
          <w:rFonts w:ascii="Calibri" w:hAnsi="Calibri" w:cs="Calibri"/>
          <w:b/>
          <w:bCs/>
          <w:i/>
          <w:iCs/>
          <w:spacing w:val="-8"/>
          <w:sz w:val="24"/>
          <w:szCs w:val="24"/>
        </w:rPr>
        <w:t xml:space="preserve"> </w:t>
      </w:r>
      <w:r w:rsidRPr="00DF3D57">
        <w:rPr>
          <w:rFonts w:ascii="Calibri" w:hAnsi="Calibri" w:cs="Calibri"/>
          <w:b/>
          <w:bCs/>
          <w:i/>
          <w:iCs/>
          <w:sz w:val="24"/>
          <w:szCs w:val="24"/>
        </w:rPr>
        <w:t>evaluations,</w:t>
      </w:r>
      <w:r w:rsidRPr="00DF3D57">
        <w:rPr>
          <w:rFonts w:ascii="Calibri" w:hAnsi="Calibri" w:cs="Calibri"/>
          <w:b/>
          <w:bCs/>
          <w:i/>
          <w:iCs/>
          <w:spacing w:val="-9"/>
          <w:sz w:val="24"/>
          <w:szCs w:val="24"/>
        </w:rPr>
        <w:t xml:space="preserve"> </w:t>
      </w:r>
      <w:r w:rsidRPr="00DF3D57">
        <w:rPr>
          <w:rFonts w:ascii="Calibri" w:hAnsi="Calibri" w:cs="Calibri"/>
          <w:b/>
          <w:bCs/>
          <w:i/>
          <w:iCs/>
          <w:sz w:val="24"/>
          <w:szCs w:val="24"/>
        </w:rPr>
        <w:t>treatment,</w:t>
      </w:r>
      <w:r w:rsidRPr="00DF3D57">
        <w:rPr>
          <w:rFonts w:ascii="Calibri" w:hAnsi="Calibri" w:cs="Calibri"/>
          <w:b/>
          <w:bCs/>
          <w:i/>
          <w:iCs/>
          <w:spacing w:val="-8"/>
          <w:sz w:val="24"/>
          <w:szCs w:val="24"/>
        </w:rPr>
        <w:t xml:space="preserve"> </w:t>
      </w:r>
      <w:r w:rsidRPr="00DF3D57">
        <w:rPr>
          <w:rFonts w:ascii="Calibri" w:hAnsi="Calibri" w:cs="Calibri"/>
          <w:b/>
          <w:bCs/>
          <w:i/>
          <w:iCs/>
          <w:sz w:val="24"/>
          <w:szCs w:val="24"/>
        </w:rPr>
        <w:t>and</w:t>
      </w:r>
      <w:r w:rsidRPr="00DF3D57">
        <w:rPr>
          <w:rFonts w:ascii="Calibri" w:hAnsi="Calibri" w:cs="Calibri"/>
          <w:b/>
          <w:bCs/>
          <w:i/>
          <w:iCs/>
          <w:spacing w:val="-6"/>
          <w:sz w:val="24"/>
          <w:szCs w:val="24"/>
        </w:rPr>
        <w:t xml:space="preserve"> </w:t>
      </w:r>
      <w:r w:rsidRPr="00DF3D57">
        <w:rPr>
          <w:rFonts w:ascii="Calibri" w:hAnsi="Calibri" w:cs="Calibri"/>
          <w:b/>
          <w:bCs/>
          <w:i/>
          <w:iCs/>
          <w:sz w:val="24"/>
          <w:szCs w:val="24"/>
        </w:rPr>
        <w:t>access</w:t>
      </w:r>
      <w:r w:rsidRPr="00DF3D57">
        <w:rPr>
          <w:rFonts w:ascii="Calibri" w:hAnsi="Calibri" w:cs="Calibri"/>
          <w:b/>
          <w:bCs/>
          <w:i/>
          <w:iCs/>
          <w:spacing w:val="-10"/>
          <w:sz w:val="24"/>
          <w:szCs w:val="24"/>
        </w:rPr>
        <w:t xml:space="preserve"> </w:t>
      </w:r>
      <w:r w:rsidRPr="00DF3D57">
        <w:rPr>
          <w:rFonts w:ascii="Calibri" w:hAnsi="Calibri" w:cs="Calibri"/>
          <w:b/>
          <w:bCs/>
          <w:i/>
          <w:iCs/>
          <w:sz w:val="24"/>
          <w:szCs w:val="24"/>
        </w:rPr>
        <w:t>to</w:t>
      </w:r>
      <w:r w:rsidRPr="00DF3D57">
        <w:rPr>
          <w:rFonts w:ascii="Calibri" w:hAnsi="Calibri" w:cs="Calibri"/>
          <w:b/>
          <w:bCs/>
          <w:i/>
          <w:iCs/>
          <w:spacing w:val="-7"/>
          <w:sz w:val="24"/>
          <w:szCs w:val="24"/>
        </w:rPr>
        <w:t xml:space="preserve"> </w:t>
      </w:r>
      <w:r w:rsidRPr="00DF3D57">
        <w:rPr>
          <w:rFonts w:ascii="Calibri" w:hAnsi="Calibri" w:cs="Calibri"/>
          <w:b/>
          <w:bCs/>
          <w:i/>
          <w:iCs/>
          <w:spacing w:val="-2"/>
          <w:sz w:val="24"/>
          <w:szCs w:val="24"/>
        </w:rPr>
        <w:t>medication;</w:t>
      </w:r>
    </w:p>
    <w:p w14:paraId="54C84DB8" w14:textId="77777777" w:rsidR="00DF3D57" w:rsidRPr="00DF3D57" w:rsidRDefault="00DF3D57" w:rsidP="00DF3D57">
      <w:pPr>
        <w:widowControl w:val="0"/>
        <w:numPr>
          <w:ilvl w:val="3"/>
          <w:numId w:val="15"/>
        </w:numPr>
        <w:autoSpaceDE w:val="0"/>
        <w:autoSpaceDN w:val="0"/>
        <w:ind w:left="2160" w:hanging="720"/>
        <w:rPr>
          <w:rFonts w:ascii="Calibri" w:hAnsi="Calibri" w:cs="Calibri"/>
          <w:b/>
          <w:bCs/>
          <w:i/>
          <w:iCs/>
          <w:sz w:val="24"/>
          <w:szCs w:val="24"/>
        </w:rPr>
      </w:pPr>
      <w:r w:rsidRPr="00DF3D57">
        <w:rPr>
          <w:rFonts w:ascii="Calibri" w:hAnsi="Calibri" w:cs="Calibri"/>
          <w:b/>
          <w:bCs/>
          <w:i/>
          <w:iCs/>
          <w:sz w:val="24"/>
          <w:szCs w:val="24"/>
        </w:rPr>
        <w:t>Local</w:t>
      </w:r>
      <w:r w:rsidRPr="00DF3D57">
        <w:rPr>
          <w:rFonts w:ascii="Calibri" w:hAnsi="Calibri" w:cs="Calibri"/>
          <w:b/>
          <w:bCs/>
          <w:i/>
          <w:iCs/>
          <w:spacing w:val="-8"/>
          <w:sz w:val="24"/>
          <w:szCs w:val="24"/>
        </w:rPr>
        <w:t xml:space="preserve"> </w:t>
      </w:r>
      <w:r w:rsidRPr="00DF3D57">
        <w:rPr>
          <w:rFonts w:ascii="Calibri" w:hAnsi="Calibri" w:cs="Calibri"/>
          <w:b/>
          <w:bCs/>
          <w:i/>
          <w:iCs/>
          <w:sz w:val="24"/>
          <w:szCs w:val="24"/>
        </w:rPr>
        <w:t>resources</w:t>
      </w:r>
      <w:r w:rsidRPr="00DF3D57">
        <w:rPr>
          <w:rFonts w:ascii="Calibri" w:hAnsi="Calibri" w:cs="Calibri"/>
          <w:b/>
          <w:bCs/>
          <w:i/>
          <w:iCs/>
          <w:spacing w:val="-9"/>
          <w:sz w:val="24"/>
          <w:szCs w:val="24"/>
        </w:rPr>
        <w:t xml:space="preserve"> </w:t>
      </w:r>
      <w:r w:rsidRPr="00DF3D57">
        <w:rPr>
          <w:rFonts w:ascii="Calibri" w:hAnsi="Calibri" w:cs="Calibri"/>
          <w:b/>
          <w:bCs/>
          <w:i/>
          <w:iCs/>
          <w:sz w:val="24"/>
          <w:szCs w:val="24"/>
        </w:rPr>
        <w:t>for</w:t>
      </w:r>
      <w:r w:rsidRPr="00DF3D57">
        <w:rPr>
          <w:rFonts w:ascii="Calibri" w:hAnsi="Calibri" w:cs="Calibri"/>
          <w:b/>
          <w:bCs/>
          <w:i/>
          <w:iCs/>
          <w:spacing w:val="-6"/>
          <w:sz w:val="24"/>
          <w:szCs w:val="24"/>
        </w:rPr>
        <w:t xml:space="preserve"> </w:t>
      </w:r>
      <w:r w:rsidRPr="00DF3D57">
        <w:rPr>
          <w:rFonts w:ascii="Calibri" w:hAnsi="Calibri" w:cs="Calibri"/>
          <w:b/>
          <w:bCs/>
          <w:i/>
          <w:iCs/>
          <w:sz w:val="24"/>
          <w:szCs w:val="24"/>
        </w:rPr>
        <w:t>the</w:t>
      </w:r>
      <w:r w:rsidRPr="00DF3D57">
        <w:rPr>
          <w:rFonts w:ascii="Calibri" w:hAnsi="Calibri" w:cs="Calibri"/>
          <w:b/>
          <w:bCs/>
          <w:i/>
          <w:iCs/>
          <w:spacing w:val="-6"/>
          <w:sz w:val="24"/>
          <w:szCs w:val="24"/>
        </w:rPr>
        <w:t xml:space="preserve"> </w:t>
      </w:r>
      <w:r w:rsidRPr="00DF3D57">
        <w:rPr>
          <w:rFonts w:ascii="Calibri" w:hAnsi="Calibri" w:cs="Calibri"/>
          <w:b/>
          <w:bCs/>
          <w:i/>
          <w:iCs/>
          <w:sz w:val="24"/>
          <w:szCs w:val="24"/>
        </w:rPr>
        <w:t>homeless</w:t>
      </w:r>
      <w:r w:rsidRPr="00DF3D57">
        <w:rPr>
          <w:rFonts w:ascii="Calibri" w:hAnsi="Calibri" w:cs="Calibri"/>
          <w:b/>
          <w:bCs/>
          <w:i/>
          <w:iCs/>
          <w:spacing w:val="-9"/>
          <w:sz w:val="24"/>
          <w:szCs w:val="24"/>
        </w:rPr>
        <w:t xml:space="preserve"> </w:t>
      </w:r>
      <w:r w:rsidRPr="00DF3D57">
        <w:rPr>
          <w:rFonts w:ascii="Calibri" w:hAnsi="Calibri" w:cs="Calibri"/>
          <w:b/>
          <w:bCs/>
          <w:i/>
          <w:iCs/>
          <w:spacing w:val="-2"/>
          <w:sz w:val="24"/>
          <w:szCs w:val="24"/>
        </w:rPr>
        <w:t>population;</w:t>
      </w:r>
    </w:p>
    <w:p w14:paraId="615455B5" w14:textId="77777777" w:rsidR="00DF3D57" w:rsidRPr="00DF3D57" w:rsidRDefault="00DF3D57" w:rsidP="00DF3D57">
      <w:pPr>
        <w:widowControl w:val="0"/>
        <w:numPr>
          <w:ilvl w:val="3"/>
          <w:numId w:val="15"/>
        </w:numPr>
        <w:autoSpaceDE w:val="0"/>
        <w:autoSpaceDN w:val="0"/>
        <w:spacing w:before="1"/>
        <w:ind w:left="2160" w:hanging="720"/>
        <w:rPr>
          <w:rFonts w:ascii="Calibri" w:hAnsi="Calibri" w:cs="Calibri"/>
          <w:b/>
          <w:bCs/>
          <w:i/>
          <w:iCs/>
          <w:sz w:val="24"/>
          <w:szCs w:val="24"/>
        </w:rPr>
      </w:pPr>
      <w:r w:rsidRPr="00DF3D57">
        <w:rPr>
          <w:rFonts w:ascii="Calibri" w:hAnsi="Calibri" w:cs="Calibri"/>
          <w:b/>
          <w:bCs/>
          <w:i/>
          <w:iCs/>
          <w:sz w:val="24"/>
          <w:szCs w:val="24"/>
        </w:rPr>
        <w:t>Job-readiness</w:t>
      </w:r>
      <w:r w:rsidRPr="00DF3D57">
        <w:rPr>
          <w:rFonts w:ascii="Calibri" w:hAnsi="Calibri" w:cs="Calibri"/>
          <w:b/>
          <w:bCs/>
          <w:i/>
          <w:iCs/>
          <w:spacing w:val="-13"/>
          <w:sz w:val="24"/>
          <w:szCs w:val="24"/>
        </w:rPr>
        <w:t xml:space="preserve"> </w:t>
      </w:r>
      <w:r w:rsidRPr="00DF3D57">
        <w:rPr>
          <w:rFonts w:ascii="Calibri" w:hAnsi="Calibri" w:cs="Calibri"/>
          <w:b/>
          <w:bCs/>
          <w:i/>
          <w:iCs/>
          <w:sz w:val="24"/>
          <w:szCs w:val="24"/>
        </w:rPr>
        <w:t>and</w:t>
      </w:r>
      <w:r w:rsidRPr="00DF3D57">
        <w:rPr>
          <w:rFonts w:ascii="Calibri" w:hAnsi="Calibri" w:cs="Calibri"/>
          <w:b/>
          <w:bCs/>
          <w:i/>
          <w:iCs/>
          <w:spacing w:val="-10"/>
          <w:sz w:val="24"/>
          <w:szCs w:val="24"/>
        </w:rPr>
        <w:t xml:space="preserve"> </w:t>
      </w:r>
      <w:r w:rsidRPr="00DF3D57">
        <w:rPr>
          <w:rFonts w:ascii="Calibri" w:hAnsi="Calibri" w:cs="Calibri"/>
          <w:b/>
          <w:bCs/>
          <w:i/>
          <w:iCs/>
          <w:sz w:val="24"/>
          <w:szCs w:val="24"/>
        </w:rPr>
        <w:t>job-training</w:t>
      </w:r>
      <w:r w:rsidRPr="00DF3D57">
        <w:rPr>
          <w:rFonts w:ascii="Calibri" w:hAnsi="Calibri" w:cs="Calibri"/>
          <w:b/>
          <w:bCs/>
          <w:i/>
          <w:iCs/>
          <w:spacing w:val="-10"/>
          <w:sz w:val="24"/>
          <w:szCs w:val="24"/>
        </w:rPr>
        <w:t xml:space="preserve"> </w:t>
      </w:r>
      <w:r w:rsidRPr="00DF3D57">
        <w:rPr>
          <w:rFonts w:ascii="Calibri" w:hAnsi="Calibri" w:cs="Calibri"/>
          <w:b/>
          <w:bCs/>
          <w:i/>
          <w:iCs/>
          <w:spacing w:val="-2"/>
          <w:sz w:val="24"/>
          <w:szCs w:val="24"/>
        </w:rPr>
        <w:t>resources;</w:t>
      </w:r>
    </w:p>
    <w:p w14:paraId="08A56FAF" w14:textId="06CD6015" w:rsidR="00DF3D57" w:rsidRPr="00E6157F" w:rsidRDefault="00DF3D57" w:rsidP="00DF3D57">
      <w:pPr>
        <w:widowControl w:val="0"/>
        <w:numPr>
          <w:ilvl w:val="3"/>
          <w:numId w:val="15"/>
        </w:numPr>
        <w:autoSpaceDE w:val="0"/>
        <w:autoSpaceDN w:val="0"/>
        <w:spacing w:before="8"/>
        <w:ind w:left="2160" w:hanging="720"/>
        <w:rPr>
          <w:rFonts w:ascii="Calibri" w:hAnsi="Calibri" w:cs="Calibri"/>
          <w:i/>
          <w:iCs/>
          <w:sz w:val="24"/>
          <w:szCs w:val="24"/>
        </w:rPr>
      </w:pPr>
      <w:r w:rsidRPr="00DF3D57">
        <w:rPr>
          <w:rFonts w:ascii="Calibri" w:hAnsi="Calibri" w:cs="Calibri"/>
          <w:b/>
          <w:bCs/>
          <w:i/>
          <w:iCs/>
          <w:sz w:val="24"/>
          <w:szCs w:val="24"/>
        </w:rPr>
        <w:t>Transportation</w:t>
      </w:r>
      <w:r w:rsidRPr="00DF3D57">
        <w:rPr>
          <w:rFonts w:ascii="Calibri" w:hAnsi="Calibri" w:cs="Calibri"/>
          <w:b/>
          <w:bCs/>
          <w:i/>
          <w:iCs/>
          <w:spacing w:val="-14"/>
          <w:sz w:val="24"/>
          <w:szCs w:val="24"/>
        </w:rPr>
        <w:t xml:space="preserve"> </w:t>
      </w:r>
      <w:r w:rsidRPr="00DF3D57">
        <w:rPr>
          <w:rFonts w:ascii="Calibri" w:hAnsi="Calibri" w:cs="Calibri"/>
          <w:b/>
          <w:bCs/>
          <w:i/>
          <w:iCs/>
          <w:sz w:val="24"/>
          <w:szCs w:val="24"/>
        </w:rPr>
        <w:t>assistance;</w:t>
      </w:r>
      <w:r w:rsidRPr="00DF3D57">
        <w:rPr>
          <w:rFonts w:ascii="Calibri" w:hAnsi="Calibri" w:cs="Calibri"/>
          <w:b/>
          <w:bCs/>
          <w:i/>
          <w:iCs/>
          <w:spacing w:val="-12"/>
          <w:sz w:val="24"/>
          <w:szCs w:val="24"/>
        </w:rPr>
        <w:t xml:space="preserve"> </w:t>
      </w:r>
      <w:r w:rsidRPr="00DF3D57">
        <w:rPr>
          <w:rFonts w:ascii="Calibri" w:hAnsi="Calibri" w:cs="Calibri"/>
          <w:b/>
          <w:bCs/>
          <w:i/>
          <w:iCs/>
          <w:spacing w:val="-5"/>
          <w:sz w:val="24"/>
          <w:szCs w:val="24"/>
        </w:rPr>
        <w:t>and</w:t>
      </w:r>
    </w:p>
    <w:p w14:paraId="0FEBC805" w14:textId="7799D5C9" w:rsidR="00DF3D57" w:rsidRPr="00DF3D57" w:rsidRDefault="00DF3D57" w:rsidP="00DF3D57">
      <w:pPr>
        <w:widowControl w:val="0"/>
        <w:numPr>
          <w:ilvl w:val="3"/>
          <w:numId w:val="15"/>
        </w:numPr>
        <w:autoSpaceDE w:val="0"/>
        <w:autoSpaceDN w:val="0"/>
        <w:spacing w:before="8"/>
        <w:ind w:left="2160" w:hanging="720"/>
        <w:rPr>
          <w:rFonts w:ascii="Calibri" w:hAnsi="Calibri" w:cs="Calibri"/>
          <w:b/>
          <w:bCs/>
          <w:i/>
          <w:iCs/>
          <w:sz w:val="24"/>
          <w:szCs w:val="24"/>
        </w:rPr>
      </w:pPr>
      <w:r w:rsidRPr="00E6157F">
        <w:rPr>
          <w:rFonts w:ascii="Calibri" w:hAnsi="Calibri" w:cs="Calibri"/>
          <w:b/>
          <w:bCs/>
          <w:i/>
          <w:iCs/>
          <w:sz w:val="24"/>
          <w:szCs w:val="24"/>
        </w:rPr>
        <w:t xml:space="preserve">Family support services. </w:t>
      </w:r>
    </w:p>
    <w:p w14:paraId="1FD111AA" w14:textId="77777777" w:rsidR="00DF3D57" w:rsidRPr="00E6157F" w:rsidRDefault="00DF3D57" w:rsidP="006E6D29">
      <w:pPr>
        <w:spacing w:line="252" w:lineRule="auto"/>
        <w:ind w:left="810" w:hanging="810"/>
        <w:rPr>
          <w:rFonts w:asciiTheme="minorHAnsi" w:hAnsiTheme="minorHAnsi" w:cstheme="minorHAnsi"/>
          <w:b/>
          <w:bCs/>
          <w:sz w:val="24"/>
          <w:szCs w:val="24"/>
        </w:rPr>
      </w:pPr>
    </w:p>
    <w:p w14:paraId="24C9F1DB" w14:textId="18943EED" w:rsidR="004D242F" w:rsidRPr="00E6157F" w:rsidRDefault="006E6D29" w:rsidP="00D403A5">
      <w:pPr>
        <w:numPr>
          <w:ilvl w:val="0"/>
          <w:numId w:val="9"/>
        </w:numPr>
        <w:spacing w:after="60"/>
        <w:ind w:left="720" w:hanging="720"/>
        <w:rPr>
          <w:rFonts w:asciiTheme="minorHAnsi" w:hAnsiTheme="minorHAnsi" w:cstheme="minorHAnsi"/>
          <w:sz w:val="24"/>
          <w:szCs w:val="24"/>
        </w:rPr>
      </w:pPr>
      <w:r w:rsidRPr="00E6157F">
        <w:rPr>
          <w:rFonts w:asciiTheme="minorHAnsi" w:hAnsiTheme="minorHAnsi" w:cstheme="minorHAnsi"/>
          <w:sz w:val="24"/>
          <w:szCs w:val="24"/>
        </w:rPr>
        <w:t>Question about Excel Spreadsheet and submission. Are you expecting that to be a separate submission along proposal or should we embed that into the proposal.</w:t>
      </w:r>
    </w:p>
    <w:p w14:paraId="0A3EBFAD" w14:textId="77777777" w:rsidR="006E6D29" w:rsidRPr="00E6157F" w:rsidRDefault="006E6D29" w:rsidP="006E6D29">
      <w:pPr>
        <w:ind w:left="720"/>
        <w:rPr>
          <w:rFonts w:asciiTheme="minorHAnsi" w:hAnsiTheme="minorHAnsi" w:cstheme="minorHAnsi"/>
          <w:sz w:val="24"/>
          <w:szCs w:val="24"/>
        </w:rPr>
      </w:pPr>
    </w:p>
    <w:p w14:paraId="0834CDE4" w14:textId="62BFA484" w:rsidR="004D242F" w:rsidRPr="00E6157F" w:rsidRDefault="00534821" w:rsidP="00D403A5">
      <w:pPr>
        <w:numPr>
          <w:ilvl w:val="1"/>
          <w:numId w:val="9"/>
        </w:numPr>
        <w:autoSpaceDE w:val="0"/>
        <w:autoSpaceDN w:val="0"/>
        <w:adjustRightInd w:val="0"/>
        <w:spacing w:after="360"/>
        <w:ind w:left="720" w:hanging="720"/>
        <w:rPr>
          <w:rFonts w:asciiTheme="minorHAnsi" w:hAnsiTheme="minorHAnsi" w:cstheme="minorHAnsi"/>
          <w:b/>
          <w:bCs/>
          <w:sz w:val="24"/>
          <w:szCs w:val="24"/>
        </w:rPr>
      </w:pPr>
      <w:r w:rsidRPr="00E6157F">
        <w:rPr>
          <w:rFonts w:asciiTheme="minorHAnsi" w:hAnsiTheme="minorHAnsi" w:cstheme="minorHAnsi"/>
          <w:b/>
          <w:bCs/>
          <w:sz w:val="24"/>
          <w:szCs w:val="24"/>
        </w:rPr>
        <w:t>Yes, it should be uploaded as a separate attachment. As stated on page 9 of Exhibit A - Bid Response Packet, Section Budget Form:</w:t>
      </w:r>
    </w:p>
    <w:p w14:paraId="05CCB8C6" w14:textId="19D9451F" w:rsidR="00534821" w:rsidRPr="00E6157F" w:rsidRDefault="00534821" w:rsidP="00C71D37">
      <w:pPr>
        <w:autoSpaceDE w:val="0"/>
        <w:autoSpaceDN w:val="0"/>
        <w:adjustRightInd w:val="0"/>
        <w:spacing w:after="360"/>
        <w:ind w:left="1440"/>
        <w:rPr>
          <w:rFonts w:asciiTheme="minorHAnsi" w:hAnsiTheme="minorHAnsi" w:cstheme="minorHAnsi"/>
          <w:b/>
          <w:i/>
          <w:iCs/>
          <w:sz w:val="24"/>
          <w:szCs w:val="24"/>
        </w:rPr>
      </w:pPr>
      <w:r w:rsidRPr="00E6157F">
        <w:rPr>
          <w:rFonts w:ascii="Calibri" w:hAnsi="Calibri" w:cs="Calibri"/>
          <w:b/>
          <w:i/>
          <w:iCs/>
          <w:sz w:val="24"/>
          <w:szCs w:val="24"/>
        </w:rPr>
        <w:lastRenderedPageBreak/>
        <w:t>Bidders must complete the provided Excel Spreadsheet – Budget Form and upload it into EZSourcing Supplier Portal as part of their bid response.</w:t>
      </w:r>
    </w:p>
    <w:p w14:paraId="6CCB45EB" w14:textId="22FC4095" w:rsidR="004D242F" w:rsidRPr="00E6157F" w:rsidRDefault="006E6D29" w:rsidP="00D403A5">
      <w:pPr>
        <w:pStyle w:val="ListParagraph"/>
        <w:numPr>
          <w:ilvl w:val="0"/>
          <w:numId w:val="9"/>
        </w:numPr>
        <w:spacing w:line="252" w:lineRule="auto"/>
        <w:ind w:left="720" w:hanging="720"/>
        <w:rPr>
          <w:rFonts w:eastAsia="Times New Roman" w:cstheme="minorHAnsi"/>
          <w:sz w:val="24"/>
          <w:szCs w:val="24"/>
        </w:rPr>
      </w:pPr>
      <w:r w:rsidRPr="00E6157F">
        <w:rPr>
          <w:rFonts w:eastAsia="Times New Roman" w:cstheme="minorHAnsi"/>
          <w:sz w:val="24"/>
          <w:szCs w:val="24"/>
        </w:rPr>
        <w:t>Under the fee structure state that any invoice under $300 needs to be approved by writing. Is this correct, or carryover?</w:t>
      </w:r>
    </w:p>
    <w:p w14:paraId="5F1BF9DE" w14:textId="77777777" w:rsidR="00534821" w:rsidRPr="00E6157F" w:rsidRDefault="00862620" w:rsidP="00D403A5">
      <w:pPr>
        <w:numPr>
          <w:ilvl w:val="1"/>
          <w:numId w:val="9"/>
        </w:numPr>
        <w:autoSpaceDE w:val="0"/>
        <w:autoSpaceDN w:val="0"/>
        <w:adjustRightInd w:val="0"/>
        <w:spacing w:after="240"/>
        <w:ind w:left="720" w:hanging="720"/>
        <w:rPr>
          <w:rFonts w:asciiTheme="minorHAnsi" w:hAnsiTheme="minorHAnsi" w:cstheme="minorHAnsi"/>
          <w:b/>
          <w:bCs/>
          <w:sz w:val="24"/>
          <w:szCs w:val="24"/>
        </w:rPr>
      </w:pPr>
      <w:r w:rsidRPr="00E6157F">
        <w:rPr>
          <w:rFonts w:asciiTheme="minorHAnsi" w:hAnsiTheme="minorHAnsi" w:cstheme="minorHAnsi"/>
          <w:b/>
          <w:bCs/>
          <w:sz w:val="24"/>
          <w:szCs w:val="24"/>
        </w:rPr>
        <w:t xml:space="preserve"> </w:t>
      </w:r>
      <w:r w:rsidR="00534821" w:rsidRPr="00E6157F">
        <w:rPr>
          <w:rFonts w:asciiTheme="minorHAnsi" w:hAnsiTheme="minorHAnsi" w:cstheme="minorHAnsi"/>
          <w:b/>
          <w:bCs/>
          <w:sz w:val="24"/>
          <w:szCs w:val="24"/>
        </w:rPr>
        <w:t xml:space="preserve">As stated on page 9 of the RFP, Section C (BACKGROUND), Item 3.b. states: </w:t>
      </w:r>
    </w:p>
    <w:p w14:paraId="10820200" w14:textId="77777777" w:rsidR="00C71D37" w:rsidRPr="00E6157F" w:rsidRDefault="00C71D37" w:rsidP="00C71D37">
      <w:pPr>
        <w:pStyle w:val="Itema"/>
        <w:tabs>
          <w:tab w:val="clear" w:pos="2160"/>
        </w:tabs>
        <w:ind w:left="1440" w:firstLine="0"/>
        <w:rPr>
          <w:b/>
          <w:bCs/>
          <w:i/>
          <w:iCs/>
          <w:sz w:val="24"/>
          <w:szCs w:val="24"/>
        </w:rPr>
      </w:pPr>
      <w:r w:rsidRPr="00E6157F">
        <w:rPr>
          <w:b/>
          <w:bCs/>
          <w:i/>
          <w:iCs/>
          <w:sz w:val="24"/>
          <w:szCs w:val="24"/>
        </w:rPr>
        <w:t>Contractor must obtain written approval from ACPD prior to purchasing and invoicing any item in the amount of $300 or greater</w:t>
      </w:r>
    </w:p>
    <w:p w14:paraId="78FAD2D3" w14:textId="29ED8D58" w:rsidR="00504603" w:rsidRPr="00E6157F" w:rsidRDefault="00C71D37" w:rsidP="00534821">
      <w:pPr>
        <w:autoSpaceDE w:val="0"/>
        <w:autoSpaceDN w:val="0"/>
        <w:adjustRightInd w:val="0"/>
        <w:spacing w:after="240"/>
        <w:ind w:left="720"/>
        <w:rPr>
          <w:rFonts w:asciiTheme="minorHAnsi" w:hAnsiTheme="minorHAnsi" w:cstheme="minorHAnsi"/>
          <w:b/>
          <w:bCs/>
          <w:sz w:val="24"/>
          <w:szCs w:val="24"/>
        </w:rPr>
      </w:pPr>
      <w:r w:rsidRPr="00E6157F">
        <w:rPr>
          <w:rFonts w:asciiTheme="minorHAnsi" w:hAnsiTheme="minorHAnsi" w:cstheme="minorHAnsi"/>
          <w:b/>
          <w:bCs/>
          <w:sz w:val="24"/>
          <w:szCs w:val="24"/>
        </w:rPr>
        <w:t xml:space="preserve">Any item such as gift cards or in the amount of $300 or greater must be approved by ACPD prior to purchasing. </w:t>
      </w:r>
    </w:p>
    <w:p w14:paraId="7281F0D2" w14:textId="363AFF78" w:rsidR="004D242F" w:rsidRPr="00E6157F" w:rsidRDefault="00A85CFE" w:rsidP="00D403A5">
      <w:pPr>
        <w:numPr>
          <w:ilvl w:val="0"/>
          <w:numId w:val="9"/>
        </w:numPr>
        <w:spacing w:after="60"/>
        <w:ind w:left="720" w:hanging="720"/>
        <w:rPr>
          <w:rFonts w:asciiTheme="minorHAnsi" w:hAnsiTheme="minorHAnsi" w:cstheme="minorHAnsi"/>
          <w:sz w:val="24"/>
          <w:szCs w:val="24"/>
        </w:rPr>
      </w:pPr>
      <w:r w:rsidRPr="00E6157F">
        <w:rPr>
          <w:rFonts w:asciiTheme="minorHAnsi" w:hAnsiTheme="minorHAnsi" w:cstheme="minorHAnsi"/>
          <w:sz w:val="24"/>
          <w:szCs w:val="24"/>
        </w:rPr>
        <w:t xml:space="preserve">We will be Working with a SLEB </w:t>
      </w:r>
      <w:proofErr w:type="gramStart"/>
      <w:r w:rsidRPr="00E6157F">
        <w:rPr>
          <w:rFonts w:asciiTheme="minorHAnsi" w:hAnsiTheme="minorHAnsi" w:cstheme="minorHAnsi"/>
          <w:sz w:val="24"/>
          <w:szCs w:val="24"/>
        </w:rPr>
        <w:t>provider</w:t>
      </w:r>
      <w:proofErr w:type="gramEnd"/>
      <w:r w:rsidRPr="00E6157F">
        <w:rPr>
          <w:rFonts w:asciiTheme="minorHAnsi" w:hAnsiTheme="minorHAnsi" w:cstheme="minorHAnsi"/>
          <w:sz w:val="24"/>
          <w:szCs w:val="24"/>
        </w:rPr>
        <w:t xml:space="preserve"> and I was completing the budget and unsure if the 10% is just on our funding that we’re actually use minus the SLEB providers fund?</w:t>
      </w:r>
    </w:p>
    <w:p w14:paraId="10677956" w14:textId="77777777" w:rsidR="00A85CFE" w:rsidRPr="00E6157F" w:rsidRDefault="00A85CFE" w:rsidP="00A85CFE">
      <w:pPr>
        <w:ind w:left="720"/>
        <w:rPr>
          <w:rFonts w:asciiTheme="minorHAnsi" w:hAnsiTheme="minorHAnsi" w:cstheme="minorHAnsi"/>
          <w:sz w:val="24"/>
          <w:szCs w:val="24"/>
        </w:rPr>
      </w:pPr>
    </w:p>
    <w:p w14:paraId="027F72DB" w14:textId="743F9461" w:rsidR="005732C1" w:rsidRPr="00E6157F" w:rsidRDefault="005732C1" w:rsidP="005732C1">
      <w:pPr>
        <w:numPr>
          <w:ilvl w:val="1"/>
          <w:numId w:val="9"/>
        </w:numPr>
        <w:autoSpaceDE w:val="0"/>
        <w:autoSpaceDN w:val="0"/>
        <w:adjustRightInd w:val="0"/>
        <w:spacing w:after="360"/>
        <w:ind w:left="720" w:hanging="720"/>
        <w:rPr>
          <w:rFonts w:asciiTheme="minorHAnsi" w:hAnsiTheme="minorHAnsi" w:cstheme="minorHAnsi"/>
          <w:b/>
          <w:bCs/>
          <w:sz w:val="24"/>
          <w:szCs w:val="24"/>
        </w:rPr>
      </w:pPr>
      <w:r w:rsidRPr="00E6157F">
        <w:rPr>
          <w:rFonts w:asciiTheme="minorHAnsi" w:hAnsiTheme="minorHAnsi" w:cstheme="minorHAnsi"/>
          <w:b/>
          <w:bCs/>
          <w:sz w:val="24"/>
          <w:szCs w:val="24"/>
        </w:rPr>
        <w:t>As stated on page 10 of Exhibit A - Bid Response Packet, Section Budget Form, Item 9:</w:t>
      </w:r>
    </w:p>
    <w:p w14:paraId="462C5622" w14:textId="4D6D3706" w:rsidR="005732C1" w:rsidRPr="00E6157F" w:rsidRDefault="005732C1" w:rsidP="005732C1">
      <w:pPr>
        <w:pStyle w:val="ListParagraph"/>
        <w:numPr>
          <w:ilvl w:val="0"/>
          <w:numId w:val="18"/>
        </w:numPr>
        <w:autoSpaceDE w:val="0"/>
        <w:autoSpaceDN w:val="0"/>
        <w:adjustRightInd w:val="0"/>
        <w:spacing w:after="360"/>
        <w:ind w:hanging="720"/>
        <w:rPr>
          <w:rFonts w:ascii="Calibri" w:hAnsi="Calibri" w:cs="Calibri"/>
          <w:b/>
          <w:i/>
          <w:iCs/>
          <w:sz w:val="24"/>
          <w:szCs w:val="24"/>
        </w:rPr>
      </w:pPr>
      <w:r w:rsidRPr="00E6157F">
        <w:rPr>
          <w:rFonts w:ascii="Calibri" w:hAnsi="Calibri" w:cs="Calibri"/>
          <w:b/>
          <w:i/>
          <w:iCs/>
          <w:sz w:val="24"/>
          <w:szCs w:val="24"/>
        </w:rPr>
        <w:t>Indirect Costs: Indirect costs may be included that equal up to 10% of the Bidder’s total County Request and will be reimbursed in proportion to monthly expenditures. These indirect expenses will likely fluctuate each month, based on activity. Examples of allowable expenses under Indirect Costs include, but are not limited to, the following: audit, bookkeeping, payroll/finance, facilities, maintenance, insurance, organizational rent, storage, utilities, and allocated personnel costs (e.g., Executive’s time or any other staff who works minimally on the program).</w:t>
      </w:r>
    </w:p>
    <w:p w14:paraId="72235B3D" w14:textId="77777777" w:rsidR="005732C1" w:rsidRPr="00E6157F" w:rsidRDefault="005732C1" w:rsidP="005732C1">
      <w:pPr>
        <w:pStyle w:val="PlainText"/>
        <w:numPr>
          <w:ilvl w:val="2"/>
          <w:numId w:val="16"/>
        </w:numPr>
        <w:tabs>
          <w:tab w:val="clear" w:pos="2160"/>
        </w:tabs>
        <w:spacing w:after="240"/>
        <w:jc w:val="both"/>
        <w:rPr>
          <w:rFonts w:ascii="Calibri" w:hAnsi="Calibri" w:cs="Calibri"/>
          <w:b/>
          <w:i/>
          <w:iCs/>
          <w:sz w:val="24"/>
          <w:szCs w:val="24"/>
        </w:rPr>
      </w:pPr>
      <w:r w:rsidRPr="00E6157F">
        <w:rPr>
          <w:rFonts w:ascii="Calibri" w:hAnsi="Calibri" w:cs="Calibri"/>
          <w:b/>
          <w:i/>
          <w:iCs/>
          <w:sz w:val="24"/>
          <w:szCs w:val="24"/>
        </w:rPr>
        <w:t xml:space="preserve">Funds already requested in other line items of the Budget Form cannot be included under Indirect Costs. </w:t>
      </w:r>
    </w:p>
    <w:p w14:paraId="71E4D098" w14:textId="51703576" w:rsidR="005732C1" w:rsidRPr="00E6157F" w:rsidRDefault="005732C1" w:rsidP="005732C1">
      <w:pPr>
        <w:pStyle w:val="PlainText"/>
        <w:numPr>
          <w:ilvl w:val="2"/>
          <w:numId w:val="16"/>
        </w:numPr>
        <w:tabs>
          <w:tab w:val="clear" w:pos="2160"/>
        </w:tabs>
        <w:spacing w:after="240"/>
        <w:jc w:val="both"/>
        <w:rPr>
          <w:rFonts w:asciiTheme="minorHAnsi" w:hAnsiTheme="minorHAnsi" w:cstheme="minorHAnsi"/>
          <w:b/>
          <w:i/>
          <w:iCs/>
          <w:sz w:val="24"/>
          <w:szCs w:val="24"/>
        </w:rPr>
      </w:pPr>
      <w:r w:rsidRPr="00E6157F">
        <w:rPr>
          <w:rFonts w:ascii="Calibri" w:hAnsi="Calibri" w:cs="Calibri"/>
          <w:b/>
          <w:i/>
          <w:iCs/>
          <w:sz w:val="24"/>
          <w:szCs w:val="24"/>
        </w:rPr>
        <w:t>This line item does not need to be further itemized, although a brief explanation must be included in the Bidder’s Budget Justification submittal.</w:t>
      </w:r>
    </w:p>
    <w:p w14:paraId="37FA2473" w14:textId="77777777" w:rsidR="00E6157F" w:rsidRDefault="00E6157F" w:rsidP="007356F6">
      <w:pPr>
        <w:pStyle w:val="HeaderExhibit"/>
        <w:sectPr w:rsidR="00E6157F" w:rsidSect="007356F6">
          <w:headerReference w:type="default" r:id="rId13"/>
          <w:footerReference w:type="default" r:id="rId14"/>
          <w:headerReference w:type="first" r:id="rId15"/>
          <w:pgSz w:w="12240" w:h="15840"/>
          <w:pgMar w:top="1440" w:right="1080" w:bottom="1440" w:left="1080" w:header="630" w:footer="435" w:gutter="0"/>
          <w:cols w:space="720"/>
          <w:titlePg/>
          <w:docGrid w:linePitch="360"/>
        </w:sectPr>
      </w:pPr>
    </w:p>
    <w:p w14:paraId="68D8BF6D" w14:textId="7BC13DD0" w:rsidR="008723BA" w:rsidRDefault="00B94E07" w:rsidP="007356F6">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0C3B088A" w:rsidR="00B94E07" w:rsidRPr="008D197C" w:rsidRDefault="00DD4FAD" w:rsidP="00DD4FAD">
      <w:pPr>
        <w:tabs>
          <w:tab w:val="center" w:pos="5400"/>
          <w:tab w:val="left" w:pos="7905"/>
        </w:tabs>
        <w:spacing w:after="240"/>
        <w:rPr>
          <w:rFonts w:ascii="Calibri" w:hAnsi="Calibri" w:cs="Calibri"/>
          <w:b/>
          <w:sz w:val="20"/>
        </w:rPr>
      </w:pPr>
      <w:r w:rsidRPr="008D197C">
        <w:rPr>
          <w:rFonts w:ascii="Calibri" w:hAnsi="Calibri" w:cs="Calibri"/>
          <w:b/>
          <w:bCs/>
          <w:iCs/>
          <w:sz w:val="28"/>
          <w:szCs w:val="28"/>
        </w:rPr>
        <w:tab/>
      </w:r>
      <w:r w:rsidR="00B94E07" w:rsidRPr="008D197C">
        <w:rPr>
          <w:rFonts w:ascii="Calibri" w:hAnsi="Calibri" w:cs="Calibri"/>
          <w:b/>
          <w:bCs/>
          <w:iCs/>
          <w:sz w:val="28"/>
          <w:szCs w:val="28"/>
        </w:rPr>
        <w:t>RFP No. 90</w:t>
      </w:r>
      <w:r w:rsidR="00505134" w:rsidRPr="008D197C">
        <w:rPr>
          <w:rFonts w:ascii="Calibri" w:hAnsi="Calibri" w:cs="Calibri"/>
          <w:b/>
          <w:bCs/>
          <w:iCs/>
          <w:sz w:val="28"/>
          <w:szCs w:val="28"/>
        </w:rPr>
        <w:t>2222</w:t>
      </w:r>
      <w:r w:rsidR="00B94E07" w:rsidRPr="008D197C">
        <w:rPr>
          <w:rFonts w:ascii="Calibri" w:hAnsi="Calibri" w:cs="Calibri"/>
          <w:b/>
          <w:bCs/>
          <w:iCs/>
          <w:sz w:val="28"/>
          <w:szCs w:val="28"/>
        </w:rPr>
        <w:t xml:space="preserve"> – </w:t>
      </w:r>
      <w:r w:rsidR="00505134" w:rsidRPr="008D197C">
        <w:rPr>
          <w:rFonts w:ascii="Calibri" w:hAnsi="Calibri" w:cs="Calibri"/>
          <w:b/>
          <w:sz w:val="28"/>
          <w:szCs w:val="28"/>
        </w:rPr>
        <w:t>EARLY INTERVENTION COURT PROGRAM</w:t>
      </w:r>
      <w:r w:rsidRPr="008D197C">
        <w:rPr>
          <w:rFonts w:ascii="Calibri" w:hAnsi="Calibri" w:cs="Calibri"/>
          <w:b/>
          <w:sz w:val="28"/>
          <w:szCs w:val="28"/>
        </w:rPr>
        <w:tab/>
      </w:r>
    </w:p>
    <w:p w14:paraId="0B1BC846" w14:textId="11E5F79B"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16"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w:t>
      </w:r>
    </w:p>
    <w:p w14:paraId="57D226D7" w14:textId="6B7AEB3D"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Pr="008D197C">
        <w:rPr>
          <w:rFonts w:ascii="Calibri" w:hAnsi="Calibri" w:cs="Calibri"/>
          <w:szCs w:val="26"/>
        </w:rPr>
        <w:t>RFP</w:t>
      </w:r>
      <w:r w:rsidR="00B94E07" w:rsidRPr="008D197C">
        <w:rPr>
          <w:rFonts w:ascii="Calibri" w:hAnsi="Calibri" w:cs="Calibri"/>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pPr w:leftFromText="180" w:rightFromText="180" w:vertAnchor="text" w:horzAnchor="margin" w:tblpXSpec="center" w:tblpY="506"/>
        <w:tblW w:w="1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620"/>
        <w:gridCol w:w="1620"/>
        <w:gridCol w:w="1710"/>
        <w:gridCol w:w="848"/>
        <w:gridCol w:w="712"/>
        <w:gridCol w:w="2625"/>
      </w:tblGrid>
      <w:tr w:rsidR="00B94E07" w:rsidRPr="008D7E7D" w14:paraId="56D1CA21" w14:textId="77777777" w:rsidTr="008701BD">
        <w:trPr>
          <w:trHeight w:val="275"/>
        </w:trPr>
        <w:tc>
          <w:tcPr>
            <w:tcW w:w="2515" w:type="dxa"/>
            <w:shd w:val="clear" w:color="auto" w:fill="auto"/>
            <w:vAlign w:val="center"/>
            <w:hideMark/>
          </w:tcPr>
          <w:p w14:paraId="70170165" w14:textId="77777777" w:rsidR="00B94E07" w:rsidRPr="008D7E7D" w:rsidRDefault="00B94E07" w:rsidP="00801940">
            <w:pPr>
              <w:jc w:val="center"/>
              <w:rPr>
                <w:rFonts w:ascii="Calibri" w:hAnsi="Calibri" w:cs="Calibri"/>
                <w:b/>
                <w:bCs/>
                <w:sz w:val="20"/>
              </w:rPr>
            </w:pPr>
            <w:r w:rsidRPr="008D7E7D">
              <w:rPr>
                <w:rFonts w:ascii="Calibri" w:hAnsi="Calibri" w:cs="Calibri"/>
                <w:b/>
                <w:bCs/>
                <w:sz w:val="20"/>
              </w:rPr>
              <w:t>Business Name</w:t>
            </w:r>
          </w:p>
        </w:tc>
        <w:tc>
          <w:tcPr>
            <w:tcW w:w="1620" w:type="dxa"/>
            <w:shd w:val="clear" w:color="auto" w:fill="auto"/>
            <w:vAlign w:val="center"/>
            <w:hideMark/>
          </w:tcPr>
          <w:p w14:paraId="3D9D83A4" w14:textId="77777777" w:rsidR="00B94E07" w:rsidRPr="008D7E7D" w:rsidRDefault="00B94E07" w:rsidP="00801940">
            <w:pPr>
              <w:jc w:val="center"/>
              <w:rPr>
                <w:rFonts w:ascii="Calibri" w:hAnsi="Calibri" w:cs="Calibri"/>
                <w:b/>
                <w:bCs/>
                <w:sz w:val="20"/>
              </w:rPr>
            </w:pPr>
            <w:r w:rsidRPr="008D7E7D">
              <w:rPr>
                <w:rFonts w:ascii="Calibri" w:hAnsi="Calibri" w:cs="Calibri"/>
                <w:b/>
                <w:bCs/>
                <w:sz w:val="20"/>
              </w:rPr>
              <w:t>Contact Name</w:t>
            </w:r>
          </w:p>
        </w:tc>
        <w:tc>
          <w:tcPr>
            <w:tcW w:w="1620" w:type="dxa"/>
            <w:shd w:val="clear" w:color="auto" w:fill="auto"/>
            <w:vAlign w:val="center"/>
            <w:hideMark/>
          </w:tcPr>
          <w:p w14:paraId="5ECFFF78" w14:textId="77777777" w:rsidR="00B94E07" w:rsidRPr="008D7E7D" w:rsidRDefault="00B94E07" w:rsidP="00801940">
            <w:pPr>
              <w:jc w:val="center"/>
              <w:rPr>
                <w:rFonts w:ascii="Calibri" w:hAnsi="Calibri" w:cs="Calibri"/>
                <w:b/>
                <w:bCs/>
                <w:sz w:val="20"/>
              </w:rPr>
            </w:pPr>
            <w:r w:rsidRPr="008D7E7D">
              <w:rPr>
                <w:rFonts w:ascii="Calibri" w:hAnsi="Calibri" w:cs="Calibri"/>
                <w:b/>
                <w:bCs/>
                <w:sz w:val="20"/>
              </w:rPr>
              <w:t>Contact Phone</w:t>
            </w:r>
          </w:p>
        </w:tc>
        <w:tc>
          <w:tcPr>
            <w:tcW w:w="1710" w:type="dxa"/>
            <w:shd w:val="clear" w:color="auto" w:fill="auto"/>
            <w:vAlign w:val="center"/>
            <w:hideMark/>
          </w:tcPr>
          <w:p w14:paraId="6C889713" w14:textId="77777777" w:rsidR="00B94E07" w:rsidRPr="008D7E7D" w:rsidRDefault="00B94E07" w:rsidP="00801940">
            <w:pPr>
              <w:jc w:val="center"/>
              <w:rPr>
                <w:rFonts w:ascii="Calibri" w:hAnsi="Calibri" w:cs="Calibri"/>
                <w:b/>
                <w:bCs/>
                <w:sz w:val="20"/>
              </w:rPr>
            </w:pPr>
            <w:r w:rsidRPr="008D7E7D">
              <w:rPr>
                <w:rFonts w:ascii="Calibri" w:hAnsi="Calibri" w:cs="Calibri"/>
                <w:b/>
                <w:bCs/>
                <w:sz w:val="20"/>
              </w:rPr>
              <w:t>Address</w:t>
            </w:r>
          </w:p>
        </w:tc>
        <w:tc>
          <w:tcPr>
            <w:tcW w:w="848" w:type="dxa"/>
            <w:shd w:val="clear" w:color="auto" w:fill="auto"/>
            <w:vAlign w:val="center"/>
            <w:hideMark/>
          </w:tcPr>
          <w:p w14:paraId="4F18B71A" w14:textId="77777777" w:rsidR="00B94E07" w:rsidRPr="008D7E7D" w:rsidRDefault="00B94E07" w:rsidP="00801940">
            <w:pPr>
              <w:jc w:val="center"/>
              <w:rPr>
                <w:rFonts w:ascii="Calibri" w:hAnsi="Calibri" w:cs="Calibri"/>
                <w:b/>
                <w:bCs/>
                <w:sz w:val="20"/>
              </w:rPr>
            </w:pPr>
            <w:r w:rsidRPr="008D7E7D">
              <w:rPr>
                <w:rFonts w:ascii="Calibri" w:hAnsi="Calibri" w:cs="Calibri"/>
                <w:b/>
                <w:bCs/>
                <w:sz w:val="20"/>
              </w:rPr>
              <w:t>City</w:t>
            </w:r>
          </w:p>
        </w:tc>
        <w:tc>
          <w:tcPr>
            <w:tcW w:w="712" w:type="dxa"/>
            <w:shd w:val="clear" w:color="auto" w:fill="auto"/>
            <w:vAlign w:val="center"/>
            <w:hideMark/>
          </w:tcPr>
          <w:p w14:paraId="02353C63" w14:textId="77777777" w:rsidR="00B94E07" w:rsidRPr="008D7E7D" w:rsidRDefault="00B94E07" w:rsidP="00801940">
            <w:pPr>
              <w:jc w:val="center"/>
              <w:rPr>
                <w:rFonts w:ascii="Calibri" w:hAnsi="Calibri" w:cs="Calibri"/>
                <w:b/>
                <w:bCs/>
                <w:sz w:val="20"/>
              </w:rPr>
            </w:pPr>
            <w:r w:rsidRPr="008D7E7D">
              <w:rPr>
                <w:rFonts w:ascii="Calibri" w:hAnsi="Calibri" w:cs="Calibri"/>
                <w:b/>
                <w:bCs/>
                <w:sz w:val="20"/>
              </w:rPr>
              <w:t>State</w:t>
            </w:r>
          </w:p>
        </w:tc>
        <w:tc>
          <w:tcPr>
            <w:tcW w:w="2625" w:type="dxa"/>
            <w:shd w:val="clear" w:color="auto" w:fill="auto"/>
            <w:vAlign w:val="center"/>
            <w:hideMark/>
          </w:tcPr>
          <w:p w14:paraId="4F5A5092" w14:textId="77777777" w:rsidR="00B94E07" w:rsidRPr="008D7E7D" w:rsidRDefault="00B94E07" w:rsidP="00801940">
            <w:pPr>
              <w:jc w:val="center"/>
              <w:rPr>
                <w:rFonts w:ascii="Calibri" w:hAnsi="Calibri" w:cs="Calibri"/>
                <w:b/>
                <w:bCs/>
                <w:sz w:val="20"/>
              </w:rPr>
            </w:pPr>
            <w:r w:rsidRPr="008D7E7D">
              <w:rPr>
                <w:rFonts w:ascii="Calibri" w:hAnsi="Calibri" w:cs="Calibri"/>
                <w:b/>
                <w:bCs/>
                <w:sz w:val="20"/>
              </w:rPr>
              <w:t>Email</w:t>
            </w:r>
          </w:p>
        </w:tc>
      </w:tr>
      <w:tr w:rsidR="00756164" w:rsidRPr="008D7E7D" w14:paraId="6448456D" w14:textId="77777777" w:rsidTr="008701BD">
        <w:trPr>
          <w:trHeight w:val="321"/>
        </w:trPr>
        <w:tc>
          <w:tcPr>
            <w:tcW w:w="2515" w:type="dxa"/>
            <w:shd w:val="clear" w:color="auto" w:fill="auto"/>
            <w:vAlign w:val="bottom"/>
          </w:tcPr>
          <w:p w14:paraId="494443B5" w14:textId="7D7AE28E" w:rsidR="00756164" w:rsidRPr="008D7E7D" w:rsidRDefault="00756164" w:rsidP="00756164">
            <w:pPr>
              <w:rPr>
                <w:rFonts w:ascii="Calibri" w:hAnsi="Calibri" w:cs="Calibri"/>
                <w:sz w:val="20"/>
              </w:rPr>
            </w:pPr>
            <w:r>
              <w:rPr>
                <w:rFonts w:ascii="Arial Narrow" w:hAnsi="Arial Narrow" w:cs="Calibri"/>
                <w:color w:val="000000"/>
                <w:sz w:val="18"/>
                <w:szCs w:val="18"/>
              </w:rPr>
              <w:t xml:space="preserve">Leaders in Community Alternatives </w:t>
            </w:r>
          </w:p>
        </w:tc>
        <w:tc>
          <w:tcPr>
            <w:tcW w:w="1620" w:type="dxa"/>
            <w:shd w:val="clear" w:color="auto" w:fill="auto"/>
            <w:vAlign w:val="bottom"/>
          </w:tcPr>
          <w:p w14:paraId="5AE649EC" w14:textId="6E524A2F" w:rsidR="00756164" w:rsidRPr="008D7E7D" w:rsidRDefault="00756164" w:rsidP="00756164">
            <w:pPr>
              <w:rPr>
                <w:rFonts w:ascii="Calibri" w:hAnsi="Calibri" w:cs="Calibri"/>
                <w:sz w:val="20"/>
              </w:rPr>
            </w:pPr>
            <w:r>
              <w:rPr>
                <w:rFonts w:ascii="Arial Narrow" w:hAnsi="Arial Narrow" w:cs="Calibri"/>
                <w:color w:val="000000"/>
                <w:sz w:val="18"/>
                <w:szCs w:val="18"/>
              </w:rPr>
              <w:t xml:space="preserve">Jake Villeneuve </w:t>
            </w:r>
          </w:p>
        </w:tc>
        <w:tc>
          <w:tcPr>
            <w:tcW w:w="1620" w:type="dxa"/>
            <w:shd w:val="clear" w:color="auto" w:fill="auto"/>
            <w:vAlign w:val="bottom"/>
          </w:tcPr>
          <w:p w14:paraId="4FAED466" w14:textId="65F4DCCA" w:rsidR="00756164" w:rsidRPr="008D7E7D" w:rsidRDefault="00756164" w:rsidP="00756164">
            <w:pPr>
              <w:rPr>
                <w:rFonts w:ascii="Calibri" w:hAnsi="Calibri" w:cs="Calibri"/>
                <w:sz w:val="20"/>
              </w:rPr>
            </w:pPr>
            <w:r>
              <w:rPr>
                <w:rFonts w:ascii="Arial Narrow" w:hAnsi="Arial Narrow" w:cs="Calibri"/>
                <w:color w:val="000000"/>
                <w:sz w:val="18"/>
                <w:szCs w:val="18"/>
              </w:rPr>
              <w:t>510-505-2600</w:t>
            </w:r>
          </w:p>
        </w:tc>
        <w:tc>
          <w:tcPr>
            <w:tcW w:w="1710" w:type="dxa"/>
            <w:shd w:val="clear" w:color="auto" w:fill="auto"/>
            <w:vAlign w:val="bottom"/>
          </w:tcPr>
          <w:p w14:paraId="01173BF4" w14:textId="7DC72AFD" w:rsidR="00756164" w:rsidRPr="008D7E7D" w:rsidRDefault="00756164" w:rsidP="00756164">
            <w:pPr>
              <w:rPr>
                <w:rFonts w:ascii="Calibri" w:hAnsi="Calibri" w:cs="Calibri"/>
                <w:sz w:val="20"/>
              </w:rPr>
            </w:pPr>
            <w:r>
              <w:rPr>
                <w:rFonts w:ascii="Arial Narrow" w:hAnsi="Arial Narrow" w:cs="Calibri"/>
                <w:color w:val="000000"/>
                <w:sz w:val="18"/>
                <w:szCs w:val="18"/>
              </w:rPr>
              <w:t>160 Franklin St., #310</w:t>
            </w:r>
          </w:p>
        </w:tc>
        <w:tc>
          <w:tcPr>
            <w:tcW w:w="848" w:type="dxa"/>
            <w:shd w:val="clear" w:color="auto" w:fill="auto"/>
            <w:vAlign w:val="bottom"/>
          </w:tcPr>
          <w:p w14:paraId="7363AC85" w14:textId="5CC9248B" w:rsidR="00756164" w:rsidRPr="008D7E7D" w:rsidRDefault="00756164" w:rsidP="00756164">
            <w:pPr>
              <w:rPr>
                <w:rFonts w:ascii="Calibri" w:hAnsi="Calibri" w:cs="Calibri"/>
                <w:sz w:val="20"/>
              </w:rPr>
            </w:pPr>
            <w:r>
              <w:rPr>
                <w:rFonts w:ascii="Arial Narrow" w:hAnsi="Arial Narrow" w:cs="Calibri"/>
                <w:color w:val="000000"/>
                <w:sz w:val="18"/>
                <w:szCs w:val="18"/>
              </w:rPr>
              <w:t>Oakland</w:t>
            </w:r>
          </w:p>
        </w:tc>
        <w:tc>
          <w:tcPr>
            <w:tcW w:w="712" w:type="dxa"/>
            <w:shd w:val="clear" w:color="auto" w:fill="auto"/>
            <w:vAlign w:val="bottom"/>
          </w:tcPr>
          <w:p w14:paraId="51DE62F4" w14:textId="2B8BD36C" w:rsidR="00756164" w:rsidRPr="008D7E7D" w:rsidRDefault="00756164" w:rsidP="00756164">
            <w:pPr>
              <w:rPr>
                <w:rFonts w:ascii="Calibri" w:hAnsi="Calibri" w:cs="Calibri"/>
                <w:sz w:val="20"/>
              </w:rPr>
            </w:pPr>
            <w:r>
              <w:rPr>
                <w:rFonts w:ascii="Arial Narrow" w:hAnsi="Arial Narrow" w:cs="Calibri"/>
                <w:color w:val="000000"/>
                <w:sz w:val="18"/>
                <w:szCs w:val="18"/>
              </w:rPr>
              <w:t>CA</w:t>
            </w:r>
          </w:p>
        </w:tc>
        <w:tc>
          <w:tcPr>
            <w:tcW w:w="2625" w:type="dxa"/>
            <w:shd w:val="clear" w:color="auto" w:fill="auto"/>
            <w:vAlign w:val="bottom"/>
          </w:tcPr>
          <w:p w14:paraId="5B86FA96" w14:textId="2E3A916E" w:rsidR="00756164" w:rsidRPr="008D197C" w:rsidRDefault="00FA055A" w:rsidP="00756164">
            <w:pPr>
              <w:rPr>
                <w:rFonts w:ascii="Arial Narrow" w:hAnsi="Arial Narrow" w:cs="Calibri"/>
                <w:sz w:val="18"/>
                <w:szCs w:val="18"/>
              </w:rPr>
            </w:pPr>
            <w:hyperlink r:id="rId17" w:history="1">
              <w:r w:rsidR="00756164" w:rsidRPr="008D197C">
                <w:rPr>
                  <w:rStyle w:val="Hyperlink"/>
                  <w:rFonts w:ascii="Arial Narrow" w:hAnsi="Arial Narrow" w:cs="Calibri"/>
                  <w:sz w:val="18"/>
                  <w:szCs w:val="18"/>
                </w:rPr>
                <w:t>jake@lcaservices.com</w:t>
              </w:r>
            </w:hyperlink>
          </w:p>
        </w:tc>
      </w:tr>
      <w:tr w:rsidR="00756164" w:rsidRPr="008D7E7D" w14:paraId="7CE81DFA" w14:textId="77777777" w:rsidTr="008701BD">
        <w:trPr>
          <w:trHeight w:val="321"/>
        </w:trPr>
        <w:tc>
          <w:tcPr>
            <w:tcW w:w="2515" w:type="dxa"/>
            <w:shd w:val="clear" w:color="auto" w:fill="auto"/>
            <w:noWrap/>
            <w:vAlign w:val="bottom"/>
          </w:tcPr>
          <w:p w14:paraId="439C46E1" w14:textId="17E9EF79" w:rsidR="00756164" w:rsidRPr="008D7E7D" w:rsidRDefault="00756164" w:rsidP="00756164">
            <w:pPr>
              <w:rPr>
                <w:rFonts w:ascii="Calibri" w:hAnsi="Calibri" w:cs="Calibri"/>
                <w:sz w:val="20"/>
              </w:rPr>
            </w:pPr>
            <w:r>
              <w:rPr>
                <w:rFonts w:ascii="Arial Narrow" w:hAnsi="Arial Narrow" w:cs="Calibri"/>
                <w:color w:val="000000"/>
                <w:sz w:val="18"/>
                <w:szCs w:val="18"/>
              </w:rPr>
              <w:t xml:space="preserve">Leaders in Community Alternatives </w:t>
            </w:r>
          </w:p>
        </w:tc>
        <w:tc>
          <w:tcPr>
            <w:tcW w:w="1620" w:type="dxa"/>
            <w:shd w:val="clear" w:color="auto" w:fill="auto"/>
            <w:noWrap/>
            <w:vAlign w:val="bottom"/>
          </w:tcPr>
          <w:p w14:paraId="5D580F3C" w14:textId="0494A584" w:rsidR="00756164" w:rsidRPr="008D197C" w:rsidRDefault="00756164" w:rsidP="00756164">
            <w:pPr>
              <w:rPr>
                <w:rFonts w:ascii="Arial Narrow" w:hAnsi="Arial Narrow" w:cs="Calibri"/>
                <w:sz w:val="20"/>
              </w:rPr>
            </w:pPr>
            <w:r w:rsidRPr="008D197C">
              <w:rPr>
                <w:rFonts w:ascii="Arial Narrow" w:hAnsi="Arial Narrow" w:cs="Calibri"/>
                <w:bCs/>
                <w:sz w:val="16"/>
                <w:szCs w:val="16"/>
              </w:rPr>
              <w:t>Kristen Sanchez</w:t>
            </w:r>
          </w:p>
        </w:tc>
        <w:tc>
          <w:tcPr>
            <w:tcW w:w="1620" w:type="dxa"/>
            <w:shd w:val="clear" w:color="auto" w:fill="auto"/>
            <w:noWrap/>
            <w:vAlign w:val="bottom"/>
          </w:tcPr>
          <w:p w14:paraId="164D6769" w14:textId="559E610A" w:rsidR="00756164" w:rsidRPr="008D7E7D" w:rsidRDefault="00756164" w:rsidP="00756164">
            <w:pPr>
              <w:rPr>
                <w:rFonts w:ascii="Calibri" w:hAnsi="Calibri" w:cs="Calibri"/>
                <w:sz w:val="20"/>
              </w:rPr>
            </w:pPr>
            <w:r>
              <w:rPr>
                <w:rFonts w:ascii="Arial Narrow" w:hAnsi="Arial Narrow" w:cs="Calibri"/>
                <w:color w:val="000000"/>
                <w:sz w:val="18"/>
                <w:szCs w:val="18"/>
              </w:rPr>
              <w:t>510-505-2610</w:t>
            </w:r>
          </w:p>
        </w:tc>
        <w:tc>
          <w:tcPr>
            <w:tcW w:w="1710" w:type="dxa"/>
            <w:shd w:val="clear" w:color="auto" w:fill="auto"/>
            <w:noWrap/>
            <w:vAlign w:val="bottom"/>
          </w:tcPr>
          <w:p w14:paraId="3284EF3A" w14:textId="37FD9D4B" w:rsidR="00756164" w:rsidRPr="008D7E7D" w:rsidRDefault="00756164" w:rsidP="00756164">
            <w:pPr>
              <w:rPr>
                <w:rFonts w:ascii="Calibri" w:hAnsi="Calibri" w:cs="Calibri"/>
                <w:sz w:val="20"/>
              </w:rPr>
            </w:pPr>
            <w:r>
              <w:rPr>
                <w:rFonts w:ascii="Arial Narrow" w:hAnsi="Arial Narrow" w:cs="Calibri"/>
                <w:color w:val="000000"/>
                <w:sz w:val="18"/>
                <w:szCs w:val="18"/>
              </w:rPr>
              <w:t>160 Franklin St., #310</w:t>
            </w:r>
          </w:p>
        </w:tc>
        <w:tc>
          <w:tcPr>
            <w:tcW w:w="848" w:type="dxa"/>
            <w:shd w:val="clear" w:color="auto" w:fill="auto"/>
            <w:noWrap/>
            <w:vAlign w:val="bottom"/>
          </w:tcPr>
          <w:p w14:paraId="30DA53DF" w14:textId="178805DD" w:rsidR="00756164" w:rsidRPr="008D7E7D" w:rsidRDefault="00756164" w:rsidP="00756164">
            <w:pPr>
              <w:rPr>
                <w:rFonts w:ascii="Calibri" w:hAnsi="Calibri" w:cs="Calibri"/>
                <w:sz w:val="20"/>
              </w:rPr>
            </w:pPr>
            <w:r>
              <w:rPr>
                <w:rFonts w:ascii="Arial Narrow" w:hAnsi="Arial Narrow" w:cs="Calibri"/>
                <w:color w:val="000000"/>
                <w:sz w:val="18"/>
                <w:szCs w:val="18"/>
              </w:rPr>
              <w:t>Oakland</w:t>
            </w:r>
          </w:p>
        </w:tc>
        <w:tc>
          <w:tcPr>
            <w:tcW w:w="712" w:type="dxa"/>
            <w:shd w:val="clear" w:color="auto" w:fill="auto"/>
            <w:vAlign w:val="bottom"/>
          </w:tcPr>
          <w:p w14:paraId="42D056A5" w14:textId="5855AAED" w:rsidR="00756164" w:rsidRPr="008D7E7D" w:rsidRDefault="00756164" w:rsidP="00756164">
            <w:pPr>
              <w:rPr>
                <w:rFonts w:ascii="Calibri" w:hAnsi="Calibri" w:cs="Calibri"/>
                <w:sz w:val="20"/>
              </w:rPr>
            </w:pPr>
            <w:r>
              <w:rPr>
                <w:rFonts w:ascii="Arial Narrow" w:hAnsi="Arial Narrow" w:cs="Calibri"/>
                <w:color w:val="000000"/>
                <w:sz w:val="18"/>
                <w:szCs w:val="18"/>
              </w:rPr>
              <w:t>CA</w:t>
            </w:r>
          </w:p>
        </w:tc>
        <w:tc>
          <w:tcPr>
            <w:tcW w:w="2625" w:type="dxa"/>
            <w:shd w:val="clear" w:color="auto" w:fill="auto"/>
            <w:noWrap/>
            <w:vAlign w:val="bottom"/>
          </w:tcPr>
          <w:p w14:paraId="4D98E077" w14:textId="698B366A" w:rsidR="00756164" w:rsidRPr="008D197C" w:rsidRDefault="00FA055A" w:rsidP="00756164">
            <w:pPr>
              <w:rPr>
                <w:rFonts w:ascii="Arial Narrow" w:hAnsi="Arial Narrow" w:cs="Calibri"/>
                <w:sz w:val="18"/>
                <w:szCs w:val="18"/>
              </w:rPr>
            </w:pPr>
            <w:hyperlink r:id="rId18" w:history="1">
              <w:r w:rsidR="00756164" w:rsidRPr="008D197C">
                <w:rPr>
                  <w:rStyle w:val="Hyperlink"/>
                  <w:rFonts w:ascii="Arial Narrow" w:hAnsi="Arial Narrow" w:cs="Calibri"/>
                  <w:sz w:val="18"/>
                  <w:szCs w:val="18"/>
                </w:rPr>
                <w:t>ksanchez@lcaservices.com</w:t>
              </w:r>
            </w:hyperlink>
          </w:p>
        </w:tc>
      </w:tr>
      <w:tr w:rsidR="00193C4A" w:rsidRPr="008D7E7D" w14:paraId="67ACD350" w14:textId="77777777" w:rsidTr="008D197C">
        <w:trPr>
          <w:trHeight w:val="321"/>
        </w:trPr>
        <w:tc>
          <w:tcPr>
            <w:tcW w:w="2515" w:type="dxa"/>
            <w:shd w:val="clear" w:color="auto" w:fill="auto"/>
            <w:noWrap/>
            <w:vAlign w:val="bottom"/>
          </w:tcPr>
          <w:p w14:paraId="6FD2FD79" w14:textId="5558612A" w:rsidR="00193C4A" w:rsidRPr="008D7E7D" w:rsidRDefault="00193C4A" w:rsidP="00193C4A">
            <w:pPr>
              <w:rPr>
                <w:rFonts w:ascii="Calibri" w:hAnsi="Calibri" w:cs="Calibri"/>
                <w:sz w:val="20"/>
              </w:rPr>
            </w:pPr>
            <w:r>
              <w:rPr>
                <w:rFonts w:ascii="Arial Narrow" w:hAnsi="Arial Narrow" w:cs="Calibri"/>
                <w:color w:val="000000"/>
                <w:sz w:val="18"/>
                <w:szCs w:val="18"/>
              </w:rPr>
              <w:t xml:space="preserve">Leaders in Community Alternatives </w:t>
            </w:r>
          </w:p>
        </w:tc>
        <w:tc>
          <w:tcPr>
            <w:tcW w:w="1620" w:type="dxa"/>
            <w:shd w:val="clear" w:color="auto" w:fill="auto"/>
            <w:noWrap/>
            <w:vAlign w:val="bottom"/>
          </w:tcPr>
          <w:p w14:paraId="0C52FC54" w14:textId="3A947C06" w:rsidR="00193C4A" w:rsidRPr="008D7E7D" w:rsidRDefault="00193C4A" w:rsidP="00193C4A">
            <w:pPr>
              <w:rPr>
                <w:rFonts w:ascii="Calibri" w:hAnsi="Calibri" w:cs="Calibri"/>
                <w:sz w:val="20"/>
              </w:rPr>
            </w:pPr>
            <w:r>
              <w:rPr>
                <w:rFonts w:ascii="Arial Narrow" w:hAnsi="Arial Narrow" w:cs="Calibri"/>
                <w:color w:val="000000"/>
                <w:sz w:val="18"/>
                <w:szCs w:val="18"/>
              </w:rPr>
              <w:t>Latrice Casey</w:t>
            </w:r>
          </w:p>
        </w:tc>
        <w:tc>
          <w:tcPr>
            <w:tcW w:w="1620" w:type="dxa"/>
            <w:shd w:val="clear" w:color="auto" w:fill="auto"/>
            <w:noWrap/>
            <w:vAlign w:val="bottom"/>
          </w:tcPr>
          <w:p w14:paraId="66A6CF3F" w14:textId="6D66BE01" w:rsidR="00193C4A" w:rsidRPr="008D7E7D" w:rsidRDefault="00193C4A" w:rsidP="00193C4A">
            <w:pPr>
              <w:rPr>
                <w:rFonts w:ascii="Calibri" w:hAnsi="Calibri" w:cs="Calibri"/>
                <w:sz w:val="20"/>
              </w:rPr>
            </w:pPr>
            <w:r>
              <w:rPr>
                <w:rFonts w:ascii="Arial Narrow" w:hAnsi="Arial Narrow" w:cs="Calibri"/>
                <w:color w:val="000000"/>
                <w:sz w:val="18"/>
                <w:szCs w:val="18"/>
              </w:rPr>
              <w:t>510-858-6200</w:t>
            </w:r>
          </w:p>
        </w:tc>
        <w:tc>
          <w:tcPr>
            <w:tcW w:w="1710" w:type="dxa"/>
            <w:shd w:val="clear" w:color="auto" w:fill="auto"/>
            <w:noWrap/>
            <w:vAlign w:val="bottom"/>
          </w:tcPr>
          <w:p w14:paraId="28698E96" w14:textId="199425AD" w:rsidR="00193C4A" w:rsidRPr="008D7E7D" w:rsidRDefault="00193C4A" w:rsidP="00193C4A">
            <w:pPr>
              <w:rPr>
                <w:rFonts w:ascii="Calibri" w:hAnsi="Calibri" w:cs="Calibri"/>
                <w:sz w:val="20"/>
              </w:rPr>
            </w:pPr>
            <w:r>
              <w:rPr>
                <w:rFonts w:ascii="Arial Narrow" w:hAnsi="Arial Narrow" w:cs="Calibri"/>
                <w:color w:val="000000"/>
                <w:sz w:val="18"/>
                <w:szCs w:val="18"/>
              </w:rPr>
              <w:t>160 Franklin St., #310</w:t>
            </w:r>
          </w:p>
        </w:tc>
        <w:tc>
          <w:tcPr>
            <w:tcW w:w="848" w:type="dxa"/>
            <w:shd w:val="clear" w:color="auto" w:fill="auto"/>
            <w:noWrap/>
            <w:vAlign w:val="bottom"/>
          </w:tcPr>
          <w:p w14:paraId="748FDD24" w14:textId="63761452" w:rsidR="00193C4A" w:rsidRPr="008D7E7D" w:rsidRDefault="00193C4A" w:rsidP="00193C4A">
            <w:pPr>
              <w:rPr>
                <w:rFonts w:ascii="Calibri" w:hAnsi="Calibri" w:cs="Calibri"/>
                <w:sz w:val="20"/>
              </w:rPr>
            </w:pPr>
            <w:r>
              <w:rPr>
                <w:rFonts w:ascii="Arial Narrow" w:hAnsi="Arial Narrow" w:cs="Calibri"/>
                <w:color w:val="000000"/>
                <w:sz w:val="18"/>
                <w:szCs w:val="18"/>
              </w:rPr>
              <w:t>Oakland</w:t>
            </w:r>
          </w:p>
        </w:tc>
        <w:tc>
          <w:tcPr>
            <w:tcW w:w="712" w:type="dxa"/>
            <w:shd w:val="clear" w:color="auto" w:fill="auto"/>
            <w:vAlign w:val="bottom"/>
          </w:tcPr>
          <w:p w14:paraId="4E23A750" w14:textId="43F669A7" w:rsidR="00193C4A" w:rsidRPr="008D7E7D" w:rsidRDefault="00193C4A" w:rsidP="00193C4A">
            <w:pPr>
              <w:rPr>
                <w:rFonts w:ascii="Calibri" w:hAnsi="Calibri" w:cs="Calibri"/>
                <w:sz w:val="20"/>
              </w:rPr>
            </w:pPr>
            <w:r>
              <w:rPr>
                <w:rFonts w:ascii="Arial Narrow" w:hAnsi="Arial Narrow" w:cs="Calibri"/>
                <w:color w:val="000000"/>
                <w:sz w:val="18"/>
                <w:szCs w:val="18"/>
              </w:rPr>
              <w:t>CA</w:t>
            </w:r>
          </w:p>
        </w:tc>
        <w:tc>
          <w:tcPr>
            <w:tcW w:w="2625" w:type="dxa"/>
            <w:shd w:val="clear" w:color="auto" w:fill="auto"/>
            <w:noWrap/>
            <w:vAlign w:val="bottom"/>
          </w:tcPr>
          <w:p w14:paraId="48D67E01" w14:textId="023E1E18" w:rsidR="00193C4A" w:rsidRPr="008D7E7D" w:rsidRDefault="00FA055A" w:rsidP="00193C4A">
            <w:pPr>
              <w:rPr>
                <w:rFonts w:ascii="Calibri" w:hAnsi="Calibri" w:cs="Calibri"/>
                <w:sz w:val="20"/>
              </w:rPr>
            </w:pPr>
            <w:hyperlink r:id="rId19" w:history="1">
              <w:r w:rsidR="00193C4A" w:rsidRPr="00A07A25">
                <w:rPr>
                  <w:rStyle w:val="Hyperlink"/>
                  <w:rFonts w:ascii="Arial Narrow" w:hAnsi="Arial Narrow" w:cs="Calibri"/>
                  <w:sz w:val="18"/>
                  <w:szCs w:val="18"/>
                </w:rPr>
                <w:t>lcasey@lcaservices.com</w:t>
              </w:r>
            </w:hyperlink>
            <w:r w:rsidR="00193C4A">
              <w:rPr>
                <w:rFonts w:ascii="Arial Narrow" w:hAnsi="Arial Narrow" w:cs="Calibri"/>
                <w:color w:val="000000"/>
                <w:sz w:val="18"/>
                <w:szCs w:val="18"/>
              </w:rPr>
              <w:t xml:space="preserve"> </w:t>
            </w:r>
          </w:p>
        </w:tc>
      </w:tr>
      <w:tr w:rsidR="00193C4A" w:rsidRPr="008D7E7D" w14:paraId="448461BF" w14:textId="77777777" w:rsidTr="008D197C">
        <w:trPr>
          <w:trHeight w:val="321"/>
        </w:trPr>
        <w:tc>
          <w:tcPr>
            <w:tcW w:w="2515" w:type="dxa"/>
            <w:shd w:val="clear" w:color="auto" w:fill="auto"/>
            <w:noWrap/>
            <w:vAlign w:val="bottom"/>
          </w:tcPr>
          <w:p w14:paraId="6C3393EE" w14:textId="20E95F8C" w:rsidR="00193C4A" w:rsidRPr="008D7E7D" w:rsidRDefault="00193C4A" w:rsidP="00193C4A">
            <w:pPr>
              <w:rPr>
                <w:rFonts w:ascii="Calibri" w:hAnsi="Calibri" w:cs="Calibri"/>
                <w:sz w:val="20"/>
              </w:rPr>
            </w:pPr>
            <w:r>
              <w:rPr>
                <w:rFonts w:ascii="Arial Narrow" w:hAnsi="Arial Narrow" w:cs="Calibri"/>
                <w:color w:val="000000"/>
                <w:sz w:val="18"/>
                <w:szCs w:val="18"/>
              </w:rPr>
              <w:t>Community Youth Outreach</w:t>
            </w:r>
          </w:p>
        </w:tc>
        <w:tc>
          <w:tcPr>
            <w:tcW w:w="1620" w:type="dxa"/>
            <w:shd w:val="clear" w:color="auto" w:fill="auto"/>
            <w:noWrap/>
            <w:vAlign w:val="bottom"/>
          </w:tcPr>
          <w:p w14:paraId="11BEF292" w14:textId="34034411" w:rsidR="00193C4A" w:rsidRPr="008D7E7D" w:rsidRDefault="00193C4A" w:rsidP="00193C4A">
            <w:pPr>
              <w:rPr>
                <w:rFonts w:ascii="Calibri" w:hAnsi="Calibri" w:cs="Calibri"/>
                <w:sz w:val="20"/>
              </w:rPr>
            </w:pPr>
            <w:r>
              <w:rPr>
                <w:rFonts w:ascii="Arial Narrow" w:hAnsi="Arial Narrow" w:cs="Calibri"/>
                <w:color w:val="000000"/>
                <w:sz w:val="18"/>
                <w:szCs w:val="18"/>
              </w:rPr>
              <w:t>Tiffini Jones</w:t>
            </w:r>
          </w:p>
        </w:tc>
        <w:tc>
          <w:tcPr>
            <w:tcW w:w="1620" w:type="dxa"/>
            <w:shd w:val="clear" w:color="auto" w:fill="auto"/>
            <w:noWrap/>
            <w:vAlign w:val="bottom"/>
          </w:tcPr>
          <w:p w14:paraId="656C8E19" w14:textId="7C572194" w:rsidR="00193C4A" w:rsidRPr="008D7E7D" w:rsidRDefault="00193C4A" w:rsidP="00193C4A">
            <w:pPr>
              <w:rPr>
                <w:rFonts w:ascii="Calibri" w:hAnsi="Calibri" w:cs="Calibri"/>
                <w:sz w:val="20"/>
              </w:rPr>
            </w:pPr>
            <w:r>
              <w:rPr>
                <w:rFonts w:ascii="Arial Narrow" w:hAnsi="Arial Narrow" w:cs="Calibri"/>
                <w:color w:val="000000"/>
                <w:sz w:val="18"/>
                <w:szCs w:val="18"/>
              </w:rPr>
              <w:t>510-969-8708</w:t>
            </w:r>
          </w:p>
        </w:tc>
        <w:tc>
          <w:tcPr>
            <w:tcW w:w="1710" w:type="dxa"/>
            <w:shd w:val="clear" w:color="auto" w:fill="auto"/>
            <w:noWrap/>
            <w:vAlign w:val="bottom"/>
          </w:tcPr>
          <w:p w14:paraId="109444BA" w14:textId="35B03010" w:rsidR="00193C4A" w:rsidRPr="008D7E7D" w:rsidRDefault="00193C4A" w:rsidP="00193C4A">
            <w:pPr>
              <w:rPr>
                <w:rFonts w:ascii="Calibri" w:hAnsi="Calibri" w:cs="Calibri"/>
                <w:sz w:val="20"/>
              </w:rPr>
            </w:pPr>
            <w:r>
              <w:rPr>
                <w:rFonts w:ascii="Arial Narrow" w:hAnsi="Arial Narrow" w:cs="Calibri"/>
                <w:color w:val="000000"/>
                <w:sz w:val="18"/>
                <w:szCs w:val="18"/>
              </w:rPr>
              <w:t>P.O. Box 19500</w:t>
            </w:r>
          </w:p>
        </w:tc>
        <w:tc>
          <w:tcPr>
            <w:tcW w:w="848" w:type="dxa"/>
            <w:shd w:val="clear" w:color="auto" w:fill="auto"/>
            <w:noWrap/>
            <w:vAlign w:val="bottom"/>
          </w:tcPr>
          <w:p w14:paraId="231D5FC6" w14:textId="4330B50C" w:rsidR="00193C4A" w:rsidRPr="008D7E7D" w:rsidRDefault="00193C4A" w:rsidP="00193C4A">
            <w:pPr>
              <w:rPr>
                <w:rFonts w:ascii="Calibri" w:hAnsi="Calibri" w:cs="Calibri"/>
                <w:sz w:val="20"/>
              </w:rPr>
            </w:pPr>
            <w:r>
              <w:rPr>
                <w:rFonts w:ascii="Arial Narrow" w:hAnsi="Arial Narrow" w:cs="Calibri"/>
                <w:color w:val="000000"/>
                <w:sz w:val="18"/>
                <w:szCs w:val="18"/>
              </w:rPr>
              <w:t>Oakland</w:t>
            </w:r>
          </w:p>
        </w:tc>
        <w:tc>
          <w:tcPr>
            <w:tcW w:w="712" w:type="dxa"/>
            <w:shd w:val="clear" w:color="auto" w:fill="auto"/>
            <w:vAlign w:val="bottom"/>
          </w:tcPr>
          <w:p w14:paraId="38EFFE5B" w14:textId="3E9E6207" w:rsidR="00193C4A" w:rsidRPr="008D7E7D" w:rsidRDefault="00193C4A" w:rsidP="00193C4A">
            <w:pPr>
              <w:rPr>
                <w:rFonts w:ascii="Calibri" w:hAnsi="Calibri" w:cs="Calibri"/>
                <w:sz w:val="20"/>
              </w:rPr>
            </w:pPr>
            <w:r>
              <w:rPr>
                <w:rFonts w:ascii="Arial Narrow" w:hAnsi="Arial Narrow" w:cs="Calibri"/>
                <w:color w:val="000000"/>
                <w:sz w:val="18"/>
                <w:szCs w:val="18"/>
              </w:rPr>
              <w:t>CA</w:t>
            </w:r>
          </w:p>
        </w:tc>
        <w:tc>
          <w:tcPr>
            <w:tcW w:w="2625" w:type="dxa"/>
            <w:shd w:val="clear" w:color="auto" w:fill="auto"/>
            <w:noWrap/>
            <w:vAlign w:val="bottom"/>
          </w:tcPr>
          <w:p w14:paraId="69FDB136" w14:textId="25E2BE00" w:rsidR="00193C4A" w:rsidRPr="008D7E7D" w:rsidRDefault="00FA055A" w:rsidP="00193C4A">
            <w:pPr>
              <w:rPr>
                <w:rFonts w:ascii="Calibri" w:hAnsi="Calibri" w:cs="Calibri"/>
                <w:sz w:val="20"/>
              </w:rPr>
            </w:pPr>
            <w:hyperlink r:id="rId20" w:history="1">
              <w:r w:rsidR="00193C4A" w:rsidRPr="00A07A25">
                <w:rPr>
                  <w:rStyle w:val="Hyperlink"/>
                  <w:rFonts w:ascii="Arial Narrow" w:hAnsi="Arial Narrow" w:cs="Calibri"/>
                  <w:sz w:val="18"/>
                  <w:szCs w:val="18"/>
                </w:rPr>
                <w:t>tjones@cyoinc.org</w:t>
              </w:r>
            </w:hyperlink>
            <w:r w:rsidR="00193C4A">
              <w:rPr>
                <w:rFonts w:ascii="Arial Narrow" w:hAnsi="Arial Narrow" w:cs="Calibri"/>
                <w:color w:val="000000"/>
                <w:sz w:val="18"/>
                <w:szCs w:val="18"/>
              </w:rPr>
              <w:t xml:space="preserve"> </w:t>
            </w:r>
          </w:p>
        </w:tc>
      </w:tr>
      <w:tr w:rsidR="00B94E07" w:rsidRPr="008D7E7D" w14:paraId="5CBB9116" w14:textId="77777777" w:rsidTr="008701BD">
        <w:trPr>
          <w:trHeight w:val="321"/>
        </w:trPr>
        <w:tc>
          <w:tcPr>
            <w:tcW w:w="2515" w:type="dxa"/>
            <w:shd w:val="clear" w:color="auto" w:fill="auto"/>
            <w:noWrap/>
            <w:vAlign w:val="center"/>
          </w:tcPr>
          <w:p w14:paraId="099DCA3E" w14:textId="77777777" w:rsidR="00B94E07" w:rsidRPr="008D7E7D" w:rsidRDefault="00B94E07" w:rsidP="00B94E07">
            <w:pPr>
              <w:rPr>
                <w:rFonts w:ascii="Calibri" w:hAnsi="Calibri" w:cs="Calibri"/>
                <w:sz w:val="20"/>
              </w:rPr>
            </w:pPr>
          </w:p>
        </w:tc>
        <w:tc>
          <w:tcPr>
            <w:tcW w:w="1620" w:type="dxa"/>
            <w:shd w:val="clear" w:color="auto" w:fill="auto"/>
            <w:noWrap/>
            <w:vAlign w:val="center"/>
          </w:tcPr>
          <w:p w14:paraId="05646B64" w14:textId="56D04E86" w:rsidR="00B94E07" w:rsidRPr="008D7E7D" w:rsidRDefault="00B94E07" w:rsidP="00B94E07">
            <w:pPr>
              <w:rPr>
                <w:rFonts w:ascii="Calibri" w:hAnsi="Calibri" w:cs="Calibri"/>
                <w:sz w:val="20"/>
              </w:rPr>
            </w:pPr>
          </w:p>
        </w:tc>
        <w:tc>
          <w:tcPr>
            <w:tcW w:w="1620" w:type="dxa"/>
            <w:shd w:val="clear" w:color="auto" w:fill="auto"/>
            <w:noWrap/>
            <w:vAlign w:val="center"/>
          </w:tcPr>
          <w:p w14:paraId="78789E03" w14:textId="74B4CAAD" w:rsidR="00B94E07" w:rsidRPr="008D7E7D" w:rsidRDefault="00B94E07" w:rsidP="00B94E07">
            <w:pPr>
              <w:rPr>
                <w:rFonts w:ascii="Calibri" w:hAnsi="Calibri" w:cs="Calibri"/>
                <w:sz w:val="20"/>
              </w:rPr>
            </w:pPr>
          </w:p>
        </w:tc>
        <w:tc>
          <w:tcPr>
            <w:tcW w:w="1710" w:type="dxa"/>
            <w:shd w:val="clear" w:color="auto" w:fill="auto"/>
            <w:noWrap/>
            <w:vAlign w:val="center"/>
          </w:tcPr>
          <w:p w14:paraId="7172BA7E" w14:textId="2D5017FB" w:rsidR="00B94E07" w:rsidRPr="008D7E7D" w:rsidRDefault="00B94E07" w:rsidP="00B94E07">
            <w:pPr>
              <w:rPr>
                <w:rFonts w:ascii="Calibri" w:hAnsi="Calibri" w:cs="Calibri"/>
                <w:sz w:val="20"/>
              </w:rPr>
            </w:pPr>
          </w:p>
        </w:tc>
        <w:tc>
          <w:tcPr>
            <w:tcW w:w="848" w:type="dxa"/>
            <w:shd w:val="clear" w:color="auto" w:fill="auto"/>
            <w:noWrap/>
            <w:vAlign w:val="center"/>
          </w:tcPr>
          <w:p w14:paraId="59696EA8" w14:textId="0DFD4D46" w:rsidR="00B94E07" w:rsidRPr="008D7E7D" w:rsidRDefault="00B94E07" w:rsidP="00B94E07">
            <w:pPr>
              <w:rPr>
                <w:rFonts w:ascii="Calibri" w:hAnsi="Calibri" w:cs="Calibri"/>
                <w:sz w:val="20"/>
              </w:rPr>
            </w:pPr>
          </w:p>
        </w:tc>
        <w:tc>
          <w:tcPr>
            <w:tcW w:w="712" w:type="dxa"/>
            <w:shd w:val="clear" w:color="auto" w:fill="auto"/>
            <w:vAlign w:val="center"/>
          </w:tcPr>
          <w:p w14:paraId="3CC6F8AD" w14:textId="2A655F14" w:rsidR="00B94E07" w:rsidRPr="008D7E7D" w:rsidRDefault="00B94E07" w:rsidP="00B94E07">
            <w:pPr>
              <w:rPr>
                <w:rFonts w:ascii="Calibri" w:hAnsi="Calibri" w:cs="Calibri"/>
                <w:sz w:val="20"/>
              </w:rPr>
            </w:pPr>
          </w:p>
        </w:tc>
        <w:tc>
          <w:tcPr>
            <w:tcW w:w="2625" w:type="dxa"/>
            <w:shd w:val="clear" w:color="auto" w:fill="auto"/>
            <w:noWrap/>
            <w:vAlign w:val="center"/>
          </w:tcPr>
          <w:p w14:paraId="383ECFED" w14:textId="42C5694C" w:rsidR="00B94E07" w:rsidRPr="00B94E07" w:rsidRDefault="00B94E07" w:rsidP="00B94E07">
            <w:pPr>
              <w:rPr>
                <w:rFonts w:ascii="Calibri" w:hAnsi="Calibri" w:cs="Calibri"/>
                <w:sz w:val="20"/>
              </w:rPr>
            </w:pPr>
          </w:p>
        </w:tc>
      </w:tr>
      <w:tr w:rsidR="00B94E07" w:rsidRPr="008D7E7D" w14:paraId="2F5FA9C4" w14:textId="77777777" w:rsidTr="008701BD">
        <w:trPr>
          <w:trHeight w:val="321"/>
        </w:trPr>
        <w:tc>
          <w:tcPr>
            <w:tcW w:w="2515" w:type="dxa"/>
            <w:shd w:val="clear" w:color="auto" w:fill="auto"/>
            <w:noWrap/>
            <w:vAlign w:val="center"/>
          </w:tcPr>
          <w:p w14:paraId="22B9D89A" w14:textId="165E02DD" w:rsidR="00B94E07" w:rsidRPr="008D7E7D" w:rsidRDefault="00B94E07" w:rsidP="00B94E07">
            <w:pPr>
              <w:rPr>
                <w:rFonts w:ascii="Calibri" w:hAnsi="Calibri" w:cs="Calibri"/>
                <w:color w:val="000000"/>
                <w:sz w:val="20"/>
              </w:rPr>
            </w:pPr>
          </w:p>
        </w:tc>
        <w:tc>
          <w:tcPr>
            <w:tcW w:w="1620" w:type="dxa"/>
            <w:shd w:val="clear" w:color="auto" w:fill="auto"/>
            <w:noWrap/>
            <w:vAlign w:val="center"/>
          </w:tcPr>
          <w:p w14:paraId="6B7B30B1" w14:textId="77777777" w:rsidR="00B94E07" w:rsidRPr="008D7E7D" w:rsidRDefault="00B94E07" w:rsidP="00B94E07">
            <w:pPr>
              <w:rPr>
                <w:rFonts w:ascii="Calibri" w:hAnsi="Calibri" w:cs="Calibri"/>
                <w:sz w:val="20"/>
              </w:rPr>
            </w:pPr>
          </w:p>
        </w:tc>
        <w:tc>
          <w:tcPr>
            <w:tcW w:w="1620" w:type="dxa"/>
            <w:shd w:val="clear" w:color="auto" w:fill="auto"/>
            <w:noWrap/>
            <w:vAlign w:val="center"/>
          </w:tcPr>
          <w:p w14:paraId="7007E15F" w14:textId="56D57D64" w:rsidR="00B94E07" w:rsidRPr="008D7E7D" w:rsidRDefault="00B94E07" w:rsidP="00B94E07">
            <w:pPr>
              <w:rPr>
                <w:rFonts w:ascii="Calibri" w:hAnsi="Calibri" w:cs="Calibri"/>
                <w:sz w:val="20"/>
              </w:rPr>
            </w:pPr>
          </w:p>
        </w:tc>
        <w:tc>
          <w:tcPr>
            <w:tcW w:w="1710" w:type="dxa"/>
            <w:shd w:val="clear" w:color="auto" w:fill="auto"/>
            <w:noWrap/>
            <w:vAlign w:val="center"/>
          </w:tcPr>
          <w:p w14:paraId="22C38FF1" w14:textId="29A26A51" w:rsidR="00B94E07" w:rsidRPr="008D7E7D" w:rsidRDefault="00B94E07" w:rsidP="00B94E07">
            <w:pPr>
              <w:rPr>
                <w:rFonts w:ascii="Calibri" w:hAnsi="Calibri" w:cs="Calibri"/>
                <w:color w:val="000000"/>
                <w:sz w:val="20"/>
              </w:rPr>
            </w:pPr>
          </w:p>
        </w:tc>
        <w:tc>
          <w:tcPr>
            <w:tcW w:w="848" w:type="dxa"/>
            <w:shd w:val="clear" w:color="auto" w:fill="auto"/>
            <w:noWrap/>
            <w:vAlign w:val="center"/>
          </w:tcPr>
          <w:p w14:paraId="4375C4C7" w14:textId="434CE73C" w:rsidR="00B94E07" w:rsidRPr="008D7E7D" w:rsidRDefault="00B94E07" w:rsidP="00B94E07">
            <w:pPr>
              <w:rPr>
                <w:rFonts w:ascii="Calibri" w:hAnsi="Calibri" w:cs="Calibri"/>
                <w:sz w:val="20"/>
              </w:rPr>
            </w:pPr>
          </w:p>
        </w:tc>
        <w:tc>
          <w:tcPr>
            <w:tcW w:w="712" w:type="dxa"/>
            <w:shd w:val="clear" w:color="auto" w:fill="auto"/>
            <w:vAlign w:val="center"/>
          </w:tcPr>
          <w:p w14:paraId="180AD0ED" w14:textId="41ED2FBB" w:rsidR="00B94E07" w:rsidRPr="008D7E7D" w:rsidRDefault="00B94E07" w:rsidP="00B94E07">
            <w:pPr>
              <w:rPr>
                <w:rFonts w:ascii="Calibri" w:hAnsi="Calibri" w:cs="Calibri"/>
                <w:sz w:val="20"/>
              </w:rPr>
            </w:pPr>
          </w:p>
        </w:tc>
        <w:tc>
          <w:tcPr>
            <w:tcW w:w="2625" w:type="dxa"/>
            <w:shd w:val="clear" w:color="auto" w:fill="auto"/>
            <w:noWrap/>
            <w:vAlign w:val="center"/>
          </w:tcPr>
          <w:p w14:paraId="71FDC446" w14:textId="72A1BD6F" w:rsidR="00B94E07" w:rsidRPr="008D7E7D" w:rsidRDefault="00B94E07" w:rsidP="00B94E07">
            <w:pPr>
              <w:rPr>
                <w:rFonts w:ascii="Calibri" w:hAnsi="Calibri" w:cs="Calibri"/>
                <w:sz w:val="20"/>
              </w:rPr>
            </w:pP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8701BD">
      <w:footerReference w:type="default" r:id="rId21"/>
      <w:pgSz w:w="12240" w:h="15840"/>
      <w:pgMar w:top="1440" w:right="1080" w:bottom="1440" w:left="1080" w:header="63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C6D3" w14:textId="77777777" w:rsidR="00165D1A" w:rsidRDefault="00165D1A" w:rsidP="004D242F">
      <w:r>
        <w:separator/>
      </w:r>
    </w:p>
  </w:endnote>
  <w:endnote w:type="continuationSeparator" w:id="0">
    <w:p w14:paraId="4798139D" w14:textId="77777777" w:rsidR="00165D1A" w:rsidRDefault="00165D1A"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71579BDA"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8D197C">
      <w:rPr>
        <w:rFonts w:ascii="Calibri" w:hAnsi="Calibri" w:cs="Calibri"/>
        <w:sz w:val="20"/>
      </w:rPr>
      <w:t xml:space="preserve">RFP No. </w:t>
    </w:r>
    <w:r w:rsidR="00E83ABA" w:rsidRPr="008D197C">
      <w:rPr>
        <w:rFonts w:ascii="Calibri" w:hAnsi="Calibri" w:cs="Calibri"/>
        <w:sz w:val="20"/>
      </w:rPr>
      <w:t>90</w:t>
    </w:r>
    <w:r w:rsidR="00EF2521" w:rsidRPr="008D197C">
      <w:rPr>
        <w:rFonts w:ascii="Calibri" w:hAnsi="Calibri" w:cs="Calibri"/>
        <w:sz w:val="20"/>
      </w:rPr>
      <w:t>2222</w:t>
    </w:r>
    <w:r w:rsidR="005D53C7" w:rsidRPr="008D197C">
      <w:rPr>
        <w:rFonts w:ascii="Calibri" w:hAnsi="Calibri" w:cs="Calibri"/>
        <w:sz w:val="20"/>
      </w:rPr>
      <w:t xml:space="preserve">, </w:t>
    </w:r>
    <w:r w:rsidR="00E6157F">
      <w:rPr>
        <w:rFonts w:ascii="Calibri" w:hAnsi="Calibri" w:cs="Calibri"/>
        <w:sz w:val="20"/>
      </w:rPr>
      <w:t>Questions &amp; Answers</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4D4F" w14:textId="77777777" w:rsidR="008701BD" w:rsidRDefault="008701BD" w:rsidP="004740BB">
    <w:pPr>
      <w:tabs>
        <w:tab w:val="right" w:pos="10800"/>
      </w:tabs>
      <w:rPr>
        <w:rFonts w:ascii="Calibri" w:hAnsi="Calibri" w:cs="Calibri"/>
        <w:sz w:val="20"/>
      </w:rPr>
    </w:pPr>
  </w:p>
  <w:p w14:paraId="77B6ADF5" w14:textId="236E5C55" w:rsidR="008701BD" w:rsidRPr="008F1AC7" w:rsidRDefault="008701BD" w:rsidP="004740BB">
    <w:pPr>
      <w:tabs>
        <w:tab w:val="right" w:pos="10800"/>
      </w:tabs>
      <w:rPr>
        <w:rFonts w:ascii="Calibri" w:hAnsi="Calibri" w:cs="Calibri"/>
        <w:sz w:val="20"/>
      </w:rPr>
    </w:pPr>
    <w:r>
      <w:rPr>
        <w:rFonts w:ascii="Calibri" w:hAnsi="Calibri" w:cs="Calibri"/>
        <w:sz w:val="20"/>
      </w:rPr>
      <w:tab/>
    </w:r>
    <w:r w:rsidRPr="008D197C">
      <w:rPr>
        <w:rFonts w:ascii="Calibri" w:hAnsi="Calibri" w:cs="Calibri"/>
        <w:sz w:val="20"/>
      </w:rPr>
      <w:t xml:space="preserve">RFP No. 902222, </w:t>
    </w:r>
    <w:r>
      <w:rPr>
        <w:rFonts w:ascii="Calibri" w:hAnsi="Calibri" w:cs="Calibri"/>
        <w:sz w:val="20"/>
      </w:rPr>
      <w:t>Vendor Bid List</w:t>
    </w:r>
    <w:r w:rsidRPr="008F1AC7">
      <w:rPr>
        <w:rFonts w:ascii="Calibri" w:hAnsi="Calibri" w:cs="Calibri"/>
        <w:sz w:val="20"/>
      </w:rPr>
      <w:t xml:space="preserve"> </w:t>
    </w:r>
  </w:p>
  <w:p w14:paraId="363C942E" w14:textId="77777777" w:rsidR="008701BD" w:rsidRDefault="008701BD"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8ABE" w14:textId="77777777" w:rsidR="00165D1A" w:rsidRDefault="00165D1A" w:rsidP="004D242F">
      <w:r>
        <w:separator/>
      </w:r>
    </w:p>
  </w:footnote>
  <w:footnote w:type="continuationSeparator" w:id="0">
    <w:p w14:paraId="7EEE5302" w14:textId="77777777" w:rsidR="00165D1A" w:rsidRDefault="00165D1A"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9712" w14:textId="77777777" w:rsidR="008701BD" w:rsidRPr="004D242F" w:rsidRDefault="008701BD" w:rsidP="008701BD">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3EED1D4F" w14:textId="62F947C4" w:rsidR="007356F6" w:rsidRPr="008701BD" w:rsidRDefault="008701BD" w:rsidP="008701BD">
    <w:pPr>
      <w:pStyle w:val="Header"/>
      <w:jc w:val="center"/>
      <w:rPr>
        <w:rFonts w:ascii="Calibri" w:hAnsi="Calibri" w:cs="Calibri"/>
        <w:b/>
        <w:snapToGrid w:val="0"/>
        <w:szCs w:val="26"/>
      </w:rPr>
    </w:pPr>
    <w:r w:rsidRPr="008701BD">
      <w:rPr>
        <w:rFonts w:ascii="Calibri" w:hAnsi="Calibri" w:cs="Calibri"/>
        <w:b/>
        <w:snapToGrid w:val="0"/>
        <w:szCs w:val="26"/>
      </w:rPr>
      <w:t xml:space="preserve">RFP No. 902222, </w:t>
    </w:r>
    <w:r w:rsidRPr="004D242F">
      <w:rPr>
        <w:rFonts w:ascii="Calibri" w:hAnsi="Calibri" w:cs="Calibri"/>
        <w:b/>
        <w:snapToGrid w:val="0"/>
        <w:szCs w:val="26"/>
      </w:rPr>
      <w:t>Questions &amp; Answers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9598" w14:textId="47AD00B4" w:rsidR="00505134" w:rsidRDefault="00E6157F">
    <w:pPr>
      <w:pStyle w:val="Header"/>
    </w:pPr>
    <w:r>
      <w:rPr>
        <w:b/>
        <w:noProof/>
        <w:spacing w:val="-3"/>
        <w:szCs w:val="26"/>
      </w:rPr>
      <w:drawing>
        <wp:anchor distT="0" distB="0" distL="114300" distR="114300" simplePos="0" relativeHeight="251661312" behindDoc="0" locked="0" layoutInCell="1" allowOverlap="1" wp14:anchorId="5300D7B9" wp14:editId="55508503">
          <wp:simplePos x="0" y="0"/>
          <wp:positionH relativeFrom="margin">
            <wp:posOffset>0</wp:posOffset>
          </wp:positionH>
          <wp:positionV relativeFrom="paragraph">
            <wp:posOffset>0</wp:posOffset>
          </wp:positionV>
          <wp:extent cx="925014" cy="925014"/>
          <wp:effectExtent l="0" t="0" r="8890" b="8890"/>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505134">
      <w:rPr>
        <w:rFonts w:ascii="Century Gothic" w:hAnsi="Century Gothic"/>
        <w:noProof/>
        <w:spacing w:val="60"/>
        <w:sz w:val="52"/>
      </w:rPr>
      <w:drawing>
        <wp:anchor distT="0" distB="0" distL="114300" distR="114300" simplePos="0" relativeHeight="251659264" behindDoc="1" locked="0" layoutInCell="0" allowOverlap="1" wp14:anchorId="75FDB6CC" wp14:editId="7451DD4A">
          <wp:simplePos x="0" y="0"/>
          <wp:positionH relativeFrom="margin">
            <wp:posOffset>982980</wp:posOffset>
          </wp:positionH>
          <wp:positionV relativeFrom="margin">
            <wp:align>center</wp:align>
          </wp:positionV>
          <wp:extent cx="4442460" cy="4442460"/>
          <wp:effectExtent l="0" t="0" r="0" b="0"/>
          <wp:wrapNone/>
          <wp:docPr id="3" name="Picture 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442460" cy="4442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5BEBFD0"/>
    <w:lvl w:ilvl="0">
      <w:start w:val="1"/>
      <w:numFmt w:val="decimal"/>
      <w:lvlText w:val="Q%1)"/>
      <w:lvlJc w:val="left"/>
      <w:pPr>
        <w:tabs>
          <w:tab w:val="num" w:pos="810"/>
        </w:tabs>
        <w:ind w:left="522" w:hanging="432"/>
      </w:pPr>
      <w:rPr>
        <w:rFonts w:hint="default"/>
        <w:b w:val="0"/>
      </w:rPr>
    </w:lvl>
    <w:lvl w:ilvl="1">
      <w:start w:val="1"/>
      <w:numFmt w:val="none"/>
      <w:lvlText w:val="%2A%1)"/>
      <w:lvlJc w:val="left"/>
      <w:pPr>
        <w:tabs>
          <w:tab w:val="num" w:pos="720"/>
        </w:tabs>
        <w:ind w:left="432" w:hanging="432"/>
      </w:pPr>
      <w:rPr>
        <w:rFonts w:hint="default"/>
        <w:b/>
      </w:rPr>
    </w:lvl>
    <w:lvl w:ilvl="2">
      <w:start w:val="1"/>
      <w:numFmt w:val="decimal"/>
      <w:lvlText w:val="(%3)"/>
      <w:lvlJc w:val="left"/>
      <w:pPr>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897D22"/>
    <w:multiLevelType w:val="multilevel"/>
    <w:tmpl w:val="56F67474"/>
    <w:lvl w:ilvl="0">
      <w:start w:val="1"/>
      <w:numFmt w:val="decimal"/>
      <w:lvlText w:val="Q%1)"/>
      <w:lvlJc w:val="left"/>
      <w:pPr>
        <w:tabs>
          <w:tab w:val="num" w:pos="810"/>
        </w:tabs>
        <w:ind w:left="522" w:hanging="432"/>
      </w:pPr>
      <w:rPr>
        <w:rFonts w:hint="default"/>
        <w:b w:val="0"/>
      </w:rPr>
    </w:lvl>
    <w:lvl w:ilvl="1">
      <w:start w:val="1"/>
      <w:numFmt w:val="none"/>
      <w:lvlText w:val="%2A%1)"/>
      <w:lvlJc w:val="left"/>
      <w:pPr>
        <w:tabs>
          <w:tab w:val="num" w:pos="720"/>
        </w:tabs>
        <w:ind w:left="432" w:hanging="432"/>
      </w:pPr>
      <w:rPr>
        <w:rFonts w:hint="default"/>
        <w:b/>
      </w:rPr>
    </w:lvl>
    <w:lvl w:ilvl="2">
      <w:start w:val="2"/>
      <w:numFmt w:val="decimal"/>
      <w:lvlText w:val="(%3)"/>
      <w:lvlJc w:val="left"/>
      <w:pPr>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C949C8"/>
    <w:multiLevelType w:val="hybridMultilevel"/>
    <w:tmpl w:val="E31E8ED2"/>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6E0DEC"/>
    <w:multiLevelType w:val="hybridMultilevel"/>
    <w:tmpl w:val="811C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24AB0"/>
    <w:multiLevelType w:val="hybridMultilevel"/>
    <w:tmpl w:val="1A3CF63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494B91"/>
    <w:multiLevelType w:val="hybridMultilevel"/>
    <w:tmpl w:val="2E166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987098"/>
    <w:multiLevelType w:val="hybridMultilevel"/>
    <w:tmpl w:val="7B4694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736ED"/>
    <w:multiLevelType w:val="multilevel"/>
    <w:tmpl w:val="F40AD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bCs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right"/>
      <w:pPr>
        <w:ind w:left="2160" w:hanging="360"/>
      </w:pPr>
    </w:lvl>
    <w:lvl w:ilvl="6">
      <w:start w:val="1"/>
      <w:numFmt w:val="lowerRoman"/>
      <w:lvlText w:val="%7."/>
      <w:lvlJc w:val="right"/>
      <w:pPr>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45400D4"/>
    <w:multiLevelType w:val="hybridMultilevel"/>
    <w:tmpl w:val="0B284344"/>
    <w:lvl w:ilvl="0" w:tplc="BB4A89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A05BB"/>
    <w:multiLevelType w:val="hybridMultilevel"/>
    <w:tmpl w:val="1A3CF636"/>
    <w:lvl w:ilvl="0" w:tplc="15AAA3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C026D"/>
    <w:multiLevelType w:val="multilevel"/>
    <w:tmpl w:val="9B04760E"/>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E3780D"/>
    <w:multiLevelType w:val="multilevel"/>
    <w:tmpl w:val="224E751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0628E6"/>
    <w:multiLevelType w:val="hybridMultilevel"/>
    <w:tmpl w:val="C6EE1164"/>
    <w:lvl w:ilvl="0" w:tplc="E6D6580A">
      <w:start w:val="3"/>
      <w:numFmt w:val="decimal"/>
      <w:lvlText w:val="%1."/>
      <w:lvlJc w:val="left"/>
      <w:pPr>
        <w:ind w:left="2260" w:hanging="720"/>
      </w:pPr>
      <w:rPr>
        <w:rFonts w:ascii="Calibri" w:eastAsia="Calibri" w:hAnsi="Calibri" w:cs="Calibri" w:hint="default"/>
        <w:b/>
        <w:bCs/>
        <w:i/>
        <w:iCs/>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A01F9E">
      <w:start w:val="1"/>
      <w:numFmt w:val="lowerLetter"/>
      <w:lvlText w:val="%4."/>
      <w:lvlJc w:val="left"/>
      <w:pPr>
        <w:ind w:left="2880" w:hanging="360"/>
      </w:pPr>
      <w:rPr>
        <w:b/>
        <w:bCs/>
        <w:sz w:val="26"/>
        <w:szCs w:val="26"/>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F6B47"/>
    <w:multiLevelType w:val="hybridMultilevel"/>
    <w:tmpl w:val="DF820AE0"/>
    <w:lvl w:ilvl="0" w:tplc="C2DE546C">
      <w:start w:val="1"/>
      <w:numFmt w:val="upperRoman"/>
      <w:lvlText w:val="%1."/>
      <w:lvlJc w:val="left"/>
      <w:pPr>
        <w:ind w:left="820" w:hanging="721"/>
      </w:pPr>
      <w:rPr>
        <w:rFonts w:ascii="Calibri" w:eastAsia="Calibri" w:hAnsi="Calibri" w:cs="Calibri" w:hint="default"/>
        <w:b/>
        <w:bCs/>
        <w:i w:val="0"/>
        <w:iCs w:val="0"/>
        <w:spacing w:val="-1"/>
        <w:w w:val="100"/>
        <w:sz w:val="30"/>
        <w:szCs w:val="30"/>
        <w:lang w:val="en-US" w:eastAsia="en-US" w:bidi="ar-SA"/>
      </w:rPr>
    </w:lvl>
    <w:lvl w:ilvl="1" w:tplc="2522D104">
      <w:start w:val="1"/>
      <w:numFmt w:val="upperLetter"/>
      <w:lvlText w:val="%2."/>
      <w:lvlJc w:val="left"/>
      <w:pPr>
        <w:ind w:left="1540" w:hanging="720"/>
      </w:pPr>
      <w:rPr>
        <w:rFonts w:ascii="Calibri" w:eastAsia="Calibri" w:hAnsi="Calibri" w:cs="Calibri" w:hint="default"/>
        <w:b w:val="0"/>
        <w:bCs w:val="0"/>
        <w:i w:val="0"/>
        <w:iCs w:val="0"/>
        <w:w w:val="100"/>
        <w:sz w:val="28"/>
        <w:szCs w:val="28"/>
        <w:lang w:val="en-US" w:eastAsia="en-US" w:bidi="ar-SA"/>
      </w:rPr>
    </w:lvl>
    <w:lvl w:ilvl="2" w:tplc="39D86752">
      <w:start w:val="1"/>
      <w:numFmt w:val="decimal"/>
      <w:lvlText w:val="%3."/>
      <w:lvlJc w:val="left"/>
      <w:pPr>
        <w:ind w:left="2260" w:hanging="720"/>
      </w:pPr>
      <w:rPr>
        <w:rFonts w:ascii="Calibri" w:eastAsia="Calibri" w:hAnsi="Calibri" w:cs="Calibri" w:hint="default"/>
        <w:b w:val="0"/>
        <w:bCs w:val="0"/>
        <w:i w:val="0"/>
        <w:iCs w:val="0"/>
        <w:w w:val="99"/>
        <w:sz w:val="24"/>
        <w:szCs w:val="24"/>
        <w:lang w:val="en-US" w:eastAsia="en-US" w:bidi="ar-SA"/>
      </w:rPr>
    </w:lvl>
    <w:lvl w:ilvl="3" w:tplc="262CAE0E">
      <w:start w:val="1"/>
      <w:numFmt w:val="lowerLetter"/>
      <w:lvlText w:val="%4."/>
      <w:lvlJc w:val="left"/>
      <w:pPr>
        <w:ind w:left="2980" w:hanging="720"/>
      </w:pPr>
      <w:rPr>
        <w:rFonts w:ascii="Calibri" w:eastAsia="Calibri" w:hAnsi="Calibri" w:cs="Calibri" w:hint="default"/>
        <w:b w:val="0"/>
        <w:bCs w:val="0"/>
        <w:i w:val="0"/>
        <w:iCs w:val="0"/>
        <w:w w:val="99"/>
        <w:sz w:val="24"/>
        <w:szCs w:val="24"/>
        <w:lang w:val="en-US" w:eastAsia="en-US" w:bidi="ar-SA"/>
      </w:rPr>
    </w:lvl>
    <w:lvl w:ilvl="4" w:tplc="690665D0">
      <w:start w:val="1"/>
      <w:numFmt w:val="decimal"/>
      <w:lvlText w:val="(%5)"/>
      <w:lvlJc w:val="left"/>
      <w:pPr>
        <w:ind w:left="3701" w:hanging="721"/>
      </w:pPr>
      <w:rPr>
        <w:rFonts w:ascii="Calibri" w:eastAsia="Calibri" w:hAnsi="Calibri" w:cs="Calibri" w:hint="default"/>
        <w:b w:val="0"/>
        <w:bCs w:val="0"/>
        <w:i w:val="0"/>
        <w:iCs w:val="0"/>
        <w:w w:val="99"/>
        <w:sz w:val="24"/>
        <w:szCs w:val="24"/>
        <w:lang w:val="en-US" w:eastAsia="en-US" w:bidi="ar-SA"/>
      </w:rPr>
    </w:lvl>
    <w:lvl w:ilvl="5" w:tplc="948A0D5E">
      <w:start w:val="1"/>
      <w:numFmt w:val="lowerLetter"/>
      <w:lvlText w:val="(%6)"/>
      <w:lvlJc w:val="left"/>
      <w:pPr>
        <w:ind w:left="4421" w:hanging="720"/>
      </w:pPr>
      <w:rPr>
        <w:rFonts w:ascii="Calibri" w:eastAsia="Calibri" w:hAnsi="Calibri" w:cs="Calibri" w:hint="default"/>
        <w:b w:val="0"/>
        <w:bCs w:val="0"/>
        <w:i w:val="0"/>
        <w:iCs w:val="0"/>
        <w:w w:val="99"/>
        <w:sz w:val="24"/>
        <w:szCs w:val="24"/>
        <w:lang w:val="en-US" w:eastAsia="en-US" w:bidi="ar-SA"/>
      </w:rPr>
    </w:lvl>
    <w:lvl w:ilvl="6" w:tplc="D526926A">
      <w:start w:val="1"/>
      <w:numFmt w:val="lowerRoman"/>
      <w:lvlText w:val="%7."/>
      <w:lvlJc w:val="left"/>
      <w:pPr>
        <w:ind w:left="5141" w:hanging="720"/>
      </w:pPr>
      <w:rPr>
        <w:rFonts w:ascii="Calibri" w:eastAsia="Calibri" w:hAnsi="Calibri" w:cs="Calibri" w:hint="default"/>
        <w:b w:val="0"/>
        <w:bCs w:val="0"/>
        <w:i w:val="0"/>
        <w:iCs w:val="0"/>
        <w:w w:val="99"/>
        <w:sz w:val="26"/>
        <w:szCs w:val="26"/>
        <w:lang w:val="en-US" w:eastAsia="en-US" w:bidi="ar-SA"/>
      </w:rPr>
    </w:lvl>
    <w:lvl w:ilvl="7" w:tplc="7D6612C6">
      <w:numFmt w:val="bullet"/>
      <w:lvlText w:val="•"/>
      <w:lvlJc w:val="left"/>
      <w:pPr>
        <w:ind w:left="6605" w:hanging="720"/>
      </w:pPr>
      <w:rPr>
        <w:rFonts w:hint="default"/>
        <w:lang w:val="en-US" w:eastAsia="en-US" w:bidi="ar-SA"/>
      </w:rPr>
    </w:lvl>
    <w:lvl w:ilvl="8" w:tplc="AE32591E">
      <w:numFmt w:val="bullet"/>
      <w:lvlText w:val="•"/>
      <w:lvlJc w:val="left"/>
      <w:pPr>
        <w:ind w:left="8070" w:hanging="720"/>
      </w:pPr>
      <w:rPr>
        <w:rFonts w:hint="default"/>
        <w:lang w:val="en-US" w:eastAsia="en-US" w:bidi="ar-SA"/>
      </w:rPr>
    </w:lvl>
  </w:abstractNum>
  <w:abstractNum w:abstractNumId="1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47E63"/>
    <w:multiLevelType w:val="hybridMultilevel"/>
    <w:tmpl w:val="BC3A978A"/>
    <w:lvl w:ilvl="0" w:tplc="2D06CF72">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087959">
    <w:abstractNumId w:val="0"/>
  </w:num>
  <w:num w:numId="2" w16cid:durableId="449592738">
    <w:abstractNumId w:val="15"/>
  </w:num>
  <w:num w:numId="3" w16cid:durableId="1966152784">
    <w:abstractNumId w:val="7"/>
  </w:num>
  <w:num w:numId="4" w16cid:durableId="21342030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90844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362614">
    <w:abstractNumId w:val="11"/>
  </w:num>
  <w:num w:numId="7" w16cid:durableId="1691174423">
    <w:abstractNumId w:val="12"/>
  </w:num>
  <w:num w:numId="8" w16cid:durableId="2025159201">
    <w:abstractNumId w:val="14"/>
  </w:num>
  <w:num w:numId="9" w16cid:durableId="1697074956">
    <w:abstractNumId w:val="1"/>
  </w:num>
  <w:num w:numId="10" w16cid:durableId="1251085226">
    <w:abstractNumId w:val="2"/>
  </w:num>
  <w:num w:numId="11" w16cid:durableId="109982590">
    <w:abstractNumId w:val="3"/>
  </w:num>
  <w:num w:numId="12" w16cid:durableId="1507793279">
    <w:abstractNumId w:val="10"/>
  </w:num>
  <w:num w:numId="13" w16cid:durableId="433865887">
    <w:abstractNumId w:val="4"/>
  </w:num>
  <w:num w:numId="14" w16cid:durableId="1998337285">
    <w:abstractNumId w:val="9"/>
  </w:num>
  <w:num w:numId="15" w16cid:durableId="1318606321">
    <w:abstractNumId w:val="13"/>
  </w:num>
  <w:num w:numId="16" w16cid:durableId="138770714">
    <w:abstractNumId w:val="8"/>
  </w:num>
  <w:num w:numId="17" w16cid:durableId="1951626307">
    <w:abstractNumId w:val="6"/>
  </w:num>
  <w:num w:numId="18" w16cid:durableId="9101207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tKwFAOOrpSktAAAA"/>
  </w:docVars>
  <w:rsids>
    <w:rsidRoot w:val="004D242F"/>
    <w:rsid w:val="00035A55"/>
    <w:rsid w:val="000835A0"/>
    <w:rsid w:val="0009554E"/>
    <w:rsid w:val="000A21FA"/>
    <w:rsid w:val="000D4C47"/>
    <w:rsid w:val="000E4C18"/>
    <w:rsid w:val="0015259B"/>
    <w:rsid w:val="00160400"/>
    <w:rsid w:val="00160CDE"/>
    <w:rsid w:val="001630AE"/>
    <w:rsid w:val="00165D1A"/>
    <w:rsid w:val="00193C4A"/>
    <w:rsid w:val="0019537B"/>
    <w:rsid w:val="002023B4"/>
    <w:rsid w:val="002141E7"/>
    <w:rsid w:val="00245437"/>
    <w:rsid w:val="0024787A"/>
    <w:rsid w:val="002B1B1D"/>
    <w:rsid w:val="002B3056"/>
    <w:rsid w:val="002C016F"/>
    <w:rsid w:val="002D61C1"/>
    <w:rsid w:val="00336238"/>
    <w:rsid w:val="00386FF3"/>
    <w:rsid w:val="0038729B"/>
    <w:rsid w:val="003911A1"/>
    <w:rsid w:val="00392870"/>
    <w:rsid w:val="0039295B"/>
    <w:rsid w:val="003C1E12"/>
    <w:rsid w:val="00425C20"/>
    <w:rsid w:val="00434AA3"/>
    <w:rsid w:val="0044704D"/>
    <w:rsid w:val="004601DD"/>
    <w:rsid w:val="00461212"/>
    <w:rsid w:val="004740BB"/>
    <w:rsid w:val="004B2EAB"/>
    <w:rsid w:val="004D242F"/>
    <w:rsid w:val="00504603"/>
    <w:rsid w:val="00505134"/>
    <w:rsid w:val="00526AD9"/>
    <w:rsid w:val="00534821"/>
    <w:rsid w:val="005732C1"/>
    <w:rsid w:val="005839BB"/>
    <w:rsid w:val="0058499E"/>
    <w:rsid w:val="00596B77"/>
    <w:rsid w:val="005A1C47"/>
    <w:rsid w:val="005C4468"/>
    <w:rsid w:val="005C5740"/>
    <w:rsid w:val="005D1234"/>
    <w:rsid w:val="005D53C7"/>
    <w:rsid w:val="005E2B45"/>
    <w:rsid w:val="005F00B4"/>
    <w:rsid w:val="005F357D"/>
    <w:rsid w:val="005F5669"/>
    <w:rsid w:val="00600974"/>
    <w:rsid w:val="006243F0"/>
    <w:rsid w:val="006364B6"/>
    <w:rsid w:val="006476D8"/>
    <w:rsid w:val="00650CC7"/>
    <w:rsid w:val="0068356B"/>
    <w:rsid w:val="00685CF3"/>
    <w:rsid w:val="006A3F78"/>
    <w:rsid w:val="006C112F"/>
    <w:rsid w:val="006E6D29"/>
    <w:rsid w:val="00715C57"/>
    <w:rsid w:val="007350CE"/>
    <w:rsid w:val="007356F6"/>
    <w:rsid w:val="00756164"/>
    <w:rsid w:val="007563DD"/>
    <w:rsid w:val="007859C8"/>
    <w:rsid w:val="0079017F"/>
    <w:rsid w:val="007D5A47"/>
    <w:rsid w:val="007F4755"/>
    <w:rsid w:val="00801940"/>
    <w:rsid w:val="00813F8B"/>
    <w:rsid w:val="00814F9E"/>
    <w:rsid w:val="0081722F"/>
    <w:rsid w:val="00841D40"/>
    <w:rsid w:val="00862620"/>
    <w:rsid w:val="00865DCB"/>
    <w:rsid w:val="008701BD"/>
    <w:rsid w:val="008723BA"/>
    <w:rsid w:val="0089782A"/>
    <w:rsid w:val="008A0462"/>
    <w:rsid w:val="008B0D41"/>
    <w:rsid w:val="008D197C"/>
    <w:rsid w:val="008F08DA"/>
    <w:rsid w:val="008F4CC4"/>
    <w:rsid w:val="00936366"/>
    <w:rsid w:val="00967105"/>
    <w:rsid w:val="009D1B75"/>
    <w:rsid w:val="00A07482"/>
    <w:rsid w:val="00A3047F"/>
    <w:rsid w:val="00A376F0"/>
    <w:rsid w:val="00A52CF9"/>
    <w:rsid w:val="00A72A23"/>
    <w:rsid w:val="00A85CFE"/>
    <w:rsid w:val="00AA2ACB"/>
    <w:rsid w:val="00AA6F62"/>
    <w:rsid w:val="00AD644E"/>
    <w:rsid w:val="00AE01EE"/>
    <w:rsid w:val="00AF2895"/>
    <w:rsid w:val="00B21604"/>
    <w:rsid w:val="00B506A9"/>
    <w:rsid w:val="00B60008"/>
    <w:rsid w:val="00B627FE"/>
    <w:rsid w:val="00B91CE7"/>
    <w:rsid w:val="00B92B1A"/>
    <w:rsid w:val="00B94E07"/>
    <w:rsid w:val="00BD3600"/>
    <w:rsid w:val="00BE57D1"/>
    <w:rsid w:val="00C216FE"/>
    <w:rsid w:val="00C402EA"/>
    <w:rsid w:val="00C56222"/>
    <w:rsid w:val="00C71D37"/>
    <w:rsid w:val="00CB36D0"/>
    <w:rsid w:val="00CB52F8"/>
    <w:rsid w:val="00CB769A"/>
    <w:rsid w:val="00CD5814"/>
    <w:rsid w:val="00CF26D9"/>
    <w:rsid w:val="00D06F87"/>
    <w:rsid w:val="00D14E26"/>
    <w:rsid w:val="00D30D72"/>
    <w:rsid w:val="00D3409F"/>
    <w:rsid w:val="00D403A5"/>
    <w:rsid w:val="00D62212"/>
    <w:rsid w:val="00DA14C7"/>
    <w:rsid w:val="00DD37F7"/>
    <w:rsid w:val="00DD4FAD"/>
    <w:rsid w:val="00DF3D57"/>
    <w:rsid w:val="00E25F62"/>
    <w:rsid w:val="00E4146F"/>
    <w:rsid w:val="00E45F99"/>
    <w:rsid w:val="00E4764E"/>
    <w:rsid w:val="00E6157F"/>
    <w:rsid w:val="00E83ABA"/>
    <w:rsid w:val="00EA15BA"/>
    <w:rsid w:val="00EB4385"/>
    <w:rsid w:val="00ED3117"/>
    <w:rsid w:val="00EE7E2B"/>
    <w:rsid w:val="00EF2521"/>
    <w:rsid w:val="00F1785A"/>
    <w:rsid w:val="00F4176C"/>
    <w:rsid w:val="00F474BF"/>
    <w:rsid w:val="00F5155E"/>
    <w:rsid w:val="00F86B1D"/>
    <w:rsid w:val="00FA055A"/>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1"/>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7356F6"/>
    <w:pPr>
      <w:jc w:val="center"/>
    </w:pPr>
    <w:rPr>
      <w:rFonts w:ascii="Calibri" w:hAnsi="Calibri"/>
      <w:b/>
      <w:caps/>
      <w:noProof/>
      <w:sz w:val="40"/>
      <w:szCs w:val="4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link w:val="ListParagraphChar"/>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Item1">
    <w:name w:val="Item 1"/>
    <w:basedOn w:val="Normal"/>
    <w:qFormat/>
    <w:rsid w:val="00504603"/>
    <w:pPr>
      <w:tabs>
        <w:tab w:val="num" w:pos="1440"/>
      </w:tabs>
      <w:spacing w:after="240"/>
      <w:ind w:left="2160" w:hanging="720"/>
    </w:pPr>
    <w:rPr>
      <w:rFonts w:ascii="Calibri" w:hAnsi="Calibri" w:cs="Calibri"/>
    </w:rPr>
  </w:style>
  <w:style w:type="paragraph" w:customStyle="1" w:styleId="Item10">
    <w:name w:val="Item (1)"/>
    <w:basedOn w:val="Itema"/>
    <w:qFormat/>
    <w:rsid w:val="00504603"/>
    <w:pPr>
      <w:tabs>
        <w:tab w:val="clear" w:pos="2160"/>
        <w:tab w:val="num" w:pos="2880"/>
      </w:tabs>
      <w:ind w:left="3600"/>
    </w:pPr>
  </w:style>
  <w:style w:type="paragraph" w:customStyle="1" w:styleId="Itema0">
    <w:name w:val="Item (a)"/>
    <w:basedOn w:val="Item10"/>
    <w:qFormat/>
    <w:rsid w:val="00504603"/>
    <w:pPr>
      <w:tabs>
        <w:tab w:val="clear" w:pos="2880"/>
      </w:tabs>
      <w:ind w:left="4320"/>
    </w:pPr>
  </w:style>
  <w:style w:type="paragraph" w:customStyle="1" w:styleId="Itemi">
    <w:name w:val="Item i."/>
    <w:basedOn w:val="Itema0"/>
    <w:qFormat/>
    <w:rsid w:val="00504603"/>
    <w:pPr>
      <w:tabs>
        <w:tab w:val="num" w:pos="4320"/>
      </w:tabs>
      <w:ind w:left="5040"/>
    </w:pPr>
  </w:style>
  <w:style w:type="character" w:styleId="UnresolvedMention">
    <w:name w:val="Unresolved Mention"/>
    <w:basedOn w:val="DefaultParagraphFont"/>
    <w:uiPriority w:val="99"/>
    <w:semiHidden/>
    <w:unhideWhenUsed/>
    <w:rsid w:val="00193C4A"/>
    <w:rPr>
      <w:color w:val="605E5C"/>
      <w:shd w:val="clear" w:color="auto" w:fill="E1DFDD"/>
    </w:rPr>
  </w:style>
  <w:style w:type="character" w:customStyle="1" w:styleId="ListParagraphChar">
    <w:name w:val="List Paragraph Char"/>
    <w:link w:val="ListParagraph"/>
    <w:uiPriority w:val="34"/>
    <w:locked/>
    <w:rsid w:val="00D403A5"/>
  </w:style>
  <w:style w:type="paragraph" w:styleId="BodyText">
    <w:name w:val="Body Text"/>
    <w:basedOn w:val="Normal"/>
    <w:link w:val="BodyTextChar"/>
    <w:rsid w:val="00DF3D57"/>
  </w:style>
  <w:style w:type="character" w:customStyle="1" w:styleId="BodyTextChar">
    <w:name w:val="Body Text Char"/>
    <w:basedOn w:val="DefaultParagraphFont"/>
    <w:link w:val="BodyText"/>
    <w:rsid w:val="00DF3D57"/>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605968036">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801775857">
      <w:bodyDiv w:val="1"/>
      <w:marLeft w:val="0"/>
      <w:marRight w:val="0"/>
      <w:marTop w:val="0"/>
      <w:marBottom w:val="0"/>
      <w:divBdr>
        <w:top w:val="none" w:sz="0" w:space="0" w:color="auto"/>
        <w:left w:val="none" w:sz="0" w:space="0" w:color="auto"/>
        <w:bottom w:val="none" w:sz="0" w:space="0" w:color="auto"/>
        <w:right w:val="none" w:sz="0" w:space="0" w:color="auto"/>
      </w:divBdr>
    </w:div>
    <w:div w:id="127385320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ksanchez@lcaservices.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yperlink" Target="mailto:jake@lcaservices.com" TargetMode="External"/><Relationship Id="rId2" Type="http://schemas.openxmlformats.org/officeDocument/2006/relationships/customXml" Target="../customXml/item2.xml"/><Relationship Id="rId16" Type="http://schemas.openxmlformats.org/officeDocument/2006/relationships/hyperlink" Target="https://gsa.acgov.org/do-business-with-us/vendor-support/small-local-and-emerging-businesses/" TargetMode="External"/><Relationship Id="rId20" Type="http://schemas.openxmlformats.org/officeDocument/2006/relationships/hyperlink" Target="mailto:tjones@cyoin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casey@lcaservic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FP5PKM64KWNT-3317579-324</_dlc_DocId>
    <_dlc_DocIdUrl xmlns="dada2d04-0b79-4859-9945-2f68777d8c22">
      <Url>https://acgovt.sharepoint.com/sites/AlamedaCountyDocumentCenter/_layouts/15/DocIdRedir.aspx?ID=FP5PKM64KWNT-3317579-324</Url>
      <Description>FP5PKM64KWNT-3317579-324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3.xml><?xml version="1.0" encoding="utf-8"?>
<ds:datastoreItem xmlns:ds="http://schemas.openxmlformats.org/officeDocument/2006/customXml" ds:itemID="{E166124D-EF22-4CAA-927C-7A604B534A9B}">
  <ds:schemaRefs>
    <ds:schemaRef ds:uri="http://schemas.microsoft.com/office/2006/metadata/properties"/>
    <ds:schemaRef ds:uri="http://schemas.microsoft.com/office/infopath/2007/PartnerControls"/>
    <ds:schemaRef ds:uri="dada2d04-0b79-4859-9945-2f68777d8c22"/>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5.xml><?xml version="1.0" encoding="utf-8"?>
<ds:datastoreItem xmlns:ds="http://schemas.openxmlformats.org/officeDocument/2006/customXml" ds:itemID="{5B8D9579-191D-4331-9A32-CA3943A819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RFPQ QA Template</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RFPQ QA Template</dc:title>
  <dc:subject/>
  <dc:creator>Truong, Thuy   GSA - Purchasing Department</dc:creator>
  <cp:keywords/>
  <dc:description/>
  <cp:lastModifiedBy>Hopkins, Lucretia  GSA - Office of Acquisition Policy</cp:lastModifiedBy>
  <cp:revision>2</cp:revision>
  <cp:lastPrinted>2023-03-20T18:05:00Z</cp:lastPrinted>
  <dcterms:created xsi:type="dcterms:W3CDTF">2023-03-23T18:11:00Z</dcterms:created>
  <dcterms:modified xsi:type="dcterms:W3CDTF">2023-03-23T18:11:00Z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2cef1f2e-8719-4df8-8d82-9f694c93a597</vt:lpwstr>
  </property>
  <property fmtid="{D5CDD505-2E9C-101B-9397-08002B2CF9AE}" pid="4" name="GrammarlyDocumentId">
    <vt:lpwstr>88f1a86ea9854755bbcfd42ba96e506983d024a0cfbb91d9ef1d85308e017a5e</vt:lpwstr>
  </property>
</Properties>
</file>