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CA9A" w14:textId="77777777" w:rsidR="00EB7F88" w:rsidRDefault="00EB7F88" w:rsidP="00EB7F88">
      <w:pPr>
        <w:jc w:val="center"/>
        <w:rPr>
          <w:b/>
          <w:color w:val="C00000"/>
          <w:szCs w:val="26"/>
          <w:highlight w:val="green"/>
        </w:rPr>
      </w:pPr>
    </w:p>
    <w:p w14:paraId="25C74E4A" w14:textId="77777777" w:rsidR="00EB7F88" w:rsidRDefault="00EB7F88" w:rsidP="00EB7F88">
      <w:pPr>
        <w:jc w:val="center"/>
        <w:rPr>
          <w:b/>
          <w:color w:val="C00000"/>
          <w:szCs w:val="26"/>
          <w:highlight w:val="green"/>
        </w:rPr>
      </w:pPr>
    </w:p>
    <w:p w14:paraId="6A132647" w14:textId="77777777" w:rsidR="00EB7F88" w:rsidRDefault="00EB7F88" w:rsidP="00EB7F88">
      <w:pPr>
        <w:jc w:val="center"/>
        <w:rPr>
          <w:b/>
          <w:color w:val="C00000"/>
          <w:szCs w:val="26"/>
          <w:highlight w:val="green"/>
        </w:rPr>
      </w:pPr>
    </w:p>
    <w:p w14:paraId="7BB050E0" w14:textId="77777777" w:rsidR="00EB7F88" w:rsidRDefault="00EB7F88" w:rsidP="00EB7F88">
      <w:pPr>
        <w:jc w:val="center"/>
        <w:rPr>
          <w:b/>
          <w:color w:val="C00000"/>
          <w:szCs w:val="26"/>
          <w:highlight w:val="green"/>
        </w:rPr>
      </w:pPr>
    </w:p>
    <w:p w14:paraId="361B8E79" w14:textId="77777777" w:rsidR="00EB7F88" w:rsidRDefault="00EB7F88" w:rsidP="00EB7F88">
      <w:pPr>
        <w:jc w:val="center"/>
        <w:rPr>
          <w:b/>
          <w:color w:val="C00000"/>
          <w:szCs w:val="26"/>
          <w:highlight w:val="green"/>
        </w:rPr>
      </w:pPr>
    </w:p>
    <w:p w14:paraId="5A357D6A" w14:textId="77777777" w:rsidR="00EB7F88" w:rsidRPr="000E21E4" w:rsidRDefault="00EB7F88" w:rsidP="00EB7F88">
      <w:pPr>
        <w:jc w:val="center"/>
        <w:rPr>
          <w:rFonts w:ascii="Calibri" w:hAnsi="Calibri" w:cs="Calibri"/>
          <w:b/>
          <w:color w:val="FF0000"/>
          <w:sz w:val="72"/>
          <w:szCs w:val="72"/>
        </w:rPr>
      </w:pPr>
      <w:r w:rsidRPr="000E21E4">
        <w:rPr>
          <w:rFonts w:ascii="Calibri" w:hAnsi="Calibri" w:cs="Calibri"/>
          <w:b/>
          <w:color w:val="FF0000"/>
          <w:sz w:val="72"/>
          <w:szCs w:val="72"/>
        </w:rPr>
        <w:t>**</w:t>
      </w:r>
      <w:r w:rsidRPr="000E21E4">
        <w:rPr>
          <w:b/>
          <w:color w:val="FF0000"/>
          <w:sz w:val="72"/>
          <w:szCs w:val="72"/>
        </w:rPr>
        <w:t>IMPORTANT NOTICE**</w:t>
      </w:r>
    </w:p>
    <w:p w14:paraId="511933F5" w14:textId="77777777" w:rsidR="00EB7F88" w:rsidRPr="009D7E40" w:rsidRDefault="00EB7F88" w:rsidP="00EB7F88">
      <w:pPr>
        <w:jc w:val="center"/>
      </w:pPr>
    </w:p>
    <w:p w14:paraId="4EEB1FC9" w14:textId="77777777" w:rsidR="00EB7F88" w:rsidRPr="009D7E40" w:rsidRDefault="00EB7F88" w:rsidP="00EB7F88">
      <w:pPr>
        <w:jc w:val="center"/>
        <w:rPr>
          <w:rFonts w:ascii="Calibri" w:hAnsi="Calibri" w:cs="Calibri"/>
        </w:rPr>
      </w:pPr>
    </w:p>
    <w:p w14:paraId="2D2F3D6F" w14:textId="77777777" w:rsidR="00EB7F88" w:rsidRPr="000E21E4" w:rsidRDefault="00EB7F88" w:rsidP="00EB7F88">
      <w:pPr>
        <w:pStyle w:val="ListParagraph"/>
        <w:numPr>
          <w:ilvl w:val="0"/>
          <w:numId w:val="7"/>
        </w:numPr>
        <w:rPr>
          <w:sz w:val="48"/>
          <w:szCs w:val="48"/>
        </w:rPr>
      </w:pPr>
      <w:r w:rsidRPr="000E21E4">
        <w:rPr>
          <w:sz w:val="48"/>
          <w:szCs w:val="48"/>
        </w:rPr>
        <w:t xml:space="preserve">The format of this </w:t>
      </w:r>
      <w:r w:rsidRPr="000E21E4">
        <w:rPr>
          <w:color w:val="000000"/>
          <w:sz w:val="48"/>
          <w:szCs w:val="48"/>
        </w:rPr>
        <w:t>RFP</w:t>
      </w:r>
      <w:r w:rsidRPr="000E21E4">
        <w:rPr>
          <w:sz w:val="48"/>
          <w:szCs w:val="48"/>
        </w:rPr>
        <w:t xml:space="preserve"> has been simplified.</w:t>
      </w:r>
    </w:p>
    <w:p w14:paraId="085495E2" w14:textId="77777777" w:rsidR="00EB7F88" w:rsidRPr="000E21E4" w:rsidRDefault="00EB7F88" w:rsidP="00EB7F88">
      <w:pPr>
        <w:pStyle w:val="ListParagraph"/>
        <w:numPr>
          <w:ilvl w:val="0"/>
          <w:numId w:val="7"/>
        </w:numPr>
        <w:rPr>
          <w:sz w:val="48"/>
          <w:szCs w:val="48"/>
        </w:rPr>
      </w:pPr>
      <w:r w:rsidRPr="000E21E4">
        <w:rPr>
          <w:sz w:val="48"/>
          <w:szCs w:val="48"/>
        </w:rPr>
        <w:t>Only the following page requires signature:</w:t>
      </w:r>
    </w:p>
    <w:p w14:paraId="3006A850" w14:textId="77777777" w:rsidR="00EB7F88" w:rsidRPr="000E21E4" w:rsidRDefault="00EB7F88" w:rsidP="00EB7F88">
      <w:pPr>
        <w:pStyle w:val="ListParagraph"/>
        <w:tabs>
          <w:tab w:val="left" w:pos="1800"/>
        </w:tabs>
        <w:ind w:left="1800"/>
        <w:jc w:val="center"/>
        <w:rPr>
          <w:sz w:val="40"/>
          <w:szCs w:val="40"/>
        </w:rPr>
      </w:pPr>
    </w:p>
    <w:p w14:paraId="0A73DB29" w14:textId="77777777" w:rsidR="00EB7F88" w:rsidRPr="000E21E4" w:rsidRDefault="00EB7F88" w:rsidP="00EB7F88">
      <w:pPr>
        <w:pStyle w:val="ListParagraph"/>
        <w:tabs>
          <w:tab w:val="left" w:pos="1800"/>
        </w:tabs>
        <w:ind w:left="1800"/>
        <w:rPr>
          <w:b/>
          <w:sz w:val="48"/>
          <w:szCs w:val="48"/>
        </w:rPr>
      </w:pPr>
      <w:r w:rsidRPr="000E21E4">
        <w:rPr>
          <w:b/>
          <w:sz w:val="40"/>
          <w:szCs w:val="40"/>
        </w:rPr>
        <w:t xml:space="preserve">Attachment No. 1 – </w:t>
      </w:r>
      <w:r w:rsidRPr="000E21E4">
        <w:rPr>
          <w:b/>
          <w:sz w:val="48"/>
          <w:szCs w:val="48"/>
        </w:rPr>
        <w:t>Bid Response Packet</w:t>
      </w:r>
    </w:p>
    <w:p w14:paraId="19AB5C0F" w14:textId="77777777" w:rsidR="00EB7F88" w:rsidRPr="000E21E4" w:rsidRDefault="00EB7F88" w:rsidP="00EB7F88">
      <w:pPr>
        <w:pStyle w:val="ListParagraph"/>
        <w:tabs>
          <w:tab w:val="left" w:pos="1800"/>
        </w:tabs>
        <w:ind w:left="1800"/>
        <w:rPr>
          <w:sz w:val="48"/>
          <w:szCs w:val="48"/>
        </w:rPr>
      </w:pPr>
      <w:r w:rsidRPr="000E21E4">
        <w:rPr>
          <w:sz w:val="48"/>
          <w:szCs w:val="48"/>
        </w:rPr>
        <w:t>Bidder Information and Acceptance page must be signed by Bidder.</w:t>
      </w:r>
    </w:p>
    <w:p w14:paraId="5DF76CB6" w14:textId="77777777" w:rsidR="00EB7F88" w:rsidRPr="000E21E4" w:rsidRDefault="00EB7F88" w:rsidP="00EB7F88">
      <w:pPr>
        <w:pStyle w:val="ListParagraph"/>
        <w:tabs>
          <w:tab w:val="left" w:pos="2520"/>
        </w:tabs>
        <w:ind w:left="2520"/>
        <w:rPr>
          <w:sz w:val="48"/>
          <w:szCs w:val="48"/>
        </w:rPr>
      </w:pPr>
    </w:p>
    <w:p w14:paraId="781263F8" w14:textId="77777777" w:rsidR="00EB7F88" w:rsidRPr="000E21E4" w:rsidRDefault="00EB7F88" w:rsidP="00EB7F88">
      <w:pPr>
        <w:rPr>
          <w:sz w:val="48"/>
          <w:szCs w:val="48"/>
        </w:rPr>
      </w:pPr>
      <w:r>
        <w:rPr>
          <w:sz w:val="48"/>
          <w:szCs w:val="48"/>
        </w:rPr>
        <w:tab/>
      </w:r>
      <w:r w:rsidRPr="000E21E4">
        <w:rPr>
          <w:sz w:val="48"/>
          <w:szCs w:val="48"/>
        </w:rPr>
        <w:t xml:space="preserve">Please read </w:t>
      </w:r>
      <w:r w:rsidRPr="000E21E4">
        <w:rPr>
          <w:b/>
          <w:sz w:val="48"/>
          <w:szCs w:val="48"/>
        </w:rPr>
        <w:t>Attachment No. 1</w:t>
      </w:r>
      <w:r w:rsidRPr="000E21E4">
        <w:rPr>
          <w:sz w:val="40"/>
          <w:szCs w:val="40"/>
        </w:rPr>
        <w:t xml:space="preserve"> </w:t>
      </w:r>
      <w:r w:rsidRPr="000E21E4">
        <w:rPr>
          <w:b/>
          <w:sz w:val="48"/>
          <w:szCs w:val="48"/>
        </w:rPr>
        <w:t xml:space="preserve">– Bid Response </w:t>
      </w:r>
      <w:r>
        <w:rPr>
          <w:b/>
          <w:sz w:val="48"/>
          <w:szCs w:val="48"/>
        </w:rPr>
        <w:tab/>
      </w:r>
      <w:r w:rsidRPr="000E21E4">
        <w:rPr>
          <w:b/>
          <w:sz w:val="48"/>
          <w:szCs w:val="48"/>
        </w:rPr>
        <w:t>Packet</w:t>
      </w:r>
      <w:r w:rsidRPr="000E21E4">
        <w:rPr>
          <w:sz w:val="48"/>
          <w:szCs w:val="48"/>
        </w:rPr>
        <w:t xml:space="preserve"> carefully,</w:t>
      </w:r>
      <w:r w:rsidRPr="000E21E4">
        <w:rPr>
          <w:b/>
          <w:sz w:val="48"/>
          <w:szCs w:val="48"/>
        </w:rPr>
        <w:t xml:space="preserve"> </w:t>
      </w:r>
      <w:r w:rsidRPr="000E21E4">
        <w:rPr>
          <w:b/>
          <w:color w:val="FF0000"/>
          <w:sz w:val="48"/>
          <w:szCs w:val="48"/>
          <w:u w:val="single"/>
        </w:rPr>
        <w:t xml:space="preserve">INCOMPLETE BIDS WILL </w:t>
      </w:r>
      <w:r w:rsidRPr="00987496">
        <w:rPr>
          <w:b/>
          <w:color w:val="FF0000"/>
          <w:sz w:val="48"/>
          <w:szCs w:val="48"/>
        </w:rPr>
        <w:tab/>
      </w:r>
      <w:r w:rsidRPr="00987496">
        <w:rPr>
          <w:b/>
          <w:color w:val="FF0000"/>
          <w:sz w:val="48"/>
          <w:szCs w:val="48"/>
          <w:u w:val="single"/>
        </w:rPr>
        <w:t>BE</w:t>
      </w:r>
      <w:r w:rsidRPr="000E21E4">
        <w:rPr>
          <w:b/>
          <w:color w:val="FF0000"/>
          <w:sz w:val="48"/>
          <w:szCs w:val="48"/>
          <w:u w:val="single"/>
        </w:rPr>
        <w:t xml:space="preserve"> REJECTED.</w:t>
      </w:r>
      <w:r w:rsidRPr="000E21E4">
        <w:rPr>
          <w:color w:val="FF0000"/>
          <w:sz w:val="48"/>
          <w:szCs w:val="48"/>
        </w:rPr>
        <w:t xml:space="preserve"> </w:t>
      </w:r>
      <w:r w:rsidRPr="000E21E4">
        <w:rPr>
          <w:sz w:val="48"/>
          <w:szCs w:val="48"/>
        </w:rPr>
        <w:t xml:space="preserve"> Alameda County will not accept </w:t>
      </w:r>
      <w:r>
        <w:rPr>
          <w:sz w:val="48"/>
          <w:szCs w:val="48"/>
        </w:rPr>
        <w:tab/>
      </w:r>
      <w:r w:rsidRPr="000E21E4">
        <w:rPr>
          <w:sz w:val="48"/>
          <w:szCs w:val="48"/>
        </w:rPr>
        <w:t xml:space="preserve">submissions or documentation after the bid response </w:t>
      </w:r>
      <w:r>
        <w:rPr>
          <w:sz w:val="48"/>
          <w:szCs w:val="48"/>
        </w:rPr>
        <w:tab/>
      </w:r>
      <w:r w:rsidRPr="000E21E4">
        <w:rPr>
          <w:sz w:val="48"/>
          <w:szCs w:val="48"/>
        </w:rPr>
        <w:t>due date.</w:t>
      </w:r>
    </w:p>
    <w:p w14:paraId="749229D6" w14:textId="77777777" w:rsidR="00EB7F88" w:rsidRDefault="00EB7F88" w:rsidP="00EB7F88">
      <w:pPr>
        <w:tabs>
          <w:tab w:val="left" w:pos="7427"/>
        </w:tabs>
        <w:jc w:val="center"/>
        <w:rPr>
          <w:rFonts w:ascii="Calibri" w:hAnsi="Calibri" w:cs="Calibri"/>
        </w:rPr>
      </w:pPr>
    </w:p>
    <w:p w14:paraId="265BE39D" w14:textId="77777777" w:rsidR="00EB7F88" w:rsidRDefault="00EB7F88" w:rsidP="00EB7F88">
      <w:pPr>
        <w:tabs>
          <w:tab w:val="left" w:pos="7427"/>
        </w:tabs>
        <w:rPr>
          <w:rFonts w:ascii="Calibri" w:hAnsi="Calibri" w:cs="Calibri"/>
        </w:rPr>
      </w:pPr>
    </w:p>
    <w:p w14:paraId="2E37D507" w14:textId="77777777" w:rsidR="00EB7F88" w:rsidRDefault="00EB7F88" w:rsidP="00EB7F88">
      <w:pPr>
        <w:tabs>
          <w:tab w:val="left" w:pos="7427"/>
        </w:tabs>
        <w:rPr>
          <w:rFonts w:ascii="Calibri" w:hAnsi="Calibri" w:cs="Calibri"/>
        </w:rPr>
      </w:pPr>
    </w:p>
    <w:p w14:paraId="2EF442F6" w14:textId="77777777" w:rsidR="00EB7F88" w:rsidRDefault="00EB7F88" w:rsidP="00EB7F88">
      <w:pPr>
        <w:tabs>
          <w:tab w:val="left" w:pos="7427"/>
        </w:tabs>
        <w:rPr>
          <w:rFonts w:ascii="Calibri" w:hAnsi="Calibri" w:cs="Calibri"/>
        </w:rPr>
      </w:pPr>
    </w:p>
    <w:p w14:paraId="6BB9B3E7" w14:textId="77777777" w:rsidR="00EB7F88" w:rsidRDefault="00EB7F88" w:rsidP="00EB7F88">
      <w:pPr>
        <w:tabs>
          <w:tab w:val="left" w:pos="7427"/>
        </w:tabs>
        <w:rPr>
          <w:rFonts w:ascii="Calibri" w:hAnsi="Calibri" w:cs="Calibri"/>
        </w:rPr>
      </w:pPr>
    </w:p>
    <w:p w14:paraId="4E378B45" w14:textId="77777777" w:rsidR="00EB7F88" w:rsidRDefault="00EB7F88" w:rsidP="00EB7F88">
      <w:pPr>
        <w:tabs>
          <w:tab w:val="left" w:pos="7427"/>
        </w:tabs>
        <w:rPr>
          <w:rFonts w:ascii="Calibri" w:hAnsi="Calibri" w:cs="Calibri"/>
        </w:rPr>
      </w:pPr>
    </w:p>
    <w:p w14:paraId="43E6B4B3" w14:textId="77777777" w:rsidR="00EB7F88" w:rsidRDefault="00EB7F88" w:rsidP="00EB7F88">
      <w:pPr>
        <w:tabs>
          <w:tab w:val="left" w:pos="7427"/>
        </w:tabs>
        <w:rPr>
          <w:rFonts w:ascii="Calibri" w:hAnsi="Calibri" w:cs="Calibri"/>
        </w:rPr>
      </w:pPr>
    </w:p>
    <w:p w14:paraId="04AF20AE" w14:textId="77777777" w:rsidR="00EB7F88" w:rsidRDefault="00EB7F88" w:rsidP="00EB7F88">
      <w:pPr>
        <w:tabs>
          <w:tab w:val="left" w:pos="7427"/>
        </w:tabs>
        <w:rPr>
          <w:rFonts w:ascii="Calibri" w:hAnsi="Calibri" w:cs="Calibri"/>
        </w:rPr>
      </w:pPr>
    </w:p>
    <w:p w14:paraId="4D856B08" w14:textId="77777777" w:rsidR="00EB7F88" w:rsidRDefault="00EB7F88" w:rsidP="00EB7F88">
      <w:pPr>
        <w:tabs>
          <w:tab w:val="left" w:pos="7427"/>
        </w:tabs>
        <w:rPr>
          <w:rFonts w:ascii="Calibri" w:hAnsi="Calibri" w:cs="Calibri"/>
        </w:rPr>
      </w:pPr>
    </w:p>
    <w:p w14:paraId="1267F81D" w14:textId="77777777" w:rsidR="00EB7F88" w:rsidRDefault="00EB7F88" w:rsidP="00EB7F88">
      <w:pPr>
        <w:tabs>
          <w:tab w:val="left" w:pos="7427"/>
        </w:tabs>
        <w:rPr>
          <w:rFonts w:ascii="Calibri" w:hAnsi="Calibri" w:cs="Calibri"/>
        </w:rPr>
      </w:pPr>
    </w:p>
    <w:p w14:paraId="39A61AB8" w14:textId="77777777" w:rsidR="00EB7F88" w:rsidRDefault="00EB7F88" w:rsidP="00EB7F88">
      <w:pPr>
        <w:tabs>
          <w:tab w:val="left" w:pos="7427"/>
        </w:tabs>
        <w:rPr>
          <w:rFonts w:ascii="Calibri" w:hAnsi="Calibri" w:cs="Calibri"/>
        </w:rPr>
      </w:pPr>
    </w:p>
    <w:p w14:paraId="345BE8CD" w14:textId="77777777" w:rsidR="00EB7F88" w:rsidRDefault="00EB7F88" w:rsidP="00EB7F88">
      <w:pPr>
        <w:tabs>
          <w:tab w:val="left" w:pos="7427"/>
        </w:tabs>
        <w:rPr>
          <w:rFonts w:ascii="Calibri" w:hAnsi="Calibri" w:cs="Calibri"/>
        </w:rPr>
      </w:pPr>
    </w:p>
    <w:p w14:paraId="44FEBFC9" w14:textId="77777777" w:rsidR="00EB7F88" w:rsidRPr="009D7E40" w:rsidRDefault="00EB7F88" w:rsidP="00EB7F88">
      <w:pPr>
        <w:tabs>
          <w:tab w:val="left" w:pos="7427"/>
        </w:tabs>
        <w:rPr>
          <w:rFonts w:ascii="Calibri" w:hAnsi="Calibri" w:cs="Calibri"/>
        </w:rPr>
      </w:pPr>
    </w:p>
    <w:p w14:paraId="7C106E83" w14:textId="77777777" w:rsidR="00EB7F88" w:rsidRPr="009D7E40" w:rsidRDefault="00EB7F88" w:rsidP="00EB7F88">
      <w:pPr>
        <w:rPr>
          <w:rFonts w:ascii="Calibri" w:hAnsi="Calibri" w:cs="Calibri"/>
        </w:rPr>
      </w:pPr>
    </w:p>
    <w:p w14:paraId="1D6C9865" w14:textId="77777777" w:rsidR="00EB7F88" w:rsidRPr="009D7E40" w:rsidRDefault="00EB7F88" w:rsidP="00EB7F88">
      <w:pPr>
        <w:pStyle w:val="RFP-QHeader1"/>
      </w:pPr>
      <w:r w:rsidRPr="009D7E40">
        <w:rPr>
          <w:noProof/>
        </w:rPr>
        <w:lastRenderedPageBreak/>
        <w:drawing>
          <wp:anchor distT="0" distB="0" distL="114300" distR="114300" simplePos="0" relativeHeight="251660288" behindDoc="0" locked="0" layoutInCell="0" allowOverlap="1" wp14:anchorId="4643C99E" wp14:editId="319A9082">
            <wp:simplePos x="0" y="0"/>
            <wp:positionH relativeFrom="column">
              <wp:posOffset>-173990</wp:posOffset>
            </wp:positionH>
            <wp:positionV relativeFrom="paragraph">
              <wp:posOffset>-418465</wp:posOffset>
            </wp:positionV>
            <wp:extent cx="1590675" cy="7632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F1775" w14:textId="77777777" w:rsidR="00EB7F88" w:rsidRPr="00D70227" w:rsidRDefault="00EB7F88" w:rsidP="00EB7F88">
      <w:pPr>
        <w:pStyle w:val="RFP-QHeader1"/>
        <w:rPr>
          <w:sz w:val="72"/>
          <w:szCs w:val="72"/>
        </w:rPr>
      </w:pPr>
      <w:r w:rsidRPr="00D70227">
        <w:rPr>
          <w:sz w:val="72"/>
          <w:szCs w:val="72"/>
        </w:rPr>
        <w:t>COUNTY OF ALAMEDA</w:t>
      </w:r>
    </w:p>
    <w:p w14:paraId="45D3C942" w14:textId="77777777" w:rsidR="00EB7F88" w:rsidRPr="00D70227" w:rsidRDefault="00EB7F88" w:rsidP="00EB7F88">
      <w:pPr>
        <w:jc w:val="center"/>
        <w:rPr>
          <w:b/>
          <w:sz w:val="36"/>
          <w:szCs w:val="36"/>
        </w:rPr>
      </w:pPr>
    </w:p>
    <w:p w14:paraId="68DCB613" w14:textId="77777777" w:rsidR="00EB7F88" w:rsidRPr="00D70227" w:rsidRDefault="00EB7F88" w:rsidP="00EB7F88">
      <w:pPr>
        <w:pStyle w:val="RFP-QHeader2"/>
        <w:rPr>
          <w:sz w:val="40"/>
          <w:szCs w:val="40"/>
        </w:rPr>
      </w:pPr>
      <w:r w:rsidRPr="00D70227">
        <w:rPr>
          <w:sz w:val="40"/>
          <w:szCs w:val="40"/>
        </w:rPr>
        <w:t xml:space="preserve">REQUEST FOR PROPOSAL (RFP) No. </w:t>
      </w:r>
      <w:r>
        <w:rPr>
          <w:sz w:val="40"/>
          <w:szCs w:val="40"/>
        </w:rPr>
        <w:t>2023</w:t>
      </w:r>
      <w:r w:rsidRPr="00D70227">
        <w:rPr>
          <w:sz w:val="40"/>
          <w:szCs w:val="40"/>
        </w:rPr>
        <w:t>-SSA-CFS-PE</w:t>
      </w:r>
    </w:p>
    <w:p w14:paraId="7641F394" w14:textId="77777777" w:rsidR="00EB7F88" w:rsidRPr="00D70227" w:rsidRDefault="00EB7F88" w:rsidP="00EB7F88">
      <w:pPr>
        <w:pStyle w:val="RFP-QHeader2"/>
        <w:rPr>
          <w:sz w:val="20"/>
        </w:rPr>
      </w:pPr>
    </w:p>
    <w:p w14:paraId="5B2A7E8F" w14:textId="77777777" w:rsidR="00EB7F88" w:rsidRPr="00D70227" w:rsidRDefault="00EB7F88" w:rsidP="00EB7F88">
      <w:pPr>
        <w:jc w:val="center"/>
        <w:rPr>
          <w:b/>
          <w:sz w:val="40"/>
          <w:szCs w:val="40"/>
        </w:rPr>
      </w:pPr>
      <w:r w:rsidRPr="00D70227">
        <w:rPr>
          <w:b/>
          <w:sz w:val="40"/>
          <w:szCs w:val="40"/>
        </w:rPr>
        <w:t>for</w:t>
      </w:r>
    </w:p>
    <w:p w14:paraId="08460F4A" w14:textId="77777777" w:rsidR="00EB7F88" w:rsidRPr="00D70227" w:rsidRDefault="00EB7F88" w:rsidP="00EB7F88">
      <w:pPr>
        <w:pStyle w:val="RFP-QHeader2"/>
        <w:rPr>
          <w:sz w:val="20"/>
        </w:rPr>
      </w:pPr>
    </w:p>
    <w:p w14:paraId="02C54D79" w14:textId="77777777" w:rsidR="00EB7F88" w:rsidRPr="00D70227" w:rsidRDefault="00EB7F88" w:rsidP="00EB7F88">
      <w:pPr>
        <w:pStyle w:val="RFP-QHeader2"/>
        <w:rPr>
          <w:color w:val="FF0000"/>
          <w:sz w:val="40"/>
          <w:szCs w:val="40"/>
        </w:rPr>
      </w:pPr>
      <w:r w:rsidRPr="00D70227">
        <w:rPr>
          <w:sz w:val="40"/>
          <w:szCs w:val="40"/>
        </w:rPr>
        <w:t xml:space="preserve">Parent Education Services  </w:t>
      </w:r>
    </w:p>
    <w:p w14:paraId="6639C849" w14:textId="77777777" w:rsidR="00EB7F88" w:rsidRPr="009D7E40" w:rsidRDefault="00EB7F88" w:rsidP="00EB7F88">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EB7F88" w:rsidRPr="00D70227" w14:paraId="19977CB2" w14:textId="77777777" w:rsidTr="00500C02">
        <w:trPr>
          <w:jc w:val="center"/>
        </w:trPr>
        <w:tc>
          <w:tcPr>
            <w:tcW w:w="11016" w:type="dxa"/>
            <w:tcMar>
              <w:top w:w="43" w:type="dxa"/>
              <w:left w:w="115" w:type="dxa"/>
              <w:bottom w:w="43" w:type="dxa"/>
              <w:right w:w="115" w:type="dxa"/>
            </w:tcMar>
            <w:vAlign w:val="center"/>
          </w:tcPr>
          <w:p w14:paraId="51C5949A" w14:textId="77777777" w:rsidR="00EB7F88" w:rsidRPr="00D70227" w:rsidRDefault="00EB7F88" w:rsidP="00500C02">
            <w:pPr>
              <w:jc w:val="center"/>
              <w:rPr>
                <w:rStyle w:val="Hyperlink"/>
                <w:b/>
                <w:sz w:val="28"/>
                <w:szCs w:val="28"/>
              </w:rPr>
            </w:pPr>
            <w:r w:rsidRPr="00D70227">
              <w:rPr>
                <w:b/>
                <w:sz w:val="28"/>
                <w:szCs w:val="28"/>
              </w:rPr>
              <w:t xml:space="preserve">For complete information regarding this project, see RFP posted at </w:t>
            </w:r>
            <w:r w:rsidRPr="00D70227">
              <w:rPr>
                <w:b/>
                <w:color w:val="365F91"/>
                <w:sz w:val="28"/>
                <w:szCs w:val="28"/>
              </w:rPr>
              <w:t xml:space="preserve"> </w:t>
            </w:r>
            <w:hyperlink r:id="rId12" w:history="1">
              <w:r w:rsidRPr="00D70227">
                <w:rPr>
                  <w:rStyle w:val="Hyperlink"/>
                  <w:b/>
                  <w:sz w:val="28"/>
                  <w:szCs w:val="28"/>
                </w:rPr>
                <w:t>http://www.acgov.org/gsa_app/gsa/purchasing/bid_content/contractopportunities.jsp</w:t>
              </w:r>
            </w:hyperlink>
            <w:r w:rsidRPr="00D70227">
              <w:rPr>
                <w:rStyle w:val="Hyperlink"/>
                <w:b/>
                <w:sz w:val="28"/>
                <w:szCs w:val="28"/>
              </w:rPr>
              <w:t xml:space="preserve"> </w:t>
            </w:r>
          </w:p>
          <w:p w14:paraId="1525AF8A" w14:textId="77777777" w:rsidR="008C6311" w:rsidRDefault="008C6311" w:rsidP="00500C02">
            <w:pPr>
              <w:jc w:val="center"/>
              <w:rPr>
                <w:b/>
                <w:sz w:val="28"/>
                <w:szCs w:val="28"/>
              </w:rPr>
            </w:pPr>
          </w:p>
          <w:p w14:paraId="63E0807E" w14:textId="5E12DFEF" w:rsidR="00EB7F88" w:rsidRPr="00D70227" w:rsidRDefault="00EB7F88" w:rsidP="00500C02">
            <w:pPr>
              <w:jc w:val="center"/>
              <w:rPr>
                <w:b/>
                <w:sz w:val="28"/>
                <w:szCs w:val="28"/>
              </w:rPr>
            </w:pPr>
            <w:r w:rsidRPr="00D70227">
              <w:rPr>
                <w:b/>
                <w:sz w:val="28"/>
                <w:szCs w:val="28"/>
              </w:rPr>
              <w:t>or contact the County representative listed below.   Thank you for your interest!</w:t>
            </w:r>
          </w:p>
          <w:p w14:paraId="36AE55B0" w14:textId="77777777" w:rsidR="00EB7F88" w:rsidRPr="00D70227" w:rsidRDefault="00EB7F88" w:rsidP="00500C02">
            <w:pPr>
              <w:jc w:val="center"/>
              <w:rPr>
                <w:sz w:val="20"/>
              </w:rPr>
            </w:pPr>
          </w:p>
          <w:p w14:paraId="591A1AB3" w14:textId="77777777" w:rsidR="00EB7F88" w:rsidRPr="00D70227" w:rsidRDefault="00EB7F88" w:rsidP="00500C02">
            <w:pPr>
              <w:tabs>
                <w:tab w:val="right" w:pos="5400"/>
                <w:tab w:val="left" w:pos="5580"/>
              </w:tabs>
              <w:jc w:val="center"/>
              <w:rPr>
                <w:b/>
                <w:szCs w:val="26"/>
              </w:rPr>
            </w:pPr>
            <w:r w:rsidRPr="00D70227">
              <w:rPr>
                <w:b/>
                <w:szCs w:val="26"/>
              </w:rPr>
              <w:t>Contact Person:  Najia Osmani</w:t>
            </w:r>
          </w:p>
          <w:p w14:paraId="597F3618" w14:textId="77777777" w:rsidR="00EB7F88" w:rsidRPr="00D70227" w:rsidRDefault="00EB7F88" w:rsidP="00500C02">
            <w:pPr>
              <w:tabs>
                <w:tab w:val="right" w:pos="5400"/>
                <w:tab w:val="left" w:pos="5580"/>
              </w:tabs>
              <w:jc w:val="center"/>
              <w:rPr>
                <w:b/>
                <w:szCs w:val="26"/>
              </w:rPr>
            </w:pPr>
          </w:p>
          <w:p w14:paraId="004B143C" w14:textId="0D050F65" w:rsidR="00EB7F88" w:rsidRPr="00D70227" w:rsidRDefault="00EB7F88" w:rsidP="00500C02">
            <w:pPr>
              <w:tabs>
                <w:tab w:val="right" w:pos="5400"/>
                <w:tab w:val="left" w:pos="5580"/>
              </w:tabs>
              <w:jc w:val="center"/>
              <w:rPr>
                <w:b/>
                <w:szCs w:val="26"/>
              </w:rPr>
            </w:pPr>
            <w:r w:rsidRPr="00D70227">
              <w:rPr>
                <w:b/>
                <w:szCs w:val="26"/>
              </w:rPr>
              <w:t>Phone Number: (510) 267-9439</w:t>
            </w:r>
          </w:p>
          <w:p w14:paraId="5B53E948" w14:textId="77777777" w:rsidR="00EB7F88" w:rsidRPr="00D70227" w:rsidRDefault="00EB7F88" w:rsidP="00500C02">
            <w:pPr>
              <w:tabs>
                <w:tab w:val="right" w:pos="5400"/>
                <w:tab w:val="left" w:pos="5580"/>
              </w:tabs>
              <w:jc w:val="center"/>
              <w:rPr>
                <w:b/>
                <w:szCs w:val="26"/>
              </w:rPr>
            </w:pPr>
          </w:p>
          <w:p w14:paraId="3D2964CC" w14:textId="77777777" w:rsidR="00EB7F88" w:rsidRPr="00D70227" w:rsidRDefault="00EB7F88" w:rsidP="00500C02">
            <w:pPr>
              <w:jc w:val="center"/>
              <w:rPr>
                <w:b/>
                <w:szCs w:val="26"/>
              </w:rPr>
            </w:pPr>
            <w:r w:rsidRPr="00D70227">
              <w:rPr>
                <w:b/>
                <w:szCs w:val="26"/>
              </w:rPr>
              <w:t xml:space="preserve">E-mail Address:  </w:t>
            </w:r>
            <w:hyperlink r:id="rId13" w:history="1">
              <w:r w:rsidRPr="00D70227">
                <w:rPr>
                  <w:rStyle w:val="Hyperlink"/>
                  <w:b/>
                  <w:szCs w:val="26"/>
                </w:rPr>
                <w:t>Nosmani@acgov.org</w:t>
              </w:r>
            </w:hyperlink>
          </w:p>
          <w:p w14:paraId="780CAEB6" w14:textId="77777777" w:rsidR="00EB7F88" w:rsidRPr="00D70227" w:rsidRDefault="00EB7F88" w:rsidP="00500C02">
            <w:pPr>
              <w:jc w:val="center"/>
              <w:rPr>
                <w:b/>
                <w:sz w:val="28"/>
                <w:szCs w:val="28"/>
              </w:rPr>
            </w:pPr>
          </w:p>
        </w:tc>
      </w:tr>
    </w:tbl>
    <w:p w14:paraId="639786D0" w14:textId="77777777" w:rsidR="00EB7F88" w:rsidRPr="00D70227" w:rsidRDefault="00EB7F88" w:rsidP="00EB7F88">
      <w:pPr>
        <w:rPr>
          <w:b/>
          <w:sz w:val="28"/>
          <w:szCs w:val="28"/>
        </w:rPr>
      </w:pPr>
    </w:p>
    <w:p w14:paraId="6A182E99" w14:textId="77777777" w:rsidR="00565698" w:rsidRPr="00565698" w:rsidRDefault="00565698" w:rsidP="00565698">
      <w:pPr>
        <w:jc w:val="center"/>
        <w:rPr>
          <w:rFonts w:ascii="Calibri" w:hAnsi="Calibri" w:cs="Calibri"/>
          <w:b/>
          <w:sz w:val="36"/>
          <w:szCs w:val="36"/>
        </w:rPr>
      </w:pPr>
      <w:r w:rsidRPr="00565698">
        <w:rPr>
          <w:rFonts w:ascii="Calibri" w:hAnsi="Calibri" w:cs="Calibri"/>
          <w:b/>
          <w:sz w:val="36"/>
          <w:szCs w:val="36"/>
        </w:rPr>
        <w:t>RESPONSE DUE</w:t>
      </w:r>
    </w:p>
    <w:p w14:paraId="7E49B5C6" w14:textId="77777777" w:rsidR="0068230B" w:rsidRDefault="0068230B" w:rsidP="00565698">
      <w:pPr>
        <w:jc w:val="center"/>
        <w:rPr>
          <w:rFonts w:ascii="Calibri" w:hAnsi="Calibri" w:cs="Calibri"/>
          <w:b/>
          <w:sz w:val="36"/>
          <w:szCs w:val="36"/>
        </w:rPr>
      </w:pPr>
    </w:p>
    <w:p w14:paraId="3CC087C3" w14:textId="54EF602E" w:rsidR="00565698" w:rsidRPr="00565698" w:rsidRDefault="00565698" w:rsidP="00565698">
      <w:pPr>
        <w:jc w:val="center"/>
        <w:rPr>
          <w:rFonts w:ascii="Calibri" w:hAnsi="Calibri" w:cs="Calibri"/>
          <w:b/>
          <w:sz w:val="36"/>
          <w:szCs w:val="36"/>
        </w:rPr>
      </w:pPr>
      <w:r w:rsidRPr="00565698">
        <w:rPr>
          <w:rFonts w:ascii="Calibri" w:hAnsi="Calibri" w:cs="Calibri"/>
          <w:b/>
          <w:sz w:val="36"/>
          <w:szCs w:val="36"/>
        </w:rPr>
        <w:t>by</w:t>
      </w:r>
    </w:p>
    <w:p w14:paraId="4125180F" w14:textId="77777777" w:rsidR="00565698" w:rsidRPr="00565698" w:rsidRDefault="00565698" w:rsidP="00565698">
      <w:pPr>
        <w:jc w:val="center"/>
        <w:rPr>
          <w:rFonts w:ascii="Calibri" w:hAnsi="Calibri" w:cs="Calibri"/>
          <w:b/>
          <w:color w:val="FF0000"/>
          <w:sz w:val="36"/>
          <w:szCs w:val="36"/>
        </w:rPr>
      </w:pPr>
      <w:r w:rsidRPr="00565698">
        <w:rPr>
          <w:rFonts w:ascii="Calibri" w:hAnsi="Calibri" w:cs="Calibri"/>
          <w:b/>
          <w:color w:val="FF0000"/>
          <w:sz w:val="36"/>
          <w:szCs w:val="36"/>
        </w:rPr>
        <w:t>4:00 p.m.</w:t>
      </w:r>
    </w:p>
    <w:p w14:paraId="4718D795" w14:textId="77777777" w:rsidR="00565698" w:rsidRPr="00565698" w:rsidRDefault="00565698" w:rsidP="00565698">
      <w:pPr>
        <w:jc w:val="center"/>
        <w:rPr>
          <w:rFonts w:ascii="Calibri" w:hAnsi="Calibri" w:cs="Calibri"/>
          <w:b/>
          <w:sz w:val="36"/>
          <w:szCs w:val="36"/>
        </w:rPr>
      </w:pPr>
      <w:r w:rsidRPr="00565698">
        <w:rPr>
          <w:rFonts w:ascii="Calibri" w:hAnsi="Calibri" w:cs="Calibri"/>
          <w:b/>
          <w:sz w:val="36"/>
          <w:szCs w:val="36"/>
        </w:rPr>
        <w:t>on</w:t>
      </w:r>
    </w:p>
    <w:p w14:paraId="1F134AB2" w14:textId="77777777" w:rsidR="00565698" w:rsidRPr="00565698" w:rsidRDefault="00565698" w:rsidP="00565698">
      <w:pPr>
        <w:jc w:val="center"/>
        <w:rPr>
          <w:rFonts w:ascii="Calibri" w:hAnsi="Calibri" w:cs="Calibri"/>
          <w:b/>
          <w:color w:val="FF0000"/>
          <w:sz w:val="36"/>
          <w:szCs w:val="36"/>
        </w:rPr>
      </w:pPr>
      <w:r w:rsidRPr="00565698">
        <w:rPr>
          <w:rFonts w:ascii="Calibri" w:hAnsi="Calibri" w:cs="Calibri"/>
          <w:b/>
          <w:color w:val="FF0000"/>
          <w:sz w:val="36"/>
          <w:szCs w:val="36"/>
        </w:rPr>
        <w:t>April 11, 2023</w:t>
      </w:r>
    </w:p>
    <w:p w14:paraId="422540CB" w14:textId="53BE9B28" w:rsidR="00565698" w:rsidRDefault="0068230B" w:rsidP="00565698">
      <w:pPr>
        <w:jc w:val="center"/>
        <w:rPr>
          <w:rFonts w:ascii="Calibri" w:hAnsi="Calibri" w:cs="Calibri"/>
          <w:b/>
          <w:sz w:val="36"/>
          <w:szCs w:val="36"/>
        </w:rPr>
      </w:pPr>
      <w:bookmarkStart w:id="0" w:name="ResponseDate"/>
      <w:bookmarkEnd w:id="0"/>
      <w:r w:rsidRPr="00565698">
        <w:rPr>
          <w:rFonts w:ascii="Calibri" w:hAnsi="Calibri" w:cs="Calibri"/>
          <w:b/>
          <w:sz w:val="36"/>
          <w:szCs w:val="36"/>
        </w:rPr>
        <w:t>A</w:t>
      </w:r>
      <w:r w:rsidR="00565698" w:rsidRPr="00565698">
        <w:rPr>
          <w:rFonts w:ascii="Calibri" w:hAnsi="Calibri" w:cs="Calibri"/>
          <w:b/>
          <w:sz w:val="36"/>
          <w:szCs w:val="36"/>
        </w:rPr>
        <w:t>t</w:t>
      </w:r>
    </w:p>
    <w:p w14:paraId="52531E74" w14:textId="77777777" w:rsidR="0068230B" w:rsidRDefault="0068230B" w:rsidP="00565698">
      <w:pPr>
        <w:jc w:val="center"/>
        <w:rPr>
          <w:rFonts w:ascii="Calibri" w:hAnsi="Calibri" w:cs="Calibri"/>
          <w:b/>
          <w:sz w:val="36"/>
          <w:szCs w:val="36"/>
        </w:rPr>
      </w:pPr>
    </w:p>
    <w:p w14:paraId="2A337314" w14:textId="77777777" w:rsidR="00565698" w:rsidRPr="00565698" w:rsidRDefault="00565698" w:rsidP="00565698">
      <w:pPr>
        <w:tabs>
          <w:tab w:val="center" w:pos="3960"/>
        </w:tabs>
        <w:jc w:val="center"/>
        <w:rPr>
          <w:spacing w:val="-3"/>
        </w:rPr>
      </w:pPr>
      <w:r w:rsidRPr="00565698">
        <w:rPr>
          <w:spacing w:val="-3"/>
        </w:rPr>
        <w:t xml:space="preserve"> Alameda County Social Services Agency</w:t>
      </w:r>
    </w:p>
    <w:p w14:paraId="12D29D1C" w14:textId="77777777" w:rsidR="00565698" w:rsidRPr="00565698" w:rsidRDefault="00565698" w:rsidP="00565698">
      <w:pPr>
        <w:tabs>
          <w:tab w:val="center" w:pos="3960"/>
        </w:tabs>
        <w:jc w:val="center"/>
        <w:rPr>
          <w:spacing w:val="-3"/>
        </w:rPr>
      </w:pPr>
      <w:r w:rsidRPr="00565698">
        <w:t xml:space="preserve">Finance Division - </w:t>
      </w:r>
      <w:r w:rsidRPr="00565698">
        <w:rPr>
          <w:b/>
          <w:bCs/>
        </w:rPr>
        <w:t>Contracts Office</w:t>
      </w:r>
      <w:r w:rsidRPr="00565698">
        <w:rPr>
          <w:spacing w:val="-3"/>
        </w:rPr>
        <w:t xml:space="preserve"> </w:t>
      </w:r>
    </w:p>
    <w:p w14:paraId="34E202A8" w14:textId="77777777" w:rsidR="00565698" w:rsidRPr="00565698" w:rsidRDefault="00565698" w:rsidP="00565698">
      <w:pPr>
        <w:tabs>
          <w:tab w:val="center" w:pos="3960"/>
        </w:tabs>
        <w:jc w:val="center"/>
        <w:rPr>
          <w:spacing w:val="-3"/>
        </w:rPr>
      </w:pPr>
      <w:r w:rsidRPr="00565698">
        <w:rPr>
          <w:spacing w:val="-3"/>
        </w:rPr>
        <w:t>2000 San Pablo Avenue</w:t>
      </w:r>
      <w:r w:rsidRPr="00565698">
        <w:t>, 4</w:t>
      </w:r>
      <w:r w:rsidRPr="00565698">
        <w:rPr>
          <w:vertAlign w:val="superscript"/>
        </w:rPr>
        <w:t>th</w:t>
      </w:r>
      <w:r w:rsidRPr="00565698">
        <w:t xml:space="preserve"> Floor, Suite </w:t>
      </w:r>
      <w:proofErr w:type="gramStart"/>
      <w:r w:rsidRPr="00565698">
        <w:rPr>
          <w:color w:val="000000"/>
        </w:rPr>
        <w:t>458A</w:t>
      </w:r>
      <w:proofErr w:type="gramEnd"/>
    </w:p>
    <w:p w14:paraId="5D8CA572" w14:textId="77777777" w:rsidR="00565698" w:rsidRPr="00565698" w:rsidRDefault="00565698" w:rsidP="00565698">
      <w:pPr>
        <w:tabs>
          <w:tab w:val="center" w:pos="3960"/>
        </w:tabs>
        <w:jc w:val="center"/>
      </w:pPr>
      <w:r w:rsidRPr="00565698">
        <w:t>Oakland, CA  94612</w:t>
      </w:r>
    </w:p>
    <w:p w14:paraId="77B3EC04" w14:textId="0CC18DF0" w:rsidR="00565698" w:rsidRDefault="00565698" w:rsidP="00565698">
      <w:pPr>
        <w:tabs>
          <w:tab w:val="center" w:pos="3960"/>
        </w:tabs>
        <w:jc w:val="center"/>
        <w:rPr>
          <w:b/>
          <w:sz w:val="28"/>
          <w:szCs w:val="28"/>
          <w:u w:val="single"/>
        </w:rPr>
      </w:pPr>
      <w:r w:rsidRPr="00565698">
        <w:rPr>
          <w:b/>
          <w:sz w:val="28"/>
          <w:szCs w:val="28"/>
          <w:u w:val="single"/>
        </w:rPr>
        <w:t xml:space="preserve">Attention: Najia Osmani or Nicole Smith  </w:t>
      </w:r>
    </w:p>
    <w:p w14:paraId="786EE7A2" w14:textId="77777777" w:rsidR="0068230B" w:rsidRPr="00565698" w:rsidRDefault="0068230B" w:rsidP="00565698">
      <w:pPr>
        <w:tabs>
          <w:tab w:val="center" w:pos="3960"/>
        </w:tabs>
        <w:jc w:val="center"/>
        <w:rPr>
          <w:b/>
          <w:sz w:val="28"/>
          <w:szCs w:val="28"/>
          <w:u w:val="single"/>
        </w:rPr>
      </w:pPr>
    </w:p>
    <w:p w14:paraId="708A3238" w14:textId="77777777" w:rsidR="00EB7F88" w:rsidRPr="009D7E40" w:rsidRDefault="00EB7F88" w:rsidP="00EB7F88">
      <w:pPr>
        <w:rPr>
          <w:rFonts w:ascii="Calibri" w:hAnsi="Calibri" w:cs="Calibri"/>
        </w:rPr>
      </w:pPr>
    </w:p>
    <w:p w14:paraId="00B57693" w14:textId="77777777" w:rsidR="00EB7F88" w:rsidRPr="009D7E40" w:rsidRDefault="00EB7F88" w:rsidP="00EB7F88">
      <w:pPr>
        <w:ind w:left="2520"/>
        <w:rPr>
          <w:rFonts w:ascii="Calibri" w:hAnsi="Calibri" w:cs="Calibri"/>
          <w:color w:val="008000"/>
          <w:sz w:val="20"/>
        </w:rPr>
      </w:pPr>
      <w:r w:rsidRPr="009D7E40">
        <w:rPr>
          <w:noProof/>
        </w:rPr>
        <w:drawing>
          <wp:anchor distT="0" distB="0" distL="114300" distR="114300" simplePos="0" relativeHeight="251659264" behindDoc="0" locked="0" layoutInCell="1" allowOverlap="1" wp14:anchorId="11A6AA77" wp14:editId="41E64589">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E40">
        <w:rPr>
          <w:rFonts w:ascii="Calibri" w:hAnsi="Calibri" w:cs="Calibri"/>
          <w:color w:val="008000"/>
          <w:sz w:val="20"/>
        </w:rPr>
        <w:t xml:space="preserve">Alameda County is committed to reducing environmental impacts across our entire supply chain. </w:t>
      </w:r>
    </w:p>
    <w:p w14:paraId="4C928BFD" w14:textId="77777777" w:rsidR="00EB7F88" w:rsidRPr="009D7E40" w:rsidRDefault="00EB7F88" w:rsidP="00EB7F88">
      <w:pPr>
        <w:ind w:left="2520"/>
        <w:rPr>
          <w:rFonts w:ascii="Arial" w:hAnsi="Arial" w:cs="Arial"/>
          <w:color w:val="1F497D"/>
          <w:sz w:val="22"/>
          <w:szCs w:val="22"/>
        </w:rPr>
        <w:sectPr w:rsidR="00EB7F88" w:rsidRPr="009D7E40" w:rsidSect="00643EA8">
          <w:headerReference w:type="even" r:id="rId15"/>
          <w:headerReference w:type="default" r:id="rId16"/>
          <w:headerReference w:type="first" r:id="rId17"/>
          <w:footerReference w:type="first" r:id="rId18"/>
          <w:pgSz w:w="12240" w:h="15840" w:code="1"/>
          <w:pgMar w:top="720" w:right="720" w:bottom="720" w:left="720" w:header="432" w:footer="288" w:gutter="0"/>
          <w:cols w:space="720"/>
          <w:formProt w:val="0"/>
          <w:titlePg/>
        </w:sectPr>
      </w:pPr>
      <w:r w:rsidRPr="009D7E40">
        <w:rPr>
          <w:rFonts w:ascii="Calibri" w:hAnsi="Calibri" w:cs="Calibri"/>
          <w:color w:val="008000"/>
          <w:sz w:val="20"/>
        </w:rPr>
        <w:t>If printing this document, please print only what you need, print double-sided, and use recycled-content paper.</w:t>
      </w:r>
    </w:p>
    <w:p w14:paraId="2D1157A8" w14:textId="77777777" w:rsidR="00EB7F88" w:rsidRPr="00D70227" w:rsidRDefault="00EB7F88" w:rsidP="00EB7F88">
      <w:pPr>
        <w:pStyle w:val="RFP-QHeader1"/>
      </w:pPr>
      <w:r w:rsidRPr="00D70227">
        <w:lastRenderedPageBreak/>
        <w:t>COUNTY OF ALAMEDA</w:t>
      </w:r>
    </w:p>
    <w:p w14:paraId="0D5C98CF" w14:textId="77777777" w:rsidR="00EB7F88" w:rsidRPr="00D70227" w:rsidRDefault="00EB7F88" w:rsidP="00EB7F88">
      <w:pPr>
        <w:pStyle w:val="RFP-QHeader2"/>
      </w:pPr>
      <w:r w:rsidRPr="00D70227">
        <w:t>REQUES</w:t>
      </w:r>
      <w:r w:rsidRPr="00D70227">
        <w:rPr>
          <w:szCs w:val="26"/>
        </w:rPr>
        <w:t>T FOR PROPOSAL</w:t>
      </w:r>
      <w:r w:rsidRPr="00D70227">
        <w:t xml:space="preserve"> No. </w:t>
      </w:r>
      <w:r>
        <w:t>2023</w:t>
      </w:r>
      <w:r w:rsidRPr="00D70227">
        <w:t>-SSA-CFS-PE</w:t>
      </w:r>
    </w:p>
    <w:p w14:paraId="345EE955" w14:textId="77777777" w:rsidR="00EB7F88" w:rsidRPr="00D70227" w:rsidRDefault="00EB7F88" w:rsidP="00EB7F88">
      <w:pPr>
        <w:pStyle w:val="RFP-QHeader2"/>
      </w:pPr>
      <w:r w:rsidRPr="00D70227">
        <w:t>SPECIFICATIONS, TERMS &amp; CONDITIONS</w:t>
      </w:r>
      <w:r w:rsidRPr="00D70227">
        <w:tab/>
      </w:r>
    </w:p>
    <w:p w14:paraId="382A3B32" w14:textId="77777777" w:rsidR="00EB7F88" w:rsidRPr="00D70227" w:rsidRDefault="00EB7F88" w:rsidP="00EB7F88">
      <w:pPr>
        <w:pStyle w:val="RFP-QHeader2"/>
      </w:pPr>
      <w:r w:rsidRPr="00D70227">
        <w:t xml:space="preserve">Parent Education Services  </w:t>
      </w:r>
    </w:p>
    <w:p w14:paraId="472DB46C" w14:textId="77777777" w:rsidR="00EB7F88" w:rsidRPr="00D70227" w:rsidRDefault="00EB7F88" w:rsidP="00EB7F88">
      <w:pPr>
        <w:tabs>
          <w:tab w:val="center" w:pos="3960"/>
        </w:tabs>
        <w:jc w:val="center"/>
        <w:rPr>
          <w:b/>
          <w:spacing w:val="-3"/>
        </w:rPr>
      </w:pPr>
      <w:r w:rsidRPr="00D70227">
        <w:rPr>
          <w:b/>
          <w:spacing w:val="-3"/>
        </w:rPr>
        <w:tab/>
        <w:t xml:space="preserve">                                        TABLE OF CONTENTS </w:t>
      </w:r>
      <w:r w:rsidRPr="00D70227">
        <w:rPr>
          <w:b/>
          <w:spacing w:val="-3"/>
        </w:rPr>
        <w:tab/>
      </w:r>
      <w:r w:rsidRPr="00D70227">
        <w:rPr>
          <w:b/>
          <w:spacing w:val="-3"/>
        </w:rPr>
        <w:tab/>
      </w:r>
      <w:r w:rsidRPr="00D70227">
        <w:rPr>
          <w:b/>
          <w:spacing w:val="-3"/>
        </w:rPr>
        <w:tab/>
      </w:r>
      <w:r w:rsidRPr="00D70227">
        <w:rPr>
          <w:b/>
          <w:spacing w:val="-3"/>
        </w:rPr>
        <w:tab/>
        <w:t xml:space="preserve">                         Page</w:t>
      </w:r>
      <w:r w:rsidRPr="00D70227">
        <w:rPr>
          <w:spacing w:val="-3"/>
        </w:rPr>
        <w:t xml:space="preserve">       </w:t>
      </w:r>
      <w:r w:rsidRPr="00D70227">
        <w:rPr>
          <w:spacing w:val="-3"/>
        </w:rPr>
        <w:fldChar w:fldCharType="begin"/>
      </w:r>
      <w:r w:rsidRPr="00D70227">
        <w:rPr>
          <w:spacing w:val="-3"/>
        </w:rPr>
        <w:instrText xml:space="preserve"> TOC \o "1-2" \h \z \u </w:instrText>
      </w:r>
      <w:r w:rsidRPr="00D70227">
        <w:rPr>
          <w:spacing w:val="-3"/>
        </w:rPr>
        <w:fldChar w:fldCharType="separate"/>
      </w:r>
    </w:p>
    <w:p w14:paraId="3F6F631C" w14:textId="77777777" w:rsidR="00EB7F88" w:rsidRPr="00D70227" w:rsidRDefault="009D5B71" w:rsidP="00EB7F88">
      <w:pPr>
        <w:pStyle w:val="TOC1"/>
        <w:rPr>
          <w:rFonts w:ascii="Times New Roman" w:hAnsi="Times New Roman"/>
          <w:b w:val="0"/>
          <w:caps w:val="0"/>
          <w:sz w:val="22"/>
          <w:szCs w:val="22"/>
          <w:lang w:val="en-US" w:eastAsia="en-US"/>
        </w:rPr>
      </w:pPr>
      <w:hyperlink w:anchor="_Toc442175103" w:history="1">
        <w:r w:rsidR="00EB7F88" w:rsidRPr="00D70227">
          <w:rPr>
            <w:rStyle w:val="Hyperlink"/>
            <w:rFonts w:ascii="Times New Roman" w:hAnsi="Times New Roman"/>
          </w:rPr>
          <w:t>I.</w:t>
        </w:r>
        <w:r w:rsidR="00EB7F88" w:rsidRPr="00D70227">
          <w:rPr>
            <w:rFonts w:ascii="Times New Roman" w:hAnsi="Times New Roman"/>
            <w:b w:val="0"/>
            <w:caps w:val="0"/>
            <w:sz w:val="22"/>
            <w:szCs w:val="22"/>
            <w:lang w:val="en-US" w:eastAsia="en-US"/>
          </w:rPr>
          <w:tab/>
        </w:r>
        <w:r w:rsidR="00EB7F88" w:rsidRPr="00D70227">
          <w:rPr>
            <w:rStyle w:val="Hyperlink"/>
            <w:rFonts w:ascii="Times New Roman" w:hAnsi="Times New Roman"/>
            <w:spacing w:val="-3"/>
          </w:rPr>
          <w:t>ACRONYM AND TERM GLOSSARY</w:t>
        </w:r>
        <w:r w:rsidR="00EB7F88" w:rsidRPr="00D70227">
          <w:rPr>
            <w:rFonts w:ascii="Times New Roman" w:hAnsi="Times New Roman"/>
            <w:webHidden/>
          </w:rPr>
          <w:tab/>
        </w:r>
        <w:r w:rsidR="00EB7F88" w:rsidRPr="00D70227">
          <w:rPr>
            <w:rFonts w:ascii="Times New Roman" w:hAnsi="Times New Roman"/>
            <w:webHidden/>
          </w:rPr>
          <w:fldChar w:fldCharType="begin"/>
        </w:r>
        <w:r w:rsidR="00EB7F88" w:rsidRPr="00D70227">
          <w:rPr>
            <w:rFonts w:ascii="Times New Roman" w:hAnsi="Times New Roman"/>
            <w:webHidden/>
          </w:rPr>
          <w:instrText xml:space="preserve"> PAGEREF _Toc442175103 \h </w:instrText>
        </w:r>
        <w:r w:rsidR="00EB7F88" w:rsidRPr="00D70227">
          <w:rPr>
            <w:rFonts w:ascii="Times New Roman" w:hAnsi="Times New Roman"/>
            <w:webHidden/>
          </w:rPr>
        </w:r>
        <w:r w:rsidR="00EB7F88" w:rsidRPr="00D70227">
          <w:rPr>
            <w:rFonts w:ascii="Times New Roman" w:hAnsi="Times New Roman"/>
            <w:webHidden/>
          </w:rPr>
          <w:fldChar w:fldCharType="separate"/>
        </w:r>
        <w:r w:rsidR="00EB7F88">
          <w:rPr>
            <w:rFonts w:ascii="Times New Roman" w:hAnsi="Times New Roman"/>
            <w:webHidden/>
          </w:rPr>
          <w:t>4</w:t>
        </w:r>
        <w:r w:rsidR="00EB7F88" w:rsidRPr="00D70227">
          <w:rPr>
            <w:rFonts w:ascii="Times New Roman" w:hAnsi="Times New Roman"/>
            <w:webHidden/>
          </w:rPr>
          <w:fldChar w:fldCharType="end"/>
        </w:r>
      </w:hyperlink>
    </w:p>
    <w:p w14:paraId="2F39F4C7" w14:textId="77777777" w:rsidR="00EB7F88" w:rsidRPr="00D70227" w:rsidRDefault="009D5B71" w:rsidP="00EB7F88">
      <w:pPr>
        <w:pStyle w:val="TOC1"/>
        <w:rPr>
          <w:rFonts w:ascii="Times New Roman" w:hAnsi="Times New Roman"/>
          <w:b w:val="0"/>
          <w:caps w:val="0"/>
          <w:sz w:val="22"/>
          <w:szCs w:val="22"/>
          <w:lang w:val="en-US" w:eastAsia="en-US"/>
        </w:rPr>
      </w:pPr>
      <w:hyperlink w:anchor="_Toc442175104" w:history="1">
        <w:r w:rsidR="00EB7F88" w:rsidRPr="00D70227">
          <w:rPr>
            <w:rStyle w:val="Hyperlink"/>
            <w:rFonts w:ascii="Times New Roman" w:hAnsi="Times New Roman"/>
          </w:rPr>
          <w:t>II.</w:t>
        </w:r>
        <w:r w:rsidR="00EB7F88" w:rsidRPr="00D70227">
          <w:rPr>
            <w:rFonts w:ascii="Times New Roman" w:hAnsi="Times New Roman"/>
            <w:b w:val="0"/>
            <w:caps w:val="0"/>
            <w:sz w:val="22"/>
            <w:szCs w:val="22"/>
            <w:lang w:val="en-US" w:eastAsia="en-US"/>
          </w:rPr>
          <w:tab/>
        </w:r>
        <w:r w:rsidR="00EB7F88" w:rsidRPr="00D70227">
          <w:rPr>
            <w:rStyle w:val="Hyperlink"/>
            <w:rFonts w:ascii="Times New Roman" w:hAnsi="Times New Roman"/>
          </w:rPr>
          <w:t>STATEMENT OF WORK</w:t>
        </w:r>
        <w:r w:rsidR="00EB7F88" w:rsidRPr="00D70227">
          <w:rPr>
            <w:rFonts w:ascii="Times New Roman" w:hAnsi="Times New Roman"/>
            <w:webHidden/>
          </w:rPr>
          <w:tab/>
        </w:r>
        <w:r w:rsidR="00EB7F88" w:rsidRPr="00D70227">
          <w:rPr>
            <w:rFonts w:ascii="Times New Roman" w:hAnsi="Times New Roman"/>
            <w:webHidden/>
          </w:rPr>
          <w:fldChar w:fldCharType="begin"/>
        </w:r>
        <w:r w:rsidR="00EB7F88" w:rsidRPr="00D70227">
          <w:rPr>
            <w:rFonts w:ascii="Times New Roman" w:hAnsi="Times New Roman"/>
            <w:webHidden/>
          </w:rPr>
          <w:instrText xml:space="preserve"> PAGEREF _Toc442175104 \h </w:instrText>
        </w:r>
        <w:r w:rsidR="00EB7F88" w:rsidRPr="00D70227">
          <w:rPr>
            <w:rFonts w:ascii="Times New Roman" w:hAnsi="Times New Roman"/>
            <w:webHidden/>
          </w:rPr>
        </w:r>
        <w:r w:rsidR="00EB7F88" w:rsidRPr="00D70227">
          <w:rPr>
            <w:rFonts w:ascii="Times New Roman" w:hAnsi="Times New Roman"/>
            <w:webHidden/>
          </w:rPr>
          <w:fldChar w:fldCharType="separate"/>
        </w:r>
        <w:r w:rsidR="00EB7F88">
          <w:rPr>
            <w:rFonts w:ascii="Times New Roman" w:hAnsi="Times New Roman"/>
            <w:webHidden/>
          </w:rPr>
          <w:t>5</w:t>
        </w:r>
        <w:r w:rsidR="00EB7F88" w:rsidRPr="00D70227">
          <w:rPr>
            <w:rFonts w:ascii="Times New Roman" w:hAnsi="Times New Roman"/>
            <w:webHidden/>
          </w:rPr>
          <w:fldChar w:fldCharType="end"/>
        </w:r>
      </w:hyperlink>
    </w:p>
    <w:p w14:paraId="5D703455" w14:textId="77777777" w:rsidR="00EB7F88" w:rsidRPr="00D70227" w:rsidRDefault="009D5B71" w:rsidP="00EB7F88">
      <w:pPr>
        <w:pStyle w:val="TOC2"/>
        <w:rPr>
          <w:rFonts w:ascii="Times New Roman" w:hAnsi="Times New Roman" w:cs="Times New Roman"/>
          <w:sz w:val="22"/>
          <w:szCs w:val="22"/>
        </w:rPr>
      </w:pPr>
      <w:hyperlink w:anchor="_Toc442175105" w:history="1">
        <w:r w:rsidR="00EB7F88" w:rsidRPr="00D70227">
          <w:rPr>
            <w:rStyle w:val="Hyperlink"/>
            <w:rFonts w:ascii="Times New Roman" w:hAnsi="Times New Roman" w:cs="Times New Roman"/>
          </w:rPr>
          <w:t>A.</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INTENT</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_Toc442175105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5</w:t>
        </w:r>
        <w:r w:rsidR="00EB7F88" w:rsidRPr="00D70227">
          <w:rPr>
            <w:rFonts w:ascii="Times New Roman" w:hAnsi="Times New Roman" w:cs="Times New Roman"/>
            <w:webHidden/>
          </w:rPr>
          <w:fldChar w:fldCharType="end"/>
        </w:r>
      </w:hyperlink>
    </w:p>
    <w:p w14:paraId="34948A01" w14:textId="77777777" w:rsidR="00EB7F88" w:rsidRPr="00D70227" w:rsidRDefault="009D5B71" w:rsidP="00EB7F88">
      <w:pPr>
        <w:pStyle w:val="TOC2"/>
        <w:rPr>
          <w:rFonts w:ascii="Times New Roman" w:hAnsi="Times New Roman" w:cs="Times New Roman"/>
          <w:sz w:val="22"/>
          <w:szCs w:val="22"/>
        </w:rPr>
      </w:pPr>
      <w:hyperlink w:anchor="_Toc442175106" w:history="1">
        <w:r w:rsidR="00EB7F88" w:rsidRPr="00D70227">
          <w:rPr>
            <w:rStyle w:val="Hyperlink"/>
            <w:rFonts w:ascii="Times New Roman" w:hAnsi="Times New Roman" w:cs="Times New Roman"/>
          </w:rPr>
          <w:t>B.</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SCOPE</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_Toc442175106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5</w:t>
        </w:r>
        <w:r w:rsidR="00EB7F88" w:rsidRPr="00D70227">
          <w:rPr>
            <w:rFonts w:ascii="Times New Roman" w:hAnsi="Times New Roman" w:cs="Times New Roman"/>
            <w:webHidden/>
          </w:rPr>
          <w:fldChar w:fldCharType="end"/>
        </w:r>
      </w:hyperlink>
    </w:p>
    <w:p w14:paraId="417F1C22" w14:textId="77777777" w:rsidR="00EB7F88" w:rsidRPr="00D70227" w:rsidRDefault="009D5B71" w:rsidP="00EB7F88">
      <w:pPr>
        <w:pStyle w:val="TOC2"/>
        <w:rPr>
          <w:rFonts w:ascii="Times New Roman" w:hAnsi="Times New Roman" w:cs="Times New Roman"/>
          <w:sz w:val="22"/>
          <w:szCs w:val="22"/>
        </w:rPr>
      </w:pPr>
      <w:hyperlink w:anchor="_Toc442175108" w:history="1">
        <w:r w:rsidR="00EB7F88" w:rsidRPr="00D70227">
          <w:rPr>
            <w:rStyle w:val="Hyperlink"/>
            <w:rFonts w:ascii="Times New Roman" w:hAnsi="Times New Roman" w:cs="Times New Roman"/>
          </w:rPr>
          <w:t>C.</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BACKGROUND</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_Toc442175108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8</w:t>
        </w:r>
        <w:r w:rsidR="00EB7F88" w:rsidRPr="00D70227">
          <w:rPr>
            <w:rFonts w:ascii="Times New Roman" w:hAnsi="Times New Roman" w:cs="Times New Roman"/>
            <w:webHidden/>
          </w:rPr>
          <w:fldChar w:fldCharType="end"/>
        </w:r>
      </w:hyperlink>
    </w:p>
    <w:p w14:paraId="4467210A" w14:textId="77777777" w:rsidR="00EB7F88" w:rsidRPr="00D70227" w:rsidRDefault="009D5B71" w:rsidP="00EB7F88">
      <w:pPr>
        <w:pStyle w:val="TOC2"/>
        <w:rPr>
          <w:rFonts w:ascii="Times New Roman" w:hAnsi="Times New Roman" w:cs="Times New Roman"/>
          <w:sz w:val="22"/>
          <w:szCs w:val="22"/>
        </w:rPr>
      </w:pPr>
      <w:hyperlink w:anchor="_Toc442175109" w:history="1">
        <w:r w:rsidR="00EB7F88" w:rsidRPr="00D70227">
          <w:rPr>
            <w:rStyle w:val="Hyperlink"/>
            <w:rFonts w:ascii="Times New Roman" w:hAnsi="Times New Roman" w:cs="Times New Roman"/>
          </w:rPr>
          <w:t>D.</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BIDDER QUALIFICATIONS</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_Toc442175109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8</w:t>
        </w:r>
        <w:r w:rsidR="00EB7F88" w:rsidRPr="00D70227">
          <w:rPr>
            <w:rFonts w:ascii="Times New Roman" w:hAnsi="Times New Roman" w:cs="Times New Roman"/>
            <w:webHidden/>
          </w:rPr>
          <w:fldChar w:fldCharType="end"/>
        </w:r>
      </w:hyperlink>
    </w:p>
    <w:p w14:paraId="436B4A8F" w14:textId="77777777" w:rsidR="00EB7F88" w:rsidRPr="00D70227" w:rsidRDefault="009D5B71" w:rsidP="00EB7F88">
      <w:pPr>
        <w:pStyle w:val="TOC2"/>
        <w:rPr>
          <w:rFonts w:ascii="Times New Roman" w:hAnsi="Times New Roman" w:cs="Times New Roman"/>
          <w:sz w:val="22"/>
          <w:szCs w:val="22"/>
        </w:rPr>
      </w:pPr>
      <w:hyperlink w:anchor="_Toc442175110" w:history="1">
        <w:r w:rsidR="00EB7F88" w:rsidRPr="00D70227">
          <w:rPr>
            <w:rStyle w:val="Hyperlink"/>
            <w:rFonts w:ascii="Times New Roman" w:hAnsi="Times New Roman" w:cs="Times New Roman"/>
          </w:rPr>
          <w:t>E.</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SPECIFIC REQUIREMENTS</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_Toc442175110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9</w:t>
        </w:r>
        <w:r w:rsidR="00EB7F88" w:rsidRPr="00D70227">
          <w:rPr>
            <w:rFonts w:ascii="Times New Roman" w:hAnsi="Times New Roman" w:cs="Times New Roman"/>
            <w:webHidden/>
          </w:rPr>
          <w:fldChar w:fldCharType="end"/>
        </w:r>
      </w:hyperlink>
    </w:p>
    <w:p w14:paraId="06182632" w14:textId="77777777" w:rsidR="00EB7F88" w:rsidRPr="00D70227" w:rsidRDefault="009D5B71" w:rsidP="00EB7F88">
      <w:pPr>
        <w:pStyle w:val="TOC2"/>
        <w:rPr>
          <w:rFonts w:ascii="Times New Roman" w:hAnsi="Times New Roman" w:cs="Times New Roman"/>
          <w:sz w:val="22"/>
          <w:szCs w:val="22"/>
        </w:rPr>
      </w:pPr>
      <w:hyperlink w:anchor="_Toc442175111" w:history="1">
        <w:r w:rsidR="00EB7F88" w:rsidRPr="00D70227">
          <w:rPr>
            <w:rStyle w:val="Hyperlink"/>
            <w:rFonts w:ascii="Times New Roman" w:hAnsi="Times New Roman" w:cs="Times New Roman"/>
          </w:rPr>
          <w:t>F.</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DELIVERABLES/REPORTS</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_Toc442175111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10</w:t>
        </w:r>
        <w:r w:rsidR="00EB7F88" w:rsidRPr="00D70227">
          <w:rPr>
            <w:rFonts w:ascii="Times New Roman" w:hAnsi="Times New Roman" w:cs="Times New Roman"/>
            <w:webHidden/>
          </w:rPr>
          <w:fldChar w:fldCharType="end"/>
        </w:r>
      </w:hyperlink>
    </w:p>
    <w:p w14:paraId="677E0243" w14:textId="77777777" w:rsidR="00EB7F88" w:rsidRPr="00D70227" w:rsidRDefault="009D5B71" w:rsidP="00EB7F88">
      <w:pPr>
        <w:pStyle w:val="TOC1"/>
        <w:rPr>
          <w:rFonts w:ascii="Times New Roman" w:hAnsi="Times New Roman"/>
          <w:b w:val="0"/>
          <w:caps w:val="0"/>
          <w:sz w:val="22"/>
          <w:szCs w:val="22"/>
          <w:lang w:val="en-US" w:eastAsia="en-US"/>
        </w:rPr>
      </w:pPr>
      <w:hyperlink w:anchor="_Toc442175112" w:history="1">
        <w:r w:rsidR="00EB7F88" w:rsidRPr="00D70227">
          <w:rPr>
            <w:rStyle w:val="Hyperlink"/>
            <w:rFonts w:ascii="Times New Roman" w:hAnsi="Times New Roman"/>
          </w:rPr>
          <w:t>III.</w:t>
        </w:r>
        <w:r w:rsidR="00EB7F88" w:rsidRPr="00D70227">
          <w:rPr>
            <w:rFonts w:ascii="Times New Roman" w:hAnsi="Times New Roman"/>
            <w:b w:val="0"/>
            <w:caps w:val="0"/>
            <w:sz w:val="22"/>
            <w:szCs w:val="22"/>
            <w:lang w:val="en-US" w:eastAsia="en-US"/>
          </w:rPr>
          <w:tab/>
        </w:r>
        <w:r w:rsidR="00EB7F88" w:rsidRPr="00D70227">
          <w:rPr>
            <w:rStyle w:val="Hyperlink"/>
            <w:rFonts w:ascii="Times New Roman" w:hAnsi="Times New Roman"/>
          </w:rPr>
          <w:t>CALENDAR OF EVENTS</w:t>
        </w:r>
        <w:r w:rsidR="00EB7F88" w:rsidRPr="00D70227">
          <w:rPr>
            <w:rFonts w:ascii="Times New Roman" w:hAnsi="Times New Roman"/>
            <w:webHidden/>
          </w:rPr>
          <w:tab/>
        </w:r>
        <w:r w:rsidR="00EB7F88" w:rsidRPr="00D70227">
          <w:rPr>
            <w:rFonts w:ascii="Times New Roman" w:hAnsi="Times New Roman"/>
            <w:webHidden/>
          </w:rPr>
          <w:fldChar w:fldCharType="begin"/>
        </w:r>
        <w:r w:rsidR="00EB7F88" w:rsidRPr="00D70227">
          <w:rPr>
            <w:rFonts w:ascii="Times New Roman" w:hAnsi="Times New Roman"/>
            <w:webHidden/>
          </w:rPr>
          <w:instrText xml:space="preserve"> PAGEREF _Toc442175112 \h </w:instrText>
        </w:r>
        <w:r w:rsidR="00EB7F88" w:rsidRPr="00D70227">
          <w:rPr>
            <w:rFonts w:ascii="Times New Roman" w:hAnsi="Times New Roman"/>
            <w:webHidden/>
          </w:rPr>
        </w:r>
        <w:r w:rsidR="00EB7F88" w:rsidRPr="00D70227">
          <w:rPr>
            <w:rFonts w:ascii="Times New Roman" w:hAnsi="Times New Roman"/>
            <w:webHidden/>
          </w:rPr>
          <w:fldChar w:fldCharType="separate"/>
        </w:r>
        <w:r w:rsidR="00EB7F88">
          <w:rPr>
            <w:rFonts w:ascii="Times New Roman" w:hAnsi="Times New Roman"/>
            <w:webHidden/>
          </w:rPr>
          <w:t>12</w:t>
        </w:r>
        <w:r w:rsidR="00EB7F88" w:rsidRPr="00D70227">
          <w:rPr>
            <w:rFonts w:ascii="Times New Roman" w:hAnsi="Times New Roman"/>
            <w:webHidden/>
          </w:rPr>
          <w:fldChar w:fldCharType="end"/>
        </w:r>
      </w:hyperlink>
    </w:p>
    <w:p w14:paraId="6829A3B9" w14:textId="531768F4" w:rsidR="00EB7F88" w:rsidRPr="00D70227" w:rsidRDefault="00EB7F88" w:rsidP="00EB7F88">
      <w:pPr>
        <w:pStyle w:val="TOC2"/>
        <w:rPr>
          <w:rFonts w:ascii="Times New Roman" w:hAnsi="Times New Roman" w:cs="Times New Roman"/>
          <w:sz w:val="22"/>
          <w:szCs w:val="22"/>
        </w:rPr>
      </w:pPr>
      <w:r w:rsidRPr="00D70227">
        <w:rPr>
          <w:rStyle w:val="Hyperlink"/>
          <w:rFonts w:ascii="Times New Roman" w:hAnsi="Times New Roman" w:cs="Times New Roman"/>
        </w:rPr>
        <w:tab/>
      </w:r>
      <w:hyperlink w:anchor="_Toc442175113" w:history="1">
        <w:r w:rsidRPr="00D70227">
          <w:rPr>
            <w:rStyle w:val="Hyperlink"/>
            <w:rFonts w:ascii="Times New Roman" w:hAnsi="Times New Roman" w:cs="Times New Roman"/>
          </w:rPr>
          <w:t>NETWORKING/BIDDERS CONFERENCES</w:t>
        </w:r>
        <w:r w:rsidRPr="00D70227">
          <w:rPr>
            <w:rFonts w:ascii="Times New Roman" w:hAnsi="Times New Roman" w:cs="Times New Roman"/>
            <w:webHidden/>
          </w:rPr>
          <w:tab/>
        </w:r>
        <w:r w:rsidRPr="00D70227">
          <w:rPr>
            <w:rFonts w:ascii="Times New Roman" w:hAnsi="Times New Roman" w:cs="Times New Roman"/>
            <w:webHidden/>
          </w:rPr>
          <w:fldChar w:fldCharType="begin"/>
        </w:r>
        <w:r w:rsidRPr="00D70227">
          <w:rPr>
            <w:rFonts w:ascii="Times New Roman" w:hAnsi="Times New Roman" w:cs="Times New Roman"/>
            <w:webHidden/>
          </w:rPr>
          <w:instrText xml:space="preserve"> PAGEREF _Toc442175113 \h </w:instrText>
        </w:r>
        <w:r w:rsidRPr="00D70227">
          <w:rPr>
            <w:rFonts w:ascii="Times New Roman" w:hAnsi="Times New Roman" w:cs="Times New Roman"/>
            <w:webHidden/>
          </w:rPr>
        </w:r>
        <w:r w:rsidRPr="00D70227">
          <w:rPr>
            <w:rFonts w:ascii="Times New Roman" w:hAnsi="Times New Roman" w:cs="Times New Roman"/>
            <w:webHidden/>
          </w:rPr>
          <w:fldChar w:fldCharType="separate"/>
        </w:r>
        <w:r>
          <w:rPr>
            <w:rFonts w:ascii="Times New Roman" w:hAnsi="Times New Roman" w:cs="Times New Roman"/>
            <w:webHidden/>
          </w:rPr>
          <w:t>1</w:t>
        </w:r>
        <w:r w:rsidRPr="00D70227">
          <w:rPr>
            <w:rFonts w:ascii="Times New Roman" w:hAnsi="Times New Roman" w:cs="Times New Roman"/>
            <w:webHidden/>
          </w:rPr>
          <w:fldChar w:fldCharType="end"/>
        </w:r>
      </w:hyperlink>
      <w:r w:rsidR="0063082E">
        <w:rPr>
          <w:rFonts w:ascii="Times New Roman" w:hAnsi="Times New Roman" w:cs="Times New Roman"/>
        </w:rPr>
        <w:t>3</w:t>
      </w:r>
    </w:p>
    <w:p w14:paraId="207AD2D1" w14:textId="77777777" w:rsidR="00EB7F88" w:rsidRPr="00D70227" w:rsidRDefault="009D5B71" w:rsidP="00EB7F88">
      <w:pPr>
        <w:pStyle w:val="TOC1"/>
        <w:rPr>
          <w:rFonts w:ascii="Times New Roman" w:hAnsi="Times New Roman"/>
          <w:b w:val="0"/>
          <w:caps w:val="0"/>
          <w:sz w:val="22"/>
          <w:szCs w:val="22"/>
          <w:lang w:val="en-US" w:eastAsia="en-US"/>
        </w:rPr>
      </w:pPr>
      <w:hyperlink w:anchor="_Toc442175114" w:history="1">
        <w:r w:rsidR="00EB7F88" w:rsidRPr="00D70227">
          <w:rPr>
            <w:rStyle w:val="Hyperlink"/>
            <w:rFonts w:ascii="Times New Roman" w:hAnsi="Times New Roman"/>
          </w:rPr>
          <w:t>IV.</w:t>
        </w:r>
        <w:r w:rsidR="00EB7F88" w:rsidRPr="00D70227">
          <w:rPr>
            <w:rFonts w:ascii="Times New Roman" w:hAnsi="Times New Roman"/>
            <w:b w:val="0"/>
            <w:caps w:val="0"/>
            <w:sz w:val="22"/>
            <w:szCs w:val="22"/>
            <w:lang w:val="en-US" w:eastAsia="en-US"/>
          </w:rPr>
          <w:tab/>
        </w:r>
        <w:r w:rsidR="00EB7F88" w:rsidRPr="00D70227">
          <w:rPr>
            <w:rStyle w:val="Hyperlink"/>
            <w:rFonts w:ascii="Times New Roman" w:hAnsi="Times New Roman"/>
          </w:rPr>
          <w:t>COUNTY PROCEDURES, TERMS, AND CONDITIONS</w:t>
        </w:r>
        <w:r w:rsidR="00EB7F88" w:rsidRPr="00D70227">
          <w:rPr>
            <w:rFonts w:ascii="Times New Roman" w:hAnsi="Times New Roman"/>
            <w:webHidden/>
          </w:rPr>
          <w:tab/>
        </w:r>
        <w:r w:rsidR="00EB7F88" w:rsidRPr="00D70227">
          <w:rPr>
            <w:rFonts w:ascii="Times New Roman" w:hAnsi="Times New Roman"/>
            <w:webHidden/>
          </w:rPr>
          <w:fldChar w:fldCharType="begin"/>
        </w:r>
        <w:r w:rsidR="00EB7F88" w:rsidRPr="00D70227">
          <w:rPr>
            <w:rFonts w:ascii="Times New Roman" w:hAnsi="Times New Roman"/>
            <w:webHidden/>
          </w:rPr>
          <w:instrText xml:space="preserve"> PAGEREF _Toc442175114 \h </w:instrText>
        </w:r>
        <w:r w:rsidR="00EB7F88" w:rsidRPr="00D70227">
          <w:rPr>
            <w:rFonts w:ascii="Times New Roman" w:hAnsi="Times New Roman"/>
            <w:webHidden/>
          </w:rPr>
        </w:r>
        <w:r w:rsidR="00EB7F88" w:rsidRPr="00D70227">
          <w:rPr>
            <w:rFonts w:ascii="Times New Roman" w:hAnsi="Times New Roman"/>
            <w:webHidden/>
          </w:rPr>
          <w:fldChar w:fldCharType="separate"/>
        </w:r>
        <w:r w:rsidR="00EB7F88">
          <w:rPr>
            <w:rFonts w:ascii="Times New Roman" w:hAnsi="Times New Roman"/>
            <w:webHidden/>
          </w:rPr>
          <w:t>13</w:t>
        </w:r>
        <w:r w:rsidR="00EB7F88" w:rsidRPr="00D70227">
          <w:rPr>
            <w:rFonts w:ascii="Times New Roman" w:hAnsi="Times New Roman"/>
            <w:webHidden/>
          </w:rPr>
          <w:fldChar w:fldCharType="end"/>
        </w:r>
      </w:hyperlink>
    </w:p>
    <w:p w14:paraId="22F650E7" w14:textId="77777777" w:rsidR="00EB7F88" w:rsidRPr="00D70227" w:rsidRDefault="009D5B71" w:rsidP="00EB7F88">
      <w:pPr>
        <w:pStyle w:val="TOC2"/>
        <w:rPr>
          <w:rFonts w:ascii="Times New Roman" w:hAnsi="Times New Roman" w:cs="Times New Roman"/>
          <w:sz w:val="22"/>
          <w:szCs w:val="22"/>
        </w:rPr>
      </w:pPr>
      <w:hyperlink w:anchor="_Toc442175115" w:history="1">
        <w:r w:rsidR="00EB7F88" w:rsidRPr="00D70227">
          <w:rPr>
            <w:rStyle w:val="Hyperlink"/>
            <w:rFonts w:ascii="Times New Roman" w:hAnsi="Times New Roman" w:cs="Times New Roman"/>
          </w:rPr>
          <w:t>A.</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EVALUATION CRITERIA/SELECTION COMMITTEE</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_Toc442175115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13</w:t>
        </w:r>
        <w:r w:rsidR="00EB7F88" w:rsidRPr="00D70227">
          <w:rPr>
            <w:rFonts w:ascii="Times New Roman" w:hAnsi="Times New Roman" w:cs="Times New Roman"/>
            <w:webHidden/>
          </w:rPr>
          <w:fldChar w:fldCharType="end"/>
        </w:r>
      </w:hyperlink>
    </w:p>
    <w:p w14:paraId="5E8A7180" w14:textId="77777777" w:rsidR="00EB7F88" w:rsidRPr="00D70227" w:rsidRDefault="009D5B71" w:rsidP="00EB7F88">
      <w:pPr>
        <w:pStyle w:val="TOC2"/>
        <w:rPr>
          <w:rFonts w:ascii="Times New Roman" w:hAnsi="Times New Roman" w:cs="Times New Roman"/>
          <w:sz w:val="22"/>
          <w:szCs w:val="22"/>
        </w:rPr>
      </w:pPr>
      <w:hyperlink w:anchor="_Toc442175116" w:history="1">
        <w:r w:rsidR="00EB7F88" w:rsidRPr="00D70227">
          <w:rPr>
            <w:rStyle w:val="Hyperlink"/>
            <w:rFonts w:ascii="Times New Roman" w:hAnsi="Times New Roman" w:cs="Times New Roman"/>
          </w:rPr>
          <w:t xml:space="preserve">B.  </w:t>
        </w:r>
        <w:r w:rsidR="00EB7F88" w:rsidRPr="00D70227">
          <w:rPr>
            <w:rStyle w:val="Hyperlink"/>
            <w:rFonts w:ascii="Times New Roman" w:hAnsi="Times New Roman" w:cs="Times New Roman"/>
          </w:rPr>
          <w:tab/>
          <w:t>CONTRACT EVALUATION AND ASSESSMENT</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_Toc442175116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20</w:t>
        </w:r>
        <w:r w:rsidR="00EB7F88" w:rsidRPr="00D70227">
          <w:rPr>
            <w:rFonts w:ascii="Times New Roman" w:hAnsi="Times New Roman" w:cs="Times New Roman"/>
            <w:webHidden/>
          </w:rPr>
          <w:fldChar w:fldCharType="end"/>
        </w:r>
      </w:hyperlink>
    </w:p>
    <w:p w14:paraId="00313590" w14:textId="77777777" w:rsidR="00EB7F88" w:rsidRPr="00D70227" w:rsidRDefault="009D5B71" w:rsidP="00EB7F88">
      <w:pPr>
        <w:pStyle w:val="TOC2"/>
        <w:rPr>
          <w:rFonts w:ascii="Times New Roman" w:hAnsi="Times New Roman" w:cs="Times New Roman"/>
          <w:sz w:val="22"/>
          <w:szCs w:val="22"/>
        </w:rPr>
      </w:pPr>
      <w:hyperlink w:anchor="_Toc442175117" w:history="1">
        <w:r w:rsidR="00EB7F88" w:rsidRPr="00D70227">
          <w:rPr>
            <w:rStyle w:val="Hyperlink"/>
            <w:rFonts w:ascii="Times New Roman" w:hAnsi="Times New Roman" w:cs="Times New Roman"/>
          </w:rPr>
          <w:t xml:space="preserve">C.    </w:t>
        </w:r>
        <w:r w:rsidR="00EB7F88" w:rsidRPr="00D70227">
          <w:rPr>
            <w:rStyle w:val="Hyperlink"/>
            <w:rFonts w:ascii="Times New Roman" w:hAnsi="Times New Roman" w:cs="Times New Roman"/>
          </w:rPr>
          <w:tab/>
          <w:t>NOTICE OF RECOMMENDATION TO AWARD</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_Toc442175117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20</w:t>
        </w:r>
        <w:r w:rsidR="00EB7F88" w:rsidRPr="00D70227">
          <w:rPr>
            <w:rFonts w:ascii="Times New Roman" w:hAnsi="Times New Roman" w:cs="Times New Roman"/>
            <w:webHidden/>
          </w:rPr>
          <w:fldChar w:fldCharType="end"/>
        </w:r>
      </w:hyperlink>
    </w:p>
    <w:p w14:paraId="7AE084AA" w14:textId="77777777" w:rsidR="00EB7F88" w:rsidRPr="00D70227" w:rsidRDefault="009D5B71" w:rsidP="00EB7F88">
      <w:pPr>
        <w:pStyle w:val="TOC2"/>
        <w:rPr>
          <w:rFonts w:ascii="Times New Roman" w:hAnsi="Times New Roman" w:cs="Times New Roman"/>
          <w:sz w:val="22"/>
          <w:szCs w:val="22"/>
        </w:rPr>
      </w:pPr>
      <w:hyperlink w:anchor="_Toc442175118" w:history="1">
        <w:r w:rsidR="00EB7F88" w:rsidRPr="00D70227">
          <w:rPr>
            <w:rStyle w:val="Hyperlink"/>
            <w:rFonts w:ascii="Times New Roman" w:hAnsi="Times New Roman" w:cs="Times New Roman"/>
          </w:rPr>
          <w:t>D.       BID PROTEST/APPEALS PROCESS</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_Toc442175118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21</w:t>
        </w:r>
        <w:r w:rsidR="00EB7F88" w:rsidRPr="00D70227">
          <w:rPr>
            <w:rFonts w:ascii="Times New Roman" w:hAnsi="Times New Roman" w:cs="Times New Roman"/>
            <w:webHidden/>
          </w:rPr>
          <w:fldChar w:fldCharType="end"/>
        </w:r>
      </w:hyperlink>
    </w:p>
    <w:p w14:paraId="124E662C" w14:textId="77777777" w:rsidR="00EB7F88" w:rsidRPr="00D70227" w:rsidRDefault="009D5B71" w:rsidP="00EB7F88">
      <w:pPr>
        <w:pStyle w:val="TOC2"/>
        <w:rPr>
          <w:rFonts w:ascii="Times New Roman" w:hAnsi="Times New Roman" w:cs="Times New Roman"/>
          <w:sz w:val="22"/>
          <w:szCs w:val="22"/>
        </w:rPr>
      </w:pPr>
      <w:hyperlink w:anchor="_Toc442175119" w:history="1">
        <w:r w:rsidR="00EB7F88" w:rsidRPr="00D70227">
          <w:rPr>
            <w:rStyle w:val="Hyperlink"/>
            <w:rFonts w:ascii="Times New Roman" w:hAnsi="Times New Roman" w:cs="Times New Roman"/>
          </w:rPr>
          <w:t>E.        TERM/TERMINATION/RENEWAL</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_Toc442175119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22</w:t>
        </w:r>
        <w:r w:rsidR="00EB7F88" w:rsidRPr="00D70227">
          <w:rPr>
            <w:rFonts w:ascii="Times New Roman" w:hAnsi="Times New Roman" w:cs="Times New Roman"/>
            <w:webHidden/>
          </w:rPr>
          <w:fldChar w:fldCharType="end"/>
        </w:r>
      </w:hyperlink>
    </w:p>
    <w:p w14:paraId="64B263F3" w14:textId="77777777" w:rsidR="00EB7F88" w:rsidRPr="00D70227" w:rsidRDefault="009D5B71" w:rsidP="00EB7F88">
      <w:pPr>
        <w:pStyle w:val="TOC2"/>
        <w:rPr>
          <w:rFonts w:ascii="Times New Roman" w:hAnsi="Times New Roman" w:cs="Times New Roman"/>
          <w:sz w:val="22"/>
          <w:szCs w:val="22"/>
        </w:rPr>
      </w:pPr>
      <w:hyperlink w:anchor="_Toc442175120" w:history="1">
        <w:r w:rsidR="00EB7F88" w:rsidRPr="00D70227">
          <w:rPr>
            <w:rStyle w:val="Hyperlink"/>
            <w:rFonts w:ascii="Times New Roman" w:hAnsi="Times New Roman" w:cs="Times New Roman"/>
          </w:rPr>
          <w:t xml:space="preserve">F.      </w:t>
        </w:r>
        <w:r w:rsidR="00EB7F88" w:rsidRPr="00D70227">
          <w:rPr>
            <w:rStyle w:val="Hyperlink"/>
            <w:rFonts w:ascii="Times New Roman" w:hAnsi="Times New Roman" w:cs="Times New Roman"/>
          </w:rPr>
          <w:tab/>
          <w:t>PRICING</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_Toc442175120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23</w:t>
        </w:r>
        <w:r w:rsidR="00EB7F88" w:rsidRPr="00D70227">
          <w:rPr>
            <w:rFonts w:ascii="Times New Roman" w:hAnsi="Times New Roman" w:cs="Times New Roman"/>
            <w:webHidden/>
          </w:rPr>
          <w:fldChar w:fldCharType="end"/>
        </w:r>
      </w:hyperlink>
    </w:p>
    <w:p w14:paraId="2AB1436F" w14:textId="77777777" w:rsidR="00EB7F88" w:rsidRPr="00D70227" w:rsidRDefault="009D5B71" w:rsidP="00EB7F88">
      <w:pPr>
        <w:pStyle w:val="TOC2"/>
        <w:rPr>
          <w:rFonts w:ascii="Times New Roman" w:hAnsi="Times New Roman" w:cs="Times New Roman"/>
          <w:sz w:val="22"/>
          <w:szCs w:val="22"/>
        </w:rPr>
      </w:pPr>
      <w:hyperlink w:anchor="_Toc442175121" w:history="1">
        <w:r w:rsidR="00EB7F88" w:rsidRPr="00D70227">
          <w:rPr>
            <w:rStyle w:val="Hyperlink"/>
            <w:rFonts w:ascii="Times New Roman" w:hAnsi="Times New Roman" w:cs="Times New Roman"/>
          </w:rPr>
          <w:t>G.</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AWARD</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_Toc442175121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25</w:t>
        </w:r>
        <w:r w:rsidR="00EB7F88" w:rsidRPr="00D70227">
          <w:rPr>
            <w:rFonts w:ascii="Times New Roman" w:hAnsi="Times New Roman" w:cs="Times New Roman"/>
            <w:webHidden/>
          </w:rPr>
          <w:fldChar w:fldCharType="end"/>
        </w:r>
      </w:hyperlink>
    </w:p>
    <w:p w14:paraId="6D74D136" w14:textId="77777777" w:rsidR="00EB7F88" w:rsidRPr="00D70227" w:rsidRDefault="009D5B71" w:rsidP="00EB7F88">
      <w:pPr>
        <w:pStyle w:val="TOC2"/>
        <w:rPr>
          <w:rFonts w:ascii="Times New Roman" w:hAnsi="Times New Roman" w:cs="Times New Roman"/>
          <w:sz w:val="22"/>
          <w:szCs w:val="22"/>
        </w:rPr>
      </w:pPr>
      <w:hyperlink w:anchor="_Toc442175122" w:history="1">
        <w:r w:rsidR="00EB7F88" w:rsidRPr="00D70227">
          <w:rPr>
            <w:rStyle w:val="Hyperlink"/>
            <w:rFonts w:ascii="Times New Roman" w:hAnsi="Times New Roman" w:cs="Times New Roman"/>
          </w:rPr>
          <w:t>H.</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METHOD OF ORDERING</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_Toc442175122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26</w:t>
        </w:r>
        <w:r w:rsidR="00EB7F88" w:rsidRPr="00D70227">
          <w:rPr>
            <w:rFonts w:ascii="Times New Roman" w:hAnsi="Times New Roman" w:cs="Times New Roman"/>
            <w:webHidden/>
          </w:rPr>
          <w:fldChar w:fldCharType="end"/>
        </w:r>
      </w:hyperlink>
    </w:p>
    <w:p w14:paraId="358B074B" w14:textId="77777777" w:rsidR="00EB7F88" w:rsidRPr="00D70227" w:rsidRDefault="009D5B71" w:rsidP="00EB7F88">
      <w:pPr>
        <w:pStyle w:val="TOC2"/>
        <w:rPr>
          <w:rFonts w:ascii="Times New Roman" w:hAnsi="Times New Roman" w:cs="Times New Roman"/>
          <w:sz w:val="22"/>
          <w:szCs w:val="22"/>
        </w:rPr>
      </w:pPr>
      <w:hyperlink w:anchor="_Toc442175123" w:history="1">
        <w:r w:rsidR="00EB7F88" w:rsidRPr="00D70227">
          <w:rPr>
            <w:rStyle w:val="Hyperlink"/>
            <w:rFonts w:ascii="Times New Roman" w:hAnsi="Times New Roman" w:cs="Times New Roman"/>
          </w:rPr>
          <w:t>I.</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INVOICING</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_Toc442175123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26</w:t>
        </w:r>
        <w:r w:rsidR="00EB7F88" w:rsidRPr="00D70227">
          <w:rPr>
            <w:rFonts w:ascii="Times New Roman" w:hAnsi="Times New Roman" w:cs="Times New Roman"/>
            <w:webHidden/>
          </w:rPr>
          <w:fldChar w:fldCharType="end"/>
        </w:r>
      </w:hyperlink>
    </w:p>
    <w:p w14:paraId="31A399B2" w14:textId="77777777" w:rsidR="00EB7F88" w:rsidRPr="00D70227" w:rsidRDefault="009D5B71" w:rsidP="00EB7F88">
      <w:pPr>
        <w:pStyle w:val="TOC2"/>
        <w:rPr>
          <w:rFonts w:ascii="Times New Roman" w:hAnsi="Times New Roman" w:cs="Times New Roman"/>
          <w:sz w:val="22"/>
          <w:szCs w:val="22"/>
        </w:rPr>
      </w:pPr>
      <w:hyperlink w:anchor="_Toc442175124" w:history="1">
        <w:r w:rsidR="00EB7F88" w:rsidRPr="00D70227">
          <w:rPr>
            <w:rStyle w:val="Hyperlink"/>
            <w:rFonts w:ascii="Times New Roman" w:hAnsi="Times New Roman" w:cs="Times New Roman"/>
          </w:rPr>
          <w:t>J.</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LIQUIDATED DAMAGES</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_Toc442175124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26</w:t>
        </w:r>
        <w:r w:rsidR="00EB7F88" w:rsidRPr="00D70227">
          <w:rPr>
            <w:rFonts w:ascii="Times New Roman" w:hAnsi="Times New Roman" w:cs="Times New Roman"/>
            <w:webHidden/>
          </w:rPr>
          <w:fldChar w:fldCharType="end"/>
        </w:r>
      </w:hyperlink>
    </w:p>
    <w:p w14:paraId="6C4C0625" w14:textId="77777777" w:rsidR="00EB7F88" w:rsidRPr="00D70227" w:rsidRDefault="009D5B71" w:rsidP="00EB7F88">
      <w:pPr>
        <w:pStyle w:val="TOC2"/>
        <w:rPr>
          <w:rFonts w:ascii="Times New Roman" w:hAnsi="Times New Roman" w:cs="Times New Roman"/>
          <w:sz w:val="22"/>
          <w:szCs w:val="22"/>
        </w:rPr>
      </w:pPr>
      <w:hyperlink w:anchor="_Toc442175125" w:history="1">
        <w:r w:rsidR="00EB7F88" w:rsidRPr="00D70227">
          <w:rPr>
            <w:rStyle w:val="Hyperlink"/>
            <w:rFonts w:ascii="Times New Roman" w:hAnsi="Times New Roman" w:cs="Times New Roman"/>
          </w:rPr>
          <w:t>K.</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PERFORMANCE REQUIREMENTS</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_Toc442175125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27</w:t>
        </w:r>
        <w:r w:rsidR="00EB7F88" w:rsidRPr="00D70227">
          <w:rPr>
            <w:rFonts w:ascii="Times New Roman" w:hAnsi="Times New Roman" w:cs="Times New Roman"/>
            <w:webHidden/>
          </w:rPr>
          <w:fldChar w:fldCharType="end"/>
        </w:r>
      </w:hyperlink>
    </w:p>
    <w:p w14:paraId="3B94BA65" w14:textId="77777777" w:rsidR="00EB7F88" w:rsidRPr="00D70227" w:rsidRDefault="009D5B71" w:rsidP="00EB7F88">
      <w:pPr>
        <w:pStyle w:val="TOC2"/>
        <w:rPr>
          <w:rFonts w:ascii="Times New Roman" w:hAnsi="Times New Roman" w:cs="Times New Roman"/>
          <w:sz w:val="22"/>
          <w:szCs w:val="22"/>
        </w:rPr>
      </w:pPr>
      <w:hyperlink w:anchor="_Toc442175126" w:history="1">
        <w:r w:rsidR="00EB7F88" w:rsidRPr="00D70227">
          <w:rPr>
            <w:rStyle w:val="Hyperlink"/>
            <w:rFonts w:ascii="Times New Roman" w:hAnsi="Times New Roman" w:cs="Times New Roman"/>
          </w:rPr>
          <w:t>L.</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ACCOUNT MANAGER/SUPPORT STAFF</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_Toc442175126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27</w:t>
        </w:r>
        <w:r w:rsidR="00EB7F88" w:rsidRPr="00D70227">
          <w:rPr>
            <w:rFonts w:ascii="Times New Roman" w:hAnsi="Times New Roman" w:cs="Times New Roman"/>
            <w:webHidden/>
          </w:rPr>
          <w:fldChar w:fldCharType="end"/>
        </w:r>
      </w:hyperlink>
    </w:p>
    <w:p w14:paraId="53BF7F65" w14:textId="2507BD15" w:rsidR="00EB7F88" w:rsidRPr="00D70227" w:rsidRDefault="009D5B71" w:rsidP="00EB7F88">
      <w:pPr>
        <w:pStyle w:val="TOC1"/>
        <w:rPr>
          <w:rFonts w:ascii="Times New Roman" w:hAnsi="Times New Roman"/>
          <w:b w:val="0"/>
          <w:caps w:val="0"/>
          <w:sz w:val="22"/>
          <w:szCs w:val="22"/>
          <w:lang w:val="en-US" w:eastAsia="en-US"/>
        </w:rPr>
      </w:pPr>
      <w:hyperlink w:anchor="_Toc442175127" w:history="1">
        <w:r w:rsidR="00EB7F88" w:rsidRPr="00D70227">
          <w:rPr>
            <w:rStyle w:val="Hyperlink"/>
            <w:rFonts w:ascii="Times New Roman" w:hAnsi="Times New Roman"/>
          </w:rPr>
          <w:t>V.</w:t>
        </w:r>
        <w:r w:rsidR="00EB7F88" w:rsidRPr="00D70227">
          <w:rPr>
            <w:rFonts w:ascii="Times New Roman" w:hAnsi="Times New Roman"/>
            <w:b w:val="0"/>
            <w:caps w:val="0"/>
            <w:sz w:val="22"/>
            <w:szCs w:val="22"/>
            <w:lang w:val="en-US" w:eastAsia="en-US"/>
          </w:rPr>
          <w:tab/>
        </w:r>
        <w:r w:rsidR="00EB7F88" w:rsidRPr="00D70227">
          <w:rPr>
            <w:rStyle w:val="Hyperlink"/>
            <w:rFonts w:ascii="Times New Roman" w:hAnsi="Times New Roman"/>
          </w:rPr>
          <w:t>INSTRUCTIONS TO BIDDERS</w:t>
        </w:r>
        <w:r w:rsidR="00EB7F88" w:rsidRPr="00D70227">
          <w:rPr>
            <w:rFonts w:ascii="Times New Roman" w:hAnsi="Times New Roman"/>
            <w:webHidden/>
          </w:rPr>
          <w:tab/>
        </w:r>
      </w:hyperlink>
      <w:r w:rsidR="009B2CDC">
        <w:rPr>
          <w:rFonts w:ascii="Times New Roman" w:hAnsi="Times New Roman"/>
          <w:lang w:val="en-US"/>
        </w:rPr>
        <w:t>28</w:t>
      </w:r>
    </w:p>
    <w:p w14:paraId="74872333" w14:textId="77777777" w:rsidR="00EB7F88" w:rsidRPr="00D70227" w:rsidRDefault="009D5B71" w:rsidP="00EB7F88">
      <w:pPr>
        <w:pStyle w:val="TOC2"/>
        <w:rPr>
          <w:rFonts w:ascii="Times New Roman" w:hAnsi="Times New Roman" w:cs="Times New Roman"/>
          <w:sz w:val="22"/>
          <w:szCs w:val="22"/>
        </w:rPr>
      </w:pPr>
      <w:hyperlink w:anchor="_Toc442175128" w:history="1">
        <w:r w:rsidR="00EB7F88" w:rsidRPr="00D70227">
          <w:rPr>
            <w:rStyle w:val="Hyperlink"/>
            <w:rFonts w:ascii="Times New Roman" w:hAnsi="Times New Roman" w:cs="Times New Roman"/>
          </w:rPr>
          <w:t>A.</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COUNTY CONTACTS</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_Toc442175128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28</w:t>
        </w:r>
        <w:r w:rsidR="00EB7F88" w:rsidRPr="00D70227">
          <w:rPr>
            <w:rFonts w:ascii="Times New Roman" w:hAnsi="Times New Roman" w:cs="Times New Roman"/>
            <w:webHidden/>
          </w:rPr>
          <w:fldChar w:fldCharType="end"/>
        </w:r>
      </w:hyperlink>
    </w:p>
    <w:p w14:paraId="7F5E4FBD" w14:textId="172C3168" w:rsidR="00EB7F88" w:rsidRPr="00D70227" w:rsidRDefault="009D5B71" w:rsidP="00EB7F88">
      <w:pPr>
        <w:pStyle w:val="TOC2"/>
        <w:rPr>
          <w:rFonts w:ascii="Times New Roman" w:hAnsi="Times New Roman" w:cs="Times New Roman"/>
          <w:sz w:val="22"/>
          <w:szCs w:val="22"/>
        </w:rPr>
      </w:pPr>
      <w:hyperlink w:anchor="_Toc442175129" w:history="1">
        <w:r w:rsidR="00EB7F88" w:rsidRPr="00D70227">
          <w:rPr>
            <w:rStyle w:val="Hyperlink"/>
            <w:rFonts w:ascii="Times New Roman" w:hAnsi="Times New Roman" w:cs="Times New Roman"/>
          </w:rPr>
          <w:t>B.</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SUBMITTAL OF BIDS</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_Toc442175129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2</w:t>
        </w:r>
        <w:r w:rsidR="00EB7F88" w:rsidRPr="00D70227">
          <w:rPr>
            <w:rFonts w:ascii="Times New Roman" w:hAnsi="Times New Roman" w:cs="Times New Roman"/>
            <w:webHidden/>
          </w:rPr>
          <w:fldChar w:fldCharType="end"/>
        </w:r>
      </w:hyperlink>
      <w:r w:rsidR="009B2CDC">
        <w:rPr>
          <w:rFonts w:ascii="Times New Roman" w:hAnsi="Times New Roman" w:cs="Times New Roman"/>
        </w:rPr>
        <w:t>8</w:t>
      </w:r>
    </w:p>
    <w:p w14:paraId="6025FB5F" w14:textId="77777777" w:rsidR="00EB7F88" w:rsidRPr="00D70227" w:rsidRDefault="009D5B71" w:rsidP="00EB7F88">
      <w:pPr>
        <w:pStyle w:val="TOC2"/>
        <w:rPr>
          <w:rFonts w:ascii="Times New Roman" w:hAnsi="Times New Roman" w:cs="Times New Roman"/>
          <w:sz w:val="22"/>
          <w:szCs w:val="22"/>
        </w:rPr>
      </w:pPr>
      <w:hyperlink w:anchor="_Toc442175130" w:history="1">
        <w:r w:rsidR="00EB7F88" w:rsidRPr="00D70227">
          <w:rPr>
            <w:rStyle w:val="Hyperlink"/>
            <w:rFonts w:ascii="Times New Roman" w:hAnsi="Times New Roman" w:cs="Times New Roman"/>
          </w:rPr>
          <w:t>C.</w:t>
        </w:r>
        <w:r w:rsidR="00EB7F88" w:rsidRPr="00D70227">
          <w:rPr>
            <w:rFonts w:ascii="Times New Roman" w:hAnsi="Times New Roman" w:cs="Times New Roman"/>
            <w:sz w:val="22"/>
            <w:szCs w:val="22"/>
          </w:rPr>
          <w:tab/>
        </w:r>
        <w:r w:rsidR="00EB7F88" w:rsidRPr="00D70227">
          <w:rPr>
            <w:rStyle w:val="Hyperlink"/>
            <w:rFonts w:ascii="Times New Roman" w:hAnsi="Times New Roman" w:cs="Times New Roman"/>
          </w:rPr>
          <w:t>RESPONSE FORMAT</w:t>
        </w:r>
        <w:r w:rsidR="00EB7F88" w:rsidRPr="00D70227">
          <w:rPr>
            <w:rFonts w:ascii="Times New Roman" w:hAnsi="Times New Roman" w:cs="Times New Roman"/>
            <w:webHidden/>
          </w:rPr>
          <w:tab/>
        </w:r>
        <w:r w:rsidR="00EB7F88" w:rsidRPr="00D70227">
          <w:rPr>
            <w:rFonts w:ascii="Times New Roman" w:hAnsi="Times New Roman" w:cs="Times New Roman"/>
            <w:webHidden/>
          </w:rPr>
          <w:fldChar w:fldCharType="begin"/>
        </w:r>
        <w:r w:rsidR="00EB7F88" w:rsidRPr="00D70227">
          <w:rPr>
            <w:rFonts w:ascii="Times New Roman" w:hAnsi="Times New Roman" w:cs="Times New Roman"/>
            <w:webHidden/>
          </w:rPr>
          <w:instrText xml:space="preserve"> PAGEREF _Toc442175130 \h </w:instrText>
        </w:r>
        <w:r w:rsidR="00EB7F88" w:rsidRPr="00D70227">
          <w:rPr>
            <w:rFonts w:ascii="Times New Roman" w:hAnsi="Times New Roman" w:cs="Times New Roman"/>
            <w:webHidden/>
          </w:rPr>
        </w:r>
        <w:r w:rsidR="00EB7F88" w:rsidRPr="00D70227">
          <w:rPr>
            <w:rFonts w:ascii="Times New Roman" w:hAnsi="Times New Roman" w:cs="Times New Roman"/>
            <w:webHidden/>
          </w:rPr>
          <w:fldChar w:fldCharType="separate"/>
        </w:r>
        <w:r w:rsidR="00EB7F88">
          <w:rPr>
            <w:rFonts w:ascii="Times New Roman" w:hAnsi="Times New Roman" w:cs="Times New Roman"/>
            <w:webHidden/>
          </w:rPr>
          <w:t>31</w:t>
        </w:r>
        <w:r w:rsidR="00EB7F88" w:rsidRPr="00D70227">
          <w:rPr>
            <w:rFonts w:ascii="Times New Roman" w:hAnsi="Times New Roman" w:cs="Times New Roman"/>
            <w:webHidden/>
          </w:rPr>
          <w:fldChar w:fldCharType="end"/>
        </w:r>
      </w:hyperlink>
    </w:p>
    <w:p w14:paraId="667BA93D" w14:textId="77777777" w:rsidR="00BA6AF8" w:rsidRDefault="00EB7F88" w:rsidP="00EB7F88">
      <w:pPr>
        <w:tabs>
          <w:tab w:val="left" w:pos="720"/>
          <w:tab w:val="left" w:pos="1440"/>
          <w:tab w:val="right" w:pos="10530"/>
          <w:tab w:val="right" w:leader="dot" w:pos="10800"/>
        </w:tabs>
        <w:rPr>
          <w:rFonts w:ascii="Calibri" w:hAnsi="Calibri" w:cs="Calibri"/>
          <w:b/>
          <w:szCs w:val="26"/>
        </w:rPr>
      </w:pPr>
      <w:r w:rsidRPr="00D70227">
        <w:rPr>
          <w:b/>
          <w:spacing w:val="-3"/>
        </w:rPr>
        <w:fldChar w:fldCharType="end"/>
      </w:r>
      <w:r w:rsidRPr="005A2E35">
        <w:rPr>
          <w:rFonts w:ascii="Calibri" w:hAnsi="Calibri" w:cs="Calibri"/>
          <w:b/>
          <w:szCs w:val="26"/>
        </w:rPr>
        <w:t xml:space="preserve"> </w:t>
      </w:r>
    </w:p>
    <w:p w14:paraId="2C295324" w14:textId="4C835C60" w:rsidR="00EB7F88" w:rsidRPr="00D70227" w:rsidRDefault="00EB7F88" w:rsidP="00EB7F88">
      <w:pPr>
        <w:tabs>
          <w:tab w:val="left" w:pos="720"/>
          <w:tab w:val="left" w:pos="1440"/>
          <w:tab w:val="right" w:pos="10530"/>
          <w:tab w:val="right" w:leader="dot" w:pos="10800"/>
        </w:tabs>
        <w:rPr>
          <w:b/>
          <w:szCs w:val="26"/>
        </w:rPr>
      </w:pPr>
      <w:r w:rsidRPr="00D70227">
        <w:rPr>
          <w:b/>
          <w:szCs w:val="26"/>
        </w:rPr>
        <w:t>EXHIBITS</w:t>
      </w:r>
    </w:p>
    <w:p w14:paraId="48674792" w14:textId="12862063" w:rsidR="00EB7F88" w:rsidRDefault="00EB7F88" w:rsidP="00EB7F88">
      <w:pPr>
        <w:pStyle w:val="Default"/>
        <w:ind w:firstLine="720"/>
        <w:rPr>
          <w:rFonts w:ascii="Times New Roman" w:hAnsi="Times New Roman" w:cs="Times New Roman"/>
          <w:sz w:val="26"/>
          <w:szCs w:val="26"/>
        </w:rPr>
      </w:pPr>
      <w:r w:rsidRPr="00D70227">
        <w:rPr>
          <w:rFonts w:ascii="Times New Roman" w:hAnsi="Times New Roman" w:cs="Times New Roman"/>
          <w:sz w:val="26"/>
          <w:szCs w:val="26"/>
        </w:rPr>
        <w:t xml:space="preserve">EXHIBIT A - CBO MASTER CONTRACT </w:t>
      </w:r>
    </w:p>
    <w:p w14:paraId="3E952086" w14:textId="69DF7A9D" w:rsidR="007F3992" w:rsidRPr="00D70227" w:rsidRDefault="007F3992" w:rsidP="00EB7F88">
      <w:pPr>
        <w:pStyle w:val="Default"/>
        <w:ind w:firstLine="720"/>
        <w:rPr>
          <w:rFonts w:ascii="Times New Roman" w:hAnsi="Times New Roman" w:cs="Times New Roman"/>
          <w:sz w:val="26"/>
          <w:szCs w:val="26"/>
        </w:rPr>
      </w:pPr>
      <w:r>
        <w:rPr>
          <w:rFonts w:ascii="Times New Roman" w:hAnsi="Times New Roman" w:cs="Times New Roman"/>
          <w:sz w:val="26"/>
          <w:szCs w:val="26"/>
        </w:rPr>
        <w:t xml:space="preserve">EXHIBIT B - </w:t>
      </w:r>
      <w:r w:rsidR="00E83B95">
        <w:rPr>
          <w:rFonts w:ascii="Times New Roman" w:hAnsi="Times New Roman" w:cs="Times New Roman"/>
          <w:sz w:val="26"/>
          <w:szCs w:val="26"/>
        </w:rPr>
        <w:t xml:space="preserve">INTENTIONALLY OMITTED </w:t>
      </w:r>
    </w:p>
    <w:p w14:paraId="31318BAB" w14:textId="30A3C17B" w:rsidR="00EB7F88" w:rsidRDefault="00EB7F88" w:rsidP="00EB7F88">
      <w:pPr>
        <w:pStyle w:val="Default"/>
        <w:ind w:firstLine="720"/>
        <w:rPr>
          <w:rFonts w:ascii="Times New Roman" w:hAnsi="Times New Roman" w:cs="Times New Roman"/>
          <w:sz w:val="26"/>
          <w:szCs w:val="26"/>
        </w:rPr>
      </w:pPr>
      <w:r w:rsidRPr="00D70227">
        <w:rPr>
          <w:rFonts w:ascii="Times New Roman" w:hAnsi="Times New Roman" w:cs="Times New Roman"/>
          <w:sz w:val="26"/>
          <w:szCs w:val="26"/>
        </w:rPr>
        <w:t>EXHIBIT C - INSURANCE REQUIREMENTS</w:t>
      </w:r>
    </w:p>
    <w:p w14:paraId="152B581D" w14:textId="41E99852" w:rsidR="00EB7F88" w:rsidRDefault="00EB7F88" w:rsidP="00EB7F88">
      <w:pPr>
        <w:tabs>
          <w:tab w:val="left" w:pos="-720"/>
        </w:tabs>
        <w:ind w:left="720"/>
        <w:rPr>
          <w:color w:val="000000"/>
          <w:szCs w:val="26"/>
        </w:rPr>
      </w:pPr>
      <w:r w:rsidRPr="00D70227">
        <w:rPr>
          <w:szCs w:val="26"/>
        </w:rPr>
        <w:t xml:space="preserve">EXHIBIT </w:t>
      </w:r>
      <w:r w:rsidR="00BA6AF8">
        <w:rPr>
          <w:color w:val="000000"/>
          <w:szCs w:val="26"/>
        </w:rPr>
        <w:t>D</w:t>
      </w:r>
      <w:r w:rsidRPr="00D70227">
        <w:rPr>
          <w:color w:val="000000"/>
          <w:szCs w:val="26"/>
        </w:rPr>
        <w:t xml:space="preserve"> - EXAMPLE - ANNUAL QUALITY ASSURANCE REPORT</w:t>
      </w:r>
    </w:p>
    <w:p w14:paraId="39855E67" w14:textId="77777777" w:rsidR="00BA6AF8" w:rsidRPr="00D70227" w:rsidRDefault="00BA6AF8" w:rsidP="00EB7F88">
      <w:pPr>
        <w:tabs>
          <w:tab w:val="left" w:pos="-720"/>
        </w:tabs>
        <w:ind w:left="720"/>
        <w:rPr>
          <w:color w:val="000000"/>
          <w:szCs w:val="26"/>
        </w:rPr>
      </w:pPr>
    </w:p>
    <w:p w14:paraId="3AE00A75" w14:textId="77777777" w:rsidR="00EB7F88" w:rsidRPr="00D70227" w:rsidRDefault="00EB7F88" w:rsidP="00EB7F88">
      <w:pPr>
        <w:tabs>
          <w:tab w:val="left" w:pos="720"/>
          <w:tab w:val="left" w:pos="1440"/>
          <w:tab w:val="right" w:pos="10530"/>
          <w:tab w:val="right" w:leader="dot" w:pos="10800"/>
        </w:tabs>
        <w:rPr>
          <w:b/>
        </w:rPr>
      </w:pPr>
      <w:r w:rsidRPr="00D70227">
        <w:rPr>
          <w:b/>
          <w:szCs w:val="26"/>
        </w:rPr>
        <w:t xml:space="preserve">ATTACHMENTS </w:t>
      </w:r>
    </w:p>
    <w:p w14:paraId="3FFDEDA4" w14:textId="77777777" w:rsidR="00EB7F88" w:rsidRPr="00D70227" w:rsidRDefault="00EB7F88" w:rsidP="00EB7F88">
      <w:pPr>
        <w:tabs>
          <w:tab w:val="left" w:pos="-720"/>
        </w:tabs>
        <w:ind w:left="720"/>
        <w:rPr>
          <w:color w:val="000000"/>
          <w:szCs w:val="26"/>
        </w:rPr>
      </w:pPr>
      <w:r w:rsidRPr="00D70227">
        <w:rPr>
          <w:color w:val="000000"/>
          <w:szCs w:val="26"/>
        </w:rPr>
        <w:t xml:space="preserve">ATTACHMENT NO. 1 – Bid Response Packet </w:t>
      </w:r>
    </w:p>
    <w:p w14:paraId="0B927CD4" w14:textId="77777777" w:rsidR="00EB7F88" w:rsidRPr="009D7E40" w:rsidRDefault="00EB7F88" w:rsidP="00EB7F88">
      <w:pPr>
        <w:tabs>
          <w:tab w:val="left" w:pos="-720"/>
        </w:tabs>
        <w:ind w:left="720"/>
        <w:rPr>
          <w:rFonts w:ascii="Calibri" w:hAnsi="Calibri"/>
          <w:szCs w:val="26"/>
        </w:rPr>
      </w:pPr>
    </w:p>
    <w:p w14:paraId="0DCB991A" w14:textId="77777777" w:rsidR="00EB7F88" w:rsidRPr="00D70227" w:rsidRDefault="00EB7F88" w:rsidP="00BA6AF8">
      <w:pPr>
        <w:pStyle w:val="Heading1"/>
        <w:spacing w:after="240"/>
        <w:ind w:left="90" w:firstLine="0"/>
        <w:rPr>
          <w:rFonts w:ascii="Times New Roman" w:hAnsi="Times New Roman"/>
        </w:rPr>
      </w:pPr>
      <w:bookmarkStart w:id="1" w:name="_Toc442175103"/>
      <w:bookmarkStart w:id="2" w:name="_Toc339364436"/>
      <w:bookmarkStart w:id="3" w:name="_Toc339364697"/>
      <w:r w:rsidRPr="00D70227">
        <w:rPr>
          <w:rFonts w:ascii="Times New Roman" w:hAnsi="Times New Roman"/>
          <w:spacing w:val="-3"/>
        </w:rPr>
        <w:t>ACRONYM AND TERM GLOSSARY</w:t>
      </w:r>
      <w:bookmarkEnd w:id="1"/>
    </w:p>
    <w:p w14:paraId="56BD23E1" w14:textId="77777777" w:rsidR="00EB7F88" w:rsidRPr="00D70227" w:rsidRDefault="00EB7F88" w:rsidP="00EB7F88">
      <w:pPr>
        <w:tabs>
          <w:tab w:val="left" w:pos="-720"/>
        </w:tabs>
        <w:ind w:left="720"/>
        <w:rPr>
          <w:b/>
          <w:color w:val="000000"/>
          <w:spacing w:val="-3"/>
        </w:rPr>
      </w:pPr>
      <w:r w:rsidRPr="00D70227">
        <w:rPr>
          <w:spacing w:val="-3"/>
        </w:rPr>
        <w:t xml:space="preserve">Unless otherwise noted, the terms below may be upper or lower case. Acronyms will always be uppercase. </w:t>
      </w:r>
    </w:p>
    <w:p w14:paraId="311659BD" w14:textId="77777777" w:rsidR="00EB7F88" w:rsidRPr="00D70227" w:rsidRDefault="00EB7F88" w:rsidP="00EB7F88">
      <w:pPr>
        <w:tabs>
          <w:tab w:val="left" w:pos="-720"/>
        </w:tabs>
        <w:rPr>
          <w:b/>
          <w:spacing w:val="-3"/>
        </w:rPr>
      </w:pP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470"/>
      </w:tblGrid>
      <w:tr w:rsidR="00EB7F88" w:rsidRPr="00D70227" w14:paraId="699004EC" w14:textId="77777777" w:rsidTr="00A72F48">
        <w:trPr>
          <w:cantSplit/>
        </w:trPr>
        <w:tc>
          <w:tcPr>
            <w:tcW w:w="2610" w:type="dxa"/>
          </w:tcPr>
          <w:p w14:paraId="417D69D2" w14:textId="77777777" w:rsidR="00EB7F88" w:rsidRPr="00D70227" w:rsidRDefault="00EB7F88" w:rsidP="00500C02">
            <w:pPr>
              <w:pStyle w:val="Header"/>
              <w:tabs>
                <w:tab w:val="clear" w:pos="4320"/>
                <w:tab w:val="clear" w:pos="8640"/>
                <w:tab w:val="left" w:pos="-720"/>
              </w:tabs>
              <w:rPr>
                <w:spacing w:val="-3"/>
              </w:rPr>
            </w:pPr>
            <w:r w:rsidRPr="00D70227">
              <w:rPr>
                <w:spacing w:val="-3"/>
              </w:rPr>
              <w:t>Bid</w:t>
            </w:r>
          </w:p>
        </w:tc>
        <w:tc>
          <w:tcPr>
            <w:tcW w:w="7470" w:type="dxa"/>
          </w:tcPr>
          <w:p w14:paraId="0351860B" w14:textId="77777777" w:rsidR="00EB7F88" w:rsidRPr="00D70227" w:rsidRDefault="00EB7F88" w:rsidP="00500C02">
            <w:pPr>
              <w:tabs>
                <w:tab w:val="left" w:pos="-720"/>
              </w:tabs>
              <w:rPr>
                <w:spacing w:val="-3"/>
                <w:u w:val="single"/>
              </w:rPr>
            </w:pPr>
            <w:r w:rsidRPr="00D70227">
              <w:rPr>
                <w:spacing w:val="-3"/>
              </w:rPr>
              <w:t>Shall mean the bidders’ response to this Request.</w:t>
            </w:r>
          </w:p>
        </w:tc>
      </w:tr>
      <w:tr w:rsidR="00EB7F88" w:rsidRPr="00D70227" w14:paraId="53DEBA5E" w14:textId="77777777" w:rsidTr="00A72F48">
        <w:trPr>
          <w:cantSplit/>
        </w:trPr>
        <w:tc>
          <w:tcPr>
            <w:tcW w:w="2610" w:type="dxa"/>
          </w:tcPr>
          <w:p w14:paraId="5519C307" w14:textId="77777777" w:rsidR="00EB7F88" w:rsidRPr="00D70227" w:rsidRDefault="00EB7F88" w:rsidP="00500C02">
            <w:pPr>
              <w:tabs>
                <w:tab w:val="left" w:pos="-720"/>
              </w:tabs>
              <w:rPr>
                <w:spacing w:val="-3"/>
                <w:u w:val="single"/>
              </w:rPr>
            </w:pPr>
            <w:r w:rsidRPr="00D70227">
              <w:rPr>
                <w:spacing w:val="-3"/>
              </w:rPr>
              <w:t>Bidder</w:t>
            </w:r>
          </w:p>
        </w:tc>
        <w:tc>
          <w:tcPr>
            <w:tcW w:w="7470" w:type="dxa"/>
          </w:tcPr>
          <w:p w14:paraId="585BC699" w14:textId="77777777" w:rsidR="00EB7F88" w:rsidRPr="00D70227" w:rsidRDefault="00EB7F88" w:rsidP="00500C02">
            <w:pPr>
              <w:pStyle w:val="Header"/>
              <w:tabs>
                <w:tab w:val="clear" w:pos="4320"/>
                <w:tab w:val="clear" w:pos="8640"/>
                <w:tab w:val="left" w:pos="-720"/>
              </w:tabs>
              <w:rPr>
                <w:spacing w:val="-3"/>
                <w:u w:val="single"/>
                <w:lang w:val="en-US"/>
              </w:rPr>
            </w:pPr>
            <w:r w:rsidRPr="00D70227">
              <w:rPr>
                <w:spacing w:val="-3"/>
              </w:rPr>
              <w:t>Shall mean the specific person or entity responding to this RFP</w:t>
            </w:r>
            <w:r w:rsidRPr="00D70227">
              <w:rPr>
                <w:spacing w:val="-3"/>
                <w:lang w:val="en-US"/>
              </w:rPr>
              <w:t>.</w:t>
            </w:r>
          </w:p>
        </w:tc>
      </w:tr>
      <w:tr w:rsidR="00EB7F88" w:rsidRPr="00D70227" w14:paraId="68F3D417" w14:textId="77777777" w:rsidTr="00A72F48">
        <w:trPr>
          <w:cantSplit/>
        </w:trPr>
        <w:tc>
          <w:tcPr>
            <w:tcW w:w="2610" w:type="dxa"/>
          </w:tcPr>
          <w:p w14:paraId="22A0795F" w14:textId="77777777" w:rsidR="00EB7F88" w:rsidRPr="00D70227" w:rsidRDefault="00EB7F88" w:rsidP="00500C02">
            <w:pPr>
              <w:tabs>
                <w:tab w:val="left" w:pos="-720"/>
              </w:tabs>
              <w:rPr>
                <w:spacing w:val="-3"/>
              </w:rPr>
            </w:pPr>
            <w:r w:rsidRPr="00D70227">
              <w:rPr>
                <w:spacing w:val="-3"/>
              </w:rPr>
              <w:t xml:space="preserve">Board </w:t>
            </w:r>
          </w:p>
        </w:tc>
        <w:tc>
          <w:tcPr>
            <w:tcW w:w="7470" w:type="dxa"/>
          </w:tcPr>
          <w:p w14:paraId="015D0775" w14:textId="77777777" w:rsidR="00EB7F88" w:rsidRPr="00D70227" w:rsidRDefault="00EB7F88" w:rsidP="00500C02">
            <w:pPr>
              <w:tabs>
                <w:tab w:val="left" w:pos="-720"/>
              </w:tabs>
              <w:rPr>
                <w:spacing w:val="-3"/>
              </w:rPr>
            </w:pPr>
            <w:r w:rsidRPr="00D70227">
              <w:rPr>
                <w:spacing w:val="-3"/>
              </w:rPr>
              <w:t>Shall refer to the County of Alameda Board of Supervisors.</w:t>
            </w:r>
          </w:p>
        </w:tc>
      </w:tr>
      <w:tr w:rsidR="00EB7F88" w:rsidRPr="00D70227" w14:paraId="5E27D646" w14:textId="77777777" w:rsidTr="00A72F48">
        <w:trPr>
          <w:cantSplit/>
        </w:trPr>
        <w:tc>
          <w:tcPr>
            <w:tcW w:w="2610" w:type="dxa"/>
          </w:tcPr>
          <w:p w14:paraId="6D1C6639" w14:textId="77777777" w:rsidR="00EB7F88" w:rsidRPr="00D70227" w:rsidRDefault="00EB7F88" w:rsidP="00500C02">
            <w:pPr>
              <w:tabs>
                <w:tab w:val="left" w:pos="-720"/>
              </w:tabs>
              <w:rPr>
                <w:spacing w:val="-3"/>
              </w:rPr>
            </w:pPr>
            <w:r w:rsidRPr="00D70227">
              <w:rPr>
                <w:spacing w:val="-3"/>
              </w:rPr>
              <w:t>CSC</w:t>
            </w:r>
          </w:p>
        </w:tc>
        <w:tc>
          <w:tcPr>
            <w:tcW w:w="7470" w:type="dxa"/>
          </w:tcPr>
          <w:p w14:paraId="758A8546" w14:textId="77777777" w:rsidR="00EB7F88" w:rsidRPr="00D70227" w:rsidRDefault="00EB7F88" w:rsidP="00500C02">
            <w:pPr>
              <w:pStyle w:val="Header"/>
              <w:tabs>
                <w:tab w:val="clear" w:pos="4320"/>
                <w:tab w:val="clear" w:pos="8640"/>
                <w:tab w:val="left" w:pos="-720"/>
              </w:tabs>
              <w:rPr>
                <w:color w:val="000000"/>
                <w:lang w:val="en-US"/>
              </w:rPr>
            </w:pPr>
            <w:r w:rsidRPr="00D70227">
              <w:rPr>
                <w:color w:val="000000"/>
              </w:rPr>
              <w:t>Shall refer to County Selection Committee</w:t>
            </w:r>
            <w:r w:rsidRPr="00D70227">
              <w:rPr>
                <w:color w:val="000000"/>
                <w:lang w:val="en-US"/>
              </w:rPr>
              <w:t>.</w:t>
            </w:r>
          </w:p>
        </w:tc>
      </w:tr>
      <w:tr w:rsidR="00EB7F88" w:rsidRPr="00D70227" w14:paraId="6C973356" w14:textId="77777777" w:rsidTr="00A72F48">
        <w:trPr>
          <w:cantSplit/>
        </w:trPr>
        <w:tc>
          <w:tcPr>
            <w:tcW w:w="2610" w:type="dxa"/>
          </w:tcPr>
          <w:p w14:paraId="39542168" w14:textId="77777777" w:rsidR="00EB7F88" w:rsidRPr="00D70227" w:rsidRDefault="00EB7F88" w:rsidP="00500C02">
            <w:pPr>
              <w:tabs>
                <w:tab w:val="left" w:pos="-720"/>
              </w:tabs>
              <w:rPr>
                <w:spacing w:val="-3"/>
              </w:rPr>
            </w:pPr>
            <w:r w:rsidRPr="00D70227">
              <w:rPr>
                <w:spacing w:val="-3"/>
              </w:rPr>
              <w:t>Contractor</w:t>
            </w:r>
          </w:p>
        </w:tc>
        <w:tc>
          <w:tcPr>
            <w:tcW w:w="7470" w:type="dxa"/>
          </w:tcPr>
          <w:p w14:paraId="6B9274C9" w14:textId="77777777" w:rsidR="00EB7F88" w:rsidRPr="00D70227" w:rsidRDefault="00EB7F88" w:rsidP="00500C02">
            <w:pPr>
              <w:pStyle w:val="Header"/>
              <w:tabs>
                <w:tab w:val="clear" w:pos="4320"/>
                <w:tab w:val="clear" w:pos="8640"/>
                <w:tab w:val="left" w:pos="-720"/>
              </w:tabs>
              <w:rPr>
                <w:spacing w:val="-3"/>
                <w:lang w:val="en-US"/>
              </w:rPr>
            </w:pPr>
            <w:r w:rsidRPr="00D70227">
              <w:rPr>
                <w:color w:val="000000"/>
              </w:rPr>
              <w:t>When capitalized, shall refer to selected bidder that is awarded a contract</w:t>
            </w:r>
            <w:r w:rsidRPr="00D70227">
              <w:rPr>
                <w:color w:val="000000"/>
                <w:lang w:val="en-US"/>
              </w:rPr>
              <w:t>.</w:t>
            </w:r>
          </w:p>
        </w:tc>
      </w:tr>
      <w:tr w:rsidR="00EB7F88" w:rsidRPr="00D70227" w14:paraId="68B7F290" w14:textId="77777777" w:rsidTr="00A72F48">
        <w:trPr>
          <w:cantSplit/>
        </w:trPr>
        <w:tc>
          <w:tcPr>
            <w:tcW w:w="2610" w:type="dxa"/>
          </w:tcPr>
          <w:p w14:paraId="7F994EDE" w14:textId="77777777" w:rsidR="00EB7F88" w:rsidRPr="00D70227" w:rsidRDefault="00EB7F88" w:rsidP="00500C02">
            <w:pPr>
              <w:tabs>
                <w:tab w:val="left" w:pos="-720"/>
              </w:tabs>
              <w:rPr>
                <w:spacing w:val="-3"/>
              </w:rPr>
            </w:pPr>
            <w:r w:rsidRPr="00D70227">
              <w:rPr>
                <w:spacing w:val="-3"/>
              </w:rPr>
              <w:t>County</w:t>
            </w:r>
          </w:p>
        </w:tc>
        <w:tc>
          <w:tcPr>
            <w:tcW w:w="7470" w:type="dxa"/>
          </w:tcPr>
          <w:p w14:paraId="377398C1" w14:textId="77777777" w:rsidR="00EB7F88" w:rsidRPr="00D70227" w:rsidRDefault="00EB7F88" w:rsidP="00500C02">
            <w:pPr>
              <w:pStyle w:val="Header"/>
              <w:tabs>
                <w:tab w:val="clear" w:pos="4320"/>
                <w:tab w:val="clear" w:pos="8640"/>
                <w:tab w:val="left" w:pos="-720"/>
              </w:tabs>
              <w:rPr>
                <w:spacing w:val="-3"/>
                <w:lang w:val="en-US"/>
              </w:rPr>
            </w:pPr>
            <w:r w:rsidRPr="00D70227">
              <w:rPr>
                <w:spacing w:val="-3"/>
              </w:rPr>
              <w:t>When capitalized, shall refer to the County of Alameda</w:t>
            </w:r>
            <w:r w:rsidRPr="00D70227">
              <w:rPr>
                <w:spacing w:val="-3"/>
                <w:lang w:val="en-US"/>
              </w:rPr>
              <w:t>.</w:t>
            </w:r>
          </w:p>
        </w:tc>
      </w:tr>
      <w:tr w:rsidR="00EB7F88" w:rsidRPr="00D70227" w14:paraId="6AF8329E" w14:textId="77777777" w:rsidTr="00A72F48">
        <w:trPr>
          <w:cantSplit/>
        </w:trPr>
        <w:tc>
          <w:tcPr>
            <w:tcW w:w="2610" w:type="dxa"/>
          </w:tcPr>
          <w:p w14:paraId="73E15EF8" w14:textId="77777777" w:rsidR="00EB7F88" w:rsidRPr="00D70227" w:rsidRDefault="00EB7F88" w:rsidP="00500C02">
            <w:pPr>
              <w:tabs>
                <w:tab w:val="left" w:pos="-720"/>
              </w:tabs>
              <w:rPr>
                <w:spacing w:val="-3"/>
              </w:rPr>
            </w:pPr>
            <w:r w:rsidRPr="00D70227">
              <w:rPr>
                <w:spacing w:val="-3"/>
              </w:rPr>
              <w:t>CDSS</w:t>
            </w:r>
          </w:p>
        </w:tc>
        <w:tc>
          <w:tcPr>
            <w:tcW w:w="7470" w:type="dxa"/>
          </w:tcPr>
          <w:p w14:paraId="28053613" w14:textId="77777777" w:rsidR="00EB7F88" w:rsidRPr="00D70227" w:rsidRDefault="00EB7F88" w:rsidP="00500C02">
            <w:pPr>
              <w:pStyle w:val="Header"/>
              <w:tabs>
                <w:tab w:val="clear" w:pos="4320"/>
                <w:tab w:val="clear" w:pos="8640"/>
                <w:tab w:val="left" w:pos="-720"/>
              </w:tabs>
              <w:rPr>
                <w:spacing w:val="-3"/>
                <w:lang w:val="en-US"/>
              </w:rPr>
            </w:pPr>
            <w:r w:rsidRPr="00D70227">
              <w:rPr>
                <w:spacing w:val="-3"/>
              </w:rPr>
              <w:t>California Department of Social Services</w:t>
            </w:r>
            <w:r w:rsidRPr="00D70227">
              <w:rPr>
                <w:spacing w:val="-3"/>
                <w:lang w:val="en-US"/>
              </w:rPr>
              <w:t>.</w:t>
            </w:r>
          </w:p>
        </w:tc>
      </w:tr>
      <w:tr w:rsidR="00EB7F88" w:rsidRPr="00D70227" w14:paraId="32DF4DCD" w14:textId="77777777" w:rsidTr="00A72F48">
        <w:trPr>
          <w:cantSplit/>
        </w:trPr>
        <w:tc>
          <w:tcPr>
            <w:tcW w:w="2610" w:type="dxa"/>
          </w:tcPr>
          <w:p w14:paraId="4EBACEAF" w14:textId="77777777" w:rsidR="00EB7F88" w:rsidRPr="00D70227" w:rsidRDefault="00EB7F88" w:rsidP="00500C02">
            <w:pPr>
              <w:tabs>
                <w:tab w:val="left" w:pos="-720"/>
              </w:tabs>
              <w:rPr>
                <w:spacing w:val="-3"/>
              </w:rPr>
            </w:pPr>
            <w:r w:rsidRPr="00D70227">
              <w:rPr>
                <w:spacing w:val="-3"/>
              </w:rPr>
              <w:t>CFR</w:t>
            </w:r>
          </w:p>
        </w:tc>
        <w:tc>
          <w:tcPr>
            <w:tcW w:w="7470" w:type="dxa"/>
          </w:tcPr>
          <w:p w14:paraId="6F97F001" w14:textId="77777777" w:rsidR="00EB7F88" w:rsidRPr="00D70227" w:rsidRDefault="00EB7F88" w:rsidP="00500C02">
            <w:pPr>
              <w:pStyle w:val="Header"/>
              <w:tabs>
                <w:tab w:val="clear" w:pos="4320"/>
                <w:tab w:val="clear" w:pos="8640"/>
                <w:tab w:val="left" w:pos="-720"/>
              </w:tabs>
              <w:rPr>
                <w:spacing w:val="-3"/>
                <w:lang w:val="en-US"/>
              </w:rPr>
            </w:pPr>
            <w:r w:rsidRPr="00D70227">
              <w:rPr>
                <w:spacing w:val="-3"/>
              </w:rPr>
              <w:t>Code of Federal Regulations</w:t>
            </w:r>
            <w:r w:rsidRPr="00D70227">
              <w:rPr>
                <w:spacing w:val="-3"/>
                <w:lang w:val="en-US"/>
              </w:rPr>
              <w:t>.</w:t>
            </w:r>
          </w:p>
        </w:tc>
      </w:tr>
      <w:tr w:rsidR="00EB7F88" w:rsidRPr="00D70227" w14:paraId="505A607D" w14:textId="77777777" w:rsidTr="00A72F48">
        <w:trPr>
          <w:cantSplit/>
        </w:trPr>
        <w:tc>
          <w:tcPr>
            <w:tcW w:w="2610" w:type="dxa"/>
          </w:tcPr>
          <w:p w14:paraId="3BB879A1" w14:textId="77777777" w:rsidR="00EB7F88" w:rsidRPr="00D70227" w:rsidRDefault="00EB7F88" w:rsidP="00500C02">
            <w:pPr>
              <w:tabs>
                <w:tab w:val="left" w:pos="-720"/>
              </w:tabs>
              <w:rPr>
                <w:spacing w:val="-3"/>
              </w:rPr>
            </w:pPr>
            <w:r w:rsidRPr="00D70227">
              <w:rPr>
                <w:spacing w:val="-3"/>
              </w:rPr>
              <w:t>Child Welfare Worker</w:t>
            </w:r>
          </w:p>
        </w:tc>
        <w:tc>
          <w:tcPr>
            <w:tcW w:w="7470" w:type="dxa"/>
          </w:tcPr>
          <w:p w14:paraId="2F1EEC42" w14:textId="77777777" w:rsidR="00EB7F88" w:rsidRPr="00D70227" w:rsidRDefault="00EB7F88" w:rsidP="00500C02">
            <w:pPr>
              <w:pStyle w:val="Header"/>
              <w:tabs>
                <w:tab w:val="clear" w:pos="4320"/>
                <w:tab w:val="clear" w:pos="8640"/>
                <w:tab w:val="left" w:pos="-720"/>
              </w:tabs>
              <w:rPr>
                <w:spacing w:val="-3"/>
                <w:lang w:val="en-US"/>
              </w:rPr>
            </w:pPr>
            <w:r w:rsidRPr="00D70227">
              <w:rPr>
                <w:szCs w:val="26"/>
              </w:rPr>
              <w:t>Alameda County employees who provide services to help children; such as adoption placements, child welfare, foster arrangements, and protection of abused or neglected children</w:t>
            </w:r>
            <w:r w:rsidRPr="00D70227">
              <w:rPr>
                <w:szCs w:val="26"/>
                <w:lang w:val="en-US"/>
              </w:rPr>
              <w:t>.</w:t>
            </w:r>
          </w:p>
        </w:tc>
      </w:tr>
      <w:tr w:rsidR="00EB7F88" w:rsidRPr="00D70227" w14:paraId="6F9E0025" w14:textId="77777777" w:rsidTr="00A72F48">
        <w:trPr>
          <w:cantSplit/>
        </w:trPr>
        <w:tc>
          <w:tcPr>
            <w:tcW w:w="2610" w:type="dxa"/>
          </w:tcPr>
          <w:p w14:paraId="36348450" w14:textId="77777777" w:rsidR="00EB7F88" w:rsidRPr="00D70227" w:rsidRDefault="00EB7F88" w:rsidP="00500C02">
            <w:pPr>
              <w:tabs>
                <w:tab w:val="left" w:pos="-720"/>
              </w:tabs>
              <w:rPr>
                <w:spacing w:val="-3"/>
              </w:rPr>
            </w:pPr>
            <w:r w:rsidRPr="00D70227">
              <w:rPr>
                <w:spacing w:val="-3"/>
              </w:rPr>
              <w:t>DCSF</w:t>
            </w:r>
          </w:p>
        </w:tc>
        <w:tc>
          <w:tcPr>
            <w:tcW w:w="7470" w:type="dxa"/>
          </w:tcPr>
          <w:p w14:paraId="17C4AFEE" w14:textId="77777777" w:rsidR="00EB7F88" w:rsidRPr="00D70227" w:rsidRDefault="00EB7F88" w:rsidP="00500C02">
            <w:pPr>
              <w:pStyle w:val="Header"/>
              <w:tabs>
                <w:tab w:val="clear" w:pos="4320"/>
                <w:tab w:val="clear" w:pos="8640"/>
                <w:tab w:val="left" w:pos="-720"/>
              </w:tabs>
              <w:rPr>
                <w:szCs w:val="26"/>
                <w:lang w:val="en-US"/>
              </w:rPr>
            </w:pPr>
            <w:r w:rsidRPr="00D70227">
              <w:rPr>
                <w:szCs w:val="26"/>
                <w:lang w:val="en-US"/>
              </w:rPr>
              <w:t xml:space="preserve">Department of Children and Family Services. </w:t>
            </w:r>
          </w:p>
        </w:tc>
      </w:tr>
      <w:tr w:rsidR="00EB7F88" w:rsidRPr="00D70227" w14:paraId="5BD4E952" w14:textId="77777777" w:rsidTr="00A72F48">
        <w:trPr>
          <w:cantSplit/>
        </w:trPr>
        <w:tc>
          <w:tcPr>
            <w:tcW w:w="2610" w:type="dxa"/>
          </w:tcPr>
          <w:p w14:paraId="1B787E9C" w14:textId="77777777" w:rsidR="00EB7F88" w:rsidRPr="00D70227" w:rsidRDefault="00EB7F88" w:rsidP="00500C02">
            <w:pPr>
              <w:tabs>
                <w:tab w:val="left" w:pos="-720"/>
              </w:tabs>
              <w:rPr>
                <w:spacing w:val="-3"/>
              </w:rPr>
            </w:pPr>
            <w:r w:rsidRPr="00D70227">
              <w:rPr>
                <w:spacing w:val="-3"/>
              </w:rPr>
              <w:t>Federal</w:t>
            </w:r>
          </w:p>
        </w:tc>
        <w:tc>
          <w:tcPr>
            <w:tcW w:w="7470" w:type="dxa"/>
          </w:tcPr>
          <w:p w14:paraId="789DE130" w14:textId="77777777" w:rsidR="00EB7F88" w:rsidRPr="00D70227" w:rsidRDefault="00EB7F88" w:rsidP="00500C02">
            <w:pPr>
              <w:pStyle w:val="Header"/>
              <w:tabs>
                <w:tab w:val="clear" w:pos="4320"/>
                <w:tab w:val="clear" w:pos="8640"/>
                <w:tab w:val="left" w:pos="-720"/>
              </w:tabs>
              <w:rPr>
                <w:spacing w:val="-3"/>
                <w:lang w:val="en-US"/>
              </w:rPr>
            </w:pPr>
            <w:r w:rsidRPr="00D70227">
              <w:rPr>
                <w:spacing w:val="-3"/>
              </w:rPr>
              <w:t>Refers to United States Federal Government</w:t>
            </w:r>
            <w:r w:rsidRPr="00D70227">
              <w:rPr>
                <w:spacing w:val="-3"/>
                <w:szCs w:val="26"/>
              </w:rPr>
              <w:t xml:space="preserve">, </w:t>
            </w:r>
            <w:r w:rsidRPr="00D70227">
              <w:rPr>
                <w:spacing w:val="-3"/>
              </w:rPr>
              <w:t>its departments and/or agencies</w:t>
            </w:r>
            <w:r w:rsidRPr="00D70227">
              <w:rPr>
                <w:spacing w:val="-3"/>
                <w:lang w:val="en-US"/>
              </w:rPr>
              <w:t>.</w:t>
            </w:r>
          </w:p>
        </w:tc>
      </w:tr>
      <w:tr w:rsidR="00EB7F88" w:rsidRPr="00D70227" w14:paraId="2DF64B5F" w14:textId="77777777" w:rsidTr="00A72F48">
        <w:trPr>
          <w:cantSplit/>
        </w:trPr>
        <w:tc>
          <w:tcPr>
            <w:tcW w:w="2610" w:type="dxa"/>
          </w:tcPr>
          <w:p w14:paraId="75136363" w14:textId="77777777" w:rsidR="00EB7F88" w:rsidRPr="00D70227" w:rsidRDefault="00EB7F88" w:rsidP="00500C02">
            <w:pPr>
              <w:tabs>
                <w:tab w:val="left" w:pos="-720"/>
              </w:tabs>
              <w:rPr>
                <w:spacing w:val="-3"/>
              </w:rPr>
            </w:pPr>
            <w:r w:rsidRPr="00D70227">
              <w:rPr>
                <w:spacing w:val="-3"/>
              </w:rPr>
              <w:t>FY</w:t>
            </w:r>
          </w:p>
        </w:tc>
        <w:tc>
          <w:tcPr>
            <w:tcW w:w="7470" w:type="dxa"/>
          </w:tcPr>
          <w:p w14:paraId="03D8C47B" w14:textId="77777777" w:rsidR="00EB7F88" w:rsidRPr="00D70227" w:rsidRDefault="00EB7F88" w:rsidP="00500C02">
            <w:pPr>
              <w:pStyle w:val="Header"/>
              <w:tabs>
                <w:tab w:val="clear" w:pos="4320"/>
                <w:tab w:val="clear" w:pos="8640"/>
                <w:tab w:val="left" w:pos="-720"/>
              </w:tabs>
              <w:rPr>
                <w:spacing w:val="-3"/>
                <w:lang w:val="en-US"/>
              </w:rPr>
            </w:pPr>
            <w:r w:rsidRPr="00D70227">
              <w:rPr>
                <w:spacing w:val="-3"/>
              </w:rPr>
              <w:t>Fiscal Year</w:t>
            </w:r>
            <w:r w:rsidRPr="00D70227">
              <w:rPr>
                <w:spacing w:val="-3"/>
                <w:lang w:val="en-US"/>
              </w:rPr>
              <w:t>.</w:t>
            </w:r>
          </w:p>
        </w:tc>
      </w:tr>
      <w:tr w:rsidR="00EB7F88" w:rsidRPr="00D70227" w14:paraId="442AD534" w14:textId="77777777" w:rsidTr="00A72F48">
        <w:trPr>
          <w:cantSplit/>
        </w:trPr>
        <w:tc>
          <w:tcPr>
            <w:tcW w:w="2610" w:type="dxa"/>
          </w:tcPr>
          <w:p w14:paraId="5CB64730" w14:textId="77777777" w:rsidR="00EB7F88" w:rsidRPr="00D70227" w:rsidRDefault="00EB7F88" w:rsidP="00500C02">
            <w:pPr>
              <w:tabs>
                <w:tab w:val="left" w:pos="-720"/>
              </w:tabs>
              <w:rPr>
                <w:spacing w:val="-3"/>
              </w:rPr>
            </w:pPr>
            <w:r w:rsidRPr="00D70227">
              <w:rPr>
                <w:spacing w:val="-3"/>
              </w:rPr>
              <w:t>Labor Code</w:t>
            </w:r>
          </w:p>
        </w:tc>
        <w:tc>
          <w:tcPr>
            <w:tcW w:w="7470" w:type="dxa"/>
          </w:tcPr>
          <w:p w14:paraId="57D5E7CF" w14:textId="77777777" w:rsidR="00EB7F88" w:rsidRPr="00D70227" w:rsidRDefault="00EB7F88" w:rsidP="00500C02">
            <w:pPr>
              <w:pStyle w:val="Header"/>
              <w:tabs>
                <w:tab w:val="clear" w:pos="4320"/>
                <w:tab w:val="clear" w:pos="8640"/>
                <w:tab w:val="left" w:pos="-720"/>
              </w:tabs>
              <w:rPr>
                <w:spacing w:val="-3"/>
                <w:lang w:val="en-US"/>
              </w:rPr>
            </w:pPr>
            <w:r w:rsidRPr="00D70227">
              <w:rPr>
                <w:spacing w:val="-3"/>
              </w:rPr>
              <w:t>Refers to California Labor Code</w:t>
            </w:r>
            <w:r w:rsidRPr="00D70227">
              <w:rPr>
                <w:spacing w:val="-3"/>
                <w:lang w:val="en-US"/>
              </w:rPr>
              <w:t>.</w:t>
            </w:r>
          </w:p>
        </w:tc>
      </w:tr>
      <w:tr w:rsidR="00EB7F88" w:rsidRPr="00D70227" w14:paraId="0283AC03" w14:textId="77777777" w:rsidTr="00A72F48">
        <w:trPr>
          <w:cantSplit/>
        </w:trPr>
        <w:tc>
          <w:tcPr>
            <w:tcW w:w="2610" w:type="dxa"/>
          </w:tcPr>
          <w:p w14:paraId="3A420009" w14:textId="77777777" w:rsidR="00EB7F88" w:rsidRPr="00D70227" w:rsidRDefault="00EB7F88" w:rsidP="00500C02">
            <w:pPr>
              <w:tabs>
                <w:tab w:val="left" w:pos="-720"/>
              </w:tabs>
              <w:rPr>
                <w:spacing w:val="-3"/>
              </w:rPr>
            </w:pPr>
            <w:r w:rsidRPr="00D70227">
              <w:rPr>
                <w:spacing w:val="-3"/>
              </w:rPr>
              <w:t>IRS</w:t>
            </w:r>
          </w:p>
        </w:tc>
        <w:tc>
          <w:tcPr>
            <w:tcW w:w="7470" w:type="dxa"/>
          </w:tcPr>
          <w:p w14:paraId="11083270" w14:textId="77777777" w:rsidR="00EB7F88" w:rsidRPr="00D70227" w:rsidRDefault="00EB7F88" w:rsidP="00500C02">
            <w:pPr>
              <w:pStyle w:val="Header"/>
              <w:tabs>
                <w:tab w:val="clear" w:pos="4320"/>
                <w:tab w:val="clear" w:pos="8640"/>
                <w:tab w:val="left" w:pos="-720"/>
              </w:tabs>
              <w:rPr>
                <w:spacing w:val="-3"/>
                <w:lang w:val="en-US"/>
              </w:rPr>
            </w:pPr>
            <w:r w:rsidRPr="00D70227">
              <w:rPr>
                <w:spacing w:val="-3"/>
              </w:rPr>
              <w:t>Information, Referrals, and Support</w:t>
            </w:r>
            <w:r w:rsidRPr="00D70227">
              <w:rPr>
                <w:spacing w:val="-3"/>
                <w:lang w:val="en-US"/>
              </w:rPr>
              <w:t>.</w:t>
            </w:r>
          </w:p>
        </w:tc>
      </w:tr>
      <w:tr w:rsidR="00EB7F88" w:rsidRPr="00D70227" w14:paraId="2A6ED13E" w14:textId="77777777" w:rsidTr="00A72F48">
        <w:trPr>
          <w:cantSplit/>
        </w:trPr>
        <w:tc>
          <w:tcPr>
            <w:tcW w:w="2610" w:type="dxa"/>
          </w:tcPr>
          <w:p w14:paraId="106AA0D8" w14:textId="77777777" w:rsidR="00EB7F88" w:rsidRPr="00D70227" w:rsidRDefault="00EB7F88" w:rsidP="00500C02">
            <w:pPr>
              <w:tabs>
                <w:tab w:val="left" w:pos="-720"/>
              </w:tabs>
              <w:rPr>
                <w:spacing w:val="-3"/>
              </w:rPr>
            </w:pPr>
            <w:r w:rsidRPr="00D70227">
              <w:rPr>
                <w:spacing w:val="-3"/>
              </w:rPr>
              <w:t>Proposal</w:t>
            </w:r>
          </w:p>
        </w:tc>
        <w:tc>
          <w:tcPr>
            <w:tcW w:w="7470" w:type="dxa"/>
          </w:tcPr>
          <w:p w14:paraId="65A94953" w14:textId="77777777" w:rsidR="00EB7F88" w:rsidRPr="00D70227" w:rsidRDefault="00EB7F88" w:rsidP="00500C02">
            <w:pPr>
              <w:pStyle w:val="Header"/>
              <w:tabs>
                <w:tab w:val="clear" w:pos="4320"/>
                <w:tab w:val="clear" w:pos="8640"/>
                <w:tab w:val="left" w:pos="-720"/>
              </w:tabs>
              <w:rPr>
                <w:spacing w:val="-3"/>
                <w:lang w:val="en-US"/>
              </w:rPr>
            </w:pPr>
            <w:r w:rsidRPr="00D70227">
              <w:rPr>
                <w:spacing w:val="-3"/>
              </w:rPr>
              <w:t>Shall mean bidder/contractor response to this RFP</w:t>
            </w:r>
            <w:r w:rsidRPr="00D70227">
              <w:rPr>
                <w:spacing w:val="-3"/>
                <w:lang w:val="en-US"/>
              </w:rPr>
              <w:t>.</w:t>
            </w:r>
          </w:p>
        </w:tc>
      </w:tr>
      <w:tr w:rsidR="00EB7F88" w:rsidRPr="00D70227" w14:paraId="22591CB9" w14:textId="77777777" w:rsidTr="00A72F48">
        <w:trPr>
          <w:cantSplit/>
        </w:trPr>
        <w:tc>
          <w:tcPr>
            <w:tcW w:w="2610" w:type="dxa"/>
          </w:tcPr>
          <w:p w14:paraId="785DF410" w14:textId="77777777" w:rsidR="00EB7F88" w:rsidRPr="00D70227" w:rsidRDefault="00EB7F88" w:rsidP="00500C02">
            <w:pPr>
              <w:tabs>
                <w:tab w:val="left" w:pos="-720"/>
              </w:tabs>
              <w:rPr>
                <w:spacing w:val="-3"/>
              </w:rPr>
            </w:pPr>
            <w:r w:rsidRPr="00D70227">
              <w:rPr>
                <w:spacing w:val="-3"/>
              </w:rPr>
              <w:t>PO</w:t>
            </w:r>
          </w:p>
        </w:tc>
        <w:tc>
          <w:tcPr>
            <w:tcW w:w="7470" w:type="dxa"/>
          </w:tcPr>
          <w:p w14:paraId="47690106" w14:textId="77777777" w:rsidR="00EB7F88" w:rsidRPr="00D70227" w:rsidRDefault="00EB7F88" w:rsidP="00500C02">
            <w:pPr>
              <w:pStyle w:val="Header"/>
              <w:tabs>
                <w:tab w:val="clear" w:pos="4320"/>
                <w:tab w:val="clear" w:pos="8640"/>
                <w:tab w:val="left" w:pos="-720"/>
              </w:tabs>
              <w:rPr>
                <w:spacing w:val="-3"/>
                <w:lang w:val="en-US"/>
              </w:rPr>
            </w:pPr>
            <w:r w:rsidRPr="00D70227">
              <w:rPr>
                <w:spacing w:val="-3"/>
              </w:rPr>
              <w:t>Shall refer to Purchase Order(s)</w:t>
            </w:r>
            <w:r w:rsidRPr="00D70227">
              <w:rPr>
                <w:spacing w:val="-3"/>
                <w:lang w:val="en-US"/>
              </w:rPr>
              <w:t>.</w:t>
            </w:r>
          </w:p>
        </w:tc>
      </w:tr>
      <w:tr w:rsidR="00EB7F88" w:rsidRPr="00D70227" w14:paraId="1160ED1F" w14:textId="77777777" w:rsidTr="00A72F48">
        <w:trPr>
          <w:cantSplit/>
        </w:trPr>
        <w:tc>
          <w:tcPr>
            <w:tcW w:w="2610" w:type="dxa"/>
          </w:tcPr>
          <w:p w14:paraId="065EA54F" w14:textId="77777777" w:rsidR="00EB7F88" w:rsidRPr="00D70227" w:rsidRDefault="00EB7F88" w:rsidP="00500C02">
            <w:pPr>
              <w:tabs>
                <w:tab w:val="left" w:pos="-720"/>
              </w:tabs>
              <w:rPr>
                <w:spacing w:val="-3"/>
              </w:rPr>
            </w:pPr>
            <w:r w:rsidRPr="00D70227">
              <w:rPr>
                <w:spacing w:val="-3"/>
              </w:rPr>
              <w:t xml:space="preserve">Request for Proposal </w:t>
            </w:r>
          </w:p>
        </w:tc>
        <w:tc>
          <w:tcPr>
            <w:tcW w:w="7470" w:type="dxa"/>
          </w:tcPr>
          <w:p w14:paraId="77F87301" w14:textId="77777777" w:rsidR="00EB7F88" w:rsidRPr="00D70227" w:rsidRDefault="00EB7F88" w:rsidP="00500C02">
            <w:pPr>
              <w:pStyle w:val="Header"/>
              <w:tabs>
                <w:tab w:val="clear" w:pos="4320"/>
                <w:tab w:val="clear" w:pos="8640"/>
                <w:tab w:val="left" w:pos="-720"/>
              </w:tabs>
              <w:rPr>
                <w:spacing w:val="-3"/>
                <w:lang w:val="en-US"/>
              </w:rPr>
            </w:pPr>
            <w:r w:rsidRPr="00D70227">
              <w:rPr>
                <w:spacing w:val="-3"/>
              </w:rPr>
              <w:t>Shall mean this document, which is the County of Alameda’s request for contractors’/bidders’ proposal to provide the goods and/or services being solicited herein; also referred herein as RFP</w:t>
            </w:r>
            <w:r w:rsidRPr="00D70227">
              <w:rPr>
                <w:spacing w:val="-3"/>
                <w:lang w:val="en-US"/>
              </w:rPr>
              <w:t>.</w:t>
            </w:r>
          </w:p>
        </w:tc>
      </w:tr>
      <w:tr w:rsidR="00EB7F88" w:rsidRPr="00D70227" w14:paraId="5BAAB01B" w14:textId="77777777" w:rsidTr="00A72F48">
        <w:trPr>
          <w:cantSplit/>
        </w:trPr>
        <w:tc>
          <w:tcPr>
            <w:tcW w:w="2610" w:type="dxa"/>
          </w:tcPr>
          <w:p w14:paraId="4E756633" w14:textId="77777777" w:rsidR="00EB7F88" w:rsidRPr="00D70227" w:rsidRDefault="00EB7F88" w:rsidP="00500C02">
            <w:pPr>
              <w:tabs>
                <w:tab w:val="left" w:pos="-720"/>
              </w:tabs>
              <w:rPr>
                <w:spacing w:val="-3"/>
              </w:rPr>
            </w:pPr>
            <w:r w:rsidRPr="00D70227">
              <w:rPr>
                <w:spacing w:val="-3"/>
              </w:rPr>
              <w:t>Response</w:t>
            </w:r>
          </w:p>
        </w:tc>
        <w:tc>
          <w:tcPr>
            <w:tcW w:w="7470" w:type="dxa"/>
          </w:tcPr>
          <w:p w14:paraId="08DE8540" w14:textId="77777777" w:rsidR="00EB7F88" w:rsidRPr="00D70227" w:rsidRDefault="00EB7F88" w:rsidP="00500C02">
            <w:pPr>
              <w:pStyle w:val="Header"/>
              <w:tabs>
                <w:tab w:val="clear" w:pos="4320"/>
                <w:tab w:val="clear" w:pos="8640"/>
                <w:tab w:val="left" w:pos="-720"/>
              </w:tabs>
              <w:rPr>
                <w:spacing w:val="-3"/>
                <w:lang w:val="en-US"/>
              </w:rPr>
            </w:pPr>
            <w:r w:rsidRPr="00D70227">
              <w:rPr>
                <w:spacing w:val="-3"/>
              </w:rPr>
              <w:t>Shall refer to bidder’s proposal or quotation submitted in reply to RFP</w:t>
            </w:r>
            <w:r w:rsidRPr="00D70227">
              <w:rPr>
                <w:spacing w:val="-3"/>
                <w:lang w:val="en-US"/>
              </w:rPr>
              <w:t>.</w:t>
            </w:r>
          </w:p>
        </w:tc>
      </w:tr>
      <w:tr w:rsidR="00EB7F88" w:rsidRPr="00D70227" w14:paraId="7D8ECD62" w14:textId="77777777" w:rsidTr="00A72F48">
        <w:trPr>
          <w:cantSplit/>
        </w:trPr>
        <w:tc>
          <w:tcPr>
            <w:tcW w:w="2610" w:type="dxa"/>
          </w:tcPr>
          <w:p w14:paraId="3E32DD11" w14:textId="77777777" w:rsidR="00EB7F88" w:rsidRPr="00D70227" w:rsidRDefault="00EB7F88" w:rsidP="00500C02">
            <w:pPr>
              <w:tabs>
                <w:tab w:val="left" w:pos="-720"/>
              </w:tabs>
              <w:rPr>
                <w:spacing w:val="-3"/>
              </w:rPr>
            </w:pPr>
            <w:r w:rsidRPr="00D70227">
              <w:rPr>
                <w:spacing w:val="-3"/>
              </w:rPr>
              <w:t>RBA</w:t>
            </w:r>
          </w:p>
        </w:tc>
        <w:tc>
          <w:tcPr>
            <w:tcW w:w="7470" w:type="dxa"/>
          </w:tcPr>
          <w:p w14:paraId="4057A62C" w14:textId="77777777" w:rsidR="00EB7F88" w:rsidRPr="00D70227" w:rsidRDefault="00EB7F88" w:rsidP="00500C02">
            <w:pPr>
              <w:pStyle w:val="Header"/>
              <w:tabs>
                <w:tab w:val="clear" w:pos="4320"/>
                <w:tab w:val="clear" w:pos="8640"/>
                <w:tab w:val="left" w:pos="-720"/>
              </w:tabs>
              <w:rPr>
                <w:spacing w:val="-3"/>
                <w:lang w:val="en-US"/>
              </w:rPr>
            </w:pPr>
            <w:r w:rsidRPr="00D70227">
              <w:rPr>
                <w:spacing w:val="-3"/>
                <w:lang w:val="en-US"/>
              </w:rPr>
              <w:t>Results-Based Accountability.</w:t>
            </w:r>
          </w:p>
        </w:tc>
      </w:tr>
      <w:tr w:rsidR="00EB7F88" w:rsidRPr="00D70227" w14:paraId="23B4674B" w14:textId="77777777" w:rsidTr="00A72F48">
        <w:trPr>
          <w:cantSplit/>
        </w:trPr>
        <w:tc>
          <w:tcPr>
            <w:tcW w:w="2610" w:type="dxa"/>
          </w:tcPr>
          <w:p w14:paraId="6A6A1BEA" w14:textId="77777777" w:rsidR="00EB7F88" w:rsidRPr="00D70227" w:rsidRDefault="00EB7F88" w:rsidP="00500C02">
            <w:pPr>
              <w:tabs>
                <w:tab w:val="left" w:pos="-720"/>
              </w:tabs>
              <w:rPr>
                <w:spacing w:val="-3"/>
              </w:rPr>
            </w:pPr>
            <w:r w:rsidRPr="00D70227">
              <w:rPr>
                <w:spacing w:val="-3"/>
              </w:rPr>
              <w:t>SSA</w:t>
            </w:r>
          </w:p>
        </w:tc>
        <w:tc>
          <w:tcPr>
            <w:tcW w:w="7470" w:type="dxa"/>
          </w:tcPr>
          <w:p w14:paraId="03BDCED5" w14:textId="77777777" w:rsidR="00EB7F88" w:rsidRPr="00D70227" w:rsidRDefault="00EB7F88" w:rsidP="00500C02">
            <w:pPr>
              <w:pStyle w:val="Header"/>
              <w:tabs>
                <w:tab w:val="clear" w:pos="4320"/>
                <w:tab w:val="clear" w:pos="8640"/>
                <w:tab w:val="left" w:pos="-720"/>
              </w:tabs>
              <w:rPr>
                <w:spacing w:val="-3"/>
                <w:lang w:val="en-US"/>
              </w:rPr>
            </w:pPr>
            <w:r w:rsidRPr="00D70227">
              <w:rPr>
                <w:spacing w:val="-3"/>
              </w:rPr>
              <w:t>Shall refer to Social Services Agency</w:t>
            </w:r>
            <w:r w:rsidRPr="00D70227">
              <w:rPr>
                <w:spacing w:val="-3"/>
                <w:lang w:val="en-US"/>
              </w:rPr>
              <w:t>.</w:t>
            </w:r>
          </w:p>
        </w:tc>
      </w:tr>
      <w:tr w:rsidR="00EB7F88" w:rsidRPr="00D70227" w14:paraId="438AE72D" w14:textId="77777777" w:rsidTr="00A72F48">
        <w:trPr>
          <w:cantSplit/>
        </w:trPr>
        <w:tc>
          <w:tcPr>
            <w:tcW w:w="2610" w:type="dxa"/>
          </w:tcPr>
          <w:p w14:paraId="5AEB7EA3" w14:textId="77777777" w:rsidR="00EB7F88" w:rsidRPr="00D70227" w:rsidRDefault="00EB7F88" w:rsidP="00500C02">
            <w:pPr>
              <w:tabs>
                <w:tab w:val="left" w:pos="-720"/>
              </w:tabs>
              <w:rPr>
                <w:spacing w:val="-3"/>
              </w:rPr>
            </w:pPr>
            <w:r w:rsidRPr="00D70227">
              <w:rPr>
                <w:spacing w:val="-3"/>
              </w:rPr>
              <w:t>State</w:t>
            </w:r>
          </w:p>
        </w:tc>
        <w:tc>
          <w:tcPr>
            <w:tcW w:w="7470" w:type="dxa"/>
          </w:tcPr>
          <w:p w14:paraId="17661D9E" w14:textId="77777777" w:rsidR="00EB7F88" w:rsidRPr="00D70227" w:rsidRDefault="00EB7F88" w:rsidP="00500C02">
            <w:pPr>
              <w:pStyle w:val="Header"/>
              <w:tabs>
                <w:tab w:val="clear" w:pos="4320"/>
                <w:tab w:val="clear" w:pos="8640"/>
                <w:tab w:val="left" w:pos="-720"/>
              </w:tabs>
              <w:rPr>
                <w:spacing w:val="-3"/>
              </w:rPr>
            </w:pPr>
            <w:r w:rsidRPr="00D70227">
              <w:rPr>
                <w:spacing w:val="-3"/>
              </w:rPr>
              <w:t>Refers to State of California, its departments and/or agencies.</w:t>
            </w:r>
          </w:p>
        </w:tc>
      </w:tr>
      <w:tr w:rsidR="00EB7F88" w:rsidRPr="00D70227" w14:paraId="7B7F85AC" w14:textId="77777777" w:rsidTr="00A72F48">
        <w:trPr>
          <w:cantSplit/>
        </w:trPr>
        <w:tc>
          <w:tcPr>
            <w:tcW w:w="2610" w:type="dxa"/>
          </w:tcPr>
          <w:p w14:paraId="42D38CB4" w14:textId="77777777" w:rsidR="00EB7F88" w:rsidRPr="00D70227" w:rsidRDefault="00EB7F88" w:rsidP="00500C02">
            <w:pPr>
              <w:tabs>
                <w:tab w:val="left" w:pos="-720"/>
              </w:tabs>
              <w:rPr>
                <w:rStyle w:val="tgc"/>
                <w:color w:val="222222"/>
                <w:lang w:val="en" w:eastAsia="x-none"/>
              </w:rPr>
            </w:pPr>
            <w:r w:rsidRPr="00D70227">
              <w:rPr>
                <w:rStyle w:val="tgc"/>
                <w:color w:val="222222"/>
                <w:lang w:val="en" w:eastAsia="x-none"/>
              </w:rPr>
              <w:t>Triple P</w:t>
            </w:r>
          </w:p>
        </w:tc>
        <w:tc>
          <w:tcPr>
            <w:tcW w:w="7470" w:type="dxa"/>
          </w:tcPr>
          <w:p w14:paraId="48C9A9AF" w14:textId="77777777" w:rsidR="00EB7F88" w:rsidRPr="00D70227" w:rsidRDefault="00EB7F88" w:rsidP="00500C02">
            <w:pPr>
              <w:pStyle w:val="Header"/>
              <w:tabs>
                <w:tab w:val="clear" w:pos="4320"/>
                <w:tab w:val="clear" w:pos="8640"/>
                <w:tab w:val="left" w:pos="-720"/>
              </w:tabs>
              <w:rPr>
                <w:spacing w:val="-3"/>
              </w:rPr>
            </w:pPr>
            <w:r w:rsidRPr="00D70227">
              <w:rPr>
                <w:spacing w:val="-3"/>
              </w:rPr>
              <w:t>Positive Parenting Program</w:t>
            </w:r>
          </w:p>
        </w:tc>
      </w:tr>
      <w:tr w:rsidR="00EB7F88" w:rsidRPr="00D70227" w14:paraId="54E1B96E" w14:textId="77777777" w:rsidTr="00A72F48">
        <w:trPr>
          <w:cantSplit/>
        </w:trPr>
        <w:tc>
          <w:tcPr>
            <w:tcW w:w="2610" w:type="dxa"/>
          </w:tcPr>
          <w:p w14:paraId="66381549" w14:textId="77777777" w:rsidR="00EB7F88" w:rsidRPr="0000645B" w:rsidRDefault="00EB7F88" w:rsidP="00500C02">
            <w:pPr>
              <w:tabs>
                <w:tab w:val="left" w:pos="-720"/>
              </w:tabs>
              <w:rPr>
                <w:spacing w:val="-3"/>
                <w:lang w:val="x-none"/>
              </w:rPr>
            </w:pPr>
            <w:r w:rsidRPr="0000645B">
              <w:rPr>
                <w:spacing w:val="-3"/>
                <w:lang w:val="x-none"/>
              </w:rPr>
              <w:t>WIC</w:t>
            </w:r>
          </w:p>
        </w:tc>
        <w:tc>
          <w:tcPr>
            <w:tcW w:w="7470" w:type="dxa"/>
          </w:tcPr>
          <w:p w14:paraId="109590D3" w14:textId="57FE7CBE" w:rsidR="00EB7F88" w:rsidRPr="0000645B" w:rsidRDefault="0000645B" w:rsidP="00500C02">
            <w:pPr>
              <w:pStyle w:val="Header"/>
              <w:tabs>
                <w:tab w:val="clear" w:pos="4320"/>
                <w:tab w:val="clear" w:pos="8640"/>
                <w:tab w:val="left" w:pos="-720"/>
              </w:tabs>
              <w:rPr>
                <w:spacing w:val="-3"/>
              </w:rPr>
            </w:pPr>
            <w:r w:rsidRPr="0000645B">
              <w:rPr>
                <w:spacing w:val="-3"/>
              </w:rPr>
              <w:t>Welfare and Institutions Code</w:t>
            </w:r>
          </w:p>
        </w:tc>
      </w:tr>
    </w:tbl>
    <w:p w14:paraId="72939570" w14:textId="55862EFB" w:rsidR="00773246" w:rsidRDefault="00773246" w:rsidP="00EB7F88"/>
    <w:p w14:paraId="17C5369E" w14:textId="77777777" w:rsidR="00773246" w:rsidRDefault="00773246">
      <w:pPr>
        <w:spacing w:after="160" w:line="259" w:lineRule="auto"/>
      </w:pPr>
      <w:r>
        <w:br w:type="page"/>
      </w:r>
    </w:p>
    <w:p w14:paraId="2ECA9666" w14:textId="77777777" w:rsidR="00EB7F88" w:rsidRPr="00D70227" w:rsidRDefault="00EB7F88" w:rsidP="00A72F48">
      <w:pPr>
        <w:pStyle w:val="Heading1"/>
        <w:spacing w:after="240"/>
        <w:ind w:left="450" w:hanging="450"/>
        <w:rPr>
          <w:rFonts w:ascii="Times New Roman" w:hAnsi="Times New Roman"/>
        </w:rPr>
      </w:pPr>
      <w:bookmarkStart w:id="4" w:name="_Toc442175104"/>
      <w:r w:rsidRPr="00D70227">
        <w:rPr>
          <w:rFonts w:ascii="Times New Roman" w:hAnsi="Times New Roman"/>
        </w:rPr>
        <w:lastRenderedPageBreak/>
        <w:t>STATEMENT OF WORK</w:t>
      </w:r>
      <w:bookmarkEnd w:id="2"/>
      <w:bookmarkEnd w:id="3"/>
      <w:bookmarkEnd w:id="4"/>
    </w:p>
    <w:p w14:paraId="2CF8919C" w14:textId="77777777" w:rsidR="00EB7F88" w:rsidRPr="00D70227" w:rsidRDefault="00EB7F88" w:rsidP="00EB7F88"/>
    <w:p w14:paraId="56F6DD3F" w14:textId="77777777" w:rsidR="00EB7F88" w:rsidRPr="00D70227" w:rsidRDefault="00EB7F88" w:rsidP="00EB7F88">
      <w:pPr>
        <w:pStyle w:val="Heading2"/>
        <w:rPr>
          <w:rFonts w:ascii="Times New Roman" w:hAnsi="Times New Roman"/>
        </w:rPr>
      </w:pPr>
      <w:bookmarkStart w:id="5" w:name="_Toc339364437"/>
      <w:bookmarkStart w:id="6" w:name="_Toc339364698"/>
      <w:bookmarkStart w:id="7" w:name="_Toc442175105"/>
      <w:r w:rsidRPr="00D70227">
        <w:rPr>
          <w:rFonts w:ascii="Times New Roman" w:hAnsi="Times New Roman"/>
        </w:rPr>
        <w:t>INTENT</w:t>
      </w:r>
      <w:bookmarkEnd w:id="5"/>
      <w:bookmarkEnd w:id="6"/>
      <w:bookmarkEnd w:id="7"/>
    </w:p>
    <w:p w14:paraId="57928FFA" w14:textId="4D2C775C" w:rsidR="00EB7F88" w:rsidRPr="00D70227" w:rsidRDefault="00EB7F88" w:rsidP="00EB7F88">
      <w:pPr>
        <w:ind w:left="1440"/>
        <w:rPr>
          <w:color w:val="00B050"/>
          <w:lang w:eastAsia="x-none"/>
        </w:rPr>
      </w:pPr>
      <w:bookmarkStart w:id="8" w:name="_Toc339364438"/>
      <w:bookmarkStart w:id="9" w:name="_Toc339364699"/>
      <w:bookmarkStart w:id="10" w:name="_Toc360014195"/>
      <w:r w:rsidRPr="00D70227">
        <w:t xml:space="preserve">It is the intent of these specifications, terms and conditions for Alameda County Social </w:t>
      </w:r>
      <w:r w:rsidRPr="00D70227">
        <w:tab/>
        <w:t xml:space="preserve">         Services Agency (SSA),</w:t>
      </w:r>
      <w:r w:rsidRPr="00D70227">
        <w:rPr>
          <w:color w:val="00B050"/>
          <w:lang w:eastAsia="x-none"/>
        </w:rPr>
        <w:t xml:space="preserve"> </w:t>
      </w:r>
      <w:r w:rsidRPr="00D70227">
        <w:rPr>
          <w:color w:val="0D0D0D"/>
          <w:lang w:eastAsia="x-none"/>
        </w:rPr>
        <w:t>Department of Children and Family Services (DCFS)</w:t>
      </w:r>
      <w:r w:rsidRPr="00D70227">
        <w:t xml:space="preserve"> to seek proposals to provide </w:t>
      </w:r>
      <w:r w:rsidRPr="00D70227">
        <w:rPr>
          <w:color w:val="0D0D0D"/>
          <w:lang w:eastAsia="x-none"/>
        </w:rPr>
        <w:t>Parenting Education Classes to SSA Clients.</w:t>
      </w:r>
      <w:r w:rsidRPr="00D70227">
        <w:rPr>
          <w:color w:val="00B050"/>
          <w:lang w:eastAsia="x-none"/>
        </w:rPr>
        <w:t xml:space="preserve"> </w:t>
      </w:r>
      <w:bookmarkStart w:id="11" w:name="OLE_LINK3"/>
      <w:r w:rsidRPr="00D70227">
        <w:t>The County intends to award a three</w:t>
      </w:r>
      <w:r>
        <w:t>-</w:t>
      </w:r>
      <w:r w:rsidRPr="00D70227">
        <w:t xml:space="preserve">fiscal year contract </w:t>
      </w:r>
      <w:r w:rsidRPr="00D70227">
        <w:rPr>
          <w:szCs w:val="26"/>
        </w:rPr>
        <w:t xml:space="preserve">(FY </w:t>
      </w:r>
      <w:r>
        <w:rPr>
          <w:szCs w:val="26"/>
        </w:rPr>
        <w:t>2023</w:t>
      </w:r>
      <w:r w:rsidRPr="00D70227">
        <w:rPr>
          <w:szCs w:val="26"/>
        </w:rPr>
        <w:t>/20</w:t>
      </w:r>
      <w:r>
        <w:rPr>
          <w:szCs w:val="26"/>
        </w:rPr>
        <w:t>24</w:t>
      </w:r>
      <w:r w:rsidRPr="00D70227">
        <w:rPr>
          <w:szCs w:val="26"/>
        </w:rPr>
        <w:t>, FY</w:t>
      </w:r>
      <w:r w:rsidR="00FE1D38">
        <w:rPr>
          <w:szCs w:val="26"/>
        </w:rPr>
        <w:t xml:space="preserve"> </w:t>
      </w:r>
      <w:r w:rsidRPr="00D70227">
        <w:rPr>
          <w:szCs w:val="26"/>
        </w:rPr>
        <w:t>20</w:t>
      </w:r>
      <w:r>
        <w:rPr>
          <w:szCs w:val="26"/>
        </w:rPr>
        <w:t>24</w:t>
      </w:r>
      <w:r w:rsidRPr="00D70227">
        <w:rPr>
          <w:szCs w:val="26"/>
        </w:rPr>
        <w:t>/20</w:t>
      </w:r>
      <w:r>
        <w:rPr>
          <w:szCs w:val="26"/>
        </w:rPr>
        <w:t>25</w:t>
      </w:r>
      <w:r w:rsidRPr="00D70227">
        <w:rPr>
          <w:szCs w:val="26"/>
        </w:rPr>
        <w:t xml:space="preserve"> and FY 20</w:t>
      </w:r>
      <w:r>
        <w:rPr>
          <w:szCs w:val="26"/>
        </w:rPr>
        <w:t>25</w:t>
      </w:r>
      <w:r w:rsidRPr="00D70227">
        <w:rPr>
          <w:szCs w:val="26"/>
        </w:rPr>
        <w:t>/20</w:t>
      </w:r>
      <w:r>
        <w:rPr>
          <w:szCs w:val="26"/>
        </w:rPr>
        <w:t>26</w:t>
      </w:r>
      <w:r w:rsidRPr="00D70227">
        <w:rPr>
          <w:szCs w:val="26"/>
        </w:rPr>
        <w:t>)</w:t>
      </w:r>
      <w:r w:rsidRPr="00D70227">
        <w:t xml:space="preserve"> to the bidder(s) selected as the most responsible bidder(s) whose response conforms to the Request for Proposal (RFP) and meets the County’s requirements.</w:t>
      </w:r>
      <w:r w:rsidRPr="00D70227">
        <w:rPr>
          <w:szCs w:val="26"/>
        </w:rPr>
        <w:t xml:space="preserve"> This </w:t>
      </w:r>
      <w:r w:rsidR="007C63D7">
        <w:rPr>
          <w:szCs w:val="26"/>
        </w:rPr>
        <w:t xml:space="preserve">contract </w:t>
      </w:r>
      <w:r w:rsidRPr="00D70227">
        <w:rPr>
          <w:szCs w:val="26"/>
        </w:rPr>
        <w:t xml:space="preserve">will begin on July 1, </w:t>
      </w:r>
      <w:r>
        <w:rPr>
          <w:szCs w:val="26"/>
        </w:rPr>
        <w:t>2023</w:t>
      </w:r>
      <w:r w:rsidRPr="00D70227">
        <w:rPr>
          <w:szCs w:val="26"/>
        </w:rPr>
        <w:t xml:space="preserve"> and SSA may extend any contract entered into as a result of this RFP for up to two additional fiscal years</w:t>
      </w:r>
      <w:bookmarkEnd w:id="11"/>
      <w:r w:rsidRPr="00D70227">
        <w:rPr>
          <w:szCs w:val="26"/>
        </w:rPr>
        <w:t>.</w:t>
      </w:r>
    </w:p>
    <w:p w14:paraId="2CAA5EB6" w14:textId="77777777" w:rsidR="00EB7F88" w:rsidRPr="00D70227" w:rsidRDefault="00EB7F88" w:rsidP="00EB7F88">
      <w:pPr>
        <w:rPr>
          <w:color w:val="00B050"/>
          <w:lang w:eastAsia="x-none"/>
        </w:rPr>
      </w:pPr>
    </w:p>
    <w:p w14:paraId="1F002D62" w14:textId="77777777" w:rsidR="00EB7F88" w:rsidRPr="00D70227" w:rsidRDefault="00EB7F88" w:rsidP="00EB7F88">
      <w:pPr>
        <w:ind w:left="1440"/>
      </w:pPr>
      <w:r w:rsidRPr="005F2046">
        <w:t>The total amount of funding available for this RFP is $325,000.00 for the initial twelve-                month contract that will include staff training, potential travel for staff to be trained in the Triple P mode</w:t>
      </w:r>
      <w:r w:rsidRPr="00BE056A">
        <w:t xml:space="preserve">l </w:t>
      </w:r>
      <w:r w:rsidRPr="00A312C4">
        <w:t>(level 4+),</w:t>
      </w:r>
      <w:r w:rsidRPr="00D70227">
        <w:t xml:space="preserve"> and up to $250,000.00 for each additional twelve</w:t>
      </w:r>
      <w:r>
        <w:t>-</w:t>
      </w:r>
      <w:r w:rsidRPr="00D70227">
        <w:t xml:space="preserve">month award period. Up to $75,000 as a part of the first year funding will be provided to the recipient of this contract to train facilitators in the Triple P model in order to begin the Parent Education classes in July </w:t>
      </w:r>
      <w:r>
        <w:t>2023</w:t>
      </w:r>
      <w:r w:rsidRPr="00D70227">
        <w:t>. A fee</w:t>
      </w:r>
      <w:r>
        <w:t>-</w:t>
      </w:r>
      <w:r w:rsidRPr="00D70227">
        <w:t>for</w:t>
      </w:r>
      <w:r>
        <w:t>-</w:t>
      </w:r>
      <w:r w:rsidRPr="00D70227">
        <w:t>service price will be set upon the award of this contract. All contract awards are contingent upon receipt, by the County, of adequate Federal and State funding. All contracts will be performance-based, and earned amounts will be paya</w:t>
      </w:r>
      <w:r>
        <w:t>ble on a fee-for-service basis.</w:t>
      </w:r>
    </w:p>
    <w:p w14:paraId="64D9C418" w14:textId="77777777" w:rsidR="00EB7F88" w:rsidRPr="00D70227" w:rsidRDefault="00EB7F88" w:rsidP="00EB7F88">
      <w:pPr>
        <w:rPr>
          <w:color w:val="00B050"/>
          <w:lang w:eastAsia="x-none"/>
        </w:rPr>
      </w:pPr>
    </w:p>
    <w:p w14:paraId="1144AF1A" w14:textId="1542A5B0" w:rsidR="00EB7F88" w:rsidRPr="00D70227" w:rsidRDefault="00EB7F88" w:rsidP="00EB7F88">
      <w:pPr>
        <w:pStyle w:val="Heading2"/>
        <w:rPr>
          <w:rFonts w:ascii="Times New Roman" w:hAnsi="Times New Roman"/>
          <w:color w:val="000000"/>
          <w:lang w:val="en-US"/>
        </w:rPr>
      </w:pPr>
      <w:bookmarkStart w:id="12" w:name="_Toc434834506"/>
      <w:bookmarkStart w:id="13" w:name="_Toc442175106"/>
      <w:r w:rsidRPr="00D70227">
        <w:rPr>
          <w:rFonts w:ascii="Times New Roman" w:hAnsi="Times New Roman"/>
          <w:color w:val="000000"/>
        </w:rPr>
        <w:t>SCOPE</w:t>
      </w:r>
      <w:bookmarkEnd w:id="8"/>
      <w:bookmarkEnd w:id="9"/>
      <w:bookmarkEnd w:id="10"/>
      <w:bookmarkEnd w:id="12"/>
      <w:bookmarkEnd w:id="13"/>
    </w:p>
    <w:p w14:paraId="12FE3EE2" w14:textId="77777777" w:rsidR="00EB7F88" w:rsidRPr="00D70227" w:rsidRDefault="00EB7F88" w:rsidP="00EB7F88">
      <w:pPr>
        <w:ind w:left="1440"/>
        <w:contextualSpacing/>
        <w:rPr>
          <w:color w:val="000000"/>
          <w:lang w:eastAsia="x-none"/>
        </w:rPr>
      </w:pPr>
      <w:r w:rsidRPr="00D70227">
        <w:rPr>
          <w:color w:val="000000"/>
          <w:lang w:eastAsia="x-none"/>
        </w:rPr>
        <w:t>Parenting Education Classes, as a part of the services offered by the DCFS to Juvenile Court involved parents, are to provide an evidence</w:t>
      </w:r>
      <w:r>
        <w:rPr>
          <w:color w:val="000000"/>
          <w:lang w:eastAsia="x-none"/>
        </w:rPr>
        <w:t>-</w:t>
      </w:r>
      <w:r w:rsidRPr="00D70227">
        <w:rPr>
          <w:color w:val="000000"/>
          <w:lang w:eastAsia="x-none"/>
        </w:rPr>
        <w:t xml:space="preserve">based Parenting Education Curriculum that is able to offer strategies to assist parents in appropriate positive discipline techniques, developmental strategies of parent/child interactions, and to offer support in group and individual coaching </w:t>
      </w:r>
      <w:r w:rsidRPr="00D70227">
        <w:rPr>
          <w:color w:val="000000"/>
        </w:rPr>
        <w:t>sessions</w:t>
      </w:r>
      <w:r w:rsidRPr="00D70227">
        <w:rPr>
          <w:color w:val="000000"/>
          <w:lang w:eastAsia="x-none"/>
        </w:rPr>
        <w:t xml:space="preserve"> to reduce the risk of abuse, neglect and recidivism. </w:t>
      </w:r>
      <w:r w:rsidRPr="00D70227">
        <w:rPr>
          <w:color w:val="000000"/>
          <w:lang w:eastAsia="x-none"/>
        </w:rPr>
        <w:tab/>
      </w:r>
    </w:p>
    <w:p w14:paraId="3EBF0DB0" w14:textId="77777777" w:rsidR="00EB7F88" w:rsidRPr="00D70227" w:rsidRDefault="00EB7F88" w:rsidP="00EB7F88">
      <w:pPr>
        <w:ind w:left="1440"/>
        <w:contextualSpacing/>
        <w:jc w:val="both"/>
        <w:rPr>
          <w:color w:val="000000"/>
          <w:szCs w:val="26"/>
        </w:rPr>
      </w:pPr>
    </w:p>
    <w:p w14:paraId="427CEB82" w14:textId="178F042E" w:rsidR="00EB7F88" w:rsidRPr="00A53F68" w:rsidRDefault="00EB7F88" w:rsidP="00EB7F88">
      <w:pPr>
        <w:ind w:left="1440"/>
        <w:contextualSpacing/>
        <w:jc w:val="both"/>
        <w:rPr>
          <w:color w:val="0D0D0D"/>
          <w:szCs w:val="26"/>
        </w:rPr>
      </w:pPr>
      <w:r w:rsidRPr="00A72F48">
        <w:rPr>
          <w:color w:val="000000"/>
          <w:szCs w:val="26"/>
        </w:rPr>
        <w:t>Triple P (</w:t>
      </w:r>
      <w:r w:rsidRPr="00A72F48">
        <w:rPr>
          <w:color w:val="000000"/>
          <w:spacing w:val="-3"/>
          <w:lang w:eastAsia="x-none"/>
        </w:rPr>
        <w:t>Positive Parenting Program</w:t>
      </w:r>
      <w:r w:rsidRPr="00A72F48">
        <w:rPr>
          <w:color w:val="000000"/>
          <w:szCs w:val="26"/>
        </w:rPr>
        <w:t xml:space="preserve">) </w:t>
      </w:r>
      <w:r w:rsidRPr="00A72F48">
        <w:rPr>
          <w:color w:val="0D0D0D"/>
        </w:rPr>
        <w:t xml:space="preserve">(level 4+) </w:t>
      </w:r>
      <w:r w:rsidRPr="00A72F48">
        <w:rPr>
          <w:color w:val="000000"/>
          <w:szCs w:val="26"/>
        </w:rPr>
        <w:t>parenting classes will be provided virtually</w:t>
      </w:r>
      <w:r w:rsidR="00A36C2A" w:rsidRPr="00A72F48">
        <w:rPr>
          <w:color w:val="000000"/>
          <w:szCs w:val="26"/>
        </w:rPr>
        <w:t xml:space="preserve"> (per mutual agreement)</w:t>
      </w:r>
      <w:r w:rsidRPr="00A72F48">
        <w:rPr>
          <w:color w:val="000000"/>
          <w:szCs w:val="26"/>
        </w:rPr>
        <w:t xml:space="preserve"> and</w:t>
      </w:r>
      <w:r w:rsidRPr="00BE056A">
        <w:rPr>
          <w:color w:val="000000"/>
          <w:szCs w:val="26"/>
        </w:rPr>
        <w:t xml:space="preserve"> at locations that are conveniently accessible to parents and their families within Alameda County. Services will be individualized</w:t>
      </w:r>
      <w:r w:rsidRPr="00D70227">
        <w:rPr>
          <w:color w:val="000000"/>
          <w:szCs w:val="26"/>
        </w:rPr>
        <w:t xml:space="preserve"> and will consider each person's age, </w:t>
      </w:r>
      <w:r>
        <w:rPr>
          <w:color w:val="000000"/>
          <w:szCs w:val="26"/>
        </w:rPr>
        <w:t>maturity</w:t>
      </w:r>
      <w:r w:rsidRPr="00D70227">
        <w:rPr>
          <w:color w:val="000000"/>
          <w:szCs w:val="26"/>
        </w:rPr>
        <w:t xml:space="preserve"> level, culture, family values and structure, educational functioning level and physical health.</w:t>
      </w:r>
    </w:p>
    <w:p w14:paraId="4D63BA82" w14:textId="77777777" w:rsidR="00EB7F88" w:rsidRPr="00D70227" w:rsidRDefault="00EB7F88" w:rsidP="00EB7F88">
      <w:pPr>
        <w:tabs>
          <w:tab w:val="left" w:pos="-720"/>
          <w:tab w:val="left" w:pos="1080"/>
        </w:tabs>
        <w:ind w:left="1080"/>
        <w:contextualSpacing/>
        <w:jc w:val="both"/>
        <w:rPr>
          <w:color w:val="000000"/>
          <w:szCs w:val="26"/>
        </w:rPr>
      </w:pPr>
    </w:p>
    <w:p w14:paraId="05F6F6BB" w14:textId="77777777" w:rsidR="00EB7F88" w:rsidRDefault="00EB7F88" w:rsidP="00EB7F88">
      <w:pPr>
        <w:tabs>
          <w:tab w:val="left" w:pos="-720"/>
          <w:tab w:val="left" w:pos="1080"/>
        </w:tabs>
        <w:spacing w:after="120"/>
        <w:ind w:left="1080"/>
        <w:jc w:val="both"/>
        <w:rPr>
          <w:color w:val="000000"/>
          <w:szCs w:val="26"/>
        </w:rPr>
      </w:pPr>
    </w:p>
    <w:p w14:paraId="6E640DD1" w14:textId="77777777" w:rsidR="00EB7F88" w:rsidRDefault="00EB7F88" w:rsidP="00EB7F88">
      <w:pPr>
        <w:tabs>
          <w:tab w:val="left" w:pos="-720"/>
          <w:tab w:val="left" w:pos="1080"/>
        </w:tabs>
        <w:spacing w:after="120"/>
        <w:ind w:left="1080"/>
        <w:jc w:val="both"/>
        <w:rPr>
          <w:color w:val="000000"/>
          <w:szCs w:val="26"/>
        </w:rPr>
      </w:pPr>
    </w:p>
    <w:p w14:paraId="0F72F960" w14:textId="77777777" w:rsidR="00EB7F88" w:rsidRPr="00D70227" w:rsidRDefault="00EB7F88" w:rsidP="00EB7F88">
      <w:pPr>
        <w:tabs>
          <w:tab w:val="left" w:pos="-720"/>
          <w:tab w:val="left" w:pos="1080"/>
        </w:tabs>
        <w:spacing w:after="120"/>
        <w:ind w:left="1080"/>
        <w:jc w:val="both"/>
        <w:rPr>
          <w:color w:val="000000"/>
          <w:szCs w:val="26"/>
        </w:rPr>
      </w:pPr>
    </w:p>
    <w:p w14:paraId="48D58176" w14:textId="77777777" w:rsidR="00EB7F88" w:rsidRPr="00D70227" w:rsidRDefault="00EB7F88" w:rsidP="00EB7F88">
      <w:pPr>
        <w:numPr>
          <w:ilvl w:val="1"/>
          <w:numId w:val="21"/>
        </w:numPr>
        <w:tabs>
          <w:tab w:val="left" w:pos="-720"/>
          <w:tab w:val="left" w:pos="1080"/>
        </w:tabs>
        <w:spacing w:after="120" w:line="215" w:lineRule="auto"/>
        <w:ind w:left="1800" w:hanging="360"/>
        <w:jc w:val="both"/>
        <w:rPr>
          <w:b/>
          <w:color w:val="000000"/>
          <w:szCs w:val="26"/>
        </w:rPr>
      </w:pPr>
      <w:r w:rsidRPr="00D70227">
        <w:rPr>
          <w:b/>
          <w:color w:val="000000"/>
          <w:szCs w:val="26"/>
        </w:rPr>
        <w:lastRenderedPageBreak/>
        <w:t>Program Specific Description of Services and Treatment Methods:</w:t>
      </w:r>
    </w:p>
    <w:p w14:paraId="41D45E70" w14:textId="77777777" w:rsidR="00EB7F88" w:rsidRPr="00D70227" w:rsidRDefault="00EB7F88" w:rsidP="00EB7F88">
      <w:pPr>
        <w:pStyle w:val="Heading1"/>
        <w:numPr>
          <w:ilvl w:val="0"/>
          <w:numId w:val="0"/>
        </w:numPr>
        <w:spacing w:before="240" w:after="60"/>
        <w:ind w:left="1440" w:firstLine="360"/>
        <w:rPr>
          <w:rFonts w:ascii="Times New Roman" w:hAnsi="Times New Roman"/>
          <w:b w:val="0"/>
          <w:color w:val="000000"/>
          <w:sz w:val="26"/>
          <w:szCs w:val="26"/>
          <w:u w:val="none"/>
        </w:rPr>
      </w:pPr>
      <w:bookmarkStart w:id="14" w:name="_Toc434834507"/>
      <w:bookmarkStart w:id="15" w:name="_Toc436909966"/>
      <w:bookmarkStart w:id="16" w:name="_Toc442175107"/>
      <w:r w:rsidRPr="00D70227">
        <w:rPr>
          <w:rFonts w:ascii="Times New Roman" w:hAnsi="Times New Roman"/>
          <w:b w:val="0"/>
          <w:color w:val="000000"/>
          <w:sz w:val="26"/>
          <w:szCs w:val="26"/>
          <w:u w:val="none"/>
        </w:rPr>
        <w:t>Triple P Parenting Course Description</w:t>
      </w:r>
      <w:bookmarkEnd w:id="14"/>
      <w:bookmarkEnd w:id="15"/>
      <w:bookmarkEnd w:id="16"/>
    </w:p>
    <w:p w14:paraId="0B37CEF9" w14:textId="77777777" w:rsidR="00EB7F88" w:rsidRPr="00D70227" w:rsidRDefault="00EB7F88" w:rsidP="00EB7F88">
      <w:pPr>
        <w:rPr>
          <w:color w:val="000000"/>
          <w:szCs w:val="26"/>
        </w:rPr>
      </w:pPr>
    </w:p>
    <w:p w14:paraId="770BE997" w14:textId="77777777" w:rsidR="00EB7F88" w:rsidRPr="00D70227" w:rsidRDefault="00EB7F88" w:rsidP="00EB7F88">
      <w:pPr>
        <w:pStyle w:val="ColorfulList-Accent11"/>
        <w:numPr>
          <w:ilvl w:val="0"/>
          <w:numId w:val="22"/>
        </w:numPr>
        <w:contextualSpacing/>
        <w:jc w:val="both"/>
        <w:rPr>
          <w:rFonts w:ascii="Times New Roman" w:hAnsi="Times New Roman"/>
          <w:color w:val="000000"/>
          <w:sz w:val="26"/>
          <w:szCs w:val="26"/>
        </w:rPr>
      </w:pPr>
      <w:proofErr w:type="gramStart"/>
      <w:r w:rsidRPr="00D70227">
        <w:rPr>
          <w:rFonts w:ascii="Times New Roman" w:hAnsi="Times New Roman"/>
          <w:color w:val="000000"/>
          <w:sz w:val="26"/>
          <w:szCs w:val="26"/>
        </w:rPr>
        <w:t>Thirty hour</w:t>
      </w:r>
      <w:proofErr w:type="gramEnd"/>
      <w:r w:rsidRPr="00D70227">
        <w:rPr>
          <w:rFonts w:ascii="Times New Roman" w:hAnsi="Times New Roman"/>
          <w:color w:val="000000"/>
          <w:sz w:val="26"/>
          <w:szCs w:val="26"/>
        </w:rPr>
        <w:t xml:space="preserve"> basic parenting course:</w:t>
      </w:r>
    </w:p>
    <w:p w14:paraId="1F0D3C78" w14:textId="77777777" w:rsidR="00EB7F88" w:rsidRPr="00D70227" w:rsidRDefault="00EB7F88" w:rsidP="00EB7F88">
      <w:pPr>
        <w:pStyle w:val="ColorfulList-Accent11"/>
        <w:ind w:left="792"/>
        <w:contextualSpacing/>
        <w:jc w:val="both"/>
        <w:rPr>
          <w:rFonts w:ascii="Times New Roman" w:hAnsi="Times New Roman"/>
          <w:color w:val="000000"/>
          <w:sz w:val="26"/>
          <w:szCs w:val="26"/>
        </w:rPr>
      </w:pPr>
    </w:p>
    <w:p w14:paraId="59D58FC0" w14:textId="77777777" w:rsidR="00EB7F88" w:rsidRPr="00D70227" w:rsidRDefault="00EB7F88" w:rsidP="00EB7F88">
      <w:pPr>
        <w:pStyle w:val="ColorfulList-Accent11"/>
        <w:ind w:left="2700" w:hanging="468"/>
        <w:contextualSpacing/>
        <w:jc w:val="both"/>
        <w:rPr>
          <w:rFonts w:ascii="Times New Roman" w:hAnsi="Times New Roman"/>
          <w:color w:val="000000"/>
          <w:sz w:val="26"/>
          <w:szCs w:val="26"/>
        </w:rPr>
      </w:pPr>
      <w:r w:rsidRPr="00D70227">
        <w:rPr>
          <w:rFonts w:ascii="Times New Roman" w:hAnsi="Times New Roman"/>
          <w:color w:val="000000"/>
          <w:sz w:val="26"/>
          <w:szCs w:val="26"/>
        </w:rPr>
        <w:t>1)</w:t>
      </w:r>
      <w:r w:rsidRPr="00D70227">
        <w:rPr>
          <w:rFonts w:ascii="Times New Roman" w:hAnsi="Times New Roman"/>
          <w:color w:val="000000"/>
          <w:sz w:val="26"/>
          <w:szCs w:val="26"/>
        </w:rPr>
        <w:tab/>
        <w:t>Basic Parenting Education shall be an interactive thirty</w:t>
      </w:r>
      <w:r>
        <w:rPr>
          <w:rFonts w:ascii="Times New Roman" w:hAnsi="Times New Roman"/>
          <w:color w:val="000000"/>
          <w:sz w:val="26"/>
          <w:szCs w:val="26"/>
        </w:rPr>
        <w:t>-</w:t>
      </w:r>
      <w:r w:rsidRPr="00D70227">
        <w:rPr>
          <w:rFonts w:ascii="Times New Roman" w:hAnsi="Times New Roman"/>
          <w:color w:val="000000"/>
          <w:sz w:val="26"/>
          <w:szCs w:val="26"/>
        </w:rPr>
        <w:t>hour intensive family education curriculum designed to include adults and children with a minimum class size of four adults and maximum class size of sixteen adults. Each module shall include coaching, role-plays, small and large group activities, homework and discussions.</w:t>
      </w:r>
    </w:p>
    <w:p w14:paraId="70F88F84" w14:textId="77777777" w:rsidR="00EB7F88" w:rsidRPr="00D70227" w:rsidRDefault="00EB7F88" w:rsidP="00EB7F88">
      <w:pPr>
        <w:pStyle w:val="ColorfulList-Accent11"/>
        <w:ind w:left="2700" w:hanging="468"/>
        <w:contextualSpacing/>
        <w:jc w:val="both"/>
        <w:rPr>
          <w:rFonts w:ascii="Times New Roman" w:hAnsi="Times New Roman"/>
          <w:color w:val="000000"/>
          <w:sz w:val="26"/>
          <w:szCs w:val="26"/>
        </w:rPr>
      </w:pPr>
    </w:p>
    <w:p w14:paraId="0AA6A1D5" w14:textId="77777777" w:rsidR="00EB7F88" w:rsidRPr="00D70227" w:rsidRDefault="00EB7F88" w:rsidP="00EB7F88">
      <w:pPr>
        <w:pStyle w:val="ColorfulList-Accent11"/>
        <w:ind w:left="2700" w:hanging="468"/>
        <w:contextualSpacing/>
        <w:jc w:val="both"/>
        <w:rPr>
          <w:rFonts w:ascii="Times New Roman" w:hAnsi="Times New Roman"/>
          <w:color w:val="000000"/>
          <w:sz w:val="26"/>
          <w:szCs w:val="26"/>
        </w:rPr>
      </w:pPr>
      <w:r w:rsidRPr="00D70227">
        <w:rPr>
          <w:rFonts w:ascii="Times New Roman" w:hAnsi="Times New Roman"/>
          <w:color w:val="000000"/>
          <w:sz w:val="26"/>
          <w:szCs w:val="26"/>
        </w:rPr>
        <w:t xml:space="preserve">2)   Level 1, 2 and 3, and other Triple P curriculums will not be offered to DCFS families. Only level 4 and 5 will be offered. </w:t>
      </w:r>
    </w:p>
    <w:p w14:paraId="359B2AFE" w14:textId="77777777" w:rsidR="00EB7F88" w:rsidRPr="00D70227" w:rsidRDefault="00EB7F88" w:rsidP="00EB7F88">
      <w:pPr>
        <w:pStyle w:val="ColorfulList-Accent11"/>
        <w:rPr>
          <w:rFonts w:ascii="Times New Roman" w:hAnsi="Times New Roman"/>
          <w:color w:val="000000"/>
          <w:sz w:val="26"/>
          <w:szCs w:val="26"/>
        </w:rPr>
      </w:pPr>
    </w:p>
    <w:p w14:paraId="1CCD181C" w14:textId="77777777" w:rsidR="00EB7F88" w:rsidRPr="00D70227" w:rsidRDefault="00EB7F88" w:rsidP="00EB7F88">
      <w:pPr>
        <w:pStyle w:val="ColorfulList-Accent11"/>
        <w:ind w:left="2700" w:hanging="468"/>
        <w:contextualSpacing/>
        <w:jc w:val="both"/>
        <w:rPr>
          <w:rFonts w:ascii="Times New Roman" w:hAnsi="Times New Roman"/>
          <w:color w:val="000000"/>
          <w:sz w:val="26"/>
          <w:szCs w:val="26"/>
        </w:rPr>
      </w:pPr>
      <w:r w:rsidRPr="00D70227">
        <w:rPr>
          <w:rFonts w:ascii="Times New Roman" w:hAnsi="Times New Roman"/>
          <w:color w:val="000000"/>
          <w:sz w:val="26"/>
          <w:szCs w:val="26"/>
        </w:rPr>
        <w:t>3)</w:t>
      </w:r>
      <w:r w:rsidRPr="00D70227">
        <w:rPr>
          <w:rFonts w:ascii="Times New Roman" w:hAnsi="Times New Roman"/>
          <w:color w:val="000000"/>
          <w:sz w:val="26"/>
          <w:szCs w:val="26"/>
        </w:rPr>
        <w:tab/>
        <w:t>Triple P Curriculum shall include the following:</w:t>
      </w:r>
    </w:p>
    <w:tbl>
      <w:tblPr>
        <w:tblW w:w="970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440"/>
        <w:gridCol w:w="1440"/>
        <w:gridCol w:w="1692"/>
      </w:tblGrid>
      <w:tr w:rsidR="00EB7F88" w:rsidRPr="00D70227" w14:paraId="0D33C835" w14:textId="77777777" w:rsidTr="00500C02">
        <w:tc>
          <w:tcPr>
            <w:tcW w:w="5130" w:type="dxa"/>
            <w:vAlign w:val="bottom"/>
          </w:tcPr>
          <w:p w14:paraId="0322A8BE" w14:textId="77777777" w:rsidR="00EB7F88" w:rsidRPr="00D70227" w:rsidRDefault="00EB7F88" w:rsidP="00500C02">
            <w:pPr>
              <w:keepNext/>
              <w:contextualSpacing/>
              <w:jc w:val="center"/>
              <w:rPr>
                <w:color w:val="000000"/>
                <w:szCs w:val="26"/>
              </w:rPr>
            </w:pPr>
            <w:r w:rsidRPr="00D70227">
              <w:rPr>
                <w:color w:val="000000"/>
                <w:szCs w:val="26"/>
              </w:rPr>
              <w:t>Triple P Level Modules</w:t>
            </w:r>
          </w:p>
        </w:tc>
        <w:tc>
          <w:tcPr>
            <w:tcW w:w="1440" w:type="dxa"/>
            <w:vAlign w:val="bottom"/>
          </w:tcPr>
          <w:p w14:paraId="63B027D6" w14:textId="77777777" w:rsidR="00EB7F88" w:rsidRPr="00D70227" w:rsidRDefault="00EB7F88" w:rsidP="00500C02">
            <w:pPr>
              <w:keepNext/>
              <w:contextualSpacing/>
              <w:jc w:val="center"/>
              <w:rPr>
                <w:color w:val="000000"/>
                <w:szCs w:val="26"/>
              </w:rPr>
            </w:pPr>
            <w:r w:rsidRPr="00D70227">
              <w:rPr>
                <w:color w:val="000000"/>
                <w:szCs w:val="26"/>
              </w:rPr>
              <w:t>Group Session</w:t>
            </w:r>
          </w:p>
        </w:tc>
        <w:tc>
          <w:tcPr>
            <w:tcW w:w="1440" w:type="dxa"/>
          </w:tcPr>
          <w:p w14:paraId="77F51A07" w14:textId="77777777" w:rsidR="00EB7F88" w:rsidRPr="00D70227" w:rsidRDefault="00EB7F88" w:rsidP="00500C02">
            <w:pPr>
              <w:keepNext/>
              <w:contextualSpacing/>
              <w:jc w:val="center"/>
              <w:rPr>
                <w:color w:val="000000"/>
                <w:szCs w:val="26"/>
              </w:rPr>
            </w:pPr>
            <w:r w:rsidRPr="00D70227">
              <w:rPr>
                <w:color w:val="000000"/>
                <w:szCs w:val="26"/>
              </w:rPr>
              <w:t>Number of Hours per Session</w:t>
            </w:r>
          </w:p>
        </w:tc>
        <w:tc>
          <w:tcPr>
            <w:tcW w:w="1692" w:type="dxa"/>
          </w:tcPr>
          <w:p w14:paraId="10F474DC" w14:textId="77777777" w:rsidR="00EB7F88" w:rsidRPr="00D70227" w:rsidRDefault="00EB7F88" w:rsidP="00500C02">
            <w:pPr>
              <w:keepNext/>
              <w:contextualSpacing/>
              <w:jc w:val="center"/>
              <w:rPr>
                <w:color w:val="000000"/>
                <w:szCs w:val="26"/>
              </w:rPr>
            </w:pPr>
            <w:r w:rsidRPr="00D70227">
              <w:rPr>
                <w:color w:val="000000"/>
                <w:szCs w:val="26"/>
              </w:rPr>
              <w:t>Total Number of Hours</w:t>
            </w:r>
          </w:p>
        </w:tc>
      </w:tr>
      <w:tr w:rsidR="00EB7F88" w:rsidRPr="00D70227" w14:paraId="6E9B1A87" w14:textId="77777777" w:rsidTr="00500C02">
        <w:tc>
          <w:tcPr>
            <w:tcW w:w="5130" w:type="dxa"/>
          </w:tcPr>
          <w:p w14:paraId="16945A25" w14:textId="77777777" w:rsidR="00EB7F88" w:rsidRPr="00D70227" w:rsidRDefault="00EB7F88" w:rsidP="00500C02">
            <w:pPr>
              <w:contextualSpacing/>
              <w:rPr>
                <w:color w:val="000000"/>
                <w:szCs w:val="26"/>
              </w:rPr>
            </w:pPr>
            <w:r w:rsidRPr="00D70227">
              <w:rPr>
                <w:color w:val="000000"/>
                <w:szCs w:val="26"/>
              </w:rPr>
              <w:t>Level 4 Group</w:t>
            </w:r>
            <w:proofErr w:type="gramStart"/>
            <w:r w:rsidRPr="00D70227">
              <w:rPr>
                <w:color w:val="000000"/>
                <w:szCs w:val="26"/>
              </w:rPr>
              <w:t>-  Positive</w:t>
            </w:r>
            <w:proofErr w:type="gramEnd"/>
            <w:r w:rsidRPr="00D70227">
              <w:rPr>
                <w:color w:val="000000"/>
                <w:szCs w:val="26"/>
              </w:rPr>
              <w:t xml:space="preserve"> parenting principles</w:t>
            </w:r>
          </w:p>
          <w:p w14:paraId="5452FC75" w14:textId="77777777" w:rsidR="00EB7F88" w:rsidRPr="00D70227" w:rsidRDefault="00EB7F88" w:rsidP="00500C02">
            <w:pPr>
              <w:contextualSpacing/>
              <w:rPr>
                <w:color w:val="000000"/>
                <w:szCs w:val="26"/>
              </w:rPr>
            </w:pPr>
            <w:r w:rsidRPr="00D70227">
              <w:rPr>
                <w:color w:val="000000"/>
                <w:szCs w:val="26"/>
              </w:rPr>
              <w:t>Parent child relationship</w:t>
            </w:r>
          </w:p>
        </w:tc>
        <w:tc>
          <w:tcPr>
            <w:tcW w:w="1440" w:type="dxa"/>
          </w:tcPr>
          <w:p w14:paraId="0EABE521" w14:textId="77777777" w:rsidR="00EB7F88" w:rsidRPr="00D70227" w:rsidRDefault="00EB7F88" w:rsidP="00500C02">
            <w:pPr>
              <w:contextualSpacing/>
              <w:jc w:val="center"/>
              <w:rPr>
                <w:color w:val="000000"/>
                <w:szCs w:val="26"/>
              </w:rPr>
            </w:pPr>
            <w:r w:rsidRPr="00D70227">
              <w:rPr>
                <w:color w:val="000000"/>
                <w:szCs w:val="26"/>
              </w:rPr>
              <w:t>1</w:t>
            </w:r>
          </w:p>
        </w:tc>
        <w:tc>
          <w:tcPr>
            <w:tcW w:w="1440" w:type="dxa"/>
          </w:tcPr>
          <w:p w14:paraId="7381E78B"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599CC76A"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20A0A6DB" w14:textId="77777777" w:rsidTr="00500C02">
        <w:tc>
          <w:tcPr>
            <w:tcW w:w="5130" w:type="dxa"/>
          </w:tcPr>
          <w:p w14:paraId="4F5591E5" w14:textId="77777777" w:rsidR="00EB7F88" w:rsidRPr="00D70227" w:rsidRDefault="00EB7F88" w:rsidP="00500C02">
            <w:pPr>
              <w:contextualSpacing/>
              <w:rPr>
                <w:color w:val="000000"/>
                <w:szCs w:val="26"/>
              </w:rPr>
            </w:pPr>
            <w:r w:rsidRPr="00D70227">
              <w:rPr>
                <w:color w:val="000000"/>
                <w:szCs w:val="26"/>
              </w:rPr>
              <w:t xml:space="preserve">Level 4 Group </w:t>
            </w:r>
            <w:proofErr w:type="gramStart"/>
            <w:r w:rsidRPr="00D70227">
              <w:rPr>
                <w:color w:val="000000"/>
                <w:szCs w:val="26"/>
              </w:rPr>
              <w:t>-  Enhancements</w:t>
            </w:r>
            <w:proofErr w:type="gramEnd"/>
          </w:p>
        </w:tc>
        <w:tc>
          <w:tcPr>
            <w:tcW w:w="1440" w:type="dxa"/>
          </w:tcPr>
          <w:p w14:paraId="20CAEAEA" w14:textId="77777777" w:rsidR="00EB7F88" w:rsidRPr="00D70227" w:rsidRDefault="00EB7F88" w:rsidP="00500C02">
            <w:pPr>
              <w:contextualSpacing/>
              <w:jc w:val="center"/>
              <w:rPr>
                <w:color w:val="000000"/>
                <w:szCs w:val="26"/>
              </w:rPr>
            </w:pPr>
            <w:r w:rsidRPr="00D70227">
              <w:rPr>
                <w:color w:val="000000"/>
                <w:szCs w:val="26"/>
              </w:rPr>
              <w:t>2</w:t>
            </w:r>
          </w:p>
        </w:tc>
        <w:tc>
          <w:tcPr>
            <w:tcW w:w="1440" w:type="dxa"/>
          </w:tcPr>
          <w:p w14:paraId="23A2DBFD"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39DE4F9A"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421D9682" w14:textId="77777777" w:rsidTr="00500C02">
        <w:tc>
          <w:tcPr>
            <w:tcW w:w="5130" w:type="dxa"/>
          </w:tcPr>
          <w:p w14:paraId="4E2DE637" w14:textId="77777777" w:rsidR="00EB7F88" w:rsidRPr="00D70227" w:rsidRDefault="00EB7F88" w:rsidP="00500C02">
            <w:pPr>
              <w:contextualSpacing/>
              <w:rPr>
                <w:color w:val="000000"/>
                <w:szCs w:val="26"/>
              </w:rPr>
            </w:pPr>
            <w:r w:rsidRPr="00D70227">
              <w:rPr>
                <w:color w:val="000000"/>
                <w:szCs w:val="26"/>
              </w:rPr>
              <w:t>Level 4 Group - Managing Misbehavior</w:t>
            </w:r>
          </w:p>
        </w:tc>
        <w:tc>
          <w:tcPr>
            <w:tcW w:w="1440" w:type="dxa"/>
          </w:tcPr>
          <w:p w14:paraId="51E5B0D5" w14:textId="77777777" w:rsidR="00EB7F88" w:rsidRPr="00D70227" w:rsidRDefault="00EB7F88" w:rsidP="00500C02">
            <w:pPr>
              <w:contextualSpacing/>
              <w:jc w:val="center"/>
              <w:rPr>
                <w:color w:val="000000"/>
                <w:szCs w:val="26"/>
              </w:rPr>
            </w:pPr>
            <w:r w:rsidRPr="00D70227">
              <w:rPr>
                <w:color w:val="000000"/>
                <w:szCs w:val="26"/>
              </w:rPr>
              <w:t>3</w:t>
            </w:r>
          </w:p>
        </w:tc>
        <w:tc>
          <w:tcPr>
            <w:tcW w:w="1440" w:type="dxa"/>
          </w:tcPr>
          <w:p w14:paraId="73BDC7F2"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52AC96AF"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44BB31DA" w14:textId="77777777" w:rsidTr="00500C02">
        <w:tc>
          <w:tcPr>
            <w:tcW w:w="5130" w:type="dxa"/>
          </w:tcPr>
          <w:p w14:paraId="0423D864" w14:textId="77777777" w:rsidR="00EB7F88" w:rsidRPr="00D70227" w:rsidRDefault="00EB7F88" w:rsidP="00500C02">
            <w:pPr>
              <w:contextualSpacing/>
              <w:rPr>
                <w:color w:val="000000"/>
                <w:szCs w:val="26"/>
              </w:rPr>
            </w:pPr>
            <w:r w:rsidRPr="00D70227">
              <w:rPr>
                <w:color w:val="000000"/>
                <w:szCs w:val="26"/>
              </w:rPr>
              <w:t>Level 4 Group - Practice</w:t>
            </w:r>
          </w:p>
        </w:tc>
        <w:tc>
          <w:tcPr>
            <w:tcW w:w="1440" w:type="dxa"/>
          </w:tcPr>
          <w:p w14:paraId="6E311BAA" w14:textId="77777777" w:rsidR="00EB7F88" w:rsidRPr="00D70227" w:rsidRDefault="00EB7F88" w:rsidP="00500C02">
            <w:pPr>
              <w:contextualSpacing/>
              <w:jc w:val="center"/>
              <w:rPr>
                <w:color w:val="000000"/>
                <w:szCs w:val="26"/>
              </w:rPr>
            </w:pPr>
            <w:r w:rsidRPr="00D70227">
              <w:rPr>
                <w:color w:val="000000"/>
                <w:szCs w:val="26"/>
              </w:rPr>
              <w:t>4</w:t>
            </w:r>
          </w:p>
        </w:tc>
        <w:tc>
          <w:tcPr>
            <w:tcW w:w="1440" w:type="dxa"/>
          </w:tcPr>
          <w:p w14:paraId="6CFF3075"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14F2E155"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71FCC24E" w14:textId="77777777" w:rsidTr="00500C02">
        <w:tc>
          <w:tcPr>
            <w:tcW w:w="5130" w:type="dxa"/>
          </w:tcPr>
          <w:p w14:paraId="5C7445F8" w14:textId="77777777" w:rsidR="00EB7F88" w:rsidRPr="00D70227" w:rsidRDefault="00EB7F88" w:rsidP="00500C02">
            <w:pPr>
              <w:contextualSpacing/>
              <w:rPr>
                <w:color w:val="000000"/>
                <w:szCs w:val="26"/>
              </w:rPr>
            </w:pPr>
            <w:r w:rsidRPr="00D70227">
              <w:rPr>
                <w:color w:val="000000"/>
                <w:szCs w:val="26"/>
              </w:rPr>
              <w:t xml:space="preserve">Level 4 Group - Preventing problems </w:t>
            </w:r>
            <w:proofErr w:type="gramStart"/>
            <w:r w:rsidRPr="00D70227">
              <w:rPr>
                <w:color w:val="000000"/>
                <w:szCs w:val="26"/>
              </w:rPr>
              <w:t>in  high</w:t>
            </w:r>
            <w:proofErr w:type="gramEnd"/>
            <w:r w:rsidRPr="00D70227">
              <w:rPr>
                <w:color w:val="000000"/>
                <w:szCs w:val="26"/>
              </w:rPr>
              <w:t xml:space="preserve"> risk situations</w:t>
            </w:r>
          </w:p>
        </w:tc>
        <w:tc>
          <w:tcPr>
            <w:tcW w:w="1440" w:type="dxa"/>
          </w:tcPr>
          <w:p w14:paraId="73AD29C3" w14:textId="77777777" w:rsidR="00EB7F88" w:rsidRPr="00D70227" w:rsidRDefault="00EB7F88" w:rsidP="00500C02">
            <w:pPr>
              <w:contextualSpacing/>
              <w:jc w:val="center"/>
              <w:rPr>
                <w:color w:val="000000"/>
                <w:szCs w:val="26"/>
              </w:rPr>
            </w:pPr>
          </w:p>
          <w:p w14:paraId="5528028B" w14:textId="77777777" w:rsidR="00EB7F88" w:rsidRPr="00D70227" w:rsidRDefault="00EB7F88" w:rsidP="00500C02">
            <w:pPr>
              <w:contextualSpacing/>
              <w:jc w:val="center"/>
              <w:rPr>
                <w:color w:val="000000"/>
                <w:szCs w:val="26"/>
              </w:rPr>
            </w:pPr>
            <w:r w:rsidRPr="00D70227">
              <w:rPr>
                <w:color w:val="000000"/>
                <w:szCs w:val="26"/>
              </w:rPr>
              <w:t>5</w:t>
            </w:r>
          </w:p>
        </w:tc>
        <w:tc>
          <w:tcPr>
            <w:tcW w:w="1440" w:type="dxa"/>
          </w:tcPr>
          <w:p w14:paraId="7AF66D21" w14:textId="77777777" w:rsidR="00EB7F88" w:rsidRPr="00D70227" w:rsidRDefault="00EB7F88" w:rsidP="00500C02">
            <w:pPr>
              <w:contextualSpacing/>
              <w:jc w:val="center"/>
              <w:rPr>
                <w:color w:val="000000"/>
                <w:szCs w:val="26"/>
              </w:rPr>
            </w:pPr>
          </w:p>
          <w:p w14:paraId="5AC574A3"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64186F8C" w14:textId="77777777" w:rsidR="00EB7F88" w:rsidRPr="00D70227" w:rsidRDefault="00EB7F88" w:rsidP="00500C02">
            <w:pPr>
              <w:contextualSpacing/>
              <w:jc w:val="center"/>
              <w:rPr>
                <w:color w:val="000000"/>
                <w:szCs w:val="26"/>
              </w:rPr>
            </w:pPr>
          </w:p>
          <w:p w14:paraId="187C4200"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75AC8EAE" w14:textId="77777777" w:rsidTr="00500C02">
        <w:tc>
          <w:tcPr>
            <w:tcW w:w="5130" w:type="dxa"/>
          </w:tcPr>
          <w:p w14:paraId="08B70F0B" w14:textId="77777777" w:rsidR="00EB7F88" w:rsidRPr="00D70227" w:rsidRDefault="00EB7F88" w:rsidP="00500C02">
            <w:pPr>
              <w:contextualSpacing/>
              <w:rPr>
                <w:color w:val="000000"/>
                <w:szCs w:val="26"/>
              </w:rPr>
            </w:pPr>
            <w:r w:rsidRPr="00D70227">
              <w:rPr>
                <w:color w:val="000000"/>
                <w:szCs w:val="26"/>
              </w:rPr>
              <w:t>Level 5 Enhanced – Coping Skills</w:t>
            </w:r>
          </w:p>
        </w:tc>
        <w:tc>
          <w:tcPr>
            <w:tcW w:w="1440" w:type="dxa"/>
          </w:tcPr>
          <w:p w14:paraId="71C8D144" w14:textId="77777777" w:rsidR="00EB7F88" w:rsidRPr="00D70227" w:rsidRDefault="00EB7F88" w:rsidP="00500C02">
            <w:pPr>
              <w:contextualSpacing/>
              <w:jc w:val="center"/>
              <w:rPr>
                <w:color w:val="000000"/>
                <w:szCs w:val="26"/>
              </w:rPr>
            </w:pPr>
            <w:r w:rsidRPr="00D70227">
              <w:rPr>
                <w:color w:val="000000"/>
                <w:szCs w:val="26"/>
              </w:rPr>
              <w:t>6</w:t>
            </w:r>
          </w:p>
        </w:tc>
        <w:tc>
          <w:tcPr>
            <w:tcW w:w="1440" w:type="dxa"/>
          </w:tcPr>
          <w:p w14:paraId="4011075A"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6853E607"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25E301DC" w14:textId="77777777" w:rsidTr="00500C02">
        <w:tc>
          <w:tcPr>
            <w:tcW w:w="5130" w:type="dxa"/>
          </w:tcPr>
          <w:p w14:paraId="77EA97E0" w14:textId="77777777" w:rsidR="00EB7F88" w:rsidRPr="00D70227" w:rsidRDefault="00EB7F88" w:rsidP="00500C02">
            <w:pPr>
              <w:contextualSpacing/>
              <w:rPr>
                <w:color w:val="000000"/>
                <w:szCs w:val="26"/>
              </w:rPr>
            </w:pPr>
            <w:r w:rsidRPr="00D70227">
              <w:rPr>
                <w:color w:val="000000"/>
                <w:szCs w:val="26"/>
              </w:rPr>
              <w:t>Level 5 Enhanced – Coping Plans</w:t>
            </w:r>
          </w:p>
        </w:tc>
        <w:tc>
          <w:tcPr>
            <w:tcW w:w="1440" w:type="dxa"/>
          </w:tcPr>
          <w:p w14:paraId="7DD17783" w14:textId="77777777" w:rsidR="00EB7F88" w:rsidRPr="00D70227" w:rsidRDefault="00EB7F88" w:rsidP="00500C02">
            <w:pPr>
              <w:contextualSpacing/>
              <w:jc w:val="center"/>
              <w:rPr>
                <w:color w:val="000000"/>
                <w:szCs w:val="26"/>
              </w:rPr>
            </w:pPr>
            <w:r w:rsidRPr="00D70227">
              <w:rPr>
                <w:color w:val="000000"/>
                <w:szCs w:val="26"/>
              </w:rPr>
              <w:t>7</w:t>
            </w:r>
          </w:p>
        </w:tc>
        <w:tc>
          <w:tcPr>
            <w:tcW w:w="1440" w:type="dxa"/>
          </w:tcPr>
          <w:p w14:paraId="67E2E8A1"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07035510"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18F06911" w14:textId="77777777" w:rsidTr="00500C02">
        <w:tc>
          <w:tcPr>
            <w:tcW w:w="5130" w:type="dxa"/>
          </w:tcPr>
          <w:p w14:paraId="10CB0D7F" w14:textId="77777777" w:rsidR="00EB7F88" w:rsidRPr="00D70227" w:rsidRDefault="00EB7F88" w:rsidP="00500C02">
            <w:pPr>
              <w:contextualSpacing/>
              <w:rPr>
                <w:color w:val="000000"/>
                <w:szCs w:val="26"/>
              </w:rPr>
            </w:pPr>
            <w:r w:rsidRPr="00D70227">
              <w:rPr>
                <w:color w:val="000000"/>
                <w:szCs w:val="26"/>
              </w:rPr>
              <w:t xml:space="preserve">Level 5 Enhanced – Practice </w:t>
            </w:r>
          </w:p>
        </w:tc>
        <w:tc>
          <w:tcPr>
            <w:tcW w:w="1440" w:type="dxa"/>
          </w:tcPr>
          <w:p w14:paraId="58D179EE" w14:textId="77777777" w:rsidR="00EB7F88" w:rsidRPr="00D70227" w:rsidRDefault="00EB7F88" w:rsidP="00500C02">
            <w:pPr>
              <w:contextualSpacing/>
              <w:jc w:val="center"/>
              <w:rPr>
                <w:color w:val="000000"/>
                <w:szCs w:val="26"/>
              </w:rPr>
            </w:pPr>
            <w:r w:rsidRPr="00D70227">
              <w:rPr>
                <w:color w:val="000000"/>
                <w:szCs w:val="26"/>
              </w:rPr>
              <w:t>8</w:t>
            </w:r>
          </w:p>
        </w:tc>
        <w:tc>
          <w:tcPr>
            <w:tcW w:w="1440" w:type="dxa"/>
          </w:tcPr>
          <w:p w14:paraId="773F9386"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5D0B6361"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53824ECF" w14:textId="77777777" w:rsidTr="00500C02">
        <w:tc>
          <w:tcPr>
            <w:tcW w:w="5130" w:type="dxa"/>
          </w:tcPr>
          <w:p w14:paraId="59FB6912" w14:textId="77777777" w:rsidR="00EB7F88" w:rsidRPr="00D70227" w:rsidRDefault="00EB7F88" w:rsidP="00500C02">
            <w:pPr>
              <w:contextualSpacing/>
              <w:rPr>
                <w:color w:val="000000"/>
                <w:szCs w:val="26"/>
              </w:rPr>
            </w:pPr>
            <w:r w:rsidRPr="00D70227">
              <w:rPr>
                <w:color w:val="000000"/>
                <w:szCs w:val="26"/>
              </w:rPr>
              <w:t>Level 5 Enhanced – Partner Support</w:t>
            </w:r>
          </w:p>
        </w:tc>
        <w:tc>
          <w:tcPr>
            <w:tcW w:w="1440" w:type="dxa"/>
          </w:tcPr>
          <w:p w14:paraId="1CFAC4B6" w14:textId="77777777" w:rsidR="00EB7F88" w:rsidRPr="00D70227" w:rsidRDefault="00EB7F88" w:rsidP="00500C02">
            <w:pPr>
              <w:contextualSpacing/>
              <w:jc w:val="center"/>
              <w:rPr>
                <w:color w:val="000000"/>
                <w:szCs w:val="26"/>
              </w:rPr>
            </w:pPr>
            <w:r w:rsidRPr="00D70227">
              <w:rPr>
                <w:color w:val="000000"/>
                <w:szCs w:val="26"/>
              </w:rPr>
              <w:t>9</w:t>
            </w:r>
          </w:p>
        </w:tc>
        <w:tc>
          <w:tcPr>
            <w:tcW w:w="1440" w:type="dxa"/>
          </w:tcPr>
          <w:p w14:paraId="5B59468B"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0AF426D4"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24B9A224" w14:textId="77777777" w:rsidTr="00500C02">
        <w:tc>
          <w:tcPr>
            <w:tcW w:w="5130" w:type="dxa"/>
          </w:tcPr>
          <w:p w14:paraId="49163317" w14:textId="77777777" w:rsidR="00EB7F88" w:rsidRPr="00D70227" w:rsidRDefault="00EB7F88" w:rsidP="00500C02">
            <w:pPr>
              <w:contextualSpacing/>
              <w:rPr>
                <w:color w:val="000000"/>
                <w:szCs w:val="26"/>
              </w:rPr>
            </w:pPr>
            <w:r w:rsidRPr="00D70227">
              <w:rPr>
                <w:color w:val="000000"/>
                <w:szCs w:val="26"/>
              </w:rPr>
              <w:t>Level 5 Pathways – Avoiding Parent Traps</w:t>
            </w:r>
          </w:p>
        </w:tc>
        <w:tc>
          <w:tcPr>
            <w:tcW w:w="1440" w:type="dxa"/>
          </w:tcPr>
          <w:p w14:paraId="73B2D5AA" w14:textId="77777777" w:rsidR="00EB7F88" w:rsidRPr="00D70227" w:rsidRDefault="00EB7F88" w:rsidP="00500C02">
            <w:pPr>
              <w:contextualSpacing/>
              <w:jc w:val="center"/>
              <w:rPr>
                <w:color w:val="000000"/>
                <w:szCs w:val="26"/>
              </w:rPr>
            </w:pPr>
            <w:r w:rsidRPr="00D70227">
              <w:rPr>
                <w:color w:val="000000"/>
                <w:szCs w:val="26"/>
              </w:rPr>
              <w:t>10</w:t>
            </w:r>
          </w:p>
        </w:tc>
        <w:tc>
          <w:tcPr>
            <w:tcW w:w="1440" w:type="dxa"/>
          </w:tcPr>
          <w:p w14:paraId="2EBBD292"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7689EF98"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3E3C88D3" w14:textId="77777777" w:rsidTr="00500C02">
        <w:tc>
          <w:tcPr>
            <w:tcW w:w="5130" w:type="dxa"/>
          </w:tcPr>
          <w:p w14:paraId="008E05BD" w14:textId="77777777" w:rsidR="00EB7F88" w:rsidRPr="00D70227" w:rsidRDefault="00EB7F88" w:rsidP="00500C02">
            <w:pPr>
              <w:contextualSpacing/>
              <w:rPr>
                <w:color w:val="000000"/>
                <w:szCs w:val="26"/>
              </w:rPr>
            </w:pPr>
            <w:r w:rsidRPr="00D70227">
              <w:rPr>
                <w:color w:val="000000"/>
                <w:szCs w:val="26"/>
              </w:rPr>
              <w:t>Level 5 Pathways – How to get out of parent traps</w:t>
            </w:r>
          </w:p>
        </w:tc>
        <w:tc>
          <w:tcPr>
            <w:tcW w:w="1440" w:type="dxa"/>
          </w:tcPr>
          <w:p w14:paraId="637EE226" w14:textId="77777777" w:rsidR="00EB7F88" w:rsidRPr="00D70227" w:rsidRDefault="00EB7F88" w:rsidP="00500C02">
            <w:pPr>
              <w:contextualSpacing/>
              <w:jc w:val="center"/>
              <w:rPr>
                <w:color w:val="000000"/>
                <w:szCs w:val="26"/>
              </w:rPr>
            </w:pPr>
          </w:p>
          <w:p w14:paraId="15B6B861" w14:textId="77777777" w:rsidR="00EB7F88" w:rsidRPr="00D70227" w:rsidRDefault="00EB7F88" w:rsidP="00500C02">
            <w:pPr>
              <w:contextualSpacing/>
              <w:jc w:val="center"/>
              <w:rPr>
                <w:color w:val="000000"/>
                <w:szCs w:val="26"/>
              </w:rPr>
            </w:pPr>
            <w:r w:rsidRPr="00D70227">
              <w:rPr>
                <w:color w:val="000000"/>
                <w:szCs w:val="26"/>
              </w:rPr>
              <w:t>11</w:t>
            </w:r>
          </w:p>
        </w:tc>
        <w:tc>
          <w:tcPr>
            <w:tcW w:w="1440" w:type="dxa"/>
          </w:tcPr>
          <w:p w14:paraId="1DCC27C0" w14:textId="77777777" w:rsidR="00EB7F88" w:rsidRPr="00D70227" w:rsidRDefault="00EB7F88" w:rsidP="00500C02">
            <w:pPr>
              <w:contextualSpacing/>
              <w:jc w:val="center"/>
              <w:rPr>
                <w:color w:val="000000"/>
                <w:szCs w:val="26"/>
              </w:rPr>
            </w:pPr>
          </w:p>
          <w:p w14:paraId="3C1DA14E"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57C1FBC9" w14:textId="77777777" w:rsidR="00EB7F88" w:rsidRPr="00D70227" w:rsidRDefault="00EB7F88" w:rsidP="00500C02">
            <w:pPr>
              <w:contextualSpacing/>
              <w:jc w:val="center"/>
              <w:rPr>
                <w:color w:val="000000"/>
                <w:szCs w:val="26"/>
              </w:rPr>
            </w:pPr>
          </w:p>
          <w:p w14:paraId="47E52EAD"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2742FACA" w14:textId="77777777" w:rsidTr="00500C02">
        <w:tc>
          <w:tcPr>
            <w:tcW w:w="5130" w:type="dxa"/>
          </w:tcPr>
          <w:p w14:paraId="3359E8A9" w14:textId="77777777" w:rsidR="00EB7F88" w:rsidRPr="00D70227" w:rsidRDefault="00EB7F88" w:rsidP="00500C02">
            <w:pPr>
              <w:contextualSpacing/>
              <w:rPr>
                <w:color w:val="000000"/>
                <w:szCs w:val="26"/>
              </w:rPr>
            </w:pPr>
            <w:r w:rsidRPr="00D70227">
              <w:rPr>
                <w:color w:val="000000"/>
                <w:szCs w:val="26"/>
              </w:rPr>
              <w:t xml:space="preserve">Level 5 Pathways – Understanding Anger </w:t>
            </w:r>
          </w:p>
        </w:tc>
        <w:tc>
          <w:tcPr>
            <w:tcW w:w="1440" w:type="dxa"/>
          </w:tcPr>
          <w:p w14:paraId="1B3F655A" w14:textId="77777777" w:rsidR="00EB7F88" w:rsidRPr="00D70227" w:rsidRDefault="00EB7F88" w:rsidP="00500C02">
            <w:pPr>
              <w:contextualSpacing/>
              <w:jc w:val="center"/>
              <w:rPr>
                <w:color w:val="000000"/>
                <w:szCs w:val="26"/>
              </w:rPr>
            </w:pPr>
            <w:r w:rsidRPr="00D70227">
              <w:rPr>
                <w:color w:val="000000"/>
                <w:szCs w:val="26"/>
              </w:rPr>
              <w:t>12</w:t>
            </w:r>
          </w:p>
        </w:tc>
        <w:tc>
          <w:tcPr>
            <w:tcW w:w="1440" w:type="dxa"/>
          </w:tcPr>
          <w:p w14:paraId="6A1FEBE2"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65A93429"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74CBD204" w14:textId="77777777" w:rsidTr="00500C02">
        <w:tc>
          <w:tcPr>
            <w:tcW w:w="5130" w:type="dxa"/>
          </w:tcPr>
          <w:p w14:paraId="4F9BCE74" w14:textId="77777777" w:rsidR="00EB7F88" w:rsidRPr="00D70227" w:rsidRDefault="00EB7F88" w:rsidP="00500C02">
            <w:pPr>
              <w:contextualSpacing/>
              <w:rPr>
                <w:color w:val="000000"/>
                <w:szCs w:val="26"/>
              </w:rPr>
            </w:pPr>
            <w:r w:rsidRPr="00D70227">
              <w:rPr>
                <w:color w:val="000000"/>
                <w:szCs w:val="26"/>
              </w:rPr>
              <w:t>Level 5 Pathways – Coping with Anger</w:t>
            </w:r>
          </w:p>
        </w:tc>
        <w:tc>
          <w:tcPr>
            <w:tcW w:w="1440" w:type="dxa"/>
          </w:tcPr>
          <w:p w14:paraId="274C2563" w14:textId="77777777" w:rsidR="00EB7F88" w:rsidRPr="00D70227" w:rsidRDefault="00EB7F88" w:rsidP="00500C02">
            <w:pPr>
              <w:contextualSpacing/>
              <w:jc w:val="center"/>
              <w:rPr>
                <w:color w:val="000000"/>
                <w:szCs w:val="26"/>
              </w:rPr>
            </w:pPr>
            <w:r w:rsidRPr="00D70227">
              <w:rPr>
                <w:color w:val="000000"/>
                <w:szCs w:val="26"/>
              </w:rPr>
              <w:t>13</w:t>
            </w:r>
          </w:p>
        </w:tc>
        <w:tc>
          <w:tcPr>
            <w:tcW w:w="1440" w:type="dxa"/>
          </w:tcPr>
          <w:p w14:paraId="2F431A5D"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3C571BA1"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25E5F953" w14:textId="77777777" w:rsidTr="00500C02">
        <w:tc>
          <w:tcPr>
            <w:tcW w:w="5130" w:type="dxa"/>
          </w:tcPr>
          <w:p w14:paraId="4A44DE2F" w14:textId="77777777" w:rsidR="00EB7F88" w:rsidRPr="00D70227" w:rsidRDefault="00EB7F88" w:rsidP="00500C02">
            <w:pPr>
              <w:contextualSpacing/>
              <w:rPr>
                <w:color w:val="000000"/>
                <w:szCs w:val="26"/>
              </w:rPr>
            </w:pPr>
            <w:r w:rsidRPr="00D70227">
              <w:rPr>
                <w:color w:val="000000"/>
                <w:szCs w:val="26"/>
              </w:rPr>
              <w:t>Level 5 Pathways - Practice</w:t>
            </w:r>
          </w:p>
        </w:tc>
        <w:tc>
          <w:tcPr>
            <w:tcW w:w="1440" w:type="dxa"/>
          </w:tcPr>
          <w:p w14:paraId="4F0C9F4B" w14:textId="77777777" w:rsidR="00EB7F88" w:rsidRPr="00D70227" w:rsidRDefault="00EB7F88" w:rsidP="00500C02">
            <w:pPr>
              <w:contextualSpacing/>
              <w:jc w:val="center"/>
              <w:rPr>
                <w:color w:val="000000"/>
                <w:szCs w:val="26"/>
              </w:rPr>
            </w:pPr>
            <w:r w:rsidRPr="00D70227">
              <w:rPr>
                <w:color w:val="000000"/>
                <w:szCs w:val="26"/>
              </w:rPr>
              <w:t>14</w:t>
            </w:r>
          </w:p>
        </w:tc>
        <w:tc>
          <w:tcPr>
            <w:tcW w:w="1440" w:type="dxa"/>
          </w:tcPr>
          <w:p w14:paraId="3247E181"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0AA2E2DD"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3427E8F5" w14:textId="77777777" w:rsidTr="00500C02">
        <w:tc>
          <w:tcPr>
            <w:tcW w:w="5130" w:type="dxa"/>
          </w:tcPr>
          <w:p w14:paraId="029AB21C" w14:textId="77777777" w:rsidR="00EB7F88" w:rsidRPr="00D70227" w:rsidRDefault="00EB7F88" w:rsidP="00500C02">
            <w:pPr>
              <w:contextualSpacing/>
              <w:rPr>
                <w:color w:val="000000"/>
                <w:szCs w:val="26"/>
              </w:rPr>
            </w:pPr>
            <w:r w:rsidRPr="00D70227">
              <w:rPr>
                <w:color w:val="000000"/>
                <w:szCs w:val="26"/>
              </w:rPr>
              <w:t>Level 5 Pathways – Maintenance and Closure</w:t>
            </w:r>
          </w:p>
        </w:tc>
        <w:tc>
          <w:tcPr>
            <w:tcW w:w="1440" w:type="dxa"/>
          </w:tcPr>
          <w:p w14:paraId="03AF7E31" w14:textId="77777777" w:rsidR="00EB7F88" w:rsidRPr="00D70227" w:rsidRDefault="00EB7F88" w:rsidP="00500C02">
            <w:pPr>
              <w:contextualSpacing/>
              <w:jc w:val="center"/>
              <w:rPr>
                <w:color w:val="000000"/>
                <w:szCs w:val="26"/>
              </w:rPr>
            </w:pPr>
          </w:p>
          <w:p w14:paraId="7E88E31C" w14:textId="77777777" w:rsidR="00EB7F88" w:rsidRPr="00D70227" w:rsidRDefault="00EB7F88" w:rsidP="00500C02">
            <w:pPr>
              <w:contextualSpacing/>
              <w:jc w:val="center"/>
              <w:rPr>
                <w:color w:val="000000"/>
                <w:szCs w:val="26"/>
              </w:rPr>
            </w:pPr>
            <w:r w:rsidRPr="00D70227">
              <w:rPr>
                <w:color w:val="000000"/>
                <w:szCs w:val="26"/>
              </w:rPr>
              <w:t>15</w:t>
            </w:r>
          </w:p>
        </w:tc>
        <w:tc>
          <w:tcPr>
            <w:tcW w:w="1440" w:type="dxa"/>
          </w:tcPr>
          <w:p w14:paraId="647D9AAD" w14:textId="77777777" w:rsidR="00EB7F88" w:rsidRPr="00D70227" w:rsidRDefault="00EB7F88" w:rsidP="00500C02">
            <w:pPr>
              <w:contextualSpacing/>
              <w:jc w:val="center"/>
              <w:rPr>
                <w:color w:val="000000"/>
                <w:szCs w:val="26"/>
              </w:rPr>
            </w:pPr>
          </w:p>
          <w:p w14:paraId="41A3D6F5" w14:textId="77777777" w:rsidR="00EB7F88" w:rsidRPr="00D70227" w:rsidRDefault="00EB7F88" w:rsidP="00500C02">
            <w:pPr>
              <w:contextualSpacing/>
              <w:jc w:val="center"/>
              <w:rPr>
                <w:color w:val="000000"/>
                <w:szCs w:val="26"/>
              </w:rPr>
            </w:pPr>
            <w:r w:rsidRPr="00D70227">
              <w:rPr>
                <w:color w:val="000000"/>
                <w:szCs w:val="26"/>
              </w:rPr>
              <w:t>2</w:t>
            </w:r>
          </w:p>
        </w:tc>
        <w:tc>
          <w:tcPr>
            <w:tcW w:w="1692" w:type="dxa"/>
          </w:tcPr>
          <w:p w14:paraId="457A555D" w14:textId="77777777" w:rsidR="00EB7F88" w:rsidRPr="00D70227" w:rsidRDefault="00EB7F88" w:rsidP="00500C02">
            <w:pPr>
              <w:contextualSpacing/>
              <w:jc w:val="center"/>
              <w:rPr>
                <w:color w:val="000000"/>
                <w:szCs w:val="26"/>
              </w:rPr>
            </w:pPr>
          </w:p>
          <w:p w14:paraId="01299AE5" w14:textId="77777777" w:rsidR="00EB7F88" w:rsidRPr="00D70227" w:rsidRDefault="00EB7F88" w:rsidP="00500C02">
            <w:pPr>
              <w:contextualSpacing/>
              <w:jc w:val="center"/>
              <w:rPr>
                <w:color w:val="000000"/>
                <w:szCs w:val="26"/>
              </w:rPr>
            </w:pPr>
            <w:r w:rsidRPr="00D70227">
              <w:rPr>
                <w:color w:val="000000"/>
                <w:szCs w:val="26"/>
              </w:rPr>
              <w:t>2</w:t>
            </w:r>
          </w:p>
        </w:tc>
      </w:tr>
      <w:tr w:rsidR="00EB7F88" w:rsidRPr="00D70227" w14:paraId="43065D81" w14:textId="77777777" w:rsidTr="00500C02">
        <w:tc>
          <w:tcPr>
            <w:tcW w:w="5130" w:type="dxa"/>
          </w:tcPr>
          <w:p w14:paraId="7A20C775" w14:textId="77777777" w:rsidR="00EB7F88" w:rsidRPr="00D70227" w:rsidRDefault="00EB7F88" w:rsidP="00500C02">
            <w:pPr>
              <w:contextualSpacing/>
              <w:jc w:val="both"/>
              <w:rPr>
                <w:color w:val="000000"/>
                <w:szCs w:val="26"/>
              </w:rPr>
            </w:pPr>
            <w:r w:rsidRPr="00D70227">
              <w:rPr>
                <w:color w:val="000000"/>
                <w:szCs w:val="26"/>
              </w:rPr>
              <w:t>Total</w:t>
            </w:r>
          </w:p>
        </w:tc>
        <w:tc>
          <w:tcPr>
            <w:tcW w:w="1440" w:type="dxa"/>
          </w:tcPr>
          <w:p w14:paraId="5690D1A5" w14:textId="77777777" w:rsidR="00EB7F88" w:rsidRPr="00D70227" w:rsidRDefault="00EB7F88" w:rsidP="00500C02">
            <w:pPr>
              <w:contextualSpacing/>
              <w:jc w:val="center"/>
              <w:rPr>
                <w:color w:val="000000"/>
                <w:szCs w:val="26"/>
              </w:rPr>
            </w:pPr>
            <w:r w:rsidRPr="00D70227">
              <w:rPr>
                <w:color w:val="000000"/>
                <w:szCs w:val="26"/>
              </w:rPr>
              <w:t>15 Sessions</w:t>
            </w:r>
          </w:p>
        </w:tc>
        <w:tc>
          <w:tcPr>
            <w:tcW w:w="1440" w:type="dxa"/>
          </w:tcPr>
          <w:p w14:paraId="0CC78C06" w14:textId="77777777" w:rsidR="00EB7F88" w:rsidRPr="00D70227" w:rsidRDefault="00EB7F88" w:rsidP="00500C02">
            <w:pPr>
              <w:contextualSpacing/>
              <w:jc w:val="center"/>
              <w:rPr>
                <w:color w:val="000000"/>
                <w:szCs w:val="26"/>
              </w:rPr>
            </w:pPr>
          </w:p>
        </w:tc>
        <w:tc>
          <w:tcPr>
            <w:tcW w:w="1692" w:type="dxa"/>
          </w:tcPr>
          <w:p w14:paraId="5E5376ED" w14:textId="77777777" w:rsidR="00EB7F88" w:rsidRPr="00D70227" w:rsidRDefault="00EB7F88" w:rsidP="00500C02">
            <w:pPr>
              <w:contextualSpacing/>
              <w:jc w:val="center"/>
              <w:rPr>
                <w:color w:val="000000"/>
                <w:szCs w:val="26"/>
              </w:rPr>
            </w:pPr>
            <w:r w:rsidRPr="00D70227">
              <w:rPr>
                <w:color w:val="000000"/>
                <w:szCs w:val="26"/>
              </w:rPr>
              <w:t>30 Hours</w:t>
            </w:r>
          </w:p>
        </w:tc>
      </w:tr>
    </w:tbl>
    <w:p w14:paraId="663DFDEB" w14:textId="77777777" w:rsidR="00EB7F88" w:rsidRDefault="00EB7F88" w:rsidP="00EB7F88">
      <w:pPr>
        <w:pStyle w:val="ColorfulList-Accent11"/>
        <w:ind w:left="2232"/>
        <w:contextualSpacing/>
        <w:jc w:val="both"/>
        <w:rPr>
          <w:rFonts w:ascii="Times New Roman" w:hAnsi="Times New Roman"/>
          <w:color w:val="000000"/>
          <w:sz w:val="26"/>
          <w:szCs w:val="26"/>
        </w:rPr>
      </w:pPr>
    </w:p>
    <w:p w14:paraId="73431B53" w14:textId="77777777" w:rsidR="00EB7F88" w:rsidRPr="00D70227" w:rsidRDefault="00EB7F88" w:rsidP="00EB7F88">
      <w:pPr>
        <w:pStyle w:val="ColorfulList-Accent11"/>
        <w:ind w:left="2232"/>
        <w:contextualSpacing/>
        <w:jc w:val="both"/>
        <w:rPr>
          <w:rFonts w:ascii="Times New Roman" w:hAnsi="Times New Roman"/>
          <w:color w:val="000000"/>
          <w:sz w:val="26"/>
          <w:szCs w:val="26"/>
        </w:rPr>
      </w:pPr>
    </w:p>
    <w:p w14:paraId="707C4220" w14:textId="77777777" w:rsidR="00EB7F88" w:rsidRPr="00D70227" w:rsidRDefault="00EB7F88" w:rsidP="00EB7F88">
      <w:pPr>
        <w:pStyle w:val="ColorfulList-Accent11"/>
        <w:numPr>
          <w:ilvl w:val="0"/>
          <w:numId w:val="22"/>
        </w:numPr>
        <w:contextualSpacing/>
        <w:jc w:val="both"/>
        <w:rPr>
          <w:rFonts w:ascii="Times New Roman" w:hAnsi="Times New Roman"/>
          <w:color w:val="000000"/>
          <w:sz w:val="26"/>
          <w:szCs w:val="26"/>
        </w:rPr>
      </w:pPr>
      <w:r w:rsidRPr="00D70227">
        <w:rPr>
          <w:rFonts w:ascii="Times New Roman" w:hAnsi="Times New Roman"/>
          <w:color w:val="000000"/>
          <w:sz w:val="26"/>
          <w:szCs w:val="26"/>
        </w:rPr>
        <w:t>The curriculum must include, but is not limited to, the following components:</w:t>
      </w:r>
    </w:p>
    <w:p w14:paraId="6A01B2F1" w14:textId="77777777" w:rsidR="00EB7F88" w:rsidRPr="00D70227" w:rsidRDefault="00EB7F88" w:rsidP="00EB7F88">
      <w:pPr>
        <w:pStyle w:val="ColorfulList-Accent11"/>
        <w:ind w:left="792"/>
        <w:contextualSpacing/>
        <w:jc w:val="both"/>
        <w:rPr>
          <w:rFonts w:ascii="Times New Roman" w:hAnsi="Times New Roman"/>
          <w:color w:val="000000"/>
          <w:sz w:val="26"/>
          <w:szCs w:val="26"/>
        </w:rPr>
      </w:pPr>
    </w:p>
    <w:p w14:paraId="5E3AC85A" w14:textId="77777777" w:rsidR="00EB7F88" w:rsidRPr="00D70227" w:rsidRDefault="00EB7F88" w:rsidP="00EB7F88">
      <w:pPr>
        <w:pStyle w:val="ColorfulList-Accent11"/>
        <w:tabs>
          <w:tab w:val="left" w:pos="2520"/>
        </w:tabs>
        <w:ind w:left="1440" w:firstLine="720"/>
        <w:contextualSpacing/>
        <w:jc w:val="both"/>
        <w:rPr>
          <w:rFonts w:ascii="Times New Roman" w:hAnsi="Times New Roman"/>
          <w:color w:val="000000"/>
          <w:sz w:val="26"/>
          <w:szCs w:val="26"/>
        </w:rPr>
      </w:pPr>
      <w:r w:rsidRPr="00D70227">
        <w:rPr>
          <w:rFonts w:ascii="Times New Roman" w:hAnsi="Times New Roman"/>
          <w:color w:val="000000"/>
          <w:sz w:val="26"/>
          <w:szCs w:val="26"/>
        </w:rPr>
        <w:lastRenderedPageBreak/>
        <w:t>1)</w:t>
      </w:r>
      <w:r w:rsidRPr="00D70227">
        <w:rPr>
          <w:rFonts w:ascii="Times New Roman" w:hAnsi="Times New Roman"/>
          <w:color w:val="000000"/>
          <w:sz w:val="26"/>
          <w:szCs w:val="26"/>
        </w:rPr>
        <w:tab/>
        <w:t>Welfare and Institutions Code 16507.7 requirements:</w:t>
      </w:r>
    </w:p>
    <w:p w14:paraId="102507C1" w14:textId="77777777" w:rsidR="00EB7F88" w:rsidRPr="00D70227" w:rsidRDefault="00EB7F88" w:rsidP="00EB7F88">
      <w:pPr>
        <w:pStyle w:val="ColorfulList-Accent11"/>
        <w:numPr>
          <w:ilvl w:val="0"/>
          <w:numId w:val="23"/>
        </w:numPr>
        <w:contextualSpacing/>
        <w:jc w:val="both"/>
        <w:rPr>
          <w:rFonts w:ascii="Times New Roman" w:hAnsi="Times New Roman"/>
          <w:color w:val="000000"/>
          <w:sz w:val="26"/>
          <w:szCs w:val="26"/>
        </w:rPr>
      </w:pPr>
      <w:r w:rsidRPr="00D70227">
        <w:rPr>
          <w:rFonts w:ascii="Times New Roman" w:hAnsi="Times New Roman"/>
          <w:color w:val="000000"/>
          <w:sz w:val="26"/>
          <w:szCs w:val="26"/>
        </w:rPr>
        <w:t>Building self-esteem, including, but not limited to, parents' building a positive parental identity and building the self-esteem of their children.</w:t>
      </w:r>
    </w:p>
    <w:p w14:paraId="77A72F88" w14:textId="77777777" w:rsidR="00EB7F88" w:rsidRPr="00D70227" w:rsidRDefault="00EB7F88" w:rsidP="00EB7F88">
      <w:pPr>
        <w:pStyle w:val="ColorfulList-Accent11"/>
        <w:numPr>
          <w:ilvl w:val="0"/>
          <w:numId w:val="23"/>
        </w:numPr>
        <w:contextualSpacing/>
        <w:jc w:val="both"/>
        <w:rPr>
          <w:rFonts w:ascii="Times New Roman" w:hAnsi="Times New Roman"/>
          <w:color w:val="000000"/>
          <w:sz w:val="26"/>
          <w:szCs w:val="26"/>
        </w:rPr>
      </w:pPr>
      <w:r w:rsidRPr="00D70227">
        <w:rPr>
          <w:rFonts w:ascii="Times New Roman" w:hAnsi="Times New Roman"/>
          <w:color w:val="000000"/>
          <w:sz w:val="26"/>
          <w:szCs w:val="26"/>
        </w:rPr>
        <w:t>Handling stress and anger.</w:t>
      </w:r>
    </w:p>
    <w:p w14:paraId="63D76BFD" w14:textId="77777777" w:rsidR="00EB7F88" w:rsidRPr="00D70227" w:rsidRDefault="00EB7F88" w:rsidP="00EB7F88">
      <w:pPr>
        <w:pStyle w:val="ColorfulList-Accent11"/>
        <w:numPr>
          <w:ilvl w:val="0"/>
          <w:numId w:val="23"/>
        </w:numPr>
        <w:contextualSpacing/>
        <w:jc w:val="both"/>
        <w:rPr>
          <w:rFonts w:ascii="Times New Roman" w:hAnsi="Times New Roman"/>
          <w:color w:val="000000"/>
          <w:sz w:val="26"/>
          <w:szCs w:val="26"/>
        </w:rPr>
      </w:pPr>
      <w:r w:rsidRPr="00D70227">
        <w:rPr>
          <w:rFonts w:ascii="Times New Roman" w:hAnsi="Times New Roman"/>
          <w:color w:val="000000"/>
          <w:sz w:val="26"/>
          <w:szCs w:val="26"/>
        </w:rPr>
        <w:t>The growth and development of children, including but not limited to, safety, nutrition, and health.</w:t>
      </w:r>
    </w:p>
    <w:p w14:paraId="5A56C537" w14:textId="77777777" w:rsidR="00EB7F88" w:rsidRPr="00D70227" w:rsidRDefault="00EB7F88" w:rsidP="00EB7F88">
      <w:pPr>
        <w:pStyle w:val="ColorfulList-Accent11"/>
        <w:numPr>
          <w:ilvl w:val="0"/>
          <w:numId w:val="23"/>
        </w:numPr>
        <w:contextualSpacing/>
        <w:jc w:val="both"/>
        <w:rPr>
          <w:rFonts w:ascii="Times New Roman" w:hAnsi="Times New Roman"/>
          <w:color w:val="000000"/>
          <w:sz w:val="26"/>
          <w:szCs w:val="26"/>
        </w:rPr>
      </w:pPr>
      <w:r w:rsidRPr="00D70227">
        <w:rPr>
          <w:rFonts w:ascii="Times New Roman" w:hAnsi="Times New Roman"/>
          <w:color w:val="000000"/>
          <w:sz w:val="26"/>
          <w:szCs w:val="26"/>
        </w:rPr>
        <w:t>Developing and increasing communication skills in order that a parent may learn to listen to and speak with his or her child or children.</w:t>
      </w:r>
    </w:p>
    <w:p w14:paraId="4DD8B5EE" w14:textId="77777777" w:rsidR="00EB7F88" w:rsidRPr="00D70227" w:rsidRDefault="00EB7F88" w:rsidP="00EB7F88">
      <w:pPr>
        <w:pStyle w:val="ColorfulList-Accent11"/>
        <w:numPr>
          <w:ilvl w:val="0"/>
          <w:numId w:val="23"/>
        </w:numPr>
        <w:contextualSpacing/>
        <w:jc w:val="both"/>
        <w:rPr>
          <w:rFonts w:ascii="Times New Roman" w:hAnsi="Times New Roman"/>
          <w:color w:val="000000"/>
          <w:sz w:val="26"/>
          <w:szCs w:val="26"/>
        </w:rPr>
      </w:pPr>
      <w:r w:rsidRPr="00D70227">
        <w:rPr>
          <w:rFonts w:ascii="Times New Roman" w:hAnsi="Times New Roman"/>
          <w:color w:val="000000"/>
          <w:sz w:val="26"/>
          <w:szCs w:val="26"/>
        </w:rPr>
        <w:t>Learning to use positive disciplinary mechanisms as alternatives to the physical punishment of a child, including, but not limited to, learning what constitutes abuse and neglect.</w:t>
      </w:r>
    </w:p>
    <w:p w14:paraId="0DC85B55" w14:textId="77777777" w:rsidR="00EB7F88" w:rsidRPr="00D70227" w:rsidRDefault="00EB7F88" w:rsidP="00EB7F88">
      <w:pPr>
        <w:pStyle w:val="ColorfulList-Accent11"/>
        <w:numPr>
          <w:ilvl w:val="0"/>
          <w:numId w:val="23"/>
        </w:numPr>
        <w:contextualSpacing/>
        <w:jc w:val="both"/>
        <w:rPr>
          <w:rFonts w:ascii="Times New Roman" w:hAnsi="Times New Roman"/>
          <w:color w:val="000000"/>
          <w:sz w:val="26"/>
          <w:szCs w:val="26"/>
        </w:rPr>
      </w:pPr>
      <w:r w:rsidRPr="00D70227">
        <w:rPr>
          <w:rFonts w:ascii="Times New Roman" w:hAnsi="Times New Roman"/>
          <w:color w:val="000000"/>
          <w:sz w:val="26"/>
          <w:szCs w:val="26"/>
        </w:rPr>
        <w:t xml:space="preserve">   Learning the boundaries of permissible sexual conduct by adults with regard to children.</w:t>
      </w:r>
    </w:p>
    <w:p w14:paraId="5A64869F" w14:textId="77777777" w:rsidR="00EB7F88" w:rsidRPr="00D70227" w:rsidRDefault="00EB7F88" w:rsidP="00EB7F88">
      <w:pPr>
        <w:pStyle w:val="ColorfulList-Accent11"/>
        <w:numPr>
          <w:ilvl w:val="0"/>
          <w:numId w:val="23"/>
        </w:numPr>
        <w:contextualSpacing/>
        <w:jc w:val="both"/>
        <w:rPr>
          <w:rFonts w:ascii="Times New Roman" w:hAnsi="Times New Roman"/>
          <w:color w:val="000000"/>
          <w:sz w:val="26"/>
          <w:szCs w:val="26"/>
        </w:rPr>
      </w:pPr>
      <w:r w:rsidRPr="00D70227">
        <w:rPr>
          <w:rFonts w:ascii="Times New Roman" w:hAnsi="Times New Roman"/>
          <w:color w:val="000000"/>
          <w:sz w:val="26"/>
          <w:szCs w:val="26"/>
        </w:rPr>
        <w:t>Respect for, and sensitivity to, cultural differences in child rearing practices in addressing all of the topics listed herein above, inclusive.</w:t>
      </w:r>
    </w:p>
    <w:p w14:paraId="5D8D6B2F" w14:textId="77777777" w:rsidR="00EB7F88" w:rsidRPr="00D70227" w:rsidRDefault="00EB7F88" w:rsidP="00EB7F88">
      <w:pPr>
        <w:pStyle w:val="ColorfulList-Accent11"/>
        <w:ind w:left="1224"/>
        <w:contextualSpacing/>
        <w:jc w:val="both"/>
        <w:rPr>
          <w:rFonts w:ascii="Times New Roman" w:hAnsi="Times New Roman"/>
          <w:color w:val="000000"/>
          <w:sz w:val="26"/>
          <w:szCs w:val="26"/>
        </w:rPr>
      </w:pPr>
    </w:p>
    <w:p w14:paraId="1555D9B8" w14:textId="77777777" w:rsidR="00EB7F88" w:rsidRPr="00D70227" w:rsidRDefault="00EB7F88" w:rsidP="00EB7F88">
      <w:pPr>
        <w:pStyle w:val="ColorfulList-Accent11"/>
        <w:tabs>
          <w:tab w:val="left" w:pos="2520"/>
        </w:tabs>
        <w:ind w:left="2520" w:hanging="360"/>
        <w:contextualSpacing/>
        <w:jc w:val="both"/>
        <w:rPr>
          <w:rFonts w:ascii="Times New Roman" w:hAnsi="Times New Roman"/>
          <w:color w:val="000000"/>
          <w:sz w:val="26"/>
          <w:szCs w:val="26"/>
        </w:rPr>
      </w:pPr>
      <w:r w:rsidRPr="00D70227">
        <w:rPr>
          <w:rFonts w:ascii="Times New Roman" w:hAnsi="Times New Roman"/>
          <w:color w:val="000000"/>
          <w:sz w:val="26"/>
          <w:szCs w:val="26"/>
        </w:rPr>
        <w:t>2)</w:t>
      </w:r>
      <w:r w:rsidRPr="00D70227">
        <w:rPr>
          <w:rFonts w:ascii="Times New Roman" w:hAnsi="Times New Roman"/>
          <w:color w:val="000000"/>
          <w:sz w:val="26"/>
          <w:szCs w:val="26"/>
        </w:rPr>
        <w:tab/>
        <w:t xml:space="preserve">County requirements include, but are not limited to, topics on medically fragile; teen parents; parenting without violence; prevention of child abuse and neglect; and parenting techniques. </w:t>
      </w:r>
    </w:p>
    <w:p w14:paraId="198E340C" w14:textId="77777777" w:rsidR="00EB7F88" w:rsidRPr="00D70227" w:rsidRDefault="00EB7F88" w:rsidP="00EB7F88">
      <w:pPr>
        <w:pStyle w:val="ColorfulList-Accent11"/>
        <w:ind w:left="2160"/>
        <w:contextualSpacing/>
        <w:jc w:val="both"/>
        <w:rPr>
          <w:rFonts w:ascii="Times New Roman" w:hAnsi="Times New Roman"/>
          <w:color w:val="000000"/>
          <w:sz w:val="26"/>
          <w:szCs w:val="26"/>
        </w:rPr>
      </w:pPr>
    </w:p>
    <w:p w14:paraId="7F6F7FC8" w14:textId="77777777" w:rsidR="00EB7F88" w:rsidRPr="00D70227" w:rsidRDefault="00EB7F88" w:rsidP="00EB7F88">
      <w:pPr>
        <w:numPr>
          <w:ilvl w:val="1"/>
          <w:numId w:val="21"/>
        </w:numPr>
        <w:tabs>
          <w:tab w:val="left" w:pos="-720"/>
          <w:tab w:val="left" w:pos="1080"/>
        </w:tabs>
        <w:spacing w:after="120" w:line="215" w:lineRule="auto"/>
        <w:ind w:left="1800" w:hanging="360"/>
        <w:jc w:val="both"/>
        <w:rPr>
          <w:b/>
          <w:color w:val="000000"/>
          <w:szCs w:val="26"/>
        </w:rPr>
      </w:pPr>
      <w:r w:rsidRPr="00D70227">
        <w:rPr>
          <w:b/>
          <w:color w:val="000000"/>
          <w:szCs w:val="26"/>
        </w:rPr>
        <w:t>Population Served:</w:t>
      </w:r>
    </w:p>
    <w:p w14:paraId="73860A2C" w14:textId="77777777" w:rsidR="00EB7F88" w:rsidRPr="00D70227" w:rsidRDefault="00EB7F88" w:rsidP="00EB7F88">
      <w:pPr>
        <w:pStyle w:val="ColorfulList-Accent11"/>
        <w:ind w:left="1800"/>
        <w:rPr>
          <w:rFonts w:ascii="Times New Roman" w:hAnsi="Times New Roman"/>
          <w:color w:val="000000"/>
          <w:sz w:val="26"/>
          <w:szCs w:val="26"/>
        </w:rPr>
      </w:pPr>
      <w:r w:rsidRPr="00D70227">
        <w:rPr>
          <w:rFonts w:ascii="Times New Roman" w:hAnsi="Times New Roman"/>
          <w:color w:val="000000"/>
          <w:sz w:val="26"/>
          <w:szCs w:val="26"/>
        </w:rPr>
        <w:t>The target population is any family in Alameda County who is involved with DCFS and is referred by a Child Welfare Worker to attend a 30</w:t>
      </w:r>
      <w:r>
        <w:rPr>
          <w:rFonts w:ascii="Times New Roman" w:hAnsi="Times New Roman"/>
          <w:color w:val="000000"/>
          <w:sz w:val="26"/>
          <w:szCs w:val="26"/>
        </w:rPr>
        <w:t>-</w:t>
      </w:r>
      <w:r w:rsidRPr="00D70227">
        <w:rPr>
          <w:rFonts w:ascii="Times New Roman" w:hAnsi="Times New Roman"/>
          <w:color w:val="000000"/>
          <w:sz w:val="26"/>
          <w:szCs w:val="26"/>
        </w:rPr>
        <w:t>hour Triple P Parenting Course.</w:t>
      </w:r>
    </w:p>
    <w:p w14:paraId="78413730" w14:textId="77777777" w:rsidR="00EB7F88" w:rsidRPr="00D70227" w:rsidRDefault="00EB7F88" w:rsidP="00EB7F88">
      <w:pPr>
        <w:pStyle w:val="ColorfulList-Accent11"/>
        <w:ind w:left="360"/>
        <w:rPr>
          <w:rFonts w:ascii="Times New Roman" w:hAnsi="Times New Roman"/>
          <w:color w:val="000000"/>
        </w:rPr>
      </w:pPr>
    </w:p>
    <w:p w14:paraId="78EF1A5B" w14:textId="77777777" w:rsidR="00EB7F88" w:rsidRPr="00BE056A" w:rsidRDefault="00EB7F88" w:rsidP="00EB7F88">
      <w:pPr>
        <w:numPr>
          <w:ilvl w:val="1"/>
          <w:numId w:val="21"/>
        </w:numPr>
        <w:tabs>
          <w:tab w:val="left" w:pos="-720"/>
          <w:tab w:val="left" w:pos="1080"/>
        </w:tabs>
        <w:ind w:left="1800" w:hanging="360"/>
        <w:jc w:val="both"/>
        <w:rPr>
          <w:b/>
          <w:color w:val="000000"/>
          <w:szCs w:val="26"/>
        </w:rPr>
      </w:pPr>
      <w:r w:rsidRPr="00BE056A">
        <w:rPr>
          <w:b/>
          <w:color w:val="000000"/>
          <w:szCs w:val="26"/>
          <w:lang w:eastAsia="x-none"/>
        </w:rPr>
        <w:t>Locations and Number of Classes:</w:t>
      </w:r>
    </w:p>
    <w:p w14:paraId="07D300E2" w14:textId="77777777" w:rsidR="00EB7F88" w:rsidRPr="00BE056A" w:rsidRDefault="00EB7F88" w:rsidP="00EB7F88">
      <w:pPr>
        <w:rPr>
          <w:color w:val="000000"/>
          <w:szCs w:val="26"/>
          <w:lang w:eastAsia="x-none"/>
        </w:rPr>
      </w:pPr>
    </w:p>
    <w:p w14:paraId="44D5A043" w14:textId="4FEB03B7" w:rsidR="00EB7F88" w:rsidRPr="00BA6AF8" w:rsidRDefault="00EB7F88" w:rsidP="00EB7F88">
      <w:pPr>
        <w:pStyle w:val="ColorfulList-Accent11"/>
        <w:numPr>
          <w:ilvl w:val="2"/>
          <w:numId w:val="21"/>
        </w:numPr>
        <w:jc w:val="both"/>
        <w:rPr>
          <w:rFonts w:ascii="Times New Roman" w:hAnsi="Times New Roman"/>
          <w:color w:val="000000"/>
          <w:sz w:val="26"/>
          <w:szCs w:val="26"/>
          <w:lang w:eastAsia="x-none"/>
        </w:rPr>
      </w:pPr>
      <w:r w:rsidRPr="00BE056A">
        <w:rPr>
          <w:rFonts w:ascii="Times New Roman" w:hAnsi="Times New Roman"/>
          <w:color w:val="000000"/>
          <w:sz w:val="26"/>
          <w:szCs w:val="26"/>
          <w:lang w:eastAsia="x-none"/>
        </w:rPr>
        <w:t xml:space="preserve">Contractor will offer Triple P parent education </w:t>
      </w:r>
      <w:r w:rsidR="00A36C2A" w:rsidRPr="00BA6AF8">
        <w:rPr>
          <w:rFonts w:ascii="Times New Roman" w:hAnsi="Times New Roman"/>
          <w:color w:val="000000"/>
          <w:sz w:val="26"/>
          <w:szCs w:val="26"/>
          <w:lang w:eastAsia="x-none"/>
        </w:rPr>
        <w:t xml:space="preserve">virtually </w:t>
      </w:r>
      <w:r w:rsidR="00A36C2A" w:rsidRPr="00BA6AF8">
        <w:rPr>
          <w:rFonts w:ascii="Times New Roman" w:hAnsi="Times New Roman"/>
          <w:color w:val="000000"/>
          <w:sz w:val="26"/>
          <w:szCs w:val="26"/>
        </w:rPr>
        <w:t>(per mutual agreement)</w:t>
      </w:r>
      <w:r w:rsidR="00A36C2A" w:rsidRPr="00BA6AF8">
        <w:rPr>
          <w:color w:val="000000"/>
          <w:szCs w:val="26"/>
        </w:rPr>
        <w:t xml:space="preserve"> </w:t>
      </w:r>
      <w:r w:rsidRPr="00BA6AF8">
        <w:rPr>
          <w:rFonts w:ascii="Times New Roman" w:hAnsi="Times New Roman"/>
          <w:color w:val="000000"/>
          <w:sz w:val="26"/>
          <w:szCs w:val="26"/>
          <w:lang w:eastAsia="x-none"/>
        </w:rPr>
        <w:t xml:space="preserve">as well as a minimum of 3 in-person options in Oakland, Hayward and Tri-Valley area of Alameda County during non-Covid-19 county surges. </w:t>
      </w:r>
    </w:p>
    <w:p w14:paraId="52721317" w14:textId="77777777" w:rsidR="00EB7F88" w:rsidRPr="00BA6AF8" w:rsidRDefault="00EB7F88" w:rsidP="00EB7F88">
      <w:pPr>
        <w:pStyle w:val="ColorfulList-Accent11"/>
        <w:numPr>
          <w:ilvl w:val="2"/>
          <w:numId w:val="21"/>
        </w:numPr>
        <w:jc w:val="both"/>
        <w:rPr>
          <w:rFonts w:ascii="Times New Roman" w:hAnsi="Times New Roman"/>
          <w:color w:val="000000"/>
          <w:sz w:val="26"/>
          <w:szCs w:val="26"/>
          <w:lang w:eastAsia="x-none"/>
        </w:rPr>
      </w:pPr>
      <w:r w:rsidRPr="00BA6AF8">
        <w:rPr>
          <w:rFonts w:ascii="Times New Roman" w:hAnsi="Times New Roman"/>
          <w:color w:val="000000"/>
          <w:sz w:val="26"/>
          <w:szCs w:val="26"/>
          <w:lang w:eastAsia="x-none"/>
        </w:rPr>
        <w:t xml:space="preserve">Contractor will offer a minimum of 15 sessions in English of the Triple P curriculum. In addition, the contractor will offer classes in Spanish at a minimum of four times per year, unless need reflects otherwise. </w:t>
      </w:r>
    </w:p>
    <w:p w14:paraId="7D5330A5" w14:textId="4CED5138" w:rsidR="00EB7F88" w:rsidRPr="00D70227" w:rsidRDefault="00EB7F88" w:rsidP="00EB7F88">
      <w:pPr>
        <w:pStyle w:val="ColorfulList-Accent11"/>
        <w:numPr>
          <w:ilvl w:val="2"/>
          <w:numId w:val="21"/>
        </w:numPr>
        <w:jc w:val="both"/>
        <w:rPr>
          <w:rFonts w:ascii="Times New Roman" w:hAnsi="Times New Roman"/>
          <w:color w:val="000000"/>
          <w:sz w:val="26"/>
          <w:szCs w:val="26"/>
          <w:lang w:eastAsia="x-none"/>
        </w:rPr>
      </w:pPr>
      <w:r w:rsidRPr="00BA6AF8">
        <w:rPr>
          <w:rFonts w:ascii="Times New Roman" w:hAnsi="Times New Roman"/>
          <w:color w:val="000000"/>
          <w:sz w:val="26"/>
          <w:szCs w:val="26"/>
          <w:lang w:eastAsia="x-none"/>
        </w:rPr>
        <w:t xml:space="preserve"> Contractor will offer a minimum of six father-only classes, virtually</w:t>
      </w:r>
      <w:r w:rsidR="00A36C2A" w:rsidRPr="00BA6AF8">
        <w:rPr>
          <w:rFonts w:ascii="Times New Roman" w:hAnsi="Times New Roman"/>
          <w:color w:val="000000"/>
          <w:sz w:val="26"/>
          <w:szCs w:val="26"/>
          <w:lang w:eastAsia="x-none"/>
        </w:rPr>
        <w:t xml:space="preserve"> </w:t>
      </w:r>
      <w:r w:rsidR="00A36C2A" w:rsidRPr="00BA6AF8">
        <w:rPr>
          <w:rFonts w:ascii="Times New Roman" w:hAnsi="Times New Roman"/>
          <w:color w:val="000000"/>
          <w:sz w:val="26"/>
          <w:szCs w:val="26"/>
        </w:rPr>
        <w:t>(per mutual agreement)</w:t>
      </w:r>
      <w:r w:rsidRPr="00BA6AF8">
        <w:rPr>
          <w:rFonts w:ascii="Times New Roman" w:hAnsi="Times New Roman"/>
          <w:color w:val="000000"/>
          <w:sz w:val="26"/>
          <w:szCs w:val="26"/>
          <w:lang w:eastAsia="x-none"/>
        </w:rPr>
        <w:t xml:space="preserve"> or in the three locations identified for all other classes</w:t>
      </w:r>
      <w:r w:rsidRPr="00D70227">
        <w:rPr>
          <w:rFonts w:ascii="Times New Roman" w:hAnsi="Times New Roman"/>
          <w:color w:val="000000"/>
          <w:sz w:val="26"/>
          <w:szCs w:val="26"/>
          <w:lang w:eastAsia="x-none"/>
        </w:rPr>
        <w:t xml:space="preserve"> including Oakland, Hayward, and the Tri</w:t>
      </w:r>
      <w:r>
        <w:rPr>
          <w:rFonts w:ascii="Times New Roman" w:hAnsi="Times New Roman"/>
          <w:color w:val="000000"/>
          <w:sz w:val="26"/>
          <w:szCs w:val="26"/>
          <w:lang w:eastAsia="x-none"/>
        </w:rPr>
        <w:t>-</w:t>
      </w:r>
      <w:r w:rsidRPr="00D70227">
        <w:rPr>
          <w:rFonts w:ascii="Times New Roman" w:hAnsi="Times New Roman"/>
          <w:color w:val="000000"/>
          <w:sz w:val="26"/>
          <w:szCs w:val="26"/>
          <w:lang w:eastAsia="x-none"/>
        </w:rPr>
        <w:t xml:space="preserve">Valley area per year. However, if there is a greater need at a particular location, the contractor and the DCFS will mutually agree if a change in location needs to occur. </w:t>
      </w:r>
    </w:p>
    <w:p w14:paraId="7B7E1B3B" w14:textId="77777777" w:rsidR="00EB7F88" w:rsidRPr="00D70227" w:rsidRDefault="00EB7F88" w:rsidP="00EB7F88">
      <w:pPr>
        <w:pStyle w:val="ColorfulList-Accent11"/>
        <w:numPr>
          <w:ilvl w:val="2"/>
          <w:numId w:val="21"/>
        </w:numPr>
        <w:jc w:val="both"/>
        <w:rPr>
          <w:rFonts w:ascii="Times New Roman" w:hAnsi="Times New Roman"/>
          <w:color w:val="000000"/>
          <w:sz w:val="26"/>
          <w:szCs w:val="26"/>
          <w:lang w:eastAsia="x-none"/>
        </w:rPr>
      </w:pPr>
      <w:r w:rsidRPr="00D70227">
        <w:rPr>
          <w:rFonts w:ascii="Times New Roman" w:hAnsi="Times New Roman"/>
          <w:color w:val="000000"/>
          <w:sz w:val="26"/>
          <w:szCs w:val="26"/>
        </w:rPr>
        <w:t>Contractor will secure locations in each of the identified areas where parenting classes will occur.</w:t>
      </w:r>
    </w:p>
    <w:p w14:paraId="2FE798DA" w14:textId="77777777" w:rsidR="00EB7F88" w:rsidRPr="00D70227" w:rsidRDefault="00EB7F88" w:rsidP="00EB7F88">
      <w:pPr>
        <w:pStyle w:val="ColorfulList-Accent11"/>
        <w:numPr>
          <w:ilvl w:val="2"/>
          <w:numId w:val="21"/>
        </w:numPr>
        <w:jc w:val="both"/>
        <w:rPr>
          <w:rFonts w:ascii="Times New Roman" w:hAnsi="Times New Roman"/>
          <w:color w:val="000000"/>
          <w:sz w:val="26"/>
          <w:szCs w:val="26"/>
          <w:lang w:eastAsia="x-none"/>
        </w:rPr>
      </w:pPr>
      <w:r w:rsidRPr="00D70227">
        <w:rPr>
          <w:rFonts w:ascii="Times New Roman" w:hAnsi="Times New Roman"/>
          <w:color w:val="000000"/>
          <w:sz w:val="26"/>
          <w:szCs w:val="26"/>
        </w:rPr>
        <w:t>Contractor will offer and provide licensed childcare for each class location as needed.</w:t>
      </w:r>
    </w:p>
    <w:p w14:paraId="62DFA4C1" w14:textId="77777777" w:rsidR="00EB7F88" w:rsidRPr="00D70227" w:rsidRDefault="00EB7F88" w:rsidP="00EB7F88">
      <w:pPr>
        <w:pStyle w:val="ColorfulList-Accent11"/>
        <w:numPr>
          <w:ilvl w:val="2"/>
          <w:numId w:val="21"/>
        </w:numPr>
        <w:jc w:val="both"/>
        <w:rPr>
          <w:rFonts w:ascii="Times New Roman" w:hAnsi="Times New Roman"/>
          <w:color w:val="000000"/>
          <w:sz w:val="26"/>
          <w:szCs w:val="26"/>
          <w:lang w:eastAsia="x-none"/>
        </w:rPr>
      </w:pPr>
      <w:r w:rsidRPr="00D70227">
        <w:rPr>
          <w:rFonts w:ascii="Times New Roman" w:hAnsi="Times New Roman"/>
          <w:color w:val="000000"/>
          <w:sz w:val="26"/>
          <w:szCs w:val="26"/>
        </w:rPr>
        <w:lastRenderedPageBreak/>
        <w:t xml:space="preserve">Contractor will have a graduation and give all participants certificates for their successful graduation from the class. </w:t>
      </w:r>
    </w:p>
    <w:p w14:paraId="38C07DD8" w14:textId="77777777" w:rsidR="00EB7F88" w:rsidRPr="00D70227" w:rsidRDefault="00EB7F88" w:rsidP="00EB7F88">
      <w:pPr>
        <w:pStyle w:val="ColorfulList-Accent11"/>
        <w:numPr>
          <w:ilvl w:val="2"/>
          <w:numId w:val="21"/>
        </w:numPr>
        <w:jc w:val="both"/>
        <w:rPr>
          <w:rFonts w:ascii="Times New Roman" w:hAnsi="Times New Roman"/>
          <w:color w:val="000000"/>
          <w:sz w:val="26"/>
          <w:szCs w:val="26"/>
          <w:lang w:eastAsia="x-none"/>
        </w:rPr>
      </w:pPr>
      <w:r w:rsidRPr="00D70227">
        <w:rPr>
          <w:rFonts w:ascii="Times New Roman" w:hAnsi="Times New Roman"/>
          <w:color w:val="000000"/>
          <w:sz w:val="26"/>
          <w:szCs w:val="26"/>
        </w:rPr>
        <w:t>Contractor will create flyers</w:t>
      </w:r>
      <w:r>
        <w:rPr>
          <w:rFonts w:ascii="Times New Roman" w:hAnsi="Times New Roman"/>
          <w:color w:val="000000"/>
          <w:sz w:val="26"/>
          <w:szCs w:val="26"/>
        </w:rPr>
        <w:t>, which will be approved by DCFS,</w:t>
      </w:r>
      <w:r w:rsidRPr="00D70227">
        <w:rPr>
          <w:rFonts w:ascii="Times New Roman" w:hAnsi="Times New Roman"/>
          <w:color w:val="000000"/>
          <w:sz w:val="26"/>
          <w:szCs w:val="26"/>
        </w:rPr>
        <w:t xml:space="preserve"> to advertise dates, times and location of the Parenting Education classes and any other advertisement for classes</w:t>
      </w:r>
      <w:r>
        <w:rPr>
          <w:rFonts w:ascii="Times New Roman" w:hAnsi="Times New Roman"/>
          <w:color w:val="000000"/>
          <w:sz w:val="26"/>
          <w:szCs w:val="26"/>
        </w:rPr>
        <w:t>.</w:t>
      </w:r>
    </w:p>
    <w:p w14:paraId="4BA8995D" w14:textId="77777777" w:rsidR="00EB7F88" w:rsidRPr="00D70227" w:rsidRDefault="00EB7F88" w:rsidP="00EB7F88">
      <w:pPr>
        <w:pStyle w:val="ColorfulList-Accent11"/>
        <w:jc w:val="both"/>
        <w:rPr>
          <w:rFonts w:ascii="Times New Roman" w:hAnsi="Times New Roman"/>
          <w:color w:val="000000"/>
          <w:sz w:val="26"/>
          <w:szCs w:val="26"/>
          <w:lang w:eastAsia="x-none"/>
        </w:rPr>
      </w:pPr>
    </w:p>
    <w:p w14:paraId="1E107315" w14:textId="77777777" w:rsidR="00EB7F88" w:rsidRPr="00D70227" w:rsidRDefault="00EB7F88" w:rsidP="00EB7F88">
      <w:pPr>
        <w:pStyle w:val="Heading2"/>
        <w:rPr>
          <w:rFonts w:ascii="Times New Roman" w:hAnsi="Times New Roman"/>
          <w:color w:val="000000"/>
          <w:sz w:val="26"/>
          <w:szCs w:val="26"/>
          <w:lang w:val="en-US"/>
        </w:rPr>
      </w:pPr>
      <w:bookmarkStart w:id="17" w:name="_Toc339364439"/>
      <w:bookmarkStart w:id="18" w:name="_Toc339364700"/>
      <w:bookmarkStart w:id="19" w:name="_Toc360014196"/>
      <w:bookmarkStart w:id="20" w:name="_Toc434834508"/>
      <w:bookmarkStart w:id="21" w:name="_Toc442175108"/>
      <w:r w:rsidRPr="00D70227">
        <w:rPr>
          <w:rFonts w:ascii="Times New Roman" w:hAnsi="Times New Roman"/>
          <w:color w:val="000000"/>
          <w:sz w:val="26"/>
          <w:szCs w:val="26"/>
        </w:rPr>
        <w:t>BACKGROUND</w:t>
      </w:r>
      <w:bookmarkEnd w:id="17"/>
      <w:bookmarkEnd w:id="18"/>
      <w:bookmarkEnd w:id="19"/>
      <w:bookmarkEnd w:id="20"/>
      <w:bookmarkEnd w:id="21"/>
    </w:p>
    <w:p w14:paraId="781BAE7D" w14:textId="556B4DCC" w:rsidR="00EB7F88" w:rsidRPr="003F4D83" w:rsidRDefault="00EB7F88" w:rsidP="00EB7F88">
      <w:pPr>
        <w:ind w:left="1440"/>
        <w:contextualSpacing/>
        <w:jc w:val="both"/>
        <w:rPr>
          <w:rFonts w:asciiTheme="majorBidi" w:hAnsiTheme="majorBidi" w:cstheme="majorBidi"/>
          <w:color w:val="0D0D0D"/>
          <w:szCs w:val="26"/>
        </w:rPr>
      </w:pPr>
      <w:r w:rsidRPr="003F4D83">
        <w:rPr>
          <w:rFonts w:asciiTheme="majorBidi" w:hAnsiTheme="majorBidi" w:cstheme="majorBidi"/>
          <w:color w:val="000000"/>
          <w:szCs w:val="26"/>
          <w:lang w:eastAsia="x-none"/>
        </w:rPr>
        <w:t xml:space="preserve">The Department of Children and Family Services offers and provides referrals for services to children and families involved both in and out of the Juvenile Court Dependency system to reunify families and to reduce recidivism back into the child welfare system. One strategy that is employed is to provide parent education classes to parents so that they can learn and demonstrate positive parenting techniques including understanding child development, appropriate positive discipline strategies, anger management, health and nutrition as well as basic parenting skill development.  Many families involved in the child welfare system do not have a basic foundation of parenting. Parent education classes will support these parents in learning and practicing effective and positive parenting techniques working with their children as the children either remain in the home of the parent under Family Maintenance or Family Reunification programs. Social Services Agency uses Triple P (Positive Parenting Program), as it </w:t>
      </w:r>
      <w:r w:rsidRPr="003F4D83">
        <w:rPr>
          <w:rFonts w:asciiTheme="majorBidi" w:hAnsiTheme="majorBidi" w:cstheme="majorBidi"/>
          <w:color w:val="0D0D0D"/>
        </w:rPr>
        <w:t>is a supported evidence-based curriculum according to the Title IV-E Prevention Services Clearinghouse. This standard supports California state’s Family First Prevention &amp; Services Act (</w:t>
      </w:r>
      <w:hyperlink r:id="rId19" w:history="1">
        <w:r w:rsidRPr="003F4D83">
          <w:rPr>
            <w:rStyle w:val="Hyperlink"/>
            <w:rFonts w:asciiTheme="majorBidi" w:hAnsiTheme="majorBidi" w:cstheme="majorBidi"/>
            <w:color w:val="285FCC"/>
            <w:sz w:val="25"/>
            <w:szCs w:val="25"/>
            <w:bdr w:val="none" w:sz="0" w:space="0" w:color="auto" w:frame="1"/>
          </w:rPr>
          <w:t>FFPSA</w:t>
        </w:r>
      </w:hyperlink>
      <w:r w:rsidRPr="003F4D83">
        <w:rPr>
          <w:rFonts w:asciiTheme="majorBidi" w:hAnsiTheme="majorBidi" w:cstheme="majorBidi"/>
          <w:color w:val="000000"/>
          <w:sz w:val="25"/>
          <w:szCs w:val="25"/>
          <w:bdr w:val="none" w:sz="0" w:space="0" w:color="auto" w:frame="1"/>
        </w:rPr>
        <w:t>)</w:t>
      </w:r>
      <w:r w:rsidRPr="003F4D83">
        <w:rPr>
          <w:rFonts w:asciiTheme="majorBidi" w:hAnsiTheme="majorBidi" w:cstheme="majorBidi"/>
          <w:color w:val="0D0D0D"/>
        </w:rPr>
        <w:t xml:space="preserve">. </w:t>
      </w:r>
      <w:r w:rsidRPr="003F4D83">
        <w:rPr>
          <w:rFonts w:asciiTheme="majorBidi" w:hAnsiTheme="majorBidi" w:cstheme="majorBidi"/>
          <w:color w:val="0D0D0D"/>
          <w:szCs w:val="26"/>
        </w:rPr>
        <w:t xml:space="preserve"> </w:t>
      </w:r>
    </w:p>
    <w:p w14:paraId="5901E4A6" w14:textId="77777777" w:rsidR="00EB7F88" w:rsidRPr="00D70227" w:rsidRDefault="00EB7F88" w:rsidP="00EB7F88">
      <w:pPr>
        <w:ind w:left="1440"/>
        <w:jc w:val="both"/>
        <w:rPr>
          <w:color w:val="000000"/>
          <w:szCs w:val="26"/>
          <w:lang w:eastAsia="x-none"/>
        </w:rPr>
      </w:pPr>
    </w:p>
    <w:p w14:paraId="38AD9C3B" w14:textId="77777777" w:rsidR="00EB7F88" w:rsidRPr="00D70227" w:rsidRDefault="00EB7F88" w:rsidP="00EB7F88">
      <w:pPr>
        <w:ind w:left="1440"/>
        <w:jc w:val="both"/>
        <w:rPr>
          <w:color w:val="000000"/>
          <w:szCs w:val="26"/>
          <w:lang w:eastAsia="x-none"/>
        </w:rPr>
      </w:pPr>
    </w:p>
    <w:p w14:paraId="774F5ACC" w14:textId="77777777" w:rsidR="00EB7F88" w:rsidRPr="00D70227" w:rsidRDefault="00EB7F88" w:rsidP="00EB7F88">
      <w:pPr>
        <w:ind w:left="1440"/>
        <w:jc w:val="both"/>
        <w:rPr>
          <w:color w:val="000000"/>
          <w:lang w:eastAsia="x-none"/>
        </w:rPr>
      </w:pPr>
      <w:r w:rsidRPr="00D70227">
        <w:rPr>
          <w:color w:val="000000"/>
          <w:lang w:eastAsia="x-none"/>
        </w:rPr>
        <w:t xml:space="preserve">The children and families that the DCFS serve are frequently involved with Child Welfare due to abuse and/or neglect. The abuse can be physical, emotional, sexual or verbal. Neglect can include being left unattended and/or in an unsafe condition, and/or a parent not attending to the medical, education or emotional needs of the child.  Often the abuse and/or neglect is a result of substance abuse and/or mental health challenges. Many of the families that we serve do not have knowledge of basic parent skills. One of the goals in offering the Triple P curriculum is to strengthen the parenting capacity of parents. Another goal is to increase the likelihood of reunification by offering skills and support to parents with children of all ages in a productive, safe and supportive environment where parenting strength can be demonstrated. </w:t>
      </w:r>
    </w:p>
    <w:p w14:paraId="3A5B3C5F" w14:textId="77777777" w:rsidR="00EB7F88" w:rsidRPr="00D70227" w:rsidRDefault="00EB7F88" w:rsidP="00EB7F88">
      <w:pPr>
        <w:ind w:left="1440"/>
        <w:rPr>
          <w:color w:val="000000"/>
          <w:szCs w:val="26"/>
          <w:lang w:eastAsia="x-none"/>
        </w:rPr>
      </w:pPr>
    </w:p>
    <w:p w14:paraId="5927D084" w14:textId="77777777" w:rsidR="00EB7F88" w:rsidRPr="00D70227" w:rsidRDefault="00EB7F88" w:rsidP="00EB7F88">
      <w:pPr>
        <w:pStyle w:val="Heading2"/>
        <w:rPr>
          <w:rFonts w:ascii="Times New Roman" w:hAnsi="Times New Roman"/>
          <w:color w:val="000000"/>
        </w:rPr>
      </w:pPr>
      <w:bookmarkStart w:id="22" w:name="_Toc339364440"/>
      <w:bookmarkStart w:id="23" w:name="_Toc339364701"/>
      <w:bookmarkStart w:id="24" w:name="_Toc360014197"/>
      <w:bookmarkStart w:id="25" w:name="_Toc434834509"/>
      <w:bookmarkStart w:id="26" w:name="_Toc442175109"/>
      <w:r w:rsidRPr="00D70227">
        <w:rPr>
          <w:rFonts w:ascii="Times New Roman" w:hAnsi="Times New Roman"/>
          <w:color w:val="000000"/>
        </w:rPr>
        <w:t>BIDDER QUALIFICATIONS</w:t>
      </w:r>
      <w:bookmarkEnd w:id="22"/>
      <w:bookmarkEnd w:id="23"/>
      <w:bookmarkEnd w:id="24"/>
      <w:bookmarkEnd w:id="25"/>
      <w:bookmarkEnd w:id="26"/>
    </w:p>
    <w:p w14:paraId="67774725" w14:textId="77777777" w:rsidR="00EB7F88" w:rsidRPr="00D70227" w:rsidRDefault="00EB7F88" w:rsidP="00EB7F88">
      <w:pPr>
        <w:pStyle w:val="Item1"/>
        <w:tabs>
          <w:tab w:val="clear" w:pos="1530"/>
          <w:tab w:val="num" w:pos="1440"/>
        </w:tabs>
        <w:ind w:left="2160"/>
        <w:rPr>
          <w:rFonts w:ascii="Times New Roman" w:hAnsi="Times New Roman"/>
          <w:color w:val="000000"/>
        </w:rPr>
      </w:pPr>
      <w:r w:rsidRPr="00D70227">
        <w:rPr>
          <w:rFonts w:ascii="Times New Roman" w:hAnsi="Times New Roman"/>
          <w:color w:val="000000"/>
        </w:rPr>
        <w:t>Bidder shall</w:t>
      </w:r>
      <w:r w:rsidRPr="00D70227">
        <w:rPr>
          <w:rFonts w:ascii="Times New Roman" w:hAnsi="Times New Roman"/>
          <w:color w:val="000000"/>
          <w:lang w:val="en-US"/>
        </w:rPr>
        <w:t xml:space="preserve"> demonstrate that they have</w:t>
      </w:r>
      <w:r w:rsidRPr="00D70227">
        <w:rPr>
          <w:rFonts w:ascii="Times New Roman" w:hAnsi="Times New Roman"/>
          <w:color w:val="000000"/>
        </w:rPr>
        <w:t xml:space="preserve"> be</w:t>
      </w:r>
      <w:r w:rsidRPr="00D70227">
        <w:rPr>
          <w:rFonts w:ascii="Times New Roman" w:hAnsi="Times New Roman"/>
          <w:color w:val="000000"/>
          <w:lang w:val="en-US"/>
        </w:rPr>
        <w:t>en</w:t>
      </w:r>
      <w:r w:rsidRPr="00D70227">
        <w:rPr>
          <w:rFonts w:ascii="Times New Roman" w:hAnsi="Times New Roman"/>
          <w:color w:val="000000"/>
        </w:rPr>
        <w:t xml:space="preserve"> regularly and continuously engaged in </w:t>
      </w:r>
      <w:r w:rsidRPr="00D70227">
        <w:rPr>
          <w:rFonts w:ascii="Times New Roman" w:hAnsi="Times New Roman"/>
          <w:color w:val="000000"/>
          <w:lang w:val="en-US"/>
        </w:rPr>
        <w:t xml:space="preserve">working with families who have been involved in the child welfare system and understand the complexities of families with issues of child abuse and neglect.  Bidder shall offer examples of case management activities as well as prior related experience. </w:t>
      </w:r>
      <w:r w:rsidRPr="00D70227">
        <w:rPr>
          <w:rFonts w:ascii="Times New Roman" w:hAnsi="Times New Roman"/>
          <w:color w:val="000000"/>
        </w:rPr>
        <w:t xml:space="preserve"> </w:t>
      </w:r>
    </w:p>
    <w:p w14:paraId="65F1458F" w14:textId="77777777" w:rsidR="00EB7F88" w:rsidRPr="00D70227" w:rsidRDefault="00EB7F88" w:rsidP="00EB7F88">
      <w:pPr>
        <w:pStyle w:val="Item1"/>
        <w:tabs>
          <w:tab w:val="clear" w:pos="1530"/>
          <w:tab w:val="num" w:pos="1440"/>
        </w:tabs>
        <w:ind w:left="2160"/>
        <w:rPr>
          <w:rFonts w:ascii="Times New Roman" w:hAnsi="Times New Roman"/>
          <w:color w:val="000000"/>
        </w:rPr>
      </w:pPr>
      <w:r w:rsidRPr="00D70227">
        <w:rPr>
          <w:rFonts w:ascii="Times New Roman" w:hAnsi="Times New Roman"/>
          <w:color w:val="000000"/>
        </w:rPr>
        <w:lastRenderedPageBreak/>
        <w:t>Bidder shall possess all permits, licenses and professional credentials necessary to supply product and perform services as specified under this RFP.</w:t>
      </w:r>
    </w:p>
    <w:p w14:paraId="74066719" w14:textId="77777777" w:rsidR="00EB7F88" w:rsidRPr="00D70227" w:rsidRDefault="00EB7F88" w:rsidP="00EB7F88">
      <w:pPr>
        <w:pStyle w:val="Item1"/>
        <w:tabs>
          <w:tab w:val="clear" w:pos="1530"/>
          <w:tab w:val="num" w:pos="1440"/>
        </w:tabs>
        <w:spacing w:after="0"/>
        <w:ind w:left="2160"/>
        <w:rPr>
          <w:rFonts w:ascii="Times New Roman" w:hAnsi="Times New Roman"/>
          <w:color w:val="000000"/>
        </w:rPr>
      </w:pPr>
      <w:r w:rsidRPr="00D70227">
        <w:rPr>
          <w:rFonts w:ascii="Times New Roman" w:hAnsi="Times New Roman"/>
          <w:color w:val="000000"/>
          <w:lang w:val="en-US"/>
        </w:rPr>
        <w:t>Bidder must be willing to have their staff and/or facilitators trained in Triple P and be ready to begin classes by the date the contract goes into effect.</w:t>
      </w:r>
    </w:p>
    <w:p w14:paraId="34AE165B" w14:textId="77777777" w:rsidR="00EB7F88" w:rsidRPr="00D70227" w:rsidRDefault="00EB7F88" w:rsidP="00EB7F88">
      <w:pPr>
        <w:pStyle w:val="Item1"/>
        <w:numPr>
          <w:ilvl w:val="0"/>
          <w:numId w:val="0"/>
        </w:numPr>
        <w:spacing w:after="0"/>
        <w:ind w:left="2160"/>
        <w:rPr>
          <w:rFonts w:ascii="Times New Roman" w:hAnsi="Times New Roman"/>
          <w:color w:val="000000"/>
        </w:rPr>
      </w:pPr>
    </w:p>
    <w:p w14:paraId="159C66AB" w14:textId="77777777" w:rsidR="00EB7F88" w:rsidRDefault="00EB7F88" w:rsidP="00EB7F88">
      <w:pPr>
        <w:pStyle w:val="Heading2"/>
        <w:spacing w:after="0"/>
        <w:ind w:left="1526"/>
        <w:rPr>
          <w:rFonts w:ascii="Times New Roman" w:hAnsi="Times New Roman"/>
          <w:color w:val="000000"/>
          <w:lang w:val="en-US"/>
        </w:rPr>
      </w:pPr>
      <w:bookmarkStart w:id="27" w:name="_Toc360014198"/>
      <w:bookmarkStart w:id="28" w:name="_Toc434834510"/>
      <w:bookmarkStart w:id="29" w:name="_Toc442175110"/>
      <w:r w:rsidRPr="00D70227">
        <w:rPr>
          <w:rFonts w:ascii="Times New Roman" w:hAnsi="Times New Roman"/>
          <w:color w:val="000000"/>
        </w:rPr>
        <w:t>SPECIFIC REQUIREMENTS</w:t>
      </w:r>
      <w:bookmarkEnd w:id="27"/>
      <w:bookmarkEnd w:id="28"/>
      <w:bookmarkEnd w:id="29"/>
      <w:r>
        <w:rPr>
          <w:rFonts w:ascii="Times New Roman" w:hAnsi="Times New Roman"/>
          <w:color w:val="000000"/>
          <w:lang w:val="en-US"/>
        </w:rPr>
        <w:t xml:space="preserve"> FOR SERVICE DELIVERY</w:t>
      </w:r>
    </w:p>
    <w:p w14:paraId="2C1B7E25" w14:textId="77777777" w:rsidR="00EB7F88" w:rsidRPr="0056258D" w:rsidRDefault="00EB7F88" w:rsidP="00EB7F88">
      <w:pPr>
        <w:rPr>
          <w:lang w:eastAsia="x-none"/>
        </w:rPr>
      </w:pPr>
    </w:p>
    <w:p w14:paraId="35C32AFB"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Contractor shall provide Triple P trained parent education instructors that meet the qualifications for accreditation, per Triple P requirements.</w:t>
      </w:r>
    </w:p>
    <w:p w14:paraId="1B54BB59"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 xml:space="preserve">Contractor shall attend mandated meetings with the Department.  </w:t>
      </w:r>
    </w:p>
    <w:p w14:paraId="1CA408D8" w14:textId="77777777" w:rsidR="00EB7F88"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 xml:space="preserve">Contractor will be required to provide a </w:t>
      </w:r>
      <w:r>
        <w:rPr>
          <w:rFonts w:ascii="Times New Roman" w:hAnsi="Times New Roman"/>
          <w:color w:val="000000"/>
          <w:sz w:val="26"/>
          <w:szCs w:val="26"/>
        </w:rPr>
        <w:t>virtual platform to host</w:t>
      </w:r>
      <w:r w:rsidRPr="00D70227">
        <w:rPr>
          <w:rFonts w:ascii="Times New Roman" w:hAnsi="Times New Roman"/>
          <w:color w:val="000000"/>
          <w:sz w:val="26"/>
          <w:szCs w:val="26"/>
        </w:rPr>
        <w:t xml:space="preserve"> Parent Education classes</w:t>
      </w:r>
      <w:r>
        <w:rPr>
          <w:rFonts w:ascii="Times New Roman" w:hAnsi="Times New Roman"/>
          <w:color w:val="000000"/>
          <w:sz w:val="26"/>
          <w:szCs w:val="26"/>
        </w:rPr>
        <w:t>.</w:t>
      </w:r>
    </w:p>
    <w:p w14:paraId="5BF41332"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Contractor will be required to provide a physical space for classroom parent education courses (including additional space for licensed childcare supervision) in the three designated areas where Parent Education classes will occur.</w:t>
      </w:r>
    </w:p>
    <w:p w14:paraId="3D913F01"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Contractor must have the capability to provide sufficient licensed child care providers, if needed.</w:t>
      </w:r>
    </w:p>
    <w:p w14:paraId="082ADB0A" w14:textId="77777777" w:rsidR="00EB7F88"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Contractor shall schedule the DCFS participants to the appropriate Triple P parenting series based upon the DCFS Parent Education Referral Form, to be developed by the contractor and DCFS staff in the steering committee meeting.</w:t>
      </w:r>
    </w:p>
    <w:p w14:paraId="6F21C1A8" w14:textId="77777777" w:rsidR="00EB7F88" w:rsidRPr="00270B7B"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270B7B">
        <w:rPr>
          <w:rFonts w:ascii="Times New Roman" w:hAnsi="Times New Roman"/>
          <w:color w:val="000000"/>
          <w:sz w:val="26"/>
          <w:szCs w:val="26"/>
        </w:rPr>
        <w:t xml:space="preserve">Contractor will be prepared as a part of the curriculum to have instructors contact </w:t>
      </w:r>
      <w:r w:rsidRPr="000948B3">
        <w:rPr>
          <w:rFonts w:ascii="Times New Roman" w:hAnsi="Times New Roman"/>
          <w:color w:val="000000"/>
          <w:sz w:val="26"/>
          <w:szCs w:val="26"/>
        </w:rPr>
        <w:t>registered</w:t>
      </w:r>
      <w:r>
        <w:rPr>
          <w:rFonts w:ascii="Times New Roman" w:hAnsi="Times New Roman"/>
          <w:color w:val="000000"/>
          <w:sz w:val="26"/>
          <w:szCs w:val="26"/>
        </w:rPr>
        <w:t xml:space="preserve"> </w:t>
      </w:r>
      <w:r w:rsidRPr="00270B7B">
        <w:rPr>
          <w:rFonts w:ascii="Times New Roman" w:hAnsi="Times New Roman"/>
          <w:color w:val="000000"/>
          <w:sz w:val="26"/>
          <w:szCs w:val="26"/>
        </w:rPr>
        <w:t xml:space="preserve">participants via telephone for check in/consultation per the requirements and best practices of the Triple P curriculum. This call should be made </w:t>
      </w:r>
      <w:r w:rsidRPr="000948B3">
        <w:rPr>
          <w:rFonts w:ascii="Times New Roman" w:hAnsi="Times New Roman"/>
          <w:color w:val="000000"/>
          <w:sz w:val="26"/>
          <w:szCs w:val="26"/>
        </w:rPr>
        <w:t>at least five</w:t>
      </w:r>
      <w:r w:rsidRPr="00270B7B">
        <w:rPr>
          <w:rFonts w:ascii="Times New Roman" w:hAnsi="Times New Roman"/>
          <w:color w:val="000000"/>
          <w:sz w:val="26"/>
          <w:szCs w:val="26"/>
        </w:rPr>
        <w:t xml:space="preserve"> days before the first class of each series</w:t>
      </w:r>
      <w:r>
        <w:rPr>
          <w:rFonts w:ascii="Times New Roman" w:hAnsi="Times New Roman"/>
          <w:color w:val="000000"/>
          <w:sz w:val="26"/>
          <w:szCs w:val="26"/>
        </w:rPr>
        <w:t>.</w:t>
      </w:r>
    </w:p>
    <w:p w14:paraId="7D0F3E9E"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 xml:space="preserve">Contractor will maintain clear communication with DCFS of the schedule and location of Triple P classes. Contractor </w:t>
      </w:r>
      <w:r>
        <w:rPr>
          <w:rFonts w:ascii="Times New Roman" w:hAnsi="Times New Roman"/>
          <w:color w:val="000000"/>
          <w:sz w:val="26"/>
          <w:szCs w:val="26"/>
        </w:rPr>
        <w:t>will</w:t>
      </w:r>
      <w:r w:rsidRPr="00D70227">
        <w:rPr>
          <w:rFonts w:ascii="Times New Roman" w:hAnsi="Times New Roman"/>
          <w:color w:val="000000"/>
          <w:sz w:val="26"/>
          <w:szCs w:val="26"/>
        </w:rPr>
        <w:t xml:space="preserve"> provide written documentation to DCFS staff for review prior to implementing training schedule. Schedule will include sufficient number of evening classes during the week and </w:t>
      </w:r>
      <w:r>
        <w:rPr>
          <w:rFonts w:ascii="Times New Roman" w:hAnsi="Times New Roman"/>
          <w:color w:val="000000"/>
          <w:sz w:val="26"/>
          <w:szCs w:val="26"/>
        </w:rPr>
        <w:t xml:space="preserve">be </w:t>
      </w:r>
      <w:r w:rsidRPr="00D70227">
        <w:rPr>
          <w:rFonts w:ascii="Times New Roman" w:hAnsi="Times New Roman"/>
          <w:color w:val="000000"/>
          <w:sz w:val="26"/>
          <w:szCs w:val="26"/>
        </w:rPr>
        <w:t>focused with regards to specific target populations (i.e., Fathers’ Group, Parenting Couples, Bi- lingual Spanish speaking) to meet the needs of DCFS families. Schedule of series of Triple P classes should be overlapped and staggered to meet the needs of DCFS parents and requirements of DCFS.</w:t>
      </w:r>
    </w:p>
    <w:p w14:paraId="4CE22584"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 xml:space="preserve">Contractor shall contact each participant registered in a parenting course by telephone </w:t>
      </w:r>
      <w:r>
        <w:rPr>
          <w:rFonts w:ascii="Times New Roman" w:hAnsi="Times New Roman"/>
          <w:color w:val="000000"/>
          <w:sz w:val="26"/>
          <w:szCs w:val="26"/>
        </w:rPr>
        <w:t>at least five</w:t>
      </w:r>
      <w:r w:rsidRPr="00D70227">
        <w:rPr>
          <w:rFonts w:ascii="Times New Roman" w:hAnsi="Times New Roman"/>
          <w:color w:val="000000"/>
          <w:sz w:val="26"/>
          <w:szCs w:val="26"/>
        </w:rPr>
        <w:t xml:space="preserve"> days prior to the start date of the course.</w:t>
      </w:r>
    </w:p>
    <w:p w14:paraId="1AC60502"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 xml:space="preserve">Contractor shall provide a letter of enrollment to DCFS participants by mail. A copy of the enrollment letter for each DCFS registered participant will be sent to the referring DCFS Child Welfare Worker at least five working days prior to the start date of each Triple P parenting series. </w:t>
      </w:r>
    </w:p>
    <w:p w14:paraId="39BADF37"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 xml:space="preserve">Contractor shall ensure that the instructor will supply study materials and information to participants. </w:t>
      </w:r>
    </w:p>
    <w:p w14:paraId="51121161"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Contractor will utilize the DCFS Parent Education Agreement, to be developed by the contractor and DCFS for each parent participant in Triple P.</w:t>
      </w:r>
    </w:p>
    <w:p w14:paraId="3D318C42"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lastRenderedPageBreak/>
        <w:t>Contractor shall ensure that the instructor administers a pre</w:t>
      </w:r>
      <w:r>
        <w:rPr>
          <w:rFonts w:ascii="Times New Roman" w:hAnsi="Times New Roman"/>
          <w:color w:val="000000"/>
          <w:sz w:val="26"/>
          <w:szCs w:val="26"/>
        </w:rPr>
        <w:t>-</w:t>
      </w:r>
      <w:r w:rsidRPr="00D70227">
        <w:rPr>
          <w:rFonts w:ascii="Times New Roman" w:hAnsi="Times New Roman"/>
          <w:color w:val="000000"/>
          <w:sz w:val="26"/>
          <w:szCs w:val="26"/>
        </w:rPr>
        <w:t xml:space="preserve"> and post</w:t>
      </w:r>
      <w:r>
        <w:rPr>
          <w:rFonts w:ascii="Times New Roman" w:hAnsi="Times New Roman"/>
          <w:color w:val="000000"/>
          <w:sz w:val="26"/>
          <w:szCs w:val="26"/>
        </w:rPr>
        <w:t>-</w:t>
      </w:r>
      <w:r w:rsidRPr="00D70227">
        <w:rPr>
          <w:rFonts w:ascii="Times New Roman" w:hAnsi="Times New Roman"/>
          <w:color w:val="000000"/>
          <w:sz w:val="26"/>
          <w:szCs w:val="26"/>
        </w:rPr>
        <w:t>test to each participating parent/client.</w:t>
      </w:r>
    </w:p>
    <w:p w14:paraId="30DE8789"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Contractor must track the attendance for each DCFS participant on a spreadsheet and email the spreadsheet to the DCFS Program Monitor within seventy</w:t>
      </w:r>
      <w:r>
        <w:rPr>
          <w:rFonts w:ascii="Times New Roman" w:hAnsi="Times New Roman"/>
          <w:color w:val="000000"/>
          <w:sz w:val="26"/>
          <w:szCs w:val="26"/>
        </w:rPr>
        <w:t>-</w:t>
      </w:r>
      <w:r w:rsidRPr="00D70227">
        <w:rPr>
          <w:rFonts w:ascii="Times New Roman" w:hAnsi="Times New Roman"/>
          <w:color w:val="000000"/>
          <w:sz w:val="26"/>
          <w:szCs w:val="26"/>
        </w:rPr>
        <w:t>two hours of the conclusion of the series that the parent has enrolled in. An Excel spreadsheet will be developed by the Contractor and DCFS. Information will include name of client, how many sessions attended, who withdrew and how change in behavior was demonstrated, possibly including pre</w:t>
      </w:r>
      <w:r>
        <w:rPr>
          <w:rFonts w:ascii="Times New Roman" w:hAnsi="Times New Roman"/>
          <w:color w:val="000000"/>
          <w:sz w:val="26"/>
          <w:szCs w:val="26"/>
        </w:rPr>
        <w:t>-</w:t>
      </w:r>
      <w:r w:rsidRPr="00D70227">
        <w:rPr>
          <w:rFonts w:ascii="Times New Roman" w:hAnsi="Times New Roman"/>
          <w:color w:val="000000"/>
          <w:sz w:val="26"/>
          <w:szCs w:val="26"/>
        </w:rPr>
        <w:t xml:space="preserve"> and post</w:t>
      </w:r>
      <w:r>
        <w:rPr>
          <w:rFonts w:ascii="Times New Roman" w:hAnsi="Times New Roman"/>
          <w:color w:val="000000"/>
          <w:sz w:val="26"/>
          <w:szCs w:val="26"/>
        </w:rPr>
        <w:t>-</w:t>
      </w:r>
      <w:r w:rsidRPr="00D70227">
        <w:rPr>
          <w:rFonts w:ascii="Times New Roman" w:hAnsi="Times New Roman"/>
          <w:color w:val="000000"/>
          <w:sz w:val="26"/>
          <w:szCs w:val="26"/>
        </w:rPr>
        <w:t xml:space="preserve">test results. </w:t>
      </w:r>
    </w:p>
    <w:p w14:paraId="64025827"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Contractor shall distribute group guidelines (to be developed by DCFS in collaboration with the contractor) to each DCFS participant at the beginning of a Triple P parenting series.</w:t>
      </w:r>
    </w:p>
    <w:p w14:paraId="48FCB1A6"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 xml:space="preserve">Upon completion of a Triple P parenting education series, contractor shall ensure that the instructor distributes a certificate of attendance during a graduation ceremony to each DCFS participant, only if the minimum required hours are completed.  </w:t>
      </w:r>
    </w:p>
    <w:p w14:paraId="21381336"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 xml:space="preserve">Upon completion of a Triple P parenting series, contractor shall ensure that the instructor completes a student/parent assessment for each DCFS participant that attends one or more sessions within a Triple P course/series. The parenting assessment includes WIC topics. Contractor may use the DCFS </w:t>
      </w:r>
      <w:r>
        <w:rPr>
          <w:rFonts w:ascii="Times New Roman" w:hAnsi="Times New Roman"/>
          <w:color w:val="000000"/>
          <w:sz w:val="26"/>
          <w:szCs w:val="26"/>
        </w:rPr>
        <w:t>“</w:t>
      </w:r>
      <w:r w:rsidRPr="00D70227">
        <w:rPr>
          <w:rFonts w:ascii="Times New Roman" w:hAnsi="Times New Roman"/>
          <w:color w:val="000000"/>
          <w:sz w:val="26"/>
          <w:szCs w:val="26"/>
        </w:rPr>
        <w:t xml:space="preserve">Triple P Parenting the Pre-Teen and Teen Assessment” form supplied by Contract Monitor/Program Manager, or one similar that addresses all required topics and content.  </w:t>
      </w:r>
    </w:p>
    <w:p w14:paraId="7F45B34A"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 xml:space="preserve">Upon completion of the parent education course, contractor shall ensure that the instructor distributes class evaluations to each DCFS participant at the end of each series and that the completed evaluations are forwarded to DCFS Parent Education Program Coordinator. </w:t>
      </w:r>
    </w:p>
    <w:p w14:paraId="2FFC1253" w14:textId="77777777" w:rsidR="00EB7F88" w:rsidRPr="00D70227" w:rsidRDefault="00EB7F88" w:rsidP="00EB7F88">
      <w:pPr>
        <w:pStyle w:val="ListParagraph"/>
        <w:numPr>
          <w:ilvl w:val="0"/>
          <w:numId w:val="37"/>
        </w:numPr>
        <w:tabs>
          <w:tab w:val="left" w:pos="720"/>
        </w:tabs>
        <w:ind w:left="2160" w:hanging="720"/>
        <w:contextualSpacing/>
        <w:jc w:val="both"/>
        <w:rPr>
          <w:color w:val="000000"/>
          <w:szCs w:val="26"/>
        </w:rPr>
      </w:pPr>
      <w:r w:rsidRPr="00D70227">
        <w:rPr>
          <w:color w:val="000000"/>
          <w:szCs w:val="26"/>
        </w:rPr>
        <w:t>Upon completion of a Triple P course, the contractor must submit originals of all parenting class assessments, scored pre/</w:t>
      </w:r>
      <w:proofErr w:type="spellStart"/>
      <w:r w:rsidRPr="00D70227">
        <w:rPr>
          <w:color w:val="000000"/>
          <w:szCs w:val="26"/>
        </w:rPr>
        <w:t>post tests</w:t>
      </w:r>
      <w:proofErr w:type="spellEnd"/>
      <w:r w:rsidRPr="00D70227">
        <w:rPr>
          <w:color w:val="000000"/>
          <w:szCs w:val="26"/>
        </w:rPr>
        <w:t>, parenting class feedback forms, parent education agreements, homework assignments, copy of the client’s certificate, and all attendance logs</w:t>
      </w:r>
      <w:r>
        <w:rPr>
          <w:color w:val="000000"/>
          <w:szCs w:val="26"/>
        </w:rPr>
        <w:t xml:space="preserve"> </w:t>
      </w:r>
      <w:r w:rsidRPr="00D70227">
        <w:rPr>
          <w:color w:val="000000"/>
          <w:szCs w:val="26"/>
        </w:rPr>
        <w:t xml:space="preserve">(client sign-in sheets) to the DCFS Parent Education Program Coordinator within two weeks of completing a Triple P Course. The contractor will be responsible for reviewing the above documents for accuracy prior to submitting to the DCFS Parent Education Program Coordinator.  </w:t>
      </w:r>
    </w:p>
    <w:p w14:paraId="7457B81D" w14:textId="77777777" w:rsidR="00EB7F88" w:rsidRPr="00D70227" w:rsidRDefault="00EB7F88" w:rsidP="00EB7F88">
      <w:pPr>
        <w:pStyle w:val="ColorfulList-Accent11"/>
        <w:numPr>
          <w:ilvl w:val="0"/>
          <w:numId w:val="37"/>
        </w:numPr>
        <w:ind w:left="2160" w:hanging="720"/>
        <w:contextualSpacing/>
        <w:jc w:val="both"/>
        <w:rPr>
          <w:rFonts w:ascii="Times New Roman" w:hAnsi="Times New Roman"/>
          <w:color w:val="000000"/>
          <w:sz w:val="26"/>
          <w:szCs w:val="26"/>
        </w:rPr>
      </w:pPr>
      <w:r w:rsidRPr="00D70227">
        <w:rPr>
          <w:rFonts w:ascii="Times New Roman" w:hAnsi="Times New Roman"/>
          <w:color w:val="000000"/>
          <w:sz w:val="26"/>
          <w:szCs w:val="26"/>
        </w:rPr>
        <w:t xml:space="preserve">Contractor must ensure that the instructor is available to have contact, as needed, with designated DCFS staff to exchange information regarding client/parent participation and progress.  </w:t>
      </w:r>
    </w:p>
    <w:p w14:paraId="643F390D" w14:textId="77777777" w:rsidR="00EB7F88" w:rsidRPr="00D70227" w:rsidRDefault="00EB7F88" w:rsidP="00EB7F88">
      <w:pPr>
        <w:rPr>
          <w:color w:val="000000"/>
          <w:lang w:eastAsia="x-none"/>
        </w:rPr>
      </w:pPr>
    </w:p>
    <w:p w14:paraId="687CA620" w14:textId="77777777" w:rsidR="00EB7F88" w:rsidRPr="00D70227" w:rsidRDefault="00EB7F88" w:rsidP="00EB7F88">
      <w:pPr>
        <w:pStyle w:val="Heading2"/>
        <w:rPr>
          <w:rFonts w:ascii="Times New Roman" w:hAnsi="Times New Roman"/>
          <w:color w:val="000000"/>
          <w:lang w:val="en-US"/>
        </w:rPr>
      </w:pPr>
      <w:bookmarkStart w:id="30" w:name="_Toc339364441"/>
      <w:bookmarkStart w:id="31" w:name="_Toc339364702"/>
      <w:bookmarkStart w:id="32" w:name="_Toc360014199"/>
      <w:bookmarkStart w:id="33" w:name="_Toc434834511"/>
      <w:bookmarkStart w:id="34" w:name="_Toc442175111"/>
      <w:r w:rsidRPr="00D70227">
        <w:rPr>
          <w:rFonts w:ascii="Times New Roman" w:hAnsi="Times New Roman"/>
          <w:color w:val="000000"/>
        </w:rPr>
        <w:t>DELIVERABLES / REPORTS</w:t>
      </w:r>
      <w:bookmarkEnd w:id="30"/>
      <w:bookmarkEnd w:id="31"/>
      <w:bookmarkEnd w:id="32"/>
      <w:bookmarkEnd w:id="33"/>
      <w:bookmarkEnd w:id="34"/>
    </w:p>
    <w:p w14:paraId="10FE03E0" w14:textId="10947B35" w:rsidR="00EB7F88" w:rsidRPr="00D70227" w:rsidRDefault="00EB7F88" w:rsidP="00EB7F88">
      <w:pPr>
        <w:ind w:left="1440"/>
        <w:rPr>
          <w:color w:val="000000"/>
        </w:rPr>
      </w:pPr>
      <w:r w:rsidRPr="00D70227">
        <w:rPr>
          <w:color w:val="000000"/>
        </w:rPr>
        <w:t>SSA has adopted the Results-Based Accountability (RBA) framework to strengthen and increase data collection and improve contract performance. The RBA framework establishes performance measures which allow</w:t>
      </w:r>
      <w:r w:rsidR="007C63D7">
        <w:rPr>
          <w:color w:val="000000"/>
        </w:rPr>
        <w:t>s</w:t>
      </w:r>
      <w:r w:rsidRPr="00D70227">
        <w:rPr>
          <w:color w:val="000000"/>
        </w:rPr>
        <w:t xml:space="preserve"> SSA to track the positive impact and benefits of services for the target population by focusing on three critical questions: How </w:t>
      </w:r>
      <w:r w:rsidRPr="00D70227">
        <w:rPr>
          <w:color w:val="000000"/>
        </w:rPr>
        <w:lastRenderedPageBreak/>
        <w:t xml:space="preserve">much work was done? How well was it done? and Is anyone better </w:t>
      </w:r>
      <w:proofErr w:type="gramStart"/>
      <w:r w:rsidRPr="00D70227">
        <w:rPr>
          <w:color w:val="000000"/>
        </w:rPr>
        <w:t>off?.</w:t>
      </w:r>
      <w:proofErr w:type="gramEnd"/>
      <w:r w:rsidRPr="00D70227">
        <w:rPr>
          <w:color w:val="000000"/>
        </w:rPr>
        <w:t xml:space="preserve"> A link to further information on RBA can be found at: </w:t>
      </w:r>
      <w:hyperlink r:id="rId20" w:history="1">
        <w:r w:rsidRPr="00D70227">
          <w:rPr>
            <w:rStyle w:val="Hyperlink"/>
            <w:color w:val="000000"/>
          </w:rPr>
          <w:t>http://www.raguide.org/</w:t>
        </w:r>
      </w:hyperlink>
      <w:r>
        <w:rPr>
          <w:color w:val="000000"/>
        </w:rPr>
        <w:t>.</w:t>
      </w:r>
    </w:p>
    <w:p w14:paraId="7BE77194" w14:textId="77777777" w:rsidR="00EB7F88" w:rsidRPr="00D70227" w:rsidRDefault="00EB7F88" w:rsidP="00EB7F88">
      <w:pPr>
        <w:rPr>
          <w:color w:val="000000"/>
        </w:rPr>
      </w:pPr>
    </w:p>
    <w:p w14:paraId="78FD265C" w14:textId="77777777" w:rsidR="00EB7F88" w:rsidRPr="00D70227" w:rsidRDefault="00EB7F88" w:rsidP="00EB7F88">
      <w:pPr>
        <w:ind w:left="1440"/>
        <w:rPr>
          <w:color w:val="000000"/>
        </w:rPr>
      </w:pPr>
      <w:r w:rsidRPr="00D70227">
        <w:rPr>
          <w:color w:val="000000"/>
        </w:rPr>
        <w:t xml:space="preserve">The RBA framework establishes a partnership between the service provider and SSA.  </w:t>
      </w:r>
    </w:p>
    <w:p w14:paraId="22B59155" w14:textId="77777777" w:rsidR="00EB7F88" w:rsidRPr="00D70227" w:rsidRDefault="00EB7F88" w:rsidP="00EB7F88">
      <w:pPr>
        <w:ind w:left="1440"/>
        <w:rPr>
          <w:color w:val="000000"/>
        </w:rPr>
      </w:pPr>
      <w:r w:rsidRPr="00D70227">
        <w:rPr>
          <w:color w:val="000000"/>
        </w:rPr>
        <w:t xml:space="preserve">  </w:t>
      </w:r>
    </w:p>
    <w:p w14:paraId="2A9531BD" w14:textId="77777777" w:rsidR="00EB7F88" w:rsidRPr="00D70227" w:rsidRDefault="00EB7F88" w:rsidP="00EB7F88">
      <w:pPr>
        <w:ind w:left="1440"/>
        <w:rPr>
          <w:color w:val="000000"/>
          <w:szCs w:val="26"/>
        </w:rPr>
      </w:pPr>
      <w:r w:rsidRPr="00D70227">
        <w:rPr>
          <w:color w:val="000000"/>
        </w:rPr>
        <w:t xml:space="preserve">In addition to the performance measures, SSA will be conducting an evaluation on this program which will entail data matching with our internal database. Bidders will be responsible for providing both aggregate and individual client data. </w:t>
      </w:r>
      <w:r w:rsidRPr="00D70227">
        <w:rPr>
          <w:color w:val="000000"/>
          <w:szCs w:val="26"/>
        </w:rPr>
        <w:t>The performance measures and the deliverables are described below.</w:t>
      </w:r>
    </w:p>
    <w:p w14:paraId="38A1DA8E" w14:textId="77777777" w:rsidR="00EB7F88" w:rsidRPr="00D70227" w:rsidRDefault="00EB7F88" w:rsidP="00EB7F88">
      <w:pPr>
        <w:rPr>
          <w:color w:val="000000"/>
        </w:rPr>
      </w:pPr>
    </w:p>
    <w:p w14:paraId="344A4A96" w14:textId="77777777" w:rsidR="00EB7F88" w:rsidRPr="00D70227" w:rsidRDefault="00EB7F88" w:rsidP="00EB7F88">
      <w:pPr>
        <w:ind w:left="720" w:firstLine="720"/>
        <w:rPr>
          <w:b/>
          <w:color w:val="000000"/>
          <w:szCs w:val="26"/>
        </w:rPr>
      </w:pPr>
      <w:r w:rsidRPr="00D70227">
        <w:rPr>
          <w:b/>
          <w:color w:val="000000"/>
          <w:szCs w:val="26"/>
          <w:u w:val="single"/>
        </w:rPr>
        <w:t>How much was done</w:t>
      </w:r>
      <w:r w:rsidRPr="00D70227">
        <w:rPr>
          <w:b/>
          <w:color w:val="000000"/>
          <w:szCs w:val="26"/>
        </w:rPr>
        <w:t>?</w:t>
      </w:r>
    </w:p>
    <w:p w14:paraId="211C1D88" w14:textId="77777777" w:rsidR="00EB7F88" w:rsidRPr="00D70227" w:rsidRDefault="00EB7F88" w:rsidP="00EB7F88">
      <w:pPr>
        <w:rPr>
          <w:b/>
          <w:color w:val="000000"/>
          <w:szCs w:val="26"/>
        </w:rPr>
      </w:pPr>
    </w:p>
    <w:p w14:paraId="4EA5B75B" w14:textId="77777777" w:rsidR="00EB7F88" w:rsidRPr="00D70227" w:rsidRDefault="00EB7F88" w:rsidP="00EB7F88">
      <w:pPr>
        <w:ind w:left="1440"/>
        <w:rPr>
          <w:color w:val="000000"/>
          <w:szCs w:val="26"/>
        </w:rPr>
      </w:pPr>
      <w:r w:rsidRPr="00D70227">
        <w:rPr>
          <w:color w:val="000000"/>
          <w:szCs w:val="26"/>
          <w:u w:val="single"/>
        </w:rPr>
        <w:t xml:space="preserve">Performance Measure </w:t>
      </w:r>
      <w:r w:rsidRPr="00D70227">
        <w:rPr>
          <w:color w:val="000000"/>
          <w:szCs w:val="26"/>
          <w:u w:val="single"/>
        </w:rPr>
        <w:fldChar w:fldCharType="begin"/>
      </w:r>
      <w:r w:rsidRPr="00D70227">
        <w:rPr>
          <w:color w:val="000000"/>
          <w:szCs w:val="26"/>
          <w:u w:val="single"/>
        </w:rPr>
        <w:instrText xml:space="preserve"> AUTONUM  \* Arabic  </w:instrText>
      </w:r>
      <w:r w:rsidRPr="00D70227">
        <w:rPr>
          <w:color w:val="000000"/>
          <w:szCs w:val="26"/>
          <w:u w:val="single"/>
        </w:rPr>
        <w:fldChar w:fldCharType="end"/>
      </w:r>
      <w:r w:rsidRPr="00D70227">
        <w:rPr>
          <w:color w:val="000000"/>
          <w:szCs w:val="26"/>
        </w:rPr>
        <w:t xml:space="preserve">  Number of parents served.</w:t>
      </w:r>
    </w:p>
    <w:p w14:paraId="46780CCD" w14:textId="77777777" w:rsidR="00EB7F88" w:rsidRPr="00D70227" w:rsidRDefault="00EB7F88" w:rsidP="00EB7F88">
      <w:pPr>
        <w:ind w:left="1440"/>
        <w:rPr>
          <w:color w:val="000000"/>
          <w:szCs w:val="26"/>
        </w:rPr>
      </w:pPr>
      <w:r w:rsidRPr="00D70227">
        <w:rPr>
          <w:color w:val="000000"/>
          <w:szCs w:val="26"/>
          <w:u w:val="single"/>
        </w:rPr>
        <w:t>Deliverable</w:t>
      </w:r>
      <w:r w:rsidRPr="00D70227">
        <w:rPr>
          <w:color w:val="000000"/>
          <w:szCs w:val="26"/>
        </w:rPr>
        <w:t>:  The contractor will complete a service log of participants who attended classes each month that will include: the child welfare case number, the number of classes attended, and the results from the Triple P pre</w:t>
      </w:r>
      <w:r>
        <w:rPr>
          <w:color w:val="000000"/>
          <w:szCs w:val="26"/>
        </w:rPr>
        <w:t>-</w:t>
      </w:r>
      <w:r w:rsidRPr="00D70227">
        <w:rPr>
          <w:color w:val="000000"/>
          <w:szCs w:val="26"/>
        </w:rPr>
        <w:t xml:space="preserve"> and post-test, using an Excel spreadsheet, on a quarterly basis.</w:t>
      </w:r>
    </w:p>
    <w:p w14:paraId="06900026" w14:textId="77777777" w:rsidR="00EB7F88" w:rsidRPr="00D70227" w:rsidRDefault="00EB7F88" w:rsidP="00EB7F88">
      <w:pPr>
        <w:ind w:left="1440"/>
        <w:rPr>
          <w:color w:val="000000"/>
          <w:szCs w:val="26"/>
        </w:rPr>
      </w:pPr>
    </w:p>
    <w:p w14:paraId="5D6265F4" w14:textId="77777777" w:rsidR="00EB7F88" w:rsidRPr="00D70227" w:rsidRDefault="00EB7F88" w:rsidP="00EB7F88">
      <w:pPr>
        <w:ind w:left="1440"/>
        <w:rPr>
          <w:b/>
          <w:color w:val="000000"/>
          <w:szCs w:val="26"/>
        </w:rPr>
      </w:pPr>
      <w:r w:rsidRPr="00D70227">
        <w:rPr>
          <w:b/>
          <w:color w:val="000000"/>
          <w:szCs w:val="26"/>
          <w:u w:val="single"/>
        </w:rPr>
        <w:t>How well was it done</w:t>
      </w:r>
      <w:r w:rsidRPr="00D70227">
        <w:rPr>
          <w:b/>
          <w:color w:val="000000"/>
          <w:szCs w:val="26"/>
        </w:rPr>
        <w:t>?</w:t>
      </w:r>
    </w:p>
    <w:p w14:paraId="22EE2BAB" w14:textId="77777777" w:rsidR="00EB7F88" w:rsidRPr="00D70227" w:rsidRDefault="00EB7F88" w:rsidP="00EB7F88">
      <w:pPr>
        <w:ind w:left="1440"/>
        <w:rPr>
          <w:color w:val="000000"/>
          <w:szCs w:val="26"/>
        </w:rPr>
      </w:pPr>
    </w:p>
    <w:p w14:paraId="260DF36C" w14:textId="77777777" w:rsidR="00EB7F88" w:rsidRPr="00D70227" w:rsidRDefault="00EB7F88" w:rsidP="00EB7F88">
      <w:pPr>
        <w:ind w:left="1440"/>
        <w:rPr>
          <w:color w:val="000000"/>
          <w:szCs w:val="26"/>
        </w:rPr>
      </w:pPr>
      <w:r w:rsidRPr="00D70227">
        <w:rPr>
          <w:color w:val="000000"/>
          <w:szCs w:val="26"/>
          <w:u w:val="single"/>
        </w:rPr>
        <w:t xml:space="preserve">Performance Measure </w:t>
      </w:r>
      <w:r w:rsidRPr="00D70227">
        <w:rPr>
          <w:color w:val="000000"/>
          <w:szCs w:val="26"/>
          <w:u w:val="single"/>
        </w:rPr>
        <w:fldChar w:fldCharType="begin"/>
      </w:r>
      <w:r w:rsidRPr="00D70227">
        <w:rPr>
          <w:color w:val="000000"/>
          <w:szCs w:val="26"/>
          <w:u w:val="single"/>
        </w:rPr>
        <w:instrText xml:space="preserve"> AUTONUM  \* Arabic  </w:instrText>
      </w:r>
      <w:r w:rsidRPr="00D70227">
        <w:rPr>
          <w:color w:val="000000"/>
          <w:szCs w:val="26"/>
          <w:u w:val="single"/>
        </w:rPr>
        <w:fldChar w:fldCharType="end"/>
      </w:r>
      <w:r w:rsidRPr="00D70227">
        <w:rPr>
          <w:color w:val="000000"/>
          <w:szCs w:val="26"/>
        </w:rPr>
        <w:t xml:space="preserve">  90% of parents completing the parenting series will be satisfied with the parenting classes.</w:t>
      </w:r>
    </w:p>
    <w:p w14:paraId="004047D6" w14:textId="77777777" w:rsidR="00EB7F88" w:rsidRPr="00D70227" w:rsidRDefault="00EB7F88" w:rsidP="00EB7F88">
      <w:pPr>
        <w:ind w:left="1440"/>
        <w:rPr>
          <w:color w:val="000000"/>
          <w:szCs w:val="26"/>
        </w:rPr>
      </w:pPr>
      <w:r w:rsidRPr="00D70227">
        <w:rPr>
          <w:color w:val="000000"/>
          <w:szCs w:val="26"/>
          <w:u w:val="single"/>
        </w:rPr>
        <w:t>Deliverable</w:t>
      </w:r>
      <w:r w:rsidRPr="00D70227">
        <w:rPr>
          <w:color w:val="000000"/>
          <w:szCs w:val="26"/>
        </w:rPr>
        <w:t>:  Contractor will provide the results of satisfaction surveys in a quarterly and/or annual report.</w:t>
      </w:r>
    </w:p>
    <w:p w14:paraId="3D1088CD" w14:textId="77777777" w:rsidR="00EB7F88" w:rsidRPr="00D70227" w:rsidRDefault="00EB7F88" w:rsidP="00EB7F88">
      <w:pPr>
        <w:ind w:left="1440"/>
        <w:rPr>
          <w:color w:val="000000"/>
          <w:szCs w:val="26"/>
        </w:rPr>
      </w:pPr>
    </w:p>
    <w:p w14:paraId="3E5CF2D2" w14:textId="77777777" w:rsidR="00EB7F88" w:rsidRPr="00D70227" w:rsidRDefault="00EB7F88" w:rsidP="00EB7F88">
      <w:pPr>
        <w:ind w:left="1440"/>
        <w:rPr>
          <w:color w:val="000000"/>
          <w:szCs w:val="26"/>
        </w:rPr>
      </w:pPr>
      <w:r w:rsidRPr="00D70227">
        <w:rPr>
          <w:b/>
          <w:color w:val="000000"/>
          <w:szCs w:val="26"/>
          <w:u w:val="single"/>
        </w:rPr>
        <w:t>Are participants better off</w:t>
      </w:r>
      <w:r w:rsidRPr="00D70227">
        <w:rPr>
          <w:b/>
          <w:color w:val="000000"/>
          <w:szCs w:val="26"/>
        </w:rPr>
        <w:t>?</w:t>
      </w:r>
    </w:p>
    <w:p w14:paraId="0EDC3C0E" w14:textId="77777777" w:rsidR="00EB7F88" w:rsidRPr="00D70227" w:rsidRDefault="00EB7F88" w:rsidP="00EB7F88">
      <w:pPr>
        <w:ind w:left="1440"/>
        <w:rPr>
          <w:color w:val="000000"/>
          <w:szCs w:val="26"/>
        </w:rPr>
      </w:pPr>
    </w:p>
    <w:p w14:paraId="31F8AFCA" w14:textId="77777777" w:rsidR="00EB7F88" w:rsidRPr="00D70227" w:rsidRDefault="00EB7F88" w:rsidP="00EB7F88">
      <w:pPr>
        <w:ind w:left="1440"/>
        <w:rPr>
          <w:color w:val="000000"/>
          <w:szCs w:val="26"/>
        </w:rPr>
      </w:pPr>
      <w:r w:rsidRPr="00D70227">
        <w:rPr>
          <w:color w:val="000000"/>
          <w:szCs w:val="26"/>
          <w:u w:val="single"/>
        </w:rPr>
        <w:t xml:space="preserve">Performance Measure </w:t>
      </w:r>
      <w:r w:rsidRPr="00D70227">
        <w:rPr>
          <w:color w:val="000000"/>
          <w:szCs w:val="26"/>
          <w:u w:val="single"/>
        </w:rPr>
        <w:fldChar w:fldCharType="begin"/>
      </w:r>
      <w:r w:rsidRPr="00D70227">
        <w:rPr>
          <w:color w:val="000000"/>
          <w:szCs w:val="26"/>
          <w:u w:val="single"/>
        </w:rPr>
        <w:instrText xml:space="preserve"> AUTONUM  \* Arabic  </w:instrText>
      </w:r>
      <w:r w:rsidRPr="00D70227">
        <w:rPr>
          <w:color w:val="000000"/>
          <w:szCs w:val="26"/>
          <w:u w:val="single"/>
        </w:rPr>
        <w:fldChar w:fldCharType="end"/>
      </w:r>
      <w:r w:rsidRPr="00D70227">
        <w:rPr>
          <w:color w:val="000000"/>
          <w:szCs w:val="26"/>
        </w:rPr>
        <w:t xml:space="preserve">  90% of parents who complete the class series will improve their parenting skills.</w:t>
      </w:r>
    </w:p>
    <w:p w14:paraId="2C7CB5E5" w14:textId="77777777" w:rsidR="00EB7F88" w:rsidRPr="00D70227" w:rsidRDefault="00EB7F88" w:rsidP="00EB7F88">
      <w:pPr>
        <w:ind w:left="1440"/>
        <w:rPr>
          <w:color w:val="000000"/>
          <w:szCs w:val="26"/>
        </w:rPr>
      </w:pPr>
      <w:r w:rsidRPr="00D70227">
        <w:rPr>
          <w:color w:val="000000"/>
          <w:szCs w:val="26"/>
          <w:u w:val="single"/>
        </w:rPr>
        <w:t>Deliverable</w:t>
      </w:r>
      <w:r w:rsidRPr="00D70227">
        <w:rPr>
          <w:color w:val="000000"/>
          <w:szCs w:val="26"/>
        </w:rPr>
        <w:t>:  Parents will take a pre-test and post-test using Triple P tools. The contractor will provide the results of the pre- and post-test scores in the service log and provide and analyze these results to report the percentage on the Performance Measure 3.</w:t>
      </w:r>
    </w:p>
    <w:p w14:paraId="475AE00B" w14:textId="77777777" w:rsidR="00EB7F88" w:rsidRPr="00D70227" w:rsidRDefault="00EB7F88" w:rsidP="00EB7F88">
      <w:pPr>
        <w:rPr>
          <w:b/>
          <w:color w:val="000000"/>
          <w:szCs w:val="26"/>
        </w:rPr>
      </w:pPr>
    </w:p>
    <w:p w14:paraId="0451D546" w14:textId="77777777" w:rsidR="00EB7F88" w:rsidRDefault="00EB7F88" w:rsidP="00EB7F88">
      <w:pPr>
        <w:ind w:left="1440"/>
        <w:rPr>
          <w:rFonts w:eastAsia="Calibri"/>
          <w:color w:val="000000"/>
          <w:szCs w:val="26"/>
        </w:rPr>
      </w:pPr>
      <w:r w:rsidRPr="00D70227">
        <w:rPr>
          <w:rFonts w:eastAsia="Calibri"/>
          <w:color w:val="000000"/>
          <w:szCs w:val="26"/>
        </w:rPr>
        <w:t>The service provider will be responsible for developing a system to collect and analyze each performance measure on a quarterly and annual basis. In addition to tracking the progress towards the above performance measures, the service provider will provide an annual quality assurance report that demonstrates the strategies the provider employs to ensure data quality and accuracy.</w:t>
      </w:r>
    </w:p>
    <w:p w14:paraId="526F98A6" w14:textId="77777777" w:rsidR="00EB7F88" w:rsidRDefault="00EB7F88" w:rsidP="00EB7F88">
      <w:pPr>
        <w:ind w:left="1440"/>
        <w:rPr>
          <w:rFonts w:eastAsia="Calibri"/>
          <w:color w:val="000000"/>
          <w:szCs w:val="26"/>
        </w:rPr>
      </w:pPr>
    </w:p>
    <w:p w14:paraId="1E3FF751" w14:textId="77777777" w:rsidR="00EB7F88" w:rsidRDefault="00EB7F88" w:rsidP="00EB7F88">
      <w:pPr>
        <w:ind w:left="1440"/>
        <w:rPr>
          <w:rFonts w:eastAsia="Calibri"/>
          <w:color w:val="000000"/>
          <w:szCs w:val="26"/>
        </w:rPr>
      </w:pPr>
    </w:p>
    <w:p w14:paraId="16FF9E31" w14:textId="77777777" w:rsidR="00EB7F88" w:rsidRDefault="00EB7F88" w:rsidP="00EB7F88">
      <w:pPr>
        <w:ind w:left="1440"/>
        <w:rPr>
          <w:rFonts w:eastAsia="Calibri"/>
          <w:color w:val="000000"/>
          <w:szCs w:val="26"/>
        </w:rPr>
      </w:pPr>
    </w:p>
    <w:p w14:paraId="67648761" w14:textId="77777777" w:rsidR="00EB7F88" w:rsidRDefault="00EB7F88" w:rsidP="00EB7F88">
      <w:pPr>
        <w:ind w:left="1440"/>
        <w:rPr>
          <w:rFonts w:eastAsia="Calibri"/>
          <w:color w:val="000000"/>
          <w:szCs w:val="26"/>
        </w:rPr>
      </w:pPr>
    </w:p>
    <w:p w14:paraId="16AA7C51" w14:textId="77777777" w:rsidR="00EB7F88" w:rsidRDefault="00EB7F88" w:rsidP="00EB7F88">
      <w:pPr>
        <w:ind w:left="1440"/>
        <w:rPr>
          <w:rFonts w:eastAsia="Calibri"/>
          <w:color w:val="000000"/>
          <w:szCs w:val="26"/>
        </w:rPr>
      </w:pPr>
    </w:p>
    <w:p w14:paraId="4BA21122" w14:textId="5EB4754F" w:rsidR="00EB7F88" w:rsidRDefault="00EB7F88" w:rsidP="00A72F48">
      <w:pPr>
        <w:pStyle w:val="Heading1"/>
        <w:spacing w:after="240"/>
        <w:ind w:left="720" w:hanging="630"/>
        <w:rPr>
          <w:rFonts w:ascii="Times New Roman" w:hAnsi="Times New Roman"/>
        </w:rPr>
      </w:pPr>
      <w:bookmarkStart w:id="35" w:name="_Toc339364442"/>
      <w:bookmarkStart w:id="36" w:name="_Toc339364703"/>
      <w:bookmarkStart w:id="37" w:name="_Toc360014200"/>
      <w:bookmarkStart w:id="38" w:name="_Toc434834512"/>
      <w:bookmarkStart w:id="39" w:name="_Toc442175112"/>
      <w:r w:rsidRPr="00D70227">
        <w:rPr>
          <w:rFonts w:ascii="Times New Roman" w:hAnsi="Times New Roman"/>
        </w:rPr>
        <w:lastRenderedPageBreak/>
        <w:t>CALENDAR OF EVENTS</w:t>
      </w:r>
      <w:bookmarkEnd w:id="35"/>
      <w:bookmarkEnd w:id="36"/>
      <w:bookmarkEnd w:id="37"/>
      <w:bookmarkEnd w:id="38"/>
      <w:bookmarkEnd w:id="39"/>
    </w:p>
    <w:tbl>
      <w:tblPr>
        <w:tblW w:w="1029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530"/>
        <w:gridCol w:w="6330"/>
      </w:tblGrid>
      <w:tr w:rsidR="001841C2" w:rsidRPr="00AF7A83" w14:paraId="49CBA8E6" w14:textId="77777777" w:rsidTr="00862888">
        <w:tc>
          <w:tcPr>
            <w:tcW w:w="2430" w:type="dxa"/>
            <w:tcMar>
              <w:top w:w="14" w:type="dxa"/>
              <w:left w:w="115" w:type="dxa"/>
              <w:bottom w:w="14" w:type="dxa"/>
              <w:right w:w="115" w:type="dxa"/>
            </w:tcMar>
          </w:tcPr>
          <w:p w14:paraId="69BDA49E" w14:textId="77777777" w:rsidR="001841C2" w:rsidRPr="00A85450" w:rsidRDefault="001841C2" w:rsidP="0092280E">
            <w:pPr>
              <w:rPr>
                <w:rFonts w:ascii="Calibri" w:hAnsi="Calibri" w:cs="Calibri"/>
                <w:b/>
              </w:rPr>
            </w:pPr>
            <w:bookmarkStart w:id="40" w:name="_Hlk122515292"/>
            <w:r w:rsidRPr="00A85450">
              <w:rPr>
                <w:rFonts w:ascii="Calibri" w:hAnsi="Calibri" w:cs="Calibri"/>
                <w:b/>
              </w:rPr>
              <w:t>EVENT</w:t>
            </w:r>
          </w:p>
        </w:tc>
        <w:tc>
          <w:tcPr>
            <w:tcW w:w="7860" w:type="dxa"/>
            <w:gridSpan w:val="2"/>
            <w:tcMar>
              <w:top w:w="14" w:type="dxa"/>
              <w:left w:w="115" w:type="dxa"/>
              <w:bottom w:w="14" w:type="dxa"/>
              <w:right w:w="115" w:type="dxa"/>
            </w:tcMar>
          </w:tcPr>
          <w:p w14:paraId="2B612B6C" w14:textId="77777777" w:rsidR="001841C2" w:rsidRPr="00A85450" w:rsidRDefault="001841C2" w:rsidP="0092280E">
            <w:pPr>
              <w:rPr>
                <w:rFonts w:ascii="Calibri" w:hAnsi="Calibri" w:cs="Calibri"/>
                <w:b/>
              </w:rPr>
            </w:pPr>
            <w:r w:rsidRPr="00A85450">
              <w:rPr>
                <w:rFonts w:ascii="Calibri" w:hAnsi="Calibri" w:cs="Calibri"/>
                <w:b/>
              </w:rPr>
              <w:t>DATE/LOCATION</w:t>
            </w:r>
          </w:p>
        </w:tc>
      </w:tr>
      <w:tr w:rsidR="001841C2" w:rsidRPr="00973F08" w14:paraId="7266CE33" w14:textId="77777777" w:rsidTr="00862888">
        <w:trPr>
          <w:trHeight w:val="237"/>
        </w:trPr>
        <w:tc>
          <w:tcPr>
            <w:tcW w:w="2430" w:type="dxa"/>
            <w:tcMar>
              <w:top w:w="14" w:type="dxa"/>
              <w:left w:w="115" w:type="dxa"/>
              <w:bottom w:w="14" w:type="dxa"/>
              <w:right w:w="115" w:type="dxa"/>
            </w:tcMar>
          </w:tcPr>
          <w:p w14:paraId="251B5127" w14:textId="77777777" w:rsidR="001841C2" w:rsidRPr="00A85450" w:rsidRDefault="001841C2" w:rsidP="0092280E">
            <w:pPr>
              <w:rPr>
                <w:rFonts w:ascii="Calibri" w:hAnsi="Calibri" w:cs="Calibri"/>
              </w:rPr>
            </w:pPr>
            <w:r w:rsidRPr="00A85450">
              <w:rPr>
                <w:rFonts w:ascii="Calibri" w:hAnsi="Calibri" w:cs="Calibri"/>
              </w:rPr>
              <w:t>Request Issued</w:t>
            </w:r>
          </w:p>
        </w:tc>
        <w:tc>
          <w:tcPr>
            <w:tcW w:w="7860" w:type="dxa"/>
            <w:gridSpan w:val="2"/>
            <w:tcMar>
              <w:top w:w="14" w:type="dxa"/>
              <w:left w:w="115" w:type="dxa"/>
              <w:bottom w:w="14" w:type="dxa"/>
              <w:right w:w="115" w:type="dxa"/>
            </w:tcMar>
          </w:tcPr>
          <w:p w14:paraId="24051797" w14:textId="1AD5C2B9" w:rsidR="001841C2" w:rsidRPr="00877FDA" w:rsidRDefault="001841C2" w:rsidP="0092280E">
            <w:pPr>
              <w:rPr>
                <w:rFonts w:ascii="Calibri" w:hAnsi="Calibri" w:cs="Calibri"/>
                <w:b/>
                <w:bCs/>
                <w:color w:val="FF0000"/>
              </w:rPr>
            </w:pPr>
            <w:r w:rsidRPr="00877FDA">
              <w:rPr>
                <w:rFonts w:ascii="Calibri" w:hAnsi="Calibri" w:cs="Arial"/>
                <w:b/>
                <w:bCs/>
                <w:color w:val="FF0000"/>
              </w:rPr>
              <w:t>0</w:t>
            </w:r>
            <w:r w:rsidR="0037325C">
              <w:rPr>
                <w:rFonts w:ascii="Calibri" w:hAnsi="Calibri" w:cs="Arial"/>
                <w:b/>
                <w:bCs/>
                <w:color w:val="FF0000"/>
              </w:rPr>
              <w:t>3</w:t>
            </w:r>
            <w:r w:rsidRPr="00877FDA">
              <w:rPr>
                <w:rFonts w:ascii="Calibri" w:hAnsi="Calibri" w:cs="Arial"/>
                <w:b/>
                <w:bCs/>
                <w:color w:val="FF0000"/>
              </w:rPr>
              <w:t>/</w:t>
            </w:r>
            <w:r w:rsidR="0037325C">
              <w:rPr>
                <w:rFonts w:ascii="Calibri" w:hAnsi="Calibri" w:cs="Arial"/>
                <w:b/>
                <w:bCs/>
                <w:color w:val="FF0000"/>
              </w:rPr>
              <w:t>1</w:t>
            </w:r>
            <w:r w:rsidR="00FE7902">
              <w:rPr>
                <w:rFonts w:ascii="Calibri" w:hAnsi="Calibri" w:cs="Arial"/>
                <w:b/>
                <w:bCs/>
                <w:color w:val="FF0000"/>
              </w:rPr>
              <w:t>4</w:t>
            </w:r>
            <w:r w:rsidRPr="00877FDA">
              <w:rPr>
                <w:rFonts w:ascii="Calibri" w:hAnsi="Calibri" w:cs="Arial"/>
                <w:b/>
                <w:bCs/>
                <w:color w:val="FF0000"/>
              </w:rPr>
              <w:t xml:space="preserve">/2023 </w:t>
            </w:r>
          </w:p>
        </w:tc>
      </w:tr>
      <w:tr w:rsidR="001841C2" w:rsidRPr="00973F08" w14:paraId="02A76BC4" w14:textId="77777777" w:rsidTr="00862888">
        <w:trPr>
          <w:cantSplit/>
          <w:trHeight w:val="180"/>
        </w:trPr>
        <w:tc>
          <w:tcPr>
            <w:tcW w:w="2430" w:type="dxa"/>
            <w:tcMar>
              <w:top w:w="14" w:type="dxa"/>
              <w:left w:w="115" w:type="dxa"/>
              <w:bottom w:w="14" w:type="dxa"/>
              <w:right w:w="115" w:type="dxa"/>
            </w:tcMar>
          </w:tcPr>
          <w:p w14:paraId="6D016C44" w14:textId="77777777" w:rsidR="001841C2" w:rsidRDefault="001841C2" w:rsidP="0092280E">
            <w:pPr>
              <w:rPr>
                <w:rFonts w:ascii="Calibri" w:hAnsi="Calibri" w:cs="Calibri"/>
              </w:rPr>
            </w:pPr>
          </w:p>
          <w:p w14:paraId="6AA362B7" w14:textId="77777777" w:rsidR="001841C2" w:rsidRDefault="001841C2" w:rsidP="0092280E">
            <w:pPr>
              <w:rPr>
                <w:rFonts w:ascii="Calibri" w:hAnsi="Calibri" w:cs="Calibri"/>
              </w:rPr>
            </w:pPr>
          </w:p>
          <w:p w14:paraId="190EE39E" w14:textId="77777777" w:rsidR="001841C2" w:rsidRDefault="001841C2" w:rsidP="0092280E">
            <w:pPr>
              <w:rPr>
                <w:rFonts w:ascii="Calibri" w:hAnsi="Calibri" w:cs="Calibri"/>
              </w:rPr>
            </w:pPr>
          </w:p>
          <w:p w14:paraId="6B3EF5C5" w14:textId="77777777" w:rsidR="001841C2" w:rsidRDefault="001841C2" w:rsidP="0092280E">
            <w:pPr>
              <w:rPr>
                <w:rFonts w:ascii="Calibri" w:hAnsi="Calibri" w:cs="Calibri"/>
              </w:rPr>
            </w:pPr>
            <w:r w:rsidRPr="00A85450">
              <w:rPr>
                <w:rFonts w:ascii="Calibri" w:hAnsi="Calibri" w:cs="Calibri"/>
              </w:rPr>
              <w:t>Networking/Bidders Conference #1</w:t>
            </w:r>
          </w:p>
          <w:p w14:paraId="69676A72" w14:textId="77777777" w:rsidR="001841C2" w:rsidRDefault="001841C2" w:rsidP="0092280E">
            <w:pPr>
              <w:rPr>
                <w:rFonts w:ascii="Calibri" w:hAnsi="Calibri" w:cs="Calibri"/>
              </w:rPr>
            </w:pPr>
          </w:p>
          <w:p w14:paraId="3F6B7633" w14:textId="77777777" w:rsidR="001841C2" w:rsidRPr="00A85450" w:rsidRDefault="001841C2" w:rsidP="0092280E">
            <w:pPr>
              <w:rPr>
                <w:rFonts w:ascii="Calibri" w:hAnsi="Calibri" w:cs="Calibri"/>
              </w:rPr>
            </w:pPr>
          </w:p>
        </w:tc>
        <w:tc>
          <w:tcPr>
            <w:tcW w:w="1530" w:type="dxa"/>
            <w:tcMar>
              <w:top w:w="14" w:type="dxa"/>
              <w:left w:w="115" w:type="dxa"/>
              <w:bottom w:w="14" w:type="dxa"/>
              <w:right w:w="115" w:type="dxa"/>
            </w:tcMar>
          </w:tcPr>
          <w:p w14:paraId="18A253C1" w14:textId="77777777" w:rsidR="001841C2" w:rsidRDefault="001841C2" w:rsidP="0092280E">
            <w:pPr>
              <w:rPr>
                <w:rFonts w:ascii="Calibri" w:hAnsi="Calibri" w:cs="Arial"/>
              </w:rPr>
            </w:pPr>
          </w:p>
          <w:p w14:paraId="2673C2B2" w14:textId="77777777" w:rsidR="001841C2" w:rsidRDefault="001841C2" w:rsidP="0092280E">
            <w:pPr>
              <w:rPr>
                <w:rFonts w:ascii="Calibri" w:hAnsi="Calibri" w:cs="Arial"/>
              </w:rPr>
            </w:pPr>
          </w:p>
          <w:p w14:paraId="4200E741" w14:textId="77777777" w:rsidR="001841C2" w:rsidRDefault="001841C2" w:rsidP="0092280E">
            <w:pPr>
              <w:rPr>
                <w:rFonts w:ascii="Calibri" w:hAnsi="Calibri" w:cs="Arial"/>
              </w:rPr>
            </w:pPr>
          </w:p>
          <w:p w14:paraId="37B4721E" w14:textId="6BFE8BE7" w:rsidR="001841C2" w:rsidRPr="000630A6" w:rsidRDefault="001841C2" w:rsidP="0092280E">
            <w:pPr>
              <w:rPr>
                <w:rFonts w:ascii="Calibri" w:hAnsi="Calibri" w:cs="Arial"/>
              </w:rPr>
            </w:pPr>
            <w:r>
              <w:rPr>
                <w:rFonts w:ascii="Calibri" w:hAnsi="Calibri" w:cs="Arial"/>
              </w:rPr>
              <w:t>03/</w:t>
            </w:r>
            <w:r w:rsidR="005F405D">
              <w:rPr>
                <w:rFonts w:ascii="Calibri" w:hAnsi="Calibri" w:cs="Arial"/>
              </w:rPr>
              <w:t>2</w:t>
            </w:r>
            <w:r w:rsidR="00FE7902">
              <w:rPr>
                <w:rFonts w:ascii="Calibri" w:hAnsi="Calibri" w:cs="Arial"/>
              </w:rPr>
              <w:t>2</w:t>
            </w:r>
            <w:r w:rsidR="005F405D">
              <w:rPr>
                <w:rFonts w:ascii="Calibri" w:hAnsi="Calibri" w:cs="Arial"/>
              </w:rPr>
              <w:t>/</w:t>
            </w:r>
            <w:r>
              <w:rPr>
                <w:rFonts w:ascii="Calibri" w:hAnsi="Calibri" w:cs="Arial"/>
              </w:rPr>
              <w:t>2023</w:t>
            </w:r>
            <w:r w:rsidRPr="00BF7E3E">
              <w:rPr>
                <w:rFonts w:ascii="Calibri" w:hAnsi="Calibri" w:cs="Arial"/>
              </w:rPr>
              <w:t xml:space="preserve">  </w:t>
            </w:r>
            <w:r w:rsidRPr="008D1111">
              <w:rPr>
                <w:rFonts w:ascii="Calibri" w:hAnsi="Calibri" w:cs="Arial"/>
                <w:b/>
              </w:rPr>
              <w:t xml:space="preserve"> </w:t>
            </w:r>
            <w:r>
              <w:rPr>
                <w:rFonts w:ascii="Calibri" w:hAnsi="Calibri" w:cs="Calibri"/>
              </w:rPr>
              <w:t xml:space="preserve">At </w:t>
            </w:r>
            <w:r w:rsidR="004E4C28">
              <w:rPr>
                <w:rFonts w:ascii="Calibri" w:hAnsi="Calibri" w:cs="Calibri"/>
              </w:rPr>
              <w:t>2</w:t>
            </w:r>
            <w:r>
              <w:rPr>
                <w:rFonts w:ascii="Calibri" w:hAnsi="Calibri" w:cs="Calibri"/>
              </w:rPr>
              <w:t xml:space="preserve">:00pm </w:t>
            </w:r>
          </w:p>
          <w:p w14:paraId="208ACA02" w14:textId="77777777" w:rsidR="001841C2" w:rsidRDefault="001841C2" w:rsidP="0092280E">
            <w:pPr>
              <w:rPr>
                <w:rFonts w:ascii="Calibri" w:hAnsi="Calibri" w:cs="Calibri"/>
              </w:rPr>
            </w:pPr>
          </w:p>
          <w:p w14:paraId="077471CB" w14:textId="77777777" w:rsidR="001841C2" w:rsidRPr="008D1111" w:rsidRDefault="001841C2" w:rsidP="0092280E">
            <w:pPr>
              <w:rPr>
                <w:rFonts w:ascii="Calibri" w:hAnsi="Calibri" w:cs="Calibri"/>
              </w:rPr>
            </w:pPr>
          </w:p>
        </w:tc>
        <w:tc>
          <w:tcPr>
            <w:tcW w:w="6330" w:type="dxa"/>
            <w:tcMar>
              <w:top w:w="14" w:type="dxa"/>
              <w:left w:w="115" w:type="dxa"/>
              <w:bottom w:w="14" w:type="dxa"/>
              <w:right w:w="115" w:type="dxa"/>
            </w:tcMar>
            <w:vAlign w:val="center"/>
          </w:tcPr>
          <w:p w14:paraId="193E1BAA" w14:textId="77777777" w:rsidR="001841C2" w:rsidRDefault="001841C2" w:rsidP="0092280E">
            <w:pPr>
              <w:tabs>
                <w:tab w:val="left" w:pos="342"/>
              </w:tabs>
              <w:rPr>
                <w:rFonts w:ascii="Calibri" w:hAnsi="Calibri" w:cs="Calibri"/>
              </w:rPr>
            </w:pPr>
            <w:r>
              <w:rPr>
                <w:rFonts w:ascii="Calibri" w:hAnsi="Calibri" w:cs="Calibri"/>
              </w:rPr>
              <w:t>Team Meeting - Click on Link below:</w:t>
            </w:r>
          </w:p>
          <w:p w14:paraId="3F28D78C" w14:textId="6BBCC9CC" w:rsidR="00186497" w:rsidRDefault="009D5B71" w:rsidP="0092280E">
            <w:pPr>
              <w:tabs>
                <w:tab w:val="left" w:pos="342"/>
              </w:tabs>
            </w:pPr>
            <w:hyperlink r:id="rId21" w:history="1">
              <w:r w:rsidR="00186497" w:rsidRPr="00093541">
                <w:rPr>
                  <w:rStyle w:val="Hyperlink"/>
                </w:rPr>
                <w:t>https://teams.microsoft.com/l/meetup-join/19%3ameeting_YjcxYjExNzMtYWQzNS00ODEzLWFlNzAtN2ZmZGExNGQ1Zjc4%40thread.v2/0?context=%7b%22Tid%22%3a%2232fdff2c-f86e-4ba3-a47d-6a44a7f45a64%22%2c%22Oid%22%3a%22a6fca0a1-7a77-46a0-9c0f-a79130a17681%22%7d</w:t>
              </w:r>
            </w:hyperlink>
          </w:p>
          <w:p w14:paraId="15F4DBBB" w14:textId="77777777" w:rsidR="000E657D" w:rsidRDefault="000E657D" w:rsidP="0092280E">
            <w:pPr>
              <w:tabs>
                <w:tab w:val="left" w:pos="342"/>
              </w:tabs>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281 585 066 420</w:t>
            </w:r>
            <w:r>
              <w:rPr>
                <w:rFonts w:ascii="Segoe UI" w:hAnsi="Segoe UI" w:cs="Segoe UI"/>
                <w:color w:val="252424"/>
                <w:sz w:val="21"/>
                <w:szCs w:val="21"/>
              </w:rPr>
              <w:t xml:space="preserve"> </w:t>
            </w:r>
            <w:r>
              <w:br/>
            </w:r>
            <w:r>
              <w:rPr>
                <w:rFonts w:ascii="Segoe UI" w:hAnsi="Segoe UI" w:cs="Segoe UI"/>
                <w:color w:val="252424"/>
                <w:sz w:val="21"/>
                <w:szCs w:val="21"/>
              </w:rPr>
              <w:t xml:space="preserve">Passcode: </w:t>
            </w:r>
            <w:r>
              <w:rPr>
                <w:rFonts w:ascii="Segoe UI" w:hAnsi="Segoe UI" w:cs="Segoe UI"/>
                <w:color w:val="252424"/>
              </w:rPr>
              <w:t xml:space="preserve">tB3hTE </w:t>
            </w:r>
          </w:p>
          <w:p w14:paraId="2D0A63E7" w14:textId="1339BC81" w:rsidR="001841C2" w:rsidRPr="00D03E0E" w:rsidRDefault="001841C2" w:rsidP="0092280E">
            <w:pPr>
              <w:tabs>
                <w:tab w:val="left" w:pos="342"/>
              </w:tabs>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hyperlink r:id="rId22" w:anchor=" " w:history="1">
              <w:r>
                <w:rPr>
                  <w:rStyle w:val="Hyperlink"/>
                  <w:rFonts w:ascii="Segoe UI" w:hAnsi="Segoe UI" w:cs="Segoe UI"/>
                  <w:color w:val="6264A7"/>
                  <w:sz w:val="21"/>
                  <w:szCs w:val="21"/>
                </w:rPr>
                <w:t>+1 415-915-3950</w:t>
              </w:r>
            </w:hyperlink>
            <w:r>
              <w:rPr>
                <w:rFonts w:ascii="Segoe UI" w:hAnsi="Segoe UI" w:cs="Segoe UI"/>
                <w:color w:val="252424"/>
              </w:rPr>
              <w:t xml:space="preserve"> / </w:t>
            </w:r>
            <w:hyperlink r:id="rId23" w:anchor=" " w:history="1">
              <w:r>
                <w:rPr>
                  <w:rStyle w:val="Hyperlink"/>
                  <w:rFonts w:ascii="Segoe UI" w:hAnsi="Segoe UI" w:cs="Segoe UI"/>
                  <w:color w:val="6264A7"/>
                  <w:sz w:val="21"/>
                  <w:szCs w:val="21"/>
                </w:rPr>
                <w:t>(888) 715-8170</w:t>
              </w:r>
            </w:hyperlink>
            <w:r>
              <w:rPr>
                <w:rFonts w:ascii="Segoe UI" w:hAnsi="Segoe UI" w:cs="Segoe UI"/>
                <w:color w:val="252424"/>
              </w:rPr>
              <w:t xml:space="preserve">  </w:t>
            </w:r>
            <w:r>
              <w:rPr>
                <w:rFonts w:ascii="Segoe UI" w:hAnsi="Segoe UI" w:cs="Segoe UI"/>
                <w:color w:val="252424"/>
                <w:sz w:val="21"/>
                <w:szCs w:val="21"/>
              </w:rPr>
              <w:t xml:space="preserve">Phone Conference ID: </w:t>
            </w:r>
            <w:r w:rsidR="002C3E93" w:rsidRPr="002C3E93">
              <w:rPr>
                <w:rFonts w:ascii="Segoe UI" w:hAnsi="Segoe UI" w:cs="Segoe UI"/>
                <w:color w:val="FF0000"/>
              </w:rPr>
              <w:t>738 056 86#</w:t>
            </w:r>
          </w:p>
        </w:tc>
      </w:tr>
      <w:tr w:rsidR="001841C2" w:rsidRPr="00973F08" w14:paraId="5BA6FAA2" w14:textId="77777777" w:rsidTr="00862888">
        <w:trPr>
          <w:cantSplit/>
        </w:trPr>
        <w:tc>
          <w:tcPr>
            <w:tcW w:w="2430" w:type="dxa"/>
            <w:tcMar>
              <w:top w:w="14" w:type="dxa"/>
              <w:left w:w="115" w:type="dxa"/>
              <w:bottom w:w="14" w:type="dxa"/>
              <w:right w:w="115" w:type="dxa"/>
            </w:tcMar>
          </w:tcPr>
          <w:p w14:paraId="6BDDDF52" w14:textId="77777777" w:rsidR="001841C2" w:rsidRDefault="001841C2" w:rsidP="0092280E">
            <w:pPr>
              <w:rPr>
                <w:rFonts w:ascii="Calibri" w:hAnsi="Calibri" w:cs="Calibri"/>
              </w:rPr>
            </w:pPr>
          </w:p>
          <w:p w14:paraId="39CD3192" w14:textId="77777777" w:rsidR="001841C2" w:rsidRDefault="001841C2" w:rsidP="0092280E">
            <w:pPr>
              <w:rPr>
                <w:rFonts w:ascii="Calibri" w:hAnsi="Calibri" w:cs="Calibri"/>
              </w:rPr>
            </w:pPr>
          </w:p>
          <w:p w14:paraId="0FF38449" w14:textId="77777777" w:rsidR="001841C2" w:rsidRPr="00A85450" w:rsidRDefault="001841C2" w:rsidP="0092280E">
            <w:pPr>
              <w:rPr>
                <w:rFonts w:ascii="Calibri" w:hAnsi="Calibri" w:cs="Calibri"/>
              </w:rPr>
            </w:pPr>
            <w:r w:rsidRPr="00A85450">
              <w:rPr>
                <w:rFonts w:ascii="Calibri" w:hAnsi="Calibri" w:cs="Calibri"/>
              </w:rPr>
              <w:t>Networking/Bidders Conference #2</w:t>
            </w:r>
          </w:p>
        </w:tc>
        <w:tc>
          <w:tcPr>
            <w:tcW w:w="1530" w:type="dxa"/>
            <w:tcMar>
              <w:top w:w="14" w:type="dxa"/>
              <w:left w:w="115" w:type="dxa"/>
              <w:bottom w:w="14" w:type="dxa"/>
              <w:right w:w="115" w:type="dxa"/>
            </w:tcMar>
          </w:tcPr>
          <w:p w14:paraId="0C269A9F" w14:textId="77777777" w:rsidR="001841C2" w:rsidRDefault="001841C2" w:rsidP="0092280E">
            <w:pPr>
              <w:rPr>
                <w:rFonts w:ascii="Calibri" w:hAnsi="Calibri" w:cs="Calibri"/>
              </w:rPr>
            </w:pPr>
            <w:bookmarkStart w:id="41" w:name="Date2"/>
            <w:bookmarkEnd w:id="41"/>
          </w:p>
          <w:p w14:paraId="40067EC8" w14:textId="77777777" w:rsidR="001841C2" w:rsidRDefault="001841C2" w:rsidP="0092280E">
            <w:pPr>
              <w:rPr>
                <w:rFonts w:ascii="Calibri" w:hAnsi="Calibri" w:cs="Calibri"/>
              </w:rPr>
            </w:pPr>
          </w:p>
          <w:p w14:paraId="543AA143" w14:textId="2237E404" w:rsidR="001841C2" w:rsidRPr="008D1111" w:rsidRDefault="001841C2" w:rsidP="0092280E">
            <w:pPr>
              <w:rPr>
                <w:rFonts w:ascii="Calibri" w:hAnsi="Calibri" w:cs="Calibri"/>
              </w:rPr>
            </w:pPr>
            <w:r>
              <w:rPr>
                <w:rFonts w:ascii="Calibri" w:hAnsi="Calibri" w:cs="Calibri"/>
              </w:rPr>
              <w:t xml:space="preserve"> </w:t>
            </w:r>
            <w:r w:rsidR="00E271DB">
              <w:rPr>
                <w:rFonts w:ascii="Calibri" w:hAnsi="Calibri" w:cs="Calibri"/>
              </w:rPr>
              <w:t>0</w:t>
            </w:r>
            <w:r>
              <w:rPr>
                <w:rFonts w:ascii="Calibri" w:hAnsi="Calibri" w:cs="Calibri"/>
              </w:rPr>
              <w:t>3/</w:t>
            </w:r>
            <w:r w:rsidR="004E4C28">
              <w:rPr>
                <w:rFonts w:ascii="Calibri" w:hAnsi="Calibri" w:cs="Calibri"/>
              </w:rPr>
              <w:t>2</w:t>
            </w:r>
            <w:r w:rsidR="00FE7902">
              <w:rPr>
                <w:rFonts w:ascii="Calibri" w:hAnsi="Calibri" w:cs="Calibri"/>
              </w:rPr>
              <w:t>3</w:t>
            </w:r>
            <w:r>
              <w:rPr>
                <w:rFonts w:ascii="Calibri" w:hAnsi="Calibri" w:cs="Calibri"/>
              </w:rPr>
              <w:t>/2023   At 2:00pm</w:t>
            </w:r>
          </w:p>
        </w:tc>
        <w:tc>
          <w:tcPr>
            <w:tcW w:w="6330" w:type="dxa"/>
            <w:tcMar>
              <w:top w:w="14" w:type="dxa"/>
              <w:left w:w="115" w:type="dxa"/>
              <w:bottom w:w="14" w:type="dxa"/>
              <w:right w:w="115" w:type="dxa"/>
            </w:tcMar>
            <w:vAlign w:val="center"/>
          </w:tcPr>
          <w:p w14:paraId="684962AD" w14:textId="77777777" w:rsidR="001841C2" w:rsidRDefault="001841C2" w:rsidP="0092280E">
            <w:pPr>
              <w:tabs>
                <w:tab w:val="left" w:pos="342"/>
              </w:tabs>
              <w:rPr>
                <w:rFonts w:ascii="Calibri" w:hAnsi="Calibri" w:cs="Calibri"/>
              </w:rPr>
            </w:pPr>
            <w:r>
              <w:rPr>
                <w:rFonts w:ascii="Calibri" w:hAnsi="Calibri" w:cs="Calibri"/>
              </w:rPr>
              <w:t>Team Meeting - Click on Link below:</w:t>
            </w:r>
          </w:p>
          <w:p w14:paraId="39745DEA" w14:textId="78A3132F" w:rsidR="00E02DDF" w:rsidRDefault="009D5B71" w:rsidP="0092280E">
            <w:pPr>
              <w:tabs>
                <w:tab w:val="left" w:pos="342"/>
              </w:tabs>
            </w:pPr>
            <w:hyperlink r:id="rId24" w:history="1">
              <w:r w:rsidR="00E02DDF" w:rsidRPr="00093541">
                <w:rPr>
                  <w:rStyle w:val="Hyperlink"/>
                </w:rPr>
                <w:t>https://teams.microsoft.com/l/meetup-join/19%3ameeting_M2NhMDQxM2YtODgxMi00ZTA4LWIzNzQtOGRlNjJhYmVmMzNj%40thread.v2/0?context=%7b%22Tid%22%3a%2232fdff2c-f86e-4ba3-a47d-6a44a7f45a64%22%2c%22Oid%22%3a%22a6fca0a1-7a77-46a0-9c0f-a79130a17681%22%7d</w:t>
              </w:r>
            </w:hyperlink>
          </w:p>
          <w:p w14:paraId="41E01B1D" w14:textId="77777777" w:rsidR="00E02DDF" w:rsidRDefault="00E02DDF" w:rsidP="0092280E">
            <w:pPr>
              <w:tabs>
                <w:tab w:val="left" w:pos="342"/>
              </w:tabs>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250 050 712 71</w:t>
            </w:r>
            <w:r>
              <w:rPr>
                <w:rFonts w:ascii="Segoe UI" w:hAnsi="Segoe UI" w:cs="Segoe UI"/>
                <w:color w:val="252424"/>
                <w:sz w:val="21"/>
                <w:szCs w:val="21"/>
              </w:rPr>
              <w:t xml:space="preserve"> </w:t>
            </w:r>
            <w:r>
              <w:br/>
            </w:r>
            <w:r>
              <w:rPr>
                <w:rFonts w:ascii="Segoe UI" w:hAnsi="Segoe UI" w:cs="Segoe UI"/>
                <w:color w:val="252424"/>
                <w:sz w:val="21"/>
                <w:szCs w:val="21"/>
              </w:rPr>
              <w:t xml:space="preserve">Passcode: </w:t>
            </w:r>
            <w:r>
              <w:rPr>
                <w:rFonts w:ascii="Segoe UI" w:hAnsi="Segoe UI" w:cs="Segoe UI"/>
                <w:color w:val="252424"/>
              </w:rPr>
              <w:t xml:space="preserve">3vHGoV </w:t>
            </w:r>
          </w:p>
          <w:p w14:paraId="3668558E" w14:textId="583CF1C9" w:rsidR="001841C2" w:rsidRPr="00F93609" w:rsidRDefault="001841C2" w:rsidP="0092280E">
            <w:pPr>
              <w:tabs>
                <w:tab w:val="left" w:pos="342"/>
              </w:tabs>
              <w:rPr>
                <w:rFonts w:ascii="Calibri" w:hAnsi="Calibri"/>
              </w:rPr>
            </w:pPr>
            <w:r>
              <w:rPr>
                <w:rFonts w:ascii="Segoe UI" w:hAnsi="Segoe UI" w:cs="Segoe UI"/>
                <w:b/>
                <w:bCs/>
                <w:color w:val="252424"/>
                <w:sz w:val="21"/>
                <w:szCs w:val="21"/>
              </w:rPr>
              <w:t>Or call in (audio only)</w:t>
            </w:r>
            <w:r>
              <w:rPr>
                <w:rFonts w:ascii="Segoe UI" w:hAnsi="Segoe UI" w:cs="Segoe UI"/>
                <w:color w:val="252424"/>
              </w:rPr>
              <w:t xml:space="preserve"> </w:t>
            </w:r>
            <w:hyperlink r:id="rId25" w:anchor=" " w:history="1">
              <w:r>
                <w:rPr>
                  <w:rStyle w:val="Hyperlink"/>
                  <w:rFonts w:ascii="Segoe UI" w:hAnsi="Segoe UI" w:cs="Segoe UI"/>
                  <w:color w:val="6264A7"/>
                  <w:sz w:val="21"/>
                  <w:szCs w:val="21"/>
                </w:rPr>
                <w:t>+1 415-915-3950</w:t>
              </w:r>
            </w:hyperlink>
            <w:r>
              <w:rPr>
                <w:rFonts w:ascii="Segoe UI" w:hAnsi="Segoe UI" w:cs="Segoe UI"/>
                <w:color w:val="252424"/>
              </w:rPr>
              <w:t xml:space="preserve"> / </w:t>
            </w:r>
            <w:hyperlink r:id="rId26" w:anchor=" " w:history="1">
              <w:r>
                <w:rPr>
                  <w:rStyle w:val="Hyperlink"/>
                  <w:rFonts w:ascii="Segoe UI" w:hAnsi="Segoe UI" w:cs="Segoe UI"/>
                  <w:color w:val="6264A7"/>
                  <w:sz w:val="21"/>
                  <w:szCs w:val="21"/>
                </w:rPr>
                <w:t>(888) 715-8170</w:t>
              </w:r>
            </w:hyperlink>
            <w:r>
              <w:rPr>
                <w:rFonts w:ascii="Segoe UI" w:hAnsi="Segoe UI" w:cs="Segoe UI"/>
                <w:color w:val="252424"/>
              </w:rPr>
              <w:t xml:space="preserve">  </w:t>
            </w:r>
            <w:r>
              <w:rPr>
                <w:rFonts w:ascii="Segoe UI" w:hAnsi="Segoe UI" w:cs="Segoe UI"/>
                <w:color w:val="252424"/>
                <w:sz w:val="21"/>
                <w:szCs w:val="21"/>
              </w:rPr>
              <w:t xml:space="preserve">Phone Conference ID: </w:t>
            </w:r>
            <w:r w:rsidR="00D26867">
              <w:rPr>
                <w:rFonts w:ascii="Segoe UI" w:hAnsi="Segoe UI" w:cs="Segoe UI"/>
                <w:color w:val="252424"/>
                <w:sz w:val="21"/>
                <w:szCs w:val="21"/>
              </w:rPr>
              <w:t xml:space="preserve">: </w:t>
            </w:r>
            <w:r w:rsidR="00D26867" w:rsidRPr="00D26867">
              <w:rPr>
                <w:rFonts w:ascii="Segoe UI" w:hAnsi="Segoe UI" w:cs="Segoe UI"/>
                <w:color w:val="FF0000"/>
              </w:rPr>
              <w:t>922 925 040#</w:t>
            </w:r>
          </w:p>
        </w:tc>
      </w:tr>
      <w:tr w:rsidR="001841C2" w:rsidRPr="00973F08" w14:paraId="5F2BDAA4" w14:textId="77777777" w:rsidTr="00862888">
        <w:tc>
          <w:tcPr>
            <w:tcW w:w="2430" w:type="dxa"/>
            <w:tcMar>
              <w:top w:w="14" w:type="dxa"/>
              <w:left w:w="115" w:type="dxa"/>
              <w:bottom w:w="14" w:type="dxa"/>
              <w:right w:w="115" w:type="dxa"/>
            </w:tcMar>
          </w:tcPr>
          <w:p w14:paraId="2FE9EEB8" w14:textId="77777777" w:rsidR="001841C2" w:rsidRPr="00A85450" w:rsidRDefault="001841C2" w:rsidP="0092280E">
            <w:pPr>
              <w:rPr>
                <w:rFonts w:ascii="Calibri" w:hAnsi="Calibri" w:cs="Calibri"/>
              </w:rPr>
            </w:pPr>
            <w:r>
              <w:rPr>
                <w:rFonts w:ascii="Calibri" w:hAnsi="Calibri" w:cs="Calibri"/>
              </w:rPr>
              <w:t xml:space="preserve">Last Day to submit </w:t>
            </w:r>
            <w:r w:rsidRPr="00A85450">
              <w:rPr>
                <w:rFonts w:ascii="Calibri" w:hAnsi="Calibri" w:cs="Calibri"/>
              </w:rPr>
              <w:t xml:space="preserve">Written Questions </w:t>
            </w:r>
          </w:p>
        </w:tc>
        <w:tc>
          <w:tcPr>
            <w:tcW w:w="7860" w:type="dxa"/>
            <w:gridSpan w:val="2"/>
            <w:tcMar>
              <w:top w:w="14" w:type="dxa"/>
              <w:left w:w="115" w:type="dxa"/>
              <w:bottom w:w="14" w:type="dxa"/>
              <w:right w:w="115" w:type="dxa"/>
            </w:tcMar>
          </w:tcPr>
          <w:p w14:paraId="3C77E8D4" w14:textId="57BFC8F3" w:rsidR="001841C2" w:rsidRPr="008F17AC" w:rsidRDefault="001841C2" w:rsidP="0092280E">
            <w:pPr>
              <w:rPr>
                <w:rFonts w:ascii="Calibri" w:hAnsi="Calibri" w:cs="Arial"/>
                <w:b/>
                <w:bCs/>
              </w:rPr>
            </w:pPr>
            <w:r w:rsidRPr="008F17AC">
              <w:rPr>
                <w:rFonts w:ascii="Calibri" w:hAnsi="Calibri" w:cs="Calibri"/>
                <w:b/>
                <w:bCs/>
                <w:color w:val="FF0000"/>
              </w:rPr>
              <w:t>by 5:00 p.m. on 03/</w:t>
            </w:r>
            <w:r w:rsidR="00B7605B">
              <w:rPr>
                <w:rFonts w:ascii="Calibri" w:hAnsi="Calibri" w:cs="Calibri"/>
                <w:b/>
                <w:bCs/>
                <w:color w:val="FF0000"/>
              </w:rPr>
              <w:t>2</w:t>
            </w:r>
            <w:r w:rsidR="00B407E0">
              <w:rPr>
                <w:rFonts w:ascii="Calibri" w:hAnsi="Calibri" w:cs="Calibri"/>
                <w:b/>
                <w:bCs/>
                <w:color w:val="FF0000"/>
              </w:rPr>
              <w:t>3</w:t>
            </w:r>
            <w:r w:rsidRPr="008F17AC">
              <w:rPr>
                <w:rFonts w:ascii="Calibri" w:hAnsi="Calibri" w:cs="Calibri"/>
                <w:b/>
                <w:bCs/>
                <w:color w:val="FF0000"/>
              </w:rPr>
              <w:t>/2023</w:t>
            </w:r>
          </w:p>
        </w:tc>
      </w:tr>
      <w:tr w:rsidR="001841C2" w:rsidRPr="00973F08" w14:paraId="6F4DC4D3" w14:textId="77777777" w:rsidTr="00862888">
        <w:tc>
          <w:tcPr>
            <w:tcW w:w="2430" w:type="dxa"/>
            <w:tcMar>
              <w:top w:w="14" w:type="dxa"/>
              <w:left w:w="115" w:type="dxa"/>
              <w:bottom w:w="14" w:type="dxa"/>
              <w:right w:w="115" w:type="dxa"/>
            </w:tcMar>
          </w:tcPr>
          <w:p w14:paraId="306FA650" w14:textId="77777777" w:rsidR="001841C2" w:rsidRPr="00A85450" w:rsidRDefault="001841C2" w:rsidP="0092280E">
            <w:pPr>
              <w:rPr>
                <w:rFonts w:ascii="Calibri" w:hAnsi="Calibri" w:cs="Calibri"/>
              </w:rPr>
            </w:pPr>
            <w:r w:rsidRPr="00A85450">
              <w:rPr>
                <w:rFonts w:ascii="Calibri" w:hAnsi="Calibri" w:cs="Calibri"/>
              </w:rPr>
              <w:t>Addendum Issued</w:t>
            </w:r>
          </w:p>
        </w:tc>
        <w:tc>
          <w:tcPr>
            <w:tcW w:w="7860" w:type="dxa"/>
            <w:gridSpan w:val="2"/>
            <w:tcMar>
              <w:top w:w="14" w:type="dxa"/>
              <w:left w:w="115" w:type="dxa"/>
              <w:bottom w:w="14" w:type="dxa"/>
              <w:right w:w="115" w:type="dxa"/>
            </w:tcMar>
          </w:tcPr>
          <w:p w14:paraId="464C11A5" w14:textId="45C5D293" w:rsidR="001841C2" w:rsidRPr="008D1111" w:rsidRDefault="001841C2" w:rsidP="0092280E">
            <w:pPr>
              <w:rPr>
                <w:rFonts w:ascii="Calibri" w:hAnsi="Calibri" w:cs="Calibri"/>
              </w:rPr>
            </w:pPr>
            <w:r>
              <w:rPr>
                <w:rFonts w:ascii="Calibri" w:hAnsi="Calibri" w:cs="Arial"/>
              </w:rPr>
              <w:t>03/2</w:t>
            </w:r>
            <w:r w:rsidR="00A026DC">
              <w:rPr>
                <w:rFonts w:ascii="Calibri" w:hAnsi="Calibri" w:cs="Arial"/>
              </w:rPr>
              <w:t>7</w:t>
            </w:r>
            <w:r>
              <w:rPr>
                <w:rFonts w:ascii="Calibri" w:hAnsi="Calibri" w:cs="Arial"/>
              </w:rPr>
              <w:t>/2023</w:t>
            </w:r>
          </w:p>
        </w:tc>
      </w:tr>
      <w:tr w:rsidR="001841C2" w:rsidRPr="00973F08" w14:paraId="383F2A75" w14:textId="77777777" w:rsidTr="00862888">
        <w:tc>
          <w:tcPr>
            <w:tcW w:w="2430" w:type="dxa"/>
            <w:tcMar>
              <w:top w:w="14" w:type="dxa"/>
              <w:left w:w="115" w:type="dxa"/>
              <w:bottom w:w="14" w:type="dxa"/>
              <w:right w:w="115" w:type="dxa"/>
            </w:tcMar>
          </w:tcPr>
          <w:p w14:paraId="1584C359" w14:textId="77777777" w:rsidR="001841C2" w:rsidRPr="00A85450" w:rsidRDefault="001841C2" w:rsidP="0092280E">
            <w:pPr>
              <w:rPr>
                <w:rFonts w:ascii="Calibri" w:hAnsi="Calibri" w:cs="Calibri"/>
              </w:rPr>
            </w:pPr>
            <w:r w:rsidRPr="00A85450">
              <w:rPr>
                <w:rFonts w:ascii="Calibri" w:hAnsi="Calibri" w:cs="Calibri"/>
              </w:rPr>
              <w:t>Response Due</w:t>
            </w:r>
          </w:p>
        </w:tc>
        <w:tc>
          <w:tcPr>
            <w:tcW w:w="7860" w:type="dxa"/>
            <w:gridSpan w:val="2"/>
            <w:tcMar>
              <w:top w:w="14" w:type="dxa"/>
              <w:left w:w="115" w:type="dxa"/>
              <w:bottom w:w="14" w:type="dxa"/>
              <w:right w:w="115" w:type="dxa"/>
            </w:tcMar>
          </w:tcPr>
          <w:p w14:paraId="2146E801" w14:textId="77777777" w:rsidR="001841C2" w:rsidRPr="00B91717" w:rsidRDefault="001841C2" w:rsidP="0092280E">
            <w:pPr>
              <w:rPr>
                <w:rFonts w:ascii="Calibri" w:hAnsi="Calibri" w:cs="Calibri"/>
                <w:b/>
                <w:color w:val="FF0000"/>
              </w:rPr>
            </w:pPr>
            <w:r w:rsidRPr="00B91717">
              <w:rPr>
                <w:rFonts w:ascii="Calibri" w:hAnsi="Calibri" w:cs="Calibri"/>
                <w:b/>
                <w:color w:val="FF0000"/>
              </w:rPr>
              <w:t>0</w:t>
            </w:r>
            <w:r>
              <w:rPr>
                <w:rFonts w:ascii="Calibri" w:hAnsi="Calibri" w:cs="Calibri"/>
                <w:b/>
                <w:color w:val="FF0000"/>
              </w:rPr>
              <w:t>4</w:t>
            </w:r>
            <w:r w:rsidRPr="00B91717">
              <w:rPr>
                <w:rFonts w:ascii="Calibri" w:hAnsi="Calibri" w:cs="Calibri"/>
                <w:b/>
                <w:color w:val="FF0000"/>
              </w:rPr>
              <w:t>/</w:t>
            </w:r>
            <w:r>
              <w:rPr>
                <w:rFonts w:ascii="Calibri" w:hAnsi="Calibri" w:cs="Calibri"/>
                <w:b/>
                <w:color w:val="FF0000"/>
              </w:rPr>
              <w:t>11</w:t>
            </w:r>
            <w:r w:rsidRPr="00B91717">
              <w:rPr>
                <w:rFonts w:ascii="Calibri" w:hAnsi="Calibri" w:cs="Calibri"/>
                <w:b/>
                <w:color w:val="FF0000"/>
              </w:rPr>
              <w:t>/20</w:t>
            </w:r>
            <w:r>
              <w:rPr>
                <w:rFonts w:ascii="Calibri" w:hAnsi="Calibri" w:cs="Calibri"/>
                <w:b/>
                <w:color w:val="FF0000"/>
              </w:rPr>
              <w:t>23</w:t>
            </w:r>
            <w:r w:rsidRPr="00B91717">
              <w:rPr>
                <w:rFonts w:ascii="Calibri" w:hAnsi="Calibri" w:cs="Calibri"/>
                <w:b/>
                <w:color w:val="FF0000"/>
              </w:rPr>
              <w:t xml:space="preserve"> by </w:t>
            </w:r>
            <w:r>
              <w:rPr>
                <w:rFonts w:ascii="Calibri" w:hAnsi="Calibri" w:cs="Calibri"/>
                <w:b/>
                <w:color w:val="FF0000"/>
              </w:rPr>
              <w:t>4</w:t>
            </w:r>
            <w:r w:rsidRPr="00B91717">
              <w:rPr>
                <w:rFonts w:ascii="Calibri" w:hAnsi="Calibri" w:cs="Calibri"/>
                <w:b/>
                <w:color w:val="FF0000"/>
              </w:rPr>
              <w:t xml:space="preserve">:00 p.m.  </w:t>
            </w:r>
          </w:p>
        </w:tc>
      </w:tr>
      <w:tr w:rsidR="001841C2" w:rsidRPr="00973F08" w14:paraId="3555E41E" w14:textId="77777777" w:rsidTr="00862888">
        <w:tc>
          <w:tcPr>
            <w:tcW w:w="2430" w:type="dxa"/>
            <w:tcMar>
              <w:top w:w="14" w:type="dxa"/>
              <w:left w:w="115" w:type="dxa"/>
              <w:bottom w:w="14" w:type="dxa"/>
              <w:right w:w="115" w:type="dxa"/>
            </w:tcMar>
          </w:tcPr>
          <w:p w14:paraId="6A4C97E7" w14:textId="77777777" w:rsidR="001841C2" w:rsidRPr="00A85450" w:rsidRDefault="001841C2" w:rsidP="0092280E">
            <w:pPr>
              <w:rPr>
                <w:rFonts w:ascii="Calibri" w:hAnsi="Calibri" w:cs="Calibri"/>
              </w:rPr>
            </w:pPr>
            <w:r w:rsidRPr="00A85450">
              <w:rPr>
                <w:rFonts w:ascii="Calibri" w:hAnsi="Calibri" w:cs="Calibri"/>
              </w:rPr>
              <w:t>Evaluation Period</w:t>
            </w:r>
          </w:p>
        </w:tc>
        <w:tc>
          <w:tcPr>
            <w:tcW w:w="7860" w:type="dxa"/>
            <w:gridSpan w:val="2"/>
            <w:tcMar>
              <w:top w:w="14" w:type="dxa"/>
              <w:left w:w="115" w:type="dxa"/>
              <w:bottom w:w="14" w:type="dxa"/>
              <w:right w:w="115" w:type="dxa"/>
            </w:tcMar>
          </w:tcPr>
          <w:p w14:paraId="176C6B1D" w14:textId="77777777" w:rsidR="001841C2" w:rsidRPr="008D1111" w:rsidRDefault="001841C2" w:rsidP="0092280E">
            <w:pPr>
              <w:rPr>
                <w:rFonts w:ascii="Calibri" w:hAnsi="Calibri" w:cs="Calibri"/>
              </w:rPr>
            </w:pPr>
            <w:r>
              <w:rPr>
                <w:rFonts w:ascii="Calibri" w:hAnsi="Calibri" w:cs="Calibri"/>
              </w:rPr>
              <w:t>04/12</w:t>
            </w:r>
            <w:r w:rsidRPr="008D1111">
              <w:rPr>
                <w:rFonts w:ascii="Calibri" w:hAnsi="Calibri" w:cs="Calibri"/>
              </w:rPr>
              <w:t>/</w:t>
            </w:r>
            <w:r>
              <w:rPr>
                <w:rFonts w:ascii="Calibri" w:hAnsi="Calibri" w:cs="Calibri"/>
              </w:rPr>
              <w:t>23</w:t>
            </w:r>
            <w:r w:rsidRPr="008D1111">
              <w:rPr>
                <w:rFonts w:ascii="Calibri" w:hAnsi="Calibri" w:cs="Calibri"/>
              </w:rPr>
              <w:t xml:space="preserve"> to 0</w:t>
            </w:r>
            <w:r>
              <w:rPr>
                <w:rFonts w:ascii="Calibri" w:hAnsi="Calibri" w:cs="Calibri"/>
              </w:rPr>
              <w:t>4</w:t>
            </w:r>
            <w:r w:rsidRPr="008D1111">
              <w:rPr>
                <w:rFonts w:ascii="Calibri" w:hAnsi="Calibri" w:cs="Calibri"/>
              </w:rPr>
              <w:t>/</w:t>
            </w:r>
            <w:r>
              <w:rPr>
                <w:rFonts w:ascii="Calibri" w:hAnsi="Calibri" w:cs="Calibri"/>
              </w:rPr>
              <w:t>28</w:t>
            </w:r>
            <w:r w:rsidRPr="008D1111">
              <w:rPr>
                <w:rFonts w:ascii="Calibri" w:hAnsi="Calibri" w:cs="Calibri"/>
              </w:rPr>
              <w:t>/</w:t>
            </w:r>
            <w:r>
              <w:rPr>
                <w:rFonts w:ascii="Calibri" w:hAnsi="Calibri" w:cs="Calibri"/>
              </w:rPr>
              <w:t>23</w:t>
            </w:r>
          </w:p>
        </w:tc>
      </w:tr>
      <w:tr w:rsidR="001841C2" w:rsidRPr="00973F08" w14:paraId="28815802" w14:textId="77777777" w:rsidTr="00862888">
        <w:tc>
          <w:tcPr>
            <w:tcW w:w="2430" w:type="dxa"/>
            <w:tcMar>
              <w:top w:w="14" w:type="dxa"/>
              <w:left w:w="115" w:type="dxa"/>
              <w:bottom w:w="14" w:type="dxa"/>
              <w:right w:w="115" w:type="dxa"/>
            </w:tcMar>
          </w:tcPr>
          <w:p w14:paraId="3B1D2FA9" w14:textId="77777777" w:rsidR="001841C2" w:rsidRPr="00A85450" w:rsidRDefault="001841C2" w:rsidP="0092280E">
            <w:pPr>
              <w:rPr>
                <w:rFonts w:ascii="Calibri" w:hAnsi="Calibri" w:cs="Calibri"/>
              </w:rPr>
            </w:pPr>
            <w:r w:rsidRPr="00A85450">
              <w:rPr>
                <w:rFonts w:ascii="Calibri" w:hAnsi="Calibri" w:cs="Calibri"/>
              </w:rPr>
              <w:t>Vendor Interviews</w:t>
            </w:r>
          </w:p>
        </w:tc>
        <w:tc>
          <w:tcPr>
            <w:tcW w:w="7860" w:type="dxa"/>
            <w:gridSpan w:val="2"/>
            <w:tcMar>
              <w:top w:w="14" w:type="dxa"/>
              <w:left w:w="115" w:type="dxa"/>
              <w:bottom w:w="14" w:type="dxa"/>
              <w:right w:w="115" w:type="dxa"/>
            </w:tcMar>
          </w:tcPr>
          <w:p w14:paraId="69BA3B49" w14:textId="77777777" w:rsidR="001841C2" w:rsidRPr="008D1111" w:rsidRDefault="001841C2" w:rsidP="0092280E">
            <w:pPr>
              <w:rPr>
                <w:rFonts w:ascii="Calibri" w:hAnsi="Calibri" w:cs="Calibri"/>
              </w:rPr>
            </w:pPr>
            <w:r>
              <w:rPr>
                <w:rFonts w:ascii="Calibri" w:hAnsi="Calibri" w:cs="Calibri"/>
              </w:rPr>
              <w:t>May</w:t>
            </w:r>
            <w:r w:rsidRPr="008D1111">
              <w:rPr>
                <w:rFonts w:ascii="Calibri" w:hAnsi="Calibri" w:cs="Calibri"/>
              </w:rPr>
              <w:t xml:space="preserve"> 20</w:t>
            </w:r>
            <w:r>
              <w:rPr>
                <w:rFonts w:ascii="Calibri" w:hAnsi="Calibri" w:cs="Calibri"/>
              </w:rPr>
              <w:t>23</w:t>
            </w:r>
          </w:p>
        </w:tc>
      </w:tr>
      <w:tr w:rsidR="001841C2" w:rsidRPr="00973F08" w14:paraId="71435D53" w14:textId="77777777" w:rsidTr="00862888">
        <w:tc>
          <w:tcPr>
            <w:tcW w:w="2430" w:type="dxa"/>
            <w:tcMar>
              <w:top w:w="14" w:type="dxa"/>
              <w:left w:w="115" w:type="dxa"/>
              <w:bottom w:w="14" w:type="dxa"/>
              <w:right w:w="115" w:type="dxa"/>
            </w:tcMar>
          </w:tcPr>
          <w:p w14:paraId="0519FB34" w14:textId="77777777" w:rsidR="001841C2" w:rsidRPr="00A85450" w:rsidRDefault="001841C2" w:rsidP="0092280E">
            <w:pPr>
              <w:rPr>
                <w:rFonts w:ascii="Calibri" w:hAnsi="Calibri" w:cs="Calibri"/>
              </w:rPr>
            </w:pPr>
            <w:r w:rsidRPr="00A85450">
              <w:rPr>
                <w:rFonts w:ascii="Calibri" w:hAnsi="Calibri" w:cs="Calibri"/>
              </w:rPr>
              <w:t xml:space="preserve">Board Letter </w:t>
            </w:r>
            <w:r>
              <w:rPr>
                <w:rFonts w:ascii="Calibri" w:hAnsi="Calibri" w:cs="Calibri"/>
              </w:rPr>
              <w:t xml:space="preserve">Recommending Award </w:t>
            </w:r>
            <w:r w:rsidRPr="00A85450">
              <w:rPr>
                <w:rFonts w:ascii="Calibri" w:hAnsi="Calibri" w:cs="Calibri"/>
              </w:rPr>
              <w:t>Issued</w:t>
            </w:r>
          </w:p>
        </w:tc>
        <w:tc>
          <w:tcPr>
            <w:tcW w:w="7860" w:type="dxa"/>
            <w:gridSpan w:val="2"/>
            <w:tcMar>
              <w:top w:w="14" w:type="dxa"/>
              <w:left w:w="115" w:type="dxa"/>
              <w:bottom w:w="14" w:type="dxa"/>
              <w:right w:w="115" w:type="dxa"/>
            </w:tcMar>
          </w:tcPr>
          <w:p w14:paraId="50C6AF64" w14:textId="77777777" w:rsidR="001841C2" w:rsidRPr="008D1111" w:rsidRDefault="001841C2" w:rsidP="0092280E">
            <w:pPr>
              <w:rPr>
                <w:rFonts w:ascii="Calibri" w:hAnsi="Calibri" w:cs="Calibri"/>
              </w:rPr>
            </w:pPr>
            <w:r>
              <w:rPr>
                <w:rFonts w:ascii="Calibri" w:hAnsi="Calibri" w:cs="Arial"/>
              </w:rPr>
              <w:t>May/June</w:t>
            </w:r>
            <w:r w:rsidRPr="008D1111">
              <w:rPr>
                <w:rFonts w:ascii="Calibri" w:hAnsi="Calibri" w:cs="Arial"/>
              </w:rPr>
              <w:t xml:space="preserve"> 20</w:t>
            </w:r>
            <w:r>
              <w:rPr>
                <w:rFonts w:ascii="Calibri" w:hAnsi="Calibri" w:cs="Arial"/>
              </w:rPr>
              <w:t>23</w:t>
            </w:r>
          </w:p>
        </w:tc>
      </w:tr>
      <w:tr w:rsidR="001841C2" w:rsidRPr="00973F08" w14:paraId="5FFF6167" w14:textId="77777777" w:rsidTr="00862888">
        <w:tc>
          <w:tcPr>
            <w:tcW w:w="2430" w:type="dxa"/>
            <w:tcMar>
              <w:top w:w="14" w:type="dxa"/>
              <w:left w:w="115" w:type="dxa"/>
              <w:bottom w:w="14" w:type="dxa"/>
              <w:right w:w="115" w:type="dxa"/>
            </w:tcMar>
          </w:tcPr>
          <w:p w14:paraId="40603CBA" w14:textId="77777777" w:rsidR="001841C2" w:rsidRPr="00A85450" w:rsidRDefault="001841C2" w:rsidP="0092280E">
            <w:pPr>
              <w:rPr>
                <w:rFonts w:ascii="Calibri" w:hAnsi="Calibri" w:cs="Calibri"/>
              </w:rPr>
            </w:pPr>
            <w:r w:rsidRPr="00A85450">
              <w:rPr>
                <w:rFonts w:ascii="Calibri" w:hAnsi="Calibri" w:cs="Calibri"/>
              </w:rPr>
              <w:t xml:space="preserve">Board </w:t>
            </w:r>
            <w:r>
              <w:rPr>
                <w:rFonts w:ascii="Calibri" w:hAnsi="Calibri" w:cs="Calibri"/>
              </w:rPr>
              <w:t xml:space="preserve">Consideration </w:t>
            </w:r>
            <w:r w:rsidRPr="00A85450">
              <w:rPr>
                <w:rFonts w:ascii="Calibri" w:hAnsi="Calibri" w:cs="Calibri"/>
              </w:rPr>
              <w:t>Award Date</w:t>
            </w:r>
          </w:p>
        </w:tc>
        <w:tc>
          <w:tcPr>
            <w:tcW w:w="7860" w:type="dxa"/>
            <w:gridSpan w:val="2"/>
            <w:tcMar>
              <w:top w:w="14" w:type="dxa"/>
              <w:left w:w="115" w:type="dxa"/>
              <w:bottom w:w="14" w:type="dxa"/>
              <w:right w:w="115" w:type="dxa"/>
            </w:tcMar>
          </w:tcPr>
          <w:p w14:paraId="470683E9" w14:textId="77777777" w:rsidR="001841C2" w:rsidRPr="008D1111" w:rsidRDefault="001841C2" w:rsidP="0092280E">
            <w:pPr>
              <w:rPr>
                <w:rFonts w:ascii="Calibri" w:hAnsi="Calibri" w:cs="Calibri"/>
              </w:rPr>
            </w:pPr>
            <w:r w:rsidRPr="008D1111">
              <w:rPr>
                <w:rFonts w:ascii="Calibri" w:hAnsi="Calibri" w:cs="Calibri"/>
              </w:rPr>
              <w:t>May</w:t>
            </w:r>
            <w:r>
              <w:rPr>
                <w:rFonts w:ascii="Calibri" w:hAnsi="Calibri" w:cs="Calibri"/>
              </w:rPr>
              <w:t>/June</w:t>
            </w:r>
            <w:r w:rsidRPr="008D1111">
              <w:rPr>
                <w:rFonts w:ascii="Calibri" w:hAnsi="Calibri" w:cs="Calibri"/>
              </w:rPr>
              <w:t xml:space="preserve"> 20</w:t>
            </w:r>
            <w:r>
              <w:rPr>
                <w:rFonts w:ascii="Calibri" w:hAnsi="Calibri" w:cs="Calibri"/>
              </w:rPr>
              <w:t>23</w:t>
            </w:r>
          </w:p>
        </w:tc>
      </w:tr>
      <w:tr w:rsidR="001841C2" w:rsidRPr="00973F08" w14:paraId="7163A50A" w14:textId="77777777" w:rsidTr="00862888">
        <w:tc>
          <w:tcPr>
            <w:tcW w:w="2430" w:type="dxa"/>
            <w:tcMar>
              <w:top w:w="14" w:type="dxa"/>
              <w:left w:w="115" w:type="dxa"/>
              <w:bottom w:w="14" w:type="dxa"/>
              <w:right w:w="115" w:type="dxa"/>
            </w:tcMar>
          </w:tcPr>
          <w:p w14:paraId="63488B80" w14:textId="77777777" w:rsidR="001841C2" w:rsidRPr="00A85450" w:rsidRDefault="001841C2" w:rsidP="0092280E">
            <w:pPr>
              <w:rPr>
                <w:rFonts w:ascii="Calibri" w:hAnsi="Calibri" w:cs="Calibri"/>
              </w:rPr>
            </w:pPr>
            <w:r w:rsidRPr="00A85450">
              <w:rPr>
                <w:rFonts w:ascii="Calibri" w:hAnsi="Calibri" w:cs="Calibri"/>
              </w:rPr>
              <w:t>Contract Start Date</w:t>
            </w:r>
          </w:p>
        </w:tc>
        <w:tc>
          <w:tcPr>
            <w:tcW w:w="7860" w:type="dxa"/>
            <w:gridSpan w:val="2"/>
            <w:tcMar>
              <w:top w:w="14" w:type="dxa"/>
              <w:left w:w="115" w:type="dxa"/>
              <w:bottom w:w="14" w:type="dxa"/>
              <w:right w:w="115" w:type="dxa"/>
            </w:tcMar>
          </w:tcPr>
          <w:p w14:paraId="711C9A98" w14:textId="77777777" w:rsidR="001841C2" w:rsidRPr="008D1111" w:rsidRDefault="001841C2" w:rsidP="0092280E">
            <w:pPr>
              <w:rPr>
                <w:rFonts w:ascii="Calibri" w:hAnsi="Calibri" w:cs="Calibri"/>
              </w:rPr>
            </w:pPr>
            <w:r w:rsidRPr="008D1111">
              <w:rPr>
                <w:rFonts w:ascii="Calibri" w:hAnsi="Calibri" w:cs="Arial"/>
              </w:rPr>
              <w:t>July 1, 20</w:t>
            </w:r>
            <w:r>
              <w:rPr>
                <w:rFonts w:ascii="Calibri" w:hAnsi="Calibri" w:cs="Arial"/>
              </w:rPr>
              <w:t>23</w:t>
            </w:r>
          </w:p>
        </w:tc>
      </w:tr>
    </w:tbl>
    <w:bookmarkEnd w:id="40"/>
    <w:p w14:paraId="38686330" w14:textId="77777777" w:rsidR="00EB7F88" w:rsidRPr="00385E1A" w:rsidRDefault="00EB7F88" w:rsidP="00EB7F88">
      <w:pPr>
        <w:spacing w:after="240"/>
        <w:ind w:left="900"/>
        <w:rPr>
          <w:b/>
          <w:bCs/>
        </w:rPr>
      </w:pPr>
      <w:r w:rsidRPr="00D70227">
        <w:rPr>
          <w:b/>
        </w:rPr>
        <w:t>Note</w:t>
      </w:r>
      <w:r w:rsidRPr="00385E1A">
        <w:rPr>
          <w:b/>
          <w:bCs/>
        </w:rPr>
        <w:t>:  Award and start dates are approximate.</w:t>
      </w:r>
    </w:p>
    <w:p w14:paraId="17B1F1DF" w14:textId="77777777" w:rsidR="00EB7F88" w:rsidRPr="00D70227" w:rsidRDefault="00EB7F88" w:rsidP="00EB7F88">
      <w:pPr>
        <w:tabs>
          <w:tab w:val="left" w:pos="-720"/>
          <w:tab w:val="left" w:pos="0"/>
        </w:tabs>
        <w:ind w:left="720"/>
        <w:rPr>
          <w:color w:val="000000"/>
          <w:lang w:val="x-none" w:eastAsia="x-none"/>
        </w:rPr>
      </w:pPr>
      <w:r w:rsidRPr="00D70227">
        <w:rPr>
          <w:color w:val="000000"/>
          <w:lang w:val="x-none" w:eastAsia="x-none"/>
        </w:rPr>
        <w:lastRenderedPageBreak/>
        <w:t>It is the responsibility of each Bidder to be familiar with all of the specifications, terms and conditions of this RFP. By the submission of a Proposal, Bidder certifies that if awarded a contract, Bidder will make no claim against the County</w:t>
      </w:r>
      <w:r w:rsidRPr="00D70227">
        <w:rPr>
          <w:color w:val="000000"/>
          <w:lang w:eastAsia="x-none"/>
        </w:rPr>
        <w:t>.</w:t>
      </w:r>
      <w:r w:rsidRPr="00D70227">
        <w:rPr>
          <w:color w:val="000000"/>
          <w:lang w:val="x-none" w:eastAsia="x-none"/>
        </w:rPr>
        <w:t xml:space="preserve"> </w:t>
      </w:r>
    </w:p>
    <w:p w14:paraId="2098ABCA" w14:textId="77777777" w:rsidR="00EB7F88" w:rsidRPr="00D70227" w:rsidRDefault="00EB7F88" w:rsidP="00EB7F88">
      <w:pPr>
        <w:spacing w:after="240"/>
        <w:ind w:left="900"/>
      </w:pPr>
    </w:p>
    <w:p w14:paraId="1C032B91" w14:textId="77777777" w:rsidR="00EB7F88" w:rsidRPr="00D70227" w:rsidRDefault="00EB7F88" w:rsidP="00EB7F88">
      <w:pPr>
        <w:pStyle w:val="Heading2"/>
        <w:numPr>
          <w:ilvl w:val="0"/>
          <w:numId w:val="0"/>
        </w:numPr>
        <w:ind w:left="720" w:firstLine="720"/>
        <w:rPr>
          <w:rFonts w:ascii="Times New Roman" w:hAnsi="Times New Roman"/>
        </w:rPr>
      </w:pPr>
      <w:bookmarkStart w:id="42" w:name="_Toc339364443"/>
      <w:bookmarkStart w:id="43" w:name="_Toc339364704"/>
      <w:bookmarkStart w:id="44" w:name="_Toc442175113"/>
      <w:r w:rsidRPr="00D70227">
        <w:rPr>
          <w:rFonts w:ascii="Times New Roman" w:hAnsi="Times New Roman"/>
        </w:rPr>
        <w:t>NETWORKING/BIDDERS CONFERENCES</w:t>
      </w:r>
      <w:bookmarkEnd w:id="42"/>
      <w:bookmarkEnd w:id="43"/>
      <w:bookmarkEnd w:id="44"/>
    </w:p>
    <w:p w14:paraId="40AB2295" w14:textId="77777777" w:rsidR="00EB7F88" w:rsidRPr="00D70227" w:rsidRDefault="00EB7F88" w:rsidP="00EB7F88">
      <w:pPr>
        <w:pStyle w:val="Item1"/>
        <w:rPr>
          <w:rFonts w:ascii="Times New Roman" w:hAnsi="Times New Roman"/>
        </w:rPr>
      </w:pPr>
      <w:r w:rsidRPr="00D70227">
        <w:rPr>
          <w:rFonts w:ascii="Times New Roman" w:hAnsi="Times New Roman"/>
        </w:rPr>
        <w:t>Networking/</w:t>
      </w:r>
      <w:r w:rsidRPr="00D70227">
        <w:rPr>
          <w:rFonts w:ascii="Times New Roman" w:hAnsi="Times New Roman"/>
          <w:lang w:val="en-US"/>
        </w:rPr>
        <w:t>B</w:t>
      </w:r>
      <w:proofErr w:type="spellStart"/>
      <w:r w:rsidRPr="00D70227">
        <w:rPr>
          <w:rFonts w:ascii="Times New Roman" w:hAnsi="Times New Roman"/>
        </w:rPr>
        <w:t>idders</w:t>
      </w:r>
      <w:proofErr w:type="spellEnd"/>
      <w:r w:rsidRPr="00D70227">
        <w:rPr>
          <w:rFonts w:ascii="Times New Roman" w:hAnsi="Times New Roman"/>
        </w:rPr>
        <w:t xml:space="preserve"> conferences will be held to: </w:t>
      </w:r>
    </w:p>
    <w:p w14:paraId="005A7DDB" w14:textId="77777777" w:rsidR="00EB7F88" w:rsidRPr="00D70227" w:rsidRDefault="00EB7F88" w:rsidP="00EB7F88">
      <w:pPr>
        <w:pStyle w:val="Itema"/>
        <w:numPr>
          <w:ilvl w:val="0"/>
          <w:numId w:val="0"/>
        </w:numPr>
        <w:ind w:left="2160"/>
        <w:rPr>
          <w:rFonts w:ascii="Times New Roman" w:hAnsi="Times New Roman"/>
          <w:color w:val="000000"/>
        </w:rPr>
      </w:pPr>
      <w:r w:rsidRPr="00D70227">
        <w:rPr>
          <w:rFonts w:ascii="Times New Roman" w:hAnsi="Times New Roman"/>
          <w:color w:val="000000"/>
        </w:rPr>
        <w:t xml:space="preserve">Provide an opportunity for </w:t>
      </w:r>
      <w:r w:rsidRPr="00D70227">
        <w:rPr>
          <w:rFonts w:ascii="Times New Roman" w:hAnsi="Times New Roman"/>
          <w:color w:val="000000"/>
          <w:lang w:val="en-US"/>
        </w:rPr>
        <w:t>B</w:t>
      </w:r>
      <w:proofErr w:type="spellStart"/>
      <w:r w:rsidRPr="00D70227">
        <w:rPr>
          <w:rFonts w:ascii="Times New Roman" w:hAnsi="Times New Roman"/>
          <w:color w:val="000000"/>
        </w:rPr>
        <w:t>idders</w:t>
      </w:r>
      <w:proofErr w:type="spellEnd"/>
      <w:r w:rsidRPr="00D70227">
        <w:rPr>
          <w:rFonts w:ascii="Times New Roman" w:hAnsi="Times New Roman"/>
          <w:color w:val="000000"/>
        </w:rPr>
        <w:t xml:space="preserve"> to ask specific questions about the project and request RFP clarification.</w:t>
      </w:r>
    </w:p>
    <w:p w14:paraId="2A9AF83A" w14:textId="77777777" w:rsidR="00EB7F88" w:rsidRPr="00D70227" w:rsidRDefault="00EB7F88" w:rsidP="00EB7F88">
      <w:pPr>
        <w:pStyle w:val="Item1"/>
        <w:ind w:left="2160" w:hanging="630"/>
        <w:rPr>
          <w:rFonts w:ascii="Times New Roman" w:hAnsi="Times New Roman"/>
        </w:rPr>
      </w:pPr>
      <w:r w:rsidRPr="00D70227">
        <w:rPr>
          <w:rFonts w:ascii="Times New Roman" w:hAnsi="Times New Roman"/>
        </w:rPr>
        <w:t xml:space="preserve">All questions will be addressed, and the list of attendees will be included, in an RFP Addendum following the </w:t>
      </w:r>
      <w:r w:rsidRPr="00D70227">
        <w:rPr>
          <w:rFonts w:ascii="Times New Roman" w:hAnsi="Times New Roman"/>
          <w:lang w:val="en-US"/>
        </w:rPr>
        <w:t>N</w:t>
      </w:r>
      <w:proofErr w:type="spellStart"/>
      <w:r w:rsidRPr="00D70227">
        <w:rPr>
          <w:rFonts w:ascii="Times New Roman" w:hAnsi="Times New Roman"/>
        </w:rPr>
        <w:t>etworking</w:t>
      </w:r>
      <w:proofErr w:type="spellEnd"/>
      <w:r w:rsidRPr="00D70227">
        <w:rPr>
          <w:rFonts w:ascii="Times New Roman" w:hAnsi="Times New Roman"/>
        </w:rPr>
        <w:t>/</w:t>
      </w:r>
      <w:r w:rsidRPr="00D70227">
        <w:rPr>
          <w:rFonts w:ascii="Times New Roman" w:hAnsi="Times New Roman"/>
          <w:lang w:val="en-US"/>
        </w:rPr>
        <w:t>B</w:t>
      </w:r>
      <w:proofErr w:type="spellStart"/>
      <w:r w:rsidRPr="00D70227">
        <w:rPr>
          <w:rFonts w:ascii="Times New Roman" w:hAnsi="Times New Roman"/>
        </w:rPr>
        <w:t>idders</w:t>
      </w:r>
      <w:proofErr w:type="spellEnd"/>
      <w:r w:rsidRPr="00D70227">
        <w:rPr>
          <w:rFonts w:ascii="Times New Roman" w:hAnsi="Times New Roman"/>
        </w:rPr>
        <w:t xml:space="preserve"> conference(s).</w:t>
      </w:r>
    </w:p>
    <w:p w14:paraId="16318F5B" w14:textId="77777777" w:rsidR="00EB7F88" w:rsidRPr="00D70227" w:rsidRDefault="00EB7F88" w:rsidP="00EB7F88">
      <w:pPr>
        <w:pStyle w:val="Item1"/>
        <w:spacing w:after="0"/>
        <w:ind w:left="2160" w:hanging="630"/>
        <w:rPr>
          <w:rFonts w:ascii="Times New Roman" w:hAnsi="Times New Roman"/>
        </w:rPr>
      </w:pPr>
      <w:r w:rsidRPr="00D70227">
        <w:rPr>
          <w:rFonts w:ascii="Times New Roman" w:hAnsi="Times New Roman"/>
        </w:rPr>
        <w:t xml:space="preserve">Potential bidders are strongly encouraged to attend </w:t>
      </w:r>
      <w:r w:rsidRPr="00D70227">
        <w:rPr>
          <w:rFonts w:ascii="Times New Roman" w:hAnsi="Times New Roman"/>
          <w:lang w:val="en-US"/>
        </w:rPr>
        <w:t>N</w:t>
      </w:r>
      <w:proofErr w:type="spellStart"/>
      <w:r w:rsidRPr="00D70227">
        <w:rPr>
          <w:rFonts w:ascii="Times New Roman" w:hAnsi="Times New Roman"/>
        </w:rPr>
        <w:t>etworking</w:t>
      </w:r>
      <w:proofErr w:type="spellEnd"/>
      <w:r w:rsidRPr="00D70227">
        <w:rPr>
          <w:rFonts w:ascii="Times New Roman" w:hAnsi="Times New Roman"/>
        </w:rPr>
        <w:t>/</w:t>
      </w:r>
      <w:r w:rsidRPr="00D70227">
        <w:rPr>
          <w:rFonts w:ascii="Times New Roman" w:hAnsi="Times New Roman"/>
          <w:lang w:val="en-US"/>
        </w:rPr>
        <w:t>B</w:t>
      </w:r>
      <w:proofErr w:type="spellStart"/>
      <w:r w:rsidRPr="00D70227">
        <w:rPr>
          <w:rFonts w:ascii="Times New Roman" w:hAnsi="Times New Roman"/>
        </w:rPr>
        <w:t>idders</w:t>
      </w:r>
      <w:proofErr w:type="spellEnd"/>
      <w:r w:rsidRPr="00D70227">
        <w:rPr>
          <w:rFonts w:ascii="Times New Roman" w:hAnsi="Times New Roman"/>
        </w:rPr>
        <w:t xml:space="preserve"> conference(s) in order to further facilitate subcontracting relationships. Vendors who attend a </w:t>
      </w:r>
      <w:r w:rsidRPr="00D70227">
        <w:rPr>
          <w:rFonts w:ascii="Times New Roman" w:hAnsi="Times New Roman"/>
          <w:lang w:val="en-US"/>
        </w:rPr>
        <w:t>N</w:t>
      </w:r>
      <w:proofErr w:type="spellStart"/>
      <w:r w:rsidRPr="00D70227">
        <w:rPr>
          <w:rFonts w:ascii="Times New Roman" w:hAnsi="Times New Roman"/>
        </w:rPr>
        <w:t>etworking</w:t>
      </w:r>
      <w:proofErr w:type="spellEnd"/>
      <w:r w:rsidRPr="00D70227">
        <w:rPr>
          <w:rFonts w:ascii="Times New Roman" w:hAnsi="Times New Roman"/>
        </w:rPr>
        <w:t>/</w:t>
      </w:r>
      <w:r w:rsidRPr="00D70227">
        <w:rPr>
          <w:rFonts w:ascii="Times New Roman" w:hAnsi="Times New Roman"/>
          <w:lang w:val="en-US"/>
        </w:rPr>
        <w:t>B</w:t>
      </w:r>
      <w:proofErr w:type="spellStart"/>
      <w:r w:rsidRPr="00D70227">
        <w:rPr>
          <w:rFonts w:ascii="Times New Roman" w:hAnsi="Times New Roman"/>
        </w:rPr>
        <w:t>idders</w:t>
      </w:r>
      <w:proofErr w:type="spellEnd"/>
      <w:r w:rsidRPr="00D70227">
        <w:rPr>
          <w:rFonts w:ascii="Times New Roman" w:hAnsi="Times New Roman"/>
        </w:rPr>
        <w:t xml:space="preserve"> conference will be added to the </w:t>
      </w:r>
      <w:r w:rsidRPr="00D70227">
        <w:rPr>
          <w:rFonts w:ascii="Times New Roman" w:hAnsi="Times New Roman"/>
          <w:lang w:val="en-US"/>
        </w:rPr>
        <w:t>RFP Addendum</w:t>
      </w:r>
      <w:r w:rsidRPr="00D70227">
        <w:rPr>
          <w:rFonts w:ascii="Times New Roman" w:hAnsi="Times New Roman"/>
        </w:rPr>
        <w:t xml:space="preserve">. Failure to participate in a </w:t>
      </w:r>
      <w:r w:rsidRPr="00D70227">
        <w:rPr>
          <w:rFonts w:ascii="Times New Roman" w:hAnsi="Times New Roman"/>
          <w:lang w:val="en-US"/>
        </w:rPr>
        <w:t>N</w:t>
      </w:r>
      <w:proofErr w:type="spellStart"/>
      <w:r w:rsidRPr="00D70227">
        <w:rPr>
          <w:rFonts w:ascii="Times New Roman" w:hAnsi="Times New Roman"/>
        </w:rPr>
        <w:t>etworking</w:t>
      </w:r>
      <w:proofErr w:type="spellEnd"/>
      <w:r w:rsidRPr="00D70227">
        <w:rPr>
          <w:rFonts w:ascii="Times New Roman" w:hAnsi="Times New Roman"/>
        </w:rPr>
        <w:t>/</w:t>
      </w:r>
      <w:r w:rsidRPr="00D70227">
        <w:rPr>
          <w:rFonts w:ascii="Times New Roman" w:hAnsi="Times New Roman"/>
          <w:lang w:val="en-US"/>
        </w:rPr>
        <w:t>B</w:t>
      </w:r>
      <w:proofErr w:type="spellStart"/>
      <w:r w:rsidRPr="00D70227">
        <w:rPr>
          <w:rFonts w:ascii="Times New Roman" w:hAnsi="Times New Roman"/>
        </w:rPr>
        <w:t>idders</w:t>
      </w:r>
      <w:proofErr w:type="spellEnd"/>
      <w:r w:rsidRPr="00D70227">
        <w:rPr>
          <w:rFonts w:ascii="Times New Roman" w:hAnsi="Times New Roman"/>
        </w:rPr>
        <w:t xml:space="preserve"> conference will in no way relieve the Contractor from furnishing goods and/or services required in accordance with these specifications, terms and conditions. Attendance at a </w:t>
      </w:r>
      <w:r w:rsidRPr="00D70227">
        <w:rPr>
          <w:rFonts w:ascii="Times New Roman" w:hAnsi="Times New Roman"/>
          <w:lang w:val="en-US"/>
        </w:rPr>
        <w:t>N</w:t>
      </w:r>
      <w:proofErr w:type="spellStart"/>
      <w:r w:rsidRPr="00D70227">
        <w:rPr>
          <w:rFonts w:ascii="Times New Roman" w:hAnsi="Times New Roman"/>
        </w:rPr>
        <w:t>etworking</w:t>
      </w:r>
      <w:proofErr w:type="spellEnd"/>
      <w:r w:rsidRPr="00D70227">
        <w:rPr>
          <w:rFonts w:ascii="Times New Roman" w:hAnsi="Times New Roman"/>
        </w:rPr>
        <w:t>/</w:t>
      </w:r>
      <w:r w:rsidRPr="00D70227">
        <w:rPr>
          <w:rFonts w:ascii="Times New Roman" w:hAnsi="Times New Roman"/>
          <w:lang w:val="en-US"/>
        </w:rPr>
        <w:t>B</w:t>
      </w:r>
      <w:proofErr w:type="spellStart"/>
      <w:r w:rsidRPr="00D70227">
        <w:rPr>
          <w:rFonts w:ascii="Times New Roman" w:hAnsi="Times New Roman"/>
        </w:rPr>
        <w:t>idders</w:t>
      </w:r>
      <w:proofErr w:type="spellEnd"/>
      <w:r w:rsidRPr="00D70227">
        <w:rPr>
          <w:rFonts w:ascii="Times New Roman" w:hAnsi="Times New Roman"/>
        </w:rPr>
        <w:t xml:space="preserve"> conference is highly recommended</w:t>
      </w:r>
      <w:r w:rsidRPr="00D70227">
        <w:rPr>
          <w:rFonts w:ascii="Times New Roman" w:hAnsi="Times New Roman"/>
          <w:lang w:val="en-US"/>
        </w:rPr>
        <w:t>,</w:t>
      </w:r>
      <w:r w:rsidRPr="00D70227">
        <w:rPr>
          <w:rFonts w:ascii="Times New Roman" w:hAnsi="Times New Roman"/>
        </w:rPr>
        <w:t xml:space="preserve"> but is not mandatory.  </w:t>
      </w:r>
    </w:p>
    <w:p w14:paraId="06556676" w14:textId="5BD22D7D" w:rsidR="00EB7F88" w:rsidRDefault="00EB7F88" w:rsidP="00EB7F88">
      <w:pPr>
        <w:pStyle w:val="Item1"/>
        <w:numPr>
          <w:ilvl w:val="0"/>
          <w:numId w:val="0"/>
        </w:numPr>
        <w:spacing w:after="0"/>
        <w:ind w:left="2160"/>
        <w:rPr>
          <w:rFonts w:ascii="Times New Roman" w:hAnsi="Times New Roman"/>
        </w:rPr>
      </w:pPr>
    </w:p>
    <w:p w14:paraId="29280375" w14:textId="77777777" w:rsidR="00773246" w:rsidRPr="00D70227" w:rsidRDefault="00773246" w:rsidP="00EB7F88">
      <w:pPr>
        <w:pStyle w:val="Item1"/>
        <w:numPr>
          <w:ilvl w:val="0"/>
          <w:numId w:val="0"/>
        </w:numPr>
        <w:spacing w:after="0"/>
        <w:ind w:left="2160"/>
        <w:rPr>
          <w:rFonts w:ascii="Times New Roman" w:hAnsi="Times New Roman"/>
        </w:rPr>
      </w:pPr>
    </w:p>
    <w:p w14:paraId="15486C86" w14:textId="77777777" w:rsidR="00EB7F88" w:rsidRPr="00D70227" w:rsidRDefault="00EB7F88" w:rsidP="00A72F48">
      <w:pPr>
        <w:pStyle w:val="Heading1"/>
        <w:spacing w:after="240"/>
        <w:ind w:left="720" w:hanging="630"/>
        <w:rPr>
          <w:rFonts w:ascii="Times New Roman" w:hAnsi="Times New Roman"/>
          <w:b w:val="0"/>
        </w:rPr>
      </w:pPr>
      <w:bookmarkStart w:id="45" w:name="_Toc339364444"/>
      <w:bookmarkStart w:id="46" w:name="_Toc339364705"/>
      <w:bookmarkStart w:id="47" w:name="_Toc442175114"/>
      <w:r w:rsidRPr="00D70227">
        <w:rPr>
          <w:rFonts w:ascii="Times New Roman" w:hAnsi="Times New Roman"/>
        </w:rPr>
        <w:t>COUNTY PROCEDURES, TERMS, AND CONDITIONS</w:t>
      </w:r>
      <w:bookmarkEnd w:id="45"/>
      <w:bookmarkEnd w:id="46"/>
      <w:bookmarkEnd w:id="47"/>
    </w:p>
    <w:p w14:paraId="1678183D" w14:textId="1867418A" w:rsidR="00EB7F88" w:rsidRDefault="00EB7F88" w:rsidP="00EB7F88">
      <w:pPr>
        <w:pStyle w:val="Heading2"/>
        <w:numPr>
          <w:ilvl w:val="5"/>
          <w:numId w:val="21"/>
        </w:numPr>
        <w:spacing w:after="0"/>
        <w:ind w:left="1440" w:hanging="720"/>
        <w:rPr>
          <w:rFonts w:ascii="Times New Roman" w:hAnsi="Times New Roman"/>
          <w:lang w:val="en-US"/>
        </w:rPr>
      </w:pPr>
      <w:bookmarkStart w:id="48" w:name="_Toc339364445"/>
      <w:bookmarkStart w:id="49" w:name="_Toc339364706"/>
      <w:bookmarkStart w:id="50" w:name="_Toc442175115"/>
      <w:r w:rsidRPr="00D70227">
        <w:rPr>
          <w:rFonts w:ascii="Times New Roman" w:hAnsi="Times New Roman"/>
        </w:rPr>
        <w:t>EVALUATION CRITERIA/SELECTION COMMITTEE</w:t>
      </w:r>
      <w:bookmarkEnd w:id="48"/>
      <w:bookmarkEnd w:id="49"/>
      <w:bookmarkEnd w:id="50"/>
      <w:r w:rsidRPr="00D70227">
        <w:rPr>
          <w:rFonts w:ascii="Times New Roman" w:hAnsi="Times New Roman"/>
        </w:rPr>
        <w:t xml:space="preserve"> </w:t>
      </w:r>
    </w:p>
    <w:p w14:paraId="1846A18C" w14:textId="77777777" w:rsidR="00EB7F88" w:rsidRPr="0056258D" w:rsidRDefault="00EB7F88" w:rsidP="00EB7F88">
      <w:pPr>
        <w:rPr>
          <w:lang w:eastAsia="x-none"/>
        </w:rPr>
      </w:pPr>
    </w:p>
    <w:p w14:paraId="68B032FA" w14:textId="77777777" w:rsidR="00EB7F88" w:rsidRDefault="00EB7F88" w:rsidP="00EB7F88">
      <w:pPr>
        <w:ind w:left="1440"/>
      </w:pPr>
      <w:r w:rsidRPr="00D70227">
        <w:t xml:space="preserve">All proposals that pass the initial Evaluation Criteria, which are determined on a pass/fail basis (Completeness of Response, Financial Stability, and Debarment and Suspension), will be evaluated by a County Selection Committee (CSC). The County Selection Committee may be composed of County staff and other parties that may have expertise or experience </w:t>
      </w:r>
      <w:r w:rsidRPr="00D70227">
        <w:rPr>
          <w:color w:val="000000"/>
        </w:rPr>
        <w:t>in Parent Education Services</w:t>
      </w:r>
      <w:r w:rsidRPr="00D70227">
        <w:t>. The CSC will score and recommend a Contractor in accordance with the evaluation criteria set forth in this RFP. Other than the initial pass/fail Evaluation Criteria,</w:t>
      </w:r>
      <w:r w:rsidRPr="00D70227">
        <w:rPr>
          <w:color w:val="FF0000"/>
        </w:rPr>
        <w:t xml:space="preserve"> </w:t>
      </w:r>
      <w:r w:rsidRPr="00D70227">
        <w:t>the evaluation of the proposals shall be within the sole judgment and discretion of the CSC.</w:t>
      </w:r>
    </w:p>
    <w:p w14:paraId="4AA086B9" w14:textId="77777777" w:rsidR="00EB7F88" w:rsidRPr="00D70227" w:rsidRDefault="00EB7F88" w:rsidP="00EB7F88">
      <w:pPr>
        <w:ind w:left="1440"/>
        <w:rPr>
          <w:sz w:val="22"/>
        </w:rPr>
      </w:pPr>
    </w:p>
    <w:p w14:paraId="0B5D4240" w14:textId="77777777" w:rsidR="00EB7F88" w:rsidRDefault="00EB7F88" w:rsidP="00EB7F88">
      <w:pPr>
        <w:ind w:left="1440"/>
      </w:pPr>
      <w:r w:rsidRPr="00D70227">
        <w:t xml:space="preserve">All contact during the evaluation phase shall be through the Contract Office, Social Services Agency only. Bidders shall neither contact nor lobby evaluators during the evaluation process. Attempts by Bidder to contact and/or influence members of the CSC may result in disqualification of Bidder. </w:t>
      </w:r>
    </w:p>
    <w:p w14:paraId="13C338F7" w14:textId="77777777" w:rsidR="00EB7F88" w:rsidRPr="00D70227" w:rsidRDefault="00EB7F88" w:rsidP="00EB7F88">
      <w:pPr>
        <w:ind w:left="1440"/>
      </w:pPr>
    </w:p>
    <w:p w14:paraId="436D198C" w14:textId="77777777" w:rsidR="00EB7F88" w:rsidRDefault="00EB7F88" w:rsidP="00EB7F88">
      <w:pPr>
        <w:ind w:left="1440"/>
      </w:pPr>
      <w:r w:rsidRPr="00D70227">
        <w:t xml:space="preserve">The CSC will evaluate each proposal meeting the qualification requirements set forth in this RFP. Bidders should bear in mind that any proposal that is unrealistic in terms of the </w:t>
      </w:r>
      <w:r w:rsidRPr="00D70227">
        <w:lastRenderedPageBreak/>
        <w:t>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4B79E414" w14:textId="77777777" w:rsidR="00EB7F88" w:rsidRPr="00D70227" w:rsidRDefault="00EB7F88" w:rsidP="00EB7F88">
      <w:pPr>
        <w:ind w:left="1440"/>
      </w:pPr>
    </w:p>
    <w:p w14:paraId="1E2FB367" w14:textId="77777777" w:rsidR="00EB7F88" w:rsidRDefault="00EB7F88" w:rsidP="00EB7F88">
      <w:pPr>
        <w:ind w:left="1440"/>
      </w:pPr>
      <w:r w:rsidRPr="00D70227">
        <w:t>Bidders are advised that in the evaluation of cost it will be assumed that the unit price quoted is correct in the case of a discrepancy between the unit price and an extension.</w:t>
      </w:r>
    </w:p>
    <w:p w14:paraId="27022B9E" w14:textId="77777777" w:rsidR="00EB7F88" w:rsidRPr="00D70227" w:rsidRDefault="00EB7F88" w:rsidP="00EB7F88">
      <w:pPr>
        <w:ind w:left="1440"/>
      </w:pPr>
    </w:p>
    <w:p w14:paraId="195024E4" w14:textId="77777777" w:rsidR="00EB7F88" w:rsidRDefault="00EB7F88" w:rsidP="00EB7F88">
      <w:pPr>
        <w:tabs>
          <w:tab w:val="left" w:pos="2070"/>
        </w:tabs>
        <w:ind w:left="1440" w:hanging="720"/>
      </w:pPr>
      <w:r>
        <w:tab/>
      </w:r>
      <w:r w:rsidRPr="00D70227">
        <w:t>As a result of this RFP, the County intends to award a contract to the responsible bidder(s) whose response conforms to the RFP and whose bid presents the greatest value to the County, all evaluation criteria considered. The combined weight of the evaluation criteria is greater in importance than cost in determining the greatest value to the County. The goal is to award a contract to the bidder(s) that proposes the best quality for the County as determined by the combined weight of the evaluation criteria. The County may award a contract of higher qualitative competence over the lowest priced response.</w:t>
      </w:r>
    </w:p>
    <w:p w14:paraId="32A40629" w14:textId="77777777" w:rsidR="00EB7F88" w:rsidRPr="00D70227" w:rsidRDefault="00EB7F88" w:rsidP="00EB7F88">
      <w:pPr>
        <w:tabs>
          <w:tab w:val="left" w:pos="2070"/>
        </w:tabs>
        <w:ind w:left="1440" w:hanging="720"/>
      </w:pPr>
    </w:p>
    <w:p w14:paraId="598D29BC" w14:textId="77777777" w:rsidR="00EB7F88" w:rsidRDefault="00EB7F88" w:rsidP="00EB7F88">
      <w:pPr>
        <w:ind w:left="1440"/>
      </w:pPr>
      <w:r w:rsidRPr="00D70227">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1786FF25" w14:textId="77777777" w:rsidR="00EB7F88" w:rsidRPr="00D70227" w:rsidRDefault="00EB7F88" w:rsidP="00EB7F88">
      <w:pPr>
        <w:ind w:left="1440"/>
      </w:pPr>
    </w:p>
    <w:p w14:paraId="30F6ECDC" w14:textId="77777777" w:rsidR="00EB7F88" w:rsidRDefault="00EB7F88" w:rsidP="00EB7F88">
      <w:pPr>
        <w:ind w:left="1440"/>
      </w:pPr>
      <w:r w:rsidRPr="00D70227">
        <w:t>Each of the Evaluation Criteria below will be used in ranking and determining the quality of bidders’ proposals. Proposals will be evaluated according to each Evaluation Criteria, and scored on the zero to five-point scale outlined below. The scores for all Evaluation Criteria will then be added, according to their assigned weight (below), to arrive at a weighted score for each proposal. A proposal with a high weighted total will be deemed of higher quality than a proposal with a lesser weighted total. The final maximum score for any project is five hundred points.</w:t>
      </w:r>
    </w:p>
    <w:p w14:paraId="0BE9732A" w14:textId="77777777" w:rsidR="00EB7F88" w:rsidRPr="00D70227" w:rsidRDefault="00EB7F88" w:rsidP="00EB7F88">
      <w:pPr>
        <w:ind w:left="1440"/>
      </w:pPr>
    </w:p>
    <w:p w14:paraId="15F3D16D" w14:textId="77777777" w:rsidR="00EB7F88" w:rsidRDefault="00EB7F88" w:rsidP="00EB7F88">
      <w:pPr>
        <w:ind w:left="1440"/>
      </w:pPr>
      <w:r w:rsidRPr="00D70227">
        <w:t xml:space="preserve">The evaluation process may include a two-stage approach including an initial evaluation of the written proposal and preliminary scoring to develop a short list of bidders that will continue to the final stage of oral presentation and interview and reference checks. The preliminary scoring will be based on the total points, excluding points allocated to references, oral presentation and interview. </w:t>
      </w:r>
    </w:p>
    <w:p w14:paraId="45B5FACB" w14:textId="77777777" w:rsidR="00EB7F88" w:rsidRPr="00D70227" w:rsidRDefault="00EB7F88" w:rsidP="00EB7F88">
      <w:pPr>
        <w:ind w:left="1440"/>
      </w:pPr>
    </w:p>
    <w:p w14:paraId="7163206D" w14:textId="77777777" w:rsidR="00EB7F88" w:rsidRDefault="00EB7F88" w:rsidP="00EB7F88">
      <w:pPr>
        <w:ind w:left="1440"/>
      </w:pPr>
      <w:r w:rsidRPr="00D70227">
        <w:t xml:space="preserve">If the two-stage approach is used, the </w:t>
      </w:r>
      <w:r w:rsidRPr="00D70227">
        <w:rPr>
          <w:color w:val="000000"/>
        </w:rPr>
        <w:t xml:space="preserve">three </w:t>
      </w:r>
      <w:r w:rsidRPr="00D70227">
        <w:t>bidders receiving the highest preliminary scores of at least 200 points will be invited to an oral presentation and interview. Only the bidders meeting the short list criteria will proceed to the next stage. All other bidders will be deemed eliminated from the process. All bidders will be notified of the short list participants; however, the preliminary scores at that time will not be communicated to bidders.</w:t>
      </w:r>
    </w:p>
    <w:p w14:paraId="02DFD7E8" w14:textId="77777777" w:rsidR="00EB7F88" w:rsidRPr="00D70227" w:rsidRDefault="00EB7F88" w:rsidP="00EB7F88">
      <w:pPr>
        <w:ind w:left="1440"/>
      </w:pPr>
    </w:p>
    <w:p w14:paraId="606A9EBE" w14:textId="77777777" w:rsidR="00EB7F88" w:rsidRDefault="00EB7F88" w:rsidP="00EB7F88">
      <w:pPr>
        <w:ind w:left="1440"/>
      </w:pPr>
      <w:r w:rsidRPr="00D70227">
        <w:t>The zero to five-point scale range is defined as follows:</w:t>
      </w:r>
    </w:p>
    <w:p w14:paraId="7558D975" w14:textId="77777777" w:rsidR="00EB7F88" w:rsidRPr="00D70227" w:rsidRDefault="00EB7F88" w:rsidP="00EB7F88">
      <w:pPr>
        <w:ind w:left="144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EB7F88" w:rsidRPr="00D70227" w14:paraId="1A1929C2" w14:textId="77777777" w:rsidTr="00500C02">
        <w:trPr>
          <w:trHeight w:val="20"/>
        </w:trPr>
        <w:tc>
          <w:tcPr>
            <w:tcW w:w="360" w:type="dxa"/>
            <w:tcMar>
              <w:top w:w="29" w:type="dxa"/>
              <w:left w:w="115" w:type="dxa"/>
              <w:bottom w:w="29" w:type="dxa"/>
              <w:right w:w="115" w:type="dxa"/>
            </w:tcMar>
            <w:vAlign w:val="center"/>
          </w:tcPr>
          <w:p w14:paraId="6C9B46B3" w14:textId="77777777" w:rsidR="00EB7F88" w:rsidRPr="00D70227" w:rsidRDefault="00EB7F88" w:rsidP="00500C02">
            <w:r w:rsidRPr="00D70227">
              <w:t>0</w:t>
            </w:r>
          </w:p>
        </w:tc>
        <w:tc>
          <w:tcPr>
            <w:tcW w:w="1980" w:type="dxa"/>
            <w:tcMar>
              <w:top w:w="29" w:type="dxa"/>
              <w:left w:w="115" w:type="dxa"/>
              <w:bottom w:w="29" w:type="dxa"/>
              <w:right w:w="115" w:type="dxa"/>
            </w:tcMar>
            <w:vAlign w:val="center"/>
          </w:tcPr>
          <w:p w14:paraId="1BF44222" w14:textId="77777777" w:rsidR="00EB7F88" w:rsidRPr="00D70227" w:rsidRDefault="00EB7F88" w:rsidP="00500C02">
            <w:r w:rsidRPr="00D70227">
              <w:t>Not Acceptable</w:t>
            </w:r>
          </w:p>
        </w:tc>
        <w:tc>
          <w:tcPr>
            <w:tcW w:w="7020" w:type="dxa"/>
            <w:tcMar>
              <w:top w:w="29" w:type="dxa"/>
              <w:left w:w="115" w:type="dxa"/>
              <w:bottom w:w="29" w:type="dxa"/>
              <w:right w:w="115" w:type="dxa"/>
            </w:tcMar>
            <w:vAlign w:val="center"/>
          </w:tcPr>
          <w:p w14:paraId="0499C4A2" w14:textId="77777777" w:rsidR="00EB7F88" w:rsidRPr="00D70227" w:rsidRDefault="00EB7F88" w:rsidP="00500C02">
            <w:r w:rsidRPr="00D70227">
              <w:t>Non-responsive, fails to meet RFP specification. The approach has no probability of success. If a mandatory requirement this score will result in disqualification of proposal.</w:t>
            </w:r>
          </w:p>
        </w:tc>
      </w:tr>
      <w:tr w:rsidR="00EB7F88" w:rsidRPr="00D70227" w14:paraId="50B39BC4" w14:textId="77777777" w:rsidTr="00500C02">
        <w:trPr>
          <w:trHeight w:val="20"/>
        </w:trPr>
        <w:tc>
          <w:tcPr>
            <w:tcW w:w="360" w:type="dxa"/>
            <w:tcMar>
              <w:top w:w="29" w:type="dxa"/>
              <w:left w:w="115" w:type="dxa"/>
              <w:bottom w:w="29" w:type="dxa"/>
              <w:right w:w="115" w:type="dxa"/>
            </w:tcMar>
            <w:vAlign w:val="center"/>
          </w:tcPr>
          <w:p w14:paraId="5263C613" w14:textId="77777777" w:rsidR="00EB7F88" w:rsidRPr="00D70227" w:rsidRDefault="00EB7F88" w:rsidP="00500C02">
            <w:r w:rsidRPr="00D70227">
              <w:t>1</w:t>
            </w:r>
          </w:p>
        </w:tc>
        <w:tc>
          <w:tcPr>
            <w:tcW w:w="1980" w:type="dxa"/>
            <w:tcMar>
              <w:top w:w="29" w:type="dxa"/>
              <w:left w:w="115" w:type="dxa"/>
              <w:bottom w:w="29" w:type="dxa"/>
              <w:right w:w="115" w:type="dxa"/>
            </w:tcMar>
            <w:vAlign w:val="center"/>
          </w:tcPr>
          <w:p w14:paraId="58B2B57F" w14:textId="77777777" w:rsidR="00EB7F88" w:rsidRPr="00D70227" w:rsidRDefault="00EB7F88" w:rsidP="00500C02">
            <w:r w:rsidRPr="00D70227">
              <w:t>Poor</w:t>
            </w:r>
          </w:p>
        </w:tc>
        <w:tc>
          <w:tcPr>
            <w:tcW w:w="7020" w:type="dxa"/>
            <w:tcMar>
              <w:top w:w="29" w:type="dxa"/>
              <w:left w:w="115" w:type="dxa"/>
              <w:bottom w:w="29" w:type="dxa"/>
              <w:right w:w="115" w:type="dxa"/>
            </w:tcMar>
            <w:vAlign w:val="center"/>
          </w:tcPr>
          <w:p w14:paraId="5AE9A6DF" w14:textId="77777777" w:rsidR="00EB7F88" w:rsidRPr="00D70227" w:rsidRDefault="00EB7F88" w:rsidP="00500C02">
            <w:r w:rsidRPr="00D70227">
              <w:t>Below average, falls short of expectations, is substandard to that which is the average or expected norm, has a low probability of success in achieving objectives per RFP.</w:t>
            </w:r>
          </w:p>
        </w:tc>
      </w:tr>
      <w:tr w:rsidR="00EB7F88" w:rsidRPr="00D70227" w14:paraId="10090597" w14:textId="77777777" w:rsidTr="00500C02">
        <w:trPr>
          <w:trHeight w:val="20"/>
        </w:trPr>
        <w:tc>
          <w:tcPr>
            <w:tcW w:w="360" w:type="dxa"/>
            <w:tcMar>
              <w:top w:w="29" w:type="dxa"/>
              <w:left w:w="115" w:type="dxa"/>
              <w:bottom w:w="29" w:type="dxa"/>
              <w:right w:w="115" w:type="dxa"/>
            </w:tcMar>
            <w:vAlign w:val="center"/>
          </w:tcPr>
          <w:p w14:paraId="156B977B" w14:textId="77777777" w:rsidR="00EB7F88" w:rsidRPr="00D70227" w:rsidRDefault="00EB7F88" w:rsidP="00500C02">
            <w:r w:rsidRPr="00D70227">
              <w:t>2</w:t>
            </w:r>
          </w:p>
        </w:tc>
        <w:tc>
          <w:tcPr>
            <w:tcW w:w="1980" w:type="dxa"/>
            <w:tcMar>
              <w:top w:w="29" w:type="dxa"/>
              <w:left w:w="115" w:type="dxa"/>
              <w:bottom w:w="29" w:type="dxa"/>
              <w:right w:w="115" w:type="dxa"/>
            </w:tcMar>
            <w:vAlign w:val="center"/>
          </w:tcPr>
          <w:p w14:paraId="5B9F0507" w14:textId="77777777" w:rsidR="00EB7F88" w:rsidRPr="00D70227" w:rsidRDefault="00EB7F88" w:rsidP="00500C02">
            <w:r w:rsidRPr="00D70227">
              <w:t>Fair</w:t>
            </w:r>
          </w:p>
        </w:tc>
        <w:tc>
          <w:tcPr>
            <w:tcW w:w="7020" w:type="dxa"/>
            <w:tcMar>
              <w:top w:w="29" w:type="dxa"/>
              <w:left w:w="115" w:type="dxa"/>
              <w:bottom w:w="29" w:type="dxa"/>
              <w:right w:w="115" w:type="dxa"/>
            </w:tcMar>
            <w:vAlign w:val="center"/>
          </w:tcPr>
          <w:p w14:paraId="7E90B1FC" w14:textId="77777777" w:rsidR="00EB7F88" w:rsidRPr="00D70227" w:rsidRDefault="00EB7F88" w:rsidP="00500C02">
            <w:r w:rsidRPr="00D70227">
              <w:t>Has a reasonable probability of success; however, some objectives may not be met.</w:t>
            </w:r>
          </w:p>
        </w:tc>
      </w:tr>
      <w:tr w:rsidR="00EB7F88" w:rsidRPr="00D70227" w14:paraId="007381E1" w14:textId="77777777" w:rsidTr="00500C02">
        <w:trPr>
          <w:trHeight w:val="20"/>
        </w:trPr>
        <w:tc>
          <w:tcPr>
            <w:tcW w:w="360" w:type="dxa"/>
            <w:tcMar>
              <w:top w:w="29" w:type="dxa"/>
              <w:left w:w="115" w:type="dxa"/>
              <w:bottom w:w="29" w:type="dxa"/>
              <w:right w:w="115" w:type="dxa"/>
            </w:tcMar>
            <w:vAlign w:val="center"/>
          </w:tcPr>
          <w:p w14:paraId="45281AD7" w14:textId="77777777" w:rsidR="00EB7F88" w:rsidRPr="00D70227" w:rsidRDefault="00EB7F88" w:rsidP="00500C02">
            <w:r w:rsidRPr="00D70227">
              <w:t>3</w:t>
            </w:r>
          </w:p>
        </w:tc>
        <w:tc>
          <w:tcPr>
            <w:tcW w:w="1980" w:type="dxa"/>
            <w:tcMar>
              <w:top w:w="29" w:type="dxa"/>
              <w:left w:w="115" w:type="dxa"/>
              <w:bottom w:w="29" w:type="dxa"/>
              <w:right w:w="115" w:type="dxa"/>
            </w:tcMar>
            <w:vAlign w:val="center"/>
          </w:tcPr>
          <w:p w14:paraId="2E9A91A8" w14:textId="77777777" w:rsidR="00EB7F88" w:rsidRPr="00D70227" w:rsidRDefault="00EB7F88" w:rsidP="00500C02">
            <w:r w:rsidRPr="00D70227">
              <w:t>Average</w:t>
            </w:r>
          </w:p>
        </w:tc>
        <w:tc>
          <w:tcPr>
            <w:tcW w:w="7020" w:type="dxa"/>
            <w:tcMar>
              <w:top w:w="29" w:type="dxa"/>
              <w:left w:w="115" w:type="dxa"/>
              <w:bottom w:w="29" w:type="dxa"/>
              <w:right w:w="115" w:type="dxa"/>
            </w:tcMar>
            <w:vAlign w:val="center"/>
          </w:tcPr>
          <w:p w14:paraId="7AD2B4EA" w14:textId="77777777" w:rsidR="00EB7F88" w:rsidRPr="00D70227" w:rsidRDefault="00EB7F88" w:rsidP="00500C02">
            <w:r w:rsidRPr="00D70227">
              <w:t xml:space="preserve">Acceptable, achieves all objectives in a reasonable fashion per RFP specification. This will be the baseline score for each item with adjustments based on interpretation of proposal by Evaluation Committee members.  </w:t>
            </w:r>
          </w:p>
        </w:tc>
      </w:tr>
      <w:tr w:rsidR="00EB7F88" w:rsidRPr="00D70227" w14:paraId="2665B35C" w14:textId="77777777" w:rsidTr="00500C02">
        <w:trPr>
          <w:trHeight w:val="20"/>
        </w:trPr>
        <w:tc>
          <w:tcPr>
            <w:tcW w:w="360" w:type="dxa"/>
            <w:tcMar>
              <w:top w:w="29" w:type="dxa"/>
              <w:left w:w="115" w:type="dxa"/>
              <w:bottom w:w="29" w:type="dxa"/>
              <w:right w:w="115" w:type="dxa"/>
            </w:tcMar>
            <w:vAlign w:val="center"/>
          </w:tcPr>
          <w:p w14:paraId="6A4A346E" w14:textId="77777777" w:rsidR="00EB7F88" w:rsidRPr="00D70227" w:rsidRDefault="00EB7F88" w:rsidP="00500C02">
            <w:r w:rsidRPr="00D70227">
              <w:t>4</w:t>
            </w:r>
          </w:p>
        </w:tc>
        <w:tc>
          <w:tcPr>
            <w:tcW w:w="1980" w:type="dxa"/>
            <w:tcMar>
              <w:top w:w="29" w:type="dxa"/>
              <w:left w:w="115" w:type="dxa"/>
              <w:bottom w:w="29" w:type="dxa"/>
              <w:right w:w="115" w:type="dxa"/>
            </w:tcMar>
            <w:vAlign w:val="center"/>
          </w:tcPr>
          <w:p w14:paraId="3BCA59CC" w14:textId="77777777" w:rsidR="00EB7F88" w:rsidRPr="00D70227" w:rsidRDefault="00EB7F88" w:rsidP="00500C02">
            <w:r w:rsidRPr="00D70227">
              <w:t>Above Average/ Good</w:t>
            </w:r>
          </w:p>
        </w:tc>
        <w:tc>
          <w:tcPr>
            <w:tcW w:w="7020" w:type="dxa"/>
            <w:tcMar>
              <w:top w:w="29" w:type="dxa"/>
              <w:left w:w="115" w:type="dxa"/>
              <w:bottom w:w="29" w:type="dxa"/>
              <w:right w:w="115" w:type="dxa"/>
            </w:tcMar>
            <w:vAlign w:val="center"/>
          </w:tcPr>
          <w:p w14:paraId="5CE3B363" w14:textId="77777777" w:rsidR="00EB7F88" w:rsidRPr="00D70227" w:rsidRDefault="00EB7F88" w:rsidP="00500C02">
            <w:r w:rsidRPr="00D70227">
              <w:t>Very good probability of success, better than that which is average or expected as the norm. Achieves all objectives per RFP requirements and expectations.</w:t>
            </w:r>
          </w:p>
        </w:tc>
      </w:tr>
      <w:tr w:rsidR="00EB7F88" w:rsidRPr="00D70227" w14:paraId="45C4BBE7" w14:textId="77777777" w:rsidTr="00500C02">
        <w:trPr>
          <w:trHeight w:val="20"/>
        </w:trPr>
        <w:tc>
          <w:tcPr>
            <w:tcW w:w="360" w:type="dxa"/>
            <w:tcMar>
              <w:top w:w="29" w:type="dxa"/>
              <w:left w:w="115" w:type="dxa"/>
              <w:bottom w:w="29" w:type="dxa"/>
              <w:right w:w="115" w:type="dxa"/>
            </w:tcMar>
            <w:vAlign w:val="center"/>
          </w:tcPr>
          <w:p w14:paraId="269E9475" w14:textId="77777777" w:rsidR="00EB7F88" w:rsidRPr="00D70227" w:rsidRDefault="00EB7F88" w:rsidP="00500C02">
            <w:r w:rsidRPr="00D70227">
              <w:t>5</w:t>
            </w:r>
          </w:p>
        </w:tc>
        <w:tc>
          <w:tcPr>
            <w:tcW w:w="1980" w:type="dxa"/>
            <w:tcMar>
              <w:top w:w="29" w:type="dxa"/>
              <w:left w:w="115" w:type="dxa"/>
              <w:bottom w:w="29" w:type="dxa"/>
              <w:right w:w="115" w:type="dxa"/>
            </w:tcMar>
            <w:vAlign w:val="center"/>
          </w:tcPr>
          <w:p w14:paraId="2CB223A6" w14:textId="77777777" w:rsidR="00EB7F88" w:rsidRPr="00D70227" w:rsidRDefault="00EB7F88" w:rsidP="00500C02">
            <w:r w:rsidRPr="00D70227">
              <w:t>Excellent/ Exceptional</w:t>
            </w:r>
          </w:p>
        </w:tc>
        <w:tc>
          <w:tcPr>
            <w:tcW w:w="7020" w:type="dxa"/>
            <w:tcMar>
              <w:top w:w="29" w:type="dxa"/>
              <w:left w:w="115" w:type="dxa"/>
              <w:bottom w:w="29" w:type="dxa"/>
              <w:right w:w="115" w:type="dxa"/>
            </w:tcMar>
            <w:vAlign w:val="center"/>
          </w:tcPr>
          <w:p w14:paraId="490E544C" w14:textId="77777777" w:rsidR="00EB7F88" w:rsidRPr="00D70227" w:rsidRDefault="00EB7F88" w:rsidP="00500C02">
            <w:r w:rsidRPr="00D70227">
              <w:t>Exceeds expectations, very innovative, clearly superior to that which is average or expected as the norm. Excellent probability of success and in achieving all objectives and meeting RFP specification.</w:t>
            </w:r>
          </w:p>
        </w:tc>
      </w:tr>
    </w:tbl>
    <w:p w14:paraId="27697405" w14:textId="77777777" w:rsidR="00EB7F88" w:rsidRPr="00D70227" w:rsidRDefault="00EB7F88" w:rsidP="00EB7F88">
      <w:r w:rsidRPr="00D70227">
        <w:t xml:space="preserve">  </w:t>
      </w:r>
    </w:p>
    <w:p w14:paraId="1394BB43" w14:textId="77777777" w:rsidR="00EB7F88" w:rsidRPr="00D70227" w:rsidRDefault="00EB7F88" w:rsidP="00EB7F88">
      <w:pPr>
        <w:spacing w:after="240"/>
        <w:ind w:left="1440"/>
      </w:pPr>
      <w:r w:rsidRPr="00D70227">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EB7F88" w:rsidRPr="00D70227" w14:paraId="69F6D10B" w14:textId="77777777" w:rsidTr="00500C02">
        <w:tc>
          <w:tcPr>
            <w:tcW w:w="637" w:type="dxa"/>
            <w:tcMar>
              <w:top w:w="72" w:type="dxa"/>
              <w:left w:w="115" w:type="dxa"/>
              <w:right w:w="115" w:type="dxa"/>
            </w:tcMar>
          </w:tcPr>
          <w:p w14:paraId="4BE0ABD7" w14:textId="77777777" w:rsidR="00EB7F88" w:rsidRPr="00D70227" w:rsidRDefault="00EB7F88" w:rsidP="00500C02">
            <w:pPr>
              <w:rPr>
                <w:b/>
              </w:rPr>
            </w:pPr>
          </w:p>
        </w:tc>
        <w:tc>
          <w:tcPr>
            <w:tcW w:w="6570" w:type="dxa"/>
            <w:tcMar>
              <w:top w:w="72" w:type="dxa"/>
              <w:left w:w="115" w:type="dxa"/>
              <w:right w:w="115" w:type="dxa"/>
            </w:tcMar>
          </w:tcPr>
          <w:p w14:paraId="052D4148" w14:textId="77777777" w:rsidR="00EB7F88" w:rsidRPr="00D70227" w:rsidRDefault="00EB7F88" w:rsidP="00500C02">
            <w:pPr>
              <w:rPr>
                <w:b/>
              </w:rPr>
            </w:pPr>
            <w:r w:rsidRPr="00D70227">
              <w:rPr>
                <w:b/>
              </w:rPr>
              <w:t>Evaluation Criteria</w:t>
            </w:r>
          </w:p>
        </w:tc>
        <w:tc>
          <w:tcPr>
            <w:tcW w:w="2160" w:type="dxa"/>
            <w:tcMar>
              <w:top w:w="72" w:type="dxa"/>
              <w:left w:w="115" w:type="dxa"/>
              <w:right w:w="115" w:type="dxa"/>
            </w:tcMar>
            <w:vAlign w:val="bottom"/>
          </w:tcPr>
          <w:p w14:paraId="342E2965" w14:textId="77777777" w:rsidR="00EB7F88" w:rsidRPr="00D70227" w:rsidRDefault="00EB7F88" w:rsidP="00500C02">
            <w:pPr>
              <w:jc w:val="right"/>
              <w:rPr>
                <w:b/>
              </w:rPr>
            </w:pPr>
            <w:r w:rsidRPr="00D70227">
              <w:rPr>
                <w:b/>
              </w:rPr>
              <w:t>Weight</w:t>
            </w:r>
          </w:p>
        </w:tc>
      </w:tr>
      <w:tr w:rsidR="00EB7F88" w:rsidRPr="00D70227" w14:paraId="4556CA38" w14:textId="77777777" w:rsidTr="00500C02">
        <w:tc>
          <w:tcPr>
            <w:tcW w:w="637" w:type="dxa"/>
            <w:tcMar>
              <w:top w:w="72" w:type="dxa"/>
              <w:left w:w="115" w:type="dxa"/>
              <w:right w:w="115" w:type="dxa"/>
            </w:tcMar>
          </w:tcPr>
          <w:p w14:paraId="3CBE8C88" w14:textId="77777777" w:rsidR="00EB7F88" w:rsidRPr="00D70227" w:rsidRDefault="00EB7F88" w:rsidP="00500C02">
            <w:pPr>
              <w:pStyle w:val="ListParagraph"/>
              <w:numPr>
                <w:ilvl w:val="0"/>
                <w:numId w:val="9"/>
              </w:numPr>
              <w:ind w:left="0" w:hanging="18"/>
              <w:rPr>
                <w:b/>
              </w:rPr>
            </w:pPr>
          </w:p>
        </w:tc>
        <w:tc>
          <w:tcPr>
            <w:tcW w:w="6570" w:type="dxa"/>
            <w:tcMar>
              <w:top w:w="72" w:type="dxa"/>
              <w:left w:w="115" w:type="dxa"/>
              <w:right w:w="115" w:type="dxa"/>
            </w:tcMar>
          </w:tcPr>
          <w:p w14:paraId="752208B5" w14:textId="77777777" w:rsidR="00EB7F88" w:rsidRPr="00D70227" w:rsidRDefault="00EB7F88" w:rsidP="00500C02">
            <w:pPr>
              <w:rPr>
                <w:b/>
              </w:rPr>
            </w:pPr>
            <w:r w:rsidRPr="00D70227">
              <w:rPr>
                <w:b/>
              </w:rPr>
              <w:t>Completeness of Response:</w:t>
            </w:r>
          </w:p>
          <w:p w14:paraId="35B4F6A6" w14:textId="77777777" w:rsidR="00EB7F88" w:rsidRPr="00D70227" w:rsidRDefault="00EB7F88" w:rsidP="00500C02">
            <w:r w:rsidRPr="00D70227">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Criteria and will receive no further consideration.  </w:t>
            </w:r>
          </w:p>
          <w:p w14:paraId="7A67118C" w14:textId="77777777" w:rsidR="00EB7F88" w:rsidRPr="00D70227" w:rsidRDefault="00EB7F88" w:rsidP="00500C02">
            <w:pPr>
              <w:rPr>
                <w:sz w:val="12"/>
                <w:szCs w:val="12"/>
              </w:rPr>
            </w:pPr>
          </w:p>
          <w:p w14:paraId="5F19207E" w14:textId="77777777" w:rsidR="00EB7F88" w:rsidRPr="00D70227" w:rsidRDefault="00EB7F88" w:rsidP="00500C02">
            <w:r w:rsidRPr="00D70227">
              <w:t xml:space="preserve">Responses that are rated a Fail and are not considered may be picked up at the delivery location within 14 calendar days of contract award and/or the completion of the competitive process. </w:t>
            </w:r>
          </w:p>
        </w:tc>
        <w:tc>
          <w:tcPr>
            <w:tcW w:w="2160" w:type="dxa"/>
            <w:tcMar>
              <w:top w:w="72" w:type="dxa"/>
              <w:left w:w="115" w:type="dxa"/>
              <w:right w:w="115" w:type="dxa"/>
            </w:tcMar>
            <w:vAlign w:val="bottom"/>
          </w:tcPr>
          <w:p w14:paraId="62006CB2" w14:textId="77777777" w:rsidR="00EB7F88" w:rsidRPr="00D70227" w:rsidRDefault="00EB7F88" w:rsidP="00500C02">
            <w:pPr>
              <w:jc w:val="right"/>
            </w:pPr>
            <w:r w:rsidRPr="00D70227">
              <w:t>Pass/Fail</w:t>
            </w:r>
          </w:p>
        </w:tc>
      </w:tr>
      <w:tr w:rsidR="00EB7F88" w:rsidRPr="00D70227" w14:paraId="5B57ADCB" w14:textId="77777777" w:rsidTr="00500C02">
        <w:tc>
          <w:tcPr>
            <w:tcW w:w="637" w:type="dxa"/>
            <w:tcMar>
              <w:top w:w="72" w:type="dxa"/>
              <w:left w:w="115" w:type="dxa"/>
              <w:right w:w="115" w:type="dxa"/>
            </w:tcMar>
          </w:tcPr>
          <w:p w14:paraId="2D98B337" w14:textId="77777777" w:rsidR="00EB7F88" w:rsidRPr="00D70227" w:rsidRDefault="00EB7F88" w:rsidP="00500C02">
            <w:pPr>
              <w:rPr>
                <w:b/>
              </w:rPr>
            </w:pPr>
            <w:r>
              <w:rPr>
                <w:b/>
              </w:rPr>
              <w:t>B.</w:t>
            </w:r>
          </w:p>
        </w:tc>
        <w:tc>
          <w:tcPr>
            <w:tcW w:w="6570" w:type="dxa"/>
            <w:tcMar>
              <w:top w:w="72" w:type="dxa"/>
              <w:left w:w="115" w:type="dxa"/>
              <w:right w:w="115" w:type="dxa"/>
            </w:tcMar>
          </w:tcPr>
          <w:p w14:paraId="56201BE5" w14:textId="77777777" w:rsidR="00EB7F88" w:rsidRPr="00D70227" w:rsidRDefault="00EB7F88" w:rsidP="00500C02">
            <w:pPr>
              <w:rPr>
                <w:b/>
              </w:rPr>
            </w:pPr>
            <w:r w:rsidRPr="00D70227">
              <w:rPr>
                <w:b/>
              </w:rPr>
              <w:t>Debarment and S</w:t>
            </w:r>
            <w:r w:rsidRPr="00272195">
              <w:rPr>
                <w:b/>
              </w:rPr>
              <w:t>uspens</w:t>
            </w:r>
            <w:r w:rsidRPr="00D70227">
              <w:rPr>
                <w:b/>
              </w:rPr>
              <w:t>ion:</w:t>
            </w:r>
          </w:p>
          <w:p w14:paraId="28DB1502" w14:textId="77777777" w:rsidR="00EB7F88" w:rsidRPr="00D70227" w:rsidRDefault="00EB7F88" w:rsidP="00500C02">
            <w:r w:rsidRPr="00D70227">
              <w:t xml:space="preserve">Bidders, its principal and named subcontractors are not identified on the list of Federally debarred, suspended or other excluded parties located at </w:t>
            </w:r>
            <w:hyperlink r:id="rId27" w:history="1">
              <w:r w:rsidRPr="00D70227">
                <w:rPr>
                  <w:rStyle w:val="Hyperlink"/>
                </w:rPr>
                <w:t>www.sam.gov</w:t>
              </w:r>
            </w:hyperlink>
            <w:r w:rsidRPr="00D70227">
              <w:t>.</w:t>
            </w:r>
          </w:p>
        </w:tc>
        <w:tc>
          <w:tcPr>
            <w:tcW w:w="2160" w:type="dxa"/>
            <w:tcMar>
              <w:top w:w="72" w:type="dxa"/>
              <w:left w:w="115" w:type="dxa"/>
              <w:right w:w="115" w:type="dxa"/>
            </w:tcMar>
            <w:vAlign w:val="bottom"/>
          </w:tcPr>
          <w:p w14:paraId="77C1A805" w14:textId="77777777" w:rsidR="00EB7F88" w:rsidRPr="00D70227" w:rsidRDefault="00EB7F88" w:rsidP="00500C02">
            <w:pPr>
              <w:jc w:val="right"/>
            </w:pPr>
            <w:r w:rsidRPr="00D70227">
              <w:t>Pass/Fail</w:t>
            </w:r>
          </w:p>
        </w:tc>
      </w:tr>
      <w:tr w:rsidR="00EB7F88" w:rsidRPr="00D70227" w14:paraId="008F31D6" w14:textId="77777777" w:rsidTr="00500C02">
        <w:tc>
          <w:tcPr>
            <w:tcW w:w="637" w:type="dxa"/>
            <w:tcMar>
              <w:top w:w="72" w:type="dxa"/>
              <w:left w:w="115" w:type="dxa"/>
              <w:right w:w="115" w:type="dxa"/>
            </w:tcMar>
          </w:tcPr>
          <w:p w14:paraId="4DB326D4" w14:textId="77777777" w:rsidR="00EB7F88" w:rsidRPr="00D70227" w:rsidRDefault="00EB7F88" w:rsidP="00500C02">
            <w:pPr>
              <w:pStyle w:val="ListParagraph"/>
              <w:ind w:left="0"/>
              <w:rPr>
                <w:b/>
              </w:rPr>
            </w:pPr>
            <w:r>
              <w:rPr>
                <w:b/>
              </w:rPr>
              <w:lastRenderedPageBreak/>
              <w:t>C.</w:t>
            </w:r>
          </w:p>
        </w:tc>
        <w:tc>
          <w:tcPr>
            <w:tcW w:w="6570" w:type="dxa"/>
            <w:tcMar>
              <w:top w:w="72" w:type="dxa"/>
              <w:left w:w="115" w:type="dxa"/>
              <w:right w:w="115" w:type="dxa"/>
            </w:tcMar>
          </w:tcPr>
          <w:p w14:paraId="6CE563F0" w14:textId="77777777" w:rsidR="00EB7F88" w:rsidRPr="00272195" w:rsidRDefault="00EB7F88" w:rsidP="00500C02">
            <w:pPr>
              <w:rPr>
                <w:b/>
              </w:rPr>
            </w:pPr>
            <w:r w:rsidRPr="00272195">
              <w:rPr>
                <w:b/>
              </w:rPr>
              <w:t xml:space="preserve">Technical Criteria /Program Design: </w:t>
            </w:r>
          </w:p>
          <w:p w14:paraId="3737CE9F" w14:textId="77777777" w:rsidR="00EB7F88" w:rsidRPr="00D70227" w:rsidRDefault="00EB7F88" w:rsidP="00500C02">
            <w:r w:rsidRPr="00D70227">
              <w:t>In each area described below, an evaluation will be made of the probability of success of and risks associated with, the proposal response:</w:t>
            </w:r>
          </w:p>
          <w:p w14:paraId="72FE7AE8" w14:textId="77777777" w:rsidR="00EB7F88" w:rsidRDefault="00EB7F88" w:rsidP="00500C02">
            <w:pPr>
              <w:numPr>
                <w:ilvl w:val="0"/>
                <w:numId w:val="4"/>
              </w:numPr>
              <w:ind w:left="342"/>
            </w:pPr>
            <w:r w:rsidRPr="00D70227">
              <w:t xml:space="preserve">Program Design - A comparison will be made of the proposed Parent Education services.  </w:t>
            </w:r>
          </w:p>
          <w:p w14:paraId="27BE0B9F" w14:textId="77777777" w:rsidR="00EB7F88" w:rsidRPr="00D70227" w:rsidRDefault="00EB7F88" w:rsidP="00500C02">
            <w:pPr>
              <w:numPr>
                <w:ilvl w:val="0"/>
                <w:numId w:val="4"/>
              </w:numPr>
              <w:ind w:left="342"/>
            </w:pPr>
            <w:r w:rsidRPr="00D70227">
              <w:t>Describe in detail the program design beginning with the preplanning activities.  Include the process that begins with the initial referral through being able to describe the behavioral changes that are expected to occur.</w:t>
            </w:r>
          </w:p>
          <w:p w14:paraId="40D0979F" w14:textId="77777777" w:rsidR="00EB7F88" w:rsidRPr="00D70227" w:rsidRDefault="00EB7F88" w:rsidP="00500C02">
            <w:pPr>
              <w:numPr>
                <w:ilvl w:val="0"/>
                <w:numId w:val="4"/>
              </w:numPr>
              <w:ind w:left="342"/>
            </w:pPr>
            <w:r w:rsidRPr="00D70227">
              <w:t>Please describe staffing levels and needs and those costs associated with staffing this contract.</w:t>
            </w:r>
          </w:p>
          <w:p w14:paraId="1D5585D5" w14:textId="77777777" w:rsidR="00EB7F88" w:rsidRPr="00D70227" w:rsidRDefault="00EB7F88" w:rsidP="00500C02">
            <w:pPr>
              <w:numPr>
                <w:ilvl w:val="0"/>
                <w:numId w:val="4"/>
              </w:numPr>
              <w:ind w:left="342"/>
            </w:pPr>
            <w:r w:rsidRPr="00D70227">
              <w:t>Software Design and Development - The evaluation will compare the proposed software capabilities with the requirements of this RFP in terms of the ability to create a program/process to capture the required data as previously noted and to send reports after the conclusion of each class.</w:t>
            </w:r>
          </w:p>
        </w:tc>
        <w:tc>
          <w:tcPr>
            <w:tcW w:w="2160" w:type="dxa"/>
            <w:tcMar>
              <w:top w:w="72" w:type="dxa"/>
              <w:left w:w="115" w:type="dxa"/>
              <w:right w:w="115" w:type="dxa"/>
            </w:tcMar>
            <w:vAlign w:val="bottom"/>
          </w:tcPr>
          <w:p w14:paraId="74FBF266" w14:textId="77777777" w:rsidR="00EB7F88" w:rsidRPr="00D70227" w:rsidRDefault="00EB7F88" w:rsidP="00500C02">
            <w:pPr>
              <w:numPr>
                <w:ilvl w:val="0"/>
                <w:numId w:val="30"/>
              </w:numPr>
              <w:jc w:val="right"/>
            </w:pPr>
            <w:r w:rsidRPr="00D70227">
              <w:t>Points</w:t>
            </w:r>
          </w:p>
        </w:tc>
      </w:tr>
      <w:tr w:rsidR="00EB7F88" w:rsidRPr="00D70227" w14:paraId="3AFF88F2" w14:textId="77777777" w:rsidTr="00500C02">
        <w:trPr>
          <w:trHeight w:val="4049"/>
        </w:trPr>
        <w:tc>
          <w:tcPr>
            <w:tcW w:w="637" w:type="dxa"/>
            <w:tcMar>
              <w:top w:w="72" w:type="dxa"/>
              <w:left w:w="115" w:type="dxa"/>
              <w:right w:w="115" w:type="dxa"/>
            </w:tcMar>
          </w:tcPr>
          <w:p w14:paraId="10779F1C" w14:textId="77777777" w:rsidR="00EB7F88" w:rsidRPr="00D70227" w:rsidRDefault="00EB7F88" w:rsidP="00500C02">
            <w:pPr>
              <w:pStyle w:val="ListParagraph"/>
              <w:ind w:left="0"/>
              <w:rPr>
                <w:b/>
              </w:rPr>
            </w:pPr>
            <w:r>
              <w:rPr>
                <w:b/>
              </w:rPr>
              <w:t>D.</w:t>
            </w:r>
          </w:p>
        </w:tc>
        <w:tc>
          <w:tcPr>
            <w:tcW w:w="6570" w:type="dxa"/>
            <w:tcMar>
              <w:top w:w="72" w:type="dxa"/>
              <w:left w:w="115" w:type="dxa"/>
              <w:right w:w="115" w:type="dxa"/>
            </w:tcMar>
          </w:tcPr>
          <w:p w14:paraId="581FA9C6" w14:textId="77777777" w:rsidR="00EB7F88" w:rsidRPr="00272195" w:rsidRDefault="00EB7F88" w:rsidP="00500C02">
            <w:pPr>
              <w:rPr>
                <w:b/>
              </w:rPr>
            </w:pPr>
            <w:r w:rsidRPr="00272195">
              <w:rPr>
                <w:b/>
              </w:rPr>
              <w:t>Cost Efficiency/Fiscal Management:</w:t>
            </w:r>
          </w:p>
          <w:p w14:paraId="51C0E38A" w14:textId="77777777" w:rsidR="00EB7F88" w:rsidRPr="00506294" w:rsidRDefault="00EB7F88" w:rsidP="00500C02">
            <w:pPr>
              <w:ind w:left="335" w:hanging="360"/>
            </w:pPr>
            <w:r>
              <w:t>1. Description of</w:t>
            </w:r>
            <w:r w:rsidRPr="00506294">
              <w:t xml:space="preserve"> the fiscal mana</w:t>
            </w:r>
            <w:r>
              <w:t xml:space="preserve">gement experience of the fiscal </w:t>
            </w:r>
            <w:r w:rsidRPr="00506294">
              <w:t xml:space="preserve">agent/contractor. </w:t>
            </w:r>
          </w:p>
          <w:p w14:paraId="6FE5F5C1" w14:textId="77777777" w:rsidR="00EB7F88" w:rsidRDefault="00EB7F88" w:rsidP="00500C02">
            <w:pPr>
              <w:ind w:left="360" w:hanging="360"/>
              <w:rPr>
                <w:i/>
                <w:sz w:val="22"/>
              </w:rPr>
            </w:pPr>
            <w:r>
              <w:t>2. Description of</w:t>
            </w:r>
            <w:r w:rsidRPr="00506294">
              <w:t xml:space="preserve"> the fiscal controls that will be used for this project.  </w:t>
            </w:r>
            <w:r w:rsidRPr="00506294">
              <w:rPr>
                <w:i/>
                <w:sz w:val="22"/>
              </w:rPr>
              <w:t>(The fiscal agent must have knowledge of acceptable accounting practices and the ability to maintain accountability for contract funds</w:t>
            </w:r>
            <w:r>
              <w:rPr>
                <w:i/>
                <w:sz w:val="22"/>
              </w:rPr>
              <w:t>.</w:t>
            </w:r>
          </w:p>
          <w:p w14:paraId="6411D809" w14:textId="77777777" w:rsidR="00EB7F88" w:rsidRPr="003E1DE4" w:rsidRDefault="00EB7F88" w:rsidP="00500C02">
            <w:pPr>
              <w:ind w:left="360" w:hanging="360"/>
              <w:rPr>
                <w:i/>
                <w:sz w:val="22"/>
              </w:rPr>
            </w:pPr>
            <w:r w:rsidRPr="000B164F">
              <w:rPr>
                <w:sz w:val="22"/>
              </w:rPr>
              <w:t>3.</w:t>
            </w:r>
            <w:r>
              <w:rPr>
                <w:i/>
                <w:sz w:val="22"/>
              </w:rPr>
              <w:t xml:space="preserve"> </w:t>
            </w:r>
            <w:r>
              <w:t xml:space="preserve">Description of how their </w:t>
            </w:r>
            <w:r w:rsidRPr="00506294">
              <w:t>costs are re</w:t>
            </w:r>
            <w:r>
              <w:t xml:space="preserve">asonable and appropriate as per </w:t>
            </w:r>
            <w:r w:rsidRPr="00506294">
              <w:t>the industry standards</w:t>
            </w:r>
            <w:r>
              <w:rPr>
                <w:sz w:val="12"/>
                <w:szCs w:val="12"/>
              </w:rPr>
              <w:t xml:space="preserve"> .</w:t>
            </w:r>
          </w:p>
          <w:p w14:paraId="1B99B2E7" w14:textId="77777777" w:rsidR="00EB7F88" w:rsidRDefault="00EB7F88" w:rsidP="00500C02"/>
          <w:p w14:paraId="72711564" w14:textId="77777777" w:rsidR="00EB7F88" w:rsidRPr="00D70227" w:rsidRDefault="00EB7F88" w:rsidP="00500C02">
            <w:r w:rsidRPr="00D70227">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774E967C" w14:textId="77777777" w:rsidR="00EB7F88" w:rsidRPr="00D70227" w:rsidRDefault="00EB7F88" w:rsidP="00500C02">
            <w:pPr>
              <w:jc w:val="right"/>
            </w:pPr>
          </w:p>
          <w:p w14:paraId="1CF00850" w14:textId="77777777" w:rsidR="00EB7F88" w:rsidRPr="00D70227" w:rsidRDefault="00EB7F88" w:rsidP="00500C02">
            <w:pPr>
              <w:jc w:val="right"/>
            </w:pPr>
          </w:p>
          <w:p w14:paraId="3F7BA2E1" w14:textId="77777777" w:rsidR="00EB7F88" w:rsidRPr="00D70227" w:rsidRDefault="00EB7F88" w:rsidP="00500C02">
            <w:pPr>
              <w:jc w:val="right"/>
            </w:pPr>
          </w:p>
          <w:p w14:paraId="052465F6" w14:textId="77777777" w:rsidR="00EB7F88" w:rsidRPr="00D70227" w:rsidRDefault="00EB7F88" w:rsidP="00500C02">
            <w:pPr>
              <w:jc w:val="right"/>
            </w:pPr>
          </w:p>
          <w:p w14:paraId="60684823" w14:textId="77777777" w:rsidR="00EB7F88" w:rsidRPr="00D70227" w:rsidRDefault="00EB7F88" w:rsidP="00500C02">
            <w:pPr>
              <w:jc w:val="right"/>
            </w:pPr>
          </w:p>
          <w:p w14:paraId="1BA44248" w14:textId="77777777" w:rsidR="00EB7F88" w:rsidRPr="00D70227" w:rsidRDefault="00EB7F88" w:rsidP="00500C02">
            <w:pPr>
              <w:jc w:val="right"/>
            </w:pPr>
          </w:p>
          <w:p w14:paraId="078F7649" w14:textId="77777777" w:rsidR="00EB7F88" w:rsidRPr="00D70227" w:rsidRDefault="00EB7F88" w:rsidP="00500C02">
            <w:pPr>
              <w:jc w:val="right"/>
            </w:pPr>
          </w:p>
          <w:p w14:paraId="25B995DA" w14:textId="77777777" w:rsidR="00EB7F88" w:rsidRPr="00D70227" w:rsidRDefault="00EB7F88" w:rsidP="00500C02">
            <w:pPr>
              <w:jc w:val="right"/>
            </w:pPr>
          </w:p>
          <w:p w14:paraId="5BB6A309" w14:textId="77777777" w:rsidR="00EB7F88" w:rsidRPr="00D70227" w:rsidRDefault="00EB7F88" w:rsidP="00500C02">
            <w:pPr>
              <w:jc w:val="right"/>
            </w:pPr>
          </w:p>
          <w:p w14:paraId="08997E1E" w14:textId="77777777" w:rsidR="00EB7F88" w:rsidRPr="00D70227" w:rsidRDefault="00EB7F88" w:rsidP="00500C02">
            <w:pPr>
              <w:jc w:val="right"/>
            </w:pPr>
          </w:p>
          <w:p w14:paraId="03880351" w14:textId="77777777" w:rsidR="00EB7F88" w:rsidRPr="00D70227" w:rsidRDefault="00EB7F88" w:rsidP="00500C02">
            <w:pPr>
              <w:jc w:val="right"/>
            </w:pPr>
          </w:p>
          <w:p w14:paraId="13F3F9AB" w14:textId="77777777" w:rsidR="00EB7F88" w:rsidRPr="00D70227" w:rsidRDefault="00EB7F88" w:rsidP="00500C02">
            <w:pPr>
              <w:jc w:val="right"/>
            </w:pPr>
          </w:p>
          <w:p w14:paraId="11BDD44A" w14:textId="77777777" w:rsidR="00EB7F88" w:rsidRPr="00D70227" w:rsidRDefault="00EB7F88" w:rsidP="00500C02">
            <w:pPr>
              <w:jc w:val="right"/>
            </w:pPr>
          </w:p>
          <w:p w14:paraId="3A85D314" w14:textId="77777777" w:rsidR="00EB7F88" w:rsidRPr="00D70227" w:rsidRDefault="00EB7F88" w:rsidP="00500C02">
            <w:pPr>
              <w:numPr>
                <w:ilvl w:val="0"/>
                <w:numId w:val="31"/>
              </w:numPr>
              <w:jc w:val="right"/>
            </w:pPr>
            <w:r w:rsidRPr="00D70227">
              <w:t>Points</w:t>
            </w:r>
          </w:p>
        </w:tc>
      </w:tr>
      <w:tr w:rsidR="00EB7F88" w:rsidRPr="00D70227" w14:paraId="57C61D0D" w14:textId="77777777" w:rsidTr="00500C02">
        <w:tc>
          <w:tcPr>
            <w:tcW w:w="637" w:type="dxa"/>
            <w:tcMar>
              <w:top w:w="72" w:type="dxa"/>
              <w:left w:w="115" w:type="dxa"/>
              <w:right w:w="115" w:type="dxa"/>
            </w:tcMar>
          </w:tcPr>
          <w:p w14:paraId="78358E38" w14:textId="77777777" w:rsidR="00EB7F88" w:rsidRPr="00D70227" w:rsidRDefault="00EB7F88" w:rsidP="00500C02">
            <w:pPr>
              <w:pStyle w:val="ListParagraph"/>
              <w:ind w:left="0"/>
              <w:rPr>
                <w:b/>
                <w:i/>
              </w:rPr>
            </w:pPr>
            <w:r w:rsidRPr="00777640">
              <w:rPr>
                <w:b/>
              </w:rPr>
              <w:t>E</w:t>
            </w:r>
            <w:r>
              <w:rPr>
                <w:b/>
                <w:i/>
              </w:rPr>
              <w:t>.</w:t>
            </w:r>
          </w:p>
        </w:tc>
        <w:tc>
          <w:tcPr>
            <w:tcW w:w="6570" w:type="dxa"/>
            <w:tcMar>
              <w:top w:w="72" w:type="dxa"/>
              <w:left w:w="115" w:type="dxa"/>
              <w:right w:w="115" w:type="dxa"/>
            </w:tcMar>
          </w:tcPr>
          <w:p w14:paraId="399DE02C" w14:textId="77777777" w:rsidR="00EB7F88" w:rsidRPr="00272195" w:rsidRDefault="00EB7F88" w:rsidP="00500C02">
            <w:pPr>
              <w:rPr>
                <w:b/>
              </w:rPr>
            </w:pPr>
            <w:r w:rsidRPr="00272195">
              <w:rPr>
                <w:b/>
              </w:rPr>
              <w:t>Organization Capacity:</w:t>
            </w:r>
          </w:p>
          <w:p w14:paraId="78ADCC20" w14:textId="77777777" w:rsidR="00EB7F88" w:rsidRPr="00D70227" w:rsidRDefault="00EB7F88" w:rsidP="00500C02">
            <w:r w:rsidRPr="00D70227">
              <w:t xml:space="preserve">Describe the capacity of adequate, qualified, and      culturally competent trainers/staff. Describe the ability and flexibility to meet Parent Education needs of SSA clients. </w:t>
            </w:r>
          </w:p>
          <w:p w14:paraId="3E7CE727" w14:textId="77777777" w:rsidR="00EB7F88" w:rsidRPr="00D70227" w:rsidRDefault="00EB7F88" w:rsidP="00500C02">
            <w:pPr>
              <w:rPr>
                <w:i/>
              </w:rPr>
            </w:pPr>
            <w:r w:rsidRPr="00D70227">
              <w:t>Describe the ability to establish positive and collaborate working relationship with SSA staff.</w:t>
            </w:r>
          </w:p>
        </w:tc>
        <w:tc>
          <w:tcPr>
            <w:tcW w:w="2160" w:type="dxa"/>
            <w:tcMar>
              <w:top w:w="72" w:type="dxa"/>
              <w:left w:w="115" w:type="dxa"/>
              <w:right w:w="115" w:type="dxa"/>
            </w:tcMar>
            <w:vAlign w:val="bottom"/>
          </w:tcPr>
          <w:p w14:paraId="58BCA300" w14:textId="77777777" w:rsidR="00EB7F88" w:rsidRPr="00A91B1E" w:rsidRDefault="00EB7F88" w:rsidP="00500C02">
            <w:pPr>
              <w:numPr>
                <w:ilvl w:val="0"/>
                <w:numId w:val="32"/>
              </w:numPr>
              <w:jc w:val="right"/>
            </w:pPr>
            <w:r w:rsidRPr="00A91B1E">
              <w:t>Points</w:t>
            </w:r>
          </w:p>
        </w:tc>
      </w:tr>
      <w:tr w:rsidR="00EB7F88" w:rsidRPr="00D70227" w14:paraId="072550ED" w14:textId="77777777" w:rsidTr="00500C02">
        <w:tc>
          <w:tcPr>
            <w:tcW w:w="637" w:type="dxa"/>
            <w:tcMar>
              <w:top w:w="72" w:type="dxa"/>
              <w:left w:w="115" w:type="dxa"/>
              <w:right w:w="115" w:type="dxa"/>
            </w:tcMar>
          </w:tcPr>
          <w:p w14:paraId="665564B2" w14:textId="77777777" w:rsidR="00EB7F88" w:rsidRPr="00777640" w:rsidRDefault="00EB7F88" w:rsidP="00500C02">
            <w:pPr>
              <w:pStyle w:val="ListParagraph"/>
              <w:ind w:left="0"/>
              <w:rPr>
                <w:b/>
              </w:rPr>
            </w:pPr>
            <w:r w:rsidRPr="00777640">
              <w:rPr>
                <w:b/>
              </w:rPr>
              <w:t>F.</w:t>
            </w:r>
          </w:p>
        </w:tc>
        <w:tc>
          <w:tcPr>
            <w:tcW w:w="6570" w:type="dxa"/>
            <w:tcMar>
              <w:top w:w="72" w:type="dxa"/>
              <w:left w:w="115" w:type="dxa"/>
              <w:right w:w="115" w:type="dxa"/>
            </w:tcMar>
          </w:tcPr>
          <w:p w14:paraId="7504ECDC" w14:textId="77777777" w:rsidR="00EB7F88" w:rsidRPr="00272195" w:rsidRDefault="00EB7F88" w:rsidP="00500C02">
            <w:pPr>
              <w:rPr>
                <w:b/>
              </w:rPr>
            </w:pPr>
            <w:r w:rsidRPr="00272195">
              <w:rPr>
                <w:b/>
              </w:rPr>
              <w:t>Relevant Experience:</w:t>
            </w:r>
          </w:p>
          <w:p w14:paraId="58FF98D9" w14:textId="77777777" w:rsidR="00EB7F88" w:rsidRDefault="00EB7F88" w:rsidP="00500C02">
            <w:r>
              <w:t>Bidder</w:t>
            </w:r>
            <w:r w:rsidRPr="00D70227">
              <w:t xml:space="preserve"> will be evaluated against the RFP specifications and the questions below:</w:t>
            </w:r>
          </w:p>
          <w:p w14:paraId="6097B072" w14:textId="77777777" w:rsidR="00EB7F88" w:rsidRPr="00D70227" w:rsidRDefault="00EB7F88" w:rsidP="00500C02">
            <w:pPr>
              <w:ind w:left="335" w:hanging="335"/>
            </w:pPr>
            <w:r>
              <w:lastRenderedPageBreak/>
              <w:t>1.  P</w:t>
            </w:r>
            <w:r w:rsidRPr="00506294">
              <w:t xml:space="preserve">ast experience and performance in supporting this type </w:t>
            </w:r>
            <w:r>
              <w:t xml:space="preserve"> </w:t>
            </w:r>
            <w:r w:rsidRPr="00506294">
              <w:t xml:space="preserve">of contract with </w:t>
            </w:r>
            <w:r>
              <w:t xml:space="preserve"> </w:t>
            </w:r>
            <w:r w:rsidRPr="00506294">
              <w:t>governmental and non-profit agencies</w:t>
            </w:r>
            <w:r>
              <w:t>.</w:t>
            </w:r>
          </w:p>
          <w:p w14:paraId="3658E9AB" w14:textId="77777777" w:rsidR="00EB7F88" w:rsidRPr="00D70227" w:rsidRDefault="00EB7F88" w:rsidP="00500C02">
            <w:pPr>
              <w:ind w:left="335" w:hanging="335"/>
            </w:pPr>
            <w:r>
              <w:t>2</w:t>
            </w:r>
            <w:r w:rsidRPr="00D70227">
              <w:t xml:space="preserve">. </w:t>
            </w:r>
            <w:r>
              <w:t xml:space="preserve"> </w:t>
            </w:r>
            <w:r w:rsidRPr="00D70227">
              <w:t xml:space="preserve">Does the proposer have a demonstrated clear </w:t>
            </w:r>
            <w:r>
              <w:t xml:space="preserve">     </w:t>
            </w:r>
            <w:r w:rsidRPr="00D70227">
              <w:t>understanding of the issues of child abuse and neglect?</w:t>
            </w:r>
          </w:p>
          <w:p w14:paraId="0C092050" w14:textId="77777777" w:rsidR="00EB7F88" w:rsidRPr="00D70227" w:rsidRDefault="00EB7F88" w:rsidP="00500C02">
            <w:pPr>
              <w:ind w:left="335" w:hanging="335"/>
            </w:pPr>
            <w:r>
              <w:t>3</w:t>
            </w:r>
            <w:r w:rsidRPr="00D70227">
              <w:t xml:space="preserve">. </w:t>
            </w:r>
            <w:r>
              <w:t xml:space="preserve"> </w:t>
            </w:r>
            <w:r w:rsidRPr="00D70227">
              <w:t>Do the individuals assigned to the project have experience on similar projects?</w:t>
            </w:r>
          </w:p>
          <w:p w14:paraId="552952B6" w14:textId="77777777" w:rsidR="00EB7F88" w:rsidRPr="00D70227" w:rsidRDefault="00EB7F88" w:rsidP="00500C02">
            <w:pPr>
              <w:numPr>
                <w:ilvl w:val="0"/>
                <w:numId w:val="8"/>
              </w:numPr>
              <w:ind w:left="342"/>
              <w:rPr>
                <w:i/>
              </w:rPr>
            </w:pPr>
            <w:r>
              <w:t>4</w:t>
            </w:r>
            <w:r w:rsidRPr="00D70227">
              <w:t xml:space="preserve">. </w:t>
            </w:r>
            <w:r>
              <w:t xml:space="preserve"> </w:t>
            </w:r>
            <w:r w:rsidRPr="00D70227">
              <w:t>How extensive is the applicable education and</w:t>
            </w:r>
          </w:p>
          <w:p w14:paraId="2D56EC0E" w14:textId="77777777" w:rsidR="00EB7F88" w:rsidRPr="00D70227" w:rsidRDefault="00EB7F88" w:rsidP="00500C02">
            <w:pPr>
              <w:ind w:left="335"/>
              <w:rPr>
                <w:i/>
              </w:rPr>
            </w:pPr>
            <w:r w:rsidRPr="00D70227">
              <w:t xml:space="preserve">experience of the personnel designated to work on </w:t>
            </w:r>
            <w:r>
              <w:t>the Project?</w:t>
            </w:r>
          </w:p>
        </w:tc>
        <w:tc>
          <w:tcPr>
            <w:tcW w:w="2160" w:type="dxa"/>
            <w:tcMar>
              <w:top w:w="72" w:type="dxa"/>
              <w:left w:w="115" w:type="dxa"/>
              <w:right w:w="115" w:type="dxa"/>
            </w:tcMar>
            <w:vAlign w:val="bottom"/>
          </w:tcPr>
          <w:p w14:paraId="7AAAAA0D" w14:textId="77777777" w:rsidR="00EB7F88" w:rsidRPr="00A91B1E" w:rsidRDefault="00EB7F88" w:rsidP="00500C02">
            <w:pPr>
              <w:numPr>
                <w:ilvl w:val="0"/>
                <w:numId w:val="33"/>
              </w:numPr>
              <w:jc w:val="right"/>
            </w:pPr>
            <w:r w:rsidRPr="00A91B1E">
              <w:lastRenderedPageBreak/>
              <w:t>Points</w:t>
            </w:r>
          </w:p>
          <w:p w14:paraId="004AB42E" w14:textId="77777777" w:rsidR="00EB7F88" w:rsidRPr="00A91B1E" w:rsidRDefault="00EB7F88" w:rsidP="00500C02">
            <w:pPr>
              <w:jc w:val="right"/>
            </w:pPr>
          </w:p>
          <w:p w14:paraId="4CEEFB23" w14:textId="77777777" w:rsidR="00EB7F88" w:rsidRPr="00A91B1E" w:rsidRDefault="00EB7F88" w:rsidP="00500C02">
            <w:pPr>
              <w:jc w:val="right"/>
            </w:pPr>
          </w:p>
        </w:tc>
      </w:tr>
      <w:tr w:rsidR="00EB7F88" w:rsidRPr="00D70227" w14:paraId="0B0099E0" w14:textId="77777777" w:rsidTr="00500C02">
        <w:tc>
          <w:tcPr>
            <w:tcW w:w="637" w:type="dxa"/>
            <w:tcMar>
              <w:top w:w="72" w:type="dxa"/>
              <w:left w:w="115" w:type="dxa"/>
              <w:right w:w="115" w:type="dxa"/>
            </w:tcMar>
          </w:tcPr>
          <w:p w14:paraId="3D9E427B" w14:textId="77777777" w:rsidR="00EB7F88" w:rsidRPr="00D70227" w:rsidRDefault="00EB7F88" w:rsidP="00500C02">
            <w:pPr>
              <w:pStyle w:val="ListParagraph"/>
              <w:ind w:left="90"/>
              <w:rPr>
                <w:b/>
                <w:i/>
              </w:rPr>
            </w:pPr>
            <w:r w:rsidRPr="00777640">
              <w:rPr>
                <w:b/>
              </w:rPr>
              <w:t>G</w:t>
            </w:r>
            <w:r>
              <w:rPr>
                <w:b/>
                <w:i/>
              </w:rPr>
              <w:t>.</w:t>
            </w:r>
          </w:p>
        </w:tc>
        <w:tc>
          <w:tcPr>
            <w:tcW w:w="6570" w:type="dxa"/>
            <w:tcMar>
              <w:top w:w="72" w:type="dxa"/>
              <w:left w:w="115" w:type="dxa"/>
              <w:right w:w="115" w:type="dxa"/>
            </w:tcMar>
          </w:tcPr>
          <w:p w14:paraId="7B692CDD" w14:textId="77777777" w:rsidR="00EB7F88" w:rsidRPr="00272195" w:rsidRDefault="00EB7F88" w:rsidP="00500C02">
            <w:pPr>
              <w:rPr>
                <w:b/>
              </w:rPr>
            </w:pPr>
            <w:r w:rsidRPr="00272195">
              <w:rPr>
                <w:b/>
              </w:rPr>
              <w:t>Understanding of the Project:</w:t>
            </w:r>
          </w:p>
          <w:p w14:paraId="0CEB25BB" w14:textId="77777777" w:rsidR="00EB7F88" w:rsidRPr="00D70227" w:rsidRDefault="00EB7F88" w:rsidP="00500C02">
            <w:r>
              <w:t>Bidder</w:t>
            </w:r>
            <w:r w:rsidRPr="00D70227">
              <w:t xml:space="preserve"> will be evaluated against the RFP specifications and the questions below:</w:t>
            </w:r>
          </w:p>
          <w:p w14:paraId="34132BC2" w14:textId="77777777" w:rsidR="00EB7F88" w:rsidRPr="00D70227" w:rsidRDefault="00EB7F88" w:rsidP="00500C02">
            <w:pPr>
              <w:numPr>
                <w:ilvl w:val="0"/>
                <w:numId w:val="6"/>
              </w:numPr>
              <w:ind w:left="342"/>
            </w:pPr>
            <w:r w:rsidRPr="00D70227">
              <w:t>Has proposer demonstrated a thorough understanding of the purpose and scope of the project?</w:t>
            </w:r>
          </w:p>
          <w:p w14:paraId="5E828D7D" w14:textId="77777777" w:rsidR="00EB7F88" w:rsidRPr="00D70227" w:rsidRDefault="00EB7F88" w:rsidP="00500C02">
            <w:pPr>
              <w:numPr>
                <w:ilvl w:val="0"/>
                <w:numId w:val="6"/>
              </w:numPr>
              <w:ind w:left="342"/>
            </w:pPr>
            <w:r w:rsidRPr="00D70227">
              <w:t>How well has the proposer identified pertinent issues and potential problems related to the project?</w:t>
            </w:r>
          </w:p>
          <w:p w14:paraId="517AD059" w14:textId="77777777" w:rsidR="00EB7F88" w:rsidRPr="00D70227" w:rsidRDefault="00EB7F88" w:rsidP="00500C02">
            <w:pPr>
              <w:numPr>
                <w:ilvl w:val="0"/>
                <w:numId w:val="6"/>
              </w:numPr>
              <w:ind w:left="342"/>
            </w:pPr>
            <w:r w:rsidRPr="00D70227">
              <w:t>Has the proposer demonstrated that it understands the deliverables the County expects it to provide?</w:t>
            </w:r>
          </w:p>
          <w:p w14:paraId="6F97BB4C" w14:textId="77777777" w:rsidR="00EB7F88" w:rsidRPr="00D70227" w:rsidRDefault="00EB7F88" w:rsidP="00500C02">
            <w:r>
              <w:t xml:space="preserve">4.  </w:t>
            </w:r>
            <w:r w:rsidRPr="00D70227">
              <w:t xml:space="preserve">Has the proposer demonstrated that it understands the </w:t>
            </w:r>
            <w:r>
              <w:t xml:space="preserve">   </w:t>
            </w:r>
            <w:r w:rsidRPr="00D70227">
              <w:t>County’s time schedule and can meet it?</w:t>
            </w:r>
          </w:p>
          <w:p w14:paraId="2AF95210" w14:textId="77777777" w:rsidR="00EB7F88" w:rsidRPr="00D70227" w:rsidRDefault="00EB7F88" w:rsidP="00500C02">
            <w:pPr>
              <w:rPr>
                <w:b/>
              </w:rPr>
            </w:pPr>
          </w:p>
        </w:tc>
        <w:tc>
          <w:tcPr>
            <w:tcW w:w="2160" w:type="dxa"/>
            <w:tcMar>
              <w:top w:w="72" w:type="dxa"/>
              <w:left w:w="115" w:type="dxa"/>
              <w:right w:w="115" w:type="dxa"/>
            </w:tcMar>
            <w:vAlign w:val="bottom"/>
          </w:tcPr>
          <w:p w14:paraId="39CE089A" w14:textId="77777777" w:rsidR="00EB7F88" w:rsidRPr="00D70227" w:rsidRDefault="00EB7F88" w:rsidP="00500C02">
            <w:pPr>
              <w:jc w:val="right"/>
            </w:pPr>
          </w:p>
          <w:p w14:paraId="302CDF27" w14:textId="77777777" w:rsidR="00EB7F88" w:rsidRPr="00D70227" w:rsidRDefault="00EB7F88" w:rsidP="00500C02">
            <w:pPr>
              <w:numPr>
                <w:ilvl w:val="0"/>
                <w:numId w:val="34"/>
              </w:numPr>
              <w:jc w:val="right"/>
            </w:pPr>
            <w:r>
              <w:t>P</w:t>
            </w:r>
            <w:r w:rsidRPr="00D70227">
              <w:t>oints</w:t>
            </w:r>
          </w:p>
          <w:p w14:paraId="4479A187" w14:textId="77777777" w:rsidR="00EB7F88" w:rsidRPr="00D70227" w:rsidRDefault="00EB7F88" w:rsidP="00500C02">
            <w:pPr>
              <w:jc w:val="right"/>
            </w:pPr>
          </w:p>
          <w:p w14:paraId="09368107" w14:textId="77777777" w:rsidR="00EB7F88" w:rsidRPr="00D70227" w:rsidRDefault="00EB7F88" w:rsidP="00500C02">
            <w:pPr>
              <w:jc w:val="right"/>
            </w:pPr>
          </w:p>
        </w:tc>
      </w:tr>
      <w:tr w:rsidR="00EB7F88" w:rsidRPr="00D70227" w14:paraId="705F3B0B" w14:textId="77777777" w:rsidTr="00500C02">
        <w:tc>
          <w:tcPr>
            <w:tcW w:w="637" w:type="dxa"/>
            <w:tcMar>
              <w:top w:w="72" w:type="dxa"/>
              <w:left w:w="115" w:type="dxa"/>
              <w:right w:w="115" w:type="dxa"/>
            </w:tcMar>
          </w:tcPr>
          <w:p w14:paraId="311BDFEC" w14:textId="77777777" w:rsidR="00EB7F88" w:rsidRPr="00D70227" w:rsidRDefault="00EB7F88" w:rsidP="00500C02">
            <w:pPr>
              <w:pStyle w:val="ListParagraph"/>
              <w:ind w:left="90"/>
              <w:rPr>
                <w:b/>
                <w:i/>
              </w:rPr>
            </w:pPr>
            <w:r w:rsidRPr="00777640">
              <w:rPr>
                <w:b/>
              </w:rPr>
              <w:t>H</w:t>
            </w:r>
            <w:r>
              <w:rPr>
                <w:b/>
                <w:i/>
              </w:rPr>
              <w:t>.</w:t>
            </w:r>
          </w:p>
        </w:tc>
        <w:tc>
          <w:tcPr>
            <w:tcW w:w="6570" w:type="dxa"/>
            <w:tcMar>
              <w:top w:w="72" w:type="dxa"/>
              <w:left w:w="115" w:type="dxa"/>
              <w:right w:w="115" w:type="dxa"/>
            </w:tcMar>
          </w:tcPr>
          <w:p w14:paraId="156A2765" w14:textId="77777777" w:rsidR="00EB7F88" w:rsidRPr="00272195" w:rsidRDefault="00EB7F88" w:rsidP="00500C02">
            <w:pPr>
              <w:rPr>
                <w:b/>
              </w:rPr>
            </w:pPr>
            <w:r w:rsidRPr="00272195">
              <w:rPr>
                <w:b/>
              </w:rPr>
              <w:t>Performance Measures:</w:t>
            </w:r>
          </w:p>
          <w:p w14:paraId="24760C2F" w14:textId="77777777" w:rsidR="00EB7F88" w:rsidRPr="00D70227" w:rsidRDefault="00EB7F88" w:rsidP="00500C02">
            <w:pPr>
              <w:numPr>
                <w:ilvl w:val="0"/>
                <w:numId w:val="25"/>
              </w:numPr>
              <w:autoSpaceDE w:val="0"/>
              <w:autoSpaceDN w:val="0"/>
            </w:pPr>
            <w:r w:rsidRPr="00D70227">
              <w:t>How well defined is the program design in meeting the performance measures?</w:t>
            </w:r>
          </w:p>
          <w:p w14:paraId="5FBE2D48" w14:textId="77777777" w:rsidR="00EB7F88" w:rsidRPr="00D70227" w:rsidRDefault="00EB7F88" w:rsidP="00500C02">
            <w:pPr>
              <w:numPr>
                <w:ilvl w:val="0"/>
                <w:numId w:val="25"/>
              </w:numPr>
              <w:autoSpaceDE w:val="0"/>
              <w:autoSpaceDN w:val="0"/>
            </w:pPr>
            <w:r w:rsidRPr="00D70227">
              <w:t>How well does the bidder describe their plan to collect data and ensure data quality to report on performance measures (</w:t>
            </w:r>
            <w:r>
              <w:t xml:space="preserve">Exhibit E - </w:t>
            </w:r>
            <w:r w:rsidRPr="00D70227">
              <w:t>Quality Assurance Report attached)?</w:t>
            </w:r>
          </w:p>
          <w:p w14:paraId="1DDC0491" w14:textId="77777777" w:rsidR="00EB7F88" w:rsidRPr="00D70227" w:rsidRDefault="00EB7F88" w:rsidP="00500C02">
            <w:pPr>
              <w:numPr>
                <w:ilvl w:val="0"/>
                <w:numId w:val="25"/>
              </w:numPr>
              <w:autoSpaceDE w:val="0"/>
              <w:autoSpaceDN w:val="0"/>
            </w:pPr>
            <w:r w:rsidRPr="00D70227">
              <w:t>Has the bidder described a plan that includes staffing to implement their data tracking, reporting, and quality assurance plan?</w:t>
            </w:r>
          </w:p>
        </w:tc>
        <w:tc>
          <w:tcPr>
            <w:tcW w:w="2160" w:type="dxa"/>
            <w:tcMar>
              <w:top w:w="72" w:type="dxa"/>
              <w:left w:w="115" w:type="dxa"/>
              <w:right w:w="115" w:type="dxa"/>
            </w:tcMar>
            <w:vAlign w:val="bottom"/>
          </w:tcPr>
          <w:p w14:paraId="1CA7E740" w14:textId="77777777" w:rsidR="00EB7F88" w:rsidRPr="00D70227" w:rsidRDefault="00EB7F88" w:rsidP="00500C02">
            <w:pPr>
              <w:numPr>
                <w:ilvl w:val="0"/>
                <w:numId w:val="35"/>
              </w:numPr>
              <w:jc w:val="right"/>
            </w:pPr>
            <w:r>
              <w:t>P</w:t>
            </w:r>
            <w:r w:rsidRPr="00D70227">
              <w:t>oints</w:t>
            </w:r>
          </w:p>
        </w:tc>
      </w:tr>
      <w:tr w:rsidR="00EB7F88" w:rsidRPr="00D70227" w14:paraId="75CF26A3" w14:textId="77777777" w:rsidTr="00500C02">
        <w:tc>
          <w:tcPr>
            <w:tcW w:w="637" w:type="dxa"/>
            <w:tcMar>
              <w:top w:w="72" w:type="dxa"/>
              <w:left w:w="115" w:type="dxa"/>
              <w:right w:w="115" w:type="dxa"/>
            </w:tcMar>
          </w:tcPr>
          <w:p w14:paraId="10690910" w14:textId="77777777" w:rsidR="00EB7F88" w:rsidRPr="00777640" w:rsidRDefault="00EB7F88" w:rsidP="00500C02">
            <w:pPr>
              <w:pStyle w:val="ListParagraph"/>
              <w:ind w:left="90"/>
              <w:rPr>
                <w:b/>
              </w:rPr>
            </w:pPr>
            <w:r w:rsidRPr="00777640">
              <w:rPr>
                <w:b/>
              </w:rPr>
              <w:t>I.</w:t>
            </w:r>
          </w:p>
        </w:tc>
        <w:tc>
          <w:tcPr>
            <w:tcW w:w="6570" w:type="dxa"/>
            <w:tcMar>
              <w:top w:w="72" w:type="dxa"/>
              <w:left w:w="115" w:type="dxa"/>
              <w:right w:w="115" w:type="dxa"/>
            </w:tcMar>
          </w:tcPr>
          <w:p w14:paraId="288D6C3A" w14:textId="77777777" w:rsidR="00EB7F88" w:rsidRPr="00D70227" w:rsidRDefault="00EB7F88" w:rsidP="00500C02">
            <w:r w:rsidRPr="00272195">
              <w:rPr>
                <w:b/>
              </w:rPr>
              <w:t>References (See Attachment No. 1 – Bid Response Packet)</w:t>
            </w:r>
            <w:r w:rsidRPr="00D70227">
              <w:t xml:space="preserve"> </w:t>
            </w:r>
          </w:p>
        </w:tc>
        <w:tc>
          <w:tcPr>
            <w:tcW w:w="2160" w:type="dxa"/>
            <w:tcMar>
              <w:top w:w="72" w:type="dxa"/>
              <w:left w:w="115" w:type="dxa"/>
              <w:right w:w="115" w:type="dxa"/>
            </w:tcMar>
            <w:vAlign w:val="bottom"/>
          </w:tcPr>
          <w:p w14:paraId="547DB680" w14:textId="77777777" w:rsidR="00EB7F88" w:rsidRPr="00D70227" w:rsidRDefault="00EB7F88" w:rsidP="00500C02">
            <w:pPr>
              <w:numPr>
                <w:ilvl w:val="0"/>
                <w:numId w:val="36"/>
              </w:numPr>
              <w:jc w:val="right"/>
            </w:pPr>
            <w:r w:rsidRPr="00D70227">
              <w:t>Points</w:t>
            </w:r>
          </w:p>
        </w:tc>
      </w:tr>
      <w:tr w:rsidR="00EB7F88" w:rsidRPr="00D70227" w14:paraId="5C9E0394" w14:textId="77777777" w:rsidTr="00500C02">
        <w:tc>
          <w:tcPr>
            <w:tcW w:w="637" w:type="dxa"/>
            <w:tcMar>
              <w:top w:w="72" w:type="dxa"/>
              <w:left w:w="115" w:type="dxa"/>
              <w:right w:w="115" w:type="dxa"/>
            </w:tcMar>
          </w:tcPr>
          <w:p w14:paraId="270A28C3" w14:textId="77777777" w:rsidR="00EB7F88" w:rsidRPr="00777640" w:rsidRDefault="00EB7F88" w:rsidP="00500C02">
            <w:pPr>
              <w:pStyle w:val="ListParagraph"/>
              <w:ind w:left="90"/>
              <w:rPr>
                <w:b/>
              </w:rPr>
            </w:pPr>
            <w:r w:rsidRPr="00777640">
              <w:rPr>
                <w:b/>
              </w:rPr>
              <w:t>J.</w:t>
            </w:r>
          </w:p>
        </w:tc>
        <w:tc>
          <w:tcPr>
            <w:tcW w:w="6570" w:type="dxa"/>
            <w:tcMar>
              <w:top w:w="72" w:type="dxa"/>
              <w:left w:w="115" w:type="dxa"/>
              <w:right w:w="115" w:type="dxa"/>
            </w:tcMar>
          </w:tcPr>
          <w:p w14:paraId="4BCA89E5" w14:textId="77777777" w:rsidR="00EB7F88" w:rsidRPr="00272195" w:rsidRDefault="00EB7F88" w:rsidP="00500C02">
            <w:pPr>
              <w:rPr>
                <w:b/>
              </w:rPr>
            </w:pPr>
            <w:r w:rsidRPr="00272195">
              <w:rPr>
                <w:b/>
              </w:rPr>
              <w:t>Oral Presentation and Interview:</w:t>
            </w:r>
          </w:p>
          <w:p w14:paraId="3418F3DA" w14:textId="66B2CF66" w:rsidR="00EB7F88" w:rsidRPr="00D70227" w:rsidRDefault="00EB7F88" w:rsidP="00500C02">
            <w:r w:rsidRPr="00D70227">
              <w:t xml:space="preserve">The oral presentation by each bidder shall not exceed </w:t>
            </w:r>
            <w:r w:rsidR="00A04880">
              <w:t>ten</w:t>
            </w:r>
            <w:r w:rsidR="005E10BA">
              <w:t xml:space="preserve"> </w:t>
            </w:r>
            <w:r w:rsidRPr="00D70227">
              <w:t>(</w:t>
            </w:r>
            <w:r w:rsidR="00A04880">
              <w:t>1</w:t>
            </w:r>
            <w:r w:rsidRPr="00D70227">
              <w:t>0) minutes in length.  The oral interview will consist of standard questions asked of each of the bidders and specific questions regarding the specific proposal.</w:t>
            </w:r>
          </w:p>
        </w:tc>
        <w:tc>
          <w:tcPr>
            <w:tcW w:w="2160" w:type="dxa"/>
            <w:tcMar>
              <w:top w:w="72" w:type="dxa"/>
              <w:left w:w="115" w:type="dxa"/>
              <w:right w:w="115" w:type="dxa"/>
            </w:tcMar>
            <w:vAlign w:val="bottom"/>
          </w:tcPr>
          <w:p w14:paraId="3C4FCDFC" w14:textId="77777777" w:rsidR="00EB7F88" w:rsidRPr="00D70227" w:rsidRDefault="00EB7F88" w:rsidP="00500C02">
            <w:pPr>
              <w:jc w:val="right"/>
            </w:pPr>
            <w:r w:rsidRPr="00D70227">
              <w:t>20 Points</w:t>
            </w:r>
          </w:p>
        </w:tc>
      </w:tr>
    </w:tbl>
    <w:p w14:paraId="34FC2619" w14:textId="77777777" w:rsidR="00EB7F88" w:rsidRPr="00D70227" w:rsidRDefault="00EB7F88" w:rsidP="00EB7F88"/>
    <w:p w14:paraId="484E650C" w14:textId="77777777" w:rsidR="00EB7F88" w:rsidRPr="00D70227" w:rsidRDefault="00EB7F88" w:rsidP="00EB7F88"/>
    <w:p w14:paraId="028760A5" w14:textId="77777777" w:rsidR="00EB7F88" w:rsidRPr="00D70227" w:rsidRDefault="00EB7F88" w:rsidP="00EB7F88"/>
    <w:p w14:paraId="1E9340E8" w14:textId="77777777" w:rsidR="00EB7F88" w:rsidRPr="00D70227" w:rsidRDefault="00EB7F88" w:rsidP="00EB7F88"/>
    <w:p w14:paraId="5C1B9A7F" w14:textId="77777777" w:rsidR="00EB7F88" w:rsidRPr="009D7E40" w:rsidRDefault="00EB7F88" w:rsidP="00EB7F88">
      <w:pPr>
        <w:jc w:val="center"/>
        <w:rPr>
          <w:b/>
          <w:sz w:val="24"/>
          <w:szCs w:val="24"/>
          <w:u w:val="single"/>
        </w:rPr>
      </w:pPr>
      <w:r w:rsidRPr="009D7E40">
        <w:rPr>
          <w:b/>
          <w:spacing w:val="-3"/>
          <w:sz w:val="24"/>
          <w:szCs w:val="24"/>
          <w:u w:val="single"/>
        </w:rPr>
        <w:lastRenderedPageBreak/>
        <w:t xml:space="preserve">EXAMPLE - CSC </w:t>
      </w:r>
      <w:r w:rsidRPr="009D7E40">
        <w:rPr>
          <w:b/>
          <w:sz w:val="24"/>
          <w:szCs w:val="24"/>
          <w:u w:val="single"/>
        </w:rPr>
        <w:t>RATING FORM</w:t>
      </w:r>
    </w:p>
    <w:p w14:paraId="2A02EB0E" w14:textId="77777777" w:rsidR="00EB7F88" w:rsidRPr="009D7E40" w:rsidRDefault="00EB7F88" w:rsidP="00EB7F88">
      <w:pPr>
        <w:pStyle w:val="Level1"/>
        <w:widowControl/>
        <w:numPr>
          <w:ilvl w:val="0"/>
          <w:numId w:val="0"/>
        </w:numPr>
        <w:ind w:left="374" w:hanging="374"/>
        <w:outlineLvl w:val="9"/>
        <w:rPr>
          <w:sz w:val="10"/>
        </w:rPr>
      </w:pPr>
      <w:r w:rsidRPr="009D7E40">
        <w:rPr>
          <w:sz w:val="10"/>
        </w:rPr>
        <w:tab/>
      </w:r>
    </w:p>
    <w:p w14:paraId="4D0047A9" w14:textId="77777777" w:rsidR="00EB7F88" w:rsidRPr="009D7E40" w:rsidRDefault="00EB7F88" w:rsidP="00EB7F88">
      <w:pPr>
        <w:tabs>
          <w:tab w:val="left" w:pos="6545"/>
          <w:tab w:val="left" w:pos="8041"/>
          <w:tab w:val="left" w:pos="8602"/>
        </w:tabs>
        <w:spacing w:after="120"/>
        <w:ind w:left="374"/>
        <w:rPr>
          <w:b/>
          <w:bCs/>
          <w:sz w:val="24"/>
          <w:szCs w:val="24"/>
        </w:rPr>
      </w:pPr>
      <w:r w:rsidRPr="009D7E40">
        <w:rPr>
          <w:b/>
          <w:bCs/>
          <w:sz w:val="24"/>
          <w:szCs w:val="24"/>
        </w:rPr>
        <w:t>SECTION 1: Minimum Bidder Requirements</w:t>
      </w:r>
    </w:p>
    <w:p w14:paraId="1EC9F47D" w14:textId="77777777" w:rsidR="00EB7F88" w:rsidRPr="009D7E40" w:rsidRDefault="00EB7F88" w:rsidP="00EB7F88">
      <w:pPr>
        <w:numPr>
          <w:ilvl w:val="0"/>
          <w:numId w:val="14"/>
        </w:numPr>
        <w:tabs>
          <w:tab w:val="left" w:pos="6480"/>
          <w:tab w:val="left" w:pos="7020"/>
          <w:tab w:val="left" w:pos="8041"/>
          <w:tab w:val="left" w:pos="8602"/>
        </w:tabs>
        <w:spacing w:after="120"/>
        <w:ind w:left="734"/>
        <w:rPr>
          <w:sz w:val="24"/>
          <w:szCs w:val="24"/>
        </w:rPr>
      </w:pPr>
      <w:r w:rsidRPr="009D7E40">
        <w:rPr>
          <w:sz w:val="24"/>
          <w:szCs w:val="24"/>
        </w:rPr>
        <w:t xml:space="preserve">The RFP Proposal is complete. </w:t>
      </w:r>
      <w:r w:rsidRPr="009D7E40">
        <w:rPr>
          <w:sz w:val="24"/>
          <w:szCs w:val="24"/>
        </w:rPr>
        <w:tab/>
      </w:r>
      <w:r w:rsidRPr="009D7E40">
        <w:rPr>
          <w:sz w:val="24"/>
          <w:szCs w:val="24"/>
        </w:rPr>
        <w:tab/>
        <w:t xml:space="preserve">[ </w:t>
      </w:r>
      <w:proofErr w:type="gramStart"/>
      <w:r w:rsidRPr="009D7E40">
        <w:rPr>
          <w:sz w:val="24"/>
          <w:szCs w:val="24"/>
        </w:rPr>
        <w:t xml:space="preserve">  ]</w:t>
      </w:r>
      <w:proofErr w:type="gramEnd"/>
      <w:r w:rsidRPr="009D7E40">
        <w:rPr>
          <w:sz w:val="24"/>
          <w:szCs w:val="24"/>
        </w:rPr>
        <w:t xml:space="preserve"> yes/pass </w:t>
      </w:r>
      <w:r w:rsidRPr="009D7E40">
        <w:rPr>
          <w:sz w:val="24"/>
          <w:szCs w:val="24"/>
        </w:rPr>
        <w:tab/>
      </w:r>
      <w:r w:rsidRPr="009D7E40">
        <w:rPr>
          <w:sz w:val="24"/>
          <w:szCs w:val="24"/>
        </w:rPr>
        <w:tab/>
        <w:t>[   ] no/fail</w:t>
      </w:r>
    </w:p>
    <w:p w14:paraId="44B52DEF" w14:textId="77777777" w:rsidR="00EB7F88" w:rsidRPr="009D7E40" w:rsidRDefault="00EB7F88" w:rsidP="00EB7F88">
      <w:pPr>
        <w:numPr>
          <w:ilvl w:val="0"/>
          <w:numId w:val="14"/>
        </w:numPr>
        <w:tabs>
          <w:tab w:val="left" w:pos="7020"/>
          <w:tab w:val="left" w:pos="8041"/>
          <w:tab w:val="left" w:pos="8602"/>
        </w:tabs>
        <w:ind w:right="-198"/>
        <w:rPr>
          <w:sz w:val="24"/>
          <w:szCs w:val="24"/>
        </w:rPr>
      </w:pPr>
      <w:r w:rsidRPr="009D7E40">
        <w:rPr>
          <w:sz w:val="24"/>
          <w:szCs w:val="24"/>
        </w:rPr>
        <w:t>Debarment &amp; Suspension Certification:</w:t>
      </w:r>
      <w:r w:rsidRPr="009D7E40">
        <w:rPr>
          <w:sz w:val="24"/>
          <w:szCs w:val="24"/>
        </w:rPr>
        <w:tab/>
        <w:t xml:space="preserve">[   ] yes/pass </w:t>
      </w:r>
      <w:r w:rsidRPr="009D7E40">
        <w:rPr>
          <w:sz w:val="24"/>
          <w:szCs w:val="24"/>
        </w:rPr>
        <w:tab/>
      </w:r>
      <w:r w:rsidRPr="009D7E40">
        <w:rPr>
          <w:sz w:val="24"/>
          <w:szCs w:val="24"/>
        </w:rPr>
        <w:tab/>
        <w:t xml:space="preserve">[   ] no/fail       </w:t>
      </w:r>
    </w:p>
    <w:p w14:paraId="75B01172" w14:textId="77777777" w:rsidR="00EB7F88" w:rsidRPr="009D7E40" w:rsidRDefault="00EB7F88" w:rsidP="00EB7F88">
      <w:pPr>
        <w:tabs>
          <w:tab w:val="left" w:pos="8041"/>
          <w:tab w:val="right" w:pos="9540"/>
        </w:tabs>
        <w:ind w:left="374" w:hanging="720"/>
        <w:rPr>
          <w:color w:val="000000"/>
          <w:sz w:val="24"/>
          <w:szCs w:val="24"/>
        </w:rPr>
      </w:pPr>
      <w:r w:rsidRPr="009D7E40">
        <w:rPr>
          <w:sz w:val="24"/>
          <w:szCs w:val="24"/>
        </w:rPr>
        <w:tab/>
      </w:r>
      <w:r w:rsidRPr="009D7E40">
        <w:rPr>
          <w:color w:val="000000"/>
          <w:sz w:val="24"/>
          <w:szCs w:val="24"/>
        </w:rPr>
        <w:t xml:space="preserve">Bidder, its principal and named subcontractors are not </w:t>
      </w:r>
      <w:proofErr w:type="gramStart"/>
      <w:r w:rsidRPr="009D7E40">
        <w:rPr>
          <w:color w:val="000000"/>
          <w:sz w:val="24"/>
          <w:szCs w:val="24"/>
        </w:rPr>
        <w:t>identified</w:t>
      </w:r>
      <w:proofErr w:type="gramEnd"/>
      <w:r w:rsidRPr="009D7E40">
        <w:rPr>
          <w:color w:val="000000"/>
          <w:sz w:val="24"/>
          <w:szCs w:val="24"/>
        </w:rPr>
        <w:tab/>
      </w:r>
      <w:r w:rsidRPr="009D7E40">
        <w:rPr>
          <w:sz w:val="24"/>
          <w:szCs w:val="24"/>
        </w:rPr>
        <w:t xml:space="preserve"> </w:t>
      </w:r>
    </w:p>
    <w:p w14:paraId="7E9A4AA1" w14:textId="77777777" w:rsidR="00EB7F88" w:rsidRPr="009D7E40" w:rsidRDefault="00EB7F88" w:rsidP="00EB7F88">
      <w:pPr>
        <w:tabs>
          <w:tab w:val="left" w:pos="8041"/>
          <w:tab w:val="right" w:pos="9540"/>
        </w:tabs>
        <w:ind w:left="374" w:hanging="720"/>
        <w:rPr>
          <w:color w:val="000000"/>
          <w:sz w:val="24"/>
          <w:szCs w:val="24"/>
        </w:rPr>
      </w:pPr>
      <w:r w:rsidRPr="009D7E40">
        <w:rPr>
          <w:color w:val="000000"/>
          <w:sz w:val="24"/>
          <w:szCs w:val="24"/>
        </w:rPr>
        <w:tab/>
        <w:t xml:space="preserve">on the list of federally debarred, suspended or other excluded parties located </w:t>
      </w:r>
    </w:p>
    <w:p w14:paraId="002E0B63" w14:textId="77777777" w:rsidR="00EB7F88" w:rsidRPr="009D7E40" w:rsidRDefault="00EB7F88" w:rsidP="00EB7F88">
      <w:pPr>
        <w:tabs>
          <w:tab w:val="left" w:pos="8041"/>
          <w:tab w:val="right" w:pos="9540"/>
        </w:tabs>
        <w:ind w:left="374" w:hanging="720"/>
        <w:rPr>
          <w:sz w:val="24"/>
          <w:szCs w:val="24"/>
        </w:rPr>
      </w:pPr>
      <w:r w:rsidRPr="009D7E40">
        <w:rPr>
          <w:color w:val="000000"/>
          <w:sz w:val="24"/>
          <w:szCs w:val="24"/>
        </w:rPr>
        <w:tab/>
        <w:t xml:space="preserve">at </w:t>
      </w:r>
      <w:hyperlink r:id="rId28" w:history="1">
        <w:r w:rsidRPr="009D7E40">
          <w:rPr>
            <w:rStyle w:val="Hyperlink"/>
            <w:sz w:val="24"/>
            <w:szCs w:val="24"/>
          </w:rPr>
          <w:t>www.sam.gov</w:t>
        </w:r>
      </w:hyperlink>
      <w:r w:rsidRPr="009D7E40">
        <w:rPr>
          <w:color w:val="000000"/>
          <w:sz w:val="24"/>
          <w:szCs w:val="24"/>
        </w:rPr>
        <w:t xml:space="preserve">. </w:t>
      </w:r>
    </w:p>
    <w:p w14:paraId="0177830D" w14:textId="77777777" w:rsidR="00EB7F88" w:rsidRPr="009D7E40" w:rsidRDefault="00EB7F88" w:rsidP="00EB7F88">
      <w:pPr>
        <w:tabs>
          <w:tab w:val="left" w:pos="8041"/>
          <w:tab w:val="right" w:pos="9540"/>
        </w:tabs>
        <w:ind w:left="374" w:hanging="720"/>
        <w:rPr>
          <w:sz w:val="18"/>
        </w:rPr>
      </w:pPr>
      <w:r w:rsidRPr="009D7E40">
        <w:rPr>
          <w:sz w:val="18"/>
        </w:rPr>
        <w:tab/>
      </w:r>
    </w:p>
    <w:p w14:paraId="60EB3209" w14:textId="77777777" w:rsidR="00EB7F88" w:rsidRPr="00D70227" w:rsidRDefault="00EB7F88" w:rsidP="00EB7F88">
      <w:pPr>
        <w:rPr>
          <w:b/>
          <w:bCs/>
          <w:sz w:val="24"/>
          <w:szCs w:val="24"/>
        </w:rPr>
      </w:pPr>
      <w:r w:rsidRPr="00D70227">
        <w:rPr>
          <w:sz w:val="18"/>
        </w:rPr>
        <w:t xml:space="preserve">        </w:t>
      </w:r>
      <w:r w:rsidRPr="00D70227">
        <w:rPr>
          <w:b/>
          <w:bCs/>
          <w:sz w:val="24"/>
          <w:szCs w:val="24"/>
        </w:rPr>
        <w:t>SECTION 2: Rating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8"/>
        <w:gridCol w:w="990"/>
        <w:gridCol w:w="360"/>
        <w:gridCol w:w="720"/>
        <w:gridCol w:w="270"/>
        <w:gridCol w:w="858"/>
      </w:tblGrid>
      <w:tr w:rsidR="00EB7F88" w:rsidRPr="00D70227" w14:paraId="78B758D1" w14:textId="77777777" w:rsidTr="00500C02">
        <w:tc>
          <w:tcPr>
            <w:tcW w:w="7668" w:type="dxa"/>
            <w:shd w:val="clear" w:color="auto" w:fill="auto"/>
          </w:tcPr>
          <w:p w14:paraId="39EB60D8" w14:textId="77777777" w:rsidR="00EB7F88" w:rsidRPr="00D70227" w:rsidRDefault="00EB7F88" w:rsidP="00500C02">
            <w:pPr>
              <w:rPr>
                <w:b/>
              </w:rPr>
            </w:pPr>
            <w:r w:rsidRPr="00D70227">
              <w:rPr>
                <w:b/>
              </w:rPr>
              <w:t>Evaluation Criteria</w:t>
            </w:r>
          </w:p>
        </w:tc>
        <w:tc>
          <w:tcPr>
            <w:tcW w:w="990" w:type="dxa"/>
            <w:shd w:val="clear" w:color="auto" w:fill="auto"/>
          </w:tcPr>
          <w:p w14:paraId="15EF07E7" w14:textId="77777777" w:rsidR="00EB7F88" w:rsidRPr="00C40F86" w:rsidRDefault="00EB7F88" w:rsidP="00500C02">
            <w:pPr>
              <w:rPr>
                <w:b/>
                <w:sz w:val="22"/>
                <w:szCs w:val="22"/>
              </w:rPr>
            </w:pPr>
            <w:r w:rsidRPr="00C40F86">
              <w:rPr>
                <w:b/>
                <w:sz w:val="22"/>
                <w:szCs w:val="22"/>
              </w:rPr>
              <w:t xml:space="preserve">Weight </w:t>
            </w:r>
          </w:p>
          <w:p w14:paraId="0E0EDCB2" w14:textId="77777777" w:rsidR="00EB7F88" w:rsidRPr="00C40F86" w:rsidRDefault="00EB7F88" w:rsidP="00500C02">
            <w:pPr>
              <w:rPr>
                <w:b/>
                <w:sz w:val="22"/>
                <w:szCs w:val="22"/>
              </w:rPr>
            </w:pPr>
            <w:r w:rsidRPr="00C40F86">
              <w:rPr>
                <w:b/>
                <w:sz w:val="22"/>
                <w:szCs w:val="22"/>
              </w:rPr>
              <w:t>Point</w:t>
            </w:r>
          </w:p>
        </w:tc>
        <w:tc>
          <w:tcPr>
            <w:tcW w:w="360" w:type="dxa"/>
            <w:shd w:val="clear" w:color="auto" w:fill="auto"/>
          </w:tcPr>
          <w:p w14:paraId="6B355FD8" w14:textId="77777777" w:rsidR="00EB7F88" w:rsidRPr="00C40F86" w:rsidRDefault="00EB7F88" w:rsidP="00500C02">
            <w:pPr>
              <w:rPr>
                <w:b/>
                <w:sz w:val="22"/>
                <w:szCs w:val="22"/>
              </w:rPr>
            </w:pPr>
            <w:r w:rsidRPr="00C40F86">
              <w:rPr>
                <w:b/>
                <w:sz w:val="22"/>
                <w:szCs w:val="22"/>
              </w:rPr>
              <w:t>X</w:t>
            </w:r>
          </w:p>
        </w:tc>
        <w:tc>
          <w:tcPr>
            <w:tcW w:w="720" w:type="dxa"/>
            <w:shd w:val="clear" w:color="auto" w:fill="auto"/>
          </w:tcPr>
          <w:p w14:paraId="79AAD0BC" w14:textId="77777777" w:rsidR="00EB7F88" w:rsidRPr="00C40F86" w:rsidRDefault="00EB7F88" w:rsidP="00500C02">
            <w:pPr>
              <w:rPr>
                <w:b/>
                <w:sz w:val="22"/>
                <w:szCs w:val="22"/>
              </w:rPr>
            </w:pPr>
            <w:r w:rsidRPr="00C40F86">
              <w:rPr>
                <w:b/>
                <w:sz w:val="22"/>
                <w:szCs w:val="22"/>
              </w:rPr>
              <w:t>Point Scale</w:t>
            </w:r>
          </w:p>
        </w:tc>
        <w:tc>
          <w:tcPr>
            <w:tcW w:w="270" w:type="dxa"/>
            <w:shd w:val="clear" w:color="auto" w:fill="auto"/>
          </w:tcPr>
          <w:p w14:paraId="2916B276" w14:textId="77777777" w:rsidR="00EB7F88" w:rsidRPr="00C40F86" w:rsidRDefault="00EB7F88" w:rsidP="00500C02">
            <w:pPr>
              <w:rPr>
                <w:b/>
                <w:sz w:val="22"/>
                <w:szCs w:val="22"/>
              </w:rPr>
            </w:pPr>
            <w:r w:rsidRPr="00C40F86">
              <w:rPr>
                <w:b/>
                <w:sz w:val="22"/>
                <w:szCs w:val="22"/>
              </w:rPr>
              <w:t>=</w:t>
            </w:r>
          </w:p>
        </w:tc>
        <w:tc>
          <w:tcPr>
            <w:tcW w:w="858" w:type="dxa"/>
            <w:shd w:val="clear" w:color="auto" w:fill="auto"/>
          </w:tcPr>
          <w:p w14:paraId="66C91D93" w14:textId="77777777" w:rsidR="00EB7F88" w:rsidRPr="00C40F86" w:rsidRDefault="00EB7F88" w:rsidP="00500C02">
            <w:pPr>
              <w:rPr>
                <w:b/>
                <w:sz w:val="22"/>
                <w:szCs w:val="22"/>
              </w:rPr>
            </w:pPr>
            <w:r w:rsidRPr="00C40F86">
              <w:rPr>
                <w:b/>
                <w:sz w:val="22"/>
                <w:szCs w:val="22"/>
              </w:rPr>
              <w:t>Total</w:t>
            </w:r>
          </w:p>
          <w:p w14:paraId="4C807FE5" w14:textId="77777777" w:rsidR="00EB7F88" w:rsidRPr="00C40F86" w:rsidRDefault="00EB7F88" w:rsidP="00500C02">
            <w:pPr>
              <w:rPr>
                <w:b/>
                <w:sz w:val="22"/>
                <w:szCs w:val="22"/>
              </w:rPr>
            </w:pPr>
            <w:r w:rsidRPr="00C40F86">
              <w:rPr>
                <w:b/>
                <w:sz w:val="22"/>
                <w:szCs w:val="22"/>
              </w:rPr>
              <w:t>Point</w:t>
            </w:r>
          </w:p>
        </w:tc>
      </w:tr>
      <w:tr w:rsidR="00EB7F88" w:rsidRPr="00D70227" w14:paraId="54F29DA2" w14:textId="77777777" w:rsidTr="00500C02">
        <w:tc>
          <w:tcPr>
            <w:tcW w:w="7668" w:type="dxa"/>
            <w:shd w:val="clear" w:color="auto" w:fill="auto"/>
          </w:tcPr>
          <w:p w14:paraId="2CD747F5" w14:textId="77777777" w:rsidR="00EB7F88" w:rsidRPr="00D70227" w:rsidRDefault="00EB7F88" w:rsidP="00500C02">
            <w:pPr>
              <w:rPr>
                <w:b/>
                <w:i/>
              </w:rPr>
            </w:pPr>
            <w:r w:rsidRPr="00D70227">
              <w:rPr>
                <w:b/>
                <w:i/>
              </w:rPr>
              <w:t xml:space="preserve">Technical Criteria /Program Design: </w:t>
            </w:r>
          </w:p>
          <w:p w14:paraId="59F0498F" w14:textId="77777777" w:rsidR="00EB7F88" w:rsidRPr="00D70227" w:rsidRDefault="00EB7F88" w:rsidP="00500C02">
            <w:r w:rsidRPr="00D70227">
              <w:t>In each area described below, an evaluation will be made of the probability of success of and risks associated with, the proposal response:</w:t>
            </w:r>
          </w:p>
          <w:p w14:paraId="7242DEB1" w14:textId="77777777" w:rsidR="00EB7F88" w:rsidRPr="00D70227" w:rsidRDefault="00EB7F88" w:rsidP="00500C02">
            <w:r w:rsidRPr="00D70227">
              <w:t xml:space="preserve">1. Program Design - A comparison will be made of the proposed   Parent Education services.  </w:t>
            </w:r>
          </w:p>
          <w:p w14:paraId="0A663426" w14:textId="77777777" w:rsidR="00EB7F88" w:rsidRPr="00D70227" w:rsidRDefault="00EB7F88" w:rsidP="00500C02">
            <w:r w:rsidRPr="00D70227">
              <w:t>2.  Describe in detail the program design beginning with the preplanning activities.  Include the process that begins with the initial referral through being able to describe the behavioral changes that are expected to occur.</w:t>
            </w:r>
          </w:p>
          <w:p w14:paraId="0DEB556C" w14:textId="77777777" w:rsidR="00EB7F88" w:rsidRPr="00D70227" w:rsidRDefault="00EB7F88" w:rsidP="00500C02">
            <w:r w:rsidRPr="00D70227">
              <w:t>3. Please describe staffing levels and needs and those costs associated with staffing this contract.</w:t>
            </w:r>
          </w:p>
          <w:p w14:paraId="1838CBE1" w14:textId="77777777" w:rsidR="00EB7F88" w:rsidRPr="00D70227" w:rsidRDefault="00EB7F88" w:rsidP="00500C02">
            <w:r w:rsidRPr="00D70227">
              <w:t>4. Software Design and Development - The evaluation will compare the proposed software capabilities with the requirements of this RFP in terms of the ability to create a program/process to capture the required data as previously noted and to send reports after the conclusion of each class.</w:t>
            </w:r>
          </w:p>
        </w:tc>
        <w:tc>
          <w:tcPr>
            <w:tcW w:w="990" w:type="dxa"/>
            <w:shd w:val="clear" w:color="auto" w:fill="auto"/>
          </w:tcPr>
          <w:p w14:paraId="55F240B1" w14:textId="77777777" w:rsidR="00EB7F88" w:rsidRPr="00D70227" w:rsidRDefault="00EB7F88" w:rsidP="00500C02"/>
          <w:p w14:paraId="49A8AADB" w14:textId="77777777" w:rsidR="00EB7F88" w:rsidRPr="00D70227" w:rsidRDefault="00EB7F88" w:rsidP="00500C02">
            <w:r w:rsidRPr="00D70227">
              <w:t>20</w:t>
            </w:r>
          </w:p>
        </w:tc>
        <w:tc>
          <w:tcPr>
            <w:tcW w:w="360" w:type="dxa"/>
            <w:shd w:val="clear" w:color="auto" w:fill="auto"/>
          </w:tcPr>
          <w:p w14:paraId="66AF6441" w14:textId="77777777" w:rsidR="00EB7F88" w:rsidRPr="00D70227" w:rsidRDefault="00EB7F88" w:rsidP="00500C02"/>
          <w:p w14:paraId="71A60380" w14:textId="77777777" w:rsidR="00EB7F88" w:rsidRPr="00D70227" w:rsidRDefault="00EB7F88" w:rsidP="00500C02">
            <w:r w:rsidRPr="00D70227">
              <w:t>X</w:t>
            </w:r>
          </w:p>
        </w:tc>
        <w:tc>
          <w:tcPr>
            <w:tcW w:w="720" w:type="dxa"/>
            <w:shd w:val="clear" w:color="auto" w:fill="auto"/>
          </w:tcPr>
          <w:p w14:paraId="08E1494D" w14:textId="77777777" w:rsidR="00EB7F88" w:rsidRPr="00D70227" w:rsidRDefault="00EB7F88" w:rsidP="00500C02"/>
          <w:p w14:paraId="45C5D5EE" w14:textId="77777777" w:rsidR="00EB7F88" w:rsidRPr="00D70227" w:rsidRDefault="00EB7F88" w:rsidP="00500C02">
            <w:r w:rsidRPr="00D70227">
              <w:t>Max</w:t>
            </w:r>
          </w:p>
          <w:p w14:paraId="51ACE5D3" w14:textId="77777777" w:rsidR="00EB7F88" w:rsidRPr="00D70227" w:rsidRDefault="00EB7F88" w:rsidP="00500C02">
            <w:r w:rsidRPr="00D70227">
              <w:t>5 pt.</w:t>
            </w:r>
          </w:p>
        </w:tc>
        <w:tc>
          <w:tcPr>
            <w:tcW w:w="270" w:type="dxa"/>
            <w:shd w:val="clear" w:color="auto" w:fill="auto"/>
          </w:tcPr>
          <w:p w14:paraId="70F9ABBD" w14:textId="77777777" w:rsidR="00EB7F88" w:rsidRPr="00D70227" w:rsidRDefault="00EB7F88" w:rsidP="00500C02"/>
          <w:p w14:paraId="353E5491" w14:textId="77777777" w:rsidR="00EB7F88" w:rsidRPr="00D70227" w:rsidRDefault="00EB7F88" w:rsidP="00500C02">
            <w:r w:rsidRPr="00D70227">
              <w:t>=</w:t>
            </w:r>
          </w:p>
        </w:tc>
        <w:tc>
          <w:tcPr>
            <w:tcW w:w="858" w:type="dxa"/>
            <w:shd w:val="clear" w:color="auto" w:fill="auto"/>
          </w:tcPr>
          <w:p w14:paraId="333F0F86" w14:textId="77777777" w:rsidR="00EB7F88" w:rsidRPr="00D70227" w:rsidRDefault="00EB7F88" w:rsidP="00500C02"/>
          <w:p w14:paraId="15436126" w14:textId="77777777" w:rsidR="00EB7F88" w:rsidRPr="00D70227" w:rsidRDefault="00EB7F88" w:rsidP="00500C02">
            <w:r w:rsidRPr="00D70227">
              <w:t>100</w:t>
            </w:r>
          </w:p>
        </w:tc>
      </w:tr>
      <w:tr w:rsidR="00EB7F88" w:rsidRPr="00D70227" w14:paraId="68B438CF" w14:textId="77777777" w:rsidTr="00500C02">
        <w:tc>
          <w:tcPr>
            <w:tcW w:w="7668" w:type="dxa"/>
            <w:shd w:val="clear" w:color="auto" w:fill="auto"/>
          </w:tcPr>
          <w:p w14:paraId="7A963DD8" w14:textId="77777777" w:rsidR="00EB7F88" w:rsidRPr="00D70227" w:rsidRDefault="00EB7F88" w:rsidP="00500C02">
            <w:pPr>
              <w:rPr>
                <w:b/>
                <w:i/>
              </w:rPr>
            </w:pPr>
            <w:r w:rsidRPr="00D70227">
              <w:rPr>
                <w:b/>
                <w:i/>
              </w:rPr>
              <w:t>Cost Efficiency/Fiscal Management:</w:t>
            </w:r>
          </w:p>
          <w:p w14:paraId="70CF7A2E" w14:textId="77777777" w:rsidR="00EB7F88" w:rsidRDefault="00EB7F88" w:rsidP="00500C02">
            <w:r>
              <w:t xml:space="preserve">1. Description of the fiscal management experience of the fiscal agent/contractor. </w:t>
            </w:r>
          </w:p>
          <w:p w14:paraId="628F3A82" w14:textId="77777777" w:rsidR="00EB7F88" w:rsidRDefault="00EB7F88" w:rsidP="00500C02">
            <w:r>
              <w:t>2. Description of the fiscal controls that will be used for this project.  (The fiscal agent must have knowledge of acceptable accounting practices and the ability to maintain accountability for contract funds.</w:t>
            </w:r>
          </w:p>
          <w:p w14:paraId="2BC47A8C" w14:textId="7E8A5D9C" w:rsidR="00EB7F88" w:rsidRDefault="00EB7F88" w:rsidP="00500C02">
            <w:r>
              <w:t>3. Description of how their costs are reasonable and appropriate as per the industry standards.</w:t>
            </w:r>
          </w:p>
          <w:p w14:paraId="2B9E2739" w14:textId="77777777" w:rsidR="00EB7F88" w:rsidRDefault="00EB7F88" w:rsidP="00500C02"/>
          <w:p w14:paraId="6D5391CB" w14:textId="1D362AC7" w:rsidR="00EB7F88" w:rsidRDefault="00EB7F88" w:rsidP="00500C02">
            <w:r>
              <w:t>Consideration of price in terms of overall affordability may be controlling in circumstances where two or more proposals are otherwise adjudged to be equal, or when a superior proposal is at a price that the County cannot afford</w:t>
            </w:r>
            <w:r w:rsidR="00FB5FB0">
              <w:t>.</w:t>
            </w:r>
          </w:p>
          <w:p w14:paraId="358C8713" w14:textId="77777777" w:rsidR="00EB7F88" w:rsidRDefault="00EB7F88" w:rsidP="00500C02"/>
          <w:p w14:paraId="3A0CFBA7" w14:textId="6D74D140" w:rsidR="008637D7" w:rsidRPr="00D70227" w:rsidRDefault="008637D7" w:rsidP="00500C02"/>
        </w:tc>
        <w:tc>
          <w:tcPr>
            <w:tcW w:w="990" w:type="dxa"/>
            <w:shd w:val="clear" w:color="auto" w:fill="auto"/>
          </w:tcPr>
          <w:p w14:paraId="1F1F0685" w14:textId="77777777" w:rsidR="00EB7F88" w:rsidRPr="00D70227" w:rsidRDefault="00EB7F88" w:rsidP="00500C02"/>
          <w:p w14:paraId="0449CF6C" w14:textId="77777777" w:rsidR="00EB7F88" w:rsidRPr="00D70227" w:rsidRDefault="00EB7F88" w:rsidP="00500C02">
            <w:r w:rsidRPr="00D70227">
              <w:t>10</w:t>
            </w:r>
          </w:p>
        </w:tc>
        <w:tc>
          <w:tcPr>
            <w:tcW w:w="360" w:type="dxa"/>
            <w:shd w:val="clear" w:color="auto" w:fill="auto"/>
          </w:tcPr>
          <w:p w14:paraId="1EA71111" w14:textId="77777777" w:rsidR="00EB7F88" w:rsidRPr="00D70227" w:rsidRDefault="00EB7F88" w:rsidP="00500C02"/>
          <w:p w14:paraId="0A4680D0" w14:textId="77777777" w:rsidR="00EB7F88" w:rsidRPr="00D70227" w:rsidRDefault="00EB7F88" w:rsidP="00500C02">
            <w:r w:rsidRPr="00D70227">
              <w:t>X</w:t>
            </w:r>
          </w:p>
        </w:tc>
        <w:tc>
          <w:tcPr>
            <w:tcW w:w="720" w:type="dxa"/>
            <w:shd w:val="clear" w:color="auto" w:fill="auto"/>
          </w:tcPr>
          <w:p w14:paraId="4DC8518D" w14:textId="77777777" w:rsidR="00EB7F88" w:rsidRPr="00D70227" w:rsidRDefault="00EB7F88" w:rsidP="00500C02"/>
          <w:p w14:paraId="18ED6B96" w14:textId="77777777" w:rsidR="00EB7F88" w:rsidRPr="00D70227" w:rsidRDefault="00EB7F88" w:rsidP="00500C02">
            <w:r w:rsidRPr="00D70227">
              <w:t>Max</w:t>
            </w:r>
          </w:p>
          <w:p w14:paraId="67451967" w14:textId="77777777" w:rsidR="00EB7F88" w:rsidRPr="00D70227" w:rsidRDefault="00EB7F88" w:rsidP="00500C02">
            <w:r w:rsidRPr="00D70227">
              <w:t>5 pt.</w:t>
            </w:r>
          </w:p>
        </w:tc>
        <w:tc>
          <w:tcPr>
            <w:tcW w:w="270" w:type="dxa"/>
            <w:shd w:val="clear" w:color="auto" w:fill="auto"/>
          </w:tcPr>
          <w:p w14:paraId="60EC824C" w14:textId="77777777" w:rsidR="00EB7F88" w:rsidRPr="00D70227" w:rsidRDefault="00EB7F88" w:rsidP="00500C02"/>
          <w:p w14:paraId="6C4F7D71" w14:textId="77777777" w:rsidR="00EB7F88" w:rsidRPr="00D70227" w:rsidRDefault="00EB7F88" w:rsidP="00500C02">
            <w:r w:rsidRPr="00D70227">
              <w:t>=</w:t>
            </w:r>
          </w:p>
        </w:tc>
        <w:tc>
          <w:tcPr>
            <w:tcW w:w="858" w:type="dxa"/>
            <w:shd w:val="clear" w:color="auto" w:fill="auto"/>
          </w:tcPr>
          <w:p w14:paraId="408C3E1A" w14:textId="77777777" w:rsidR="00EB7F88" w:rsidRPr="00D70227" w:rsidRDefault="00EB7F88" w:rsidP="00500C02"/>
          <w:p w14:paraId="5F375491" w14:textId="77777777" w:rsidR="00EB7F88" w:rsidRPr="00D70227" w:rsidRDefault="00EB7F88" w:rsidP="00500C02">
            <w:r w:rsidRPr="00D70227">
              <w:t>50</w:t>
            </w:r>
          </w:p>
        </w:tc>
      </w:tr>
      <w:tr w:rsidR="00EB7F88" w:rsidRPr="00D70227" w14:paraId="05DC4CC1" w14:textId="77777777" w:rsidTr="00500C02">
        <w:tc>
          <w:tcPr>
            <w:tcW w:w="7668" w:type="dxa"/>
            <w:shd w:val="clear" w:color="auto" w:fill="auto"/>
          </w:tcPr>
          <w:p w14:paraId="64F439E2" w14:textId="77777777" w:rsidR="00EB7F88" w:rsidRPr="00D70227" w:rsidRDefault="00EB7F88" w:rsidP="00500C02">
            <w:pPr>
              <w:rPr>
                <w:b/>
                <w:i/>
              </w:rPr>
            </w:pPr>
            <w:r w:rsidRPr="00D70227">
              <w:rPr>
                <w:b/>
                <w:i/>
              </w:rPr>
              <w:lastRenderedPageBreak/>
              <w:t>Organization Capacity:</w:t>
            </w:r>
          </w:p>
          <w:p w14:paraId="085D8765" w14:textId="77777777" w:rsidR="00EB7F88" w:rsidRPr="00D70227" w:rsidRDefault="00EB7F88" w:rsidP="00500C02">
            <w:pPr>
              <w:rPr>
                <w:i/>
              </w:rPr>
            </w:pPr>
            <w:r w:rsidRPr="00AD2742">
              <w:t>1</w:t>
            </w:r>
            <w:r w:rsidRPr="00D70227">
              <w:rPr>
                <w:i/>
              </w:rPr>
              <w:t xml:space="preserve">. </w:t>
            </w:r>
            <w:r w:rsidRPr="00D70227">
              <w:t>Describe the capacity of adequate, qualified, and culturally competent trainers/staff.</w:t>
            </w:r>
          </w:p>
          <w:p w14:paraId="071FDD93" w14:textId="77777777" w:rsidR="00EB7F88" w:rsidRPr="00D70227" w:rsidRDefault="00EB7F88" w:rsidP="00500C02">
            <w:pPr>
              <w:rPr>
                <w:i/>
              </w:rPr>
            </w:pPr>
            <w:r w:rsidRPr="00D70227">
              <w:rPr>
                <w:i/>
              </w:rPr>
              <w:t xml:space="preserve">2. </w:t>
            </w:r>
            <w:r w:rsidRPr="00D70227">
              <w:t xml:space="preserve">Describe the ability and flexibility to meet Parent Education needs of SSA clients. </w:t>
            </w:r>
          </w:p>
          <w:p w14:paraId="6C840680" w14:textId="77777777" w:rsidR="00EB7F88" w:rsidRPr="00D70227" w:rsidRDefault="00EB7F88" w:rsidP="00500C02">
            <w:pPr>
              <w:rPr>
                <w:b/>
                <w:i/>
              </w:rPr>
            </w:pPr>
            <w:r w:rsidRPr="00D70227">
              <w:rPr>
                <w:i/>
              </w:rPr>
              <w:t xml:space="preserve">3. </w:t>
            </w:r>
            <w:r w:rsidRPr="00D70227">
              <w:t>Describe the ability to establish positive and collaborate working relationship with SSA staff.</w:t>
            </w:r>
          </w:p>
        </w:tc>
        <w:tc>
          <w:tcPr>
            <w:tcW w:w="990" w:type="dxa"/>
            <w:shd w:val="clear" w:color="auto" w:fill="auto"/>
          </w:tcPr>
          <w:p w14:paraId="1FFA3BE3" w14:textId="77777777" w:rsidR="00EB7F88" w:rsidRPr="00D70227" w:rsidRDefault="00EB7F88" w:rsidP="00500C02"/>
          <w:p w14:paraId="5DD82FC8" w14:textId="77777777" w:rsidR="00EB7F88" w:rsidRPr="00D70227" w:rsidRDefault="00EB7F88" w:rsidP="00500C02">
            <w:r w:rsidRPr="00D70227">
              <w:t>10</w:t>
            </w:r>
          </w:p>
        </w:tc>
        <w:tc>
          <w:tcPr>
            <w:tcW w:w="360" w:type="dxa"/>
            <w:shd w:val="clear" w:color="auto" w:fill="auto"/>
          </w:tcPr>
          <w:p w14:paraId="49ADEDF6" w14:textId="77777777" w:rsidR="00EB7F88" w:rsidRPr="00D70227" w:rsidRDefault="00EB7F88" w:rsidP="00500C02"/>
          <w:p w14:paraId="308EDC32" w14:textId="77777777" w:rsidR="00EB7F88" w:rsidRPr="00D70227" w:rsidRDefault="00EB7F88" w:rsidP="00500C02">
            <w:r w:rsidRPr="00D70227">
              <w:t>X</w:t>
            </w:r>
          </w:p>
        </w:tc>
        <w:tc>
          <w:tcPr>
            <w:tcW w:w="720" w:type="dxa"/>
            <w:shd w:val="clear" w:color="auto" w:fill="auto"/>
          </w:tcPr>
          <w:p w14:paraId="73A23E3B" w14:textId="77777777" w:rsidR="00EB7F88" w:rsidRPr="00D70227" w:rsidRDefault="00EB7F88" w:rsidP="00500C02"/>
          <w:p w14:paraId="323A55FF" w14:textId="77777777" w:rsidR="00EB7F88" w:rsidRPr="00D70227" w:rsidRDefault="00EB7F88" w:rsidP="00500C02">
            <w:r w:rsidRPr="00D70227">
              <w:t>Max</w:t>
            </w:r>
          </w:p>
          <w:p w14:paraId="0301D528" w14:textId="77777777" w:rsidR="00EB7F88" w:rsidRPr="00D70227" w:rsidRDefault="00EB7F88" w:rsidP="00500C02">
            <w:r w:rsidRPr="00D70227">
              <w:t>5 pt.</w:t>
            </w:r>
          </w:p>
        </w:tc>
        <w:tc>
          <w:tcPr>
            <w:tcW w:w="270" w:type="dxa"/>
            <w:shd w:val="clear" w:color="auto" w:fill="auto"/>
          </w:tcPr>
          <w:p w14:paraId="785B17E0" w14:textId="77777777" w:rsidR="00EB7F88" w:rsidRPr="00D70227" w:rsidRDefault="00EB7F88" w:rsidP="00500C02"/>
          <w:p w14:paraId="59AFDCFE" w14:textId="77777777" w:rsidR="00EB7F88" w:rsidRPr="00D70227" w:rsidRDefault="00EB7F88" w:rsidP="00500C02">
            <w:r w:rsidRPr="00D70227">
              <w:t>=</w:t>
            </w:r>
          </w:p>
        </w:tc>
        <w:tc>
          <w:tcPr>
            <w:tcW w:w="858" w:type="dxa"/>
            <w:shd w:val="clear" w:color="auto" w:fill="auto"/>
          </w:tcPr>
          <w:p w14:paraId="4ABDED57" w14:textId="77777777" w:rsidR="00EB7F88" w:rsidRPr="00D70227" w:rsidRDefault="00EB7F88" w:rsidP="00500C02"/>
          <w:p w14:paraId="7347001D" w14:textId="77777777" w:rsidR="00EB7F88" w:rsidRPr="00D70227" w:rsidRDefault="00EB7F88" w:rsidP="00500C02">
            <w:r w:rsidRPr="00D70227">
              <w:t>50</w:t>
            </w:r>
          </w:p>
        </w:tc>
      </w:tr>
      <w:tr w:rsidR="00EB7F88" w:rsidRPr="00D70227" w14:paraId="22664587" w14:textId="77777777" w:rsidTr="00500C02">
        <w:tc>
          <w:tcPr>
            <w:tcW w:w="7668" w:type="dxa"/>
            <w:shd w:val="clear" w:color="auto" w:fill="auto"/>
          </w:tcPr>
          <w:p w14:paraId="6F793119" w14:textId="77777777" w:rsidR="00EB7F88" w:rsidRPr="00D70227" w:rsidRDefault="00EB7F88" w:rsidP="00500C02">
            <w:pPr>
              <w:rPr>
                <w:b/>
                <w:i/>
              </w:rPr>
            </w:pPr>
            <w:r w:rsidRPr="00D70227">
              <w:rPr>
                <w:b/>
                <w:i/>
              </w:rPr>
              <w:t>Relevant Experience:</w:t>
            </w:r>
          </w:p>
          <w:p w14:paraId="175D73A3" w14:textId="77777777" w:rsidR="00EB7F88" w:rsidRPr="00D70227" w:rsidRDefault="00EB7F88" w:rsidP="00500C02">
            <w:r>
              <w:t>1. P</w:t>
            </w:r>
            <w:r w:rsidRPr="00506294">
              <w:t>ast experience and performance in supporting this type of contract with governmental and non-profit agencies</w:t>
            </w:r>
            <w:r>
              <w:t>.</w:t>
            </w:r>
          </w:p>
          <w:p w14:paraId="7729E8E3" w14:textId="77777777" w:rsidR="00EB7F88" w:rsidRPr="00D70227" w:rsidRDefault="00EB7F88" w:rsidP="00500C02">
            <w:r>
              <w:t>2</w:t>
            </w:r>
            <w:r w:rsidRPr="00D70227">
              <w:t>. Does the proposer have a demonstrated clear understanding of the issues of child abuse and neglect? Has Given Examples?</w:t>
            </w:r>
          </w:p>
          <w:p w14:paraId="1DD840E8" w14:textId="77777777" w:rsidR="00EB7F88" w:rsidRPr="00D70227" w:rsidRDefault="00EB7F88" w:rsidP="00500C02">
            <w:r>
              <w:t>3</w:t>
            </w:r>
            <w:r w:rsidRPr="00D70227">
              <w:t>. Do the individuals assigned to the project have experience on similar projects?</w:t>
            </w:r>
          </w:p>
          <w:p w14:paraId="0C3EC240" w14:textId="77777777" w:rsidR="00EB7F88" w:rsidRPr="00AD2742" w:rsidRDefault="00EB7F88" w:rsidP="00500C02">
            <w:pPr>
              <w:numPr>
                <w:ilvl w:val="0"/>
                <w:numId w:val="8"/>
              </w:numPr>
              <w:ind w:left="342"/>
              <w:rPr>
                <w:i/>
              </w:rPr>
            </w:pPr>
            <w:r>
              <w:t>4</w:t>
            </w:r>
            <w:r w:rsidRPr="00D70227">
              <w:t>. How extensive is the applicable education and</w:t>
            </w:r>
            <w:r>
              <w:rPr>
                <w:i/>
              </w:rPr>
              <w:t xml:space="preserve"> </w:t>
            </w:r>
            <w:r w:rsidRPr="00D70227">
              <w:t>experience of the personnel designated to work on the project?</w:t>
            </w:r>
          </w:p>
        </w:tc>
        <w:tc>
          <w:tcPr>
            <w:tcW w:w="990" w:type="dxa"/>
            <w:shd w:val="clear" w:color="auto" w:fill="auto"/>
          </w:tcPr>
          <w:p w14:paraId="5EAECD0B" w14:textId="77777777" w:rsidR="00EB7F88" w:rsidRPr="00D70227" w:rsidRDefault="00EB7F88" w:rsidP="00500C02"/>
          <w:p w14:paraId="72FCF6E2" w14:textId="77777777" w:rsidR="00EB7F88" w:rsidRPr="00D70227" w:rsidRDefault="00EB7F88" w:rsidP="00500C02">
            <w:r w:rsidRPr="00D70227">
              <w:t>15</w:t>
            </w:r>
          </w:p>
        </w:tc>
        <w:tc>
          <w:tcPr>
            <w:tcW w:w="360" w:type="dxa"/>
            <w:shd w:val="clear" w:color="auto" w:fill="auto"/>
          </w:tcPr>
          <w:p w14:paraId="6D983EC6" w14:textId="77777777" w:rsidR="00EB7F88" w:rsidRPr="00D70227" w:rsidRDefault="00EB7F88" w:rsidP="00500C02"/>
          <w:p w14:paraId="04AD29BE" w14:textId="77777777" w:rsidR="00EB7F88" w:rsidRPr="00D70227" w:rsidRDefault="00EB7F88" w:rsidP="00500C02">
            <w:r w:rsidRPr="00D70227">
              <w:t>X</w:t>
            </w:r>
          </w:p>
        </w:tc>
        <w:tc>
          <w:tcPr>
            <w:tcW w:w="720" w:type="dxa"/>
            <w:shd w:val="clear" w:color="auto" w:fill="auto"/>
          </w:tcPr>
          <w:p w14:paraId="02272296" w14:textId="77777777" w:rsidR="00EB7F88" w:rsidRPr="00D70227" w:rsidRDefault="00EB7F88" w:rsidP="00500C02"/>
          <w:p w14:paraId="32668FB0" w14:textId="77777777" w:rsidR="00EB7F88" w:rsidRPr="00D70227" w:rsidRDefault="00EB7F88" w:rsidP="00500C02">
            <w:r w:rsidRPr="00D70227">
              <w:t>Max</w:t>
            </w:r>
          </w:p>
          <w:p w14:paraId="23A31973" w14:textId="77777777" w:rsidR="00EB7F88" w:rsidRPr="00D70227" w:rsidRDefault="00EB7F88" w:rsidP="00500C02">
            <w:r w:rsidRPr="00D70227">
              <w:t>5 pt.</w:t>
            </w:r>
          </w:p>
        </w:tc>
        <w:tc>
          <w:tcPr>
            <w:tcW w:w="270" w:type="dxa"/>
            <w:shd w:val="clear" w:color="auto" w:fill="auto"/>
          </w:tcPr>
          <w:p w14:paraId="43141856" w14:textId="77777777" w:rsidR="00EB7F88" w:rsidRPr="00D70227" w:rsidRDefault="00EB7F88" w:rsidP="00500C02"/>
          <w:p w14:paraId="74F6609F" w14:textId="77777777" w:rsidR="00EB7F88" w:rsidRPr="00D70227" w:rsidRDefault="00EB7F88" w:rsidP="00500C02">
            <w:r w:rsidRPr="00D70227">
              <w:t>=</w:t>
            </w:r>
          </w:p>
        </w:tc>
        <w:tc>
          <w:tcPr>
            <w:tcW w:w="858" w:type="dxa"/>
            <w:shd w:val="clear" w:color="auto" w:fill="auto"/>
          </w:tcPr>
          <w:p w14:paraId="2AE5BB9C" w14:textId="77777777" w:rsidR="00EB7F88" w:rsidRPr="00D70227" w:rsidRDefault="00EB7F88" w:rsidP="00500C02"/>
          <w:p w14:paraId="4A5B0F49" w14:textId="77777777" w:rsidR="00EB7F88" w:rsidRPr="00D70227" w:rsidRDefault="00EB7F88" w:rsidP="00500C02">
            <w:r w:rsidRPr="00D70227">
              <w:t>75</w:t>
            </w:r>
          </w:p>
        </w:tc>
      </w:tr>
      <w:tr w:rsidR="00EB7F88" w:rsidRPr="00D70227" w14:paraId="7C9BDAF2" w14:textId="77777777" w:rsidTr="00500C02">
        <w:tc>
          <w:tcPr>
            <w:tcW w:w="7668" w:type="dxa"/>
            <w:shd w:val="clear" w:color="auto" w:fill="auto"/>
          </w:tcPr>
          <w:p w14:paraId="488615FF" w14:textId="77777777" w:rsidR="00EB7F88" w:rsidRPr="00794E12" w:rsidRDefault="00EB7F88" w:rsidP="00500C02">
            <w:pPr>
              <w:rPr>
                <w:b/>
                <w:i/>
              </w:rPr>
            </w:pPr>
            <w:r w:rsidRPr="00794E12">
              <w:rPr>
                <w:b/>
                <w:i/>
              </w:rPr>
              <w:t>Understanding of the Project:</w:t>
            </w:r>
          </w:p>
          <w:p w14:paraId="5B06BC30" w14:textId="77777777" w:rsidR="00EB7F88" w:rsidRPr="00D70227" w:rsidRDefault="00EB7F88" w:rsidP="00500C02">
            <w:r w:rsidRPr="00D70227">
              <w:t>1. Has proposer demonstrated a thorough understanding of the purpose and scope of the project?</w:t>
            </w:r>
          </w:p>
          <w:p w14:paraId="2C6E7480" w14:textId="77777777" w:rsidR="00EB7F88" w:rsidRPr="00D70227" w:rsidRDefault="00EB7F88" w:rsidP="00500C02">
            <w:r w:rsidRPr="00D70227">
              <w:t>2. How well has the proposer identified pertinent issues and potential problems related to the project?</w:t>
            </w:r>
          </w:p>
          <w:p w14:paraId="24781E08" w14:textId="77777777" w:rsidR="00EB7F88" w:rsidRPr="00D70227" w:rsidRDefault="00EB7F88" w:rsidP="00500C02">
            <w:r w:rsidRPr="00D70227">
              <w:t>3. Has the proposer demonstrated that it understands the deliverables the County expects it to provide?</w:t>
            </w:r>
          </w:p>
          <w:p w14:paraId="2F24CFFB" w14:textId="77777777" w:rsidR="00EB7F88" w:rsidRPr="00D70227" w:rsidRDefault="00EB7F88" w:rsidP="00500C02">
            <w:r w:rsidRPr="00D70227">
              <w:t>4. Has the proposer demonstrated that it understands the County’s time schedule and can meet it?</w:t>
            </w:r>
          </w:p>
        </w:tc>
        <w:tc>
          <w:tcPr>
            <w:tcW w:w="990" w:type="dxa"/>
            <w:shd w:val="clear" w:color="auto" w:fill="auto"/>
          </w:tcPr>
          <w:p w14:paraId="324B9711" w14:textId="77777777" w:rsidR="00EB7F88" w:rsidRPr="00D70227" w:rsidRDefault="00EB7F88" w:rsidP="00500C02"/>
          <w:p w14:paraId="18EF3A93" w14:textId="77777777" w:rsidR="00EB7F88" w:rsidRPr="00D70227" w:rsidRDefault="00EB7F88" w:rsidP="00500C02">
            <w:r w:rsidRPr="00D70227">
              <w:t>10</w:t>
            </w:r>
          </w:p>
        </w:tc>
        <w:tc>
          <w:tcPr>
            <w:tcW w:w="360" w:type="dxa"/>
            <w:shd w:val="clear" w:color="auto" w:fill="auto"/>
          </w:tcPr>
          <w:p w14:paraId="2CA6D340" w14:textId="77777777" w:rsidR="00EB7F88" w:rsidRPr="00D70227" w:rsidRDefault="00EB7F88" w:rsidP="00500C02"/>
          <w:p w14:paraId="1702FA6C" w14:textId="77777777" w:rsidR="00EB7F88" w:rsidRPr="00D70227" w:rsidRDefault="00EB7F88" w:rsidP="00500C02">
            <w:r w:rsidRPr="00D70227">
              <w:t>X</w:t>
            </w:r>
          </w:p>
        </w:tc>
        <w:tc>
          <w:tcPr>
            <w:tcW w:w="720" w:type="dxa"/>
            <w:shd w:val="clear" w:color="auto" w:fill="auto"/>
          </w:tcPr>
          <w:p w14:paraId="684DAF3D" w14:textId="77777777" w:rsidR="00EB7F88" w:rsidRPr="00D70227" w:rsidRDefault="00EB7F88" w:rsidP="00500C02"/>
          <w:p w14:paraId="0748A53C" w14:textId="77777777" w:rsidR="00EB7F88" w:rsidRPr="00D70227" w:rsidRDefault="00EB7F88" w:rsidP="00500C02">
            <w:r w:rsidRPr="00D70227">
              <w:t>Max</w:t>
            </w:r>
          </w:p>
          <w:p w14:paraId="08F79BC2" w14:textId="77777777" w:rsidR="00EB7F88" w:rsidRPr="00D70227" w:rsidRDefault="00EB7F88" w:rsidP="00500C02">
            <w:r w:rsidRPr="00D70227">
              <w:t>5 pt.</w:t>
            </w:r>
          </w:p>
        </w:tc>
        <w:tc>
          <w:tcPr>
            <w:tcW w:w="270" w:type="dxa"/>
            <w:shd w:val="clear" w:color="auto" w:fill="auto"/>
          </w:tcPr>
          <w:p w14:paraId="1E1F145B" w14:textId="77777777" w:rsidR="00EB7F88" w:rsidRPr="00D70227" w:rsidRDefault="00EB7F88" w:rsidP="00500C02"/>
          <w:p w14:paraId="295CA759" w14:textId="77777777" w:rsidR="00EB7F88" w:rsidRPr="00D70227" w:rsidRDefault="00EB7F88" w:rsidP="00500C02">
            <w:r w:rsidRPr="00D70227">
              <w:t>=</w:t>
            </w:r>
          </w:p>
        </w:tc>
        <w:tc>
          <w:tcPr>
            <w:tcW w:w="858" w:type="dxa"/>
            <w:shd w:val="clear" w:color="auto" w:fill="auto"/>
          </w:tcPr>
          <w:p w14:paraId="628CD553" w14:textId="77777777" w:rsidR="00EB7F88" w:rsidRPr="00D70227" w:rsidRDefault="00EB7F88" w:rsidP="00500C02"/>
          <w:p w14:paraId="4FE0C2BE" w14:textId="77777777" w:rsidR="00EB7F88" w:rsidRPr="00D70227" w:rsidRDefault="00EB7F88" w:rsidP="00500C02">
            <w:r w:rsidRPr="00D70227">
              <w:t>50</w:t>
            </w:r>
          </w:p>
        </w:tc>
      </w:tr>
      <w:tr w:rsidR="00EB7F88" w:rsidRPr="00D70227" w14:paraId="285DEBCF" w14:textId="77777777" w:rsidTr="00500C02">
        <w:tc>
          <w:tcPr>
            <w:tcW w:w="7668" w:type="dxa"/>
            <w:tcBorders>
              <w:bottom w:val="single" w:sz="4" w:space="0" w:color="auto"/>
            </w:tcBorders>
            <w:shd w:val="clear" w:color="auto" w:fill="auto"/>
          </w:tcPr>
          <w:p w14:paraId="022B73A6" w14:textId="77777777" w:rsidR="00EB7F88" w:rsidRPr="00794E12" w:rsidRDefault="00EB7F88" w:rsidP="00500C02">
            <w:pPr>
              <w:rPr>
                <w:b/>
                <w:i/>
              </w:rPr>
            </w:pPr>
            <w:r w:rsidRPr="00794E12">
              <w:rPr>
                <w:b/>
                <w:i/>
              </w:rPr>
              <w:t>Performance Measures:</w:t>
            </w:r>
          </w:p>
          <w:p w14:paraId="580052FD" w14:textId="77777777" w:rsidR="00EB7F88" w:rsidRPr="00D70227" w:rsidRDefault="00EB7F88" w:rsidP="00500C02">
            <w:r w:rsidRPr="00D70227">
              <w:t>1.  How well defined is the program design in meeting the performance measures?</w:t>
            </w:r>
          </w:p>
          <w:p w14:paraId="1F7C89C8" w14:textId="77777777" w:rsidR="00EB7F88" w:rsidRPr="00D70227" w:rsidRDefault="00EB7F88" w:rsidP="00500C02">
            <w:r w:rsidRPr="00D70227">
              <w:t>2. How well does the bidder describe their plan to collect data and ensure data quality to report on performance measures (</w:t>
            </w:r>
            <w:r>
              <w:t xml:space="preserve">Exhibit E - </w:t>
            </w:r>
            <w:r w:rsidRPr="00D70227">
              <w:t>Quality Assurance Report attached)?</w:t>
            </w:r>
          </w:p>
          <w:p w14:paraId="07BE8E48" w14:textId="77777777" w:rsidR="00EB7F88" w:rsidRPr="00D70227" w:rsidRDefault="00EB7F88" w:rsidP="00500C02">
            <w:pPr>
              <w:rPr>
                <w:b/>
              </w:rPr>
            </w:pPr>
            <w:r w:rsidRPr="00D70227">
              <w:t>3.</w:t>
            </w:r>
            <w:r w:rsidRPr="00D70227">
              <w:rPr>
                <w:b/>
              </w:rPr>
              <w:t xml:space="preserve"> </w:t>
            </w:r>
            <w:r w:rsidRPr="00D70227">
              <w:t>Has the bidder described a plan that includes staffing to implement their data tracking, reporting, and quality assurance plan?</w:t>
            </w:r>
          </w:p>
        </w:tc>
        <w:tc>
          <w:tcPr>
            <w:tcW w:w="990" w:type="dxa"/>
            <w:tcBorders>
              <w:bottom w:val="single" w:sz="4" w:space="0" w:color="auto"/>
            </w:tcBorders>
            <w:shd w:val="clear" w:color="auto" w:fill="auto"/>
          </w:tcPr>
          <w:p w14:paraId="346524B7" w14:textId="77777777" w:rsidR="00EB7F88" w:rsidRPr="00D70227" w:rsidRDefault="00EB7F88" w:rsidP="00500C02"/>
          <w:p w14:paraId="273E620A" w14:textId="77777777" w:rsidR="00EB7F88" w:rsidRPr="00D70227" w:rsidRDefault="00EB7F88" w:rsidP="00500C02">
            <w:r w:rsidRPr="00D70227">
              <w:t>10</w:t>
            </w:r>
          </w:p>
        </w:tc>
        <w:tc>
          <w:tcPr>
            <w:tcW w:w="360" w:type="dxa"/>
            <w:tcBorders>
              <w:bottom w:val="single" w:sz="4" w:space="0" w:color="auto"/>
            </w:tcBorders>
            <w:shd w:val="clear" w:color="auto" w:fill="auto"/>
          </w:tcPr>
          <w:p w14:paraId="1F43E025" w14:textId="77777777" w:rsidR="00EB7F88" w:rsidRPr="00D70227" w:rsidRDefault="00EB7F88" w:rsidP="00500C02"/>
          <w:p w14:paraId="09FA9C00" w14:textId="77777777" w:rsidR="00EB7F88" w:rsidRPr="00D70227" w:rsidRDefault="00EB7F88" w:rsidP="00500C02">
            <w:r w:rsidRPr="00D70227">
              <w:t>X</w:t>
            </w:r>
          </w:p>
        </w:tc>
        <w:tc>
          <w:tcPr>
            <w:tcW w:w="720" w:type="dxa"/>
            <w:tcBorders>
              <w:bottom w:val="single" w:sz="4" w:space="0" w:color="auto"/>
            </w:tcBorders>
            <w:shd w:val="clear" w:color="auto" w:fill="auto"/>
          </w:tcPr>
          <w:p w14:paraId="6E3F5416" w14:textId="77777777" w:rsidR="00EB7F88" w:rsidRPr="00D70227" w:rsidRDefault="00EB7F88" w:rsidP="00500C02"/>
          <w:p w14:paraId="0E89B0A7" w14:textId="77777777" w:rsidR="00EB7F88" w:rsidRPr="00D70227" w:rsidRDefault="00EB7F88" w:rsidP="00500C02">
            <w:r w:rsidRPr="00D70227">
              <w:t>Max</w:t>
            </w:r>
          </w:p>
          <w:p w14:paraId="534AB66E" w14:textId="77777777" w:rsidR="00EB7F88" w:rsidRPr="00D70227" w:rsidRDefault="00EB7F88" w:rsidP="00500C02">
            <w:r w:rsidRPr="00D70227">
              <w:t>5 pt.</w:t>
            </w:r>
          </w:p>
        </w:tc>
        <w:tc>
          <w:tcPr>
            <w:tcW w:w="270" w:type="dxa"/>
            <w:tcBorders>
              <w:bottom w:val="single" w:sz="4" w:space="0" w:color="auto"/>
            </w:tcBorders>
            <w:shd w:val="clear" w:color="auto" w:fill="auto"/>
          </w:tcPr>
          <w:p w14:paraId="744589E7" w14:textId="77777777" w:rsidR="00EB7F88" w:rsidRPr="00D70227" w:rsidRDefault="00EB7F88" w:rsidP="00500C02"/>
          <w:p w14:paraId="2AC84AFF" w14:textId="77777777" w:rsidR="00EB7F88" w:rsidRPr="00D70227" w:rsidRDefault="00EB7F88" w:rsidP="00500C02">
            <w:r w:rsidRPr="00D70227">
              <w:t>=</w:t>
            </w:r>
          </w:p>
        </w:tc>
        <w:tc>
          <w:tcPr>
            <w:tcW w:w="858" w:type="dxa"/>
            <w:tcBorders>
              <w:bottom w:val="single" w:sz="4" w:space="0" w:color="auto"/>
            </w:tcBorders>
            <w:shd w:val="clear" w:color="auto" w:fill="auto"/>
          </w:tcPr>
          <w:p w14:paraId="60F1D7A6" w14:textId="77777777" w:rsidR="00EB7F88" w:rsidRPr="00D70227" w:rsidRDefault="00EB7F88" w:rsidP="00500C02"/>
          <w:p w14:paraId="38EAF24B" w14:textId="77777777" w:rsidR="00EB7F88" w:rsidRPr="00D70227" w:rsidRDefault="00EB7F88" w:rsidP="00500C02">
            <w:r w:rsidRPr="00D70227">
              <w:t>50</w:t>
            </w:r>
          </w:p>
        </w:tc>
      </w:tr>
      <w:tr w:rsidR="00EB7F88" w:rsidRPr="00D70227" w14:paraId="25AB14AE" w14:textId="77777777" w:rsidTr="00500C02">
        <w:tc>
          <w:tcPr>
            <w:tcW w:w="7668" w:type="dxa"/>
            <w:tcBorders>
              <w:top w:val="single" w:sz="4" w:space="0" w:color="auto"/>
            </w:tcBorders>
            <w:shd w:val="clear" w:color="auto" w:fill="auto"/>
          </w:tcPr>
          <w:p w14:paraId="362C1F65" w14:textId="77777777" w:rsidR="00EB7F88" w:rsidRPr="00D70227" w:rsidRDefault="00EB7F88" w:rsidP="00500C02">
            <w:r w:rsidRPr="00794E12">
              <w:rPr>
                <w:b/>
                <w:i/>
              </w:rPr>
              <w:t>References (See Attachment No. 1 – Bid Response Packet</w:t>
            </w:r>
            <w:r w:rsidRPr="00D70227">
              <w:rPr>
                <w:b/>
              </w:rPr>
              <w:t>)</w:t>
            </w:r>
          </w:p>
        </w:tc>
        <w:tc>
          <w:tcPr>
            <w:tcW w:w="990" w:type="dxa"/>
            <w:tcBorders>
              <w:top w:val="single" w:sz="4" w:space="0" w:color="auto"/>
            </w:tcBorders>
            <w:shd w:val="clear" w:color="auto" w:fill="auto"/>
          </w:tcPr>
          <w:p w14:paraId="55BD2C33" w14:textId="77777777" w:rsidR="00EB7F88" w:rsidRPr="00D70227" w:rsidRDefault="00EB7F88" w:rsidP="00500C02">
            <w:r w:rsidRPr="00D70227">
              <w:t>5</w:t>
            </w:r>
          </w:p>
        </w:tc>
        <w:tc>
          <w:tcPr>
            <w:tcW w:w="360" w:type="dxa"/>
            <w:tcBorders>
              <w:top w:val="single" w:sz="4" w:space="0" w:color="auto"/>
            </w:tcBorders>
            <w:shd w:val="clear" w:color="auto" w:fill="auto"/>
          </w:tcPr>
          <w:p w14:paraId="55557771" w14:textId="77777777" w:rsidR="00EB7F88" w:rsidRPr="00D70227" w:rsidRDefault="00EB7F88" w:rsidP="00500C02">
            <w:r w:rsidRPr="00D70227">
              <w:t>X</w:t>
            </w:r>
          </w:p>
        </w:tc>
        <w:tc>
          <w:tcPr>
            <w:tcW w:w="720" w:type="dxa"/>
            <w:tcBorders>
              <w:top w:val="single" w:sz="4" w:space="0" w:color="auto"/>
            </w:tcBorders>
            <w:shd w:val="clear" w:color="auto" w:fill="auto"/>
          </w:tcPr>
          <w:p w14:paraId="4AD41EDD" w14:textId="77777777" w:rsidR="00EB7F88" w:rsidRPr="00D70227" w:rsidRDefault="00EB7F88" w:rsidP="00500C02">
            <w:r w:rsidRPr="00D70227">
              <w:t>Max</w:t>
            </w:r>
          </w:p>
          <w:p w14:paraId="46B0E4F1" w14:textId="77777777" w:rsidR="00EB7F88" w:rsidRPr="00D70227" w:rsidRDefault="00EB7F88" w:rsidP="00500C02">
            <w:r w:rsidRPr="00D70227">
              <w:t>5 pt.</w:t>
            </w:r>
          </w:p>
        </w:tc>
        <w:tc>
          <w:tcPr>
            <w:tcW w:w="270" w:type="dxa"/>
            <w:tcBorders>
              <w:top w:val="single" w:sz="4" w:space="0" w:color="auto"/>
            </w:tcBorders>
            <w:shd w:val="clear" w:color="auto" w:fill="auto"/>
          </w:tcPr>
          <w:p w14:paraId="0B4BD788" w14:textId="77777777" w:rsidR="00EB7F88" w:rsidRPr="00D70227" w:rsidRDefault="00EB7F88" w:rsidP="00500C02">
            <w:r w:rsidRPr="00D70227">
              <w:t>=</w:t>
            </w:r>
          </w:p>
        </w:tc>
        <w:tc>
          <w:tcPr>
            <w:tcW w:w="858" w:type="dxa"/>
            <w:tcBorders>
              <w:top w:val="single" w:sz="4" w:space="0" w:color="auto"/>
            </w:tcBorders>
            <w:shd w:val="clear" w:color="auto" w:fill="auto"/>
          </w:tcPr>
          <w:p w14:paraId="7798380C" w14:textId="77777777" w:rsidR="00EB7F88" w:rsidRPr="00D70227" w:rsidRDefault="00EB7F88" w:rsidP="00500C02">
            <w:r w:rsidRPr="00D70227">
              <w:t>25</w:t>
            </w:r>
          </w:p>
        </w:tc>
      </w:tr>
      <w:tr w:rsidR="00EB7F88" w:rsidRPr="00D70227" w14:paraId="6390B9A5" w14:textId="77777777" w:rsidTr="00500C02">
        <w:tc>
          <w:tcPr>
            <w:tcW w:w="7668" w:type="dxa"/>
            <w:shd w:val="clear" w:color="auto" w:fill="auto"/>
          </w:tcPr>
          <w:p w14:paraId="2F45157A" w14:textId="77777777" w:rsidR="00EB7F88" w:rsidRPr="00794E12" w:rsidRDefault="00EB7F88" w:rsidP="00500C02">
            <w:pPr>
              <w:rPr>
                <w:b/>
                <w:i/>
              </w:rPr>
            </w:pPr>
            <w:r w:rsidRPr="00794E12">
              <w:rPr>
                <w:b/>
                <w:i/>
              </w:rPr>
              <w:t>Oral Presentation and Interview:</w:t>
            </w:r>
          </w:p>
          <w:p w14:paraId="0855C0FD" w14:textId="77777777" w:rsidR="00EB7F88" w:rsidRPr="00D70227" w:rsidRDefault="00EB7F88" w:rsidP="00500C02">
            <w:r w:rsidRPr="00D70227">
              <w:t>The oral presentation by each bidder shall not exceed sixty (60) minutes in length. The oral interview will consist of standard questions asked of each of the bidders and specific questions regarding the specific proposal.</w:t>
            </w:r>
          </w:p>
        </w:tc>
        <w:tc>
          <w:tcPr>
            <w:tcW w:w="990" w:type="dxa"/>
            <w:shd w:val="clear" w:color="auto" w:fill="auto"/>
          </w:tcPr>
          <w:p w14:paraId="5CD97151" w14:textId="77777777" w:rsidR="00EB7F88" w:rsidRPr="00D70227" w:rsidRDefault="00EB7F88" w:rsidP="00500C02"/>
          <w:p w14:paraId="1CDD0E3D" w14:textId="77777777" w:rsidR="00EB7F88" w:rsidRPr="00D70227" w:rsidRDefault="00EB7F88" w:rsidP="00500C02">
            <w:r w:rsidRPr="00D70227">
              <w:t>20</w:t>
            </w:r>
          </w:p>
        </w:tc>
        <w:tc>
          <w:tcPr>
            <w:tcW w:w="360" w:type="dxa"/>
            <w:shd w:val="clear" w:color="auto" w:fill="auto"/>
          </w:tcPr>
          <w:p w14:paraId="6777FD85" w14:textId="77777777" w:rsidR="00EB7F88" w:rsidRPr="00D70227" w:rsidRDefault="00EB7F88" w:rsidP="00500C02"/>
          <w:p w14:paraId="0145BC79" w14:textId="77777777" w:rsidR="00EB7F88" w:rsidRPr="00D70227" w:rsidRDefault="00EB7F88" w:rsidP="00500C02">
            <w:r w:rsidRPr="00D70227">
              <w:t>X</w:t>
            </w:r>
          </w:p>
        </w:tc>
        <w:tc>
          <w:tcPr>
            <w:tcW w:w="720" w:type="dxa"/>
            <w:shd w:val="clear" w:color="auto" w:fill="auto"/>
          </w:tcPr>
          <w:p w14:paraId="6B5C29AC" w14:textId="77777777" w:rsidR="00EB7F88" w:rsidRPr="00D70227" w:rsidRDefault="00EB7F88" w:rsidP="00500C02"/>
          <w:p w14:paraId="49B7A2C5" w14:textId="77777777" w:rsidR="00EB7F88" w:rsidRPr="00D70227" w:rsidRDefault="00EB7F88" w:rsidP="00500C02">
            <w:r w:rsidRPr="00D70227">
              <w:t>Max</w:t>
            </w:r>
          </w:p>
          <w:p w14:paraId="24EC4B8A" w14:textId="77777777" w:rsidR="00EB7F88" w:rsidRPr="00D70227" w:rsidRDefault="00EB7F88" w:rsidP="00500C02">
            <w:r w:rsidRPr="00D70227">
              <w:t>5 pt.</w:t>
            </w:r>
          </w:p>
        </w:tc>
        <w:tc>
          <w:tcPr>
            <w:tcW w:w="270" w:type="dxa"/>
            <w:shd w:val="clear" w:color="auto" w:fill="auto"/>
          </w:tcPr>
          <w:p w14:paraId="181ABD29" w14:textId="77777777" w:rsidR="00EB7F88" w:rsidRPr="00D70227" w:rsidRDefault="00EB7F88" w:rsidP="00500C02"/>
          <w:p w14:paraId="54D78112" w14:textId="77777777" w:rsidR="00EB7F88" w:rsidRPr="00D70227" w:rsidRDefault="00EB7F88" w:rsidP="00500C02">
            <w:r w:rsidRPr="00D70227">
              <w:t>=</w:t>
            </w:r>
          </w:p>
        </w:tc>
        <w:tc>
          <w:tcPr>
            <w:tcW w:w="858" w:type="dxa"/>
            <w:shd w:val="clear" w:color="auto" w:fill="auto"/>
          </w:tcPr>
          <w:p w14:paraId="6A7F6BB3" w14:textId="77777777" w:rsidR="00EB7F88" w:rsidRPr="00D70227" w:rsidRDefault="00EB7F88" w:rsidP="00500C02"/>
          <w:p w14:paraId="35539BE7" w14:textId="77777777" w:rsidR="00EB7F88" w:rsidRPr="00D70227" w:rsidRDefault="00EB7F88" w:rsidP="00500C02">
            <w:r w:rsidRPr="00D70227">
              <w:t>100</w:t>
            </w:r>
          </w:p>
        </w:tc>
      </w:tr>
      <w:tr w:rsidR="00EB7F88" w:rsidRPr="00D70227" w14:paraId="556F23C7" w14:textId="77777777" w:rsidTr="00500C02">
        <w:tc>
          <w:tcPr>
            <w:tcW w:w="7668" w:type="dxa"/>
            <w:shd w:val="clear" w:color="auto" w:fill="auto"/>
          </w:tcPr>
          <w:p w14:paraId="422EC8C8" w14:textId="77777777" w:rsidR="00EB7F88" w:rsidRPr="00D70227" w:rsidRDefault="00EB7F88" w:rsidP="00500C02">
            <w:pPr>
              <w:jc w:val="right"/>
              <w:rPr>
                <w:b/>
              </w:rPr>
            </w:pPr>
            <w:r w:rsidRPr="00D70227">
              <w:rPr>
                <w:b/>
              </w:rPr>
              <w:t xml:space="preserve">Grand Total </w:t>
            </w:r>
          </w:p>
        </w:tc>
        <w:tc>
          <w:tcPr>
            <w:tcW w:w="990" w:type="dxa"/>
            <w:shd w:val="clear" w:color="auto" w:fill="auto"/>
          </w:tcPr>
          <w:p w14:paraId="17D97255" w14:textId="77777777" w:rsidR="00EB7F88" w:rsidRPr="00D70227" w:rsidRDefault="00EB7F88" w:rsidP="00500C02">
            <w:pPr>
              <w:rPr>
                <w:b/>
              </w:rPr>
            </w:pPr>
            <w:r w:rsidRPr="00D70227">
              <w:rPr>
                <w:b/>
              </w:rPr>
              <w:t>100</w:t>
            </w:r>
          </w:p>
        </w:tc>
        <w:tc>
          <w:tcPr>
            <w:tcW w:w="360" w:type="dxa"/>
            <w:shd w:val="clear" w:color="auto" w:fill="auto"/>
          </w:tcPr>
          <w:p w14:paraId="0C03D9E9" w14:textId="77777777" w:rsidR="00EB7F88" w:rsidRPr="00D70227" w:rsidRDefault="00EB7F88" w:rsidP="00500C02">
            <w:pPr>
              <w:rPr>
                <w:b/>
              </w:rPr>
            </w:pPr>
            <w:r w:rsidRPr="00D70227">
              <w:rPr>
                <w:b/>
              </w:rPr>
              <w:t>X</w:t>
            </w:r>
          </w:p>
        </w:tc>
        <w:tc>
          <w:tcPr>
            <w:tcW w:w="720" w:type="dxa"/>
            <w:shd w:val="clear" w:color="auto" w:fill="auto"/>
          </w:tcPr>
          <w:p w14:paraId="0ACB6783" w14:textId="77777777" w:rsidR="00EB7F88" w:rsidRPr="00D70227" w:rsidRDefault="00EB7F88" w:rsidP="00500C02">
            <w:pPr>
              <w:rPr>
                <w:b/>
              </w:rPr>
            </w:pPr>
            <w:r w:rsidRPr="00D70227">
              <w:rPr>
                <w:b/>
              </w:rPr>
              <w:t xml:space="preserve"> 5</w:t>
            </w:r>
          </w:p>
        </w:tc>
        <w:tc>
          <w:tcPr>
            <w:tcW w:w="270" w:type="dxa"/>
            <w:shd w:val="clear" w:color="auto" w:fill="auto"/>
          </w:tcPr>
          <w:p w14:paraId="384EB1FB" w14:textId="77777777" w:rsidR="00EB7F88" w:rsidRPr="00D70227" w:rsidRDefault="00EB7F88" w:rsidP="00500C02">
            <w:pPr>
              <w:rPr>
                <w:b/>
              </w:rPr>
            </w:pPr>
            <w:r w:rsidRPr="00D70227">
              <w:rPr>
                <w:b/>
              </w:rPr>
              <w:t>=</w:t>
            </w:r>
          </w:p>
        </w:tc>
        <w:tc>
          <w:tcPr>
            <w:tcW w:w="858" w:type="dxa"/>
            <w:shd w:val="clear" w:color="auto" w:fill="auto"/>
          </w:tcPr>
          <w:p w14:paraId="3E0EB629" w14:textId="77777777" w:rsidR="00EB7F88" w:rsidRPr="00D70227" w:rsidRDefault="00EB7F88" w:rsidP="00500C02">
            <w:pPr>
              <w:rPr>
                <w:b/>
              </w:rPr>
            </w:pPr>
            <w:r w:rsidRPr="00D70227">
              <w:rPr>
                <w:b/>
              </w:rPr>
              <w:t>500</w:t>
            </w:r>
          </w:p>
        </w:tc>
      </w:tr>
    </w:tbl>
    <w:p w14:paraId="23BC5DD0" w14:textId="77777777" w:rsidR="00EB7F88" w:rsidRPr="00D70227" w:rsidRDefault="00EB7F88" w:rsidP="00EB7F88"/>
    <w:p w14:paraId="0C67CA36" w14:textId="77777777" w:rsidR="00EB7F88" w:rsidRPr="00D70227" w:rsidRDefault="00EB7F88" w:rsidP="00EB7F88"/>
    <w:p w14:paraId="04C51E56" w14:textId="77777777" w:rsidR="00EB7F88" w:rsidRDefault="00EB7F88" w:rsidP="00EB7F88">
      <w:pPr>
        <w:pStyle w:val="Heading2"/>
        <w:numPr>
          <w:ilvl w:val="0"/>
          <w:numId w:val="9"/>
        </w:numPr>
        <w:spacing w:after="0"/>
        <w:ind w:left="1440" w:hanging="720"/>
        <w:rPr>
          <w:rFonts w:ascii="Times New Roman" w:hAnsi="Times New Roman"/>
          <w:u w:val="none"/>
          <w:lang w:val="en-US"/>
        </w:rPr>
      </w:pPr>
      <w:bookmarkStart w:id="51" w:name="_Toc442175116"/>
      <w:bookmarkStart w:id="52" w:name="_Toc339364446"/>
      <w:bookmarkStart w:id="53" w:name="_Toc339364707"/>
      <w:r w:rsidRPr="00D70227">
        <w:rPr>
          <w:rFonts w:ascii="Times New Roman" w:hAnsi="Times New Roman"/>
        </w:rPr>
        <w:lastRenderedPageBreak/>
        <w:t>CONTRACT EVALUATION AND ASSESSMENT</w:t>
      </w:r>
      <w:bookmarkEnd w:id="51"/>
      <w:bookmarkEnd w:id="52"/>
      <w:bookmarkEnd w:id="53"/>
      <w:r w:rsidRPr="00D70227">
        <w:rPr>
          <w:rFonts w:ascii="Times New Roman" w:hAnsi="Times New Roman"/>
          <w:u w:val="none"/>
        </w:rPr>
        <w:t xml:space="preserve">  </w:t>
      </w:r>
    </w:p>
    <w:p w14:paraId="19297CDF" w14:textId="77777777" w:rsidR="00EB7F88" w:rsidRPr="00317D8E" w:rsidRDefault="00EB7F88" w:rsidP="00EB7F88">
      <w:pPr>
        <w:rPr>
          <w:lang w:eastAsia="x-none"/>
        </w:rPr>
      </w:pPr>
    </w:p>
    <w:p w14:paraId="67A83041" w14:textId="77777777" w:rsidR="00EB7F88" w:rsidRDefault="00EB7F88" w:rsidP="00EB7F88">
      <w:pPr>
        <w:ind w:left="1440"/>
      </w:pPr>
      <w:r w:rsidRPr="00D70227">
        <w:t>During the initial sixty (60) day period of any contract, which may be awarded to Contractor, the CSC and</w:t>
      </w:r>
      <w:r w:rsidRPr="00D70227">
        <w:rPr>
          <w:color w:val="000000"/>
        </w:rPr>
        <w:t>/or other persons designated by the County will meet with the Contractor to evaluate Parent Education Services performance</w:t>
      </w:r>
      <w:r w:rsidRPr="00D70227">
        <w:t xml:space="preserve"> and to identify any issues or potential problems.</w:t>
      </w:r>
    </w:p>
    <w:p w14:paraId="3A502520" w14:textId="77777777" w:rsidR="00EB7F88" w:rsidRPr="00D70227" w:rsidRDefault="00EB7F88" w:rsidP="00EB7F88">
      <w:pPr>
        <w:ind w:left="1440"/>
      </w:pPr>
    </w:p>
    <w:p w14:paraId="2FAD0B9A" w14:textId="77777777" w:rsidR="00EB7F88" w:rsidRPr="00D70227" w:rsidRDefault="00EB7F88" w:rsidP="00EB7F88">
      <w:pPr>
        <w:ind w:left="1440"/>
      </w:pPr>
      <w:r w:rsidRPr="00D70227">
        <w:t>The County reserves the right to determine, at its sole discretion, whether:</w:t>
      </w:r>
    </w:p>
    <w:p w14:paraId="1CA2D7A8" w14:textId="77777777" w:rsidR="00EB7F88" w:rsidRPr="00D70227" w:rsidRDefault="00EB7F88" w:rsidP="00EB7F88">
      <w:pPr>
        <w:pStyle w:val="Item1"/>
        <w:tabs>
          <w:tab w:val="left" w:pos="1620"/>
        </w:tabs>
        <w:spacing w:after="0"/>
        <w:ind w:left="1800" w:hanging="360"/>
        <w:rPr>
          <w:rFonts w:ascii="Times New Roman" w:hAnsi="Times New Roman"/>
        </w:rPr>
      </w:pPr>
      <w:r w:rsidRPr="00D70227">
        <w:rPr>
          <w:rFonts w:ascii="Times New Roman" w:hAnsi="Times New Roman"/>
        </w:rPr>
        <w:t>Contractor has complied with all terms of this RFP; and</w:t>
      </w:r>
    </w:p>
    <w:p w14:paraId="2E38112A" w14:textId="77777777" w:rsidR="00EB7F88" w:rsidRPr="00D70227" w:rsidRDefault="00EB7F88" w:rsidP="00EB7F88">
      <w:pPr>
        <w:pStyle w:val="Item1"/>
        <w:tabs>
          <w:tab w:val="clear" w:pos="1530"/>
          <w:tab w:val="left" w:pos="1620"/>
        </w:tabs>
        <w:spacing w:after="0"/>
        <w:ind w:left="1800" w:hanging="360"/>
        <w:rPr>
          <w:rFonts w:ascii="Times New Roman" w:hAnsi="Times New Roman"/>
        </w:rPr>
      </w:pPr>
      <w:r w:rsidRPr="00D70227">
        <w:rPr>
          <w:rFonts w:ascii="Times New Roman" w:hAnsi="Times New Roman"/>
        </w:rPr>
        <w:t xml:space="preserve">Any problems or potential problems with the proposed </w:t>
      </w:r>
      <w:r w:rsidRPr="00D70227">
        <w:rPr>
          <w:rFonts w:ascii="Times New Roman" w:hAnsi="Times New Roman"/>
          <w:color w:val="000000"/>
          <w:lang w:val="en-US"/>
        </w:rPr>
        <w:t xml:space="preserve">Parent Education Services  </w:t>
      </w:r>
      <w:r w:rsidRPr="00D70227">
        <w:rPr>
          <w:rFonts w:ascii="Times New Roman" w:hAnsi="Times New Roman"/>
          <w:color w:val="000000"/>
        </w:rPr>
        <w:t xml:space="preserve">were evidenced </w:t>
      </w:r>
      <w:r w:rsidRPr="00D70227">
        <w:rPr>
          <w:rFonts w:ascii="Times New Roman" w:hAnsi="Times New Roman"/>
          <w:color w:val="000000"/>
          <w:lang w:val="en-US"/>
        </w:rPr>
        <w:t>that</w:t>
      </w:r>
      <w:r w:rsidRPr="00D70227">
        <w:rPr>
          <w:rFonts w:ascii="Times New Roman" w:hAnsi="Times New Roman"/>
          <w:color w:val="000000"/>
        </w:rPr>
        <w:t xml:space="preserve"> make it unlikely (even with possible modifications) that such </w:t>
      </w:r>
      <w:r w:rsidRPr="00D70227">
        <w:rPr>
          <w:rFonts w:ascii="Times New Roman" w:hAnsi="Times New Roman"/>
          <w:color w:val="000000"/>
          <w:lang w:val="en-US"/>
        </w:rPr>
        <w:t>Parent Education Services</w:t>
      </w:r>
      <w:r w:rsidRPr="00D70227">
        <w:rPr>
          <w:rFonts w:ascii="Times New Roman" w:hAnsi="Times New Roman"/>
          <w:color w:val="000000"/>
        </w:rPr>
        <w:t xml:space="preserve"> have met the County requirements</w:t>
      </w:r>
      <w:r w:rsidRPr="00D70227">
        <w:rPr>
          <w:rFonts w:ascii="Times New Roman" w:hAnsi="Times New Roman"/>
        </w:rPr>
        <w:t>.</w:t>
      </w:r>
    </w:p>
    <w:p w14:paraId="37F73686" w14:textId="77777777" w:rsidR="00EB7F88" w:rsidRDefault="00EB7F88" w:rsidP="00EB7F88">
      <w:pPr>
        <w:ind w:left="1440" w:hanging="720"/>
      </w:pPr>
    </w:p>
    <w:p w14:paraId="21F38A59" w14:textId="77777777" w:rsidR="00EB7F88" w:rsidRDefault="00EB7F88" w:rsidP="00EB7F88">
      <w:pPr>
        <w:ind w:left="1440"/>
      </w:pPr>
      <w:r w:rsidRPr="00D70227">
        <w:t>If, as a result of such determination, the County concludes that it is not satisfied with Contractor, Contractor’s performance under any awarded contract and/or Contractor’s Parent Education Services as contracted for therein, the Contractor will be notified of contract termination effective forty-five (45) days following notice. Contractor shall be responsible for the removal of equipment/system and shall return County facilities to their pre-installation or original state at no charge to the County. The County will have the right to invite the next highest ranked bidder to enter into a contract. The County also reserves the right to re-bid this project if it is determined to be in its best interest to do so.</w:t>
      </w:r>
    </w:p>
    <w:p w14:paraId="170F3FBE" w14:textId="77777777" w:rsidR="00EB7F88" w:rsidRPr="00D70227" w:rsidRDefault="00EB7F88" w:rsidP="00EB7F88">
      <w:pPr>
        <w:ind w:left="1440"/>
      </w:pPr>
    </w:p>
    <w:p w14:paraId="3F0D1379" w14:textId="77777777" w:rsidR="00EB7F88" w:rsidRDefault="00EB7F88" w:rsidP="00EB7F88">
      <w:pPr>
        <w:pStyle w:val="Heading2"/>
        <w:numPr>
          <w:ilvl w:val="0"/>
          <w:numId w:val="9"/>
        </w:numPr>
        <w:spacing w:after="0"/>
        <w:ind w:left="1440" w:hanging="720"/>
        <w:rPr>
          <w:rFonts w:ascii="Times New Roman" w:hAnsi="Times New Roman"/>
          <w:u w:val="none"/>
          <w:lang w:val="en-US"/>
        </w:rPr>
      </w:pPr>
      <w:bookmarkStart w:id="54" w:name="_Toc339364448"/>
      <w:bookmarkStart w:id="55" w:name="_Toc339364709"/>
      <w:bookmarkStart w:id="56" w:name="_Toc442175117"/>
      <w:r w:rsidRPr="00D70227">
        <w:rPr>
          <w:rFonts w:ascii="Times New Roman" w:hAnsi="Times New Roman"/>
        </w:rPr>
        <w:t>NOTICE OF RECOMMENDATION TO AWARD</w:t>
      </w:r>
      <w:bookmarkEnd w:id="54"/>
      <w:bookmarkEnd w:id="55"/>
      <w:bookmarkEnd w:id="56"/>
    </w:p>
    <w:p w14:paraId="73B0CC51" w14:textId="77777777" w:rsidR="00EB7F88" w:rsidRPr="001D26DA" w:rsidRDefault="00EB7F88" w:rsidP="00EB7F88">
      <w:pPr>
        <w:rPr>
          <w:lang w:eastAsia="x-none"/>
        </w:rPr>
      </w:pPr>
    </w:p>
    <w:p w14:paraId="609B2494"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At the conclusion of the RFP response evaluation process (“Evaluation Process”),</w:t>
      </w:r>
      <w:r w:rsidRPr="00D70227">
        <w:rPr>
          <w:rFonts w:ascii="Times New Roman" w:hAnsi="Times New Roman"/>
          <w:lang w:val="en-US"/>
        </w:rPr>
        <w:t xml:space="preserve"> </w:t>
      </w:r>
      <w:r w:rsidRPr="00D70227">
        <w:rPr>
          <w:rFonts w:ascii="Times New Roman" w:hAnsi="Times New Roman"/>
        </w:rPr>
        <w:t xml:space="preserve">all bidders will be notified in writing by e-mail, fax, </w:t>
      </w:r>
      <w:r w:rsidRPr="00D70227">
        <w:rPr>
          <w:rFonts w:ascii="Times New Roman" w:hAnsi="Times New Roman"/>
          <w:lang w:val="en-US"/>
        </w:rPr>
        <w:t>or</w:t>
      </w:r>
      <w:r w:rsidRPr="00D70227">
        <w:rPr>
          <w:rFonts w:ascii="Times New Roman" w:hAnsi="Times New Roman"/>
        </w:rPr>
        <w:t xml:space="preserve"> </w:t>
      </w:r>
      <w:r w:rsidRPr="00D70227">
        <w:rPr>
          <w:rFonts w:ascii="Times New Roman" w:hAnsi="Times New Roman"/>
          <w:lang w:val="en-US"/>
        </w:rPr>
        <w:t xml:space="preserve">US Postal Service </w:t>
      </w:r>
      <w:r w:rsidRPr="00D70227">
        <w:rPr>
          <w:rFonts w:ascii="Times New Roman" w:hAnsi="Times New Roman"/>
        </w:rPr>
        <w:t xml:space="preserve">mail, of the contract award recommendation, if any, by </w:t>
      </w:r>
      <w:r w:rsidRPr="00D70227">
        <w:rPr>
          <w:rFonts w:ascii="Times New Roman" w:hAnsi="Times New Roman"/>
          <w:lang w:val="en-US"/>
        </w:rPr>
        <w:t>Contracts Office, Social Services Agency</w:t>
      </w:r>
      <w:r w:rsidRPr="00D70227">
        <w:rPr>
          <w:rFonts w:ascii="Times New Roman" w:hAnsi="Times New Roman"/>
        </w:rPr>
        <w:t>. The document providing this notification is the Notice of Recommendation to Award.</w:t>
      </w:r>
    </w:p>
    <w:p w14:paraId="3AD723FF" w14:textId="77777777" w:rsidR="00EB7F88" w:rsidRPr="00D70227" w:rsidRDefault="00EB7F88" w:rsidP="00EB7F88">
      <w:pPr>
        <w:spacing w:after="240"/>
        <w:ind w:left="2160"/>
      </w:pPr>
      <w:r w:rsidRPr="00D70227">
        <w:t>The Notice of Recommendation to Award will provide the following information:</w:t>
      </w:r>
    </w:p>
    <w:p w14:paraId="6A8CCC7E" w14:textId="77777777" w:rsidR="00EB7F88" w:rsidRPr="00D70227" w:rsidRDefault="00EB7F88" w:rsidP="00EB7F88">
      <w:pPr>
        <w:pStyle w:val="Itema"/>
        <w:numPr>
          <w:ilvl w:val="3"/>
          <w:numId w:val="8"/>
        </w:numPr>
        <w:spacing w:after="0"/>
        <w:rPr>
          <w:rFonts w:ascii="Times New Roman" w:hAnsi="Times New Roman"/>
        </w:rPr>
      </w:pPr>
      <w:r w:rsidRPr="00D70227">
        <w:rPr>
          <w:rFonts w:ascii="Times New Roman" w:hAnsi="Times New Roman"/>
        </w:rPr>
        <w:t xml:space="preserve">The name of the bidder being recommended for contract award; and </w:t>
      </w:r>
    </w:p>
    <w:p w14:paraId="368DFC54" w14:textId="77777777" w:rsidR="00EB7F88" w:rsidRPr="004F52DA" w:rsidRDefault="00EB7F88" w:rsidP="00EB7F88">
      <w:pPr>
        <w:pStyle w:val="Itema"/>
        <w:numPr>
          <w:ilvl w:val="3"/>
          <w:numId w:val="8"/>
        </w:numPr>
        <w:spacing w:after="0"/>
        <w:rPr>
          <w:rFonts w:ascii="Times New Roman" w:hAnsi="Times New Roman"/>
        </w:rPr>
      </w:pPr>
      <w:r w:rsidRPr="00D70227">
        <w:rPr>
          <w:rFonts w:ascii="Times New Roman" w:hAnsi="Times New Roman"/>
        </w:rPr>
        <w:t>The names of all other parties that submitted proposals.</w:t>
      </w:r>
    </w:p>
    <w:p w14:paraId="0015F457" w14:textId="77777777" w:rsidR="00EB7F88" w:rsidRPr="00D70227" w:rsidRDefault="00EB7F88" w:rsidP="00EB7F88">
      <w:pPr>
        <w:pStyle w:val="Itema"/>
        <w:numPr>
          <w:ilvl w:val="0"/>
          <w:numId w:val="0"/>
        </w:numPr>
        <w:spacing w:after="0"/>
        <w:rPr>
          <w:rFonts w:ascii="Times New Roman" w:hAnsi="Times New Roman"/>
        </w:rPr>
      </w:pPr>
    </w:p>
    <w:p w14:paraId="654B6E91" w14:textId="77777777" w:rsidR="00EB7F88" w:rsidRPr="00D70227" w:rsidRDefault="00EB7F88" w:rsidP="00EB7F88">
      <w:pPr>
        <w:pStyle w:val="Item1"/>
        <w:numPr>
          <w:ilvl w:val="2"/>
          <w:numId w:val="8"/>
        </w:numPr>
        <w:ind w:hanging="630"/>
        <w:rPr>
          <w:rFonts w:ascii="Times New Roman" w:hAnsi="Times New Roman"/>
        </w:rPr>
      </w:pPr>
      <w:r w:rsidRPr="00D70227">
        <w:rPr>
          <w:rFonts w:ascii="Times New Roman" w:hAnsi="Times New Roman"/>
        </w:rPr>
        <w:t xml:space="preserve">At the conclusion of the RFP </w:t>
      </w:r>
      <w:r w:rsidRPr="00D70227">
        <w:rPr>
          <w:rFonts w:ascii="Times New Roman" w:hAnsi="Times New Roman"/>
          <w:lang w:val="en-US"/>
        </w:rPr>
        <w:t xml:space="preserve">response evaluation </w:t>
      </w:r>
      <w:r w:rsidRPr="00D70227">
        <w:rPr>
          <w:rFonts w:ascii="Times New Roman" w:hAnsi="Times New Roman"/>
        </w:rPr>
        <w:t>process, debriefings for unsuccessful bidders will be scheduled and provided upon written request and will be restricted to discussion of the unsuccessful offeror’s bid.</w:t>
      </w:r>
    </w:p>
    <w:p w14:paraId="19DD9D07" w14:textId="77777777" w:rsidR="00EB7F88" w:rsidRPr="00D70227" w:rsidRDefault="00EB7F88" w:rsidP="00EB7F88">
      <w:pPr>
        <w:pStyle w:val="Itema"/>
        <w:numPr>
          <w:ilvl w:val="3"/>
          <w:numId w:val="8"/>
        </w:numPr>
        <w:rPr>
          <w:rFonts w:ascii="Times New Roman" w:hAnsi="Times New Roman"/>
        </w:rPr>
      </w:pPr>
      <w:r w:rsidRPr="00D70227">
        <w:rPr>
          <w:rFonts w:ascii="Times New Roman" w:hAnsi="Times New Roman"/>
        </w:rPr>
        <w:t>Under no circumstances will any discussion be conducted with regard to contract negotiations with the successful bidder.</w:t>
      </w:r>
    </w:p>
    <w:p w14:paraId="65DDC951" w14:textId="77777777" w:rsidR="00EB7F88" w:rsidRPr="00D70227" w:rsidRDefault="00EB7F88" w:rsidP="00EB7F88">
      <w:pPr>
        <w:pStyle w:val="Itema"/>
        <w:numPr>
          <w:ilvl w:val="3"/>
          <w:numId w:val="8"/>
        </w:numPr>
        <w:rPr>
          <w:rFonts w:ascii="Times New Roman" w:hAnsi="Times New Roman"/>
        </w:rPr>
      </w:pPr>
      <w:r w:rsidRPr="00D70227">
        <w:rPr>
          <w:rFonts w:ascii="Times New Roman" w:hAnsi="Times New Roman"/>
        </w:rPr>
        <w:t>Debriefing may include review of successful bidder’s proposal with redactions as appropriate.</w:t>
      </w:r>
    </w:p>
    <w:p w14:paraId="088115FA"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lastRenderedPageBreak/>
        <w:t xml:space="preserve">The submitted proposals shall be made available upon request no later than five (5) </w:t>
      </w:r>
      <w:r w:rsidRPr="00D70227">
        <w:rPr>
          <w:rFonts w:ascii="Times New Roman" w:hAnsi="Times New Roman"/>
          <w:lang w:val="en-US"/>
        </w:rPr>
        <w:t>calendar</w:t>
      </w:r>
      <w:r w:rsidRPr="00D70227">
        <w:rPr>
          <w:rFonts w:ascii="Times New Roman" w:hAnsi="Times New Roman"/>
        </w:rPr>
        <w:t xml:space="preserve"> days before approval of the award and contract is scheduled to be heard by the Board of Supervisors</w:t>
      </w:r>
      <w:r w:rsidRPr="00D70227">
        <w:rPr>
          <w:rFonts w:ascii="Times New Roman" w:hAnsi="Times New Roman"/>
          <w:lang w:val="en-US"/>
        </w:rPr>
        <w:t>.</w:t>
      </w:r>
    </w:p>
    <w:p w14:paraId="5B34BA5C" w14:textId="77777777" w:rsidR="00EB7F88" w:rsidRPr="00D70227" w:rsidRDefault="00EB7F88" w:rsidP="00EB7F88">
      <w:pPr>
        <w:pStyle w:val="Heading2"/>
        <w:numPr>
          <w:ilvl w:val="0"/>
          <w:numId w:val="9"/>
        </w:numPr>
        <w:spacing w:after="0"/>
        <w:ind w:left="1440" w:hanging="720"/>
        <w:rPr>
          <w:rFonts w:ascii="Times New Roman" w:hAnsi="Times New Roman"/>
          <w:lang w:val="en-US"/>
        </w:rPr>
      </w:pPr>
      <w:bookmarkStart w:id="57" w:name="_Toc442175118"/>
      <w:bookmarkStart w:id="58" w:name="_Toc431818849"/>
      <w:bookmarkStart w:id="59" w:name="_Toc432518596"/>
      <w:r w:rsidRPr="00D70227">
        <w:rPr>
          <w:rFonts w:ascii="Times New Roman" w:hAnsi="Times New Roman"/>
        </w:rPr>
        <w:t>BID PROTEST/APPEALS PROCESS</w:t>
      </w:r>
      <w:bookmarkEnd w:id="57"/>
      <w:bookmarkEnd w:id="58"/>
      <w:bookmarkEnd w:id="59"/>
      <w:r w:rsidRPr="00D70227">
        <w:rPr>
          <w:rFonts w:ascii="Times New Roman" w:hAnsi="Times New Roman"/>
        </w:rPr>
        <w:t xml:space="preserve"> </w:t>
      </w:r>
    </w:p>
    <w:p w14:paraId="10DE5183" w14:textId="77777777" w:rsidR="00EB7F88" w:rsidRPr="00D70227" w:rsidRDefault="00EB7F88" w:rsidP="00EB7F88">
      <w:pPr>
        <w:ind w:left="720"/>
        <w:jc w:val="both"/>
        <w:rPr>
          <w:sz w:val="22"/>
          <w:szCs w:val="22"/>
        </w:rPr>
      </w:pPr>
    </w:p>
    <w:p w14:paraId="3BE9CC42" w14:textId="77777777" w:rsidR="00EB7F88" w:rsidRPr="00D70227" w:rsidRDefault="00EB7F88" w:rsidP="00EB7F88">
      <w:pPr>
        <w:ind w:left="720"/>
        <w:jc w:val="both"/>
        <w:rPr>
          <w:lang w:eastAsia="x-none"/>
        </w:rPr>
      </w:pPr>
      <w:r w:rsidRPr="00D70227">
        <w:rPr>
          <w:lang w:eastAsia="x-none"/>
        </w:rPr>
        <w:t>The County prides itself on the establishment of fair and competitive contracting procedures and the commitment made to follow those procedures. The following is provided in the event that Bidder wishes to protest the bid process or appeal the intent to award a contract for this project once the Notices of Intent to Award/Non-Award have been issued. Bid protests submitted prior to issuance of the Notices of Intent to Award/Non-Award will not be accepted by the County.</w:t>
      </w:r>
    </w:p>
    <w:p w14:paraId="134DC643" w14:textId="77777777" w:rsidR="00EB7F88" w:rsidRPr="00D70227" w:rsidRDefault="00EB7F88" w:rsidP="00EB7F88">
      <w:pPr>
        <w:jc w:val="both"/>
        <w:rPr>
          <w:lang w:eastAsia="x-none"/>
        </w:rPr>
      </w:pPr>
    </w:p>
    <w:p w14:paraId="29BBBA5A" w14:textId="066E93EA" w:rsidR="00EB7F88" w:rsidRPr="00D70227" w:rsidRDefault="00EB7F88" w:rsidP="00EB7F88">
      <w:pPr>
        <w:numPr>
          <w:ilvl w:val="0"/>
          <w:numId w:val="20"/>
        </w:numPr>
        <w:tabs>
          <w:tab w:val="clear" w:pos="1260"/>
        </w:tabs>
        <w:ind w:left="1080"/>
        <w:jc w:val="both"/>
        <w:rPr>
          <w:lang w:eastAsia="x-none"/>
        </w:rPr>
      </w:pPr>
      <w:r w:rsidRPr="00D70227">
        <w:rPr>
          <w:lang w:eastAsia="x-none"/>
        </w:rPr>
        <w:t xml:space="preserve">Any Bid protest by any Bidder regarding any other Bid must be submitted in writing to the County’s </w:t>
      </w:r>
      <w:r w:rsidRPr="00477AB7">
        <w:rPr>
          <w:lang w:eastAsia="x-none"/>
        </w:rPr>
        <w:t xml:space="preserve">SSA </w:t>
      </w:r>
      <w:r w:rsidR="00A04880" w:rsidRPr="00477AB7">
        <w:rPr>
          <w:lang w:eastAsia="x-none"/>
        </w:rPr>
        <w:t>Interim Finance Director</w:t>
      </w:r>
      <w:r w:rsidRPr="00477AB7">
        <w:rPr>
          <w:lang w:eastAsia="x-none"/>
        </w:rPr>
        <w:t xml:space="preserve">, located at </w:t>
      </w:r>
      <w:r w:rsidR="00A04880" w:rsidRPr="00477AB7">
        <w:rPr>
          <w:lang w:eastAsia="x-none"/>
        </w:rPr>
        <w:t>1111 Jackson</w:t>
      </w:r>
      <w:r w:rsidRPr="00477AB7">
        <w:rPr>
          <w:lang w:eastAsia="x-none"/>
        </w:rPr>
        <w:t xml:space="preserve">, </w:t>
      </w:r>
      <w:r w:rsidR="00A04880" w:rsidRPr="00477AB7">
        <w:rPr>
          <w:lang w:eastAsia="x-none"/>
        </w:rPr>
        <w:t>1</w:t>
      </w:r>
      <w:r w:rsidR="00A04880" w:rsidRPr="00477AB7">
        <w:rPr>
          <w:vertAlign w:val="superscript"/>
          <w:lang w:eastAsia="x-none"/>
        </w:rPr>
        <w:t>st</w:t>
      </w:r>
      <w:r w:rsidR="00A04880" w:rsidRPr="00477AB7">
        <w:rPr>
          <w:lang w:eastAsia="x-none"/>
        </w:rPr>
        <w:t xml:space="preserve"> floor</w:t>
      </w:r>
      <w:r w:rsidRPr="00477AB7">
        <w:rPr>
          <w:lang w:eastAsia="x-none"/>
        </w:rPr>
        <w:t>,</w:t>
      </w:r>
      <w:r w:rsidR="00A04880" w:rsidRPr="00477AB7">
        <w:rPr>
          <w:lang w:eastAsia="x-none"/>
        </w:rPr>
        <w:t xml:space="preserve"> Suite #</w:t>
      </w:r>
      <w:r w:rsidR="00477AB7" w:rsidRPr="00477AB7">
        <w:rPr>
          <w:lang w:eastAsia="x-none"/>
        </w:rPr>
        <w:t>103</w:t>
      </w:r>
      <w:r w:rsidRPr="00477AB7">
        <w:rPr>
          <w:lang w:eastAsia="x-none"/>
        </w:rPr>
        <w:t xml:space="preserve"> Oakland, CA 946</w:t>
      </w:r>
      <w:r w:rsidR="00477AB7" w:rsidRPr="00477AB7">
        <w:rPr>
          <w:lang w:eastAsia="x-none"/>
        </w:rPr>
        <w:t>07</w:t>
      </w:r>
      <w:r w:rsidRPr="00D70227">
        <w:rPr>
          <w:lang w:eastAsia="x-none"/>
        </w:rPr>
        <w:t xml:space="preserve"> before 5:00 p.m. of the FIFTH (5th) business day following the date of issuance of the Notice of Intent to Award, not the date received by the Bidder. A Bid protest received after 5:00 p.m. is considered received as of the next business day.</w:t>
      </w:r>
    </w:p>
    <w:p w14:paraId="21E8E983" w14:textId="77777777" w:rsidR="00EB7F88" w:rsidRPr="00D70227" w:rsidRDefault="00EB7F88" w:rsidP="00EB7F88">
      <w:pPr>
        <w:jc w:val="both"/>
        <w:rPr>
          <w:lang w:eastAsia="x-none"/>
        </w:rPr>
      </w:pPr>
    </w:p>
    <w:p w14:paraId="7F52FFC2" w14:textId="77777777" w:rsidR="00EB7F88" w:rsidRPr="00CE4EC2" w:rsidRDefault="00EB7F88" w:rsidP="00EB7F88">
      <w:pPr>
        <w:numPr>
          <w:ilvl w:val="3"/>
          <w:numId w:val="19"/>
        </w:numPr>
        <w:tabs>
          <w:tab w:val="clear" w:pos="2160"/>
        </w:tabs>
        <w:ind w:left="1440" w:hanging="360"/>
        <w:jc w:val="both"/>
        <w:rPr>
          <w:lang w:eastAsia="x-none"/>
        </w:rPr>
      </w:pPr>
      <w:r w:rsidRPr="00CE4EC2">
        <w:rPr>
          <w:lang w:eastAsia="x-none"/>
        </w:rPr>
        <w:t>The Bid protest must contain a complete statement of the reasons and facts for the protest.</w:t>
      </w:r>
    </w:p>
    <w:p w14:paraId="2E2AA605" w14:textId="77777777" w:rsidR="00EB7F88" w:rsidRPr="00CE4EC2" w:rsidRDefault="00EB7F88" w:rsidP="00EB7F88">
      <w:pPr>
        <w:ind w:left="1440" w:hanging="360"/>
        <w:jc w:val="both"/>
        <w:rPr>
          <w:lang w:eastAsia="x-none"/>
        </w:rPr>
      </w:pPr>
    </w:p>
    <w:p w14:paraId="352FE110" w14:textId="77777777" w:rsidR="00EB7F88" w:rsidRPr="00CE4EC2" w:rsidRDefault="00EB7F88" w:rsidP="00EB7F88">
      <w:pPr>
        <w:numPr>
          <w:ilvl w:val="3"/>
          <w:numId w:val="19"/>
        </w:numPr>
        <w:tabs>
          <w:tab w:val="clear" w:pos="2160"/>
        </w:tabs>
        <w:ind w:left="1440" w:hanging="360"/>
        <w:jc w:val="both"/>
        <w:rPr>
          <w:lang w:eastAsia="x-none"/>
        </w:rPr>
      </w:pPr>
      <w:r w:rsidRPr="00CE4EC2">
        <w:rPr>
          <w:lang w:eastAsia="x-none"/>
        </w:rPr>
        <w:t>The protest must refer to the specific portions of all documents that form the basis for the protest.</w:t>
      </w:r>
    </w:p>
    <w:p w14:paraId="08D9F516" w14:textId="77777777" w:rsidR="00EB7F88" w:rsidRPr="00CE4EC2" w:rsidRDefault="00EB7F88" w:rsidP="00EB7F88">
      <w:pPr>
        <w:ind w:left="1440" w:hanging="360"/>
        <w:jc w:val="both"/>
        <w:rPr>
          <w:lang w:eastAsia="x-none"/>
        </w:rPr>
      </w:pPr>
    </w:p>
    <w:p w14:paraId="2C9C1167" w14:textId="77777777" w:rsidR="00EB7F88" w:rsidRPr="00CE4EC2" w:rsidRDefault="00EB7F88" w:rsidP="00EB7F88">
      <w:pPr>
        <w:numPr>
          <w:ilvl w:val="3"/>
          <w:numId w:val="19"/>
        </w:numPr>
        <w:tabs>
          <w:tab w:val="clear" w:pos="2160"/>
        </w:tabs>
        <w:ind w:left="1440" w:hanging="360"/>
        <w:jc w:val="both"/>
        <w:rPr>
          <w:lang w:eastAsia="x-none"/>
        </w:rPr>
      </w:pPr>
      <w:r w:rsidRPr="00CE4EC2">
        <w:rPr>
          <w:lang w:eastAsia="x-none"/>
        </w:rPr>
        <w:t>The protest must include the name, address, email address, fax number and telephone number of the person representing the protesting party.</w:t>
      </w:r>
    </w:p>
    <w:p w14:paraId="7A547009" w14:textId="77777777" w:rsidR="00EB7F88" w:rsidRPr="00CE4EC2" w:rsidRDefault="00EB7F88" w:rsidP="00EB7F88">
      <w:pPr>
        <w:ind w:left="1440" w:hanging="360"/>
        <w:jc w:val="both"/>
        <w:rPr>
          <w:lang w:eastAsia="x-none"/>
        </w:rPr>
      </w:pPr>
    </w:p>
    <w:p w14:paraId="145AFE63" w14:textId="77777777" w:rsidR="00EB7F88" w:rsidRPr="00D70227" w:rsidRDefault="00EB7F88" w:rsidP="00EB7F88">
      <w:pPr>
        <w:numPr>
          <w:ilvl w:val="3"/>
          <w:numId w:val="19"/>
        </w:numPr>
        <w:tabs>
          <w:tab w:val="clear" w:pos="2160"/>
        </w:tabs>
        <w:ind w:left="1440" w:hanging="360"/>
        <w:jc w:val="both"/>
        <w:rPr>
          <w:lang w:eastAsia="x-none"/>
        </w:rPr>
      </w:pPr>
      <w:r w:rsidRPr="00CE4EC2">
        <w:rPr>
          <w:lang w:eastAsia="x-none"/>
        </w:rPr>
        <w:t>The County Agency/Department will transmit a copy of the bid protest to all Bidders</w:t>
      </w:r>
      <w:r w:rsidRPr="00D70227">
        <w:rPr>
          <w:lang w:eastAsia="x-none"/>
        </w:rPr>
        <w:t xml:space="preserve"> as soon as possible after receipt of the protest.  </w:t>
      </w:r>
    </w:p>
    <w:p w14:paraId="01DDCBD9" w14:textId="77777777" w:rsidR="00EB7F88" w:rsidRPr="00D70227" w:rsidRDefault="00EB7F88" w:rsidP="00EB7F88">
      <w:pPr>
        <w:ind w:left="1890" w:hanging="450"/>
        <w:jc w:val="both"/>
        <w:rPr>
          <w:lang w:eastAsia="x-none"/>
        </w:rPr>
      </w:pPr>
    </w:p>
    <w:p w14:paraId="34E1F9EE" w14:textId="665422CC" w:rsidR="00EB7F88" w:rsidRPr="00D70227" w:rsidRDefault="00EB7F88" w:rsidP="00EB7F88">
      <w:pPr>
        <w:numPr>
          <w:ilvl w:val="0"/>
          <w:numId w:val="20"/>
        </w:numPr>
        <w:tabs>
          <w:tab w:val="clear" w:pos="1260"/>
        </w:tabs>
        <w:ind w:left="1080"/>
        <w:jc w:val="both"/>
        <w:rPr>
          <w:lang w:eastAsia="x-none"/>
        </w:rPr>
      </w:pPr>
      <w:r w:rsidRPr="00D70227">
        <w:rPr>
          <w:lang w:eastAsia="x-none"/>
        </w:rPr>
        <w:t xml:space="preserve">Upon receipt of written protest, SSA </w:t>
      </w:r>
      <w:r w:rsidR="00A04880">
        <w:rPr>
          <w:lang w:eastAsia="x-none"/>
        </w:rPr>
        <w:t>Interim Finance Director</w:t>
      </w:r>
      <w:r w:rsidRPr="00D70227">
        <w:rPr>
          <w:lang w:eastAsia="x-none"/>
        </w:rPr>
        <w:t xml:space="preserve">, or designee will review and evaluate the protest and issue a written decision. The SSA </w:t>
      </w:r>
      <w:r w:rsidR="00A04880">
        <w:rPr>
          <w:lang w:eastAsia="x-none"/>
        </w:rPr>
        <w:t>Interim Finance Director</w:t>
      </w:r>
      <w:r w:rsidRPr="00D70227">
        <w:rPr>
          <w:lang w:eastAsia="x-none"/>
        </w:rPr>
        <w:t>, may, at his or her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date.</w:t>
      </w:r>
    </w:p>
    <w:p w14:paraId="5C3DFED8" w14:textId="77777777" w:rsidR="00EB7F88" w:rsidRPr="00D70227" w:rsidRDefault="00EB7F88" w:rsidP="00EB7F88">
      <w:pPr>
        <w:jc w:val="both"/>
        <w:rPr>
          <w:lang w:eastAsia="x-none"/>
        </w:rPr>
      </w:pPr>
    </w:p>
    <w:p w14:paraId="51669E14" w14:textId="77777777" w:rsidR="00EB7F88" w:rsidRPr="00D70227" w:rsidRDefault="00EB7F88" w:rsidP="00EB7F88">
      <w:pPr>
        <w:numPr>
          <w:ilvl w:val="0"/>
          <w:numId w:val="20"/>
        </w:numPr>
        <w:tabs>
          <w:tab w:val="clear" w:pos="1260"/>
          <w:tab w:val="num" w:pos="-6120"/>
        </w:tabs>
        <w:ind w:left="1080"/>
        <w:jc w:val="both"/>
        <w:rPr>
          <w:lang w:eastAsia="x-none"/>
        </w:rPr>
      </w:pPr>
      <w:r w:rsidRPr="00D70227">
        <w:rPr>
          <w:lang w:eastAsia="x-none"/>
        </w:rPr>
        <w:t>The decision will be communicated by e-mail and certified mail, and will inform the Bidder whether or not the recommendation to the Board in the Notice of Intent to Award is going to change. A copy of the decision will be furnished to all Bidder affected by the decision. As used in this paragraph, a Bidder is affected by the decision on a Bid protest if a decision on the protest could have resulted in the Bidder not being the apparent successful Bidder on the RFP.</w:t>
      </w:r>
    </w:p>
    <w:p w14:paraId="68CB3789" w14:textId="77777777" w:rsidR="00EB7F88" w:rsidRPr="00D70227" w:rsidRDefault="00EB7F88" w:rsidP="00EB7F88">
      <w:pPr>
        <w:jc w:val="both"/>
        <w:rPr>
          <w:lang w:eastAsia="x-none"/>
        </w:rPr>
      </w:pPr>
    </w:p>
    <w:p w14:paraId="571E6D8B" w14:textId="17DE2603" w:rsidR="00EB7F88" w:rsidRPr="00D70227" w:rsidRDefault="00EB7F88" w:rsidP="00EB7F88">
      <w:pPr>
        <w:numPr>
          <w:ilvl w:val="0"/>
          <w:numId w:val="20"/>
        </w:numPr>
        <w:tabs>
          <w:tab w:val="clear" w:pos="1260"/>
        </w:tabs>
        <w:ind w:left="1080"/>
        <w:jc w:val="both"/>
        <w:rPr>
          <w:lang w:eastAsia="x-none"/>
        </w:rPr>
      </w:pPr>
      <w:r w:rsidRPr="00D70227">
        <w:rPr>
          <w:lang w:eastAsia="x-none"/>
        </w:rPr>
        <w:lastRenderedPageBreak/>
        <w:t xml:space="preserve">The decision of the SSA </w:t>
      </w:r>
      <w:r w:rsidR="00A04880">
        <w:rPr>
          <w:lang w:eastAsia="x-none"/>
        </w:rPr>
        <w:t>Interim Finance Director</w:t>
      </w:r>
      <w:r w:rsidRPr="00D70227">
        <w:rPr>
          <w:lang w:eastAsia="x-none"/>
        </w:rPr>
        <w:t xml:space="preserve"> on the bid protest may be appealed to the Auditor-Controller’s Office of Contract Compliance (OCC) located at 1221 Oak St., Room 249, Oakland, CA  94612, fax number (510) 272-6502. The Bidder whose Bid is the subject of the protest, all Bidder affected by the SSA </w:t>
      </w:r>
      <w:r w:rsidR="00A04880">
        <w:rPr>
          <w:lang w:eastAsia="x-none"/>
        </w:rPr>
        <w:t>Interim Finance Director</w:t>
      </w:r>
      <w:r w:rsidRPr="00D70227">
        <w:rPr>
          <w:lang w:eastAsia="x-none"/>
        </w:rPr>
        <w:t xml:space="preserve">’s decision on the protest, and the protestor have the right to appeal if not satisfied with the SSA </w:t>
      </w:r>
      <w:r w:rsidR="00A04880">
        <w:rPr>
          <w:lang w:eastAsia="x-none"/>
        </w:rPr>
        <w:t>Interim Finance Director</w:t>
      </w:r>
      <w:r w:rsidRPr="00D70227">
        <w:rPr>
          <w:lang w:eastAsia="x-none"/>
        </w:rPr>
        <w:t xml:space="preserve">’s decision. All appeals to the Auditor-Controller’s OCC shall be in writing and submitted within five (5) business days following the issuance of the decision by the SSA </w:t>
      </w:r>
      <w:r w:rsidR="00A04880">
        <w:rPr>
          <w:lang w:eastAsia="x-none"/>
        </w:rPr>
        <w:t>Interim Finance Director</w:t>
      </w:r>
      <w:r w:rsidRPr="00D70227">
        <w:rPr>
          <w:lang w:eastAsia="x-none"/>
        </w:rPr>
        <w:t>, not the date received by the Bidder. An appeal received after 5:00 p.m. is considered received as of the next business day.</w:t>
      </w:r>
    </w:p>
    <w:p w14:paraId="455D411E" w14:textId="77777777" w:rsidR="00EB7F88" w:rsidRPr="00D70227" w:rsidRDefault="00EB7F88" w:rsidP="00EB7F88">
      <w:pPr>
        <w:jc w:val="both"/>
        <w:rPr>
          <w:lang w:eastAsia="x-none"/>
        </w:rPr>
      </w:pPr>
    </w:p>
    <w:p w14:paraId="2597EAA6" w14:textId="77777777" w:rsidR="00EB7F88" w:rsidRPr="00D70227" w:rsidRDefault="00EB7F88" w:rsidP="00EB7F88">
      <w:pPr>
        <w:numPr>
          <w:ilvl w:val="1"/>
          <w:numId w:val="20"/>
        </w:numPr>
        <w:tabs>
          <w:tab w:val="clear" w:pos="1980"/>
        </w:tabs>
        <w:ind w:left="1440"/>
        <w:jc w:val="both"/>
        <w:rPr>
          <w:lang w:eastAsia="x-none"/>
        </w:rPr>
      </w:pPr>
      <w:r w:rsidRPr="00D70227">
        <w:rPr>
          <w:lang w:eastAsia="x-none"/>
        </w:rPr>
        <w:t xml:space="preserve">The appeal shall specify the decision being appealed and all the facts and circumstances relied upon in support of the appeal. </w:t>
      </w:r>
    </w:p>
    <w:p w14:paraId="5011B879" w14:textId="77777777" w:rsidR="00EB7F88" w:rsidRPr="00D70227" w:rsidRDefault="00EB7F88" w:rsidP="00EB7F88">
      <w:pPr>
        <w:ind w:left="1440" w:hanging="360"/>
        <w:jc w:val="both"/>
        <w:rPr>
          <w:lang w:eastAsia="x-none"/>
        </w:rPr>
      </w:pPr>
    </w:p>
    <w:p w14:paraId="52DECF73" w14:textId="77777777" w:rsidR="00EB7F88" w:rsidRPr="00D70227" w:rsidRDefault="00EB7F88" w:rsidP="00EB7F88">
      <w:pPr>
        <w:numPr>
          <w:ilvl w:val="1"/>
          <w:numId w:val="20"/>
        </w:numPr>
        <w:tabs>
          <w:tab w:val="clear" w:pos="1980"/>
        </w:tabs>
        <w:ind w:left="1440"/>
        <w:jc w:val="both"/>
        <w:rPr>
          <w:lang w:eastAsia="x-none"/>
        </w:rPr>
      </w:pPr>
      <w:r w:rsidRPr="00D70227">
        <w:rPr>
          <w:lang w:eastAsia="x-none"/>
        </w:rPr>
        <w:t xml:space="preserve">In reviewing protest appeals, the OCC will not re-judge the proposal(s). The appeal to the OCC shall be limited to review of the procurement process to determine if the contracting department materially erred in following the RFP or, where appropriate, County contracting policies or other laws and regulations.  </w:t>
      </w:r>
    </w:p>
    <w:p w14:paraId="48C95248" w14:textId="77777777" w:rsidR="00EB7F88" w:rsidRPr="00D70227" w:rsidRDefault="00EB7F88" w:rsidP="00EB7F88">
      <w:pPr>
        <w:ind w:left="1440" w:hanging="360"/>
        <w:jc w:val="both"/>
        <w:rPr>
          <w:lang w:eastAsia="x-none"/>
        </w:rPr>
      </w:pPr>
    </w:p>
    <w:p w14:paraId="6E667662" w14:textId="40650892" w:rsidR="00EB7F88" w:rsidRPr="00D70227" w:rsidRDefault="00EB7F88" w:rsidP="00EB7F88">
      <w:pPr>
        <w:numPr>
          <w:ilvl w:val="1"/>
          <w:numId w:val="20"/>
        </w:numPr>
        <w:tabs>
          <w:tab w:val="clear" w:pos="1980"/>
        </w:tabs>
        <w:ind w:left="1440"/>
        <w:jc w:val="both"/>
        <w:rPr>
          <w:lang w:eastAsia="x-none"/>
        </w:rPr>
      </w:pPr>
      <w:r w:rsidRPr="00D70227">
        <w:rPr>
          <w:lang w:eastAsia="x-none"/>
        </w:rPr>
        <w:t xml:space="preserve">The appeal to the OCC also shall be limited to the grounds raised in the original protest and the decision by the SSA </w:t>
      </w:r>
      <w:r w:rsidR="00A04880">
        <w:rPr>
          <w:lang w:eastAsia="x-none"/>
        </w:rPr>
        <w:t>Interim Finance Director</w:t>
      </w:r>
      <w:r w:rsidRPr="00D70227">
        <w:rPr>
          <w:lang w:eastAsia="x-none"/>
        </w:rPr>
        <w:t xml:space="preserve">. As such, a Bidder is prohibited from stating new grounds for a Bid protest in its appeal. </w:t>
      </w:r>
    </w:p>
    <w:p w14:paraId="6BD892D2" w14:textId="77777777" w:rsidR="00EB7F88" w:rsidRPr="00D70227" w:rsidRDefault="00EB7F88" w:rsidP="00EB7F88">
      <w:pPr>
        <w:ind w:left="1440" w:hanging="360"/>
        <w:jc w:val="both"/>
        <w:rPr>
          <w:lang w:eastAsia="x-none"/>
        </w:rPr>
      </w:pPr>
    </w:p>
    <w:p w14:paraId="6E8580FE" w14:textId="77777777" w:rsidR="00EB7F88" w:rsidRPr="00D70227" w:rsidRDefault="00EB7F88" w:rsidP="00EB7F88">
      <w:pPr>
        <w:numPr>
          <w:ilvl w:val="1"/>
          <w:numId w:val="20"/>
        </w:numPr>
        <w:tabs>
          <w:tab w:val="clear" w:pos="1980"/>
        </w:tabs>
        <w:ind w:left="1440"/>
        <w:jc w:val="both"/>
        <w:rPr>
          <w:lang w:eastAsia="x-none"/>
        </w:rPr>
      </w:pPr>
      <w:r w:rsidRPr="00D70227">
        <w:rPr>
          <w:lang w:eastAsia="x-none"/>
        </w:rPr>
        <w:t xml:space="preserve">The decision of the Auditor-Controller’s OCC is the final step of the appeal process. A copy of the decision of the Auditor-Controller’s OCC will be furnished to the protestor, the Bidder whose Bid is the subject of the Bid protest, and all Bidder affected by the decision.  </w:t>
      </w:r>
    </w:p>
    <w:p w14:paraId="12B2701C" w14:textId="77777777" w:rsidR="00EB7F88" w:rsidRPr="00D70227" w:rsidRDefault="00EB7F88" w:rsidP="00EB7F88">
      <w:pPr>
        <w:jc w:val="both"/>
        <w:rPr>
          <w:lang w:eastAsia="x-none"/>
        </w:rPr>
      </w:pPr>
    </w:p>
    <w:p w14:paraId="6283A1EF" w14:textId="77777777" w:rsidR="00EB7F88" w:rsidRPr="00D70227" w:rsidRDefault="00EB7F88" w:rsidP="00EB7F88">
      <w:pPr>
        <w:numPr>
          <w:ilvl w:val="0"/>
          <w:numId w:val="20"/>
        </w:numPr>
        <w:tabs>
          <w:tab w:val="clear" w:pos="1260"/>
        </w:tabs>
        <w:ind w:left="1080"/>
        <w:jc w:val="both"/>
        <w:rPr>
          <w:lang w:eastAsia="x-none"/>
        </w:rPr>
      </w:pPr>
      <w:r w:rsidRPr="00D70227">
        <w:rPr>
          <w:lang w:eastAsia="x-none"/>
        </w:rPr>
        <w:t>The County will complete the Bid protest/appeal procedures set forth in this paragraph before a recommendation to award the Contract is considered by the Board of Supervisors.</w:t>
      </w:r>
    </w:p>
    <w:p w14:paraId="6EE83DC4" w14:textId="77777777" w:rsidR="00EB7F88" w:rsidRPr="00D70227" w:rsidRDefault="00EB7F88" w:rsidP="00EB7F88">
      <w:pPr>
        <w:ind w:left="1080" w:hanging="360"/>
        <w:jc w:val="both"/>
        <w:rPr>
          <w:lang w:eastAsia="x-none"/>
        </w:rPr>
      </w:pPr>
    </w:p>
    <w:p w14:paraId="5E967047" w14:textId="77777777" w:rsidR="00EB7F88" w:rsidRPr="00D70227" w:rsidRDefault="00EB7F88" w:rsidP="00EB7F88">
      <w:pPr>
        <w:numPr>
          <w:ilvl w:val="0"/>
          <w:numId w:val="20"/>
        </w:numPr>
        <w:tabs>
          <w:tab w:val="clear" w:pos="1260"/>
        </w:tabs>
        <w:ind w:left="1080"/>
        <w:jc w:val="both"/>
        <w:rPr>
          <w:lang w:eastAsia="x-none"/>
        </w:rPr>
      </w:pPr>
      <w:r w:rsidRPr="00D70227">
        <w:rPr>
          <w:lang w:eastAsia="x-none"/>
        </w:rPr>
        <w:t xml:space="preserve">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4C5E392C" w14:textId="77777777" w:rsidR="00EB7F88" w:rsidRPr="00D70227" w:rsidRDefault="00EB7F88" w:rsidP="00EB7F88">
      <w:pPr>
        <w:rPr>
          <w:lang w:eastAsia="x-none"/>
        </w:rPr>
      </w:pPr>
    </w:p>
    <w:p w14:paraId="55C41D9B" w14:textId="77777777" w:rsidR="00EB7F88" w:rsidRPr="00D70227" w:rsidRDefault="00EB7F88" w:rsidP="00EB7F88">
      <w:pPr>
        <w:rPr>
          <w:lang w:eastAsia="x-none"/>
        </w:rPr>
      </w:pPr>
    </w:p>
    <w:p w14:paraId="5FB0AE3B" w14:textId="77777777" w:rsidR="00EB7F88" w:rsidRDefault="00EB7F88" w:rsidP="00EB7F88">
      <w:pPr>
        <w:pStyle w:val="Heading2"/>
        <w:numPr>
          <w:ilvl w:val="0"/>
          <w:numId w:val="9"/>
        </w:numPr>
        <w:spacing w:after="0"/>
        <w:ind w:left="1440" w:hanging="720"/>
        <w:rPr>
          <w:rFonts w:ascii="Times New Roman" w:hAnsi="Times New Roman"/>
          <w:lang w:val="en-US"/>
        </w:rPr>
      </w:pPr>
      <w:bookmarkStart w:id="60" w:name="_Toc442175119"/>
      <w:bookmarkStart w:id="61" w:name="_Toc339364450"/>
      <w:bookmarkStart w:id="62" w:name="_Toc339364711"/>
      <w:r w:rsidRPr="00D70227">
        <w:rPr>
          <w:rFonts w:ascii="Times New Roman" w:hAnsi="Times New Roman"/>
        </w:rPr>
        <w:t>TERM/TERMINATION/RENEWAL</w:t>
      </w:r>
      <w:bookmarkEnd w:id="60"/>
      <w:bookmarkEnd w:id="61"/>
      <w:bookmarkEnd w:id="62"/>
    </w:p>
    <w:p w14:paraId="1818EEFE" w14:textId="77777777" w:rsidR="00EB7F88" w:rsidRPr="001D26DA" w:rsidRDefault="00EB7F88" w:rsidP="00EB7F88">
      <w:pPr>
        <w:rPr>
          <w:lang w:eastAsia="x-none"/>
        </w:rPr>
      </w:pPr>
    </w:p>
    <w:p w14:paraId="0F954CC9" w14:textId="7E29D376" w:rsidR="00EB7F88" w:rsidRPr="001D26DA" w:rsidRDefault="00EB7F88" w:rsidP="00EB7F88">
      <w:pPr>
        <w:pStyle w:val="Item1"/>
        <w:numPr>
          <w:ilvl w:val="3"/>
          <w:numId w:val="20"/>
        </w:numPr>
        <w:tabs>
          <w:tab w:val="clear" w:pos="3420"/>
        </w:tabs>
        <w:spacing w:after="0"/>
        <w:ind w:left="1800"/>
        <w:rPr>
          <w:rFonts w:ascii="Times New Roman" w:hAnsi="Times New Roman"/>
          <w:lang w:val="en-US"/>
        </w:rPr>
      </w:pPr>
      <w:r w:rsidRPr="001D26DA">
        <w:rPr>
          <w:rFonts w:ascii="Times New Roman" w:hAnsi="Times New Roman"/>
        </w:rPr>
        <w:t>The term of the contract, which may be awarded pursuant to this RFP, will be</w:t>
      </w:r>
      <w:r>
        <w:rPr>
          <w:rFonts w:ascii="Times New Roman" w:hAnsi="Times New Roman"/>
          <w:lang w:val="en-US"/>
        </w:rPr>
        <w:t xml:space="preserve"> t</w:t>
      </w:r>
      <w:r w:rsidRPr="001D26DA">
        <w:rPr>
          <w:rFonts w:ascii="Times New Roman" w:hAnsi="Times New Roman"/>
          <w:lang w:val="en-US"/>
        </w:rPr>
        <w:t>hree</w:t>
      </w:r>
      <w:r w:rsidRPr="001D26DA">
        <w:rPr>
          <w:rFonts w:ascii="Times New Roman" w:hAnsi="Times New Roman"/>
        </w:rPr>
        <w:t xml:space="preserve"> </w:t>
      </w:r>
      <w:r w:rsidRPr="001D26DA">
        <w:rPr>
          <w:rFonts w:ascii="Times New Roman" w:hAnsi="Times New Roman"/>
          <w:lang w:val="en-US"/>
        </w:rPr>
        <w:t xml:space="preserve">fiscal </w:t>
      </w:r>
      <w:r w:rsidRPr="001D26DA">
        <w:rPr>
          <w:rFonts w:ascii="Times New Roman" w:hAnsi="Times New Roman"/>
        </w:rPr>
        <w:t>year</w:t>
      </w:r>
      <w:r w:rsidRPr="001D26DA">
        <w:rPr>
          <w:rFonts w:ascii="Times New Roman" w:hAnsi="Times New Roman"/>
          <w:lang w:val="en-US"/>
        </w:rPr>
        <w:t>s with option to renew up to two additional fiscal years.</w:t>
      </w:r>
      <w:r>
        <w:rPr>
          <w:rFonts w:ascii="Times New Roman" w:hAnsi="Times New Roman"/>
          <w:lang w:val="en-US"/>
        </w:rPr>
        <w:t xml:space="preserve"> </w:t>
      </w:r>
      <w:r w:rsidRPr="001D26DA">
        <w:rPr>
          <w:rFonts w:ascii="Times New Roman" w:hAnsi="Times New Roman"/>
        </w:rPr>
        <w:t xml:space="preserve">The County has and reserves the right to suspend, terminate or abandon the execution of any work by </w:t>
      </w:r>
      <w:r w:rsidRPr="001D26DA">
        <w:rPr>
          <w:rFonts w:ascii="Times New Roman" w:hAnsi="Times New Roman"/>
        </w:rPr>
        <w:lastRenderedPageBreak/>
        <w:t>the Contractor without cause at any time upon giving to the Contractor prior written notice. In the event that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any and all damages from the Contractor. In the event of such termination with or without cause, the County reserves the right to invite the next highest ranked bidder to enter into a contract or re-bid the project if it is determined to be in its best interest to do so.</w:t>
      </w:r>
    </w:p>
    <w:p w14:paraId="6DAF6B92" w14:textId="77777777" w:rsidR="00EB7F88" w:rsidRPr="00270B7B" w:rsidRDefault="00EB7F88" w:rsidP="00EB7F88">
      <w:pPr>
        <w:pStyle w:val="Item1"/>
        <w:numPr>
          <w:ilvl w:val="0"/>
          <w:numId w:val="0"/>
        </w:numPr>
        <w:spacing w:after="0"/>
        <w:ind w:left="1800" w:hanging="360"/>
        <w:rPr>
          <w:rFonts w:ascii="Times New Roman" w:hAnsi="Times New Roman"/>
          <w:lang w:val="en-US"/>
        </w:rPr>
      </w:pPr>
    </w:p>
    <w:p w14:paraId="7DBEB4D9" w14:textId="77777777" w:rsidR="00EB7F88" w:rsidRPr="001D26DA" w:rsidRDefault="00EB7F88" w:rsidP="00EB7F88">
      <w:pPr>
        <w:pStyle w:val="Item1"/>
        <w:numPr>
          <w:ilvl w:val="3"/>
          <w:numId w:val="20"/>
        </w:numPr>
        <w:tabs>
          <w:tab w:val="clear" w:pos="3420"/>
        </w:tabs>
        <w:spacing w:after="0"/>
        <w:ind w:left="1800"/>
        <w:rPr>
          <w:rFonts w:ascii="Times New Roman" w:hAnsi="Times New Roman"/>
        </w:rPr>
      </w:pPr>
      <w:r w:rsidRPr="00D70227">
        <w:rPr>
          <w:rFonts w:ascii="Times New Roman" w:hAnsi="Times New Roman"/>
        </w:rPr>
        <w:t>The County may, at its sole option, terminate any contract that may be awarded as a result of this RFP at the end of any County Fiscal Year, for reason of non</w:t>
      </w:r>
      <w:r w:rsidRPr="00D70227">
        <w:rPr>
          <w:rFonts w:ascii="Times New Roman" w:hAnsi="Times New Roman"/>
        </w:rPr>
        <w:noBreakHyphen/>
        <w:t xml:space="preserve">appropriation of funds. In such event, the County will give Contractor at least thirty days written notice that such function will not be funded for the next fiscal period. In such event, the County will return any associated equipment to the Contractor in good working order, reasonable wear and tear excepted. </w:t>
      </w:r>
    </w:p>
    <w:p w14:paraId="182CEFEE" w14:textId="77777777" w:rsidR="00EB7F88" w:rsidRPr="001D26DA" w:rsidRDefault="00EB7F88" w:rsidP="00EB7F88">
      <w:pPr>
        <w:pStyle w:val="Item1"/>
        <w:numPr>
          <w:ilvl w:val="0"/>
          <w:numId w:val="0"/>
        </w:numPr>
        <w:spacing w:after="0"/>
        <w:rPr>
          <w:rFonts w:ascii="Times New Roman" w:hAnsi="Times New Roman"/>
        </w:rPr>
      </w:pPr>
    </w:p>
    <w:p w14:paraId="0EFD441F" w14:textId="77777777" w:rsidR="00EB7F88" w:rsidRDefault="00EB7F88" w:rsidP="00EB7F88">
      <w:pPr>
        <w:pStyle w:val="Item1"/>
        <w:numPr>
          <w:ilvl w:val="0"/>
          <w:numId w:val="0"/>
        </w:numPr>
        <w:tabs>
          <w:tab w:val="left" w:pos="1890"/>
        </w:tabs>
        <w:spacing w:after="0"/>
        <w:ind w:left="1530"/>
        <w:rPr>
          <w:rFonts w:ascii="Times New Roman" w:hAnsi="Times New Roman"/>
          <w:lang w:val="en-US"/>
        </w:rPr>
      </w:pPr>
      <w:r>
        <w:rPr>
          <w:rFonts w:ascii="Times New Roman" w:hAnsi="Times New Roman"/>
          <w:lang w:val="en-US"/>
        </w:rPr>
        <w:t>3.</w:t>
      </w:r>
      <w:r>
        <w:rPr>
          <w:rFonts w:ascii="Times New Roman" w:hAnsi="Times New Roman"/>
          <w:lang w:val="en-US"/>
        </w:rPr>
        <w:tab/>
      </w:r>
      <w:r w:rsidRPr="00D70227">
        <w:rPr>
          <w:rFonts w:ascii="Times New Roman" w:hAnsi="Times New Roman"/>
        </w:rPr>
        <w:t>By mutual agreement, any contract which may be awarded pursuant to this RFP</w:t>
      </w:r>
      <w:r>
        <w:rPr>
          <w:rFonts w:ascii="Times New Roman" w:hAnsi="Times New Roman"/>
        </w:rPr>
        <w:t>,</w:t>
      </w:r>
      <w:r>
        <w:rPr>
          <w:rFonts w:ascii="Times New Roman" w:hAnsi="Times New Roman"/>
          <w:lang w:val="en-US"/>
        </w:rPr>
        <w:t xml:space="preserve"> </w:t>
      </w:r>
      <w:r>
        <w:rPr>
          <w:rFonts w:ascii="Times New Roman" w:hAnsi="Times New Roman"/>
          <w:lang w:val="en-US"/>
        </w:rPr>
        <w:tab/>
      </w:r>
      <w:r w:rsidRPr="00D70227">
        <w:rPr>
          <w:rFonts w:ascii="Times New Roman" w:hAnsi="Times New Roman"/>
        </w:rPr>
        <w:t xml:space="preserve">may be extended </w:t>
      </w:r>
      <w:r w:rsidRPr="00D70227">
        <w:rPr>
          <w:rFonts w:ascii="Times New Roman" w:hAnsi="Times New Roman"/>
          <w:lang w:val="en-US"/>
        </w:rPr>
        <w:t xml:space="preserve">for an </w:t>
      </w:r>
      <w:r w:rsidRPr="00D70227">
        <w:rPr>
          <w:rFonts w:ascii="Times New Roman" w:hAnsi="Times New Roman"/>
        </w:rPr>
        <w:t>additional</w:t>
      </w:r>
      <w:r w:rsidRPr="00D70227">
        <w:rPr>
          <w:rFonts w:ascii="Times New Roman" w:hAnsi="Times New Roman"/>
          <w:lang w:val="en-US"/>
        </w:rPr>
        <w:t xml:space="preserve"> two years at</w:t>
      </w:r>
      <w:r w:rsidRPr="00D70227">
        <w:rPr>
          <w:rFonts w:ascii="Times New Roman" w:hAnsi="Times New Roman"/>
        </w:rPr>
        <w:t xml:space="preserve"> agreed prices with all other terms </w:t>
      </w:r>
      <w:r>
        <w:rPr>
          <w:rFonts w:ascii="Times New Roman" w:hAnsi="Times New Roman"/>
          <w:lang w:val="en-US"/>
        </w:rPr>
        <w:tab/>
      </w:r>
      <w:r w:rsidRPr="00D70227">
        <w:rPr>
          <w:rFonts w:ascii="Times New Roman" w:hAnsi="Times New Roman"/>
        </w:rPr>
        <w:t xml:space="preserve">and </w:t>
      </w:r>
      <w:r>
        <w:rPr>
          <w:rFonts w:ascii="Times New Roman" w:hAnsi="Times New Roman"/>
        </w:rPr>
        <w:t>conditions remaining the same.</w:t>
      </w:r>
    </w:p>
    <w:p w14:paraId="252B17C1" w14:textId="77777777" w:rsidR="00EB7F88" w:rsidRPr="001D26DA" w:rsidRDefault="00EB7F88" w:rsidP="00EB7F88">
      <w:pPr>
        <w:pStyle w:val="Item1"/>
        <w:numPr>
          <w:ilvl w:val="0"/>
          <w:numId w:val="0"/>
        </w:numPr>
        <w:spacing w:after="0"/>
        <w:ind w:left="1530"/>
        <w:rPr>
          <w:rFonts w:ascii="Times New Roman" w:hAnsi="Times New Roman"/>
          <w:lang w:val="en-US"/>
        </w:rPr>
      </w:pPr>
    </w:p>
    <w:p w14:paraId="013B0D53" w14:textId="77777777" w:rsidR="00EB7F88" w:rsidRDefault="00EB7F88" w:rsidP="00EB7F88">
      <w:pPr>
        <w:pStyle w:val="Heading2"/>
        <w:numPr>
          <w:ilvl w:val="0"/>
          <w:numId w:val="0"/>
        </w:numPr>
        <w:spacing w:after="0"/>
        <w:ind w:left="1440" w:hanging="720"/>
        <w:rPr>
          <w:rFonts w:ascii="Times New Roman" w:hAnsi="Times New Roman"/>
          <w:u w:val="none"/>
          <w:lang w:val="en-US"/>
        </w:rPr>
      </w:pPr>
      <w:bookmarkStart w:id="63" w:name="_Toc339364456"/>
      <w:bookmarkStart w:id="64" w:name="_Toc339364717"/>
      <w:bookmarkStart w:id="65" w:name="_Toc442175120"/>
      <w:r>
        <w:rPr>
          <w:rFonts w:ascii="Times New Roman" w:hAnsi="Times New Roman"/>
          <w:u w:val="none"/>
          <w:lang w:val="en-US"/>
        </w:rPr>
        <w:t>F.</w:t>
      </w:r>
      <w:r>
        <w:rPr>
          <w:rFonts w:ascii="Times New Roman" w:hAnsi="Times New Roman"/>
          <w:u w:val="none"/>
          <w:lang w:val="en-US"/>
        </w:rPr>
        <w:tab/>
      </w:r>
      <w:r w:rsidRPr="00D70227">
        <w:rPr>
          <w:rFonts w:ascii="Times New Roman" w:hAnsi="Times New Roman"/>
        </w:rPr>
        <w:t>PRICING</w:t>
      </w:r>
      <w:bookmarkEnd w:id="63"/>
      <w:bookmarkEnd w:id="64"/>
      <w:bookmarkEnd w:id="65"/>
      <w:r w:rsidRPr="00D70227">
        <w:rPr>
          <w:rFonts w:ascii="Times New Roman" w:hAnsi="Times New Roman"/>
          <w:u w:val="none"/>
        </w:rPr>
        <w:t xml:space="preserve"> </w:t>
      </w:r>
    </w:p>
    <w:p w14:paraId="517AE432" w14:textId="77777777" w:rsidR="00EB7F88" w:rsidRPr="001D26DA" w:rsidRDefault="00EB7F88" w:rsidP="00EB7F88">
      <w:pPr>
        <w:rPr>
          <w:lang w:eastAsia="x-none"/>
        </w:rPr>
      </w:pPr>
    </w:p>
    <w:p w14:paraId="72913119" w14:textId="77777777" w:rsidR="00EB7F88" w:rsidRPr="00D70227" w:rsidRDefault="00EB7F88" w:rsidP="00EB7F88">
      <w:pPr>
        <w:pStyle w:val="Heading2"/>
        <w:numPr>
          <w:ilvl w:val="0"/>
          <w:numId w:val="0"/>
        </w:numPr>
        <w:ind w:left="1440" w:hanging="720"/>
        <w:rPr>
          <w:rFonts w:ascii="Times New Roman" w:hAnsi="Times New Roman"/>
          <w:sz w:val="26"/>
          <w:u w:val="none"/>
        </w:rPr>
      </w:pPr>
      <w:r w:rsidRPr="00D70227">
        <w:rPr>
          <w:rFonts w:ascii="Times New Roman" w:hAnsi="Times New Roman"/>
          <w:sz w:val="26"/>
          <w:u w:val="none"/>
          <w:lang w:val="en-US"/>
        </w:rPr>
        <w:tab/>
      </w:r>
      <w:r w:rsidRPr="00D70227">
        <w:rPr>
          <w:rFonts w:ascii="Times New Roman" w:hAnsi="Times New Roman"/>
          <w:sz w:val="26"/>
          <w:u w:val="none"/>
        </w:rPr>
        <w:t>1.</w:t>
      </w:r>
      <w:r w:rsidRPr="00D70227">
        <w:rPr>
          <w:rFonts w:ascii="Times New Roman" w:hAnsi="Times New Roman"/>
          <w:sz w:val="26"/>
          <w:u w:val="none"/>
          <w:lang w:val="en-US"/>
        </w:rPr>
        <w:tab/>
      </w:r>
      <w:r w:rsidRPr="00D70227">
        <w:rPr>
          <w:rFonts w:ascii="Times New Roman" w:hAnsi="Times New Roman"/>
          <w:sz w:val="26"/>
          <w:u w:val="none"/>
        </w:rPr>
        <w:t xml:space="preserve">Prices quoted shall be firm for the first 36 months of any contract that may be </w:t>
      </w:r>
      <w:r>
        <w:rPr>
          <w:rFonts w:ascii="Times New Roman" w:hAnsi="Times New Roman"/>
          <w:sz w:val="26"/>
          <w:u w:val="none"/>
          <w:lang w:val="en-US"/>
        </w:rPr>
        <w:tab/>
      </w:r>
      <w:r w:rsidRPr="00D70227">
        <w:rPr>
          <w:rFonts w:ascii="Times New Roman" w:hAnsi="Times New Roman"/>
          <w:sz w:val="26"/>
          <w:u w:val="none"/>
        </w:rPr>
        <w:t>awarded pursuant to this RFP.</w:t>
      </w:r>
    </w:p>
    <w:p w14:paraId="471576B4" w14:textId="77777777" w:rsidR="00EB7F88" w:rsidRPr="00D70227" w:rsidRDefault="00EB7F88" w:rsidP="00EB7F88">
      <w:pPr>
        <w:pStyle w:val="Item1"/>
        <w:numPr>
          <w:ilvl w:val="2"/>
          <w:numId w:val="19"/>
        </w:numPr>
        <w:rPr>
          <w:rFonts w:ascii="Times New Roman" w:hAnsi="Times New Roman"/>
        </w:rPr>
      </w:pPr>
      <w:r w:rsidRPr="00D70227">
        <w:rPr>
          <w:rFonts w:ascii="Times New Roman" w:hAnsi="Times New Roman"/>
        </w:rPr>
        <w:t>Price escalation for the second and third years of any contract awarded as a result of this RFP shall not exceed the percentage increase stated by Bidder on the B</w:t>
      </w:r>
      <w:r w:rsidRPr="00D70227">
        <w:rPr>
          <w:rFonts w:ascii="Times New Roman" w:hAnsi="Times New Roman"/>
          <w:lang w:val="en-US"/>
        </w:rPr>
        <w:t>udget</w:t>
      </w:r>
      <w:r w:rsidRPr="00D70227">
        <w:rPr>
          <w:rFonts w:ascii="Times New Roman" w:hAnsi="Times New Roman"/>
        </w:rPr>
        <w:t xml:space="preserve"> Form, Attachment No. 1</w:t>
      </w:r>
      <w:r w:rsidRPr="00D70227">
        <w:rPr>
          <w:rFonts w:ascii="Times New Roman" w:hAnsi="Times New Roman"/>
          <w:sz w:val="40"/>
          <w:szCs w:val="40"/>
        </w:rPr>
        <w:t xml:space="preserve"> </w:t>
      </w:r>
      <w:r w:rsidRPr="00D70227">
        <w:rPr>
          <w:rFonts w:ascii="Times New Roman" w:hAnsi="Times New Roman"/>
        </w:rPr>
        <w:t>– Bid Response Packet.</w:t>
      </w:r>
    </w:p>
    <w:p w14:paraId="1D77C384" w14:textId="77777777" w:rsidR="00EB7F88" w:rsidRPr="00D70227" w:rsidRDefault="00EB7F88" w:rsidP="00EB7F88">
      <w:pPr>
        <w:pStyle w:val="Item1"/>
        <w:numPr>
          <w:ilvl w:val="2"/>
          <w:numId w:val="19"/>
        </w:numPr>
        <w:tabs>
          <w:tab w:val="left" w:pos="2160"/>
        </w:tabs>
        <w:rPr>
          <w:rFonts w:ascii="Times New Roman" w:hAnsi="Times New Roman"/>
        </w:rPr>
      </w:pPr>
      <w:r w:rsidRPr="00D70227">
        <w:rPr>
          <w:rFonts w:ascii="Times New Roman" w:hAnsi="Times New Roman"/>
        </w:rPr>
        <w:t>All pricing as quoted will remain firm for the term of any contract that may be awarded as a result of this RFP.</w:t>
      </w:r>
    </w:p>
    <w:p w14:paraId="1694568E" w14:textId="77777777" w:rsidR="00EB7F88" w:rsidRPr="00D70227" w:rsidRDefault="00EB7F88" w:rsidP="00EB7F88">
      <w:pPr>
        <w:pStyle w:val="Item1"/>
        <w:numPr>
          <w:ilvl w:val="2"/>
          <w:numId w:val="19"/>
        </w:numPr>
        <w:rPr>
          <w:rFonts w:ascii="Times New Roman" w:hAnsi="Times New Roman"/>
        </w:rPr>
      </w:pPr>
      <w:r w:rsidRPr="00D70227">
        <w:rPr>
          <w:rFonts w:ascii="Times New Roman" w:hAnsi="Times New Roman"/>
        </w:rPr>
        <w:t>Unless otherwise stated, Bidder agrees that, in the event of a price decline, the benefit of such lower price shall be extended to the County.</w:t>
      </w:r>
    </w:p>
    <w:p w14:paraId="53C93085" w14:textId="77777777" w:rsidR="00EB7F88" w:rsidRPr="00D70227" w:rsidRDefault="00EB7F88" w:rsidP="00EB7F88">
      <w:pPr>
        <w:pStyle w:val="Item1"/>
        <w:numPr>
          <w:ilvl w:val="2"/>
          <w:numId w:val="19"/>
        </w:numPr>
        <w:rPr>
          <w:rFonts w:ascii="Times New Roman" w:hAnsi="Times New Roman"/>
        </w:rPr>
      </w:pPr>
      <w:r w:rsidRPr="00D70227">
        <w:rPr>
          <w:rFonts w:ascii="Times New Roman" w:hAnsi="Times New Roman"/>
        </w:rPr>
        <w:t xml:space="preserve">All prices are to be F.O.B. </w:t>
      </w:r>
      <w:r w:rsidRPr="00D70227">
        <w:rPr>
          <w:rFonts w:ascii="Times New Roman" w:hAnsi="Times New Roman"/>
          <w:lang w:val="en-US"/>
        </w:rPr>
        <w:t xml:space="preserve">(Free On Board) </w:t>
      </w:r>
      <w:r w:rsidRPr="00D70227">
        <w:rPr>
          <w:rFonts w:ascii="Times New Roman" w:hAnsi="Times New Roman"/>
        </w:rPr>
        <w:t>destination. Any freight/delivery charges are to be included.</w:t>
      </w:r>
    </w:p>
    <w:p w14:paraId="68573B3A" w14:textId="77777777" w:rsidR="00EB7F88" w:rsidRPr="00D70227" w:rsidRDefault="00EB7F88" w:rsidP="00EB7F88">
      <w:pPr>
        <w:pStyle w:val="Item1"/>
        <w:numPr>
          <w:ilvl w:val="2"/>
          <w:numId w:val="19"/>
        </w:numPr>
        <w:rPr>
          <w:rFonts w:ascii="Times New Roman" w:hAnsi="Times New Roman"/>
        </w:rPr>
      </w:pPr>
      <w:r w:rsidRPr="00D70227">
        <w:rPr>
          <w:rFonts w:ascii="Times New Roman" w:hAnsi="Times New Roman"/>
        </w:rPr>
        <w:t>Any price increases or decreases for subsequent contract terms may be negotiated between Contractor and County only after completion of the initial term.</w:t>
      </w:r>
    </w:p>
    <w:p w14:paraId="758802E6" w14:textId="77777777" w:rsidR="00EB7F88" w:rsidRPr="00D70227" w:rsidRDefault="00EB7F88" w:rsidP="00EB7F88">
      <w:pPr>
        <w:pStyle w:val="Item1"/>
        <w:numPr>
          <w:ilvl w:val="2"/>
          <w:numId w:val="19"/>
        </w:numPr>
        <w:rPr>
          <w:rFonts w:ascii="Times New Roman" w:hAnsi="Times New Roman"/>
        </w:rPr>
      </w:pPr>
      <w:r w:rsidRPr="00D70227">
        <w:rPr>
          <w:rFonts w:ascii="Times New Roman" w:hAnsi="Times New Roman"/>
        </w:rPr>
        <w:lastRenderedPageBreak/>
        <w:t xml:space="preserve">Taxes and freight charges:  </w:t>
      </w:r>
    </w:p>
    <w:p w14:paraId="7DE421CB" w14:textId="77777777" w:rsidR="00EB7F88" w:rsidRPr="00D70227" w:rsidRDefault="00EB7F88" w:rsidP="00EB7F88">
      <w:pPr>
        <w:pStyle w:val="Itema"/>
        <w:numPr>
          <w:ilvl w:val="3"/>
          <w:numId w:val="19"/>
        </w:numPr>
        <w:rPr>
          <w:rFonts w:ascii="Times New Roman" w:hAnsi="Times New Roman"/>
        </w:rPr>
      </w:pPr>
      <w:r w:rsidRPr="00D70227">
        <w:rPr>
          <w:rFonts w:ascii="Times New Roman" w:hAnsi="Times New Roman"/>
        </w:rPr>
        <w:t>The price(s) quoted shall be the total cost the County will pay for this project including Sales, Use, or other taxes, and all other charges.</w:t>
      </w:r>
    </w:p>
    <w:p w14:paraId="33F16CD9" w14:textId="77777777" w:rsidR="00EB7F88" w:rsidRPr="00D70227" w:rsidRDefault="00EB7F88" w:rsidP="00EB7F88">
      <w:pPr>
        <w:pStyle w:val="Itema"/>
        <w:numPr>
          <w:ilvl w:val="3"/>
          <w:numId w:val="19"/>
        </w:numPr>
        <w:rPr>
          <w:rFonts w:ascii="Times New Roman" w:hAnsi="Times New Roman"/>
        </w:rPr>
      </w:pPr>
      <w:r w:rsidRPr="00D70227">
        <w:rPr>
          <w:rFonts w:ascii="Times New Roman" w:hAnsi="Times New Roman"/>
        </w:rPr>
        <w:t>No charge for delivery, drayage, express, parcel post packing, cartage, insurance, license fees, permits, costs of bonds, or for any other purpose, except taxes legally payable by County, will be paid by the County unless expressly included and itemized in the bid.</w:t>
      </w:r>
    </w:p>
    <w:p w14:paraId="4FE97D4C" w14:textId="77777777" w:rsidR="00EB7F88" w:rsidRPr="00D70227" w:rsidRDefault="00EB7F88" w:rsidP="00EB7F88">
      <w:pPr>
        <w:pStyle w:val="Itema"/>
        <w:numPr>
          <w:ilvl w:val="3"/>
          <w:numId w:val="19"/>
        </w:numPr>
        <w:rPr>
          <w:rFonts w:ascii="Times New Roman" w:hAnsi="Times New Roman"/>
        </w:rPr>
      </w:pPr>
      <w:r w:rsidRPr="00D70227">
        <w:rPr>
          <w:rFonts w:ascii="Times New Roman" w:hAnsi="Times New Roman"/>
        </w:rPr>
        <w:t>Amount paid for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p w14:paraId="4B78BCDA" w14:textId="77777777" w:rsidR="00EB7F88" w:rsidRPr="00D70227" w:rsidRDefault="00EB7F88" w:rsidP="00EB7F88">
      <w:pPr>
        <w:pStyle w:val="Itema"/>
        <w:numPr>
          <w:ilvl w:val="3"/>
          <w:numId w:val="19"/>
        </w:numPr>
        <w:rPr>
          <w:rFonts w:ascii="Times New Roman" w:hAnsi="Times New Roman"/>
        </w:rPr>
      </w:pPr>
      <w:r w:rsidRPr="00D70227">
        <w:rPr>
          <w:rFonts w:ascii="Times New Roman" w:hAnsi="Times New Roman"/>
        </w:rPr>
        <w:t>Articles sold to the County of Alameda are exempt from certain Federal excise taxes.  The County will furnish an exemption certificate.</w:t>
      </w:r>
    </w:p>
    <w:p w14:paraId="71F1D4C7" w14:textId="77777777" w:rsidR="00EB7F88" w:rsidRPr="00D70227" w:rsidRDefault="00EB7F88" w:rsidP="00EB7F88">
      <w:pPr>
        <w:pStyle w:val="Item1"/>
        <w:numPr>
          <w:ilvl w:val="2"/>
          <w:numId w:val="19"/>
        </w:numPr>
        <w:tabs>
          <w:tab w:val="left" w:pos="1530"/>
        </w:tabs>
        <w:rPr>
          <w:rFonts w:ascii="Times New Roman" w:hAnsi="Times New Roman"/>
        </w:rPr>
      </w:pPr>
      <w:r w:rsidRPr="00D70227">
        <w:rPr>
          <w:rFonts w:ascii="Times New Roman" w:hAnsi="Times New Roman"/>
        </w:rPr>
        <w:t>All prices quoted shall be in United States dollars and "whole cent," no cent fractions shall be used.  There are no exceptions.</w:t>
      </w:r>
    </w:p>
    <w:p w14:paraId="657CD179" w14:textId="77777777" w:rsidR="00EB7F88" w:rsidRPr="00D70227" w:rsidRDefault="00EB7F88" w:rsidP="00EB7F88">
      <w:pPr>
        <w:pStyle w:val="Item1"/>
        <w:numPr>
          <w:ilvl w:val="2"/>
          <w:numId w:val="19"/>
        </w:numPr>
        <w:rPr>
          <w:rFonts w:ascii="Times New Roman" w:hAnsi="Times New Roman"/>
        </w:rPr>
      </w:pPr>
      <w:r w:rsidRPr="00D70227">
        <w:rPr>
          <w:rFonts w:ascii="Times New Roman" w:hAnsi="Times New Roman"/>
        </w:rPr>
        <w:t>Price quotes shall include any and all payment incentives available to the County.</w:t>
      </w:r>
    </w:p>
    <w:p w14:paraId="007D007A" w14:textId="77777777" w:rsidR="00EB7F88" w:rsidRPr="00D70227" w:rsidRDefault="00EB7F88" w:rsidP="00EB7F88">
      <w:pPr>
        <w:pStyle w:val="Item1"/>
        <w:numPr>
          <w:ilvl w:val="2"/>
          <w:numId w:val="19"/>
        </w:numPr>
        <w:rPr>
          <w:rFonts w:ascii="Times New Roman" w:hAnsi="Times New Roman"/>
        </w:rPr>
      </w:pPr>
      <w:r w:rsidRPr="00D70227">
        <w:rPr>
          <w:rFonts w:ascii="Times New Roman" w:hAnsi="Times New Roman"/>
        </w:rPr>
        <w:t>Bidders are advised that in the evaluation of cost, if applicable, it will be assumed that the unit price quoted is correct in the case of a discrepancy between the unit price and an extension.</w:t>
      </w:r>
    </w:p>
    <w:p w14:paraId="568802EA" w14:textId="77777777" w:rsidR="00EB7F88" w:rsidRPr="00D70227" w:rsidRDefault="00EB7F88" w:rsidP="00EB7F88">
      <w:pPr>
        <w:pStyle w:val="Item1"/>
        <w:numPr>
          <w:ilvl w:val="2"/>
          <w:numId w:val="19"/>
        </w:numPr>
        <w:rPr>
          <w:rFonts w:ascii="Times New Roman" w:hAnsi="Times New Roman"/>
        </w:rPr>
      </w:pPr>
      <w:r w:rsidRPr="00D70227">
        <w:rPr>
          <w:rFonts w:ascii="Times New Roman" w:hAnsi="Times New Roman"/>
        </w:rPr>
        <w:t>Federal and State minimum wage laws apply. The County has no requirements for living wages. The County is not imposing any additional requirements regarding wages.</w:t>
      </w:r>
    </w:p>
    <w:p w14:paraId="3AE4A67F" w14:textId="77777777" w:rsidR="00EB7F88" w:rsidRPr="00E648F8" w:rsidRDefault="00EB7F88" w:rsidP="00EB7F88">
      <w:pPr>
        <w:pStyle w:val="Item1"/>
        <w:numPr>
          <w:ilvl w:val="2"/>
          <w:numId w:val="19"/>
        </w:numPr>
        <w:rPr>
          <w:rFonts w:ascii="Times New Roman" w:hAnsi="Times New Roman"/>
        </w:rPr>
      </w:pPr>
      <w:r w:rsidRPr="00D70227">
        <w:rPr>
          <w:rFonts w:ascii="Times New Roman" w:hAnsi="Times New Roman"/>
        </w:rPr>
        <w:t>Prevailing Wages: Pursuant to Labor Code Sections 1770 et seq., Contractor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 or type of workman or mechanic needed to execute this contract</w:t>
      </w:r>
      <w:r w:rsidRPr="00D70227">
        <w:rPr>
          <w:rFonts w:ascii="Times New Roman" w:hAnsi="Times New Roman"/>
          <w:lang w:val="en-US"/>
        </w:rPr>
        <w:t>.</w:t>
      </w:r>
    </w:p>
    <w:p w14:paraId="70D4331F" w14:textId="77777777" w:rsidR="00EB7F88" w:rsidRPr="00F45B22" w:rsidRDefault="00EB7F88" w:rsidP="00EB7F88">
      <w:pPr>
        <w:pStyle w:val="Item1"/>
        <w:numPr>
          <w:ilvl w:val="0"/>
          <w:numId w:val="0"/>
        </w:numPr>
        <w:ind w:left="2160"/>
        <w:rPr>
          <w:rFonts w:ascii="Times New Roman" w:hAnsi="Times New Roman"/>
        </w:rPr>
      </w:pPr>
    </w:p>
    <w:p w14:paraId="17BA1610" w14:textId="77777777" w:rsidR="00EB7F88" w:rsidRPr="00D70227" w:rsidRDefault="00EB7F88" w:rsidP="00EB7F88">
      <w:pPr>
        <w:pStyle w:val="Heading2"/>
        <w:spacing w:after="0"/>
        <w:ind w:left="1526"/>
        <w:rPr>
          <w:rFonts w:ascii="Times New Roman" w:hAnsi="Times New Roman"/>
        </w:rPr>
      </w:pPr>
      <w:bookmarkStart w:id="66" w:name="_Toc339364458"/>
      <w:bookmarkStart w:id="67" w:name="_Toc339364719"/>
      <w:bookmarkStart w:id="68" w:name="_Toc442175121"/>
      <w:r w:rsidRPr="00D70227">
        <w:rPr>
          <w:rFonts w:ascii="Times New Roman" w:hAnsi="Times New Roman"/>
        </w:rPr>
        <w:lastRenderedPageBreak/>
        <w:t>AWARD</w:t>
      </w:r>
      <w:bookmarkEnd w:id="66"/>
      <w:bookmarkEnd w:id="67"/>
      <w:bookmarkEnd w:id="68"/>
    </w:p>
    <w:p w14:paraId="58ED2992" w14:textId="77777777" w:rsidR="00EB7F88" w:rsidRPr="002F46B2" w:rsidRDefault="00EB7F88" w:rsidP="00EB7F88">
      <w:pPr>
        <w:pStyle w:val="Item1"/>
        <w:numPr>
          <w:ilvl w:val="0"/>
          <w:numId w:val="0"/>
        </w:numPr>
        <w:spacing w:after="0"/>
        <w:rPr>
          <w:rFonts w:ascii="Times New Roman" w:hAnsi="Times New Roman"/>
        </w:rPr>
      </w:pPr>
    </w:p>
    <w:p w14:paraId="1D60A400" w14:textId="77777777" w:rsidR="00EB7F88" w:rsidRPr="00D70227" w:rsidRDefault="00EB7F88" w:rsidP="00EB7F88">
      <w:pPr>
        <w:pStyle w:val="Item1"/>
        <w:ind w:hanging="630"/>
        <w:rPr>
          <w:rFonts w:ascii="Times New Roman" w:hAnsi="Times New Roman"/>
        </w:rPr>
      </w:pPr>
      <w:r w:rsidRPr="00D70227">
        <w:rPr>
          <w:rFonts w:ascii="Times New Roman" w:hAnsi="Times New Roman"/>
        </w:rPr>
        <w:t>Proposals will be evaluated by a committee and will be ranked in accordance with the RFP</w:t>
      </w:r>
      <w:r w:rsidRPr="00D70227">
        <w:rPr>
          <w:rFonts w:ascii="Times New Roman" w:hAnsi="Times New Roman"/>
          <w:b/>
        </w:rPr>
        <w:t xml:space="preserve"> </w:t>
      </w:r>
      <w:r w:rsidRPr="00D70227">
        <w:rPr>
          <w:rFonts w:ascii="Times New Roman" w:hAnsi="Times New Roman"/>
        </w:rPr>
        <w:t xml:space="preserve">section entitled “Evaluation Criteria/Selection Committee.”  </w:t>
      </w:r>
    </w:p>
    <w:p w14:paraId="1F80654D" w14:textId="7F06ADD0" w:rsidR="00EB7F88" w:rsidRPr="00D70227" w:rsidRDefault="00EB7F88" w:rsidP="00EB7F88">
      <w:pPr>
        <w:pStyle w:val="Item1"/>
        <w:ind w:hanging="630"/>
        <w:rPr>
          <w:rFonts w:ascii="Times New Roman" w:hAnsi="Times New Roman"/>
        </w:rPr>
      </w:pPr>
      <w:r w:rsidRPr="00D70227">
        <w:rPr>
          <w:rFonts w:ascii="Times New Roman" w:hAnsi="Times New Roman"/>
        </w:rPr>
        <w:t xml:space="preserve">The committee will recommend award to the bidder who, in its opinion, has submitted the proposal that best serves the overall interests of the County and attains the highest overall point score. Award may not necessarily be made to the bidder with the lowest price.  </w:t>
      </w:r>
    </w:p>
    <w:p w14:paraId="1BBAF186" w14:textId="3E471087" w:rsidR="00EB7F88" w:rsidRPr="00D70227" w:rsidRDefault="00EB7F88" w:rsidP="00EB7F88">
      <w:pPr>
        <w:pStyle w:val="Item1"/>
        <w:ind w:hanging="630"/>
        <w:rPr>
          <w:rFonts w:ascii="Times New Roman" w:hAnsi="Times New Roman"/>
        </w:rPr>
      </w:pPr>
      <w:r w:rsidRPr="00D70227">
        <w:rPr>
          <w:rFonts w:ascii="Times New Roman" w:hAnsi="Times New Roman"/>
        </w:rPr>
        <w:t>The County reserves the right to reject any or all responses that materially differ from any terms contained in this RFP 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p>
    <w:p w14:paraId="6DD05E25" w14:textId="4751F092" w:rsidR="00EB7F88" w:rsidRPr="00D70227" w:rsidRDefault="00EB7F88" w:rsidP="00EB7F88">
      <w:pPr>
        <w:pStyle w:val="Item1"/>
        <w:tabs>
          <w:tab w:val="clear" w:pos="1530"/>
          <w:tab w:val="num" w:pos="1620"/>
        </w:tabs>
        <w:ind w:hanging="630"/>
        <w:rPr>
          <w:rFonts w:ascii="Times New Roman" w:hAnsi="Times New Roman"/>
        </w:rPr>
      </w:pPr>
      <w:r w:rsidRPr="00D70227">
        <w:rPr>
          <w:rFonts w:ascii="Times New Roman" w:hAnsi="Times New Roman"/>
        </w:rPr>
        <w:t>The County reserves the right to award to a single or multiple Contractors.</w:t>
      </w:r>
    </w:p>
    <w:p w14:paraId="6DB8A1AE" w14:textId="2D86EF9A" w:rsidR="00EB7F88" w:rsidRPr="00D70227" w:rsidRDefault="00EB7F88" w:rsidP="00EB7F88">
      <w:pPr>
        <w:pStyle w:val="Item1"/>
        <w:ind w:hanging="630"/>
        <w:rPr>
          <w:rFonts w:ascii="Times New Roman" w:hAnsi="Times New Roman"/>
        </w:rPr>
      </w:pPr>
      <w:r w:rsidRPr="00D70227">
        <w:rPr>
          <w:rFonts w:ascii="Times New Roman" w:hAnsi="Times New Roman"/>
        </w:rPr>
        <w:t>The County has the right to decline to award this contract or any part thereof for any reason.</w:t>
      </w:r>
    </w:p>
    <w:p w14:paraId="5F1F944F" w14:textId="2CA2A344" w:rsidR="00EB7F88" w:rsidRPr="00D70227" w:rsidRDefault="00EB7F88" w:rsidP="00EB7F88">
      <w:pPr>
        <w:pStyle w:val="Item1"/>
        <w:ind w:hanging="630"/>
        <w:rPr>
          <w:rFonts w:ascii="Times New Roman" w:hAnsi="Times New Roman"/>
        </w:rPr>
      </w:pPr>
      <w:r w:rsidRPr="00D70227">
        <w:rPr>
          <w:rFonts w:ascii="Times New Roman" w:hAnsi="Times New Roman"/>
        </w:rPr>
        <w:t xml:space="preserve">Board approval to award a contract is required.  </w:t>
      </w:r>
    </w:p>
    <w:p w14:paraId="59897D87" w14:textId="765E23A5" w:rsidR="00EB7F88" w:rsidRPr="00D70227" w:rsidRDefault="00EB7F88" w:rsidP="00EB7F88">
      <w:pPr>
        <w:pStyle w:val="Item1"/>
        <w:ind w:hanging="630"/>
        <w:rPr>
          <w:rFonts w:ascii="Times New Roman" w:hAnsi="Times New Roman"/>
        </w:rPr>
      </w:pPr>
      <w:r w:rsidRPr="00D70227">
        <w:rPr>
          <w:rFonts w:ascii="Times New Roman" w:hAnsi="Times New Roman"/>
        </w:rPr>
        <w:t xml:space="preserve">A contract must be negotiated, finalized, and signed by the recommended awardee prior to Board approval. </w:t>
      </w:r>
    </w:p>
    <w:p w14:paraId="0AA1944A" w14:textId="3EAE90FF" w:rsidR="00EB7F88" w:rsidRDefault="00EB7F88" w:rsidP="00EB7F88">
      <w:pPr>
        <w:pStyle w:val="Item1"/>
        <w:ind w:hanging="630"/>
        <w:rPr>
          <w:rFonts w:ascii="Times New Roman" w:hAnsi="Times New Roman"/>
        </w:rPr>
      </w:pPr>
      <w:r w:rsidRPr="00D70227">
        <w:rPr>
          <w:rFonts w:ascii="Times New Roman" w:hAnsi="Times New Roman"/>
        </w:rPr>
        <w:t xml:space="preserve">Final Standard Agreement terms and conditions will be negotiated with the selected bidder.  Bidder may access a copy of the Standard Services Agreement template can be found online at: </w:t>
      </w:r>
    </w:p>
    <w:p w14:paraId="49FD584F" w14:textId="1731A817" w:rsidR="00E12709" w:rsidRPr="00D70227" w:rsidRDefault="009D5B71" w:rsidP="00E12709">
      <w:pPr>
        <w:pStyle w:val="Item1"/>
        <w:numPr>
          <w:ilvl w:val="0"/>
          <w:numId w:val="0"/>
        </w:numPr>
        <w:ind w:left="2250"/>
        <w:rPr>
          <w:rFonts w:ascii="Times New Roman" w:hAnsi="Times New Roman"/>
        </w:rPr>
      </w:pPr>
      <w:hyperlink r:id="rId29" w:history="1">
        <w:r w:rsidR="00E12709" w:rsidRPr="009B3665">
          <w:rPr>
            <w:rStyle w:val="Hyperlink"/>
            <w:sz w:val="27"/>
            <w:szCs w:val="27"/>
          </w:rPr>
          <w:t>https://acgovt.sharepoint.com/:w:/s/GSADigitalLibrary/EcP9Z6qYJsVEtFJU8ZTS-7MBs6nT4AjOufE4yZTg-KoJGA?e=yyyBfu</w:t>
        </w:r>
      </w:hyperlink>
    </w:p>
    <w:p w14:paraId="0A6BEAA2" w14:textId="77777777" w:rsidR="00EB7F88" w:rsidRPr="00D70227" w:rsidRDefault="00EB7F88" w:rsidP="00EB7F88">
      <w:pPr>
        <w:spacing w:after="240"/>
        <w:ind w:left="2160"/>
      </w:pPr>
      <w:r w:rsidRPr="00D70227">
        <w:t xml:space="preserve">The template contains minimal Agreement boilerplate language only.  </w:t>
      </w:r>
    </w:p>
    <w:p w14:paraId="6914EDA4" w14:textId="1A2F97B7" w:rsidR="00EB7F88" w:rsidRPr="00D70227" w:rsidRDefault="00EB7F88" w:rsidP="00EB7F88">
      <w:pPr>
        <w:pStyle w:val="Item1"/>
        <w:ind w:hanging="630"/>
        <w:rPr>
          <w:rFonts w:ascii="Times New Roman" w:hAnsi="Times New Roman"/>
        </w:rPr>
      </w:pPr>
      <w:r w:rsidRPr="00D70227">
        <w:rPr>
          <w:rFonts w:ascii="Times New Roman" w:hAnsi="Times New Roman"/>
        </w:rPr>
        <w:t>The RFP specifications, terms, conditions and Exhibits, RFP Addenda and Bidder’s proposal, may be incorporated into and made a part of any contract that may be awarded as a result of this RFP.</w:t>
      </w:r>
    </w:p>
    <w:p w14:paraId="62ED8D89" w14:textId="77777777" w:rsidR="00EB7F88" w:rsidRPr="00D70227" w:rsidRDefault="00EB7F88" w:rsidP="00EB7F88">
      <w:pPr>
        <w:pStyle w:val="Item1"/>
        <w:rPr>
          <w:rFonts w:ascii="Times New Roman" w:hAnsi="Times New Roman"/>
        </w:rPr>
      </w:pPr>
      <w:r w:rsidRPr="00D70227">
        <w:rPr>
          <w:rFonts w:ascii="Times New Roman" w:hAnsi="Times New Roman"/>
          <w:lang w:val="en-US"/>
        </w:rPr>
        <w:t xml:space="preserve"> The Community Based Organization (CBO) Master Contract terms and conditions are non-negotiable.</w:t>
      </w:r>
    </w:p>
    <w:p w14:paraId="4E5B9C42" w14:textId="77777777" w:rsidR="00EB7F88" w:rsidRPr="00D70227" w:rsidRDefault="00EB7F88" w:rsidP="00EB7F88">
      <w:pPr>
        <w:pStyle w:val="Heading2"/>
        <w:rPr>
          <w:rFonts w:ascii="Times New Roman" w:hAnsi="Times New Roman"/>
        </w:rPr>
      </w:pPr>
      <w:bookmarkStart w:id="69" w:name="_Toc339364459"/>
      <w:bookmarkStart w:id="70" w:name="_Toc339364720"/>
      <w:bookmarkStart w:id="71" w:name="_Toc442175122"/>
      <w:r w:rsidRPr="00D70227">
        <w:rPr>
          <w:rFonts w:ascii="Times New Roman" w:hAnsi="Times New Roman"/>
        </w:rPr>
        <w:lastRenderedPageBreak/>
        <w:t>METHOD OF ORDERING</w:t>
      </w:r>
      <w:bookmarkEnd w:id="69"/>
      <w:bookmarkEnd w:id="70"/>
      <w:bookmarkEnd w:id="71"/>
    </w:p>
    <w:p w14:paraId="2B866180" w14:textId="23C757EB" w:rsidR="00EB7F88" w:rsidRPr="00BA6AF8" w:rsidRDefault="00EB7F88" w:rsidP="00EB7F88">
      <w:pPr>
        <w:pStyle w:val="Item1"/>
        <w:ind w:hanging="630"/>
        <w:rPr>
          <w:rFonts w:ascii="Times New Roman" w:hAnsi="Times New Roman"/>
        </w:rPr>
      </w:pPr>
      <w:r w:rsidRPr="00BA6AF8">
        <w:rPr>
          <w:rFonts w:ascii="Times New Roman" w:hAnsi="Times New Roman"/>
        </w:rPr>
        <w:t>A written PO and signed Standard Agreement</w:t>
      </w:r>
      <w:r w:rsidRPr="00BA6AF8">
        <w:rPr>
          <w:rFonts w:ascii="Times New Roman" w:hAnsi="Times New Roman"/>
          <w:lang w:val="en-US"/>
        </w:rPr>
        <w:t xml:space="preserve"> contract or CBO Master Contract</w:t>
      </w:r>
      <w:r w:rsidRPr="00BA6AF8">
        <w:rPr>
          <w:rFonts w:ascii="Times New Roman" w:hAnsi="Times New Roman"/>
        </w:rPr>
        <w:t xml:space="preserve">  will be issued upon Board approval.  </w:t>
      </w:r>
    </w:p>
    <w:p w14:paraId="5D5736F4" w14:textId="31849715" w:rsidR="00EB7F88" w:rsidRPr="00BA6AF8" w:rsidRDefault="00EB7F88" w:rsidP="00EB7F88">
      <w:pPr>
        <w:pStyle w:val="Item1"/>
        <w:ind w:hanging="630"/>
        <w:rPr>
          <w:rFonts w:ascii="Times New Roman" w:hAnsi="Times New Roman"/>
        </w:rPr>
      </w:pPr>
      <w:r w:rsidRPr="00BA6AF8">
        <w:rPr>
          <w:rFonts w:ascii="Times New Roman" w:hAnsi="Times New Roman"/>
        </w:rPr>
        <w:t xml:space="preserve">POs and Standard Agreements will be faxed, transmitted electronically or mailed and shall be the only authorization for the Contractor to place an order. </w:t>
      </w:r>
    </w:p>
    <w:p w14:paraId="75E4051B" w14:textId="46A4C9C2" w:rsidR="00EB7F88" w:rsidRPr="00BA6AF8" w:rsidRDefault="00EB7F88" w:rsidP="00EB7F88">
      <w:pPr>
        <w:pStyle w:val="Item1"/>
        <w:ind w:hanging="630"/>
        <w:rPr>
          <w:rFonts w:ascii="Times New Roman" w:hAnsi="Times New Roman"/>
        </w:rPr>
      </w:pPr>
      <w:r w:rsidRPr="00BA6AF8">
        <w:rPr>
          <w:rFonts w:ascii="Times New Roman" w:hAnsi="Times New Roman"/>
        </w:rPr>
        <w:t xml:space="preserve">POs and payments for products and/or services will be issued only in the name of Contractor. </w:t>
      </w:r>
    </w:p>
    <w:p w14:paraId="47A4CE2D" w14:textId="3ADCFC1B" w:rsidR="00EB7F88" w:rsidRPr="00BA6AF8" w:rsidRDefault="00EB7F88" w:rsidP="00EB7F88">
      <w:pPr>
        <w:pStyle w:val="Item1"/>
        <w:ind w:hanging="630"/>
        <w:rPr>
          <w:rFonts w:ascii="Times New Roman" w:hAnsi="Times New Roman"/>
        </w:rPr>
      </w:pPr>
      <w:r w:rsidRPr="00BA6AF8">
        <w:rPr>
          <w:rFonts w:ascii="Times New Roman" w:hAnsi="Times New Roman"/>
        </w:rPr>
        <w:t>Contractor shall adapt to changes to the method of ordering procedures as required by the County during the term of the contract.</w:t>
      </w:r>
    </w:p>
    <w:p w14:paraId="18866772" w14:textId="4AC06F79" w:rsidR="00EB7F88" w:rsidRPr="00BA6AF8" w:rsidRDefault="00EB7F88" w:rsidP="00EB7F88">
      <w:pPr>
        <w:pStyle w:val="Item1"/>
        <w:ind w:hanging="630"/>
        <w:rPr>
          <w:rFonts w:ascii="Times New Roman" w:hAnsi="Times New Roman"/>
        </w:rPr>
      </w:pPr>
      <w:r w:rsidRPr="00BA6AF8">
        <w:rPr>
          <w:rFonts w:ascii="Times New Roman" w:hAnsi="Times New Roman"/>
        </w:rPr>
        <w:t xml:space="preserve">Change orders shall be agreed upon by Contractor and County and issued as needed in writing by County.  </w:t>
      </w:r>
    </w:p>
    <w:p w14:paraId="773B44BF" w14:textId="77777777" w:rsidR="00EB7F88" w:rsidRPr="00BA6AF8" w:rsidRDefault="00EB7F88" w:rsidP="00EB7F88">
      <w:pPr>
        <w:pStyle w:val="Heading2"/>
        <w:rPr>
          <w:rFonts w:ascii="Times New Roman" w:hAnsi="Times New Roman"/>
        </w:rPr>
      </w:pPr>
      <w:bookmarkStart w:id="72" w:name="_Toc339364461"/>
      <w:bookmarkStart w:id="73" w:name="_Toc339364722"/>
      <w:bookmarkStart w:id="74" w:name="_Toc442175123"/>
      <w:r w:rsidRPr="00BA6AF8">
        <w:rPr>
          <w:rFonts w:ascii="Times New Roman" w:hAnsi="Times New Roman"/>
        </w:rPr>
        <w:t>INVOICING</w:t>
      </w:r>
      <w:bookmarkEnd w:id="72"/>
      <w:bookmarkEnd w:id="73"/>
      <w:bookmarkEnd w:id="74"/>
    </w:p>
    <w:p w14:paraId="37C94667" w14:textId="0EB3ADF1" w:rsidR="00EB7F88" w:rsidRPr="00BA6AF8" w:rsidRDefault="00EB7F88" w:rsidP="00EB7F88">
      <w:pPr>
        <w:pStyle w:val="Item1"/>
        <w:ind w:hanging="630"/>
        <w:rPr>
          <w:rFonts w:ascii="Times New Roman" w:hAnsi="Times New Roman"/>
        </w:rPr>
      </w:pPr>
      <w:r w:rsidRPr="00BA6AF8">
        <w:rPr>
          <w:rFonts w:ascii="Times New Roman" w:hAnsi="Times New Roman"/>
        </w:rPr>
        <w:t>Contractor shall invoice the requesting department, unless otherwise advised, upon satisfactory receipt of product and/or performance of services.</w:t>
      </w:r>
    </w:p>
    <w:p w14:paraId="3F9EB05D" w14:textId="1E24A10A" w:rsidR="00EB7F88" w:rsidRPr="00BA6AF8" w:rsidRDefault="00EB7F88" w:rsidP="00EB7F88">
      <w:pPr>
        <w:pStyle w:val="Item1"/>
        <w:ind w:hanging="630"/>
        <w:rPr>
          <w:rFonts w:ascii="Times New Roman" w:hAnsi="Times New Roman"/>
          <w:sz w:val="20"/>
        </w:rPr>
      </w:pPr>
      <w:r w:rsidRPr="00BA6AF8">
        <w:rPr>
          <w:rFonts w:ascii="Times New Roman" w:hAnsi="Times New Roman"/>
        </w:rPr>
        <w:t xml:space="preserve">County will use best efforts to make payment within thirty days following receipt and review of invoice and upon complete satisfactory receipt of product and performance of services.  </w:t>
      </w:r>
    </w:p>
    <w:p w14:paraId="45E0BC8C" w14:textId="7E42AFBB" w:rsidR="00EB7F88" w:rsidRPr="00BA6AF8" w:rsidRDefault="00EB7F88" w:rsidP="00EB7F88">
      <w:pPr>
        <w:pStyle w:val="Item1"/>
        <w:ind w:hanging="630"/>
        <w:rPr>
          <w:rFonts w:ascii="Times New Roman" w:hAnsi="Times New Roman"/>
        </w:rPr>
      </w:pPr>
      <w:r w:rsidRPr="00BA6AF8">
        <w:rPr>
          <w:rFonts w:ascii="Times New Roman" w:hAnsi="Times New Roman"/>
        </w:rPr>
        <w:t>County shall notify Contractor of any adjustments required to invoice.</w:t>
      </w:r>
    </w:p>
    <w:p w14:paraId="59AE1BC0" w14:textId="5F5C947D" w:rsidR="00EB7F88" w:rsidRPr="00BA6AF8" w:rsidRDefault="00EB7F88" w:rsidP="00EB7F88">
      <w:pPr>
        <w:pStyle w:val="Item1"/>
        <w:ind w:hanging="630"/>
        <w:rPr>
          <w:rFonts w:ascii="Times New Roman" w:hAnsi="Times New Roman"/>
        </w:rPr>
      </w:pPr>
      <w:r w:rsidRPr="00BA6AF8">
        <w:rPr>
          <w:rFonts w:ascii="Times New Roman" w:hAnsi="Times New Roman"/>
        </w:rPr>
        <w:t>Invoices shall contain County PO number, invoice number, remit to address and itemized products and/or services description and price as quoted and shall be accompanied by acceptable proof of delivery.</w:t>
      </w:r>
    </w:p>
    <w:p w14:paraId="076B8D3D" w14:textId="7DB96D7A" w:rsidR="00EB7F88" w:rsidRPr="00BA6AF8" w:rsidRDefault="00EB7F88" w:rsidP="00EB7F88">
      <w:pPr>
        <w:pStyle w:val="Item1"/>
        <w:ind w:hanging="630"/>
        <w:rPr>
          <w:rFonts w:ascii="Times New Roman" w:hAnsi="Times New Roman"/>
        </w:rPr>
      </w:pPr>
      <w:r w:rsidRPr="00BA6AF8">
        <w:rPr>
          <w:rFonts w:ascii="Times New Roman" w:hAnsi="Times New Roman"/>
        </w:rPr>
        <w:t>Contractor shall utilize standardized invoice upon request.</w:t>
      </w:r>
    </w:p>
    <w:p w14:paraId="441613A2" w14:textId="4DA9DB01" w:rsidR="00EB7F88" w:rsidRPr="00BA6AF8" w:rsidRDefault="00EB7F88" w:rsidP="00EB7F88">
      <w:pPr>
        <w:pStyle w:val="Item1"/>
        <w:ind w:hanging="630"/>
        <w:rPr>
          <w:rFonts w:ascii="Times New Roman" w:hAnsi="Times New Roman"/>
        </w:rPr>
      </w:pPr>
      <w:r w:rsidRPr="00BA6AF8">
        <w:rPr>
          <w:rFonts w:ascii="Times New Roman" w:hAnsi="Times New Roman"/>
        </w:rPr>
        <w:t>Invoices shall only be issued by the Contractor who is awarded a contract.</w:t>
      </w:r>
    </w:p>
    <w:p w14:paraId="1DFC09B7" w14:textId="08438E9B" w:rsidR="00EB7F88" w:rsidRPr="00BA6AF8" w:rsidRDefault="00EB7F88" w:rsidP="00EB7F88">
      <w:pPr>
        <w:pStyle w:val="Item1"/>
        <w:ind w:hanging="630"/>
        <w:rPr>
          <w:rFonts w:ascii="Times New Roman" w:hAnsi="Times New Roman"/>
        </w:rPr>
      </w:pPr>
      <w:r w:rsidRPr="00BA6AF8">
        <w:rPr>
          <w:rFonts w:ascii="Times New Roman" w:hAnsi="Times New Roman"/>
        </w:rPr>
        <w:t xml:space="preserve">Payments will be issued to and invoices must be received from the same Contractor whose name is specified on the </w:t>
      </w:r>
      <w:proofErr w:type="spellStart"/>
      <w:r w:rsidRPr="00BA6AF8">
        <w:rPr>
          <w:rFonts w:ascii="Times New Roman" w:hAnsi="Times New Roman"/>
        </w:rPr>
        <w:t>POs.</w:t>
      </w:r>
      <w:proofErr w:type="spellEnd"/>
    </w:p>
    <w:p w14:paraId="690D7F7B" w14:textId="22C29099" w:rsidR="00EB7F88" w:rsidRPr="00BA6AF8" w:rsidRDefault="00EB7F88" w:rsidP="00EB7F88">
      <w:pPr>
        <w:pStyle w:val="Item1"/>
        <w:spacing w:after="0"/>
        <w:ind w:left="2261" w:hanging="634"/>
        <w:rPr>
          <w:rFonts w:ascii="Times New Roman" w:hAnsi="Times New Roman"/>
        </w:rPr>
      </w:pPr>
      <w:r w:rsidRPr="00BA6AF8">
        <w:rPr>
          <w:rFonts w:ascii="Times New Roman" w:hAnsi="Times New Roman"/>
        </w:rPr>
        <w:t>The County will pay Contractor monthly or as agreed upon, not to exceed the total RFP</w:t>
      </w:r>
      <w:r w:rsidRPr="00BA6AF8">
        <w:rPr>
          <w:rFonts w:ascii="Times New Roman" w:hAnsi="Times New Roman"/>
          <w:b/>
        </w:rPr>
        <w:t xml:space="preserve"> </w:t>
      </w:r>
      <w:r w:rsidRPr="00BA6AF8">
        <w:rPr>
          <w:rFonts w:ascii="Times New Roman" w:hAnsi="Times New Roman"/>
        </w:rPr>
        <w:t>quoted</w:t>
      </w:r>
      <w:r w:rsidRPr="00BA6AF8">
        <w:rPr>
          <w:rFonts w:ascii="Times New Roman" w:hAnsi="Times New Roman"/>
          <w:color w:val="FF0000"/>
        </w:rPr>
        <w:t xml:space="preserve"> </w:t>
      </w:r>
      <w:r w:rsidRPr="00BA6AF8">
        <w:rPr>
          <w:rFonts w:ascii="Times New Roman" w:hAnsi="Times New Roman"/>
        </w:rPr>
        <w:t>in the bid response.</w:t>
      </w:r>
    </w:p>
    <w:p w14:paraId="45E06EE5" w14:textId="77777777" w:rsidR="00EB7F88" w:rsidRPr="004F52DA" w:rsidRDefault="00EB7F88" w:rsidP="00EB7F88">
      <w:pPr>
        <w:pStyle w:val="Item1"/>
        <w:numPr>
          <w:ilvl w:val="0"/>
          <w:numId w:val="0"/>
        </w:numPr>
        <w:spacing w:after="0"/>
        <w:ind w:left="2250" w:hanging="720"/>
        <w:rPr>
          <w:rFonts w:ascii="Times New Roman" w:hAnsi="Times New Roman"/>
        </w:rPr>
      </w:pPr>
    </w:p>
    <w:p w14:paraId="4E0B1F88" w14:textId="77777777" w:rsidR="00EB7F88" w:rsidRPr="004F52DA" w:rsidRDefault="00EB7F88" w:rsidP="00EB7F88">
      <w:pPr>
        <w:pStyle w:val="Heading2"/>
        <w:spacing w:after="0"/>
        <w:rPr>
          <w:rFonts w:ascii="Times New Roman" w:hAnsi="Times New Roman"/>
          <w:u w:val="none"/>
          <w:lang w:val="en-US"/>
        </w:rPr>
      </w:pPr>
      <w:bookmarkStart w:id="75" w:name="_Toc442175124"/>
      <w:bookmarkStart w:id="76" w:name="_Toc339364462"/>
      <w:bookmarkStart w:id="77" w:name="_Toc339364723"/>
      <w:r w:rsidRPr="00D70227">
        <w:rPr>
          <w:rFonts w:ascii="Times New Roman" w:hAnsi="Times New Roman"/>
        </w:rPr>
        <w:t>LIQUIDATED DAMAGES</w:t>
      </w:r>
      <w:bookmarkEnd w:id="75"/>
    </w:p>
    <w:bookmarkEnd w:id="76"/>
    <w:bookmarkEnd w:id="77"/>
    <w:p w14:paraId="1BC5842B" w14:textId="77777777" w:rsidR="00EB7F88" w:rsidRDefault="00EB7F88" w:rsidP="00EB7F88">
      <w:pPr>
        <w:pStyle w:val="Item1"/>
        <w:numPr>
          <w:ilvl w:val="0"/>
          <w:numId w:val="0"/>
        </w:numPr>
        <w:spacing w:after="0"/>
        <w:ind w:left="1440"/>
        <w:rPr>
          <w:rFonts w:ascii="Times New Roman" w:hAnsi="Times New Roman"/>
          <w:lang w:val="en-US"/>
        </w:rPr>
      </w:pPr>
      <w:r w:rsidRPr="00D70227">
        <w:rPr>
          <w:rFonts w:ascii="Times New Roman" w:hAnsi="Times New Roman"/>
        </w:rPr>
        <w:t>In the event the Contractor’s performance and/or delive</w:t>
      </w:r>
      <w:r>
        <w:rPr>
          <w:rFonts w:ascii="Times New Roman" w:hAnsi="Times New Roman"/>
        </w:rPr>
        <w:t xml:space="preserve">rable projects have been deemed </w:t>
      </w:r>
      <w:r>
        <w:rPr>
          <w:rFonts w:ascii="Times New Roman" w:hAnsi="Times New Roman"/>
          <w:lang w:val="en-US"/>
        </w:rPr>
        <w:t>unsatisfactory</w:t>
      </w:r>
      <w:r w:rsidRPr="00D70227">
        <w:rPr>
          <w:rFonts w:ascii="Times New Roman" w:hAnsi="Times New Roman"/>
        </w:rPr>
        <w:t xml:space="preserve"> by a review committee, the County reserves the right to withhold future payments until the performance and or deliverable projects are deemed satisfactory.</w:t>
      </w:r>
    </w:p>
    <w:p w14:paraId="036C1E59" w14:textId="77777777" w:rsidR="00EB7F88" w:rsidRPr="004F52DA" w:rsidRDefault="00EB7F88" w:rsidP="00EB7F88">
      <w:pPr>
        <w:pStyle w:val="Item1"/>
        <w:numPr>
          <w:ilvl w:val="0"/>
          <w:numId w:val="0"/>
        </w:numPr>
        <w:spacing w:after="0"/>
        <w:rPr>
          <w:rFonts w:ascii="Times New Roman" w:hAnsi="Times New Roman"/>
          <w:lang w:val="en-US"/>
        </w:rPr>
      </w:pPr>
    </w:p>
    <w:p w14:paraId="65D4DCB3" w14:textId="77777777" w:rsidR="00EB7F88" w:rsidRPr="00BA6AF8" w:rsidRDefault="00EB7F88" w:rsidP="00EB7F88">
      <w:pPr>
        <w:pStyle w:val="Heading2"/>
        <w:rPr>
          <w:rFonts w:ascii="Times New Roman" w:hAnsi="Times New Roman"/>
        </w:rPr>
      </w:pPr>
      <w:bookmarkStart w:id="78" w:name="_Toc442175125"/>
      <w:bookmarkStart w:id="79" w:name="_Toc339364464"/>
      <w:bookmarkStart w:id="80" w:name="_Toc339364725"/>
      <w:r w:rsidRPr="00BA6AF8">
        <w:rPr>
          <w:rFonts w:ascii="Times New Roman" w:hAnsi="Times New Roman"/>
        </w:rPr>
        <w:t>PERFORMANCE REQUIREMENTS</w:t>
      </w:r>
      <w:bookmarkEnd w:id="78"/>
      <w:r w:rsidRPr="00BA6AF8">
        <w:rPr>
          <w:rFonts w:ascii="Times New Roman" w:hAnsi="Times New Roman"/>
          <w:u w:val="none"/>
        </w:rPr>
        <w:t xml:space="preserve"> </w:t>
      </w:r>
    </w:p>
    <w:p w14:paraId="3223AADA" w14:textId="2F5434DB" w:rsidR="00EB7F88" w:rsidRPr="00BA6AF8" w:rsidRDefault="00EB7F88" w:rsidP="00EB7F88">
      <w:pPr>
        <w:pStyle w:val="Item1"/>
        <w:rPr>
          <w:rFonts w:ascii="Times New Roman" w:hAnsi="Times New Roman"/>
        </w:rPr>
      </w:pPr>
      <w:bookmarkStart w:id="81" w:name="_Toc339364465"/>
      <w:bookmarkStart w:id="82" w:name="_Toc339364726"/>
      <w:bookmarkEnd w:id="79"/>
      <w:bookmarkEnd w:id="80"/>
      <w:r w:rsidRPr="00BA6AF8">
        <w:rPr>
          <w:rFonts w:ascii="Times New Roman" w:hAnsi="Times New Roman"/>
        </w:rPr>
        <w:t>Contractor will be ready to begin contract on July 1, 2023</w:t>
      </w:r>
      <w:r w:rsidRPr="00BA6AF8">
        <w:rPr>
          <w:rFonts w:ascii="Times New Roman" w:hAnsi="Times New Roman"/>
          <w:lang w:val="en-US"/>
        </w:rPr>
        <w:t>.</w:t>
      </w:r>
    </w:p>
    <w:p w14:paraId="1D5E2F49" w14:textId="07CA00A1" w:rsidR="00EB7F88" w:rsidRPr="00BA6AF8" w:rsidRDefault="00EB7F88" w:rsidP="00EB7F88">
      <w:pPr>
        <w:pStyle w:val="Item1"/>
        <w:rPr>
          <w:rFonts w:ascii="Times New Roman" w:hAnsi="Times New Roman"/>
        </w:rPr>
      </w:pPr>
      <w:r w:rsidRPr="00BA6AF8">
        <w:rPr>
          <w:rFonts w:ascii="Times New Roman" w:hAnsi="Times New Roman"/>
          <w:lang w:val="en-US"/>
        </w:rPr>
        <w:t>Contractor will secure locations so that Parenting Education and Childcare services can be offered in Oakland, Hayward and the Tri-Valley Area of Alameda county.</w:t>
      </w:r>
    </w:p>
    <w:p w14:paraId="4148BEF0" w14:textId="6B86C6A0" w:rsidR="00EB7F88" w:rsidRPr="00BA6AF8" w:rsidRDefault="00EB7F88" w:rsidP="00EB7F88">
      <w:pPr>
        <w:pStyle w:val="Item1"/>
        <w:rPr>
          <w:rFonts w:ascii="Times New Roman" w:hAnsi="Times New Roman"/>
        </w:rPr>
      </w:pPr>
      <w:r w:rsidRPr="00BA6AF8">
        <w:rPr>
          <w:rFonts w:ascii="Times New Roman" w:hAnsi="Times New Roman"/>
          <w:lang w:val="en-US"/>
        </w:rPr>
        <w:t>Contractor will actively participate in joint meetings with identified Department of Children and Family Services staff once the awardee is determined so that program will be up and functioning July 1, 2023.</w:t>
      </w:r>
    </w:p>
    <w:p w14:paraId="1ED1D89A" w14:textId="2C7ED36D" w:rsidR="00EB7F88" w:rsidRPr="00BA6AF8" w:rsidRDefault="00EB7F88" w:rsidP="00EB7F88">
      <w:pPr>
        <w:pStyle w:val="Item1"/>
        <w:rPr>
          <w:rFonts w:ascii="Times New Roman" w:hAnsi="Times New Roman"/>
        </w:rPr>
      </w:pPr>
      <w:r w:rsidRPr="00BA6AF8">
        <w:rPr>
          <w:rFonts w:ascii="Times New Roman" w:hAnsi="Times New Roman"/>
          <w:lang w:val="en-US"/>
        </w:rPr>
        <w:t>Contractor will have staff trained in the Triple P parenting education model by the time the contract is in effect</w:t>
      </w:r>
    </w:p>
    <w:p w14:paraId="736F567F" w14:textId="1881B446" w:rsidR="00EB7F88" w:rsidRPr="00BA6AF8" w:rsidRDefault="00EB7F88" w:rsidP="00EB7F88">
      <w:pPr>
        <w:pStyle w:val="Item1"/>
        <w:rPr>
          <w:rFonts w:ascii="Times New Roman" w:hAnsi="Times New Roman"/>
        </w:rPr>
      </w:pPr>
      <w:r w:rsidRPr="00BA6AF8">
        <w:rPr>
          <w:rFonts w:ascii="Times New Roman" w:hAnsi="Times New Roman"/>
          <w:lang w:val="en-US"/>
        </w:rPr>
        <w:t>Contractor will offer at a minimum 25 series of Triple P parenting education series of classes which include 4 bilingual Spanish classes and 6 Father Only classes</w:t>
      </w:r>
    </w:p>
    <w:p w14:paraId="11563C14" w14:textId="42ED9355" w:rsidR="00EB7F88" w:rsidRPr="00E37FB1" w:rsidRDefault="00EB7F88" w:rsidP="00EB7F88">
      <w:pPr>
        <w:pStyle w:val="Item1"/>
        <w:rPr>
          <w:rFonts w:ascii="Times New Roman" w:hAnsi="Times New Roman"/>
        </w:rPr>
      </w:pPr>
      <w:r w:rsidRPr="00E37FB1">
        <w:rPr>
          <w:rFonts w:ascii="Times New Roman" w:hAnsi="Times New Roman"/>
          <w:lang w:val="en-US"/>
        </w:rPr>
        <w:t xml:space="preserve">Contractor will submit invoices for payment on a monthly basis that will include name of client participant, attendance and number of follow up contacts that occurred during the billing month </w:t>
      </w:r>
    </w:p>
    <w:p w14:paraId="344B7B25" w14:textId="2F39FCAC" w:rsidR="00EB7F88" w:rsidRPr="00E37FB1" w:rsidRDefault="00EB7F88" w:rsidP="00EB7F88">
      <w:pPr>
        <w:pStyle w:val="Item1"/>
        <w:rPr>
          <w:rFonts w:ascii="Times New Roman" w:hAnsi="Times New Roman"/>
        </w:rPr>
      </w:pPr>
      <w:r w:rsidRPr="00E37FB1">
        <w:rPr>
          <w:rFonts w:ascii="Times New Roman" w:hAnsi="Times New Roman"/>
          <w:lang w:val="en-US"/>
        </w:rPr>
        <w:t xml:space="preserve">Contractor will provide pre and </w:t>
      </w:r>
      <w:proofErr w:type="spellStart"/>
      <w:r w:rsidRPr="00E37FB1">
        <w:rPr>
          <w:rFonts w:ascii="Times New Roman" w:hAnsi="Times New Roman"/>
          <w:lang w:val="en-US"/>
        </w:rPr>
        <w:t>post tests</w:t>
      </w:r>
      <w:proofErr w:type="spellEnd"/>
      <w:r w:rsidRPr="00E37FB1">
        <w:rPr>
          <w:rFonts w:ascii="Times New Roman" w:hAnsi="Times New Roman"/>
          <w:lang w:val="en-US"/>
        </w:rPr>
        <w:t xml:space="preserve"> to all </w:t>
      </w:r>
      <w:proofErr w:type="gramStart"/>
      <w:r w:rsidRPr="00E37FB1">
        <w:rPr>
          <w:rFonts w:ascii="Times New Roman" w:hAnsi="Times New Roman"/>
          <w:lang w:val="en-US"/>
        </w:rPr>
        <w:t>participants</w:t>
      </w:r>
      <w:proofErr w:type="gramEnd"/>
      <w:r w:rsidRPr="00E37FB1">
        <w:rPr>
          <w:rFonts w:ascii="Times New Roman" w:hAnsi="Times New Roman"/>
          <w:lang w:val="en-US"/>
        </w:rPr>
        <w:t xml:space="preserve">  </w:t>
      </w:r>
    </w:p>
    <w:p w14:paraId="4EC016E7" w14:textId="5E9F0F53" w:rsidR="00EB7F88" w:rsidRPr="00E37FB1" w:rsidRDefault="00EB7F88" w:rsidP="00EB7F88">
      <w:pPr>
        <w:pStyle w:val="Item1"/>
        <w:rPr>
          <w:rFonts w:ascii="Times New Roman" w:hAnsi="Times New Roman"/>
        </w:rPr>
      </w:pPr>
      <w:r w:rsidRPr="00E37FB1">
        <w:rPr>
          <w:rFonts w:ascii="Times New Roman" w:hAnsi="Times New Roman"/>
          <w:lang w:val="en-US"/>
        </w:rPr>
        <w:t>Contractor will provide summary reports on each client referred including information on client participation, incorporation of material, homework, attendance and other criteria that will be developed by the awardee and DCFS staff.</w:t>
      </w:r>
    </w:p>
    <w:p w14:paraId="3A3B7B4D" w14:textId="434017AC" w:rsidR="00EB7F88" w:rsidRPr="00E37FB1" w:rsidRDefault="00EB7F88" w:rsidP="00EB7F88">
      <w:pPr>
        <w:pStyle w:val="Heading2"/>
        <w:rPr>
          <w:rFonts w:ascii="Times New Roman" w:hAnsi="Times New Roman"/>
        </w:rPr>
      </w:pPr>
      <w:bookmarkStart w:id="83" w:name="_Toc442175126"/>
      <w:r w:rsidRPr="00E37FB1">
        <w:rPr>
          <w:rFonts w:ascii="Times New Roman" w:hAnsi="Times New Roman"/>
        </w:rPr>
        <w:t>ACCOUNT MANAGER/SUPPORT STAFF</w:t>
      </w:r>
      <w:bookmarkEnd w:id="81"/>
      <w:bookmarkEnd w:id="82"/>
      <w:bookmarkEnd w:id="83"/>
    </w:p>
    <w:p w14:paraId="16F61B95" w14:textId="171BCFE0" w:rsidR="00EB7F88" w:rsidRPr="00E37FB1" w:rsidRDefault="00EB7F88" w:rsidP="00EB7F88">
      <w:pPr>
        <w:pStyle w:val="Item1"/>
        <w:rPr>
          <w:rFonts w:ascii="Times New Roman" w:hAnsi="Times New Roman"/>
        </w:rPr>
      </w:pPr>
      <w:r w:rsidRPr="00E37FB1">
        <w:rPr>
          <w:rFonts w:ascii="Times New Roman" w:hAnsi="Times New Roman"/>
        </w:rPr>
        <w:t>Contractor shall provide a dedicated competent account manager who shall be responsible for the County account/contract. The account manager shall receive all orders from the County and shall be the primary contact for all issues regarding Bidder’s response to this RFP and any contract which may arise pursuant to this RFP.</w:t>
      </w:r>
    </w:p>
    <w:p w14:paraId="7A8CD81A" w14:textId="58225093" w:rsidR="00EB7F88" w:rsidRPr="00E37FB1" w:rsidRDefault="00EB7F88" w:rsidP="00EB7F88">
      <w:pPr>
        <w:pStyle w:val="Item1"/>
        <w:rPr>
          <w:rFonts w:ascii="Times New Roman" w:hAnsi="Times New Roman"/>
        </w:rPr>
      </w:pPr>
      <w:r w:rsidRPr="00E37FB1">
        <w:rPr>
          <w:rFonts w:ascii="Times New Roman" w:hAnsi="Times New Roman"/>
        </w:rPr>
        <w:t>Contractor shall also provide adequate, competent support staff that shall be able to service the County during normal working hours, Monday through Friday.  Such representative(s) shall be knowledgeable about the contract, products offered and able to identify and resolve quickly any issues including but not limited to order and invoicing problems.</w:t>
      </w:r>
    </w:p>
    <w:p w14:paraId="084B4766" w14:textId="377A03F9" w:rsidR="00EB7F88" w:rsidRPr="00E37FB1" w:rsidRDefault="00EB7F88" w:rsidP="00EB7F88">
      <w:pPr>
        <w:pStyle w:val="Item1"/>
        <w:rPr>
          <w:rFonts w:ascii="Times New Roman" w:hAnsi="Times New Roman"/>
        </w:rPr>
      </w:pPr>
      <w:r w:rsidRPr="00E37FB1">
        <w:rPr>
          <w:rFonts w:ascii="Times New Roman" w:hAnsi="Times New Roman"/>
        </w:rPr>
        <w:lastRenderedPageBreak/>
        <w:t xml:space="preserve">Contractor account manager shall be familiar with County requirements and standards and work with the </w:t>
      </w:r>
      <w:r w:rsidRPr="00E37FB1">
        <w:rPr>
          <w:rFonts w:ascii="Times New Roman" w:hAnsi="Times New Roman"/>
          <w:lang w:val="en-US"/>
        </w:rPr>
        <w:t xml:space="preserve">Social Services Agency Department of Children and Family Services </w:t>
      </w:r>
      <w:r w:rsidRPr="00E37FB1">
        <w:rPr>
          <w:rFonts w:ascii="Times New Roman" w:hAnsi="Times New Roman"/>
        </w:rPr>
        <w:t xml:space="preserve">to ensure that established standards are adhered to.  </w:t>
      </w:r>
    </w:p>
    <w:p w14:paraId="4AFEC189" w14:textId="5EF748DD" w:rsidR="00EB7F88" w:rsidRPr="00D70227" w:rsidRDefault="00EB7F88" w:rsidP="00EB7F88">
      <w:pPr>
        <w:pStyle w:val="Item1"/>
        <w:spacing w:after="0"/>
        <w:ind w:left="2246"/>
        <w:rPr>
          <w:rFonts w:ascii="Times New Roman" w:hAnsi="Times New Roman"/>
        </w:rPr>
      </w:pPr>
      <w:r w:rsidRPr="00E37FB1">
        <w:rPr>
          <w:rFonts w:ascii="Times New Roman" w:hAnsi="Times New Roman"/>
          <w:lang w:val="en-US"/>
        </w:rPr>
        <w:t>Contractor</w:t>
      </w:r>
      <w:r w:rsidRPr="00E37FB1">
        <w:rPr>
          <w:rFonts w:ascii="Times New Roman" w:hAnsi="Times New Roman"/>
        </w:rPr>
        <w:t xml:space="preserve"> account manager</w:t>
      </w:r>
      <w:r w:rsidRPr="00D70227">
        <w:rPr>
          <w:rFonts w:ascii="Times New Roman" w:hAnsi="Times New Roman"/>
        </w:rPr>
        <w:t xml:space="preserve"> shall keep the County Specialist informed of</w:t>
      </w:r>
      <w:r w:rsidRPr="00D70227">
        <w:rPr>
          <w:rFonts w:ascii="Times New Roman" w:hAnsi="Times New Roman"/>
          <w:lang w:val="en-US"/>
        </w:rPr>
        <w:t xml:space="preserve"> </w:t>
      </w:r>
      <w:r w:rsidRPr="00D70227">
        <w:rPr>
          <w:rFonts w:ascii="Times New Roman" w:hAnsi="Times New Roman"/>
        </w:rPr>
        <w:t xml:space="preserve">requests from departments as required.  </w:t>
      </w:r>
    </w:p>
    <w:p w14:paraId="2A53886D" w14:textId="538162BA" w:rsidR="00EB7F88" w:rsidRDefault="00EB7F88" w:rsidP="00EB7F88">
      <w:pPr>
        <w:pStyle w:val="Item1"/>
        <w:numPr>
          <w:ilvl w:val="0"/>
          <w:numId w:val="0"/>
        </w:numPr>
        <w:spacing w:after="0"/>
        <w:ind w:left="2246"/>
        <w:rPr>
          <w:rFonts w:ascii="Times New Roman" w:hAnsi="Times New Roman"/>
        </w:rPr>
      </w:pPr>
    </w:p>
    <w:p w14:paraId="25B55762" w14:textId="77777777" w:rsidR="00773246" w:rsidRPr="00D70227" w:rsidRDefault="00773246" w:rsidP="00EB7F88">
      <w:pPr>
        <w:pStyle w:val="Item1"/>
        <w:numPr>
          <w:ilvl w:val="0"/>
          <w:numId w:val="0"/>
        </w:numPr>
        <w:spacing w:after="0"/>
        <w:ind w:left="2246"/>
        <w:rPr>
          <w:rFonts w:ascii="Times New Roman" w:hAnsi="Times New Roman"/>
        </w:rPr>
      </w:pPr>
    </w:p>
    <w:p w14:paraId="61A58766" w14:textId="77777777" w:rsidR="00EB7F88" w:rsidRPr="00D70227" w:rsidRDefault="00EB7F88" w:rsidP="00A72F48">
      <w:pPr>
        <w:pStyle w:val="Heading1"/>
        <w:ind w:left="720" w:hanging="1080"/>
        <w:rPr>
          <w:rFonts w:ascii="Times New Roman" w:hAnsi="Times New Roman"/>
        </w:rPr>
      </w:pPr>
      <w:r w:rsidRPr="00D70227">
        <w:rPr>
          <w:rFonts w:ascii="Times New Roman" w:hAnsi="Times New Roman"/>
        </w:rPr>
        <w:t>INSTRUCTIONS TO BIDDERS</w:t>
      </w:r>
    </w:p>
    <w:p w14:paraId="26485109" w14:textId="77777777" w:rsidR="00EB7F88" w:rsidRPr="00D70227" w:rsidRDefault="00EB7F88" w:rsidP="00EB7F88"/>
    <w:p w14:paraId="3F599F36" w14:textId="77777777" w:rsidR="00EB7F88" w:rsidRPr="00D70227" w:rsidRDefault="00EB7F88" w:rsidP="00EB7F88">
      <w:pPr>
        <w:pStyle w:val="Heading2"/>
        <w:numPr>
          <w:ilvl w:val="1"/>
          <w:numId w:val="8"/>
        </w:numPr>
        <w:rPr>
          <w:rFonts w:ascii="Times New Roman" w:hAnsi="Times New Roman"/>
        </w:rPr>
      </w:pPr>
      <w:bookmarkStart w:id="84" w:name="_Toc339364467"/>
      <w:bookmarkStart w:id="85" w:name="_Toc339364728"/>
      <w:bookmarkStart w:id="86" w:name="_Toc442175128"/>
      <w:r w:rsidRPr="00D70227">
        <w:rPr>
          <w:rFonts w:ascii="Times New Roman" w:hAnsi="Times New Roman"/>
        </w:rPr>
        <w:t>COUNTY CONTACTS</w:t>
      </w:r>
      <w:bookmarkEnd w:id="84"/>
      <w:bookmarkEnd w:id="85"/>
      <w:bookmarkEnd w:id="86"/>
    </w:p>
    <w:p w14:paraId="6C3DA565" w14:textId="77777777" w:rsidR="00EB7F88" w:rsidRPr="00D70227" w:rsidRDefault="00EB7F88" w:rsidP="00EB7F88">
      <w:pPr>
        <w:spacing w:after="240"/>
        <w:ind w:left="1440"/>
      </w:pPr>
      <w:r w:rsidRPr="00D70227">
        <w:t>Alameda County Social Services Agency Contracts Office is managing the competitive process for this project on behalf of the County. All contact during the competitive process is to be through Alameda County Social Services Agency Contracts Office only.</w:t>
      </w:r>
    </w:p>
    <w:p w14:paraId="13FEF82C" w14:textId="77777777" w:rsidR="00EB7F88" w:rsidRPr="00D70227" w:rsidRDefault="00EB7F88" w:rsidP="00EB7F88">
      <w:pPr>
        <w:spacing w:after="240"/>
        <w:ind w:left="1440"/>
      </w:pPr>
      <w:r w:rsidRPr="00D70227">
        <w:t xml:space="preserve">The evaluation phase of the competitive process shall begin upon receipt of sealed bids until a contract has been awarded.  Bidders shall not contact or lobby evaluators during the evaluation process.  Attempts by Bidder to contact evaluators may result in disqualification of bidder. </w:t>
      </w:r>
    </w:p>
    <w:p w14:paraId="378379CA" w14:textId="295FEFA5" w:rsidR="00EB7F88" w:rsidRPr="00D70227" w:rsidRDefault="00EB7F88" w:rsidP="00EB7F88">
      <w:pPr>
        <w:spacing w:after="240"/>
        <w:ind w:left="1440"/>
      </w:pPr>
      <w:r w:rsidRPr="00D70227">
        <w:t>All questions regarding these specifications, terms and conditions are to be submitted in writing, preferably via e-mail by 5:00 p.m. on 03/</w:t>
      </w:r>
      <w:r w:rsidR="0076262A">
        <w:t>2</w:t>
      </w:r>
      <w:r w:rsidR="00E271DB">
        <w:t>3</w:t>
      </w:r>
      <w:r w:rsidRPr="00D70227">
        <w:t>/</w:t>
      </w:r>
      <w:r w:rsidR="0076262A">
        <w:t>23</w:t>
      </w:r>
      <w:r w:rsidRPr="00D70227">
        <w:fldChar w:fldCharType="begin"/>
      </w:r>
      <w:r w:rsidRPr="00D70227">
        <w:instrText xml:space="preserve"> REF Date2 \h  \* MERGEFORMAT </w:instrText>
      </w:r>
      <w:r w:rsidRPr="00D70227">
        <w:fldChar w:fldCharType="end"/>
      </w:r>
      <w:r w:rsidRPr="00D70227">
        <w:t xml:space="preserve"> to:</w:t>
      </w:r>
    </w:p>
    <w:p w14:paraId="49E41100" w14:textId="77777777" w:rsidR="00EB7F88" w:rsidRPr="00D70227" w:rsidRDefault="00EB7F88" w:rsidP="00EB7F88">
      <w:pPr>
        <w:ind w:left="2160"/>
        <w:rPr>
          <w:szCs w:val="26"/>
        </w:rPr>
      </w:pPr>
      <w:r w:rsidRPr="00D70227">
        <w:rPr>
          <w:szCs w:val="26"/>
        </w:rPr>
        <w:t>Najia Osmani, Program Financial</w:t>
      </w:r>
      <w:r w:rsidRPr="00D70227">
        <w:t xml:space="preserve"> Specialist</w:t>
      </w:r>
    </w:p>
    <w:p w14:paraId="4D6D05F0" w14:textId="77777777" w:rsidR="00EB7F88" w:rsidRPr="00D70227" w:rsidRDefault="00EB7F88" w:rsidP="00EB7F88">
      <w:pPr>
        <w:ind w:left="2160"/>
        <w:rPr>
          <w:szCs w:val="26"/>
        </w:rPr>
      </w:pPr>
      <w:r w:rsidRPr="00D70227">
        <w:rPr>
          <w:szCs w:val="26"/>
        </w:rPr>
        <w:t xml:space="preserve">Alameda County Social Services Agency/Contracts Office  </w:t>
      </w:r>
    </w:p>
    <w:p w14:paraId="6A89B954" w14:textId="0E3D4923" w:rsidR="00EB7F88" w:rsidRPr="00D70227" w:rsidRDefault="00EB7F88" w:rsidP="005E10BA">
      <w:pPr>
        <w:ind w:left="2160"/>
        <w:rPr>
          <w:szCs w:val="26"/>
        </w:rPr>
      </w:pPr>
      <w:r w:rsidRPr="00D70227">
        <w:rPr>
          <w:szCs w:val="26"/>
        </w:rPr>
        <w:t>2000 San Pablo Ave, 4</w:t>
      </w:r>
      <w:r w:rsidRPr="00D70227">
        <w:rPr>
          <w:szCs w:val="26"/>
          <w:vertAlign w:val="superscript"/>
        </w:rPr>
        <w:t>th</w:t>
      </w:r>
      <w:r w:rsidRPr="00D70227">
        <w:rPr>
          <w:szCs w:val="26"/>
        </w:rPr>
        <w:t xml:space="preserve"> Floor Suite </w:t>
      </w:r>
      <w:proofErr w:type="gramStart"/>
      <w:r w:rsidRPr="00D70227">
        <w:rPr>
          <w:szCs w:val="26"/>
        </w:rPr>
        <w:t>45</w:t>
      </w:r>
      <w:r w:rsidR="005E10BA">
        <w:rPr>
          <w:szCs w:val="26"/>
        </w:rPr>
        <w:t>8A</w:t>
      </w:r>
      <w:proofErr w:type="gramEnd"/>
    </w:p>
    <w:p w14:paraId="4097AFFF" w14:textId="77777777" w:rsidR="00EB7F88" w:rsidRPr="00D70227" w:rsidRDefault="00EB7F88" w:rsidP="00EB7F88">
      <w:pPr>
        <w:ind w:left="2160"/>
        <w:rPr>
          <w:szCs w:val="26"/>
        </w:rPr>
      </w:pPr>
      <w:r w:rsidRPr="00D70227">
        <w:rPr>
          <w:szCs w:val="26"/>
        </w:rPr>
        <w:t>Oakland, CA  94612</w:t>
      </w:r>
    </w:p>
    <w:p w14:paraId="1647935E" w14:textId="77777777" w:rsidR="00EB7F88" w:rsidRPr="00D70227" w:rsidRDefault="00EB7F88" w:rsidP="00EB7F88">
      <w:pPr>
        <w:ind w:left="2160"/>
        <w:rPr>
          <w:szCs w:val="26"/>
        </w:rPr>
      </w:pPr>
      <w:r w:rsidRPr="00D70227">
        <w:rPr>
          <w:szCs w:val="26"/>
        </w:rPr>
        <w:t>E-Mail:  NOsmani@acgov.org</w:t>
      </w:r>
    </w:p>
    <w:p w14:paraId="52ED4CCC" w14:textId="77777777" w:rsidR="00EB7F88" w:rsidRPr="00D70227" w:rsidRDefault="00EB7F88" w:rsidP="00EB7F88">
      <w:pPr>
        <w:spacing w:after="240"/>
        <w:ind w:left="2160"/>
        <w:rPr>
          <w:szCs w:val="26"/>
        </w:rPr>
      </w:pPr>
      <w:r w:rsidRPr="00D70227">
        <w:rPr>
          <w:szCs w:val="26"/>
        </w:rPr>
        <w:t>PHONE: (510) 267-9439</w:t>
      </w:r>
    </w:p>
    <w:p w14:paraId="74A80B2B" w14:textId="77777777" w:rsidR="00EB7F88" w:rsidRPr="00D70227" w:rsidRDefault="00EB7F88" w:rsidP="00EB7F88">
      <w:pPr>
        <w:spacing w:after="240"/>
        <w:ind w:left="1440"/>
      </w:pPr>
      <w:r w:rsidRPr="00D70227">
        <w:t xml:space="preserve">The GSA Contracting Opportunities website will be the official notification posting place of all Requests for Interest, Proposals, Quotes and Addenda.  Go to </w:t>
      </w:r>
      <w:hyperlink r:id="rId30" w:history="1">
        <w:r w:rsidRPr="00D70227">
          <w:rPr>
            <w:rStyle w:val="Hyperlink"/>
          </w:rPr>
          <w:t>http://www.acgov.org/gsa_app/gsa/purchasing/bid_content/contractopportunities.jsp</w:t>
        </w:r>
      </w:hyperlink>
      <w:r w:rsidRPr="00D70227">
        <w:t xml:space="preserve"> </w:t>
      </w:r>
      <w:proofErr w:type="spellStart"/>
      <w:r w:rsidRPr="00D70227">
        <w:t>to</w:t>
      </w:r>
      <w:proofErr w:type="spellEnd"/>
      <w:r w:rsidRPr="00D70227">
        <w:t xml:space="preserve"> view current contracting opportunities. </w:t>
      </w:r>
    </w:p>
    <w:p w14:paraId="62C89402" w14:textId="77777777" w:rsidR="00EB7F88" w:rsidRPr="00D70227" w:rsidRDefault="00EB7F88" w:rsidP="00EB7F88">
      <w:pPr>
        <w:ind w:left="1440"/>
        <w:rPr>
          <w:color w:val="0000FF"/>
          <w:u w:val="single"/>
        </w:rPr>
      </w:pPr>
    </w:p>
    <w:p w14:paraId="43E307B6" w14:textId="77777777" w:rsidR="00EB7F88" w:rsidRPr="00D70227" w:rsidRDefault="00EB7F88" w:rsidP="00EB7F88">
      <w:pPr>
        <w:pStyle w:val="Heading2"/>
        <w:numPr>
          <w:ilvl w:val="1"/>
          <w:numId w:val="8"/>
        </w:numPr>
        <w:rPr>
          <w:rFonts w:ascii="Times New Roman" w:hAnsi="Times New Roman"/>
        </w:rPr>
      </w:pPr>
      <w:bookmarkStart w:id="87" w:name="_Toc339364468"/>
      <w:bookmarkStart w:id="88" w:name="_Toc339364729"/>
      <w:bookmarkStart w:id="89" w:name="_Toc442175129"/>
      <w:r w:rsidRPr="00D70227">
        <w:rPr>
          <w:rFonts w:ascii="Times New Roman" w:hAnsi="Times New Roman"/>
        </w:rPr>
        <w:t>SUBMITTAL OF BIDS</w:t>
      </w:r>
      <w:bookmarkEnd w:id="87"/>
      <w:bookmarkEnd w:id="88"/>
      <w:bookmarkEnd w:id="89"/>
    </w:p>
    <w:p w14:paraId="77ABBC09" w14:textId="78B9AA10"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All bids must be</w:t>
      </w:r>
      <w:r>
        <w:rPr>
          <w:rFonts w:ascii="Times New Roman" w:hAnsi="Times New Roman"/>
          <w:lang w:val="en-US"/>
        </w:rPr>
        <w:t xml:space="preserve"> </w:t>
      </w:r>
      <w:r w:rsidRPr="00D70227">
        <w:rPr>
          <w:rFonts w:ascii="Times New Roman" w:hAnsi="Times New Roman"/>
        </w:rPr>
        <w:t>SEALED and must be received at the</w:t>
      </w:r>
      <w:r w:rsidRPr="00D70227">
        <w:rPr>
          <w:rFonts w:ascii="Times New Roman" w:hAnsi="Times New Roman"/>
          <w:lang w:val="en-US"/>
        </w:rPr>
        <w:t xml:space="preserve"> Contracts</w:t>
      </w:r>
      <w:r w:rsidRPr="00D70227">
        <w:rPr>
          <w:rFonts w:ascii="Times New Roman" w:hAnsi="Times New Roman"/>
        </w:rPr>
        <w:t xml:space="preserve"> Office</w:t>
      </w:r>
      <w:r w:rsidRPr="00D70227">
        <w:rPr>
          <w:rFonts w:ascii="Times New Roman" w:hAnsi="Times New Roman"/>
          <w:lang w:val="en-US"/>
        </w:rPr>
        <w:t xml:space="preserve"> of </w:t>
      </w:r>
      <w:r w:rsidRPr="00D70227">
        <w:rPr>
          <w:rFonts w:ascii="Times New Roman" w:hAnsi="Times New Roman"/>
        </w:rPr>
        <w:t xml:space="preserve"> Alameda County</w:t>
      </w:r>
      <w:r w:rsidRPr="00D70227">
        <w:rPr>
          <w:rFonts w:ascii="Times New Roman" w:hAnsi="Times New Roman"/>
          <w:lang w:val="en-US"/>
        </w:rPr>
        <w:t xml:space="preserve"> Social Services Agency</w:t>
      </w:r>
      <w:r w:rsidRPr="00D70227">
        <w:rPr>
          <w:rFonts w:ascii="Times New Roman" w:hAnsi="Times New Roman"/>
        </w:rPr>
        <w:t xml:space="preserve"> </w:t>
      </w:r>
      <w:r>
        <w:rPr>
          <w:rFonts w:ascii="Times New Roman" w:hAnsi="Times New Roman"/>
          <w:lang w:val="en-US"/>
        </w:rPr>
        <w:t>by</w:t>
      </w:r>
      <w:r w:rsidRPr="00D70227">
        <w:rPr>
          <w:rFonts w:ascii="Times New Roman" w:hAnsi="Times New Roman"/>
        </w:rPr>
        <w:t xml:space="preserve"> </w:t>
      </w:r>
      <w:r w:rsidR="00A0574D">
        <w:rPr>
          <w:rFonts w:ascii="Times New Roman" w:hAnsi="Times New Roman"/>
          <w:lang w:val="en-US"/>
        </w:rPr>
        <w:t>4</w:t>
      </w:r>
      <w:r w:rsidRPr="00D70227">
        <w:rPr>
          <w:rFonts w:ascii="Times New Roman" w:hAnsi="Times New Roman"/>
        </w:rPr>
        <w:t>:00 p.m. on the due date specified in the Calendar of Events.</w:t>
      </w:r>
    </w:p>
    <w:p w14:paraId="6C47B926" w14:textId="3A5C6562" w:rsidR="003917A3" w:rsidRPr="003917A3" w:rsidRDefault="00EB7F88" w:rsidP="003917A3">
      <w:pPr>
        <w:spacing w:after="240"/>
        <w:ind w:left="2160"/>
      </w:pPr>
      <w:r w:rsidRPr="00D70227">
        <w:lastRenderedPageBreak/>
        <w:t>NOTE:  LATE AND/OR UNSEALED BIDS CANNOT BE ACCEPTED. IF HAND DELIVERING BIDS</w:t>
      </w:r>
      <w:r>
        <w:t>,</w:t>
      </w:r>
      <w:r w:rsidRPr="00D70227">
        <w:t xml:space="preserve"> PLEASE ALLOW TIME FOR METERED STREET PARKING OR PARKING IN AREA PUBLIC PARKING LOTS AND ENTRY INTO SECURE BUILDING.</w:t>
      </w:r>
      <w:r w:rsidR="003917A3" w:rsidRPr="003917A3">
        <w:rPr>
          <w:rFonts w:ascii="Calibri" w:hAnsi="Calibri" w:cs="Calibri"/>
        </w:rPr>
        <w:t xml:space="preserve"> </w:t>
      </w:r>
      <w:r w:rsidR="003917A3" w:rsidRPr="003917A3">
        <w:t xml:space="preserve">For hand delivery, please email Najia Osmani at </w:t>
      </w:r>
      <w:hyperlink r:id="rId31" w:history="1">
        <w:r w:rsidR="00391505" w:rsidRPr="00093541">
          <w:rPr>
            <w:rStyle w:val="Hyperlink"/>
          </w:rPr>
          <w:t>nosmani@acgov.org</w:t>
        </w:r>
      </w:hyperlink>
      <w:r w:rsidR="00391505">
        <w:t xml:space="preserve">  </w:t>
      </w:r>
      <w:r w:rsidR="003917A3" w:rsidRPr="003917A3">
        <w:t>or call 510-267-9439 to make an appointment for your proposal drop off.</w:t>
      </w:r>
    </w:p>
    <w:p w14:paraId="1555F776" w14:textId="77777777" w:rsidR="00EB7F88" w:rsidRPr="00D70227" w:rsidRDefault="00EB7F88" w:rsidP="00EB7F88">
      <w:pPr>
        <w:spacing w:after="240"/>
        <w:ind w:left="2160"/>
      </w:pPr>
      <w:r w:rsidRPr="00D70227">
        <w:t>Bids will be received only at the address shown below, and by the time indicated in the Calendar of Events. Any bid received after said time and/or date or at a place other than the stated address cannot be considered and will be returned to the bidder unopened.</w:t>
      </w:r>
    </w:p>
    <w:p w14:paraId="1E03285C" w14:textId="77777777" w:rsidR="00EB7F88" w:rsidRPr="00D70227" w:rsidRDefault="00EB7F88" w:rsidP="00EB7F88">
      <w:pPr>
        <w:spacing w:after="240"/>
        <w:ind w:left="2160"/>
      </w:pPr>
      <w:r w:rsidRPr="00D70227">
        <w:t>All bids, whether delivered by an employee of Bidder, U.S. Postal Service, courier or package delivery service, must be received and time stamped at the stated address prior to the time designated. The Alameda County Social Services Agency Contracts Office timestamp shall be considered the official timepiece for the purpose of establishing the actual receipt of bids.</w:t>
      </w:r>
    </w:p>
    <w:p w14:paraId="7A3017A0"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 xml:space="preserve">Bids are to be </w:t>
      </w:r>
      <w:r>
        <w:rPr>
          <w:rFonts w:ascii="Times New Roman" w:hAnsi="Times New Roman"/>
          <w:lang w:val="en-US"/>
        </w:rPr>
        <w:t xml:space="preserve">subjected and </w:t>
      </w:r>
      <w:r w:rsidRPr="00D70227">
        <w:rPr>
          <w:rFonts w:ascii="Times New Roman" w:hAnsi="Times New Roman"/>
        </w:rPr>
        <w:t>addressed and delivered as follows:</w:t>
      </w:r>
    </w:p>
    <w:p w14:paraId="22075CE6" w14:textId="77777777" w:rsidR="00EB7F88" w:rsidRPr="00D70227" w:rsidRDefault="00EB7F88" w:rsidP="00EB7F88">
      <w:pPr>
        <w:ind w:left="2160"/>
      </w:pPr>
      <w:r w:rsidRPr="00D70227">
        <w:t xml:space="preserve">Parent Education Services  </w:t>
      </w:r>
    </w:p>
    <w:p w14:paraId="0F839C21" w14:textId="77777777" w:rsidR="00EB7F88" w:rsidRPr="00D70227" w:rsidRDefault="00EB7F88" w:rsidP="00EB7F88">
      <w:pPr>
        <w:ind w:left="2160"/>
        <w:rPr>
          <w:color w:val="000000"/>
        </w:rPr>
      </w:pPr>
      <w:r w:rsidRPr="00D70227">
        <w:t xml:space="preserve">RFP No. </w:t>
      </w:r>
      <w:r>
        <w:t>2023</w:t>
      </w:r>
      <w:r w:rsidRPr="00D70227">
        <w:t>-SSA-CFS-PE</w:t>
      </w:r>
    </w:p>
    <w:p w14:paraId="470956C9" w14:textId="77777777" w:rsidR="00EB7F88" w:rsidRPr="00D70227" w:rsidRDefault="00EB7F88" w:rsidP="00EB7F88">
      <w:pPr>
        <w:ind w:left="2160"/>
        <w:rPr>
          <w:szCs w:val="26"/>
        </w:rPr>
      </w:pPr>
      <w:r w:rsidRPr="00D70227">
        <w:rPr>
          <w:szCs w:val="26"/>
        </w:rPr>
        <w:t>Najia Osmani, Program Financial</w:t>
      </w:r>
      <w:r w:rsidRPr="00D70227">
        <w:t xml:space="preserve"> Specialist</w:t>
      </w:r>
    </w:p>
    <w:p w14:paraId="4C532AB8" w14:textId="77777777" w:rsidR="00EB7F88" w:rsidRPr="00D70227" w:rsidRDefault="00EB7F88" w:rsidP="00EB7F88">
      <w:pPr>
        <w:ind w:left="2160"/>
        <w:rPr>
          <w:szCs w:val="26"/>
        </w:rPr>
      </w:pPr>
      <w:r w:rsidRPr="00D70227">
        <w:rPr>
          <w:szCs w:val="26"/>
        </w:rPr>
        <w:t xml:space="preserve">Alameda County Social Services Agency/Contracts Office  </w:t>
      </w:r>
    </w:p>
    <w:p w14:paraId="2D9ABC8C" w14:textId="44C3D8DB" w:rsidR="00EB7F88" w:rsidRPr="00D70227" w:rsidRDefault="00EB7F88" w:rsidP="00EB7F88">
      <w:pPr>
        <w:ind w:left="2160"/>
        <w:rPr>
          <w:szCs w:val="26"/>
        </w:rPr>
      </w:pPr>
      <w:r w:rsidRPr="00D70227">
        <w:rPr>
          <w:szCs w:val="26"/>
        </w:rPr>
        <w:t>2000 San Pablo Ave, 4</w:t>
      </w:r>
      <w:r w:rsidRPr="00D70227">
        <w:rPr>
          <w:szCs w:val="26"/>
          <w:vertAlign w:val="superscript"/>
        </w:rPr>
        <w:t>th</w:t>
      </w:r>
      <w:r w:rsidRPr="00D70227">
        <w:rPr>
          <w:szCs w:val="26"/>
        </w:rPr>
        <w:t xml:space="preserve"> Floor Suite </w:t>
      </w:r>
      <w:proofErr w:type="gramStart"/>
      <w:r w:rsidR="006D5C50" w:rsidRPr="00D70227">
        <w:rPr>
          <w:szCs w:val="26"/>
        </w:rPr>
        <w:t>45</w:t>
      </w:r>
      <w:r w:rsidR="0074780B">
        <w:rPr>
          <w:szCs w:val="26"/>
        </w:rPr>
        <w:t>8</w:t>
      </w:r>
      <w:r w:rsidR="006D5C50">
        <w:rPr>
          <w:szCs w:val="26"/>
        </w:rPr>
        <w:t>A</w:t>
      </w:r>
      <w:proofErr w:type="gramEnd"/>
    </w:p>
    <w:p w14:paraId="24400953" w14:textId="77777777" w:rsidR="00EB7F88" w:rsidRPr="00D70227" w:rsidRDefault="00EB7F88" w:rsidP="00EB7F88">
      <w:pPr>
        <w:ind w:left="2160"/>
        <w:rPr>
          <w:szCs w:val="26"/>
        </w:rPr>
      </w:pPr>
      <w:r w:rsidRPr="00D70227">
        <w:rPr>
          <w:szCs w:val="26"/>
        </w:rPr>
        <w:t>Oakland, CA  94612</w:t>
      </w:r>
    </w:p>
    <w:p w14:paraId="47B26D0C" w14:textId="77777777" w:rsidR="00EB7F88" w:rsidRPr="00D70227" w:rsidRDefault="00EB7F88" w:rsidP="00EB7F88">
      <w:pPr>
        <w:ind w:left="2160"/>
      </w:pPr>
    </w:p>
    <w:p w14:paraId="230E5288" w14:textId="77777777" w:rsidR="00EB7F88" w:rsidRPr="00D70227" w:rsidRDefault="00EB7F88" w:rsidP="00EB7F88">
      <w:pPr>
        <w:spacing w:after="240"/>
        <w:ind w:left="2160"/>
        <w:rPr>
          <w:b/>
        </w:rPr>
      </w:pPr>
      <w:r w:rsidRPr="00D70227">
        <w:rPr>
          <w:b/>
        </w:rPr>
        <w:t>Bidder's name, return address, and the RFP number and title must also appear on the mailing package.</w:t>
      </w:r>
    </w:p>
    <w:p w14:paraId="7780F7D4"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Bidders are to submit one (1) original hardcopy bid (Attachment No. 1</w:t>
      </w:r>
      <w:r w:rsidRPr="00D70227">
        <w:rPr>
          <w:rFonts w:ascii="Times New Roman" w:hAnsi="Times New Roman"/>
          <w:sz w:val="40"/>
          <w:szCs w:val="40"/>
        </w:rPr>
        <w:t xml:space="preserve"> </w:t>
      </w:r>
      <w:r w:rsidRPr="00D70227">
        <w:rPr>
          <w:rFonts w:ascii="Times New Roman" w:hAnsi="Times New Roman"/>
        </w:rPr>
        <w:t xml:space="preserve"> – Bid Response Packet, including additional required documentation), with original ink signatures, plus </w:t>
      </w:r>
      <w:r w:rsidRPr="00D70227">
        <w:rPr>
          <w:rFonts w:ascii="Times New Roman" w:hAnsi="Times New Roman"/>
          <w:lang w:val="en-US"/>
        </w:rPr>
        <w:t>f</w:t>
      </w:r>
      <w:r>
        <w:rPr>
          <w:rFonts w:ascii="Times New Roman" w:hAnsi="Times New Roman"/>
          <w:lang w:val="en-US"/>
        </w:rPr>
        <w:t>our</w:t>
      </w:r>
      <w:r w:rsidRPr="00D70227">
        <w:rPr>
          <w:rFonts w:ascii="Times New Roman" w:hAnsi="Times New Roman"/>
          <w:lang w:val="en-US"/>
        </w:rPr>
        <w:t xml:space="preserve"> (5</w:t>
      </w:r>
      <w:r>
        <w:rPr>
          <w:rFonts w:ascii="Times New Roman" w:hAnsi="Times New Roman"/>
          <w:lang w:val="en-US"/>
        </w:rPr>
        <w:t>4</w:t>
      </w:r>
      <w:r w:rsidRPr="00D70227">
        <w:rPr>
          <w:rFonts w:ascii="Times New Roman" w:hAnsi="Times New Roman"/>
          <w:lang w:val="en-US"/>
        </w:rPr>
        <w:t xml:space="preserve">) </w:t>
      </w:r>
      <w:r w:rsidRPr="00D70227">
        <w:rPr>
          <w:rFonts w:ascii="Times New Roman" w:hAnsi="Times New Roman"/>
        </w:rPr>
        <w:t>copies of their proposal. Original proposal is to be clearly marked “ORIGINAL” with copies to be marked “COPY”. All submittals should be printed on plain white paper, and must be either loose leaf or in a 3-ring binder (</w:t>
      </w:r>
      <w:r w:rsidRPr="00D70227">
        <w:rPr>
          <w:rFonts w:ascii="Times New Roman" w:hAnsi="Times New Roman"/>
          <w:b/>
        </w:rPr>
        <w:t>NOT</w:t>
      </w:r>
      <w:r w:rsidRPr="00D70227">
        <w:rPr>
          <w:rFonts w:ascii="Times New Roman" w:hAnsi="Times New Roman"/>
        </w:rPr>
        <w:t xml:space="preserve"> bound). It is preferred that all proposals submitted shall be printed double-sided and on minimum 30% post-consumer recycled content paper. Inability to comply with the 30% post-consumer recycled content recommendation will have no impact on the evaluation and scoring of the proposal.  </w:t>
      </w:r>
    </w:p>
    <w:p w14:paraId="29B08AB6" w14:textId="1C8BF233" w:rsidR="00EB7F88" w:rsidRPr="00D70227" w:rsidRDefault="00EB7F88" w:rsidP="00EB7F88">
      <w:pPr>
        <w:spacing w:after="240"/>
        <w:ind w:left="2160"/>
      </w:pPr>
      <w:r w:rsidRPr="00D70227">
        <w:t xml:space="preserve">Bidders </w:t>
      </w:r>
      <w:r w:rsidRPr="00D70227">
        <w:rPr>
          <w:b/>
          <w:u w:val="single"/>
        </w:rPr>
        <w:t>must</w:t>
      </w:r>
      <w:r w:rsidRPr="00D70227">
        <w:t xml:space="preserve"> also submit an electronic copy of their proposal. The electronic copy must be in a single file (PDF with OCR preferred</w:t>
      </w:r>
      <w:proofErr w:type="gramStart"/>
      <w:r w:rsidRPr="00D70227">
        <w:t>), and</w:t>
      </w:r>
      <w:proofErr w:type="gramEnd"/>
      <w:r w:rsidRPr="00D70227">
        <w:t xml:space="preserve"> shall be an </w:t>
      </w:r>
      <w:r w:rsidRPr="00D70227">
        <w:rPr>
          <w:b/>
          <w:u w:val="single"/>
        </w:rPr>
        <w:t>exact</w:t>
      </w:r>
      <w:r w:rsidRPr="00D70227">
        <w:t xml:space="preserve"> scanned image of the original hard copy Attachment No. 1 – Bid Response Packet, </w:t>
      </w:r>
      <w:r w:rsidRPr="00D70227">
        <w:lastRenderedPageBreak/>
        <w:t>including additional required documentation. The file must be on USB flash drive and enclosed with the sealed original hardcopy of the bid.</w:t>
      </w:r>
    </w:p>
    <w:p w14:paraId="74C623FB"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BIDDERS SHALL NOT MODIFY BID FORM(S) OR QUALIFY THEIR BIDS.  BIDDERS SHALL NOT SUBMIT TO THE COUNTY A SCANNED, RE-TYPED, WORD-PROCESSED, OR OTHERWISE RECREATED VERSION OF THE BID FORM(S) OR ANY OTHER COUNTY-PROVIDED DOCUMENT.</w:t>
      </w:r>
    </w:p>
    <w:p w14:paraId="705F5967"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 xml:space="preserve">All costs required for the preparation and submission of a bid shall be borne by Bidder. </w:t>
      </w:r>
    </w:p>
    <w:p w14:paraId="14F5C320"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334B5C19"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 xml:space="preserve">All other information regarding the bid responses will be held as confidential until such time as the County Selection Committee has completed its evaluation, an recommended award has been made by the County Selection Committee, and the contract has been fully negotiated with the recommended awardee named in the recommendation to award/non-award notification(s). The submitted proposals shall be made available upon request no later than five (5) </w:t>
      </w:r>
      <w:r w:rsidRPr="00D70227">
        <w:rPr>
          <w:rFonts w:ascii="Times New Roman" w:hAnsi="Times New Roman"/>
          <w:lang w:val="en-US"/>
        </w:rPr>
        <w:t>calendar</w:t>
      </w:r>
      <w:r w:rsidRPr="00D70227">
        <w:rPr>
          <w:rFonts w:ascii="Times New Roman" w:hAnsi="Times New Roman"/>
        </w:rPr>
        <w:t xml:space="preserve"> days before the recommendation to award and enter into contract is scheduled to be heard by the Board of Supervisors. All parties submitting proposals, either qualified or unqualified, will receive mailed recommendation to award/non-award notification(s), which will include the name of the bidder to be recommended for award of this project. In addition, award information will be posted on the County’s “Contracting Opportunities” website, mentioned above.</w:t>
      </w:r>
    </w:p>
    <w:p w14:paraId="6D18EAC5"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Each bid received, with the name of the bidder, shall be entered on a record, and each record with the successful bid indicated thereon shall, after the award of the order or contract, be open to public inspection.</w:t>
      </w:r>
    </w:p>
    <w:p w14:paraId="6FF3708A"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69314A67"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lastRenderedPageBreak/>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23003D64"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5B3FF55A"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3FB4573C" w14:textId="77777777" w:rsidR="00EB7F88" w:rsidRPr="00E648F8" w:rsidRDefault="00EB7F88" w:rsidP="00EB7F88">
      <w:pPr>
        <w:pStyle w:val="Item1"/>
        <w:numPr>
          <w:ilvl w:val="2"/>
          <w:numId w:val="8"/>
        </w:numPr>
        <w:rPr>
          <w:rFonts w:ascii="Times New Roman" w:hAnsi="Times New Roman"/>
        </w:rPr>
      </w:pPr>
      <w:r w:rsidRPr="00D70227">
        <w:rPr>
          <w:rFonts w:ascii="Times New Roman" w:hAnsi="Times New Roman"/>
        </w:rPr>
        <w:t>It is understood that County reserves the right to reject this bid and that the bid shall remain open to acceptance and is irrevocable for a period of one hundred eighty (180) days, unless otherwise specified in the Bid Documents.</w:t>
      </w:r>
    </w:p>
    <w:p w14:paraId="048374F6" w14:textId="77777777" w:rsidR="00EB7F88" w:rsidRPr="00D70227" w:rsidRDefault="00EB7F88" w:rsidP="00EB7F88">
      <w:pPr>
        <w:pStyle w:val="Item1"/>
        <w:numPr>
          <w:ilvl w:val="0"/>
          <w:numId w:val="0"/>
        </w:numPr>
        <w:ind w:left="2160"/>
        <w:rPr>
          <w:rFonts w:ascii="Times New Roman" w:hAnsi="Times New Roman"/>
        </w:rPr>
      </w:pPr>
    </w:p>
    <w:p w14:paraId="422AC4E1" w14:textId="77777777" w:rsidR="00EB7F88" w:rsidRPr="00D70227" w:rsidRDefault="00EB7F88" w:rsidP="00EB7F88">
      <w:pPr>
        <w:pStyle w:val="Heading2"/>
        <w:numPr>
          <w:ilvl w:val="1"/>
          <w:numId w:val="8"/>
        </w:numPr>
        <w:rPr>
          <w:rFonts w:ascii="Times New Roman" w:hAnsi="Times New Roman"/>
        </w:rPr>
      </w:pPr>
      <w:bookmarkStart w:id="90" w:name="_Toc339364469"/>
      <w:bookmarkStart w:id="91" w:name="_Toc339364730"/>
      <w:bookmarkStart w:id="92" w:name="_Toc442175130"/>
      <w:r w:rsidRPr="00D70227">
        <w:rPr>
          <w:rFonts w:ascii="Times New Roman" w:hAnsi="Times New Roman"/>
        </w:rPr>
        <w:t>RESPONSE FORMAT</w:t>
      </w:r>
      <w:bookmarkEnd w:id="90"/>
      <w:bookmarkEnd w:id="91"/>
      <w:bookmarkEnd w:id="92"/>
    </w:p>
    <w:p w14:paraId="7DCFB876"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Bid responses are to be straightforward, clear, concise and specific to the information requested.</w:t>
      </w:r>
    </w:p>
    <w:p w14:paraId="24E48712" w14:textId="77777777" w:rsidR="00EB7F88" w:rsidRPr="00D70227" w:rsidRDefault="00EB7F88" w:rsidP="00EB7F88">
      <w:pPr>
        <w:pStyle w:val="Item1"/>
        <w:numPr>
          <w:ilvl w:val="2"/>
          <w:numId w:val="8"/>
        </w:numPr>
        <w:rPr>
          <w:rFonts w:ascii="Times New Roman" w:hAnsi="Times New Roman"/>
        </w:rPr>
      </w:pPr>
      <w:r w:rsidRPr="00D70227">
        <w:rPr>
          <w:rFonts w:ascii="Times New Roman" w:hAnsi="Times New Roman"/>
        </w:rPr>
        <w:t xml:space="preserve">In order for bids to be considered complete, Bidder </w:t>
      </w:r>
      <w:r w:rsidRPr="00D70227">
        <w:rPr>
          <w:rFonts w:ascii="Times New Roman" w:hAnsi="Times New Roman"/>
          <w:b/>
          <w:u w:val="single"/>
        </w:rPr>
        <w:t>must</w:t>
      </w:r>
      <w:r w:rsidRPr="00D70227">
        <w:rPr>
          <w:rFonts w:ascii="Times New Roman" w:hAnsi="Times New Roman"/>
          <w:b/>
        </w:rPr>
        <w:t xml:space="preserve"> </w:t>
      </w:r>
      <w:r w:rsidRPr="00D70227">
        <w:rPr>
          <w:rFonts w:ascii="Times New Roman" w:hAnsi="Times New Roman"/>
        </w:rPr>
        <w:t xml:space="preserve">provide responses to all information requested.  See </w:t>
      </w:r>
      <w:r w:rsidRPr="00D70227">
        <w:rPr>
          <w:rFonts w:ascii="Times New Roman" w:hAnsi="Times New Roman"/>
          <w:lang w:val="en-US"/>
        </w:rPr>
        <w:t>Attachment No.1</w:t>
      </w:r>
      <w:r w:rsidRPr="00D70227">
        <w:rPr>
          <w:rFonts w:ascii="Times New Roman" w:hAnsi="Times New Roman"/>
        </w:rPr>
        <w:t>– Bid Response Packet</w:t>
      </w:r>
      <w:r w:rsidRPr="00D70227">
        <w:rPr>
          <w:rFonts w:ascii="Times New Roman" w:hAnsi="Times New Roman"/>
          <w:lang w:val="en-US"/>
        </w:rPr>
        <w:t xml:space="preserve"> (Separate File)</w:t>
      </w:r>
      <w:r w:rsidRPr="00D70227">
        <w:rPr>
          <w:rFonts w:ascii="Times New Roman" w:hAnsi="Times New Roman"/>
        </w:rPr>
        <w:t>.</w:t>
      </w:r>
    </w:p>
    <w:p w14:paraId="6E1E8F49" w14:textId="77777777" w:rsidR="00EB7F88" w:rsidRPr="00D70227" w:rsidRDefault="00EB7F88" w:rsidP="00EB7F88">
      <w:pPr>
        <w:pStyle w:val="Item1"/>
        <w:numPr>
          <w:ilvl w:val="2"/>
          <w:numId w:val="8"/>
        </w:numPr>
        <w:rPr>
          <w:rFonts w:ascii="Times New Roman" w:hAnsi="Times New Roman"/>
        </w:rPr>
        <w:sectPr w:rsidR="00EB7F88" w:rsidRPr="00D70227" w:rsidSect="004F52DA">
          <w:headerReference w:type="even" r:id="rId32"/>
          <w:headerReference w:type="default" r:id="rId33"/>
          <w:footerReference w:type="default" r:id="rId34"/>
          <w:headerReference w:type="first" r:id="rId35"/>
          <w:pgSz w:w="12240" w:h="15840" w:code="1"/>
          <w:pgMar w:top="432" w:right="720" w:bottom="317" w:left="720" w:header="432" w:footer="432" w:gutter="0"/>
          <w:pgNumType w:start="3"/>
          <w:cols w:space="720"/>
          <w:formProt w:val="0"/>
          <w:noEndnote/>
        </w:sectPr>
      </w:pPr>
      <w:r w:rsidRPr="00D70227">
        <w:rPr>
          <w:rFonts w:ascii="Times New Roman" w:hAnsi="Times New Roman"/>
        </w:rPr>
        <w:t>Bid responses, in whole or in part, are NOT to be marked confidential or proprietary.  County may refuse to consider any bid response or part thereof so marked.  Bid responses submitted in response to this RFP</w:t>
      </w:r>
      <w:r w:rsidRPr="00D70227">
        <w:rPr>
          <w:rFonts w:ascii="Times New Roman" w:hAnsi="Times New Roman"/>
          <w:b/>
          <w:color w:val="FF0000"/>
        </w:rPr>
        <w:t xml:space="preserve"> </w:t>
      </w:r>
      <w:r w:rsidRPr="00D70227">
        <w:rPr>
          <w:rFonts w:ascii="Times New Roman" w:hAnsi="Times New Roman"/>
        </w:rPr>
        <w:t xml:space="preserve">may be subject to public disclosure.  County shall not be liable in any way for disclosure of any such records.  Please refer to the County’s website at: </w:t>
      </w:r>
      <w:hyperlink r:id="rId36" w:history="1">
        <w:r w:rsidRPr="00D70227">
          <w:rPr>
            <w:rStyle w:val="Hyperlink"/>
            <w:rFonts w:ascii="Times New Roman" w:hAnsi="Times New Roman"/>
          </w:rPr>
          <w:t>http://www.acgov.org/gsa/departments/purchasing/policy/proprietary.htm</w:t>
        </w:r>
      </w:hyperlink>
      <w:r w:rsidRPr="00D70227">
        <w:rPr>
          <w:rFonts w:ascii="Times New Roman" w:hAnsi="Times New Roman"/>
          <w:color w:val="0000FF"/>
        </w:rPr>
        <w:t xml:space="preserve"> </w:t>
      </w:r>
      <w:r w:rsidRPr="00D70227">
        <w:rPr>
          <w:rFonts w:ascii="Times New Roman" w:hAnsi="Times New Roman"/>
        </w:rPr>
        <w:t>for more information regarding Proprietary and Confidential Information policies.</w:t>
      </w:r>
    </w:p>
    <w:p w14:paraId="256BC3E1" w14:textId="77777777" w:rsidR="00EB7F88" w:rsidRPr="00FB0680" w:rsidRDefault="00EB7F88" w:rsidP="00EB7F88">
      <w:pPr>
        <w:jc w:val="center"/>
        <w:rPr>
          <w:b/>
          <w:caps/>
          <w:sz w:val="40"/>
          <w:szCs w:val="40"/>
        </w:rPr>
      </w:pPr>
      <w:r w:rsidRPr="00FB0680">
        <w:rPr>
          <w:b/>
          <w:caps/>
          <w:sz w:val="40"/>
          <w:szCs w:val="40"/>
        </w:rPr>
        <w:lastRenderedPageBreak/>
        <w:t>Exhibit A</w:t>
      </w:r>
    </w:p>
    <w:p w14:paraId="324658FE" w14:textId="77777777" w:rsidR="00EB7F88" w:rsidRPr="00FB0680" w:rsidRDefault="00EB7F88" w:rsidP="00EB7F88">
      <w:pPr>
        <w:tabs>
          <w:tab w:val="right" w:pos="10800"/>
        </w:tabs>
        <w:jc w:val="both"/>
        <w:rPr>
          <w:sz w:val="20"/>
        </w:rPr>
      </w:pPr>
      <w:r w:rsidRPr="00FB0680">
        <w:rPr>
          <w:sz w:val="20"/>
        </w:rPr>
        <w:tab/>
        <w:t>Contract Reference No.___________________</w:t>
      </w:r>
    </w:p>
    <w:p w14:paraId="4FD0E256" w14:textId="77777777" w:rsidR="00EB7F88" w:rsidRPr="00FB0680" w:rsidRDefault="00EB7F88" w:rsidP="00EB7F88">
      <w:pPr>
        <w:tabs>
          <w:tab w:val="right" w:pos="10800"/>
        </w:tabs>
        <w:jc w:val="both"/>
        <w:rPr>
          <w:sz w:val="20"/>
        </w:rPr>
      </w:pPr>
    </w:p>
    <w:p w14:paraId="1B87E3D2" w14:textId="77777777" w:rsidR="00EB7F88" w:rsidRPr="00606EEF" w:rsidRDefault="00EB7F88" w:rsidP="00EB7F88">
      <w:pPr>
        <w:jc w:val="center"/>
        <w:rPr>
          <w:b/>
          <w:caps/>
          <w:sz w:val="32"/>
          <w:szCs w:val="32"/>
        </w:rPr>
      </w:pPr>
      <w:bookmarkStart w:id="93" w:name="_Toc434315291"/>
      <w:bookmarkStart w:id="94" w:name="_Toc435434837"/>
      <w:bookmarkStart w:id="95" w:name="_Toc436909990"/>
      <w:bookmarkStart w:id="96" w:name="_Toc442175131"/>
      <w:r w:rsidRPr="00606EEF">
        <w:rPr>
          <w:b/>
          <w:caps/>
          <w:sz w:val="32"/>
          <w:szCs w:val="32"/>
        </w:rPr>
        <w:t>COMMUNITY BASED ORGANIZATION MASTER CONTRACT</w:t>
      </w:r>
      <w:bookmarkEnd w:id="93"/>
      <w:bookmarkEnd w:id="94"/>
      <w:bookmarkEnd w:id="95"/>
      <w:bookmarkEnd w:id="96"/>
    </w:p>
    <w:p w14:paraId="473BBC51"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ind w:firstLine="360"/>
        <w:jc w:val="both"/>
        <w:rPr>
          <w:b/>
          <w:bCs/>
          <w:sz w:val="20"/>
        </w:rPr>
      </w:pPr>
      <w:r w:rsidRPr="009D7E40">
        <w:rPr>
          <w:sz w:val="20"/>
        </w:rPr>
        <w:t xml:space="preserve">THIS CONTRACT, made and entered into on this </w:t>
      </w:r>
      <w:r w:rsidRPr="009D7E40">
        <w:rPr>
          <w:sz w:val="20"/>
          <w:u w:val="single"/>
        </w:rPr>
        <w:t>__</w:t>
      </w:r>
      <w:r w:rsidRPr="009D7E40">
        <w:rPr>
          <w:sz w:val="20"/>
        </w:rPr>
        <w:t xml:space="preserve"> day of </w:t>
      </w:r>
      <w:r w:rsidRPr="009D7E40">
        <w:rPr>
          <w:sz w:val="20"/>
          <w:u w:val="single"/>
        </w:rPr>
        <w:t>_____</w:t>
      </w:r>
      <w:r w:rsidRPr="009D7E40">
        <w:rPr>
          <w:sz w:val="20"/>
        </w:rPr>
        <w:t xml:space="preserve"> </w:t>
      </w:r>
      <w:proofErr w:type="gramStart"/>
      <w:r w:rsidRPr="009D7E40">
        <w:rPr>
          <w:sz w:val="20"/>
        </w:rPr>
        <w:t>by  and</w:t>
      </w:r>
      <w:proofErr w:type="gramEnd"/>
      <w:r w:rsidRPr="009D7E40">
        <w:rPr>
          <w:sz w:val="20"/>
        </w:rPr>
        <w:t xml:space="preserve"> between the </w:t>
      </w:r>
      <w:r w:rsidRPr="009D7E40">
        <w:rPr>
          <w:b/>
          <w:sz w:val="20"/>
        </w:rPr>
        <w:t xml:space="preserve">COUNTY  OF  ALAMEDA,  </w:t>
      </w:r>
      <w:r w:rsidRPr="009D7E40">
        <w:rPr>
          <w:sz w:val="20"/>
        </w:rPr>
        <w:t xml:space="preserve">a body corporate and politic of the State of California, hereinafter referred to as </w:t>
      </w:r>
      <w:r w:rsidRPr="009D7E40">
        <w:rPr>
          <w:b/>
          <w:sz w:val="20"/>
        </w:rPr>
        <w:t>"County,"</w:t>
      </w:r>
      <w:r w:rsidRPr="009D7E40">
        <w:rPr>
          <w:sz w:val="20"/>
        </w:rPr>
        <w:t xml:space="preserve">  and </w:t>
      </w:r>
      <w:r w:rsidRPr="009D7E40">
        <w:rPr>
          <w:b/>
          <w:sz w:val="20"/>
        </w:rPr>
        <w:t>________</w:t>
      </w:r>
      <w:r w:rsidRPr="009D7E40">
        <w:rPr>
          <w:sz w:val="20"/>
        </w:rPr>
        <w:t xml:space="preserve">, doing business at </w:t>
      </w:r>
    </w:p>
    <w:p w14:paraId="59B43EC6"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360" w:lineRule="auto"/>
        <w:jc w:val="both"/>
        <w:rPr>
          <w:sz w:val="20"/>
        </w:rPr>
      </w:pPr>
      <w:r w:rsidRPr="009D7E40">
        <w:rPr>
          <w:b/>
          <w:bCs/>
          <w:sz w:val="20"/>
        </w:rPr>
        <w:t>-------------------------------</w:t>
      </w:r>
      <w:r w:rsidRPr="009D7E40">
        <w:rPr>
          <w:b/>
          <w:bCs/>
          <w:color w:val="FF0000"/>
          <w:sz w:val="20"/>
        </w:rPr>
        <w:t xml:space="preserve"> </w:t>
      </w:r>
      <w:r w:rsidRPr="009D7E40">
        <w:rPr>
          <w:sz w:val="20"/>
        </w:rPr>
        <w:t>hereinafter referred to as "</w:t>
      </w:r>
      <w:r w:rsidRPr="009D7E40">
        <w:rPr>
          <w:b/>
          <w:sz w:val="20"/>
        </w:rPr>
        <w:t>Contractor</w:t>
      </w:r>
      <w:r w:rsidRPr="009D7E40">
        <w:rPr>
          <w:sz w:val="20"/>
        </w:rPr>
        <w:t>".</w:t>
      </w:r>
    </w:p>
    <w:p w14:paraId="72D9197A" w14:textId="77777777" w:rsidR="00EB7F88" w:rsidRPr="009D7E40" w:rsidRDefault="00EB7F88" w:rsidP="00EB7F88">
      <w:pPr>
        <w:tabs>
          <w:tab w:val="center" w:pos="5400"/>
          <w:tab w:val="left" w:pos="5760"/>
          <w:tab w:val="left" w:pos="6120"/>
          <w:tab w:val="left" w:pos="6480"/>
          <w:tab w:val="left" w:pos="6840"/>
          <w:tab w:val="left" w:pos="7200"/>
          <w:tab w:val="left" w:pos="7560"/>
        </w:tabs>
        <w:spacing w:line="360" w:lineRule="auto"/>
        <w:jc w:val="both"/>
        <w:rPr>
          <w:sz w:val="20"/>
        </w:rPr>
      </w:pPr>
      <w:r w:rsidRPr="009D7E40">
        <w:rPr>
          <w:sz w:val="20"/>
        </w:rPr>
        <w:tab/>
        <w:t>WITNESSETH:</w:t>
      </w:r>
    </w:p>
    <w:p w14:paraId="0DB35E93"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proofErr w:type="gramStart"/>
      <w:r w:rsidRPr="009D7E40">
        <w:rPr>
          <w:sz w:val="20"/>
        </w:rPr>
        <w:t>WHEREAS,</w:t>
      </w:r>
      <w:proofErr w:type="gramEnd"/>
      <w:r w:rsidRPr="009D7E40">
        <w:rPr>
          <w:sz w:val="20"/>
        </w:rPr>
        <w:t xml:space="preserve"> County is desirous of contracting with Contractor for the provision of certain services, a description of which is presented in Exhibit A(s), attached hereto; and</w:t>
      </w:r>
    </w:p>
    <w:p w14:paraId="353FED9E"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708B936C"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0"/>
        </w:rPr>
      </w:pPr>
      <w:proofErr w:type="gramStart"/>
      <w:r w:rsidRPr="009D7E40">
        <w:rPr>
          <w:sz w:val="20"/>
        </w:rPr>
        <w:t>WHEREAS,</w:t>
      </w:r>
      <w:proofErr w:type="gramEnd"/>
      <w:r w:rsidRPr="009D7E40">
        <w:rPr>
          <w:sz w:val="20"/>
        </w:rPr>
        <w:t xml:space="preserve"> Contractor is receiving funds pursuant to the funding source indicated in Exhibit B(s); and</w:t>
      </w:r>
    </w:p>
    <w:p w14:paraId="35A38BF3"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5E3CAA8A"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0"/>
        </w:rPr>
      </w:pPr>
      <w:proofErr w:type="gramStart"/>
      <w:r w:rsidRPr="009D7E40">
        <w:rPr>
          <w:sz w:val="20"/>
        </w:rPr>
        <w:t>WHEREAS,</w:t>
      </w:r>
      <w:proofErr w:type="gramEnd"/>
      <w:r w:rsidRPr="009D7E40">
        <w:rPr>
          <w:sz w:val="20"/>
        </w:rPr>
        <w:t xml:space="preserve"> Contractor is willing to provide proof of insurance as specified in Exhibit C; and</w:t>
      </w:r>
    </w:p>
    <w:p w14:paraId="586751FD"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0EC1394B"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proofErr w:type="gramStart"/>
      <w:r w:rsidRPr="009D7E40">
        <w:rPr>
          <w:sz w:val="20"/>
        </w:rPr>
        <w:t>WHEREAS,</w:t>
      </w:r>
      <w:proofErr w:type="gramEnd"/>
      <w:r w:rsidRPr="009D7E40">
        <w:rPr>
          <w:sz w:val="20"/>
        </w:rPr>
        <w:t xml:space="preserve"> Contractor willingly agrees to participate in audits required by the County as defined in Exhibit D(s); and</w:t>
      </w:r>
    </w:p>
    <w:p w14:paraId="25BFB8AE"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71CBB29"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proofErr w:type="gramStart"/>
      <w:r w:rsidRPr="009D7E40">
        <w:rPr>
          <w:sz w:val="20"/>
        </w:rPr>
        <w:t>WHEREAS,  Contractor</w:t>
      </w:r>
      <w:proofErr w:type="gramEnd"/>
      <w:r w:rsidRPr="009D7E40">
        <w:rPr>
          <w:sz w:val="20"/>
        </w:rPr>
        <w:t xml:space="preserve">  is  willing  and  able to perform duties and render services which are determined by the Board of Supervisors to be necessary or appropriate for the welfare of residents of County; and</w:t>
      </w:r>
    </w:p>
    <w:p w14:paraId="3444E677"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524A4383"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sz w:val="20"/>
        </w:rPr>
      </w:pPr>
      <w:r w:rsidRPr="009D7E40">
        <w:rPr>
          <w:sz w:val="20"/>
        </w:rPr>
        <w:t>WHEREAS, County desires that such duties and services be provided by Contractor, and Contractor agrees to perform such duties and render such services, as more particularly set forth below:</w:t>
      </w:r>
    </w:p>
    <w:p w14:paraId="060CE218"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74A5C9B"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0"/>
        </w:rPr>
      </w:pPr>
      <w:r w:rsidRPr="009D7E40">
        <w:rPr>
          <w:sz w:val="20"/>
        </w:rPr>
        <w:t>NOW, THEREFORE, IT IS HEREBY MUTUALLY AGREED as follows:</w:t>
      </w:r>
    </w:p>
    <w:p w14:paraId="3ACF6E64"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2CAC220" w14:textId="77777777" w:rsidR="00EB7F88" w:rsidRPr="009D7E40" w:rsidRDefault="00EB7F88" w:rsidP="00EB7F88">
      <w:pPr>
        <w:pStyle w:val="Level1"/>
        <w:numPr>
          <w:ilvl w:val="0"/>
          <w:numId w:val="0"/>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Bookman Old Style" w:hAnsi="Bookman Old Style"/>
          <w:sz w:val="20"/>
        </w:rPr>
      </w:pPr>
      <w:bookmarkStart w:id="97" w:name="_Toc434315292"/>
      <w:bookmarkStart w:id="98" w:name="_Toc435434838"/>
      <w:bookmarkStart w:id="99" w:name="_Toc436909991"/>
      <w:bookmarkStart w:id="100" w:name="_Toc442175132"/>
      <w:r w:rsidRPr="009D7E40">
        <w:rPr>
          <w:rFonts w:ascii="Bookman Old Style" w:hAnsi="Bookman Old Style"/>
          <w:sz w:val="20"/>
        </w:rPr>
        <w:t xml:space="preserve">1.  </w:t>
      </w:r>
      <w:r w:rsidRPr="009D7E40">
        <w:rPr>
          <w:rFonts w:ascii="Bookman Old Style" w:hAnsi="Bookman Old Style"/>
          <w:b/>
          <w:sz w:val="20"/>
          <w:u w:val="single"/>
        </w:rPr>
        <w:t>Term of Agreement.</w:t>
      </w:r>
      <w:r w:rsidRPr="009D7E40">
        <w:rPr>
          <w:rFonts w:ascii="Bookman Old Style" w:hAnsi="Bookman Old Style"/>
          <w:b/>
          <w:sz w:val="20"/>
        </w:rPr>
        <w:t xml:space="preserve">  </w:t>
      </w:r>
      <w:r w:rsidRPr="009D7E40">
        <w:rPr>
          <w:rFonts w:ascii="Bookman Old Style" w:hAnsi="Bookman Old Style"/>
          <w:sz w:val="20"/>
        </w:rPr>
        <w:t xml:space="preserve">The Term of this Agreement begins on the </w:t>
      </w:r>
      <w:r w:rsidRPr="009D7E40">
        <w:rPr>
          <w:rFonts w:ascii="Bookman Old Style" w:hAnsi="Bookman Old Style"/>
          <w:sz w:val="20"/>
          <w:u w:val="single"/>
        </w:rPr>
        <w:t xml:space="preserve">____ </w:t>
      </w:r>
      <w:r w:rsidRPr="009D7E40">
        <w:rPr>
          <w:rFonts w:ascii="Bookman Old Style" w:hAnsi="Bookman Old Style"/>
          <w:sz w:val="20"/>
        </w:rPr>
        <w:t xml:space="preserve">Day of </w:t>
      </w:r>
      <w:r w:rsidRPr="009D7E40">
        <w:rPr>
          <w:rFonts w:ascii="Bookman Old Style" w:hAnsi="Bookman Old Style"/>
          <w:sz w:val="20"/>
          <w:u w:val="single"/>
        </w:rPr>
        <w:t>__________</w:t>
      </w:r>
      <w:r w:rsidRPr="009D7E40">
        <w:rPr>
          <w:rFonts w:ascii="Bookman Old Style" w:hAnsi="Bookman Old Style"/>
          <w:sz w:val="20"/>
        </w:rPr>
        <w:t xml:space="preserve"> and shall continue year to year as specified more particularly in Exhibit B(s) provided funding is allocated by the County Board of Supervisors, until terminated in accordance with this Agreement.</w:t>
      </w:r>
      <w:bookmarkEnd w:id="97"/>
      <w:bookmarkEnd w:id="98"/>
      <w:bookmarkEnd w:id="99"/>
      <w:bookmarkEnd w:id="100"/>
    </w:p>
    <w:p w14:paraId="7786309F"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72042C49" w14:textId="77777777" w:rsidR="00EB7F88" w:rsidRPr="009D7E40" w:rsidRDefault="00EB7F88" w:rsidP="00EB7F88">
      <w:pPr>
        <w:pStyle w:val="BodyText2"/>
        <w:tabs>
          <w:tab w:val="left" w:pos="270"/>
        </w:tabs>
        <w:ind w:left="360" w:firstLine="0"/>
      </w:pPr>
      <w:r w:rsidRPr="009D7E40">
        <w:t xml:space="preserve">Contractor understands and agrees that there is no representation, implication, or understanding that the services </w:t>
      </w:r>
      <w:proofErr w:type="gramStart"/>
      <w:r w:rsidRPr="009D7E40">
        <w:t>provided  by</w:t>
      </w:r>
      <w:proofErr w:type="gramEnd"/>
      <w:r w:rsidRPr="009D7E40">
        <w:t xml:space="preserve"> Contractor  under  this  Agreement will be purchased by County from Contractor under a new Agreement following  expiration  or  termination  of  this  Agreement.  Contractor waives all rights or claims to notice or hearing respecting any failure by County to continue to purchase all or any such service from Contractor following the expiration or termination of this Agreement.</w:t>
      </w:r>
    </w:p>
    <w:p w14:paraId="2523D559"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6ABC6F4D"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 xml:space="preserve">2. </w:t>
      </w:r>
      <w:r w:rsidRPr="009D7E40">
        <w:rPr>
          <w:b/>
          <w:sz w:val="20"/>
          <w:u w:val="single"/>
        </w:rPr>
        <w:t>Program Description and Performance Requirements -- Exhibit A(s).</w:t>
      </w:r>
      <w:r w:rsidRPr="009D7E40">
        <w:rPr>
          <w:sz w:val="20"/>
        </w:rPr>
        <w:t xml:space="preserve">  This Agreement shall be accompanied </w:t>
      </w:r>
      <w:proofErr w:type="gramStart"/>
      <w:r w:rsidRPr="009D7E40">
        <w:rPr>
          <w:sz w:val="20"/>
        </w:rPr>
        <w:t>by,  marked</w:t>
      </w:r>
      <w:proofErr w:type="gramEnd"/>
      <w:r w:rsidRPr="009D7E40">
        <w:rPr>
          <w:sz w:val="20"/>
        </w:rPr>
        <w:t xml:space="preserve">  Exhibit  A(s),  and  by  this  reference  made  a  part  hereof, a description of the duties and services to be performed  for  County  by  Contractor,  and Contractor agrees to comply with all provisions, to perform all work, and to provide all such duties and services set forth in Exhibit A(s) in a professional and diligent manner.</w:t>
      </w:r>
    </w:p>
    <w:p w14:paraId="5A06D11C"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52910DD7"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3.</w:t>
      </w:r>
      <w:r w:rsidRPr="009D7E40">
        <w:rPr>
          <w:sz w:val="20"/>
        </w:rPr>
        <w:tab/>
      </w:r>
      <w:r w:rsidRPr="009D7E40">
        <w:rPr>
          <w:b/>
          <w:sz w:val="20"/>
          <w:u w:val="single"/>
        </w:rPr>
        <w:t xml:space="preserve">Terms and Conditions of Payment -- Exhibit B(s). </w:t>
      </w:r>
      <w:r w:rsidRPr="009D7E40">
        <w:rPr>
          <w:sz w:val="20"/>
        </w:rPr>
        <w:t xml:space="preserve">County has allocated the sum as indicated in Exhibit B(s), to be expended as described in this Agreement.  Unless an amendment to this Agreement otherwise provides, that amount shall in no event be exceeded by Contractor, and County shall under no circumstances be required to pay in excess of that amount.   </w:t>
      </w:r>
      <w:proofErr w:type="gramStart"/>
      <w:r w:rsidRPr="009D7E40">
        <w:rPr>
          <w:sz w:val="20"/>
        </w:rPr>
        <w:t>Payment  shall</w:t>
      </w:r>
      <w:proofErr w:type="gramEnd"/>
      <w:r w:rsidRPr="009D7E40">
        <w:rPr>
          <w:sz w:val="20"/>
        </w:rPr>
        <w:t xml:space="preserve">  be  made  pursuant  to  the  terms  and conditions set forth in Exhibit B(s), attached hereto and by this reference made a part hereof.  Sums not so paid shall be retained by County.</w:t>
      </w:r>
    </w:p>
    <w:p w14:paraId="21CCD5D0"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A3344D5" w14:textId="77777777" w:rsidR="00EB7F88" w:rsidRPr="009D7E40" w:rsidRDefault="00EB7F88" w:rsidP="00EB7F88">
      <w:pPr>
        <w:pStyle w:val="BodyText"/>
        <w:rPr>
          <w:sz w:val="20"/>
        </w:rPr>
      </w:pPr>
      <w:r w:rsidRPr="009D7E40">
        <w:rPr>
          <w:sz w:val="20"/>
        </w:rPr>
        <w:t xml:space="preserve">Unless it is otherwise provided in Exhibit B(s) to this Agreement, Contractor shall submit all claims for reimbursement under the Agreement within ninety (90) days after the ending date of the Agreement.  All claims submitted after  ninety  (90)  days  following  the  ending  date  of  the Agreement will not be subject to reimbursement by the County.  Any "obligations incurred" included in claims for reimbursements and </w:t>
      </w:r>
    </w:p>
    <w:p w14:paraId="2BE48908" w14:textId="77777777" w:rsidR="00EB7F88" w:rsidRPr="009D7E40" w:rsidRDefault="00EB7F88" w:rsidP="00EB7F88">
      <w:pPr>
        <w:pStyle w:val="BodyText"/>
        <w:rPr>
          <w:sz w:val="20"/>
        </w:rPr>
      </w:pPr>
      <w:r w:rsidRPr="009D7E40">
        <w:rPr>
          <w:sz w:val="20"/>
        </w:rPr>
        <w:t>paid  by  the  County  which  remain unpaid by the</w:t>
      </w:r>
      <w:r w:rsidRPr="009D7E40">
        <w:rPr>
          <w:sz w:val="20"/>
        </w:rPr>
        <w:tab/>
        <w:t>Contractor  after  ninety  (90)  days  following  the  ending  date  of  the Agreement will be disallowed under audit by the County.</w:t>
      </w:r>
    </w:p>
    <w:p w14:paraId="7969AFBA" w14:textId="77777777" w:rsidR="00EB7F88" w:rsidRPr="009D7E40" w:rsidRDefault="00EB7F88" w:rsidP="00EB7F88">
      <w:pPr>
        <w:pStyle w:val="BodyText"/>
        <w:rPr>
          <w:sz w:val="20"/>
        </w:rPr>
      </w:pPr>
    </w:p>
    <w:p w14:paraId="668758C5" w14:textId="77777777" w:rsidR="00EB7F88" w:rsidRPr="009D7E40" w:rsidRDefault="00EB7F88" w:rsidP="00EB7F88">
      <w:pPr>
        <w:pStyle w:val="BodyText"/>
        <w:rPr>
          <w:sz w:val="20"/>
        </w:rPr>
      </w:pPr>
      <w:r w:rsidRPr="009D7E40">
        <w:rPr>
          <w:snapToGrid w:val="0"/>
          <w:sz w:val="20"/>
        </w:rPr>
        <w:fldChar w:fldCharType="begin"/>
      </w:r>
      <w:r w:rsidRPr="009D7E40">
        <w:rPr>
          <w:snapToGrid w:val="0"/>
          <w:sz w:val="20"/>
        </w:rPr>
        <w:instrText xml:space="preserve"> FILENAME \p </w:instrText>
      </w:r>
      <w:r w:rsidRPr="009D7E40">
        <w:rPr>
          <w:snapToGrid w:val="0"/>
          <w:sz w:val="20"/>
        </w:rPr>
        <w:fldChar w:fldCharType="end"/>
      </w:r>
    </w:p>
    <w:p w14:paraId="7165747A" w14:textId="77777777" w:rsidR="00EB7F88" w:rsidRPr="009D7E40" w:rsidRDefault="00EB7F88" w:rsidP="00EB7F88">
      <w:pPr>
        <w:pStyle w:val="BodyText"/>
        <w:rPr>
          <w:sz w:val="20"/>
        </w:rPr>
      </w:pPr>
    </w:p>
    <w:p w14:paraId="5C325046"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sidRPr="009D7E40">
        <w:rPr>
          <w:sz w:val="20"/>
        </w:rPr>
        <w:t>Contractor  agrees</w:t>
      </w:r>
      <w:proofErr w:type="gramEnd"/>
      <w:r w:rsidRPr="009D7E40">
        <w:rPr>
          <w:sz w:val="20"/>
        </w:rPr>
        <w:t xml:space="preserve">  to  comply  with  all  requirements  which  are  now, or may hereafter be, imposed by the funding government  with  respect  to  the  receipt  and disbursement of the funds referred to in Exhibit B(s), as well as such requirements  as  may  be  imposed  by  County.   Without limiting the generality of the foregoing, Contractor agrees that it will not use funds received pursuant to this </w:t>
      </w:r>
      <w:r w:rsidRPr="009D7E40">
        <w:rPr>
          <w:sz w:val="20"/>
        </w:rPr>
        <w:lastRenderedPageBreak/>
        <w:t>Agreement, either directly or indirectly, as a contribution in order to obtain any Federal funds under any Federal programs without prior written approval of County.</w:t>
      </w:r>
    </w:p>
    <w:p w14:paraId="113E7343"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jc w:val="both"/>
        <w:rPr>
          <w:sz w:val="20"/>
        </w:rPr>
      </w:pPr>
    </w:p>
    <w:p w14:paraId="23D87F0C"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4.</w:t>
      </w:r>
      <w:r w:rsidRPr="009D7E40">
        <w:rPr>
          <w:sz w:val="20"/>
        </w:rPr>
        <w:tab/>
      </w:r>
      <w:r w:rsidRPr="009D7E40">
        <w:rPr>
          <w:b/>
          <w:sz w:val="20"/>
          <w:u w:val="single"/>
        </w:rPr>
        <w:t>Insurance -- Exhibit C.</w:t>
      </w:r>
      <w:r w:rsidRPr="009D7E40">
        <w:rPr>
          <w:sz w:val="20"/>
        </w:rPr>
        <w:t xml:space="preserve">   </w:t>
      </w:r>
      <w:proofErr w:type="gramStart"/>
      <w:r w:rsidRPr="009D7E40">
        <w:rPr>
          <w:sz w:val="20"/>
        </w:rPr>
        <w:t>Contractor  shall</w:t>
      </w:r>
      <w:proofErr w:type="gramEnd"/>
      <w:r w:rsidRPr="009D7E40">
        <w:rPr>
          <w:sz w:val="20"/>
        </w:rPr>
        <w:t xml:space="preserve">  maintain  in  force,  at  all  times  during  the  term of this Agreement, those  insurance  and  bonding  documentation  described  in  Exhibit  C  attached hereto and made a part of this Agreement, and shall comply with all other requirements set forth in that Exhibit.  Contractor shall provide Worker's Compensation insurance at Contractor's own cost and expense, and neither Contractor nor its carrier shall be entitled to recover from the County any costs, settlements, or expenses or Worker's Compensation claims arising out of this Agreement.</w:t>
      </w:r>
    </w:p>
    <w:p w14:paraId="438EC18E"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56A44864"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5.</w:t>
      </w:r>
      <w:r w:rsidRPr="009D7E40">
        <w:rPr>
          <w:sz w:val="20"/>
        </w:rPr>
        <w:tab/>
      </w:r>
      <w:r w:rsidRPr="009D7E40">
        <w:rPr>
          <w:b/>
          <w:sz w:val="20"/>
          <w:u w:val="single"/>
        </w:rPr>
        <w:t>Additional Fiscal Provisions.</w:t>
      </w:r>
      <w:r w:rsidRPr="009D7E40">
        <w:rPr>
          <w:sz w:val="20"/>
        </w:rPr>
        <w:t xml:space="preserve">  </w:t>
      </w:r>
      <w:proofErr w:type="gramStart"/>
      <w:r w:rsidRPr="009D7E40">
        <w:rPr>
          <w:sz w:val="20"/>
        </w:rPr>
        <w:t>Contractor  shall</w:t>
      </w:r>
      <w:proofErr w:type="gramEnd"/>
      <w:r w:rsidRPr="009D7E40">
        <w:rPr>
          <w:sz w:val="20"/>
        </w:rPr>
        <w:t xml:space="preserve">  not  claim  reimbursement  from  County  for  (or  apply sums received  from  County  with  respect  to)  that portion of its obligations which has been paid by another source of revenue.  Sums received as a result of applications for funds from public or private organizations shall be considered such revenue insofar as such sums are or can be applied to the work to be performed by Contractor pursuant to this Agreement.</w:t>
      </w:r>
    </w:p>
    <w:p w14:paraId="7779FC11"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1DC80CEB" w14:textId="77777777" w:rsidR="00EB7F88" w:rsidRPr="009D7E40" w:rsidRDefault="00EB7F88" w:rsidP="00EB7F88">
      <w:pPr>
        <w:pStyle w:val="BodyText"/>
        <w:rPr>
          <w:sz w:val="20"/>
        </w:rPr>
      </w:pPr>
      <w:r w:rsidRPr="009D7E40">
        <w:rPr>
          <w:sz w:val="20"/>
        </w:rPr>
        <w:t>Unrestricted  or  undesignated  private  charitable  donations and contributions shall not be considered revenue applicable to this Agreement; Contractor has total freedom in planning for the usage of such resources in expanding and enriching  programs,  or  in  providing  for  such  other  operating contingencies as it may desire.  Nothing herein shall be deemed  to  prohibit  Contractor  from  contracting  with  more  than  one entity to perform additional work similar to or the same as that herein contracted for.</w:t>
      </w:r>
    </w:p>
    <w:p w14:paraId="1EA446D9"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1F3EC482" w14:textId="77777777" w:rsidR="00EB7F88" w:rsidRPr="009D7E40" w:rsidRDefault="00EB7F88" w:rsidP="00EB7F88">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 xml:space="preserve">6.  </w:t>
      </w:r>
      <w:r w:rsidRPr="009D7E40">
        <w:rPr>
          <w:b/>
          <w:sz w:val="20"/>
          <w:u w:val="single"/>
        </w:rPr>
        <w:t xml:space="preserve">Records: </w:t>
      </w:r>
      <w:proofErr w:type="gramStart"/>
      <w:r w:rsidRPr="009D7E40">
        <w:rPr>
          <w:sz w:val="20"/>
        </w:rPr>
        <w:t>Contractor  shall</w:t>
      </w:r>
      <w:proofErr w:type="gramEnd"/>
      <w:r w:rsidRPr="009D7E40">
        <w:rPr>
          <w:sz w:val="20"/>
        </w:rPr>
        <w:t xml:space="preserve">  maintain  on  a  current  basis  complete  financial  records  including,  but not necessarily limited to,  books  of  original  entry,  source  documents  in  support  of  accounting transactions, a general ledger, personnel and payroll  records,  canceled  checks,  and related documents in accordance with generally accepted accounting principles and any specific requirements of the applicable funding source.</w:t>
      </w:r>
    </w:p>
    <w:p w14:paraId="46056241"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579725D6"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sidRPr="009D7E40">
        <w:rPr>
          <w:sz w:val="20"/>
        </w:rPr>
        <w:t>Contractor  shall</w:t>
      </w:r>
      <w:proofErr w:type="gramEnd"/>
      <w:r w:rsidRPr="009D7E40">
        <w:rPr>
          <w:sz w:val="20"/>
        </w:rPr>
        <w:t xml:space="preserve">  maintain  on  a  current  basis  complete  records  pertaining to the provision of services and eligibility,  including,  but  not  limited  to,  medical  records,  client  files, participant records, patient logs or other service related documentation in accordance with instructions provided by County.</w:t>
      </w:r>
    </w:p>
    <w:p w14:paraId="5C9374DB"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1FF6E7E7"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sidRPr="009D7E40">
        <w:rPr>
          <w:sz w:val="20"/>
        </w:rPr>
        <w:t>Contractor  shall</w:t>
      </w:r>
      <w:proofErr w:type="gramEnd"/>
      <w:r w:rsidRPr="009D7E40">
        <w:rPr>
          <w:sz w:val="20"/>
        </w:rPr>
        <w:t xml:space="preserve">  maintain  on  a  current  basis  complete  records  pertaining  to  Contractor's  organizational  structure and activities, including, but not limited to, bylaws, articles of incorporation, documentation of tax exempt status, Board  of  Directors  roster,  minutes of meetings of the Board of Directors and committees, administrative program policies and  procedures and any other documents required by County or the State or federal government or the applicable funding source.</w:t>
      </w:r>
    </w:p>
    <w:p w14:paraId="5E2B436F"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CC6F435"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sidRPr="009D7E40">
        <w:rPr>
          <w:sz w:val="20"/>
        </w:rPr>
        <w:t>Contractor  will</w:t>
      </w:r>
      <w:proofErr w:type="gramEnd"/>
      <w:r w:rsidRPr="009D7E40">
        <w:rPr>
          <w:sz w:val="20"/>
        </w:rPr>
        <w:t xml:space="preserve">  cooperate  with  County  in  the  preparation  of,  and will furnish any and all information required for,  reports  to  be  prepared  by  County  and/or  Contractor  as  may be required by the rules, regulations, or requirements of  County of any other governmental entity or applicable funding source.  County shall specify in detail the cooperation required.</w:t>
      </w:r>
    </w:p>
    <w:p w14:paraId="37936AE6"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2D78C4A2"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sidRPr="009D7E40">
        <w:rPr>
          <w:sz w:val="20"/>
        </w:rPr>
        <w:t>Records  shall</w:t>
      </w:r>
      <w:proofErr w:type="gramEnd"/>
      <w:r w:rsidRPr="009D7E40">
        <w:rPr>
          <w:sz w:val="20"/>
        </w:rPr>
        <w:t xml:space="preserve">  be  retained  by  Contractor,  and  shall  be  made  available  for  auditing and inspection, for no less than  five  (5)  years  following  the  provision of any services pursuant to this Agreement, or for a longer period as required by  the  applicable  funding source.  If Contractor enters into any County-approved agreement with any related organization to  provide  services  such  agreement  shall  contain  a  clause to the effect that the related records of that organization shall be  retained,  and  shall  be made available for auditing and inspection, for no less than five (5) years following its provision of services pursuant to the subcontract, or for a longer period as required by the applicable funding source.</w:t>
      </w:r>
    </w:p>
    <w:p w14:paraId="0D1C54D8"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sidRPr="009D7E40">
        <w:rPr>
          <w:sz w:val="20"/>
        </w:rPr>
        <w:t>County  reserves</w:t>
      </w:r>
      <w:proofErr w:type="gramEnd"/>
      <w:r w:rsidRPr="009D7E40">
        <w:rPr>
          <w:sz w:val="20"/>
        </w:rPr>
        <w:t xml:space="preserve">  the  right  to  issue  further  instructions  regarding  the extent of records required to be kept, the format  to  be  used, and record retention and access requirements as is necessary to perform audits and to otherwise comply with requirements set forth by applicable funding sources.  </w:t>
      </w:r>
    </w:p>
    <w:p w14:paraId="12EF9BB8"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0D358CA2"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7.</w:t>
      </w:r>
      <w:r w:rsidRPr="009D7E40">
        <w:rPr>
          <w:sz w:val="20"/>
        </w:rPr>
        <w:tab/>
      </w:r>
      <w:r w:rsidRPr="009D7E40">
        <w:rPr>
          <w:b/>
          <w:sz w:val="20"/>
          <w:u w:val="single"/>
        </w:rPr>
        <w:t>Audits:</w:t>
      </w:r>
      <w:r w:rsidRPr="009D7E40">
        <w:rPr>
          <w:sz w:val="20"/>
        </w:rPr>
        <w:t xml:space="preserve">  </w:t>
      </w:r>
      <w:proofErr w:type="gramStart"/>
      <w:r w:rsidRPr="009D7E40">
        <w:rPr>
          <w:sz w:val="20"/>
        </w:rPr>
        <w:t>Contractor's  records</w:t>
      </w:r>
      <w:proofErr w:type="gramEnd"/>
      <w:r w:rsidRPr="009D7E40">
        <w:rPr>
          <w:sz w:val="20"/>
        </w:rPr>
        <w:t>,  as  defined  in  this  Agreement,  shall  be  accessible  to County for audit and inspection  to  assure  proper  accounting of funds, and to certify the nature of, and evaluate Contractor's performance of its obligations as set forth in this Agreement.  County shall be entitled to access onto Contractor's premises to observe operations, inspect records or otherwise evaluate performance at all reasonable times and without advance notice.  County shall conduct inspections and manage information in a manner consistent with applicable laws relating to confidentiality of records and in a manner that will minimize disruption of Contractor's work.</w:t>
      </w:r>
    </w:p>
    <w:p w14:paraId="5A60CB76"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jc w:val="both"/>
        <w:rPr>
          <w:sz w:val="20"/>
        </w:rPr>
      </w:pPr>
    </w:p>
    <w:p w14:paraId="4E6A58F0"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sidRPr="009D7E40">
        <w:rPr>
          <w:sz w:val="20"/>
        </w:rPr>
        <w:t>Separate  and</w:t>
      </w:r>
      <w:proofErr w:type="gramEnd"/>
      <w:r w:rsidRPr="009D7E40">
        <w:rPr>
          <w:sz w:val="20"/>
        </w:rPr>
        <w:t xml:space="preserve">  apart  from  the  audit  and  inspection  provisions  set forth immediately above, Contractor's records will be subject to audits  as required by Federal and/or State agencies and/or other funding sources.  These audits include those performed pursuant to applicable OMB Circulars, as described more fully in Exhibit D of this Agreement, or audits otherwise authorized by Federal or State law.</w:t>
      </w:r>
    </w:p>
    <w:p w14:paraId="60E2DEAE"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7A859DD6"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8.</w:t>
      </w:r>
      <w:r w:rsidRPr="009D7E40">
        <w:rPr>
          <w:sz w:val="20"/>
        </w:rPr>
        <w:tab/>
      </w:r>
      <w:r w:rsidRPr="009D7E40">
        <w:rPr>
          <w:b/>
          <w:sz w:val="20"/>
          <w:u w:val="single"/>
        </w:rPr>
        <w:t xml:space="preserve">Indemnification: </w:t>
      </w:r>
      <w:r w:rsidRPr="009D7E40">
        <w:rPr>
          <w:sz w:val="20"/>
        </w:rPr>
        <w:t xml:space="preserve"> Contractor  agrees  to  indemnify,  to  defend  at  its  sole  expense,  to save and hold harmless County,  its  officers,  agents,  and employees from any and all liability in addition to any and all losses, claims, actions, lawsuits,  damages,  </w:t>
      </w:r>
      <w:r w:rsidRPr="009D7E40">
        <w:rPr>
          <w:sz w:val="20"/>
        </w:rPr>
        <w:lastRenderedPageBreak/>
        <w:t>judgments of any kind whatsoever arising out of the negligent acts, omissions or intentional misconduct of  Contractor  or  Contractor's  employees,  agents,  subcontractors  or  volunteers  in performance of services rendered pursuant to this Agreement.</w:t>
      </w:r>
    </w:p>
    <w:p w14:paraId="730518C5"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25942B7D"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County  agrees  to  indemnify,  to  defend  at  its  sole expense, to save and hold harmless Contractor, its officers, agents,  and  employees from any and all liability in addition to any and all losses, claims, actions, lawsuits, damages, judgments of any kind whatsoever arising out of the negligent acts, omissions or intentional misconduct of County or County employees, agents, subcontractors or volunteers in performance of services rendered pursuant to this Agreement.</w:t>
      </w:r>
    </w:p>
    <w:p w14:paraId="40551FDE"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1CB4701A"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9.</w:t>
      </w:r>
      <w:r w:rsidRPr="009D7E40">
        <w:rPr>
          <w:sz w:val="20"/>
        </w:rPr>
        <w:tab/>
      </w:r>
      <w:r w:rsidRPr="009D7E40">
        <w:rPr>
          <w:b/>
          <w:sz w:val="20"/>
          <w:u w:val="single"/>
        </w:rPr>
        <w:t>Subcontracting:</w:t>
      </w:r>
      <w:r w:rsidRPr="009D7E40">
        <w:rPr>
          <w:sz w:val="20"/>
        </w:rPr>
        <w:t xml:space="preserve">  </w:t>
      </w:r>
      <w:proofErr w:type="gramStart"/>
      <w:r w:rsidRPr="009D7E40">
        <w:rPr>
          <w:sz w:val="20"/>
        </w:rPr>
        <w:t>None  of</w:t>
      </w:r>
      <w:proofErr w:type="gramEnd"/>
      <w:r w:rsidRPr="009D7E40">
        <w:rPr>
          <w:sz w:val="20"/>
        </w:rPr>
        <w:t xml:space="preserve">  the  work  to  be  performed  by  Contractor  shall be subcontracted without the prior written  consent  of  County.  Contractor shall be as fully responsible to County for the acts and omissions of any subcontractors, and of persons either directly or indirectly employed by them, as Contractor is for the acts and omissions of persons directly employed by Contractor.  Contractor shall not transfer any interest in this Agreement (whether by assignment or novation) without prior written approval of County.  However, Contractor may assign its rights to receive compensation from the County for performance of the Agreement to financial institutions for the purpose of securing financial resources, provided that written consent from the supervising department shall have first been obtained.  No party </w:t>
      </w:r>
      <w:proofErr w:type="gramStart"/>
      <w:r w:rsidRPr="009D7E40">
        <w:rPr>
          <w:sz w:val="20"/>
        </w:rPr>
        <w:t>shall,  on</w:t>
      </w:r>
      <w:proofErr w:type="gramEnd"/>
      <w:r w:rsidRPr="009D7E40">
        <w:rPr>
          <w:sz w:val="20"/>
        </w:rPr>
        <w:t xml:space="preserve">  the  basis  of  this  agreement,  in  any  way  contract  on behalf of, or in the name of, the other party to the Agreement, and any attempted violation of the provisions of this sentence shall confer no rights, and shall be void.</w:t>
      </w:r>
    </w:p>
    <w:p w14:paraId="513D50DD"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85409B3"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 xml:space="preserve">10. </w:t>
      </w:r>
      <w:proofErr w:type="gramStart"/>
      <w:r w:rsidRPr="009D7E40">
        <w:rPr>
          <w:b/>
          <w:sz w:val="20"/>
          <w:u w:val="single"/>
        </w:rPr>
        <w:t>Independent  Contractor</w:t>
      </w:r>
      <w:proofErr w:type="gramEnd"/>
      <w:r w:rsidRPr="009D7E40">
        <w:rPr>
          <w:b/>
          <w:sz w:val="20"/>
          <w:u w:val="single"/>
        </w:rPr>
        <w:t xml:space="preserve">  Status:</w:t>
      </w:r>
      <w:r w:rsidRPr="009D7E40">
        <w:rPr>
          <w:sz w:val="20"/>
        </w:rPr>
        <w:t xml:space="preserve">   Neither  the  Contractor  nor  any  of its employees shall by virtue of this Agreement  be  an employee of County for any purpose whatsoever, nor shall it or they be entitled to any of the rights, privileges,  or  benefits  of  County  employees.   Contractor shall be </w:t>
      </w:r>
      <w:proofErr w:type="gramStart"/>
      <w:r w:rsidRPr="009D7E40">
        <w:rPr>
          <w:sz w:val="20"/>
        </w:rPr>
        <w:t>deemed at all times</w:t>
      </w:r>
      <w:proofErr w:type="gramEnd"/>
      <w:r w:rsidRPr="009D7E40">
        <w:rPr>
          <w:sz w:val="20"/>
        </w:rPr>
        <w:t xml:space="preserve"> an independent contractor and shall be wholly responsible for the manner in which it performs the services required of it by the terms of this Agreement.  Contractor assumes exclusively the responsibility for the acts of its employees as they relate to the services to be provided during the course and scope of their employment.</w:t>
      </w:r>
    </w:p>
    <w:p w14:paraId="0B04E296"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55753DB4"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 xml:space="preserve">11. </w:t>
      </w:r>
      <w:r w:rsidRPr="009D7E40">
        <w:rPr>
          <w:b/>
          <w:sz w:val="20"/>
          <w:u w:val="single"/>
        </w:rPr>
        <w:t>Confidentiality:</w:t>
      </w:r>
      <w:r w:rsidRPr="009D7E40">
        <w:rPr>
          <w:sz w:val="20"/>
        </w:rPr>
        <w:t xml:space="preserve">   </w:t>
      </w:r>
      <w:proofErr w:type="gramStart"/>
      <w:r w:rsidRPr="009D7E40">
        <w:rPr>
          <w:sz w:val="20"/>
        </w:rPr>
        <w:t>Contractor  agrees</w:t>
      </w:r>
      <w:proofErr w:type="gramEnd"/>
      <w:r w:rsidRPr="009D7E40">
        <w:rPr>
          <w:sz w:val="20"/>
        </w:rPr>
        <w:t xml:space="preserve">  to  maintain  the  confidentiality  of  any  information  which may be obtained with  this  work.  Contractor shall comply with whatever special requirements in this regard as are described or referred to in Exhibit A(s) to this Agreement.  Confidential information is defined as all information disclosed to Contractor which </w:t>
      </w:r>
      <w:proofErr w:type="gramStart"/>
      <w:r w:rsidRPr="009D7E40">
        <w:rPr>
          <w:sz w:val="20"/>
        </w:rPr>
        <w:t>relates  to</w:t>
      </w:r>
      <w:proofErr w:type="gramEnd"/>
      <w:r w:rsidRPr="009D7E40">
        <w:rPr>
          <w:sz w:val="20"/>
        </w:rPr>
        <w:t xml:space="preserve">  County's  past,  present  and  future  activities,  as  well  as activities under this Agreement.  Contractor will hold all such information in trust and confidence.  Upon cancellation or expiration of this Agreement, Contractor will return to County all written or descriptive matter which contain any such confidential information.</w:t>
      </w:r>
    </w:p>
    <w:p w14:paraId="0DCCF87D"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County shall respect the confidentiality of information furnished by Contractor to County as specified in Exhibit A(s) or as otherwise provided by law.</w:t>
      </w:r>
    </w:p>
    <w:p w14:paraId="0B657B93"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F4277AA" w14:textId="77777777" w:rsidR="00EB7F88" w:rsidRPr="009D7E40" w:rsidRDefault="00EB7F88" w:rsidP="00EB7F88">
      <w:pPr>
        <w:numPr>
          <w:ilvl w:val="0"/>
          <w:numId w:val="13"/>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b/>
          <w:sz w:val="20"/>
        </w:rPr>
        <w:t xml:space="preserve"> </w:t>
      </w:r>
      <w:r w:rsidRPr="009D7E40">
        <w:rPr>
          <w:b/>
          <w:sz w:val="20"/>
          <w:u w:val="single"/>
        </w:rPr>
        <w:t>Termination Provisions</w:t>
      </w:r>
      <w:r w:rsidRPr="009D7E40">
        <w:rPr>
          <w:b/>
          <w:sz w:val="20"/>
        </w:rPr>
        <w:t xml:space="preserve">: </w:t>
      </w:r>
      <w:proofErr w:type="gramStart"/>
      <w:r w:rsidRPr="009D7E40">
        <w:rPr>
          <w:i/>
          <w:sz w:val="20"/>
        </w:rPr>
        <w:t>Termination  for</w:t>
      </w:r>
      <w:proofErr w:type="gramEnd"/>
      <w:r w:rsidRPr="009D7E40">
        <w:rPr>
          <w:i/>
          <w:sz w:val="20"/>
        </w:rPr>
        <w:t xml:space="preserve">  Cause</w:t>
      </w:r>
      <w:r w:rsidRPr="009D7E40">
        <w:rPr>
          <w:sz w:val="20"/>
        </w:rPr>
        <w:t xml:space="preserve"> --If  County  determines  that  Contractor  has  failed,  </w:t>
      </w:r>
    </w:p>
    <w:p w14:paraId="43F5969D" w14:textId="77777777" w:rsidR="00EB7F88" w:rsidRPr="009D7E40" w:rsidRDefault="00EB7F88" w:rsidP="00EB7F88">
      <w:pPr>
        <w:pStyle w:val="BodyText2"/>
        <w:ind w:left="360" w:firstLine="0"/>
      </w:pPr>
      <w:r w:rsidRPr="009D7E40">
        <w:t>or  will fail, through any cause, to fulfill  in  a  timely  and  proper manner its obligations under the Agreement, or if County determines that Contractor has violated  or  will  violate  any  of the covenants, agreements, provisions, or stipulations of the Agreement, County shall thereupon  have  the  right  to  terminate  the Agreement by giving written notice to Contractor of such termination and specifying the effective date of such termination.</w:t>
      </w:r>
      <w:r w:rsidRPr="009D7E40">
        <w:tab/>
      </w:r>
    </w:p>
    <w:p w14:paraId="3F9FE76B" w14:textId="77777777" w:rsidR="00EB7F88" w:rsidRPr="009D7E40" w:rsidRDefault="00EB7F88" w:rsidP="00EB7F88">
      <w:pPr>
        <w:tabs>
          <w:tab w:val="center" w:pos="5400"/>
          <w:tab w:val="left" w:pos="5760"/>
          <w:tab w:val="left" w:pos="6120"/>
          <w:tab w:val="left" w:pos="6480"/>
          <w:tab w:val="left" w:pos="6840"/>
          <w:tab w:val="left" w:pos="7200"/>
          <w:tab w:val="left" w:pos="7560"/>
        </w:tabs>
        <w:ind w:firstLine="720"/>
        <w:jc w:val="both"/>
        <w:rPr>
          <w:sz w:val="20"/>
        </w:rPr>
      </w:pPr>
    </w:p>
    <w:p w14:paraId="747DBA4D" w14:textId="77777777" w:rsidR="00EB7F88" w:rsidRPr="009D7E40" w:rsidRDefault="00EB7F88" w:rsidP="00EB7F88">
      <w:pPr>
        <w:tabs>
          <w:tab w:val="center" w:pos="5400"/>
          <w:tab w:val="left" w:pos="5760"/>
          <w:tab w:val="left" w:pos="6120"/>
          <w:tab w:val="left" w:pos="6480"/>
          <w:tab w:val="left" w:pos="6840"/>
          <w:tab w:val="left" w:pos="7200"/>
          <w:tab w:val="left" w:pos="7560"/>
        </w:tabs>
        <w:jc w:val="both"/>
        <w:rPr>
          <w:sz w:val="20"/>
        </w:rPr>
      </w:pPr>
      <w:r w:rsidRPr="009D7E40">
        <w:rPr>
          <w:sz w:val="20"/>
        </w:rPr>
        <w:t>Without  prejudice  to  the  foregoing,  Contractor  agrees  that  if  prior  to or subsequent to the termination or expiration  of  the  Agreement  upon any final or interim audit by County, Contractor shall have failed in any way to comply with  any  requirements  of  this  Agreement,  then Contractor shall pay to County forthwith whatever sums are so disclosed to be due to County (or shall, at County's election, permit County to deduct such sums from whatever amounts remain undisbursed  by  County  to  Contractor  pursuant  to  this  Agreement or from whatever remains due Contractor by County from any other contract between Contractor and County).</w:t>
      </w:r>
    </w:p>
    <w:p w14:paraId="1661124A"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20" w:lineRule="auto"/>
        <w:jc w:val="both"/>
        <w:rPr>
          <w:sz w:val="20"/>
        </w:rPr>
      </w:pPr>
    </w:p>
    <w:p w14:paraId="25074D2B"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i/>
          <w:sz w:val="20"/>
        </w:rPr>
        <w:t>Termination Without Cause</w:t>
      </w:r>
      <w:r w:rsidRPr="009D7E40">
        <w:rPr>
          <w:sz w:val="20"/>
        </w:rPr>
        <w:t xml:space="preserve"> --County shall have the right to terminate this Agreement without cause at any time upon giving at least 30 days written notice prior to the effective date of such termination.</w:t>
      </w:r>
    </w:p>
    <w:p w14:paraId="24282B83"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419FF9B"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i/>
          <w:sz w:val="20"/>
        </w:rPr>
        <w:t xml:space="preserve">Termination By Mutual Agreement </w:t>
      </w:r>
      <w:r w:rsidRPr="009D7E40">
        <w:rPr>
          <w:sz w:val="20"/>
        </w:rPr>
        <w:t>--County and Contractor may otherwise agree in writing to terminate this Agreement in a manner consistent with mutually agreed upon specific terms and conditions.</w:t>
      </w:r>
    </w:p>
    <w:p w14:paraId="646FADEE"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2B706E63"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 xml:space="preserve">13.  </w:t>
      </w:r>
      <w:r w:rsidRPr="009D7E40">
        <w:rPr>
          <w:b/>
          <w:sz w:val="20"/>
          <w:u w:val="single"/>
        </w:rPr>
        <w:t>Compliance with Laws:</w:t>
      </w:r>
      <w:r w:rsidRPr="009D7E40">
        <w:rPr>
          <w:sz w:val="20"/>
        </w:rPr>
        <w:t xml:space="preserve">  Contractor shall observe and comply with all applicable laws, ordinances, codes and regulations  of  governmental  agencies,  including  federal,  state,  municipal and local governing bodies, having jurisdiction over  the  scope  of  services  or  any  part  hereof, including Section 504 of the Rehabilitation Act of 1973 (29 U.S.C. 794), all  provisions  of  the  Occupational  Safety and Health Act of 1979 and all amendments thereto, and all applicable federal, state, municipal and local safety regulations.  All services performed by Contractor must be in accordance with these laws, ordinances, codes and regulations.  Contractor shall indemnify and save County harmless from any and all liability, fines, </w:t>
      </w:r>
      <w:proofErr w:type="gramStart"/>
      <w:r w:rsidRPr="009D7E40">
        <w:rPr>
          <w:sz w:val="20"/>
        </w:rPr>
        <w:t>penalties  and</w:t>
      </w:r>
      <w:proofErr w:type="gramEnd"/>
      <w:r w:rsidRPr="009D7E40">
        <w:rPr>
          <w:sz w:val="20"/>
        </w:rPr>
        <w:t xml:space="preserve">  consequences  from  any noncompliance or violations of such laws, ordinances, codes and regulations.  A violation of such laws, ordinances, codes and regulations shall constitute a material breach of this Agreement and can lead to the termination of this Agreement and appropriate legal proceedings.</w:t>
      </w:r>
    </w:p>
    <w:p w14:paraId="13478729"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A18F667"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 xml:space="preserve">14. </w:t>
      </w:r>
      <w:r w:rsidRPr="009D7E40">
        <w:rPr>
          <w:b/>
          <w:sz w:val="20"/>
          <w:u w:val="single"/>
        </w:rPr>
        <w:t>Accident Reporting:</w:t>
      </w:r>
      <w:r w:rsidRPr="009D7E40">
        <w:rPr>
          <w:sz w:val="20"/>
        </w:rPr>
        <w:t xml:space="preserve">  If a death, serious personal injury, or substantial property damage occurs in connection with the performance of this Agreement, Contractor shall immediately notify the Supervising Department by telephone.  </w:t>
      </w:r>
      <w:proofErr w:type="gramStart"/>
      <w:r w:rsidRPr="009D7E40">
        <w:rPr>
          <w:sz w:val="20"/>
        </w:rPr>
        <w:t>Contractor  shall</w:t>
      </w:r>
      <w:proofErr w:type="gramEnd"/>
      <w:r w:rsidRPr="009D7E40">
        <w:rPr>
          <w:sz w:val="20"/>
        </w:rPr>
        <w:t xml:space="preserve">  promptly  submit </w:t>
      </w:r>
      <w:r w:rsidRPr="009D7E40">
        <w:rPr>
          <w:sz w:val="20"/>
        </w:rPr>
        <w:lastRenderedPageBreak/>
        <w:t>a written report, in such form as may be required by Supervising Department, of all accidents  which  occur  in  connection  with  this  Agreement.  This report must include the following information: (1) name and  address  of  the  injured  or  deceased  person(s);  (2)  name and address of Contractor's subcontractor, if any; (3) name and address of Contractor's liability insurance carrier; and (4) a detailed description of the circumstances surrounding the accident,  whether  any  of  the  County's  equipment,  tools,  materials or staff were involved and the extent of damage to County  and  or  other  property;  (5)  determination of what effect, if any, accident will have upon Contractor's ability to perform services.</w:t>
      </w:r>
    </w:p>
    <w:p w14:paraId="6AB1A455"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BFA45B1"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 xml:space="preserve">15. </w:t>
      </w:r>
      <w:r w:rsidRPr="009D7E40">
        <w:rPr>
          <w:b/>
          <w:sz w:val="20"/>
          <w:u w:val="single"/>
        </w:rPr>
        <w:t>Personal  Property:</w:t>
      </w:r>
      <w:r w:rsidRPr="009D7E40">
        <w:rPr>
          <w:sz w:val="20"/>
        </w:rPr>
        <w:t xml:space="preserve">   Unless  otherwise  provided  in  Exhibit B(s)  to  this  Agreement,  in the event that payment under  this  Agreement  is  other  than by fee-for-service, title to all personal property having a unit purchase price of over $1,000  acquired  by Contractor in connection with this Agreement or the services rendered pursuant thereto shall vest in County, and shall be returned to County at the expiration or termination of the Agreement.</w:t>
      </w:r>
    </w:p>
    <w:p w14:paraId="0B5077F6"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2916D7FC"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16.</w:t>
      </w:r>
      <w:r w:rsidRPr="009D7E40">
        <w:rPr>
          <w:sz w:val="20"/>
        </w:rPr>
        <w:tab/>
        <w:t xml:space="preserve"> </w:t>
      </w:r>
      <w:r w:rsidRPr="009D7E40">
        <w:rPr>
          <w:b/>
          <w:sz w:val="20"/>
          <w:u w:val="single"/>
        </w:rPr>
        <w:t>Non-Discrimination:</w:t>
      </w:r>
      <w:r w:rsidRPr="009D7E40">
        <w:rPr>
          <w:sz w:val="20"/>
        </w:rPr>
        <w:t xml:space="preserve">   </w:t>
      </w:r>
      <w:proofErr w:type="gramStart"/>
      <w:r w:rsidRPr="009D7E40">
        <w:rPr>
          <w:sz w:val="20"/>
        </w:rPr>
        <w:t>Contractor  assures</w:t>
      </w:r>
      <w:proofErr w:type="gramEnd"/>
      <w:r w:rsidRPr="009D7E40">
        <w:rPr>
          <w:sz w:val="20"/>
        </w:rPr>
        <w:t xml:space="preserve">  that  he/she will  comply  with  the Americans with Disabilities Act and Title  VII  of  the  Civil  Rights  Act  of  1964.   Contractor further agrees and that no person shall, on the grounds of race, </w:t>
      </w:r>
      <w:proofErr w:type="gramStart"/>
      <w:r w:rsidRPr="009D7E40">
        <w:rPr>
          <w:sz w:val="20"/>
        </w:rPr>
        <w:t>creed,  color</w:t>
      </w:r>
      <w:proofErr w:type="gramEnd"/>
      <w:r w:rsidRPr="009D7E40">
        <w:rPr>
          <w:sz w:val="20"/>
        </w:rPr>
        <w:t>, disability, sex, sexual orientation or national origin, age, religion, Vietnam Era Veteran's status, political affiliation,  or  any  other non-merit factors, be excluded from participation in, be denied the benefits of, or be otherwise subjected to discrimination under this Agreement.</w:t>
      </w:r>
    </w:p>
    <w:p w14:paraId="6C689A30"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03F013C2"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 xml:space="preserve">17. </w:t>
      </w:r>
      <w:r w:rsidRPr="009D7E40">
        <w:rPr>
          <w:b/>
          <w:sz w:val="20"/>
          <w:u w:val="single"/>
        </w:rPr>
        <w:t>Governing Board Limitations; Conflict of Interest:</w:t>
      </w:r>
      <w:r w:rsidRPr="009D7E40">
        <w:rPr>
          <w:sz w:val="20"/>
        </w:rPr>
        <w:t xml:space="preserve">  Contractor shall observe and comply with all applicable laws, </w:t>
      </w:r>
      <w:proofErr w:type="gramStart"/>
      <w:r w:rsidRPr="009D7E40">
        <w:rPr>
          <w:sz w:val="20"/>
        </w:rPr>
        <w:t>ordinances,  codes</w:t>
      </w:r>
      <w:proofErr w:type="gramEnd"/>
      <w:r w:rsidRPr="009D7E40">
        <w:rPr>
          <w:sz w:val="20"/>
        </w:rPr>
        <w:t xml:space="preserve">  and  regulations  of governmental agencies, including federal, state, municipal and local governing  bodies regarding conflicts of interest.</w:t>
      </w:r>
    </w:p>
    <w:p w14:paraId="2C32B7BE"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roofErr w:type="gramStart"/>
      <w:r w:rsidRPr="009D7E40">
        <w:rPr>
          <w:sz w:val="20"/>
        </w:rPr>
        <w:t>If  Contractor</w:t>
      </w:r>
      <w:proofErr w:type="gramEnd"/>
      <w:r w:rsidRPr="009D7E40">
        <w:rPr>
          <w:sz w:val="20"/>
        </w:rPr>
        <w:t xml:space="preserve">  has  entered  into this Agreement as a not-for-profit organization as defined by state and federal law, and is in receipt of funds from County based on such status, Contractor shall at all times conduct its business in a manner consistent with that required of a not-for-profit organization by applicable laws.</w:t>
      </w:r>
    </w:p>
    <w:p w14:paraId="30BFCBB1"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8F60CB5" w14:textId="77777777" w:rsidR="00EB7F88" w:rsidRPr="009D7E40" w:rsidRDefault="00EB7F88" w:rsidP="00EB7F88">
      <w:pPr>
        <w:tabs>
          <w:tab w:val="center" w:pos="5400"/>
          <w:tab w:val="left" w:pos="5760"/>
          <w:tab w:val="left" w:pos="6120"/>
          <w:tab w:val="left" w:pos="6480"/>
          <w:tab w:val="left" w:pos="6840"/>
          <w:tab w:val="left" w:pos="7200"/>
          <w:tab w:val="left" w:pos="7560"/>
        </w:tabs>
        <w:jc w:val="both"/>
        <w:rPr>
          <w:i/>
          <w:sz w:val="20"/>
        </w:rPr>
      </w:pPr>
      <w:r w:rsidRPr="009D7E40">
        <w:rPr>
          <w:sz w:val="20"/>
        </w:rPr>
        <w:t>Contractor,  whether  or  not  a  not-for-profit  organization,  shall  not  permit  any  member of its governing board to  perform for compensation any administrative or operational functions for the Contractor with respect to the performance of  this  contract, be it in the capacity as director, officer or employee, (including, but not by way of limitation, fiscal, accounting, or bookkeeping functions) without first obtaining the written consent of the County Agency Director/Chief Administrator.</w:t>
      </w:r>
      <w:r w:rsidRPr="009D7E40">
        <w:rPr>
          <w:sz w:val="20"/>
        </w:rPr>
        <w:tab/>
        <w:t>No administrative employee, officer or</w:t>
      </w:r>
      <w:r w:rsidRPr="009D7E40">
        <w:rPr>
          <w:i/>
          <w:sz w:val="20"/>
        </w:rPr>
        <w:t xml:space="preserve"> </w:t>
      </w:r>
      <w:r w:rsidRPr="009D7E40">
        <w:rPr>
          <w:sz w:val="20"/>
        </w:rPr>
        <w:t>director of Contractor</w:t>
      </w:r>
      <w:r w:rsidRPr="009D7E40">
        <w:rPr>
          <w:i/>
          <w:sz w:val="20"/>
        </w:rPr>
        <w:t xml:space="preserve"> </w:t>
      </w:r>
      <w:r w:rsidRPr="009D7E40">
        <w:rPr>
          <w:sz w:val="20"/>
        </w:rPr>
        <w:t>may do any of the following</w:t>
      </w:r>
      <w:r w:rsidRPr="009D7E40">
        <w:rPr>
          <w:i/>
          <w:sz w:val="20"/>
        </w:rPr>
        <w:t xml:space="preserve"> without first having given advanced written notice to the County Agency Director/Chief Administrator:</w:t>
      </w:r>
    </w:p>
    <w:p w14:paraId="22525991" w14:textId="77777777" w:rsidR="00EB7F88" w:rsidRPr="009D7E40" w:rsidRDefault="00EB7F88" w:rsidP="00EB7F88">
      <w:pPr>
        <w:tabs>
          <w:tab w:val="center" w:pos="5400"/>
          <w:tab w:val="left" w:pos="5760"/>
          <w:tab w:val="left" w:pos="6120"/>
          <w:tab w:val="left" w:pos="6480"/>
          <w:tab w:val="left" w:pos="6840"/>
          <w:tab w:val="left" w:pos="7200"/>
          <w:tab w:val="left" w:pos="7560"/>
        </w:tabs>
        <w:jc w:val="both"/>
        <w:rPr>
          <w:sz w:val="20"/>
        </w:rPr>
      </w:pPr>
    </w:p>
    <w:p w14:paraId="4C42D309" w14:textId="77777777" w:rsidR="00EB7F88" w:rsidRPr="009D7E40" w:rsidRDefault="00EB7F88" w:rsidP="00EB7F88">
      <w:pPr>
        <w:pStyle w:val="BodyText"/>
        <w:ind w:left="360"/>
        <w:rPr>
          <w:sz w:val="20"/>
        </w:rPr>
      </w:pPr>
      <w:r w:rsidRPr="009D7E40">
        <w:rPr>
          <w:rStyle w:val="1"/>
          <w:sz w:val="20"/>
        </w:rPr>
        <w:t>Receive funds from County other than those funds provided pursuant to the Agreement;</w:t>
      </w:r>
    </w:p>
    <w:p w14:paraId="3AA6E56C"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sz w:val="20"/>
        </w:rPr>
      </w:pPr>
      <w:r w:rsidRPr="009D7E40">
        <w:rPr>
          <w:rStyle w:val="1"/>
          <w:sz w:val="20"/>
        </w:rPr>
        <w:tab/>
        <w:t xml:space="preserve">Simultaneously serve as an employee, officer or director of another community based </w:t>
      </w:r>
      <w:proofErr w:type="gramStart"/>
      <w:r w:rsidRPr="009D7E40">
        <w:rPr>
          <w:rStyle w:val="1"/>
          <w:sz w:val="20"/>
        </w:rPr>
        <w:t>organization;</w:t>
      </w:r>
      <w:proofErr w:type="gramEnd"/>
    </w:p>
    <w:p w14:paraId="2FBC4251"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Style w:val="1"/>
          <w:sz w:val="20"/>
        </w:rPr>
      </w:pPr>
      <w:r w:rsidRPr="009D7E40">
        <w:rPr>
          <w:rStyle w:val="1"/>
          <w:sz w:val="20"/>
        </w:rPr>
        <w:tab/>
      </w:r>
      <w:proofErr w:type="gramStart"/>
      <w:r w:rsidRPr="009D7E40">
        <w:rPr>
          <w:rStyle w:val="1"/>
          <w:sz w:val="20"/>
        </w:rPr>
        <w:t>Simultaneously  serve</w:t>
      </w:r>
      <w:proofErr w:type="gramEnd"/>
      <w:r w:rsidRPr="009D7E40">
        <w:rPr>
          <w:rStyle w:val="1"/>
          <w:sz w:val="20"/>
        </w:rPr>
        <w:t xml:space="preserve">  as  a  Director  of  another  governing  board  or commission which could have influence over the operations of Contractor.</w:t>
      </w:r>
    </w:p>
    <w:p w14:paraId="6448EE59"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sz w:val="20"/>
        </w:rPr>
      </w:pPr>
    </w:p>
    <w:p w14:paraId="5CECACC3"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i/>
          <w:sz w:val="20"/>
        </w:rPr>
      </w:pPr>
      <w:proofErr w:type="gramStart"/>
      <w:r w:rsidRPr="009D7E40">
        <w:rPr>
          <w:sz w:val="20"/>
        </w:rPr>
        <w:t>Contractor  shall</w:t>
      </w:r>
      <w:proofErr w:type="gramEnd"/>
      <w:r w:rsidRPr="009D7E40">
        <w:rPr>
          <w:sz w:val="20"/>
        </w:rPr>
        <w:t xml:space="preserve">  not,  </w:t>
      </w:r>
      <w:r w:rsidRPr="009D7E40">
        <w:rPr>
          <w:i/>
          <w:sz w:val="20"/>
        </w:rPr>
        <w:t xml:space="preserve">without  having  given  advanced  written  notice  to County Agency Director/Chief Administrator of its intention, </w:t>
      </w:r>
      <w:r w:rsidRPr="009D7E40">
        <w:rPr>
          <w:sz w:val="20"/>
        </w:rPr>
        <w:t>do any of the following</w:t>
      </w:r>
      <w:r w:rsidRPr="009D7E40">
        <w:rPr>
          <w:i/>
          <w:sz w:val="20"/>
        </w:rPr>
        <w:t>:</w:t>
      </w:r>
    </w:p>
    <w:p w14:paraId="7EACAC46"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159E7CD"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Style w:val="1"/>
          <w:sz w:val="20"/>
        </w:rPr>
      </w:pPr>
      <w:r w:rsidRPr="009D7E40">
        <w:rPr>
          <w:rStyle w:val="1"/>
          <w:sz w:val="20"/>
        </w:rPr>
        <w:tab/>
      </w:r>
      <w:proofErr w:type="gramStart"/>
      <w:r w:rsidRPr="009D7E40">
        <w:rPr>
          <w:rStyle w:val="1"/>
          <w:sz w:val="20"/>
        </w:rPr>
        <w:t>Employ  any</w:t>
      </w:r>
      <w:proofErr w:type="gramEnd"/>
      <w:r w:rsidRPr="009D7E40">
        <w:rPr>
          <w:rStyle w:val="1"/>
          <w:sz w:val="20"/>
        </w:rPr>
        <w:t xml:space="preserve">  person  who  is  related  by  blood  or  marriage  to another employee, a manager, or a member of the governing board of the Contractor;</w:t>
      </w:r>
    </w:p>
    <w:p w14:paraId="311E6C61"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sz w:val="20"/>
        </w:rPr>
      </w:pPr>
    </w:p>
    <w:p w14:paraId="773094F5"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Style w:val="1"/>
          <w:sz w:val="20"/>
        </w:rPr>
      </w:pPr>
      <w:r w:rsidRPr="009D7E40">
        <w:rPr>
          <w:rStyle w:val="1"/>
          <w:sz w:val="20"/>
        </w:rPr>
        <w:tab/>
        <w:t>Contract  for  the  acquisition  of  goods  or  services for more consideration than would be paid for equivalent goods  or  services  on  the  open  market  from  any  person who  is  related by blood or marriage to a manager or a member of the governing board of the Contractor; or</w:t>
      </w:r>
    </w:p>
    <w:p w14:paraId="1DCF8566"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sz w:val="20"/>
        </w:rPr>
      </w:pPr>
    </w:p>
    <w:p w14:paraId="3D3D606A"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sz w:val="20"/>
        </w:rPr>
      </w:pPr>
      <w:r w:rsidRPr="009D7E40">
        <w:rPr>
          <w:rStyle w:val="1"/>
          <w:sz w:val="20"/>
        </w:rPr>
        <w:tab/>
        <w:t>Contract  for  the  acquisition  of  goods  or  services for more consideration than would be paid for equivalent goods  or  services  on  the  open  market  from  any organization  in  which any person who is related by blood or  marriage  to  a  manager or member of the governing board of the Contractor has a substantial personal financial interest..</w:t>
      </w:r>
    </w:p>
    <w:p w14:paraId="76A88B7C"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AFC111A"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 xml:space="preserve">Contractor shall not, during the term of this Agreement, permit any member of the governing board of the Contractor to have or acquire, directly or indirectly, any personal financial interest in the performance of the Agreement, as by providing goods or services for compensation, or otherwise, </w:t>
      </w:r>
      <w:r w:rsidRPr="009D7E40">
        <w:rPr>
          <w:i/>
          <w:sz w:val="20"/>
        </w:rPr>
        <w:t>without having first disclosed the same to the board and the County Agency Director/Chief Administrator</w:t>
      </w:r>
      <w:r w:rsidRPr="009D7E40">
        <w:rPr>
          <w:sz w:val="20"/>
        </w:rPr>
        <w:t>, and said member shall not participate in board discussion or action on such matter.</w:t>
      </w:r>
    </w:p>
    <w:p w14:paraId="7328F26D"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04E93397" w14:textId="77777777" w:rsidR="00EB7F88" w:rsidRPr="009D7E40" w:rsidRDefault="00EB7F88" w:rsidP="00EB7F88">
      <w:pPr>
        <w:pStyle w:val="BodyText"/>
        <w:rPr>
          <w:sz w:val="20"/>
        </w:rPr>
      </w:pPr>
      <w:r w:rsidRPr="009D7E40">
        <w:rPr>
          <w:sz w:val="20"/>
        </w:rPr>
        <w:t>Should the County Agency Director/Chief Administrator object to such employment or contracting and a resolution cannot be achieved then the act of proceeding on such employment or contracting shall constitute grounds for Termination of this Agreement for cause under the provisions of paragraph 12.</w:t>
      </w:r>
    </w:p>
    <w:p w14:paraId="016CE23B"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92F91A7"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lastRenderedPageBreak/>
        <w:t xml:space="preserve">18.  </w:t>
      </w:r>
      <w:r w:rsidRPr="009D7E40">
        <w:rPr>
          <w:b/>
          <w:sz w:val="20"/>
          <w:u w:val="single"/>
        </w:rPr>
        <w:t>Drug-free Workplace:</w:t>
      </w:r>
      <w:r w:rsidRPr="009D7E40">
        <w:rPr>
          <w:sz w:val="20"/>
        </w:rPr>
        <w:t xml:space="preserve">   Contractor and Contractor's employees shall comply with the County's policy of maintaining a drug-free workplace. Neither Contractor nor Contractor's employees shall unlawfully manufacture, distribute,  dispense, possess or use controlled substances, as defined in 21 U.S. Code Section 812, including marijuana, heroin, cocaine, and amphetamines, at any County facility or work site.  If Contractor or any employee of Contractor is convicted or pleads nolo contenders to a criminal drug statute violation occurring at a County facility or work site, the Contractor,  within  five  days  thereafter,  shall  notify  the   Supervising Department of the County department/agency for which  the  Agreement  services  are  performed.   Violation of this provision shall constitute a material breach of this Agreement.</w:t>
      </w:r>
    </w:p>
    <w:p w14:paraId="40F3918E"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5B23CA61"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 xml:space="preserve">19. </w:t>
      </w:r>
      <w:r w:rsidRPr="009D7E40">
        <w:rPr>
          <w:b/>
          <w:sz w:val="20"/>
          <w:u w:val="single"/>
        </w:rPr>
        <w:t>Modifications to Agreement.</w:t>
      </w:r>
      <w:r w:rsidRPr="009D7E40">
        <w:rPr>
          <w:sz w:val="20"/>
        </w:rPr>
        <w:t xml:space="preserve">  County shall assign a liaison to Contractor with respect to the performance of this Agreement.   Unless  otherwise  provided  in  Exhibit A(s) and/or B(s) to this Agreement, any adjustments requested by the  Contractor  to  line  items  of  a budget or to the program description included as an exhibit to this Agreement may only be made upon written approval of the supervising department.  Such adjustments shall not alter (1) services or other performance to be provided under this Agreement, (2) the time of performance of any act hereunder, or (3) the total amount of money allocated hereunder.</w:t>
      </w:r>
    </w:p>
    <w:p w14:paraId="0717C442"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5D0C35C"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center"/>
        <w:rPr>
          <w:b/>
          <w:i/>
          <w:spacing w:val="20"/>
          <w:sz w:val="20"/>
        </w:rPr>
      </w:pPr>
      <w:r w:rsidRPr="009D7E40">
        <w:rPr>
          <w:b/>
          <w:i/>
          <w:spacing w:val="20"/>
          <w:sz w:val="20"/>
        </w:rPr>
        <w:t>This Agreement can be amended only by written agreement of the parties hereto.</w:t>
      </w:r>
    </w:p>
    <w:p w14:paraId="24E380C8"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6D042C3" w14:textId="77777777" w:rsidR="00EB7F88" w:rsidRPr="009D7E40" w:rsidRDefault="00EB7F88" w:rsidP="00EB7F88">
      <w:pPr>
        <w:numPr>
          <w:ilvl w:val="0"/>
          <w:numId w:val="12"/>
        </w:numPr>
        <w:tabs>
          <w:tab w:val="left" w:pos="-1080"/>
          <w:tab w:val="left" w:pos="-720"/>
          <w:tab w:val="left" w:pos="-36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b/>
          <w:sz w:val="20"/>
        </w:rPr>
        <w:t xml:space="preserve"> </w:t>
      </w:r>
      <w:r w:rsidRPr="009D7E40">
        <w:rPr>
          <w:b/>
          <w:sz w:val="20"/>
          <w:u w:val="single"/>
        </w:rPr>
        <w:t>Designation of Authorized Personnel.</w:t>
      </w:r>
      <w:r w:rsidRPr="009D7E40">
        <w:rPr>
          <w:sz w:val="20"/>
        </w:rPr>
        <w:t xml:space="preserve">   </w:t>
      </w:r>
      <w:proofErr w:type="gramStart"/>
      <w:r w:rsidRPr="009D7E40">
        <w:rPr>
          <w:sz w:val="20"/>
        </w:rPr>
        <w:t>Contractor  shall</w:t>
      </w:r>
      <w:proofErr w:type="gramEnd"/>
      <w:r w:rsidRPr="009D7E40">
        <w:rPr>
          <w:sz w:val="20"/>
        </w:rPr>
        <w:t xml:space="preserve">  provide  County  with a list of Contractor's </w:t>
      </w:r>
    </w:p>
    <w:p w14:paraId="3E9DFEF8" w14:textId="77777777" w:rsidR="00EB7F88" w:rsidRPr="009D7E40" w:rsidRDefault="00EB7F88" w:rsidP="00EB7F88">
      <w:pPr>
        <w:pStyle w:val="BodyText2"/>
      </w:pPr>
      <w:r w:rsidRPr="009D7E40">
        <w:t>employees or  members  of  Contractor's  Board  of  Directors  who  have  been authorized to act on behalf of Contractor in its dealings with  County.  An "act" on behalf of Contractor includes but is not necessarily limited to, execution of Agreement, Agreement amendments and exhibits, signing of claims, and authorization of payment on invoices.  The list shall be updated as necessary to accurately reflect such authorizations.</w:t>
      </w:r>
    </w:p>
    <w:p w14:paraId="4E4B388D"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36C54580" w14:textId="77777777" w:rsidR="00EB7F88" w:rsidRPr="009D7E40" w:rsidRDefault="00EB7F88" w:rsidP="00EB7F88">
      <w:pPr>
        <w:pStyle w:val="Level1"/>
        <w:numPr>
          <w:ilvl w:val="0"/>
          <w:numId w:val="0"/>
        </w:numPr>
        <w:tabs>
          <w:tab w:val="left" w:pos="-1080"/>
          <w:tab w:val="left" w:pos="-720"/>
          <w:tab w:val="left" w:pos="-36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both"/>
        <w:rPr>
          <w:rFonts w:ascii="Bookman Old Style" w:hAnsi="Bookman Old Style"/>
          <w:sz w:val="20"/>
        </w:rPr>
      </w:pPr>
      <w:bookmarkStart w:id="101" w:name="_Toc434315293"/>
      <w:bookmarkStart w:id="102" w:name="_Toc435434839"/>
      <w:bookmarkStart w:id="103" w:name="_Toc436909992"/>
      <w:bookmarkStart w:id="104" w:name="_Toc442175133"/>
      <w:r w:rsidRPr="009D7E40">
        <w:rPr>
          <w:rFonts w:ascii="Bookman Old Style" w:hAnsi="Bookman Old Style"/>
          <w:b/>
          <w:sz w:val="20"/>
          <w:u w:val="single"/>
        </w:rPr>
        <w:t>Notice.</w:t>
      </w:r>
      <w:r w:rsidRPr="009D7E40">
        <w:rPr>
          <w:rFonts w:ascii="Bookman Old Style" w:hAnsi="Bookman Old Style"/>
          <w:b/>
          <w:sz w:val="20"/>
        </w:rPr>
        <w:t xml:space="preserve"> </w:t>
      </w:r>
      <w:r w:rsidRPr="009D7E40">
        <w:rPr>
          <w:rFonts w:ascii="Bookman Old Style" w:hAnsi="Bookman Old Style"/>
          <w:sz w:val="20"/>
        </w:rPr>
        <w:t>All notices required hereunder will be in writing and served personally or by certified mail, return receipt requested, postage prepaid, at the addresses shown below:</w:t>
      </w:r>
      <w:bookmarkEnd w:id="101"/>
      <w:bookmarkEnd w:id="102"/>
      <w:bookmarkEnd w:id="103"/>
      <w:bookmarkEnd w:id="104"/>
    </w:p>
    <w:p w14:paraId="490815E4"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563CB63A"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0" w:hanging="3600"/>
        <w:jc w:val="both"/>
        <w:rPr>
          <w:sz w:val="20"/>
          <w:u w:val="single"/>
        </w:rPr>
      </w:pPr>
      <w:r w:rsidRPr="009D7E40">
        <w:rPr>
          <w:sz w:val="20"/>
        </w:rPr>
        <w:tab/>
      </w:r>
      <w:r w:rsidRPr="009D7E40">
        <w:rPr>
          <w:sz w:val="20"/>
        </w:rPr>
        <w:tab/>
      </w:r>
      <w:r w:rsidRPr="009D7E40">
        <w:rPr>
          <w:sz w:val="20"/>
        </w:rPr>
        <w:tab/>
      </w:r>
      <w:r w:rsidRPr="009D7E40">
        <w:rPr>
          <w:sz w:val="20"/>
        </w:rPr>
        <w:tab/>
      </w:r>
      <w:r w:rsidRPr="009D7E40">
        <w:rPr>
          <w:sz w:val="20"/>
        </w:rPr>
        <w:tab/>
      </w:r>
      <w:r w:rsidRPr="009D7E40">
        <w:rPr>
          <w:b/>
          <w:sz w:val="20"/>
        </w:rPr>
        <w:t>CONTRACTOR:</w:t>
      </w:r>
      <w:r w:rsidRPr="009D7E40">
        <w:tab/>
      </w:r>
      <w:r w:rsidRPr="009D7E40">
        <w:rPr>
          <w:b/>
          <w:sz w:val="20"/>
          <w:u w:val="single"/>
        </w:rPr>
        <w:t>______________________</w:t>
      </w:r>
    </w:p>
    <w:p w14:paraId="7227A636"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762048F8"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p>
    <w:p w14:paraId="4F9C4CE7"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b/>
          <w:sz w:val="20"/>
        </w:rPr>
        <w:tab/>
      </w:r>
      <w:r w:rsidRPr="009D7E40">
        <w:rPr>
          <w:b/>
          <w:sz w:val="20"/>
        </w:rPr>
        <w:tab/>
      </w:r>
      <w:r w:rsidRPr="009D7E40">
        <w:rPr>
          <w:b/>
          <w:sz w:val="20"/>
        </w:rPr>
        <w:tab/>
      </w:r>
      <w:r w:rsidRPr="009D7E40">
        <w:rPr>
          <w:b/>
          <w:sz w:val="20"/>
        </w:rPr>
        <w:tab/>
      </w:r>
      <w:r w:rsidRPr="009D7E40">
        <w:rPr>
          <w:b/>
          <w:sz w:val="20"/>
        </w:rPr>
        <w:tab/>
        <w:t>COUNTY:</w:t>
      </w:r>
      <w:r w:rsidRPr="009D7E40">
        <w:rPr>
          <w:sz w:val="20"/>
        </w:rPr>
        <w:tab/>
      </w:r>
      <w:r w:rsidRPr="009D7E40">
        <w:rPr>
          <w:sz w:val="20"/>
        </w:rPr>
        <w:tab/>
        <w:t>Contracts Office</w:t>
      </w:r>
    </w:p>
    <w:p w14:paraId="3A3F08AB"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b/>
          <w:sz w:val="20"/>
        </w:rPr>
        <w:t>Alameda County Social Services Agency</w:t>
      </w:r>
      <w:r w:rsidRPr="009D7E40">
        <w:rPr>
          <w:b/>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t>Thomas L. Berkley Square</w:t>
      </w:r>
    </w:p>
    <w:p w14:paraId="1F3C5E4A"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t>2000 San Pablo Avenue, 4</w:t>
      </w:r>
      <w:r w:rsidRPr="009D7E40">
        <w:rPr>
          <w:sz w:val="20"/>
          <w:vertAlign w:val="superscript"/>
        </w:rPr>
        <w:t>th</w:t>
      </w:r>
      <w:r w:rsidRPr="009D7E40">
        <w:rPr>
          <w:sz w:val="20"/>
        </w:rPr>
        <w:t xml:space="preserve"> </w:t>
      </w:r>
      <w:proofErr w:type="gramStart"/>
      <w:r w:rsidRPr="009D7E40">
        <w:rPr>
          <w:sz w:val="20"/>
        </w:rPr>
        <w:t>Floor</w:t>
      </w:r>
      <w:proofErr w:type="gramEnd"/>
    </w:p>
    <w:p w14:paraId="69FA1260" w14:textId="77777777" w:rsidR="00EB7F88" w:rsidRPr="009D7E40"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u w:val="single"/>
        </w:rPr>
      </w:pPr>
      <w:r w:rsidRPr="009D7E40">
        <w:tab/>
      </w:r>
      <w:r w:rsidRPr="009D7E40">
        <w:tab/>
      </w:r>
      <w:r w:rsidRPr="009D7E40">
        <w:tab/>
      </w:r>
      <w:r w:rsidRPr="009D7E40">
        <w:tab/>
      </w:r>
      <w:r w:rsidRPr="009D7E40">
        <w:tab/>
      </w:r>
      <w:r w:rsidRPr="009D7E40">
        <w:tab/>
      </w:r>
      <w:r w:rsidRPr="009D7E40">
        <w:tab/>
      </w:r>
      <w:r w:rsidRPr="009D7E40">
        <w:tab/>
      </w:r>
      <w:r w:rsidRPr="009D7E40">
        <w:tab/>
      </w:r>
      <w:r w:rsidRPr="009D7E40">
        <w:rPr>
          <w:sz w:val="20"/>
        </w:rPr>
        <w:t xml:space="preserve">Oakland, </w:t>
      </w:r>
      <w:proofErr w:type="gramStart"/>
      <w:r w:rsidRPr="009D7E40">
        <w:rPr>
          <w:sz w:val="20"/>
        </w:rPr>
        <w:t>Ca  94612</w:t>
      </w:r>
      <w:proofErr w:type="gramEnd"/>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r w:rsidRPr="009D7E40">
        <w:rPr>
          <w:sz w:val="20"/>
        </w:rPr>
        <w:tab/>
      </w:r>
    </w:p>
    <w:p w14:paraId="399FD061" w14:textId="77777777" w:rsidR="00EB7F88" w:rsidRPr="009D7E40" w:rsidRDefault="00EB7F88" w:rsidP="00EB7F88">
      <w:pPr>
        <w:pStyle w:val="BodyTextIndent"/>
      </w:pPr>
    </w:p>
    <w:p w14:paraId="4309FB78" w14:textId="77777777" w:rsidR="00EB7F88" w:rsidRPr="009D7E40" w:rsidRDefault="00EB7F88" w:rsidP="00EB7F88">
      <w:pPr>
        <w:pStyle w:val="BodyTextIndent"/>
      </w:pPr>
      <w:r w:rsidRPr="009D7E40">
        <w:t>IN WITNESS WHEREOF, the parties hereto have executed this Agreement on the date first mentioned above.</w:t>
      </w:r>
    </w:p>
    <w:p w14:paraId="71010973" w14:textId="77777777" w:rsidR="00EB7F88" w:rsidRPr="00D70227" w:rsidRDefault="00EB7F88" w:rsidP="00EB7F88">
      <w:pPr>
        <w:pStyle w:val="BodyTextIndent"/>
        <w:rPr>
          <w:sz w:val="22"/>
          <w:szCs w:val="22"/>
        </w:rPr>
      </w:pPr>
    </w:p>
    <w:p w14:paraId="4FD47F55" w14:textId="77777777" w:rsidR="00EB7F88" w:rsidRPr="00D70227" w:rsidRDefault="00EB7F88" w:rsidP="00EB7F88">
      <w:pPr>
        <w:pStyle w:val="Heading3"/>
        <w:ind w:firstLine="720"/>
        <w:jc w:val="left"/>
        <w:rPr>
          <w:rFonts w:ascii="Times New Roman" w:hAnsi="Times New Roman"/>
          <w:sz w:val="22"/>
          <w:szCs w:val="22"/>
        </w:rPr>
      </w:pPr>
      <w:r w:rsidRPr="00D70227">
        <w:rPr>
          <w:rFonts w:ascii="Times New Roman" w:hAnsi="Times New Roman"/>
          <w:sz w:val="22"/>
          <w:szCs w:val="22"/>
        </w:rPr>
        <w:t xml:space="preserve">COUNTY OF ALAMEDA                                     </w:t>
      </w:r>
      <w:r w:rsidRPr="00D70227">
        <w:rPr>
          <w:rFonts w:ascii="Times New Roman" w:hAnsi="Times New Roman"/>
          <w:sz w:val="22"/>
          <w:szCs w:val="22"/>
        </w:rPr>
        <w:tab/>
      </w:r>
      <w:r w:rsidRPr="00D70227">
        <w:rPr>
          <w:rFonts w:ascii="Times New Roman" w:hAnsi="Times New Roman"/>
          <w:sz w:val="22"/>
          <w:szCs w:val="22"/>
        </w:rPr>
        <w:tab/>
      </w:r>
      <w:r w:rsidRPr="00D70227">
        <w:rPr>
          <w:rFonts w:ascii="Times New Roman" w:hAnsi="Times New Roman"/>
          <w:sz w:val="22"/>
          <w:szCs w:val="22"/>
        </w:rPr>
        <w:tab/>
        <w:t xml:space="preserve">  CONTRACTOR</w:t>
      </w:r>
    </w:p>
    <w:p w14:paraId="2625B1C7" w14:textId="77777777" w:rsidR="00EB7F88" w:rsidRPr="00D70227"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jc w:val="both"/>
        <w:rPr>
          <w:sz w:val="20"/>
        </w:rPr>
      </w:pPr>
      <w:r w:rsidRPr="00D70227">
        <w:rPr>
          <w:sz w:val="20"/>
        </w:rPr>
        <w:t xml:space="preserve">                                                                       </w:t>
      </w:r>
    </w:p>
    <w:p w14:paraId="0F21E73A" w14:textId="77777777" w:rsidR="00EB7F88" w:rsidRPr="00D70227"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b/>
          <w:sz w:val="20"/>
          <w:u w:val="single"/>
        </w:rPr>
      </w:pPr>
      <w:r w:rsidRPr="00D70227">
        <w:rPr>
          <w:sz w:val="20"/>
        </w:rPr>
        <w:t>By</w:t>
      </w:r>
      <w:r w:rsidRPr="00D70227">
        <w:rPr>
          <w:b/>
          <w:sz w:val="20"/>
        </w:rPr>
        <w:t xml:space="preserve">____________________________________________               </w:t>
      </w:r>
      <w:r w:rsidRPr="00D70227">
        <w:rPr>
          <w:sz w:val="20"/>
        </w:rPr>
        <w:t xml:space="preserve"> </w:t>
      </w:r>
      <w:r w:rsidRPr="00D70227">
        <w:rPr>
          <w:sz w:val="20"/>
        </w:rPr>
        <w:tab/>
      </w:r>
      <w:r w:rsidRPr="00D70227">
        <w:rPr>
          <w:sz w:val="20"/>
        </w:rPr>
        <w:tab/>
      </w:r>
      <w:r w:rsidRPr="00D70227">
        <w:rPr>
          <w:sz w:val="20"/>
        </w:rPr>
        <w:tab/>
      </w:r>
      <w:r w:rsidRPr="00D70227">
        <w:rPr>
          <w:sz w:val="20"/>
          <w:u w:val="single"/>
        </w:rPr>
        <w:t xml:space="preserve">                 </w:t>
      </w:r>
      <w:r w:rsidRPr="00D70227">
        <w:rPr>
          <w:sz w:val="20"/>
          <w:u w:val="single"/>
        </w:rPr>
        <w:tab/>
      </w:r>
      <w:r w:rsidRPr="00D70227">
        <w:rPr>
          <w:sz w:val="20"/>
          <w:u w:val="single"/>
        </w:rPr>
        <w:tab/>
      </w:r>
      <w:r w:rsidRPr="00D70227">
        <w:rPr>
          <w:sz w:val="20"/>
        </w:rPr>
        <w:tab/>
        <w:t xml:space="preserve">                                                               </w:t>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t xml:space="preserve">        </w:t>
      </w:r>
      <w:r w:rsidRPr="00D70227">
        <w:rPr>
          <w:sz w:val="20"/>
        </w:rPr>
        <w:tab/>
      </w:r>
      <w:r w:rsidRPr="00D70227">
        <w:rPr>
          <w:sz w:val="20"/>
        </w:rPr>
        <w:tab/>
        <w:t>Contractor Name</w:t>
      </w:r>
    </w:p>
    <w:p w14:paraId="22B05DEF" w14:textId="77777777" w:rsidR="00EB7F88" w:rsidRPr="00D70227" w:rsidRDefault="00EB7F88" w:rsidP="00EB7F88">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0"/>
          <w:u w:val="single"/>
        </w:rPr>
      </w:pPr>
      <w:r w:rsidRPr="00D70227">
        <w:rPr>
          <w:sz w:val="20"/>
        </w:rPr>
        <w:t>President Alameda County Board of Supervisors</w:t>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b/>
          <w:bCs/>
          <w:sz w:val="20"/>
          <w:u w:val="single"/>
        </w:rPr>
        <w:t xml:space="preserve">  </w:t>
      </w:r>
      <w:r w:rsidRPr="00D70227">
        <w:rPr>
          <w:b/>
          <w:bCs/>
          <w:sz w:val="20"/>
          <w:u w:val="single"/>
        </w:rPr>
        <w:tab/>
      </w:r>
      <w:r w:rsidRPr="00D70227">
        <w:rPr>
          <w:b/>
          <w:bCs/>
          <w:sz w:val="20"/>
          <w:u w:val="single"/>
        </w:rPr>
        <w:tab/>
        <w:t xml:space="preserve">   </w:t>
      </w:r>
      <w:r w:rsidRPr="00D70227">
        <w:rPr>
          <w:b/>
          <w:bCs/>
          <w:sz w:val="20"/>
          <w:u w:val="single"/>
        </w:rPr>
        <w:tab/>
        <w:t xml:space="preserve"> </w:t>
      </w:r>
    </w:p>
    <w:p w14:paraId="631066B3" w14:textId="77777777" w:rsidR="00EB7F88" w:rsidRPr="00D70227" w:rsidRDefault="00EB7F88" w:rsidP="00EB7F88">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sidRPr="00D70227">
        <w:rPr>
          <w:sz w:val="20"/>
        </w:rPr>
        <w:tab/>
      </w:r>
      <w:r w:rsidRPr="00D70227">
        <w:rPr>
          <w:sz w:val="20"/>
        </w:rPr>
        <w:tab/>
      </w:r>
      <w:r w:rsidRPr="00D70227">
        <w:rPr>
          <w:sz w:val="20"/>
        </w:rPr>
        <w:tab/>
      </w:r>
      <w:r w:rsidRPr="00D70227">
        <w:rPr>
          <w:sz w:val="20"/>
        </w:rPr>
        <w:tab/>
        <w:t xml:space="preserve">    </w:t>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t>Street Address</w:t>
      </w:r>
      <w:r w:rsidRPr="00D70227">
        <w:rPr>
          <w:sz w:val="20"/>
        </w:rPr>
        <w:tab/>
      </w:r>
    </w:p>
    <w:p w14:paraId="0740C8CF" w14:textId="77777777" w:rsidR="00EB7F88" w:rsidRPr="00D70227" w:rsidRDefault="00EB7F88" w:rsidP="00EB7F88">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p>
    <w:p w14:paraId="5B645044" w14:textId="77777777" w:rsidR="00EB7F88" w:rsidRPr="00D70227" w:rsidRDefault="00EB7F88" w:rsidP="00EB7F88">
      <w:pPr>
        <w:pStyle w:val="BodyText"/>
        <w:rPr>
          <w:sz w:val="20"/>
        </w:rPr>
      </w:pP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p>
    <w:p w14:paraId="32681AD8" w14:textId="77777777" w:rsidR="00EB7F88" w:rsidRPr="00D70227" w:rsidRDefault="00EB7F88" w:rsidP="00EB7F88">
      <w:pPr>
        <w:pStyle w:val="BodyText"/>
        <w:rPr>
          <w:sz w:val="20"/>
        </w:rPr>
      </w:pPr>
      <w:r w:rsidRPr="00D70227">
        <w:rPr>
          <w:sz w:val="20"/>
        </w:rPr>
        <w:t>By____________________________________________</w:t>
      </w:r>
    </w:p>
    <w:p w14:paraId="5EDA97A6" w14:textId="77777777" w:rsidR="00EB7F88" w:rsidRPr="00D70227" w:rsidRDefault="00EB7F88" w:rsidP="00EB7F88">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t>Authorized Signature of Contractor</w:t>
      </w:r>
    </w:p>
    <w:p w14:paraId="02F8AA94" w14:textId="77777777" w:rsidR="00EB7F88" w:rsidRPr="00D70227"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D70227">
        <w:rPr>
          <w:b/>
          <w:sz w:val="20"/>
        </w:rPr>
        <w:t>Approved as to form:</w:t>
      </w:r>
      <w:r w:rsidRPr="00D70227">
        <w:rPr>
          <w:sz w:val="20"/>
        </w:rPr>
        <w:t xml:space="preserve"> </w:t>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t>_________________________________________</w:t>
      </w:r>
    </w:p>
    <w:p w14:paraId="18B49921" w14:textId="77777777" w:rsidR="00EB7F88" w:rsidRPr="00D70227"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sz w:val="20"/>
        </w:rPr>
      </w:pP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r>
      <w:r w:rsidRPr="00D70227">
        <w:rPr>
          <w:sz w:val="20"/>
        </w:rPr>
        <w:tab/>
        <w:t xml:space="preserve">                       Title</w:t>
      </w:r>
    </w:p>
    <w:p w14:paraId="636344A8" w14:textId="77777777" w:rsidR="00EB7F88" w:rsidRPr="00D70227" w:rsidRDefault="00EB7F88" w:rsidP="00EB7F88">
      <w:pPr>
        <w:pStyle w:val="BodyText3"/>
        <w:rPr>
          <w:b/>
          <w:spacing w:val="-3"/>
          <w:szCs w:val="22"/>
          <w:u w:val="single"/>
          <w:lang w:val="en-US"/>
        </w:rPr>
      </w:pPr>
      <w:r w:rsidRPr="00D70227">
        <w:tab/>
      </w:r>
      <w:r w:rsidRPr="00D70227">
        <w:tab/>
      </w:r>
      <w:r w:rsidRPr="00D70227">
        <w:tab/>
      </w:r>
      <w:r w:rsidRPr="00D70227">
        <w:tab/>
      </w:r>
      <w:r w:rsidRPr="00D70227">
        <w:tab/>
      </w:r>
      <w:r w:rsidRPr="00D70227">
        <w:tab/>
      </w:r>
      <w:r w:rsidRPr="00D70227">
        <w:tab/>
      </w:r>
      <w:r w:rsidRPr="00D70227">
        <w:tab/>
      </w:r>
      <w:r w:rsidRPr="00D70227">
        <w:tab/>
      </w:r>
      <w:r w:rsidRPr="00D70227">
        <w:tab/>
      </w:r>
      <w:r w:rsidRPr="00D70227">
        <w:tab/>
      </w:r>
      <w:r w:rsidRPr="00D70227">
        <w:tab/>
      </w:r>
      <w:r w:rsidRPr="00D70227">
        <w:tab/>
      </w:r>
      <w:r w:rsidRPr="00D70227">
        <w:tab/>
      </w:r>
      <w:r w:rsidRPr="00D70227">
        <w:rPr>
          <w:lang w:val="en-US"/>
        </w:rPr>
        <w:tab/>
      </w:r>
      <w:r w:rsidRPr="00D70227">
        <w:rPr>
          <w:lang w:val="en-US"/>
        </w:rPr>
        <w:tab/>
      </w:r>
      <w:r w:rsidRPr="00D70227">
        <w:rPr>
          <w:lang w:val="en-US"/>
        </w:rPr>
        <w:tab/>
      </w:r>
      <w:r w:rsidRPr="00D70227">
        <w:rPr>
          <w:lang w:val="en-US"/>
        </w:rPr>
        <w:tab/>
      </w:r>
      <w:r w:rsidRPr="00D70227">
        <w:rPr>
          <w:lang w:val="en-US"/>
        </w:rPr>
        <w:tab/>
      </w:r>
      <w:r w:rsidRPr="00D70227">
        <w:rPr>
          <w:lang w:val="en-US"/>
        </w:rPr>
        <w:tab/>
      </w:r>
      <w:r w:rsidRPr="00D70227">
        <w:t xml:space="preserve">Federal ID No </w:t>
      </w:r>
      <w:r w:rsidRPr="00D70227">
        <w:rPr>
          <w:b/>
          <w:spacing w:val="-3"/>
          <w:szCs w:val="22"/>
          <w:u w:val="single"/>
          <w:lang w:val="en-US"/>
        </w:rPr>
        <w:t>____</w:t>
      </w:r>
    </w:p>
    <w:p w14:paraId="724DBE50" w14:textId="77777777" w:rsidR="00EB7F88" w:rsidRPr="00D70227" w:rsidRDefault="00EB7F88" w:rsidP="00EB7F88">
      <w:pPr>
        <w:pStyle w:val="BodyText3"/>
      </w:pPr>
      <w:r w:rsidRPr="00D70227">
        <w:rPr>
          <w:sz w:val="20"/>
          <w:u w:val="single"/>
        </w:rPr>
        <w:t xml:space="preserve">                                       </w:t>
      </w:r>
      <w:r w:rsidRPr="00D70227">
        <w:rPr>
          <w:sz w:val="20"/>
        </w:rPr>
        <w:t xml:space="preserve"> , County Counsel</w:t>
      </w:r>
    </w:p>
    <w:p w14:paraId="2B8B08BC" w14:textId="77777777" w:rsidR="00EB7F88" w:rsidRPr="00D70227" w:rsidRDefault="00EB7F88" w:rsidP="00EB7F88">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p>
    <w:p w14:paraId="0FDAEFF0" w14:textId="77777777" w:rsidR="00EB7F88" w:rsidRPr="00D70227" w:rsidRDefault="00EB7F88" w:rsidP="00EB7F8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sidRPr="00D70227">
        <w:rPr>
          <w:sz w:val="20"/>
        </w:rPr>
        <w:t>By__________________________________________</w:t>
      </w:r>
    </w:p>
    <w:p w14:paraId="5D338348" w14:textId="77777777" w:rsidR="00EB7F88" w:rsidRPr="00D70227" w:rsidRDefault="00EB7F88" w:rsidP="00EB7F88">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sidRPr="00D70227">
        <w:rPr>
          <w:sz w:val="20"/>
        </w:rPr>
        <w:t>Deputy County Counsel</w:t>
      </w:r>
    </w:p>
    <w:p w14:paraId="1C404ABC" w14:textId="77777777" w:rsidR="00EB7F88" w:rsidRPr="00A30B0E" w:rsidRDefault="00EB7F88" w:rsidP="00EB7F88">
      <w:pPr>
        <w:jc w:val="center"/>
        <w:rPr>
          <w:b/>
          <w:caps/>
          <w:sz w:val="40"/>
          <w:szCs w:val="40"/>
        </w:rPr>
      </w:pPr>
      <w:bookmarkStart w:id="105" w:name="_Toc339364732"/>
      <w:bookmarkStart w:id="106" w:name="_Ref342049945"/>
    </w:p>
    <w:p w14:paraId="6061284A" w14:textId="77777777" w:rsidR="006D5C50" w:rsidRDefault="006D5C50" w:rsidP="00EB7F88">
      <w:pPr>
        <w:jc w:val="center"/>
        <w:rPr>
          <w:b/>
          <w:caps/>
          <w:sz w:val="40"/>
          <w:szCs w:val="40"/>
        </w:rPr>
      </w:pPr>
    </w:p>
    <w:bookmarkEnd w:id="105"/>
    <w:bookmarkEnd w:id="106"/>
    <w:p w14:paraId="42E5CE86" w14:textId="77777777" w:rsidR="00455A12" w:rsidRPr="00455A12" w:rsidRDefault="00455A12" w:rsidP="00455A12">
      <w:pPr>
        <w:jc w:val="center"/>
        <w:rPr>
          <w:b/>
          <w:caps/>
          <w:sz w:val="40"/>
          <w:szCs w:val="40"/>
        </w:rPr>
      </w:pPr>
      <w:r>
        <w:rPr>
          <w:b/>
          <w:caps/>
          <w:sz w:val="40"/>
          <w:szCs w:val="40"/>
        </w:rPr>
        <w:br w:type="page"/>
      </w:r>
      <w:r w:rsidRPr="00455A12">
        <w:rPr>
          <w:b/>
          <w:caps/>
          <w:sz w:val="40"/>
          <w:szCs w:val="40"/>
        </w:rPr>
        <w:lastRenderedPageBreak/>
        <w:t>EXHIBIT B</w:t>
      </w:r>
    </w:p>
    <w:p w14:paraId="0530B324" w14:textId="77777777" w:rsidR="00455A12" w:rsidRPr="00455A12" w:rsidRDefault="00455A12" w:rsidP="00455A12">
      <w:pPr>
        <w:jc w:val="center"/>
        <w:rPr>
          <w:b/>
          <w:caps/>
          <w:sz w:val="40"/>
          <w:szCs w:val="40"/>
        </w:rPr>
      </w:pPr>
    </w:p>
    <w:p w14:paraId="385511FE" w14:textId="77777777" w:rsidR="00455A12" w:rsidRPr="00455A12" w:rsidRDefault="00455A12" w:rsidP="00455A12">
      <w:pPr>
        <w:jc w:val="center"/>
        <w:rPr>
          <w:b/>
          <w:caps/>
          <w:sz w:val="40"/>
          <w:szCs w:val="40"/>
        </w:rPr>
      </w:pPr>
    </w:p>
    <w:p w14:paraId="368CEDD7" w14:textId="77777777" w:rsidR="00455A12" w:rsidRPr="00455A12" w:rsidRDefault="00455A12" w:rsidP="00455A12">
      <w:pPr>
        <w:jc w:val="center"/>
        <w:rPr>
          <w:b/>
          <w:caps/>
          <w:sz w:val="40"/>
          <w:szCs w:val="40"/>
        </w:rPr>
      </w:pPr>
    </w:p>
    <w:p w14:paraId="578D2566" w14:textId="77777777" w:rsidR="00455A12" w:rsidRPr="00455A12" w:rsidRDefault="00455A12" w:rsidP="00455A12">
      <w:pPr>
        <w:jc w:val="center"/>
        <w:rPr>
          <w:b/>
          <w:caps/>
          <w:sz w:val="40"/>
          <w:szCs w:val="40"/>
        </w:rPr>
      </w:pPr>
      <w:r w:rsidRPr="00455A12">
        <w:rPr>
          <w:b/>
          <w:caps/>
          <w:sz w:val="40"/>
          <w:szCs w:val="40"/>
        </w:rPr>
        <w:t>INTENTIONALLY OMITTED</w:t>
      </w:r>
    </w:p>
    <w:p w14:paraId="53857BA8" w14:textId="097AAFC5" w:rsidR="00455A12" w:rsidRDefault="00455A12">
      <w:pPr>
        <w:spacing w:after="160" w:line="259" w:lineRule="auto"/>
        <w:rPr>
          <w:b/>
          <w:caps/>
          <w:sz w:val="40"/>
          <w:szCs w:val="40"/>
        </w:rPr>
      </w:pPr>
      <w:r>
        <w:rPr>
          <w:b/>
          <w:caps/>
          <w:sz w:val="40"/>
          <w:szCs w:val="40"/>
        </w:rPr>
        <w:br w:type="page"/>
      </w:r>
    </w:p>
    <w:p w14:paraId="42B5CAC5" w14:textId="77777777" w:rsidR="00455A12" w:rsidRDefault="00455A12">
      <w:pPr>
        <w:spacing w:after="160" w:line="259" w:lineRule="auto"/>
        <w:rPr>
          <w:b/>
          <w:caps/>
          <w:sz w:val="40"/>
          <w:szCs w:val="40"/>
        </w:rPr>
      </w:pPr>
    </w:p>
    <w:p w14:paraId="6AFBA869" w14:textId="549782E5" w:rsidR="00EB7F88" w:rsidRDefault="00EB7F88" w:rsidP="00EB7F88">
      <w:pPr>
        <w:jc w:val="center"/>
        <w:rPr>
          <w:b/>
          <w:caps/>
          <w:sz w:val="40"/>
          <w:szCs w:val="40"/>
        </w:rPr>
      </w:pPr>
      <w:r w:rsidRPr="00A30B0E">
        <w:rPr>
          <w:b/>
          <w:caps/>
          <w:sz w:val="40"/>
          <w:szCs w:val="40"/>
        </w:rPr>
        <w:t xml:space="preserve">EXHIBIT </w:t>
      </w:r>
      <w:bookmarkStart w:id="107" w:name="_Ref342050008"/>
      <w:r w:rsidRPr="00A30B0E">
        <w:rPr>
          <w:b/>
          <w:caps/>
          <w:sz w:val="40"/>
          <w:szCs w:val="40"/>
        </w:rPr>
        <w:t>C</w:t>
      </w:r>
    </w:p>
    <w:p w14:paraId="5378BF8D" w14:textId="77777777" w:rsidR="00EB7F88" w:rsidRPr="00A30B0E" w:rsidRDefault="00EB7F88" w:rsidP="00EB7F88">
      <w:pPr>
        <w:jc w:val="center"/>
        <w:rPr>
          <w:b/>
          <w:caps/>
          <w:sz w:val="40"/>
          <w:szCs w:val="40"/>
        </w:rPr>
      </w:pPr>
    </w:p>
    <w:p w14:paraId="5A59645B" w14:textId="77777777" w:rsidR="00EB7F88" w:rsidRPr="00A30B0E" w:rsidRDefault="00EB7F88" w:rsidP="00EB7F88">
      <w:pPr>
        <w:jc w:val="center"/>
        <w:rPr>
          <w:b/>
          <w:caps/>
          <w:sz w:val="40"/>
          <w:szCs w:val="40"/>
        </w:rPr>
      </w:pPr>
      <w:r w:rsidRPr="00A30B0E">
        <w:rPr>
          <w:b/>
          <w:caps/>
          <w:sz w:val="40"/>
          <w:szCs w:val="40"/>
        </w:rPr>
        <w:t>INSURANCE REQUIREMENTS</w:t>
      </w:r>
      <w:bookmarkEnd w:id="107"/>
    </w:p>
    <w:p w14:paraId="326BD29F" w14:textId="77777777" w:rsidR="00EB7F88" w:rsidRPr="00D70227" w:rsidRDefault="00EB7F88" w:rsidP="00EB7F88">
      <w:pPr>
        <w:rPr>
          <w:sz w:val="20"/>
        </w:rPr>
      </w:pPr>
    </w:p>
    <w:p w14:paraId="6D7BF640" w14:textId="77777777" w:rsidR="00EB7F88" w:rsidRPr="00D70227" w:rsidRDefault="00EB7F88" w:rsidP="00EB7F88">
      <w:pPr>
        <w:rPr>
          <w:sz w:val="20"/>
        </w:rPr>
      </w:pPr>
    </w:p>
    <w:p w14:paraId="47A2E2F2" w14:textId="77777777" w:rsidR="00EB7F88" w:rsidRPr="00D70227" w:rsidRDefault="00EB7F88" w:rsidP="00EB7F88">
      <w:pPr>
        <w:tabs>
          <w:tab w:val="num" w:pos="1440"/>
        </w:tabs>
        <w:rPr>
          <w:szCs w:val="26"/>
        </w:rPr>
      </w:pPr>
      <w:r w:rsidRPr="00D70227">
        <w:rPr>
          <w:szCs w:val="26"/>
        </w:rPr>
        <w:t xml:space="preserve">Insurance certificates are not required at the time of submission; however, by signing Attachment No. 1   – Bid Packet, the bidder agrees to meet the minimum insurance requirements stated in the </w:t>
      </w:r>
      <w:r w:rsidRPr="00D70227">
        <w:rPr>
          <w:bCs/>
          <w:iCs/>
          <w:sz w:val="28"/>
          <w:szCs w:val="28"/>
        </w:rPr>
        <w:t>RFP</w:t>
      </w:r>
      <w:r w:rsidRPr="00D70227">
        <w:rPr>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C – Insurance Requirements. </w:t>
      </w:r>
    </w:p>
    <w:p w14:paraId="4EE934C1" w14:textId="77777777" w:rsidR="00EB7F88" w:rsidRPr="00D70227" w:rsidRDefault="00EB7F88" w:rsidP="00EB7F88">
      <w:pPr>
        <w:tabs>
          <w:tab w:val="num" w:pos="1440"/>
        </w:tabs>
        <w:rPr>
          <w:szCs w:val="26"/>
        </w:rPr>
      </w:pPr>
    </w:p>
    <w:p w14:paraId="6399BDF5" w14:textId="77777777" w:rsidR="00EB7F88" w:rsidRPr="00D70227" w:rsidRDefault="00EB7F88" w:rsidP="00EB7F88">
      <w:pPr>
        <w:tabs>
          <w:tab w:val="num" w:pos="1440"/>
        </w:tabs>
        <w:rPr>
          <w:szCs w:val="26"/>
        </w:rPr>
      </w:pPr>
      <w:r w:rsidRPr="00D70227">
        <w:rPr>
          <w:szCs w:val="26"/>
        </w:rPr>
        <w:t xml:space="preserve">The following page contains the minimum insurance limits, required by the County of Alameda, to be held by the Contractor performing on this </w:t>
      </w:r>
      <w:r w:rsidRPr="00D70227">
        <w:rPr>
          <w:bCs/>
          <w:iCs/>
          <w:sz w:val="28"/>
          <w:szCs w:val="28"/>
        </w:rPr>
        <w:t>RFP</w:t>
      </w:r>
      <w:r w:rsidRPr="00D70227">
        <w:rPr>
          <w:szCs w:val="26"/>
        </w:rPr>
        <w:t xml:space="preserve">:   </w:t>
      </w:r>
    </w:p>
    <w:p w14:paraId="1C1944C9" w14:textId="77777777" w:rsidR="00EB7F88" w:rsidRPr="00D70227" w:rsidRDefault="00EB7F88" w:rsidP="00EB7F88">
      <w:pPr>
        <w:tabs>
          <w:tab w:val="num" w:pos="1440"/>
        </w:tabs>
        <w:rPr>
          <w:szCs w:val="26"/>
        </w:rPr>
      </w:pPr>
    </w:p>
    <w:p w14:paraId="10709243" w14:textId="77777777" w:rsidR="00EB7F88" w:rsidRPr="00D70227" w:rsidRDefault="00EB7F88" w:rsidP="00EB7F88">
      <w:pPr>
        <w:tabs>
          <w:tab w:val="num" w:pos="1440"/>
        </w:tabs>
        <w:rPr>
          <w:szCs w:val="26"/>
        </w:rPr>
      </w:pPr>
    </w:p>
    <w:p w14:paraId="49A7D381" w14:textId="77777777" w:rsidR="00EB7F88" w:rsidRPr="00D70227" w:rsidRDefault="00EB7F88" w:rsidP="00EB7F88">
      <w:pPr>
        <w:tabs>
          <w:tab w:val="num" w:pos="1440"/>
        </w:tabs>
        <w:rPr>
          <w:szCs w:val="26"/>
        </w:rPr>
      </w:pPr>
    </w:p>
    <w:p w14:paraId="4669DA6C" w14:textId="77777777" w:rsidR="00EB7F88" w:rsidRPr="00D70227" w:rsidRDefault="00EB7F88" w:rsidP="00EB7F88">
      <w:pPr>
        <w:tabs>
          <w:tab w:val="num" w:pos="1440"/>
        </w:tabs>
        <w:rPr>
          <w:szCs w:val="26"/>
        </w:rPr>
      </w:pPr>
    </w:p>
    <w:p w14:paraId="65ED43EA" w14:textId="77777777" w:rsidR="00EB7F88" w:rsidRPr="00D70227" w:rsidRDefault="00EB7F88" w:rsidP="00EB7F88">
      <w:pPr>
        <w:tabs>
          <w:tab w:val="num" w:pos="1440"/>
        </w:tabs>
        <w:rPr>
          <w:szCs w:val="26"/>
        </w:rPr>
      </w:pPr>
    </w:p>
    <w:p w14:paraId="5A534A50" w14:textId="77777777" w:rsidR="00EB7F88" w:rsidRPr="00D70227" w:rsidRDefault="00EB7F88" w:rsidP="00EB7F88">
      <w:pPr>
        <w:tabs>
          <w:tab w:val="num" w:pos="1440"/>
        </w:tabs>
        <w:rPr>
          <w:szCs w:val="26"/>
        </w:rPr>
      </w:pPr>
    </w:p>
    <w:p w14:paraId="4856C4E4" w14:textId="77777777" w:rsidR="00EB7F88" w:rsidRPr="00D70227" w:rsidRDefault="00EB7F88" w:rsidP="00EB7F88">
      <w:pPr>
        <w:tabs>
          <w:tab w:val="num" w:pos="1440"/>
        </w:tabs>
        <w:rPr>
          <w:szCs w:val="26"/>
        </w:rPr>
      </w:pPr>
    </w:p>
    <w:p w14:paraId="43CC32E6" w14:textId="77777777" w:rsidR="00EB7F88" w:rsidRPr="00D70227" w:rsidRDefault="00EB7F88" w:rsidP="00EB7F88">
      <w:pPr>
        <w:tabs>
          <w:tab w:val="num" w:pos="1440"/>
        </w:tabs>
        <w:rPr>
          <w:szCs w:val="26"/>
        </w:rPr>
      </w:pPr>
    </w:p>
    <w:p w14:paraId="0BC973C1" w14:textId="77777777" w:rsidR="00EB7F88" w:rsidRPr="00D70227" w:rsidRDefault="00EB7F88" w:rsidP="00EB7F88">
      <w:pPr>
        <w:tabs>
          <w:tab w:val="num" w:pos="1440"/>
        </w:tabs>
        <w:rPr>
          <w:szCs w:val="26"/>
        </w:rPr>
      </w:pPr>
    </w:p>
    <w:p w14:paraId="4A6A708E" w14:textId="77777777" w:rsidR="00EB7F88" w:rsidRPr="00D70227" w:rsidRDefault="00EB7F88" w:rsidP="00EB7F88">
      <w:pPr>
        <w:tabs>
          <w:tab w:val="num" w:pos="1440"/>
        </w:tabs>
        <w:rPr>
          <w:szCs w:val="26"/>
        </w:rPr>
      </w:pPr>
    </w:p>
    <w:p w14:paraId="706CCF53" w14:textId="77777777" w:rsidR="00EB7F88" w:rsidRPr="00D70227" w:rsidRDefault="00EB7F88" w:rsidP="00EB7F88">
      <w:pPr>
        <w:tabs>
          <w:tab w:val="num" w:pos="1440"/>
        </w:tabs>
        <w:rPr>
          <w:szCs w:val="26"/>
        </w:rPr>
      </w:pPr>
    </w:p>
    <w:p w14:paraId="195A97E5" w14:textId="77777777" w:rsidR="00EB7F88" w:rsidRPr="00D70227" w:rsidRDefault="00EB7F88" w:rsidP="00EB7F88">
      <w:pPr>
        <w:pStyle w:val="HeaderExhibit"/>
        <w:rPr>
          <w:rFonts w:ascii="Times New Roman" w:hAnsi="Times New Roman"/>
        </w:rPr>
      </w:pPr>
      <w:r w:rsidRPr="00D70227">
        <w:rPr>
          <w:rFonts w:ascii="Times New Roman" w:hAnsi="Times New Roman"/>
        </w:rPr>
        <w:t>*** see next page for county of alameda minimum insurance requirements ***</w:t>
      </w:r>
    </w:p>
    <w:p w14:paraId="4381DFAB" w14:textId="77777777" w:rsidR="00EB7F88" w:rsidRPr="00D70227" w:rsidRDefault="00EB7F88" w:rsidP="00EB7F88">
      <w:pPr>
        <w:pStyle w:val="HeaderExhibit"/>
        <w:rPr>
          <w:rFonts w:ascii="Times New Roman" w:hAnsi="Times New Roman"/>
        </w:rPr>
      </w:pPr>
    </w:p>
    <w:p w14:paraId="686E74CA" w14:textId="77777777" w:rsidR="00EB7F88" w:rsidRPr="00D70227" w:rsidRDefault="00EB7F88" w:rsidP="00EB7F88">
      <w:pPr>
        <w:pStyle w:val="HeaderExhibit"/>
        <w:rPr>
          <w:rFonts w:ascii="Times New Roman" w:hAnsi="Times New Roman"/>
        </w:rPr>
      </w:pPr>
    </w:p>
    <w:p w14:paraId="70836922" w14:textId="77777777" w:rsidR="00EB7F88" w:rsidRPr="00D70227" w:rsidRDefault="00EB7F88" w:rsidP="00EB7F88">
      <w:pPr>
        <w:jc w:val="center"/>
        <w:rPr>
          <w:b/>
          <w:sz w:val="24"/>
          <w:u w:val="single"/>
        </w:rPr>
      </w:pPr>
      <w:r w:rsidRPr="00D70227">
        <w:br w:type="page"/>
      </w:r>
      <w:r w:rsidRPr="00D70227">
        <w:rPr>
          <w:b/>
          <w:sz w:val="24"/>
          <w:u w:val="single"/>
        </w:rPr>
        <w:lastRenderedPageBreak/>
        <w:t>EXHIBIT C</w:t>
      </w:r>
    </w:p>
    <w:p w14:paraId="7C6531F0" w14:textId="77777777" w:rsidR="00EB7F88" w:rsidRPr="00D70227" w:rsidRDefault="00EB7F88" w:rsidP="00EB7F88">
      <w:pPr>
        <w:jc w:val="center"/>
        <w:rPr>
          <w:b/>
        </w:rPr>
      </w:pPr>
    </w:p>
    <w:p w14:paraId="5139B64D" w14:textId="77777777" w:rsidR="00EB7F88" w:rsidRPr="00D70227" w:rsidRDefault="00EB7F88" w:rsidP="00EB7F88">
      <w:pPr>
        <w:pStyle w:val="Subtitle"/>
      </w:pPr>
      <w:r w:rsidRPr="00D70227">
        <w:t>COUNTY OF ALAMEDA MINIMUM INSURANCE REQUIREMENTS</w:t>
      </w:r>
    </w:p>
    <w:p w14:paraId="2E139A64" w14:textId="77777777" w:rsidR="00EB7F88" w:rsidRPr="00D70227" w:rsidRDefault="00EB7F88" w:rsidP="00EB7F88">
      <w:pPr>
        <w:pStyle w:val="BodyText"/>
        <w:ind w:left="-274"/>
        <w:jc w:val="both"/>
        <w:rPr>
          <w:spacing w:val="-4"/>
          <w:sz w:val="22"/>
        </w:rPr>
      </w:pPr>
      <w:r w:rsidRPr="00D70227">
        <w:rPr>
          <w:spacing w:val="-4"/>
          <w:sz w:val="22"/>
        </w:rPr>
        <w:t>Without limiting any other obligation or liability under this Agreement, the Contractor, at its sole cost and expense, shall secure and keep in force during the entire term of the Agreement or longer, as may be specified below, the following insurance coverage, limits and endorsements:</w:t>
      </w:r>
    </w:p>
    <w:tbl>
      <w:tblPr>
        <w:tblW w:w="11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54"/>
        <w:gridCol w:w="4767"/>
      </w:tblGrid>
      <w:tr w:rsidR="00EB7F88" w:rsidRPr="00D70227" w14:paraId="7230072B" w14:textId="77777777" w:rsidTr="00500C02">
        <w:trPr>
          <w:cantSplit/>
          <w:jc w:val="center"/>
        </w:trPr>
        <w:tc>
          <w:tcPr>
            <w:tcW w:w="6558" w:type="dxa"/>
            <w:gridSpan w:val="2"/>
            <w:tcBorders>
              <w:top w:val="single" w:sz="4" w:space="0" w:color="auto"/>
              <w:left w:val="single" w:sz="4" w:space="0" w:color="auto"/>
              <w:bottom w:val="single" w:sz="4" w:space="0" w:color="auto"/>
              <w:right w:val="single" w:sz="4" w:space="0" w:color="auto"/>
            </w:tcBorders>
            <w:shd w:val="pct37" w:color="auto" w:fill="FFFFFF"/>
            <w:vAlign w:val="center"/>
            <w:hideMark/>
          </w:tcPr>
          <w:p w14:paraId="4116AFD1" w14:textId="77777777" w:rsidR="00EB7F88" w:rsidRPr="00D70227" w:rsidRDefault="00EB7F88" w:rsidP="00500C02">
            <w:pPr>
              <w:pStyle w:val="BodyText"/>
              <w:spacing w:before="40" w:after="20"/>
              <w:jc w:val="center"/>
              <w:rPr>
                <w:b/>
                <w:sz w:val="22"/>
                <w:lang w:val="en-US" w:eastAsia="en-US"/>
              </w:rPr>
            </w:pPr>
            <w:r w:rsidRPr="00D70227">
              <w:rPr>
                <w:b/>
                <w:sz w:val="22"/>
                <w:lang w:val="en-US" w:eastAsia="en-US"/>
              </w:rPr>
              <w:t>TYPE OF INSURANCE COVERAGES</w:t>
            </w:r>
          </w:p>
        </w:tc>
        <w:tc>
          <w:tcPr>
            <w:tcW w:w="4767" w:type="dxa"/>
            <w:tcBorders>
              <w:top w:val="single" w:sz="4" w:space="0" w:color="auto"/>
              <w:left w:val="single" w:sz="4" w:space="0" w:color="auto"/>
              <w:bottom w:val="single" w:sz="4" w:space="0" w:color="auto"/>
              <w:right w:val="single" w:sz="4" w:space="0" w:color="auto"/>
            </w:tcBorders>
            <w:shd w:val="pct35" w:color="auto" w:fill="FFFFFF"/>
            <w:vAlign w:val="center"/>
            <w:hideMark/>
          </w:tcPr>
          <w:p w14:paraId="1E63B554" w14:textId="77777777" w:rsidR="00EB7F88" w:rsidRPr="00D70227" w:rsidRDefault="00EB7F88" w:rsidP="00500C02">
            <w:pPr>
              <w:pStyle w:val="BodyText"/>
              <w:spacing w:before="40" w:after="20"/>
              <w:jc w:val="center"/>
              <w:rPr>
                <w:b/>
                <w:sz w:val="22"/>
                <w:lang w:val="en-US" w:eastAsia="en-US"/>
              </w:rPr>
            </w:pPr>
            <w:r w:rsidRPr="00D70227">
              <w:rPr>
                <w:b/>
                <w:sz w:val="22"/>
                <w:lang w:val="en-US" w:eastAsia="en-US"/>
              </w:rPr>
              <w:t>MINIMUM LIMITS</w:t>
            </w:r>
          </w:p>
        </w:tc>
      </w:tr>
      <w:tr w:rsidR="00EB7F88" w:rsidRPr="00D70227" w14:paraId="7AE70A8A" w14:textId="77777777" w:rsidTr="00500C02">
        <w:trPr>
          <w:cantSplit/>
          <w:jc w:val="center"/>
        </w:trPr>
        <w:tc>
          <w:tcPr>
            <w:tcW w:w="504" w:type="dxa"/>
            <w:tcBorders>
              <w:top w:val="single" w:sz="4" w:space="0" w:color="auto"/>
              <w:left w:val="single" w:sz="4" w:space="0" w:color="auto"/>
              <w:bottom w:val="single" w:sz="4" w:space="0" w:color="auto"/>
              <w:right w:val="single" w:sz="4" w:space="0" w:color="auto"/>
            </w:tcBorders>
            <w:hideMark/>
          </w:tcPr>
          <w:p w14:paraId="378FEA8B" w14:textId="77777777" w:rsidR="00EB7F88" w:rsidRPr="00D70227" w:rsidRDefault="00EB7F88" w:rsidP="00500C02">
            <w:pPr>
              <w:pStyle w:val="BodyText"/>
              <w:spacing w:before="40"/>
              <w:rPr>
                <w:b/>
                <w:sz w:val="22"/>
                <w:lang w:val="en-US" w:eastAsia="en-US"/>
              </w:rPr>
            </w:pPr>
            <w:r w:rsidRPr="00D70227">
              <w:rPr>
                <w:b/>
                <w:sz w:val="22"/>
                <w:lang w:val="en-US" w:eastAsia="en-US"/>
              </w:rPr>
              <w:t>A</w:t>
            </w:r>
          </w:p>
        </w:tc>
        <w:tc>
          <w:tcPr>
            <w:tcW w:w="6054" w:type="dxa"/>
            <w:tcBorders>
              <w:top w:val="single" w:sz="4" w:space="0" w:color="auto"/>
              <w:left w:val="single" w:sz="4" w:space="0" w:color="auto"/>
              <w:bottom w:val="single" w:sz="4" w:space="0" w:color="auto"/>
              <w:right w:val="single" w:sz="4" w:space="0" w:color="auto"/>
            </w:tcBorders>
            <w:hideMark/>
          </w:tcPr>
          <w:p w14:paraId="27259BF5" w14:textId="77777777" w:rsidR="00EB7F88" w:rsidRPr="00D70227" w:rsidRDefault="00EB7F88" w:rsidP="00500C02">
            <w:pPr>
              <w:pStyle w:val="BodyText"/>
              <w:spacing w:before="40"/>
              <w:rPr>
                <w:b/>
                <w:sz w:val="20"/>
                <w:lang w:val="en-US" w:eastAsia="en-US"/>
              </w:rPr>
            </w:pPr>
            <w:r w:rsidRPr="00D70227">
              <w:rPr>
                <w:b/>
                <w:sz w:val="20"/>
                <w:lang w:val="en-US" w:eastAsia="en-US"/>
              </w:rPr>
              <w:t>Commercial General Liability</w:t>
            </w:r>
          </w:p>
          <w:p w14:paraId="68DCC817" w14:textId="77777777" w:rsidR="00EB7F88" w:rsidRPr="00D70227" w:rsidRDefault="00EB7F88" w:rsidP="00500C02">
            <w:pPr>
              <w:pStyle w:val="BodyText"/>
              <w:rPr>
                <w:sz w:val="20"/>
                <w:lang w:val="en-US" w:eastAsia="en-US"/>
              </w:rPr>
            </w:pPr>
            <w:r w:rsidRPr="00D70227">
              <w:rPr>
                <w:sz w:val="20"/>
                <w:lang w:val="en-US" w:eastAsia="en-US"/>
              </w:rPr>
              <w:t>Premises Liability; Products and Completed Operations; Contractual Liability; Personal Injury and Advertising Liability</w:t>
            </w:r>
          </w:p>
        </w:tc>
        <w:tc>
          <w:tcPr>
            <w:tcW w:w="4767" w:type="dxa"/>
            <w:tcBorders>
              <w:top w:val="single" w:sz="4" w:space="0" w:color="auto"/>
              <w:left w:val="single" w:sz="4" w:space="0" w:color="auto"/>
              <w:bottom w:val="single" w:sz="4" w:space="0" w:color="auto"/>
              <w:right w:val="single" w:sz="4" w:space="0" w:color="auto"/>
            </w:tcBorders>
            <w:hideMark/>
          </w:tcPr>
          <w:p w14:paraId="78F4FC22" w14:textId="77777777" w:rsidR="00EB7F88" w:rsidRPr="00D70227" w:rsidRDefault="00EB7F88" w:rsidP="00500C02">
            <w:pPr>
              <w:pStyle w:val="BodyText"/>
              <w:spacing w:before="40"/>
              <w:rPr>
                <w:sz w:val="20"/>
                <w:lang w:val="en-US" w:eastAsia="en-US"/>
              </w:rPr>
            </w:pPr>
            <w:r w:rsidRPr="00D70227">
              <w:rPr>
                <w:sz w:val="20"/>
                <w:lang w:val="en-US" w:eastAsia="en-US"/>
              </w:rPr>
              <w:t>$1,000,000 per occurrence (CSL)</w:t>
            </w:r>
          </w:p>
          <w:p w14:paraId="6979A620" w14:textId="77777777" w:rsidR="00EB7F88" w:rsidRPr="00D70227" w:rsidRDefault="00EB7F88" w:rsidP="00500C02">
            <w:pPr>
              <w:pStyle w:val="BodyText"/>
              <w:rPr>
                <w:sz w:val="20"/>
                <w:lang w:val="en-US" w:eastAsia="en-US"/>
              </w:rPr>
            </w:pPr>
            <w:r w:rsidRPr="00D70227">
              <w:rPr>
                <w:sz w:val="20"/>
                <w:lang w:val="en-US" w:eastAsia="en-US"/>
              </w:rPr>
              <w:t>Bodily Injury and Property Damage</w:t>
            </w:r>
          </w:p>
        </w:tc>
      </w:tr>
      <w:tr w:rsidR="00EB7F88" w:rsidRPr="00D70227" w14:paraId="64C511B3" w14:textId="77777777" w:rsidTr="00500C02">
        <w:trPr>
          <w:cantSplit/>
          <w:jc w:val="center"/>
        </w:trPr>
        <w:tc>
          <w:tcPr>
            <w:tcW w:w="504" w:type="dxa"/>
            <w:tcBorders>
              <w:top w:val="single" w:sz="4" w:space="0" w:color="auto"/>
              <w:left w:val="single" w:sz="4" w:space="0" w:color="auto"/>
              <w:bottom w:val="single" w:sz="4" w:space="0" w:color="auto"/>
              <w:right w:val="single" w:sz="4" w:space="0" w:color="auto"/>
            </w:tcBorders>
            <w:hideMark/>
          </w:tcPr>
          <w:p w14:paraId="0C8C4613" w14:textId="77777777" w:rsidR="00EB7F88" w:rsidRPr="00D70227" w:rsidRDefault="00EB7F88" w:rsidP="00500C02">
            <w:pPr>
              <w:pStyle w:val="BodyText"/>
              <w:spacing w:before="40"/>
              <w:rPr>
                <w:b/>
                <w:sz w:val="22"/>
                <w:lang w:val="en-US" w:eastAsia="en-US"/>
              </w:rPr>
            </w:pPr>
            <w:r w:rsidRPr="00D70227">
              <w:rPr>
                <w:b/>
                <w:sz w:val="22"/>
                <w:lang w:val="en-US" w:eastAsia="en-US"/>
              </w:rPr>
              <w:t>B</w:t>
            </w:r>
          </w:p>
        </w:tc>
        <w:tc>
          <w:tcPr>
            <w:tcW w:w="6054" w:type="dxa"/>
            <w:tcBorders>
              <w:top w:val="single" w:sz="4" w:space="0" w:color="auto"/>
              <w:left w:val="single" w:sz="4" w:space="0" w:color="auto"/>
              <w:bottom w:val="single" w:sz="4" w:space="0" w:color="auto"/>
              <w:right w:val="single" w:sz="4" w:space="0" w:color="auto"/>
            </w:tcBorders>
            <w:hideMark/>
          </w:tcPr>
          <w:p w14:paraId="7C68F6C7" w14:textId="77777777" w:rsidR="00EB7F88" w:rsidRPr="00D70227" w:rsidRDefault="00EB7F88" w:rsidP="00500C02">
            <w:pPr>
              <w:pStyle w:val="BodyText"/>
              <w:spacing w:before="40"/>
              <w:rPr>
                <w:b/>
                <w:sz w:val="20"/>
                <w:lang w:val="en-US" w:eastAsia="en-US"/>
              </w:rPr>
            </w:pPr>
            <w:r w:rsidRPr="00D70227">
              <w:rPr>
                <w:b/>
                <w:sz w:val="20"/>
                <w:lang w:val="en-US" w:eastAsia="en-US"/>
              </w:rPr>
              <w:t>Commercial or Business Automobile Liability</w:t>
            </w:r>
          </w:p>
          <w:p w14:paraId="61D0331E" w14:textId="77777777" w:rsidR="00EB7F88" w:rsidRPr="00D70227" w:rsidRDefault="00EB7F88" w:rsidP="00500C02">
            <w:pPr>
              <w:pStyle w:val="BodyText"/>
              <w:rPr>
                <w:sz w:val="20"/>
                <w:lang w:val="en-US" w:eastAsia="en-US"/>
              </w:rPr>
            </w:pPr>
            <w:r w:rsidRPr="00D70227">
              <w:rPr>
                <w:sz w:val="20"/>
                <w:lang w:val="en-US" w:eastAsia="en-US"/>
              </w:rPr>
              <w:t>All owned vehicles, hired or leased vehicles, non-owned, borrowed and permissive uses.  Personal Automobile Liability is acceptable for individual contractors with no transportation or hauling related activities</w:t>
            </w:r>
          </w:p>
        </w:tc>
        <w:tc>
          <w:tcPr>
            <w:tcW w:w="4767" w:type="dxa"/>
            <w:tcBorders>
              <w:top w:val="single" w:sz="4" w:space="0" w:color="auto"/>
              <w:left w:val="single" w:sz="4" w:space="0" w:color="auto"/>
              <w:bottom w:val="single" w:sz="4" w:space="0" w:color="auto"/>
              <w:right w:val="single" w:sz="4" w:space="0" w:color="auto"/>
            </w:tcBorders>
            <w:hideMark/>
          </w:tcPr>
          <w:p w14:paraId="0B45E570" w14:textId="77777777" w:rsidR="00EB7F88" w:rsidRPr="00D70227" w:rsidRDefault="00EB7F88" w:rsidP="00500C02">
            <w:pPr>
              <w:pStyle w:val="BodyText"/>
              <w:spacing w:before="40"/>
              <w:rPr>
                <w:sz w:val="20"/>
                <w:lang w:val="en-US" w:eastAsia="en-US"/>
              </w:rPr>
            </w:pPr>
            <w:r w:rsidRPr="00D70227">
              <w:rPr>
                <w:sz w:val="20"/>
                <w:lang w:val="en-US" w:eastAsia="en-US"/>
              </w:rPr>
              <w:t>$1,000,000 per occurrence (CSL)</w:t>
            </w:r>
          </w:p>
          <w:p w14:paraId="137F9D82" w14:textId="77777777" w:rsidR="00EB7F88" w:rsidRPr="00D70227" w:rsidRDefault="00EB7F88" w:rsidP="00500C02">
            <w:pPr>
              <w:pStyle w:val="BodyText"/>
              <w:rPr>
                <w:sz w:val="20"/>
                <w:lang w:val="en-US" w:eastAsia="en-US"/>
              </w:rPr>
            </w:pPr>
            <w:r w:rsidRPr="00D70227">
              <w:rPr>
                <w:sz w:val="20"/>
                <w:lang w:val="en-US" w:eastAsia="en-US"/>
              </w:rPr>
              <w:t>Any Auto</w:t>
            </w:r>
          </w:p>
          <w:p w14:paraId="21CA30F6" w14:textId="77777777" w:rsidR="00EB7F88" w:rsidRPr="00D70227" w:rsidRDefault="00EB7F88" w:rsidP="00500C02">
            <w:pPr>
              <w:pStyle w:val="BodyText"/>
              <w:rPr>
                <w:sz w:val="20"/>
                <w:lang w:val="en-US" w:eastAsia="en-US"/>
              </w:rPr>
            </w:pPr>
            <w:r w:rsidRPr="00D70227">
              <w:rPr>
                <w:sz w:val="20"/>
                <w:lang w:val="en-US" w:eastAsia="en-US"/>
              </w:rPr>
              <w:t>Bodily Injury and Property Damage</w:t>
            </w:r>
          </w:p>
        </w:tc>
      </w:tr>
      <w:tr w:rsidR="00EB7F88" w:rsidRPr="00D70227" w14:paraId="57D2E03D" w14:textId="77777777" w:rsidTr="00500C02">
        <w:trPr>
          <w:cantSplit/>
          <w:jc w:val="center"/>
        </w:trPr>
        <w:tc>
          <w:tcPr>
            <w:tcW w:w="504" w:type="dxa"/>
            <w:tcBorders>
              <w:top w:val="single" w:sz="4" w:space="0" w:color="auto"/>
              <w:left w:val="single" w:sz="4" w:space="0" w:color="auto"/>
              <w:bottom w:val="single" w:sz="4" w:space="0" w:color="auto"/>
              <w:right w:val="single" w:sz="4" w:space="0" w:color="auto"/>
            </w:tcBorders>
            <w:hideMark/>
          </w:tcPr>
          <w:p w14:paraId="7744F30A" w14:textId="77777777" w:rsidR="00EB7F88" w:rsidRPr="00D70227" w:rsidRDefault="00EB7F88" w:rsidP="00500C02">
            <w:pPr>
              <w:pStyle w:val="BodyText"/>
              <w:spacing w:before="40"/>
              <w:rPr>
                <w:b/>
                <w:sz w:val="22"/>
                <w:lang w:val="en-US" w:eastAsia="en-US"/>
              </w:rPr>
            </w:pPr>
            <w:r w:rsidRPr="00D70227">
              <w:rPr>
                <w:b/>
                <w:sz w:val="22"/>
                <w:lang w:val="en-US" w:eastAsia="en-US"/>
              </w:rPr>
              <w:t>C</w:t>
            </w:r>
          </w:p>
        </w:tc>
        <w:tc>
          <w:tcPr>
            <w:tcW w:w="6054" w:type="dxa"/>
            <w:tcBorders>
              <w:top w:val="single" w:sz="4" w:space="0" w:color="auto"/>
              <w:left w:val="single" w:sz="4" w:space="0" w:color="auto"/>
              <w:bottom w:val="single" w:sz="4" w:space="0" w:color="auto"/>
              <w:right w:val="single" w:sz="4" w:space="0" w:color="auto"/>
            </w:tcBorders>
            <w:hideMark/>
          </w:tcPr>
          <w:p w14:paraId="2B2CBFDE" w14:textId="77777777" w:rsidR="00EB7F88" w:rsidRPr="00D70227" w:rsidRDefault="00EB7F88" w:rsidP="00500C02">
            <w:pPr>
              <w:pStyle w:val="BodyText"/>
              <w:spacing w:before="40"/>
              <w:rPr>
                <w:b/>
                <w:sz w:val="20"/>
                <w:lang w:val="en-US" w:eastAsia="en-US"/>
              </w:rPr>
            </w:pPr>
            <w:r w:rsidRPr="00D70227">
              <w:rPr>
                <w:b/>
                <w:sz w:val="20"/>
                <w:lang w:val="en-US" w:eastAsia="en-US"/>
              </w:rPr>
              <w:t>Workers’ Compensation (WC) and Employers Liability (EL)</w:t>
            </w:r>
          </w:p>
          <w:p w14:paraId="6EC97D97" w14:textId="77777777" w:rsidR="00EB7F88" w:rsidRPr="00D70227" w:rsidRDefault="00EB7F88" w:rsidP="00500C02">
            <w:pPr>
              <w:pStyle w:val="BodyText"/>
              <w:rPr>
                <w:sz w:val="20"/>
                <w:lang w:val="en-US" w:eastAsia="en-US"/>
              </w:rPr>
            </w:pPr>
            <w:r w:rsidRPr="00D70227">
              <w:rPr>
                <w:sz w:val="20"/>
                <w:lang w:val="en-US" w:eastAsia="en-US"/>
              </w:rPr>
              <w:t>Required for all contractors with employees</w:t>
            </w:r>
          </w:p>
        </w:tc>
        <w:tc>
          <w:tcPr>
            <w:tcW w:w="4767" w:type="dxa"/>
            <w:tcBorders>
              <w:top w:val="single" w:sz="4" w:space="0" w:color="auto"/>
              <w:left w:val="single" w:sz="4" w:space="0" w:color="auto"/>
              <w:bottom w:val="single" w:sz="4" w:space="0" w:color="auto"/>
              <w:right w:val="single" w:sz="4" w:space="0" w:color="auto"/>
            </w:tcBorders>
            <w:hideMark/>
          </w:tcPr>
          <w:p w14:paraId="42E3F0CF" w14:textId="77777777" w:rsidR="00EB7F88" w:rsidRPr="00D70227" w:rsidRDefault="00EB7F88" w:rsidP="00500C02">
            <w:pPr>
              <w:pStyle w:val="BodyText"/>
              <w:spacing w:before="40"/>
              <w:rPr>
                <w:sz w:val="20"/>
                <w:lang w:val="en-US" w:eastAsia="en-US"/>
              </w:rPr>
            </w:pPr>
            <w:r w:rsidRPr="00D70227">
              <w:rPr>
                <w:sz w:val="20"/>
                <w:lang w:val="en-US" w:eastAsia="en-US"/>
              </w:rPr>
              <w:t>WC:  Statutory Limits</w:t>
            </w:r>
          </w:p>
          <w:p w14:paraId="3D99FEDB" w14:textId="77777777" w:rsidR="00EB7F88" w:rsidRPr="00D70227" w:rsidRDefault="00EB7F88" w:rsidP="00500C02">
            <w:pPr>
              <w:pStyle w:val="BodyText"/>
              <w:rPr>
                <w:sz w:val="20"/>
                <w:lang w:val="en-US" w:eastAsia="en-US"/>
              </w:rPr>
            </w:pPr>
            <w:r w:rsidRPr="00D70227">
              <w:rPr>
                <w:sz w:val="20"/>
                <w:lang w:val="en-US" w:eastAsia="en-US"/>
              </w:rPr>
              <w:t>EL:  $100,000 per accident for bodily injury or disease</w:t>
            </w:r>
          </w:p>
        </w:tc>
      </w:tr>
      <w:tr w:rsidR="00EB7F88" w:rsidRPr="00D70227" w14:paraId="2A4401BA" w14:textId="77777777" w:rsidTr="00500C02">
        <w:trPr>
          <w:cantSplit/>
          <w:jc w:val="center"/>
        </w:trPr>
        <w:tc>
          <w:tcPr>
            <w:tcW w:w="504" w:type="dxa"/>
            <w:tcBorders>
              <w:top w:val="single" w:sz="4" w:space="0" w:color="auto"/>
              <w:left w:val="single" w:sz="4" w:space="0" w:color="auto"/>
              <w:bottom w:val="single" w:sz="4" w:space="0" w:color="auto"/>
              <w:right w:val="single" w:sz="4" w:space="0" w:color="auto"/>
            </w:tcBorders>
            <w:hideMark/>
          </w:tcPr>
          <w:p w14:paraId="4FF16557" w14:textId="77777777" w:rsidR="00EB7F88" w:rsidRPr="00D70227" w:rsidRDefault="00EB7F88" w:rsidP="00500C02">
            <w:pPr>
              <w:pStyle w:val="BodyText"/>
              <w:spacing w:before="40"/>
              <w:rPr>
                <w:b/>
                <w:sz w:val="22"/>
                <w:lang w:val="en-US" w:eastAsia="en-US"/>
              </w:rPr>
            </w:pPr>
            <w:r w:rsidRPr="00D70227">
              <w:rPr>
                <w:b/>
                <w:sz w:val="22"/>
                <w:lang w:val="en-US" w:eastAsia="en-US"/>
              </w:rPr>
              <w:t>D</w:t>
            </w:r>
          </w:p>
        </w:tc>
        <w:tc>
          <w:tcPr>
            <w:tcW w:w="6054" w:type="dxa"/>
            <w:tcBorders>
              <w:top w:val="single" w:sz="4" w:space="0" w:color="auto"/>
              <w:left w:val="single" w:sz="4" w:space="0" w:color="auto"/>
              <w:bottom w:val="single" w:sz="4" w:space="0" w:color="auto"/>
              <w:right w:val="single" w:sz="4" w:space="0" w:color="auto"/>
            </w:tcBorders>
            <w:hideMark/>
          </w:tcPr>
          <w:p w14:paraId="7AC9AAFF" w14:textId="77777777" w:rsidR="00EB7F88" w:rsidRPr="00D70227" w:rsidRDefault="00EB7F88" w:rsidP="00500C02">
            <w:pPr>
              <w:pStyle w:val="BodyText"/>
              <w:spacing w:before="40"/>
              <w:rPr>
                <w:b/>
                <w:sz w:val="20"/>
                <w:lang w:val="en-US" w:eastAsia="en-US"/>
              </w:rPr>
            </w:pPr>
            <w:r w:rsidRPr="00D70227">
              <w:rPr>
                <w:b/>
                <w:sz w:val="20"/>
                <w:lang w:val="en-US" w:eastAsia="en-US"/>
              </w:rPr>
              <w:t xml:space="preserve">Professional Liability/Errors &amp; Omissions </w:t>
            </w:r>
          </w:p>
          <w:p w14:paraId="25B1E429" w14:textId="77777777" w:rsidR="00EB7F88" w:rsidRPr="00D70227" w:rsidRDefault="00EB7F88" w:rsidP="00500C02">
            <w:pPr>
              <w:pStyle w:val="BodyText"/>
              <w:spacing w:before="20"/>
              <w:rPr>
                <w:sz w:val="20"/>
                <w:lang w:val="en-US" w:eastAsia="en-US"/>
              </w:rPr>
            </w:pPr>
            <w:r w:rsidRPr="00D70227">
              <w:rPr>
                <w:bCs/>
                <w:sz w:val="20"/>
                <w:lang w:val="en-US" w:eastAsia="en-US"/>
              </w:rPr>
              <w:t>Includes endorsements of contractual liability</w:t>
            </w:r>
          </w:p>
        </w:tc>
        <w:tc>
          <w:tcPr>
            <w:tcW w:w="4767" w:type="dxa"/>
            <w:tcBorders>
              <w:top w:val="single" w:sz="4" w:space="0" w:color="auto"/>
              <w:left w:val="single" w:sz="4" w:space="0" w:color="auto"/>
              <w:bottom w:val="single" w:sz="4" w:space="0" w:color="auto"/>
              <w:right w:val="single" w:sz="4" w:space="0" w:color="auto"/>
            </w:tcBorders>
            <w:hideMark/>
          </w:tcPr>
          <w:p w14:paraId="348AC58C" w14:textId="77777777" w:rsidR="00EB7F88" w:rsidRPr="00D70227" w:rsidRDefault="00EB7F88" w:rsidP="00500C02">
            <w:pPr>
              <w:pStyle w:val="BodyText"/>
              <w:spacing w:before="40"/>
              <w:rPr>
                <w:sz w:val="20"/>
                <w:lang w:val="en-US" w:eastAsia="en-US"/>
              </w:rPr>
            </w:pPr>
            <w:r w:rsidRPr="00D70227">
              <w:rPr>
                <w:sz w:val="20"/>
                <w:lang w:val="en-US" w:eastAsia="en-US"/>
              </w:rPr>
              <w:t>$1,000,000 per occurrence</w:t>
            </w:r>
          </w:p>
          <w:p w14:paraId="4AC95EBB" w14:textId="77777777" w:rsidR="00EB7F88" w:rsidRPr="00D70227" w:rsidRDefault="00EB7F88" w:rsidP="00500C02">
            <w:pPr>
              <w:pStyle w:val="BodyText"/>
              <w:spacing w:before="40"/>
              <w:rPr>
                <w:sz w:val="20"/>
                <w:lang w:val="en-US" w:eastAsia="en-US"/>
              </w:rPr>
            </w:pPr>
            <w:r w:rsidRPr="00D70227">
              <w:rPr>
                <w:sz w:val="20"/>
                <w:lang w:val="en-US" w:eastAsia="en-US"/>
              </w:rPr>
              <w:t>$2,000,000 aggregate</w:t>
            </w:r>
          </w:p>
        </w:tc>
      </w:tr>
      <w:tr w:rsidR="00EB7F88" w:rsidRPr="00D70227" w14:paraId="03576418" w14:textId="77777777" w:rsidTr="00500C02">
        <w:trPr>
          <w:cantSplit/>
          <w:jc w:val="center"/>
        </w:trPr>
        <w:tc>
          <w:tcPr>
            <w:tcW w:w="504" w:type="dxa"/>
            <w:tcBorders>
              <w:top w:val="single" w:sz="4" w:space="0" w:color="auto"/>
              <w:left w:val="single" w:sz="4" w:space="0" w:color="auto"/>
              <w:bottom w:val="single" w:sz="4" w:space="0" w:color="auto"/>
              <w:right w:val="single" w:sz="4" w:space="0" w:color="auto"/>
            </w:tcBorders>
          </w:tcPr>
          <w:p w14:paraId="0E031597" w14:textId="77777777" w:rsidR="00EB7F88" w:rsidRPr="00D70227" w:rsidRDefault="00EB7F88" w:rsidP="00500C02">
            <w:pPr>
              <w:pStyle w:val="BodyText"/>
              <w:spacing w:before="60"/>
              <w:rPr>
                <w:b/>
                <w:sz w:val="22"/>
                <w:lang w:val="en-US" w:eastAsia="en-US"/>
              </w:rPr>
            </w:pPr>
            <w:r w:rsidRPr="00D70227">
              <w:rPr>
                <w:b/>
                <w:sz w:val="22"/>
                <w:lang w:val="en-US" w:eastAsia="en-US"/>
              </w:rPr>
              <w:t>E</w:t>
            </w:r>
          </w:p>
          <w:p w14:paraId="275FED3E" w14:textId="77777777" w:rsidR="00EB7F88" w:rsidRPr="00D70227" w:rsidRDefault="00EB7F88" w:rsidP="00500C02">
            <w:pPr>
              <w:pStyle w:val="BodyText"/>
              <w:spacing w:before="60"/>
              <w:rPr>
                <w:b/>
                <w:sz w:val="22"/>
                <w:lang w:val="en-US" w:eastAsia="en-US"/>
              </w:rPr>
            </w:pPr>
          </w:p>
        </w:tc>
        <w:tc>
          <w:tcPr>
            <w:tcW w:w="10821" w:type="dxa"/>
            <w:gridSpan w:val="2"/>
            <w:tcBorders>
              <w:top w:val="single" w:sz="4" w:space="0" w:color="auto"/>
              <w:left w:val="single" w:sz="4" w:space="0" w:color="auto"/>
              <w:bottom w:val="single" w:sz="4" w:space="0" w:color="auto"/>
              <w:right w:val="single" w:sz="4" w:space="0" w:color="auto"/>
            </w:tcBorders>
            <w:hideMark/>
          </w:tcPr>
          <w:p w14:paraId="261D1D85" w14:textId="77777777" w:rsidR="00EB7F88" w:rsidRPr="00D70227" w:rsidRDefault="00EB7F88" w:rsidP="00500C02">
            <w:pPr>
              <w:pStyle w:val="BodyText"/>
              <w:spacing w:before="60"/>
              <w:rPr>
                <w:sz w:val="20"/>
                <w:u w:val="single"/>
                <w:lang w:val="en-US" w:eastAsia="en-US"/>
              </w:rPr>
            </w:pPr>
            <w:r w:rsidRPr="00D70227">
              <w:rPr>
                <w:b/>
                <w:sz w:val="20"/>
                <w:u w:val="single"/>
                <w:lang w:val="en-US" w:eastAsia="en-US"/>
              </w:rPr>
              <w:t>Endorsements and Conditions</w:t>
            </w:r>
            <w:r w:rsidRPr="00D70227">
              <w:rPr>
                <w:sz w:val="20"/>
                <w:u w:val="single"/>
                <w:lang w:val="en-US" w:eastAsia="en-US"/>
              </w:rPr>
              <w:t>:</w:t>
            </w:r>
          </w:p>
          <w:p w14:paraId="4602416C" w14:textId="77777777" w:rsidR="00EB7F88" w:rsidRPr="00D70227" w:rsidRDefault="00EB7F88" w:rsidP="00500C02">
            <w:pPr>
              <w:pStyle w:val="Heading3"/>
              <w:numPr>
                <w:ilvl w:val="0"/>
                <w:numId w:val="15"/>
              </w:numPr>
              <w:spacing w:before="80" w:after="80"/>
              <w:jc w:val="left"/>
              <w:rPr>
                <w:rFonts w:ascii="Times New Roman" w:hAnsi="Times New Roman"/>
                <w:b w:val="0"/>
                <w:sz w:val="20"/>
                <w:lang w:val="en-US" w:eastAsia="en-US"/>
              </w:rPr>
            </w:pPr>
            <w:r w:rsidRPr="00D70227">
              <w:rPr>
                <w:rFonts w:ascii="Times New Roman" w:hAnsi="Times New Roman"/>
                <w:sz w:val="20"/>
                <w:lang w:val="en-US" w:eastAsia="en-US"/>
              </w:rPr>
              <w:t>ADDITIONAL INSURED:</w:t>
            </w:r>
            <w:r w:rsidRPr="00D70227">
              <w:rPr>
                <w:rFonts w:ascii="Times New Roman" w:hAnsi="Times New Roman"/>
                <w:b w:val="0"/>
                <w:sz w:val="20"/>
                <w:lang w:val="en-US" w:eastAsia="en-US"/>
              </w:rPr>
              <w:t xml:space="preserve">  All insurance required above with the exception of Professional Liability, Personal Automobile Liability, Workers’ Compensation and Employers Liability, shall be endorsed to name as additional insured: County of Alameda, its Board of Supervisors, the individual members thereof, and all County officers, agents, employees and representatives.</w:t>
            </w:r>
          </w:p>
          <w:p w14:paraId="5F94985C" w14:textId="77777777" w:rsidR="00EB7F88" w:rsidRPr="00D70227" w:rsidRDefault="00EB7F88" w:rsidP="00500C02">
            <w:pPr>
              <w:numPr>
                <w:ilvl w:val="0"/>
                <w:numId w:val="15"/>
              </w:numPr>
              <w:spacing w:after="80"/>
              <w:rPr>
                <w:sz w:val="20"/>
              </w:rPr>
            </w:pPr>
            <w:r w:rsidRPr="00D70227">
              <w:rPr>
                <w:b/>
                <w:sz w:val="20"/>
              </w:rPr>
              <w:t>DURATION OF COVERAGE:</w:t>
            </w:r>
            <w:r w:rsidRPr="00D70227">
              <w:rPr>
                <w:sz w:val="20"/>
              </w:rPr>
              <w:t xml:space="preserve"> </w:t>
            </w:r>
            <w:r w:rsidRPr="00D70227">
              <w:rPr>
                <w:snapToGrid w:val="0"/>
                <w:sz w:val="20"/>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sidRPr="00D70227">
              <w:rPr>
                <w:sz w:val="20"/>
              </w:rPr>
              <w:t>.</w:t>
            </w:r>
          </w:p>
          <w:p w14:paraId="62A5F03D" w14:textId="77777777" w:rsidR="00EB7F88" w:rsidRPr="00D70227" w:rsidRDefault="00EB7F88" w:rsidP="00500C02">
            <w:pPr>
              <w:numPr>
                <w:ilvl w:val="0"/>
                <w:numId w:val="15"/>
              </w:numPr>
              <w:spacing w:after="80"/>
              <w:rPr>
                <w:sz w:val="20"/>
              </w:rPr>
            </w:pPr>
            <w:r w:rsidRPr="00D70227">
              <w:rPr>
                <w:b/>
                <w:sz w:val="20"/>
              </w:rPr>
              <w:t>REDUCTION OR LIMIT OF OBLIGATION:</w:t>
            </w:r>
            <w:r w:rsidRPr="00D70227">
              <w:rPr>
                <w:sz w:val="20"/>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12FE46CE" w14:textId="77777777" w:rsidR="00EB7F88" w:rsidRPr="00D70227" w:rsidRDefault="00EB7F88" w:rsidP="00500C02">
            <w:pPr>
              <w:numPr>
                <w:ilvl w:val="0"/>
                <w:numId w:val="15"/>
              </w:numPr>
              <w:spacing w:after="80"/>
              <w:rPr>
                <w:sz w:val="20"/>
              </w:rPr>
            </w:pPr>
            <w:r w:rsidRPr="00D70227">
              <w:rPr>
                <w:b/>
                <w:sz w:val="20"/>
              </w:rPr>
              <w:t>INSURER FINANCIAL RATING:</w:t>
            </w:r>
            <w:r w:rsidRPr="00D70227">
              <w:rPr>
                <w:sz w:val="20"/>
              </w:rPr>
              <w:t xml:space="preserve">  Insurance shall be maintained through an insurer with a minimum A.M. Best Rating of A- or better,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Any deductible or self-insured retention amount or other similar obligation under the policies shall be the sole responsibility of the Contractor.</w:t>
            </w:r>
          </w:p>
          <w:p w14:paraId="3FEEFCDE" w14:textId="77777777" w:rsidR="00EB7F88" w:rsidRPr="00D70227" w:rsidRDefault="00EB7F88" w:rsidP="00500C02">
            <w:pPr>
              <w:numPr>
                <w:ilvl w:val="0"/>
                <w:numId w:val="15"/>
              </w:numPr>
              <w:spacing w:after="80"/>
              <w:rPr>
                <w:sz w:val="20"/>
              </w:rPr>
            </w:pPr>
            <w:r w:rsidRPr="00D70227">
              <w:rPr>
                <w:b/>
                <w:sz w:val="20"/>
              </w:rPr>
              <w:t>SUBCONTRACTORS:</w:t>
            </w:r>
            <w:r w:rsidRPr="00D70227">
              <w:rPr>
                <w:sz w:val="20"/>
              </w:rPr>
              <w:t xml:space="preserve">  Contractor shall include all subcontractors as an insured (covered party) under its policies or shall furnish separate certificates and endorsements for each subcontractor.  All coverages for subcontractors shall be subject to all of the requirements stated herein.</w:t>
            </w:r>
          </w:p>
          <w:p w14:paraId="4E6794AF" w14:textId="77777777" w:rsidR="00EB7F88" w:rsidRPr="00D70227" w:rsidRDefault="00EB7F88" w:rsidP="00500C02">
            <w:pPr>
              <w:numPr>
                <w:ilvl w:val="0"/>
                <w:numId w:val="15"/>
              </w:numPr>
              <w:rPr>
                <w:sz w:val="20"/>
              </w:rPr>
            </w:pPr>
            <w:r w:rsidRPr="00D70227">
              <w:rPr>
                <w:b/>
                <w:sz w:val="20"/>
              </w:rPr>
              <w:t>JOINT VENTURES:</w:t>
            </w:r>
            <w:r w:rsidRPr="00D70227">
              <w:rPr>
                <w:sz w:val="20"/>
              </w:rPr>
              <w:t xml:space="preserve"> If Contractor is an association, partnership or other joint business venture, required insurance shall be provided by any one of the following methods:</w:t>
            </w:r>
          </w:p>
          <w:p w14:paraId="76BFD4B6" w14:textId="77777777" w:rsidR="00EB7F88" w:rsidRPr="00D70227" w:rsidRDefault="00EB7F88" w:rsidP="00500C02">
            <w:pPr>
              <w:numPr>
                <w:ilvl w:val="0"/>
                <w:numId w:val="16"/>
              </w:numPr>
              <w:tabs>
                <w:tab w:val="clear" w:pos="420"/>
                <w:tab w:val="num" w:pos="720"/>
              </w:tabs>
              <w:ind w:left="720"/>
              <w:rPr>
                <w:sz w:val="20"/>
              </w:rPr>
            </w:pPr>
            <w:r w:rsidRPr="00D70227">
              <w:rPr>
                <w:sz w:val="20"/>
              </w:rPr>
              <w:t>Separate insurance policies issued for each individual entity, with each entity included as a “Named Insured (covered party), or at minimum named as an “Additional Insured” on the other’s policies.</w:t>
            </w:r>
          </w:p>
          <w:p w14:paraId="385053D6" w14:textId="77777777" w:rsidR="00EB7F88" w:rsidRPr="00D70227" w:rsidRDefault="00EB7F88" w:rsidP="00500C02">
            <w:pPr>
              <w:pStyle w:val="BodyText"/>
              <w:numPr>
                <w:ilvl w:val="0"/>
                <w:numId w:val="17"/>
              </w:numPr>
              <w:spacing w:after="80"/>
              <w:ind w:left="720"/>
              <w:rPr>
                <w:sz w:val="20"/>
                <w:lang w:val="en-US" w:eastAsia="en-US"/>
              </w:rPr>
            </w:pPr>
            <w:r w:rsidRPr="00D70227">
              <w:rPr>
                <w:sz w:val="20"/>
                <w:lang w:val="en-US" w:eastAsia="en-US"/>
              </w:rPr>
              <w:t>Joint insurance program with the association, partnership or other joint business venture included as a “Named Insured.</w:t>
            </w:r>
          </w:p>
          <w:p w14:paraId="7CAD0D2F" w14:textId="77777777" w:rsidR="00EB7F88" w:rsidRPr="00D70227" w:rsidRDefault="00EB7F88" w:rsidP="00500C02">
            <w:pPr>
              <w:numPr>
                <w:ilvl w:val="0"/>
                <w:numId w:val="15"/>
              </w:numPr>
              <w:spacing w:after="80"/>
              <w:rPr>
                <w:sz w:val="20"/>
              </w:rPr>
            </w:pPr>
            <w:r w:rsidRPr="00D70227">
              <w:rPr>
                <w:b/>
                <w:sz w:val="20"/>
              </w:rPr>
              <w:t>CANCELLATION OF INSURANCE:</w:t>
            </w:r>
            <w:r w:rsidRPr="00D70227">
              <w:rPr>
                <w:sz w:val="20"/>
              </w:rPr>
              <w:t xml:space="preserve">  All required insurance shall be endorsed to provide thirty (30) days advance written notice to the County of cancellation.</w:t>
            </w:r>
          </w:p>
          <w:p w14:paraId="15DFB91D" w14:textId="77777777" w:rsidR="00EB7F88" w:rsidRPr="00D70227" w:rsidRDefault="00EB7F88" w:rsidP="00500C02">
            <w:pPr>
              <w:numPr>
                <w:ilvl w:val="0"/>
                <w:numId w:val="15"/>
              </w:numPr>
              <w:spacing w:after="80"/>
              <w:rPr>
                <w:sz w:val="20"/>
              </w:rPr>
            </w:pPr>
            <w:r w:rsidRPr="00D70227">
              <w:rPr>
                <w:b/>
                <w:sz w:val="20"/>
              </w:rPr>
              <w:t>CERTIFICATE OF INSURANCE:</w:t>
            </w:r>
            <w:r w:rsidRPr="00D70227">
              <w:rPr>
                <w:sz w:val="20"/>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 certificate(s) and endorsements must be sent to:</w:t>
            </w:r>
          </w:p>
          <w:p w14:paraId="42CD5CE2" w14:textId="77777777" w:rsidR="00EB7F88" w:rsidRPr="00D70227" w:rsidRDefault="00EB7F88" w:rsidP="00500C02">
            <w:pPr>
              <w:numPr>
                <w:ilvl w:val="0"/>
                <w:numId w:val="18"/>
              </w:numPr>
              <w:rPr>
                <w:b/>
                <w:bCs/>
                <w:sz w:val="20"/>
              </w:rPr>
            </w:pPr>
            <w:r w:rsidRPr="00D70227">
              <w:rPr>
                <w:b/>
                <w:bCs/>
                <w:sz w:val="20"/>
              </w:rPr>
              <w:t xml:space="preserve">Alameda County Social Services/Contracts Office,  2000 San Pablo Avenue, 4th Floor, Oakland, CA 94612 </w:t>
            </w:r>
          </w:p>
          <w:p w14:paraId="5B7131A7" w14:textId="77777777" w:rsidR="00EB7F88" w:rsidRPr="00D70227" w:rsidRDefault="00EB7F88" w:rsidP="00500C02">
            <w:pPr>
              <w:ind w:left="720"/>
              <w:rPr>
                <w:sz w:val="20"/>
              </w:rPr>
            </w:pPr>
            <w:r w:rsidRPr="00D70227">
              <w:rPr>
                <w:b/>
                <w:bCs/>
                <w:sz w:val="20"/>
              </w:rPr>
              <w:t xml:space="preserve">       Attn: Insurance Unit</w:t>
            </w:r>
          </w:p>
          <w:p w14:paraId="208AAE8F" w14:textId="77777777" w:rsidR="00EB7F88" w:rsidRPr="00D70227" w:rsidRDefault="00EB7F88" w:rsidP="00500C02">
            <w:pPr>
              <w:ind w:left="720"/>
              <w:rPr>
                <w:sz w:val="20"/>
              </w:rPr>
            </w:pPr>
            <w:r w:rsidRPr="00D70227">
              <w:rPr>
                <w:sz w:val="20"/>
              </w:rPr>
              <w:t>-  With a copy to Risk Management Unit (1106 Madison Street, Room 233, Oakland, CA 94607)</w:t>
            </w:r>
          </w:p>
        </w:tc>
      </w:tr>
    </w:tbl>
    <w:p w14:paraId="4AA78C6A" w14:textId="77777777" w:rsidR="00EB7F88" w:rsidRPr="000E21E4" w:rsidRDefault="00EB7F88" w:rsidP="00EB7F88">
      <w:pPr>
        <w:tabs>
          <w:tab w:val="center"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rPr>
      </w:pPr>
      <w:r w:rsidRPr="000E21E4">
        <w:rPr>
          <w:sz w:val="16"/>
          <w:szCs w:val="16"/>
        </w:rPr>
        <w:lastRenderedPageBreak/>
        <w:tab/>
      </w:r>
      <w:r w:rsidRPr="000E21E4">
        <w:rPr>
          <w:sz w:val="16"/>
          <w:szCs w:val="16"/>
        </w:rPr>
        <w:tab/>
      </w:r>
    </w:p>
    <w:p w14:paraId="10CCC486" w14:textId="2FD3EC7E" w:rsidR="00EB7F88" w:rsidRPr="00606EEF" w:rsidRDefault="00EB7F88" w:rsidP="00EB7F88">
      <w:pPr>
        <w:jc w:val="center"/>
        <w:rPr>
          <w:b/>
          <w:caps/>
          <w:sz w:val="40"/>
          <w:szCs w:val="40"/>
        </w:rPr>
      </w:pPr>
      <w:r w:rsidRPr="00606EEF">
        <w:rPr>
          <w:b/>
          <w:caps/>
          <w:sz w:val="40"/>
          <w:szCs w:val="40"/>
        </w:rPr>
        <w:t xml:space="preserve">EXHIBIT </w:t>
      </w:r>
      <w:r w:rsidR="00B1755A">
        <w:rPr>
          <w:b/>
          <w:caps/>
          <w:sz w:val="40"/>
          <w:szCs w:val="40"/>
        </w:rPr>
        <w:t>D</w:t>
      </w:r>
    </w:p>
    <w:p w14:paraId="1A9C0C91" w14:textId="77777777" w:rsidR="00EB7F88" w:rsidRPr="00606EEF" w:rsidRDefault="00EB7F88" w:rsidP="00EB7F88">
      <w:pPr>
        <w:jc w:val="center"/>
        <w:rPr>
          <w:b/>
          <w:caps/>
          <w:sz w:val="40"/>
          <w:szCs w:val="40"/>
        </w:rPr>
      </w:pPr>
    </w:p>
    <w:p w14:paraId="6F9ADFE1" w14:textId="77777777" w:rsidR="00EB7F88" w:rsidRPr="00606EEF" w:rsidRDefault="00EB7F88" w:rsidP="00EB7F88">
      <w:pPr>
        <w:jc w:val="center"/>
        <w:rPr>
          <w:b/>
          <w:caps/>
          <w:sz w:val="40"/>
          <w:szCs w:val="40"/>
        </w:rPr>
      </w:pPr>
      <w:r>
        <w:rPr>
          <w:b/>
          <w:caps/>
          <w:sz w:val="40"/>
          <w:szCs w:val="40"/>
        </w:rPr>
        <w:t xml:space="preserve">EXAMPLE - ANNUAL QUALITY </w:t>
      </w:r>
      <w:r w:rsidRPr="00606EEF">
        <w:rPr>
          <w:b/>
          <w:caps/>
          <w:sz w:val="40"/>
          <w:szCs w:val="40"/>
        </w:rPr>
        <w:t>ASSURANCE REPORT</w:t>
      </w:r>
    </w:p>
    <w:p w14:paraId="238BA656" w14:textId="77777777" w:rsidR="00EB7F88" w:rsidRPr="000E21E4" w:rsidRDefault="00EB7F88" w:rsidP="00EB7F88">
      <w:pPr>
        <w:pStyle w:val="Header"/>
        <w:rPr>
          <w:color w:val="7F7F7F"/>
          <w:lang w:val="en-US"/>
        </w:rPr>
      </w:pPr>
    </w:p>
    <w:p w14:paraId="3F7904CA" w14:textId="77777777" w:rsidR="00EB7F88" w:rsidRPr="000E21E4" w:rsidRDefault="00EB7F88" w:rsidP="00EB7F88">
      <w:pPr>
        <w:pStyle w:val="Header"/>
        <w:rPr>
          <w:color w:val="7F7F7F"/>
        </w:rPr>
      </w:pPr>
      <w:r w:rsidRPr="000E21E4">
        <w:rPr>
          <w:color w:val="7F7F7F"/>
        </w:rPr>
        <w:t>Insert Contractor Name</w:t>
      </w:r>
    </w:p>
    <w:p w14:paraId="20B9812B" w14:textId="77777777" w:rsidR="00EB7F88" w:rsidRPr="000E21E4" w:rsidRDefault="00EB7F88" w:rsidP="00EB7F88">
      <w:pPr>
        <w:pStyle w:val="Header"/>
      </w:pPr>
      <w:r w:rsidRPr="000E21E4">
        <w:t xml:space="preserve">FY </w:t>
      </w:r>
      <w:r w:rsidRPr="000E21E4">
        <w:rPr>
          <w:color w:val="595959"/>
        </w:rPr>
        <w:t>Insert</w:t>
      </w:r>
      <w:r w:rsidRPr="000E21E4">
        <w:t xml:space="preserve"> Annual Quality Assurance Report </w:t>
      </w:r>
    </w:p>
    <w:p w14:paraId="079D028D" w14:textId="77777777" w:rsidR="00EB7F88" w:rsidRPr="000E21E4" w:rsidRDefault="00EB7F88" w:rsidP="00EB7F88"/>
    <w:p w14:paraId="2D7789FB" w14:textId="77777777" w:rsidR="00EB7F88" w:rsidRPr="000E21E4" w:rsidRDefault="00EB7F88" w:rsidP="00EB7F88">
      <w:pPr>
        <w:pStyle w:val="ListParagraph"/>
        <w:numPr>
          <w:ilvl w:val="0"/>
          <w:numId w:val="26"/>
        </w:numPr>
        <w:spacing w:line="276" w:lineRule="auto"/>
        <w:contextualSpacing/>
      </w:pPr>
      <w:r w:rsidRPr="000E21E4">
        <w:t xml:space="preserve">Describe the data collection process your agency developed to track RBA Performance Measures (include all database systems used for this program, the process for entering data in the database, the staff responsible for this collection process and how you gather individual client data and aggregate this into your SSA report). </w:t>
      </w:r>
    </w:p>
    <w:tbl>
      <w:tblPr>
        <w:tblW w:w="0" w:type="auto"/>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8"/>
      </w:tblGrid>
      <w:tr w:rsidR="00EB7F88" w:rsidRPr="000E21E4" w14:paraId="3D551DFF" w14:textId="77777777" w:rsidTr="00500C02">
        <w:trPr>
          <w:trHeight w:val="1475"/>
        </w:trPr>
        <w:tc>
          <w:tcPr>
            <w:tcW w:w="7778" w:type="dxa"/>
            <w:shd w:val="clear" w:color="auto" w:fill="auto"/>
          </w:tcPr>
          <w:p w14:paraId="5DF522D8" w14:textId="77777777" w:rsidR="00EB7F88" w:rsidRPr="000E21E4" w:rsidRDefault="00EB7F88" w:rsidP="00500C02"/>
          <w:p w14:paraId="2046AF4F" w14:textId="77777777" w:rsidR="00EB7F88" w:rsidRPr="000E21E4" w:rsidRDefault="00EB7F88" w:rsidP="00500C02"/>
          <w:p w14:paraId="52C02052" w14:textId="77777777" w:rsidR="00EB7F88" w:rsidRPr="000E21E4" w:rsidRDefault="00EB7F88" w:rsidP="00500C02"/>
          <w:p w14:paraId="2FA4D397" w14:textId="77777777" w:rsidR="00EB7F88" w:rsidRPr="000E21E4" w:rsidRDefault="00EB7F88" w:rsidP="00500C02"/>
          <w:p w14:paraId="61560D9D" w14:textId="77777777" w:rsidR="00EB7F88" w:rsidRPr="000E21E4" w:rsidRDefault="00EB7F88" w:rsidP="00500C02"/>
        </w:tc>
      </w:tr>
    </w:tbl>
    <w:p w14:paraId="056C90F0" w14:textId="77777777" w:rsidR="00EB7F88" w:rsidRPr="000E21E4" w:rsidRDefault="00EB7F88" w:rsidP="00EB7F88"/>
    <w:p w14:paraId="3100FDBD" w14:textId="77777777" w:rsidR="00EB7F88" w:rsidRPr="000E21E4" w:rsidRDefault="00EB7F88" w:rsidP="00EB7F88">
      <w:pPr>
        <w:pStyle w:val="ListParagraph"/>
        <w:numPr>
          <w:ilvl w:val="0"/>
          <w:numId w:val="26"/>
        </w:numPr>
        <w:spacing w:line="276" w:lineRule="auto"/>
        <w:contextualSpacing/>
      </w:pPr>
      <w:r w:rsidRPr="000E21E4">
        <w:t xml:space="preserve">Describe the quality assurance methods used to ensure data quality and accuracy (frequency of internal data audits, process for internal audits, and staff person assigned to conduct internal audits).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tblGrid>
      <w:tr w:rsidR="00EB7F88" w:rsidRPr="000E21E4" w14:paraId="1545938E" w14:textId="77777777" w:rsidTr="00500C02">
        <w:tc>
          <w:tcPr>
            <w:tcW w:w="8298" w:type="dxa"/>
            <w:shd w:val="clear" w:color="auto" w:fill="auto"/>
          </w:tcPr>
          <w:p w14:paraId="0E12F821" w14:textId="77777777" w:rsidR="00EB7F88" w:rsidRPr="000E21E4" w:rsidRDefault="00EB7F88" w:rsidP="00500C02"/>
          <w:p w14:paraId="08C5D3DF" w14:textId="77777777" w:rsidR="00EB7F88" w:rsidRPr="000E21E4" w:rsidRDefault="00EB7F88" w:rsidP="00500C02"/>
          <w:p w14:paraId="285DC93C" w14:textId="77777777" w:rsidR="00EB7F88" w:rsidRPr="000E21E4" w:rsidRDefault="00EB7F88" w:rsidP="00500C02"/>
          <w:p w14:paraId="30FDD79E" w14:textId="77777777" w:rsidR="00EB7F88" w:rsidRPr="000E21E4" w:rsidRDefault="00EB7F88" w:rsidP="00500C02"/>
        </w:tc>
      </w:tr>
    </w:tbl>
    <w:p w14:paraId="293A692E" w14:textId="77777777" w:rsidR="00EB7F88" w:rsidRPr="000E21E4" w:rsidRDefault="00EB7F88" w:rsidP="00EB7F88"/>
    <w:p w14:paraId="40E1E533" w14:textId="77777777" w:rsidR="00EB7F88" w:rsidRPr="000E21E4" w:rsidRDefault="00EB7F88" w:rsidP="00EB7F88">
      <w:pPr>
        <w:pStyle w:val="ListParagraph"/>
        <w:numPr>
          <w:ilvl w:val="0"/>
          <w:numId w:val="26"/>
        </w:numPr>
        <w:contextualSpacing/>
      </w:pPr>
      <w:r w:rsidRPr="000E21E4">
        <w:t>Describe the limitations or challenges that the program experienced in the data collection process and/or ensuring data quality.</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tblGrid>
      <w:tr w:rsidR="00EB7F88" w:rsidRPr="000E21E4" w14:paraId="32CE546A" w14:textId="77777777" w:rsidTr="00500C02">
        <w:tc>
          <w:tcPr>
            <w:tcW w:w="8298" w:type="dxa"/>
            <w:shd w:val="clear" w:color="auto" w:fill="auto"/>
          </w:tcPr>
          <w:p w14:paraId="3522A70D" w14:textId="77777777" w:rsidR="00EB7F88" w:rsidRPr="000E21E4" w:rsidRDefault="00EB7F88" w:rsidP="00500C02"/>
          <w:p w14:paraId="0D6F692E" w14:textId="77777777" w:rsidR="00EB7F88" w:rsidRPr="000E21E4" w:rsidRDefault="00EB7F88" w:rsidP="00500C02"/>
          <w:p w14:paraId="0622B9D2" w14:textId="77777777" w:rsidR="00EB7F88" w:rsidRPr="000E21E4" w:rsidRDefault="00EB7F88" w:rsidP="00500C02"/>
          <w:p w14:paraId="7D3F51ED" w14:textId="77777777" w:rsidR="00EB7F88" w:rsidRPr="000E21E4" w:rsidRDefault="00EB7F88" w:rsidP="00500C02"/>
          <w:p w14:paraId="0136EA7C" w14:textId="77777777" w:rsidR="00EB7F88" w:rsidRPr="000E21E4" w:rsidRDefault="00EB7F88" w:rsidP="00500C02"/>
        </w:tc>
      </w:tr>
    </w:tbl>
    <w:p w14:paraId="30893748" w14:textId="77777777" w:rsidR="00EB7F88" w:rsidRPr="000E21E4" w:rsidRDefault="00EB7F88" w:rsidP="00EB7F88"/>
    <w:p w14:paraId="1B1AA328" w14:textId="77777777" w:rsidR="00EB7F88" w:rsidRPr="000E21E4" w:rsidRDefault="00EB7F88" w:rsidP="00EB7F88"/>
    <w:p w14:paraId="67F1F721" w14:textId="77777777" w:rsidR="00EB7F88" w:rsidRPr="000E21E4" w:rsidRDefault="00EB7F88" w:rsidP="00EB7F88">
      <w:pPr>
        <w:pStyle w:val="ListParagraph"/>
        <w:numPr>
          <w:ilvl w:val="0"/>
          <w:numId w:val="26"/>
        </w:numPr>
        <w:spacing w:after="200" w:line="276" w:lineRule="auto"/>
        <w:contextualSpacing/>
      </w:pPr>
      <w:r w:rsidRPr="000E21E4">
        <w:t xml:space="preserve">What strategies are you implementing to address these challenges and/or limitations?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tblGrid>
      <w:tr w:rsidR="00EB7F88" w:rsidRPr="000E21E4" w14:paraId="29E6523E" w14:textId="77777777" w:rsidTr="00500C02">
        <w:tc>
          <w:tcPr>
            <w:tcW w:w="8298" w:type="dxa"/>
            <w:shd w:val="clear" w:color="auto" w:fill="auto"/>
          </w:tcPr>
          <w:p w14:paraId="48A29B05" w14:textId="77777777" w:rsidR="00EB7F88" w:rsidRPr="000E21E4" w:rsidRDefault="00EB7F88" w:rsidP="00500C02">
            <w:pPr>
              <w:pStyle w:val="ListParagraph"/>
              <w:ind w:left="0"/>
            </w:pPr>
          </w:p>
          <w:p w14:paraId="2121F1E0" w14:textId="77777777" w:rsidR="00EB7F88" w:rsidRPr="000E21E4" w:rsidRDefault="00EB7F88" w:rsidP="00500C02">
            <w:pPr>
              <w:pStyle w:val="ListParagraph"/>
              <w:ind w:left="0"/>
            </w:pPr>
          </w:p>
          <w:p w14:paraId="2E48D6CC" w14:textId="77777777" w:rsidR="00EB7F88" w:rsidRPr="000E21E4" w:rsidRDefault="00EB7F88" w:rsidP="00500C02">
            <w:pPr>
              <w:pStyle w:val="ListParagraph"/>
              <w:ind w:left="0"/>
            </w:pPr>
          </w:p>
          <w:p w14:paraId="3B652155" w14:textId="77777777" w:rsidR="00EB7F88" w:rsidRPr="000E21E4" w:rsidRDefault="00EB7F88" w:rsidP="00500C02">
            <w:pPr>
              <w:pStyle w:val="ListParagraph"/>
              <w:ind w:left="0"/>
            </w:pPr>
          </w:p>
          <w:p w14:paraId="31BC8FD3" w14:textId="77777777" w:rsidR="00EB7F88" w:rsidRPr="000E21E4" w:rsidRDefault="00EB7F88" w:rsidP="00500C02">
            <w:pPr>
              <w:pStyle w:val="ListParagraph"/>
              <w:ind w:left="0"/>
            </w:pPr>
          </w:p>
        </w:tc>
      </w:tr>
    </w:tbl>
    <w:p w14:paraId="03EDDE08" w14:textId="77777777" w:rsidR="00EB7F88" w:rsidRPr="000E21E4" w:rsidRDefault="00EB7F88" w:rsidP="00EB7F88">
      <w:pPr>
        <w:pStyle w:val="ListParagraph"/>
      </w:pPr>
    </w:p>
    <w:p w14:paraId="576B93A6" w14:textId="77777777" w:rsidR="00EB7F88" w:rsidRPr="000E21E4" w:rsidRDefault="00EB7F88" w:rsidP="00EB7F88"/>
    <w:p w14:paraId="550C30BA" w14:textId="77777777" w:rsidR="00EB7F88" w:rsidRDefault="00EB7F88" w:rsidP="00EB7F88">
      <w:pPr>
        <w:pStyle w:val="Heading3"/>
        <w:rPr>
          <w:b w:val="0"/>
          <w:sz w:val="32"/>
          <w:szCs w:val="32"/>
        </w:rPr>
        <w:sectPr w:rsidR="00EB7F88" w:rsidSect="00296882">
          <w:headerReference w:type="default" r:id="rId37"/>
          <w:footerReference w:type="default" r:id="rId38"/>
          <w:pgSz w:w="12240" w:h="15840" w:code="1"/>
          <w:pgMar w:top="432" w:right="720" w:bottom="317" w:left="720" w:header="432" w:footer="432" w:gutter="0"/>
          <w:pgNumType w:start="1"/>
          <w:cols w:space="720"/>
          <w:noEndnote/>
        </w:sectPr>
      </w:pPr>
    </w:p>
    <w:p w14:paraId="4FB63F36" w14:textId="77777777" w:rsidR="00EB7F88" w:rsidRDefault="00EB7F88" w:rsidP="00EB7F88">
      <w:pPr>
        <w:pStyle w:val="Heading3"/>
        <w:rPr>
          <w:rFonts w:ascii="Times New Roman" w:hAnsi="Times New Roman"/>
          <w:b w:val="0"/>
          <w:sz w:val="32"/>
          <w:szCs w:val="32"/>
          <w:lang w:val="en-US"/>
        </w:rPr>
      </w:pPr>
    </w:p>
    <w:p w14:paraId="1DA3ED2F" w14:textId="77777777" w:rsidR="00EB7F88" w:rsidRPr="00606EEF" w:rsidRDefault="00EB7F88" w:rsidP="00EB7F88">
      <w:pPr>
        <w:jc w:val="center"/>
        <w:rPr>
          <w:b/>
          <w:caps/>
          <w:sz w:val="40"/>
          <w:szCs w:val="40"/>
        </w:rPr>
      </w:pPr>
      <w:r w:rsidRPr="000E21E4">
        <w:rPr>
          <w:b/>
          <w:sz w:val="32"/>
          <w:szCs w:val="32"/>
        </w:rPr>
        <w:t xml:space="preserve"> </w:t>
      </w:r>
      <w:r w:rsidRPr="00606EEF">
        <w:rPr>
          <w:b/>
          <w:caps/>
          <w:sz w:val="40"/>
          <w:szCs w:val="40"/>
        </w:rPr>
        <w:t xml:space="preserve">ATTACHMENT NO. 1 </w:t>
      </w:r>
    </w:p>
    <w:p w14:paraId="34CEF380" w14:textId="77777777" w:rsidR="00EB7F88" w:rsidRPr="00606EEF" w:rsidRDefault="00EB7F88" w:rsidP="00EB7F88">
      <w:pPr>
        <w:jc w:val="center"/>
        <w:rPr>
          <w:b/>
          <w:caps/>
          <w:sz w:val="40"/>
          <w:szCs w:val="40"/>
        </w:rPr>
      </w:pPr>
    </w:p>
    <w:p w14:paraId="02603DA9" w14:textId="77777777" w:rsidR="00EB7F88" w:rsidRPr="00606EEF" w:rsidRDefault="00EB7F88" w:rsidP="00EB7F88">
      <w:pPr>
        <w:jc w:val="center"/>
        <w:rPr>
          <w:b/>
          <w:caps/>
          <w:sz w:val="40"/>
          <w:szCs w:val="40"/>
        </w:rPr>
      </w:pPr>
      <w:r w:rsidRPr="00606EEF">
        <w:rPr>
          <w:b/>
          <w:caps/>
          <w:sz w:val="40"/>
          <w:szCs w:val="40"/>
        </w:rPr>
        <w:t>RESPONSE PACKET (separate file)</w:t>
      </w:r>
    </w:p>
    <w:p w14:paraId="412A2CCC" w14:textId="77777777" w:rsidR="00EB7F88" w:rsidRPr="000E21E4" w:rsidRDefault="00EB7F88" w:rsidP="00EB7F88"/>
    <w:p w14:paraId="0A0574FE" w14:textId="77777777" w:rsidR="00EB7F88" w:rsidRPr="000E21E4" w:rsidRDefault="00EB7F88" w:rsidP="00EB7F88"/>
    <w:p w14:paraId="0E65E774" w14:textId="77777777" w:rsidR="00EB7F88" w:rsidRDefault="00EB7F88" w:rsidP="00EB7F88"/>
    <w:p w14:paraId="766D02F0" w14:textId="77777777" w:rsidR="00EB7F88" w:rsidRDefault="00EB7F88" w:rsidP="00EB7F88"/>
    <w:p w14:paraId="4F169B10" w14:textId="77777777" w:rsidR="00EB7F88" w:rsidRDefault="00EB7F88" w:rsidP="00EB7F88"/>
    <w:p w14:paraId="3147819D" w14:textId="77777777" w:rsidR="00EB7F88" w:rsidRDefault="00EB7F88" w:rsidP="00EB7F88"/>
    <w:p w14:paraId="1F4444D8" w14:textId="77777777" w:rsidR="00EB7F88" w:rsidRDefault="00EB7F88" w:rsidP="00EB7F88"/>
    <w:p w14:paraId="1911E006" w14:textId="77777777" w:rsidR="00EB7F88" w:rsidRDefault="00EB7F88" w:rsidP="00EB7F88"/>
    <w:p w14:paraId="5DCBF994" w14:textId="77777777" w:rsidR="00EB7F88" w:rsidRDefault="00EB7F88" w:rsidP="00EB7F88"/>
    <w:p w14:paraId="753293D4" w14:textId="77777777" w:rsidR="00EB7F88" w:rsidRDefault="00EB7F88" w:rsidP="00EB7F88"/>
    <w:p w14:paraId="305E2FE4" w14:textId="77777777" w:rsidR="00EB7F88" w:rsidRDefault="00EB7F88" w:rsidP="00EB7F88"/>
    <w:p w14:paraId="28600BAE" w14:textId="77777777" w:rsidR="00EB7F88" w:rsidRDefault="00EB7F88" w:rsidP="00EB7F88"/>
    <w:p w14:paraId="07ACE17D" w14:textId="77777777" w:rsidR="00EB7F88" w:rsidRDefault="00EB7F88" w:rsidP="00EB7F88"/>
    <w:p w14:paraId="0E5332A2" w14:textId="77777777" w:rsidR="00EB7F88" w:rsidRDefault="00EB7F88" w:rsidP="00EB7F88"/>
    <w:p w14:paraId="28CA2980" w14:textId="77777777" w:rsidR="00EB7F88" w:rsidRDefault="00EB7F88" w:rsidP="00EB7F88"/>
    <w:p w14:paraId="6EA6D343" w14:textId="77777777" w:rsidR="00EB7F88" w:rsidRDefault="00EB7F88" w:rsidP="00EB7F88"/>
    <w:p w14:paraId="1103A149" w14:textId="77777777" w:rsidR="00EB7F88" w:rsidRDefault="00EB7F88" w:rsidP="00EB7F88"/>
    <w:p w14:paraId="534F2F61" w14:textId="77777777" w:rsidR="00EB7F88" w:rsidRDefault="00EB7F88" w:rsidP="00EB7F88"/>
    <w:p w14:paraId="1FD98F7B" w14:textId="77777777" w:rsidR="00EB7F88" w:rsidRDefault="00EB7F88" w:rsidP="00EB7F88"/>
    <w:p w14:paraId="78622318" w14:textId="77777777" w:rsidR="00EB7F88" w:rsidRDefault="00EB7F88" w:rsidP="00EB7F88"/>
    <w:p w14:paraId="67E93F82" w14:textId="77777777" w:rsidR="00EB7F88" w:rsidRDefault="00EB7F88" w:rsidP="00EB7F88"/>
    <w:p w14:paraId="7A365EBA" w14:textId="77777777" w:rsidR="00EB7F88" w:rsidRDefault="00EB7F88" w:rsidP="00EB7F88"/>
    <w:p w14:paraId="12DCF31E" w14:textId="77777777" w:rsidR="00EB7F88" w:rsidRDefault="00EB7F88" w:rsidP="00EB7F88"/>
    <w:p w14:paraId="41678EF4" w14:textId="77777777" w:rsidR="00EB7F88" w:rsidRDefault="00EB7F88" w:rsidP="00EB7F88"/>
    <w:p w14:paraId="3CE4044D" w14:textId="77777777" w:rsidR="00EB7F88" w:rsidRDefault="00EB7F88" w:rsidP="00EB7F88"/>
    <w:p w14:paraId="1285D9C3" w14:textId="77777777" w:rsidR="00EB7F88" w:rsidRDefault="00EB7F88" w:rsidP="00EB7F88"/>
    <w:p w14:paraId="33FFD4DF" w14:textId="77777777" w:rsidR="00EB7F88" w:rsidRDefault="00EB7F88" w:rsidP="00EB7F88"/>
    <w:p w14:paraId="78965057" w14:textId="77777777" w:rsidR="00EB7F88" w:rsidRDefault="00EB7F88" w:rsidP="00EB7F88"/>
    <w:p w14:paraId="399517EF" w14:textId="77777777" w:rsidR="00EB7F88" w:rsidRDefault="00EB7F88" w:rsidP="00EB7F88"/>
    <w:p w14:paraId="27C40F42" w14:textId="77777777" w:rsidR="00EB7F88" w:rsidRDefault="00EB7F88" w:rsidP="00EB7F88"/>
    <w:p w14:paraId="278A0BE1" w14:textId="77777777" w:rsidR="00EB7F88" w:rsidRDefault="00EB7F88" w:rsidP="00EB7F88"/>
    <w:p w14:paraId="75F6735A" w14:textId="77777777" w:rsidR="00EB7F88" w:rsidRDefault="00EB7F88" w:rsidP="00EB7F88"/>
    <w:p w14:paraId="0AB441E1" w14:textId="77777777" w:rsidR="00EB7F88" w:rsidRDefault="00EB7F88" w:rsidP="00EB7F88"/>
    <w:p w14:paraId="405003B8" w14:textId="77777777" w:rsidR="00EB7F88" w:rsidRDefault="00EB7F88" w:rsidP="00EB7F88"/>
    <w:p w14:paraId="58AB7F69" w14:textId="77777777" w:rsidR="00686F0E" w:rsidRDefault="00686F0E"/>
    <w:sectPr w:rsidR="00686F0E" w:rsidSect="00296882">
      <w:footerReference w:type="default" r:id="rId39"/>
      <w:pgSz w:w="12240" w:h="15840" w:code="1"/>
      <w:pgMar w:top="432" w:right="720" w:bottom="317"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E780" w14:textId="77777777" w:rsidR="00DE674A" w:rsidRDefault="00A36C2A">
      <w:r>
        <w:separator/>
      </w:r>
    </w:p>
  </w:endnote>
  <w:endnote w:type="continuationSeparator" w:id="0">
    <w:p w14:paraId="41E0FFB1" w14:textId="77777777" w:rsidR="00DE674A" w:rsidRDefault="00A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3991" w14:textId="77777777" w:rsidR="00E54B17" w:rsidRPr="00A85450" w:rsidRDefault="009D5B71" w:rsidP="001E11B9">
    <w:pPr>
      <w:pStyle w:val="Footer"/>
      <w:jc w:val="center"/>
      <w:rPr>
        <w:rFonts w:ascii="Calibri" w:hAnsi="Calibri" w:cs="Calibri"/>
        <w:color w:val="0000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4A37" w14:textId="77777777" w:rsidR="00E54B17" w:rsidRPr="00BE2FD2" w:rsidRDefault="009D5B71" w:rsidP="002A42B5">
    <w:pPr>
      <w:jc w:val="center"/>
      <w:rPr>
        <w:rFonts w:ascii="Calibri" w:hAnsi="Calibri" w:cs="Calibri"/>
        <w:sz w:val="18"/>
        <w:szCs w:val="18"/>
      </w:rPr>
    </w:pPr>
  </w:p>
  <w:p w14:paraId="20E705E3" w14:textId="77777777" w:rsidR="00E54B17" w:rsidRPr="00CE4EC2" w:rsidRDefault="00EB7F88" w:rsidP="00BD1165">
    <w:pPr>
      <w:jc w:val="right"/>
      <w:rPr>
        <w:sz w:val="20"/>
      </w:rPr>
    </w:pPr>
    <w:r w:rsidRPr="00CE4EC2">
      <w:rPr>
        <w:sz w:val="20"/>
      </w:rPr>
      <w:t>RFP No. 20</w:t>
    </w:r>
    <w:r>
      <w:rPr>
        <w:sz w:val="20"/>
      </w:rPr>
      <w:t>23</w:t>
    </w:r>
    <w:r w:rsidRPr="00CE4EC2">
      <w:rPr>
        <w:sz w:val="20"/>
      </w:rPr>
      <w:t>-SSA-CFS-PE</w:t>
    </w:r>
  </w:p>
  <w:p w14:paraId="59D98A23" w14:textId="1A8BFCDB" w:rsidR="00E54B17" w:rsidRPr="00CE4EC2" w:rsidRDefault="00EB7F88" w:rsidP="00BF1C57">
    <w:pPr>
      <w:tabs>
        <w:tab w:val="left" w:pos="9675"/>
        <w:tab w:val="right" w:pos="10800"/>
      </w:tabs>
      <w:rPr>
        <w:sz w:val="20"/>
      </w:rPr>
    </w:pPr>
    <w:r w:rsidRPr="00CE4EC2">
      <w:rPr>
        <w:sz w:val="20"/>
      </w:rPr>
      <w:tab/>
    </w:r>
    <w:r w:rsidRPr="00CE4EC2">
      <w:rPr>
        <w:sz w:val="20"/>
      </w:rPr>
      <w:tab/>
      <w:t xml:space="preserve">Page </w:t>
    </w:r>
    <w:r w:rsidRPr="00CE4EC2">
      <w:rPr>
        <w:sz w:val="20"/>
      </w:rPr>
      <w:fldChar w:fldCharType="begin"/>
    </w:r>
    <w:r w:rsidRPr="00CE4EC2">
      <w:rPr>
        <w:sz w:val="20"/>
      </w:rPr>
      <w:instrText xml:space="preserve"> PAGE </w:instrText>
    </w:r>
    <w:r w:rsidRPr="00CE4EC2">
      <w:rPr>
        <w:sz w:val="20"/>
      </w:rPr>
      <w:fldChar w:fldCharType="separate"/>
    </w:r>
    <w:r w:rsidR="00A36C2A">
      <w:rPr>
        <w:noProof/>
        <w:sz w:val="20"/>
      </w:rPr>
      <w:t>20</w:t>
    </w:r>
    <w:r w:rsidRPr="00CE4EC2">
      <w:rPr>
        <w:sz w:val="20"/>
      </w:rPr>
      <w:fldChar w:fldCharType="end"/>
    </w:r>
  </w:p>
  <w:p w14:paraId="09955528" w14:textId="77777777" w:rsidR="00E54B17" w:rsidRPr="00CE4EC2" w:rsidRDefault="009D5B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96F3" w14:textId="77777777" w:rsidR="00E54B17" w:rsidRDefault="009D5B71" w:rsidP="008D0790">
    <w:pPr>
      <w:pStyle w:val="Footer"/>
      <w:tabs>
        <w:tab w:val="clear" w:pos="4320"/>
        <w:tab w:val="clear" w:pos="8640"/>
      </w:tabs>
      <w:jc w:val="right"/>
      <w:rPr>
        <w:rFonts w:ascii="Calibri" w:hAnsi="Calibri" w:cs="Calibri"/>
        <w:sz w:val="18"/>
        <w:szCs w:val="18"/>
      </w:rPr>
    </w:pPr>
  </w:p>
  <w:p w14:paraId="4BFC98C1" w14:textId="77777777" w:rsidR="00E54B17" w:rsidRPr="005C4017" w:rsidRDefault="00EB7F88" w:rsidP="004A759D">
    <w:pPr>
      <w:pStyle w:val="Footer"/>
      <w:tabs>
        <w:tab w:val="clear" w:pos="4320"/>
        <w:tab w:val="clear" w:pos="8640"/>
      </w:tabs>
      <w:jc w:val="right"/>
      <w:rPr>
        <w:rFonts w:ascii="Calibri" w:hAnsi="Calibri" w:cs="Calibri"/>
        <w:sz w:val="18"/>
        <w:szCs w:val="18"/>
        <w:lang w:val="en-US"/>
      </w:rPr>
    </w:pPr>
    <w:r>
      <w:rPr>
        <w:rFonts w:ascii="Calibri" w:hAnsi="Calibri"/>
        <w:sz w:val="18"/>
        <w:lang w:val="en-US"/>
      </w:rPr>
      <w:t xml:space="preserve">Exhibits for </w:t>
    </w:r>
    <w:r w:rsidRPr="005C4017">
      <w:rPr>
        <w:rFonts w:ascii="Calibri" w:hAnsi="Calibri"/>
        <w:sz w:val="18"/>
      </w:rPr>
      <w:t>RFP</w:t>
    </w:r>
    <w:r w:rsidRPr="005C4017">
      <w:rPr>
        <w:rFonts w:ascii="Calibri" w:hAnsi="Calibri"/>
        <w:sz w:val="18"/>
        <w:lang w:val="en-US"/>
      </w:rPr>
      <w:t xml:space="preserve"> </w:t>
    </w:r>
    <w:r w:rsidRPr="005C4017">
      <w:rPr>
        <w:rFonts w:ascii="Calibri" w:hAnsi="Calibri" w:cs="Calibri"/>
        <w:sz w:val="18"/>
        <w:szCs w:val="18"/>
      </w:rPr>
      <w:t xml:space="preserve">No. </w:t>
    </w:r>
    <w:r>
      <w:rPr>
        <w:rFonts w:ascii="Calibri" w:hAnsi="Calibri" w:cs="Calibri"/>
        <w:sz w:val="18"/>
        <w:szCs w:val="18"/>
        <w:lang w:val="en-US"/>
      </w:rPr>
      <w:t>2023-SSA-CFS-PE</w:t>
    </w:r>
  </w:p>
  <w:p w14:paraId="347D11F6" w14:textId="6FE633CA" w:rsidR="00E54B17" w:rsidRPr="00A85450" w:rsidRDefault="00EB7F88"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A36C2A">
      <w:rPr>
        <w:rFonts w:ascii="Calibri" w:hAnsi="Calibri" w:cs="Calibri"/>
        <w:noProof/>
        <w:sz w:val="18"/>
        <w:szCs w:val="18"/>
      </w:rPr>
      <w:t>4</w:t>
    </w:r>
    <w:r w:rsidRPr="00A85450">
      <w:rPr>
        <w:rFonts w:ascii="Calibri" w:hAnsi="Calibri" w:cs="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8643" w14:textId="77777777" w:rsidR="002564C0" w:rsidRDefault="009D5B71" w:rsidP="008D0790">
    <w:pPr>
      <w:pStyle w:val="Footer"/>
      <w:tabs>
        <w:tab w:val="clear" w:pos="4320"/>
        <w:tab w:val="clear" w:pos="8640"/>
      </w:tabs>
      <w:jc w:val="right"/>
      <w:rPr>
        <w:rFonts w:ascii="Calibri" w:hAnsi="Calibri" w:cs="Calibri"/>
        <w:sz w:val="18"/>
        <w:szCs w:val="18"/>
      </w:rPr>
    </w:pPr>
  </w:p>
  <w:p w14:paraId="33B87781" w14:textId="77777777" w:rsidR="002564C0" w:rsidRPr="005C4017" w:rsidRDefault="00EB7F88" w:rsidP="004A759D">
    <w:pPr>
      <w:pStyle w:val="Footer"/>
      <w:tabs>
        <w:tab w:val="clear" w:pos="4320"/>
        <w:tab w:val="clear" w:pos="8640"/>
      </w:tabs>
      <w:jc w:val="right"/>
      <w:rPr>
        <w:rFonts w:ascii="Calibri" w:hAnsi="Calibri" w:cs="Calibri"/>
        <w:sz w:val="18"/>
        <w:szCs w:val="18"/>
        <w:lang w:val="en-US"/>
      </w:rPr>
    </w:pPr>
    <w:r>
      <w:rPr>
        <w:rFonts w:ascii="Calibri" w:hAnsi="Calibri"/>
        <w:sz w:val="18"/>
        <w:lang w:val="en-US"/>
      </w:rPr>
      <w:t xml:space="preserve">Attachment 1 for </w:t>
    </w:r>
    <w:r w:rsidRPr="005C4017">
      <w:rPr>
        <w:rFonts w:ascii="Calibri" w:hAnsi="Calibri"/>
        <w:sz w:val="18"/>
      </w:rPr>
      <w:t>RFP</w:t>
    </w:r>
    <w:r w:rsidRPr="005C4017">
      <w:rPr>
        <w:rFonts w:ascii="Calibri" w:hAnsi="Calibri"/>
        <w:sz w:val="18"/>
        <w:lang w:val="en-US"/>
      </w:rPr>
      <w:t xml:space="preserve"> </w:t>
    </w:r>
    <w:r w:rsidRPr="005C4017">
      <w:rPr>
        <w:rFonts w:ascii="Calibri" w:hAnsi="Calibri" w:cs="Calibri"/>
        <w:sz w:val="18"/>
        <w:szCs w:val="18"/>
      </w:rPr>
      <w:t xml:space="preserve">No. </w:t>
    </w:r>
    <w:r>
      <w:rPr>
        <w:rFonts w:ascii="Calibri" w:hAnsi="Calibri" w:cs="Calibri"/>
        <w:sz w:val="18"/>
        <w:szCs w:val="18"/>
        <w:lang w:val="en-US"/>
      </w:rPr>
      <w:t>2023-SSA-CFS-PE</w:t>
    </w:r>
  </w:p>
  <w:p w14:paraId="46CD6E6C" w14:textId="388DACCF" w:rsidR="002564C0" w:rsidRPr="00A85450" w:rsidRDefault="00EB7F88"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A36C2A">
      <w:rPr>
        <w:rFonts w:ascii="Calibri" w:hAnsi="Calibri" w:cs="Calibri"/>
        <w:noProof/>
        <w:sz w:val="18"/>
        <w:szCs w:val="18"/>
      </w:rPr>
      <w:t>1</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7F8C" w14:textId="77777777" w:rsidR="00DE674A" w:rsidRDefault="00A36C2A">
      <w:r>
        <w:separator/>
      </w:r>
    </w:p>
  </w:footnote>
  <w:footnote w:type="continuationSeparator" w:id="0">
    <w:p w14:paraId="7260CE7B" w14:textId="77777777" w:rsidR="00DE674A" w:rsidRDefault="00A36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3741" w14:textId="77777777" w:rsidR="00E54B17" w:rsidRDefault="009D5B71">
    <w:pPr>
      <w:pStyle w:val="Header"/>
    </w:pPr>
    <w:r>
      <w:rPr>
        <w:noProof/>
      </w:rPr>
      <w:pict w14:anchorId="11E8A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050"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7906" w14:textId="77777777" w:rsidR="00E54B17" w:rsidRDefault="009D5B71">
    <w:pPr>
      <w:pStyle w:val="Header"/>
    </w:pPr>
    <w:r>
      <w:rPr>
        <w:noProof/>
      </w:rPr>
      <w:pict w14:anchorId="25A40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051"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C783" w14:textId="77777777" w:rsidR="00E54B17" w:rsidRPr="00CE4EC2" w:rsidRDefault="009D5B71">
    <w:pPr>
      <w:pStyle w:val="Header"/>
    </w:pPr>
    <w:r>
      <w:rPr>
        <w:noProof/>
        <w:spacing w:val="60"/>
        <w:sz w:val="52"/>
      </w:rPr>
      <w:pict w14:anchorId="20A97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049"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0EFF" w14:textId="77777777" w:rsidR="00E54B17" w:rsidRDefault="009D5B71">
    <w:pPr>
      <w:pStyle w:val="Header"/>
    </w:pPr>
    <w:r>
      <w:rPr>
        <w:noProof/>
      </w:rPr>
      <w:pict w14:anchorId="2063E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053" type="#_x0000_t75" style="position:absolute;margin-left:0;margin-top:0;width:319.5pt;height:319.5pt;z-index:-2516531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58" w14:textId="77777777" w:rsidR="00E54B17" w:rsidRPr="00CE4EC2" w:rsidRDefault="009D5B71" w:rsidP="002A42B5">
    <w:pPr>
      <w:tabs>
        <w:tab w:val="right" w:pos="10800"/>
      </w:tabs>
      <w:suppressAutoHyphens/>
      <w:ind w:left="360"/>
      <w:jc w:val="right"/>
      <w:rPr>
        <w:spacing w:val="-3"/>
      </w:rPr>
    </w:pPr>
    <w:r>
      <w:rPr>
        <w:noProof/>
        <w:spacing w:val="-3"/>
      </w:rPr>
      <w:pict w14:anchorId="3343F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054" type="#_x0000_t75" style="position:absolute;left:0;text-align:left;margin-left:0;margin-top:0;width:319.5pt;height:319.5pt;z-index:-251652096;mso-position-horizontal:center;mso-position-horizontal-relative:margin;mso-position-vertical:center;mso-position-vertical-relative:margin" o:allowincell="f">
          <v:imagedata r:id="rId1" o:title="county of alameda logo" gain="19661f" blacklevel="22938f"/>
          <w10:wrap anchorx="margin" anchory="margin"/>
        </v:shape>
      </w:pict>
    </w:r>
    <w:r w:rsidR="00EB7F88" w:rsidRPr="00CE4EC2">
      <w:rPr>
        <w:spacing w:val="-3"/>
      </w:rPr>
      <w:t>Specifications, Terms &amp; Conditions</w:t>
    </w:r>
  </w:p>
  <w:p w14:paraId="3FA6CB76" w14:textId="77777777" w:rsidR="00E54B17" w:rsidRPr="00CE4EC2" w:rsidRDefault="00EB7F88" w:rsidP="002A42B5">
    <w:pPr>
      <w:pStyle w:val="Footer"/>
      <w:tabs>
        <w:tab w:val="clear" w:pos="4320"/>
        <w:tab w:val="clear" w:pos="8640"/>
        <w:tab w:val="right" w:pos="10800"/>
      </w:tabs>
      <w:rPr>
        <w:spacing w:val="-3"/>
        <w:lang w:val="en-US"/>
      </w:rPr>
    </w:pPr>
    <w:r w:rsidRPr="00CE4EC2">
      <w:rPr>
        <w:spacing w:val="-3"/>
      </w:rPr>
      <w:tab/>
      <w:t xml:space="preserve">for </w:t>
    </w:r>
    <w:r w:rsidRPr="00CE4EC2">
      <w:rPr>
        <w:spacing w:val="-3"/>
        <w:lang w:val="en-US"/>
      </w:rPr>
      <w:t xml:space="preserve">Parent Education Services  </w:t>
    </w:r>
  </w:p>
  <w:p w14:paraId="7CD83532" w14:textId="77777777" w:rsidR="00E54B17" w:rsidRPr="00A85450" w:rsidRDefault="009D5B71" w:rsidP="002A42B5">
    <w:pPr>
      <w:pStyle w:val="Footer"/>
      <w:tabs>
        <w:tab w:val="clear" w:pos="4320"/>
        <w:tab w:val="clear" w:pos="8640"/>
        <w:tab w:val="right" w:pos="10440"/>
      </w:tabs>
      <w:rPr>
        <w:rFonts w:ascii="Calibri" w:hAnsi="Calibri" w:cs="Calibri"/>
        <w:sz w:val="10"/>
      </w:rPr>
    </w:pPr>
  </w:p>
  <w:p w14:paraId="0D7DBC5F" w14:textId="77777777" w:rsidR="00E54B17" w:rsidRDefault="009D5B71" w:rsidP="002A42B5">
    <w:pPr>
      <w:pStyle w:val="Footer"/>
      <w:pBdr>
        <w:top w:val="single" w:sz="6" w:space="1" w:color="auto"/>
      </w:pBdr>
      <w:tabs>
        <w:tab w:val="clear" w:pos="4320"/>
        <w:tab w:val="center" w:pos="5130"/>
      </w:tabs>
      <w:rPr>
        <w:sz w:val="10"/>
      </w:rPr>
    </w:pPr>
  </w:p>
  <w:p w14:paraId="2BB05012" w14:textId="77777777" w:rsidR="00E54B17" w:rsidRDefault="009D5B71" w:rsidP="002A42B5">
    <w:pPr>
      <w:pStyle w:val="Footer"/>
      <w:pBdr>
        <w:top w:val="single" w:sz="6" w:space="1" w:color="auto"/>
      </w:pBdr>
      <w:tabs>
        <w:tab w:val="clear" w:pos="4320"/>
        <w:tab w:val="center" w:pos="5130"/>
      </w:tabs>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338D" w14:textId="77777777" w:rsidR="00E54B17" w:rsidRDefault="009D5B71">
    <w:pPr>
      <w:pStyle w:val="Header"/>
    </w:pPr>
    <w:r>
      <w:rPr>
        <w:noProof/>
      </w:rPr>
      <w:pict w14:anchorId="50DAA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052" type="#_x0000_t75" style="position:absolute;margin-left:0;margin-top:0;width:319.5pt;height:319.5pt;z-index:-2516541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6A0" w14:textId="77777777" w:rsidR="00E54B17" w:rsidRPr="00F01820" w:rsidRDefault="00EB7F88" w:rsidP="00F01820">
    <w:pPr>
      <w:pStyle w:val="Header"/>
      <w:rPr>
        <w:szCs w:val="10"/>
      </w:rPr>
    </w:pPr>
    <w:r>
      <w:rPr>
        <w:noProof/>
        <w:lang w:val="en-US" w:eastAsia="en-US"/>
      </w:rPr>
      <w:drawing>
        <wp:anchor distT="0" distB="0" distL="114300" distR="114300" simplePos="0" relativeHeight="251665408" behindDoc="1" locked="0" layoutInCell="0" allowOverlap="1" wp14:anchorId="70012384" wp14:editId="76BC690C">
          <wp:simplePos x="0" y="0"/>
          <wp:positionH relativeFrom="margin">
            <wp:align>center</wp:align>
          </wp:positionH>
          <wp:positionV relativeFrom="margin">
            <wp:align>center</wp:align>
          </wp:positionV>
          <wp:extent cx="4057650" cy="4057650"/>
          <wp:effectExtent l="0" t="0" r="0" b="0"/>
          <wp:wrapNone/>
          <wp:docPr id="4" name="Picture 4"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A"/>
      <w:lvlText w:val="%1."/>
      <w:lvlJc w:val="left"/>
      <w:pPr>
        <w:tabs>
          <w:tab w:val="num" w:pos="720"/>
        </w:tabs>
      </w:pPr>
      <w:rPr>
        <w:rFonts w:ascii="Arial" w:hAnsi="Arial"/>
        <w:sz w:val="24"/>
      </w:rPr>
    </w:lvl>
  </w:abstractNum>
  <w:abstractNum w:abstractNumId="1" w15:restartNumberingAfterBreak="0">
    <w:nsid w:val="00000002"/>
    <w:multiLevelType w:val="singleLevel"/>
    <w:tmpl w:val="00000000"/>
    <w:lvl w:ilvl="0">
      <w:start w:val="1"/>
      <w:numFmt w:val="upperLetter"/>
      <w:pStyle w:val="Quick1"/>
      <w:lvlText w:val="%1."/>
      <w:lvlJc w:val="left"/>
      <w:pPr>
        <w:tabs>
          <w:tab w:val="num" w:pos="1440"/>
        </w:tabs>
      </w:pPr>
    </w:lvl>
  </w:abstractNum>
  <w:abstractNum w:abstractNumId="2"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 w15:restartNumberingAfterBreak="0">
    <w:nsid w:val="06AF1F15"/>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44FA3"/>
    <w:multiLevelType w:val="hybridMultilevel"/>
    <w:tmpl w:val="D2361714"/>
    <w:lvl w:ilvl="0" w:tplc="13FAB9AC">
      <w:start w:val="1"/>
      <w:numFmt w:val="upperLetter"/>
      <w:lvlText w:val="%1."/>
      <w:lvlJc w:val="left"/>
      <w:pPr>
        <w:ind w:left="45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960C9"/>
    <w:multiLevelType w:val="hybridMultilevel"/>
    <w:tmpl w:val="DEDAF664"/>
    <w:lvl w:ilvl="0" w:tplc="165C2B8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523B6"/>
    <w:multiLevelType w:val="hybridMultilevel"/>
    <w:tmpl w:val="5D52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A7B35"/>
    <w:multiLevelType w:val="hybridMultilevel"/>
    <w:tmpl w:val="E0024FD6"/>
    <w:lvl w:ilvl="0" w:tplc="04090019">
      <w:start w:val="1"/>
      <w:numFmt w:val="lowerLetter"/>
      <w:lvlText w:val="%1."/>
      <w:lvlJc w:val="left"/>
      <w:pPr>
        <w:ind w:left="2232" w:hanging="360"/>
      </w:pPr>
      <w:rPr>
        <w:rFonts w:hint="default"/>
      </w:rPr>
    </w:lvl>
    <w:lvl w:ilvl="1" w:tplc="04090019">
      <w:start w:val="1"/>
      <w:numFmt w:val="lowerLetter"/>
      <w:lvlText w:val="%2."/>
      <w:lvlJc w:val="left"/>
      <w:pPr>
        <w:ind w:left="2952" w:hanging="360"/>
      </w:pPr>
    </w:lvl>
    <w:lvl w:ilvl="2" w:tplc="0409001B">
      <w:start w:val="1"/>
      <w:numFmt w:val="lowerRoman"/>
      <w:lvlText w:val="%3."/>
      <w:lvlJc w:val="right"/>
      <w:pPr>
        <w:ind w:left="3672" w:hanging="180"/>
      </w:pPr>
    </w:lvl>
    <w:lvl w:ilvl="3" w:tplc="0409000F">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9" w15:restartNumberingAfterBreak="0">
    <w:nsid w:val="17292603"/>
    <w:multiLevelType w:val="hybridMultilevel"/>
    <w:tmpl w:val="0164DA1A"/>
    <w:lvl w:ilvl="0" w:tplc="0409000F">
      <w:start w:val="1"/>
      <w:numFmt w:val="decimal"/>
      <w:lvlText w:val="%1."/>
      <w:lvlJc w:val="left"/>
      <w:pPr>
        <w:ind w:left="2232" w:hanging="360"/>
      </w:pPr>
      <w:rPr>
        <w:rFonts w:hint="default"/>
      </w:rPr>
    </w:lvl>
    <w:lvl w:ilvl="1" w:tplc="04090019">
      <w:start w:val="1"/>
      <w:numFmt w:val="lowerLetter"/>
      <w:lvlText w:val="%2."/>
      <w:lvlJc w:val="left"/>
      <w:pPr>
        <w:ind w:left="2952" w:hanging="360"/>
      </w:pPr>
    </w:lvl>
    <w:lvl w:ilvl="2" w:tplc="0409001B">
      <w:start w:val="1"/>
      <w:numFmt w:val="lowerRoman"/>
      <w:lvlText w:val="%3."/>
      <w:lvlJc w:val="right"/>
      <w:pPr>
        <w:ind w:left="3672" w:hanging="180"/>
      </w:pPr>
    </w:lvl>
    <w:lvl w:ilvl="3" w:tplc="0409000F">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0" w15:restartNumberingAfterBreak="0">
    <w:nsid w:val="18A648F1"/>
    <w:multiLevelType w:val="hybridMultilevel"/>
    <w:tmpl w:val="C79E9D74"/>
    <w:lvl w:ilvl="0" w:tplc="505EB4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E2036"/>
    <w:multiLevelType w:val="hybridMultilevel"/>
    <w:tmpl w:val="16EA7ADE"/>
    <w:lvl w:ilvl="0" w:tplc="B34AB04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5334E"/>
    <w:multiLevelType w:val="hybridMultilevel"/>
    <w:tmpl w:val="A12ECB2A"/>
    <w:lvl w:ilvl="0" w:tplc="F41C56A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1423D"/>
    <w:multiLevelType w:val="hybridMultilevel"/>
    <w:tmpl w:val="B120A2EE"/>
    <w:lvl w:ilvl="0" w:tplc="03FC396E">
      <w:start w:val="1"/>
      <w:numFmt w:val="decimal"/>
      <w:lvlText w:val="%1."/>
      <w:lvlJc w:val="left"/>
      <w:pPr>
        <w:ind w:left="54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44C2D"/>
    <w:multiLevelType w:val="hybridMultilevel"/>
    <w:tmpl w:val="AB347D76"/>
    <w:lvl w:ilvl="0" w:tplc="25242D50">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A34F42"/>
    <w:multiLevelType w:val="hybridMultilevel"/>
    <w:tmpl w:val="7BC0E602"/>
    <w:lvl w:ilvl="0" w:tplc="31E6D4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C7FB0"/>
    <w:multiLevelType w:val="hybridMultilevel"/>
    <w:tmpl w:val="5A38B38E"/>
    <w:lvl w:ilvl="0" w:tplc="A09637B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C33DE"/>
    <w:multiLevelType w:val="hybridMultilevel"/>
    <w:tmpl w:val="4D9A920C"/>
    <w:lvl w:ilvl="0" w:tplc="40464C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57E33"/>
    <w:multiLevelType w:val="hybridMultilevel"/>
    <w:tmpl w:val="5FE8D628"/>
    <w:lvl w:ilvl="0" w:tplc="2794B5C8">
      <w:start w:val="1"/>
      <w:numFmt w:val="lowerLetter"/>
      <w:lvlText w:val="%1."/>
      <w:lvlJc w:val="left"/>
      <w:pPr>
        <w:ind w:left="2232" w:hanging="360"/>
      </w:pPr>
      <w:rPr>
        <w:rFonts w:hint="default"/>
      </w:rPr>
    </w:lvl>
    <w:lvl w:ilvl="1" w:tplc="04090019">
      <w:start w:val="1"/>
      <w:numFmt w:val="lowerLetter"/>
      <w:lvlText w:val="%2."/>
      <w:lvlJc w:val="left"/>
      <w:pPr>
        <w:ind w:left="2952" w:hanging="360"/>
      </w:pPr>
    </w:lvl>
    <w:lvl w:ilvl="2" w:tplc="0409001B">
      <w:start w:val="1"/>
      <w:numFmt w:val="lowerRoman"/>
      <w:lvlText w:val="%3."/>
      <w:lvlJc w:val="right"/>
      <w:pPr>
        <w:ind w:left="3672" w:hanging="180"/>
      </w:pPr>
    </w:lvl>
    <w:lvl w:ilvl="3" w:tplc="0409000F">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1" w15:restartNumberingAfterBreak="0">
    <w:nsid w:val="3F206B33"/>
    <w:multiLevelType w:val="singleLevel"/>
    <w:tmpl w:val="958CBC06"/>
    <w:lvl w:ilvl="0">
      <w:start w:val="12"/>
      <w:numFmt w:val="decimal"/>
      <w:lvlText w:val="%1."/>
      <w:lvlJc w:val="left"/>
      <w:pPr>
        <w:tabs>
          <w:tab w:val="num" w:pos="435"/>
        </w:tabs>
        <w:ind w:left="435" w:hanging="435"/>
      </w:pPr>
      <w:rPr>
        <w:rFonts w:hint="default"/>
        <w:b w:val="0"/>
        <w:u w:val="none"/>
      </w:rPr>
    </w:lvl>
  </w:abstractNum>
  <w:abstractNum w:abstractNumId="22" w15:restartNumberingAfterBreak="0">
    <w:nsid w:val="415C1808"/>
    <w:multiLevelType w:val="hybridMultilevel"/>
    <w:tmpl w:val="51BE4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3067628"/>
    <w:multiLevelType w:val="singleLevel"/>
    <w:tmpl w:val="7DB4C328"/>
    <w:lvl w:ilvl="0">
      <w:start w:val="20"/>
      <w:numFmt w:val="decimal"/>
      <w:lvlText w:val="%1."/>
      <w:lvlJc w:val="left"/>
      <w:pPr>
        <w:tabs>
          <w:tab w:val="num" w:pos="720"/>
        </w:tabs>
        <w:ind w:left="720" w:hanging="720"/>
      </w:pPr>
      <w:rPr>
        <w:rFonts w:hint="default"/>
      </w:rPr>
    </w:lvl>
  </w:abstractNum>
  <w:abstractNum w:abstractNumId="24" w15:restartNumberingAfterBreak="0">
    <w:nsid w:val="43FE300F"/>
    <w:multiLevelType w:val="hybridMultilevel"/>
    <w:tmpl w:val="B5B2E21C"/>
    <w:lvl w:ilvl="0" w:tplc="A0F8E412">
      <w:start w:val="1"/>
      <w:numFmt w:val="lowerLetter"/>
      <w:lvlText w:val="%1."/>
      <w:lvlJc w:val="left"/>
      <w:pPr>
        <w:tabs>
          <w:tab w:val="num" w:pos="1440"/>
        </w:tabs>
        <w:ind w:left="1440" w:hanging="720"/>
      </w:pPr>
      <w:rPr>
        <w:rFonts w:ascii="Times New Roman" w:eastAsia="Times New Roman" w:hAnsi="Times New Roman" w:cs="Times New Roman"/>
      </w:rPr>
    </w:lvl>
    <w:lvl w:ilvl="1" w:tplc="B730368A">
      <w:start w:val="1"/>
      <w:numFmt w:val="decimal"/>
      <w:lvlText w:val="%2."/>
      <w:lvlJc w:val="left"/>
      <w:pPr>
        <w:ind w:left="2160" w:hanging="720"/>
      </w:pPr>
      <w:rPr>
        <w:rFonts w:hint="default"/>
      </w:rPr>
    </w:lvl>
    <w:lvl w:ilvl="2" w:tplc="4CD60622">
      <w:start w:val="1"/>
      <w:numFmt w:val="lowerLetter"/>
      <w:lvlText w:val="%3."/>
      <w:lvlJc w:val="left"/>
      <w:pPr>
        <w:ind w:left="2700" w:hanging="360"/>
      </w:pPr>
      <w:rPr>
        <w:rFonts w:hint="default"/>
      </w:rPr>
    </w:lvl>
    <w:lvl w:ilvl="3" w:tplc="FFFFFFFF">
      <w:start w:val="1"/>
      <w:numFmt w:val="decimal"/>
      <w:lvlText w:val="%4."/>
      <w:lvlJc w:val="left"/>
      <w:pPr>
        <w:tabs>
          <w:tab w:val="num" w:pos="3240"/>
        </w:tabs>
        <w:ind w:left="3240" w:hanging="360"/>
      </w:pPr>
    </w:lvl>
    <w:lvl w:ilvl="4" w:tplc="A8AA1CF4">
      <w:start w:val="1"/>
      <w:numFmt w:val="decimal"/>
      <w:lvlText w:val="%5"/>
      <w:lvlJc w:val="left"/>
      <w:pPr>
        <w:ind w:left="3960" w:hanging="360"/>
      </w:pPr>
      <w:rPr>
        <w:rFonts w:hint="default"/>
      </w:rPr>
    </w:lvl>
    <w:lvl w:ilvl="5" w:tplc="0F4C32E6">
      <w:start w:val="1"/>
      <w:numFmt w:val="upperLetter"/>
      <w:lvlText w:val="%6."/>
      <w:lvlJc w:val="left"/>
      <w:pPr>
        <w:ind w:left="4860" w:hanging="360"/>
      </w:pPr>
      <w:rPr>
        <w:rFonts w:hint="default"/>
        <w:u w:val="none"/>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2C026D"/>
    <w:multiLevelType w:val="multilevel"/>
    <w:tmpl w:val="DDAC9E9C"/>
    <w:lvl w:ilvl="0">
      <w:start w:val="1"/>
      <w:numFmt w:val="upperRoman"/>
      <w:pStyle w:val="Heading1"/>
      <w:lvlText w:val="%1."/>
      <w:lvlJc w:val="left"/>
      <w:pPr>
        <w:ind w:left="5940" w:hanging="720"/>
      </w:pPr>
      <w:rPr>
        <w:rFonts w:ascii="Times New Roman" w:hAnsi="Times New Roman" w:cs="Times New Roman"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530" w:hanging="720"/>
      </w:pPr>
      <w:rPr>
        <w:rFonts w:ascii="Times New Roman" w:hAnsi="Times New Roman" w:cs="Times New Roman"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530"/>
        </w:tabs>
        <w:ind w:left="2250" w:hanging="720"/>
      </w:pPr>
      <w:rPr>
        <w:rFonts w:ascii="Times New Roman" w:hAnsi="Times New Roman" w:cs="Times New Roman"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8"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9" w15:restartNumberingAfterBreak="0">
    <w:nsid w:val="5A4007E3"/>
    <w:multiLevelType w:val="hybridMultilevel"/>
    <w:tmpl w:val="B280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15536"/>
    <w:multiLevelType w:val="multilevel"/>
    <w:tmpl w:val="1B7CC890"/>
    <w:lvl w:ilvl="0">
      <w:start w:val="1"/>
      <w:numFmt w:val="bullet"/>
      <w:lvlText w:val=""/>
      <w:lvlJc w:val="left"/>
      <w:pPr>
        <w:ind w:left="720" w:hanging="720"/>
      </w:pPr>
      <w:rPr>
        <w:rFonts w:ascii="Wingdings" w:hAnsi="Wingdings" w:hint="default"/>
        <w:b/>
        <w:i w:val="0"/>
        <w:caps/>
        <w:strike w:val="0"/>
        <w:dstrike w:val="0"/>
        <w:vanish w:val="0"/>
        <w:color w:val="auto"/>
        <w:kern w:val="0"/>
        <w:sz w:val="20"/>
        <w:szCs w:val="20"/>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cs="Times New Roman" w:hint="default"/>
        <w:b w:val="0"/>
        <w:i w:val="0"/>
        <w:caps w:val="0"/>
        <w:strike w:val="0"/>
        <w:dstrike w:val="0"/>
        <w:vanish w:val="0"/>
        <w:color w:val="000000"/>
        <w:kern w:val="0"/>
        <w:sz w:val="22"/>
        <w:szCs w:val="22"/>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E90153F"/>
    <w:multiLevelType w:val="hybridMultilevel"/>
    <w:tmpl w:val="5B70470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7708C"/>
    <w:multiLevelType w:val="hybridMultilevel"/>
    <w:tmpl w:val="300238FA"/>
    <w:lvl w:ilvl="0" w:tplc="C2A493B6">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CD02653"/>
    <w:multiLevelType w:val="hybridMultilevel"/>
    <w:tmpl w:val="07408AA0"/>
    <w:lvl w:ilvl="0" w:tplc="04090017">
      <w:start w:val="1"/>
      <w:numFmt w:val="lowerLetter"/>
      <w:lvlText w:val="%1)"/>
      <w:lvlJc w:val="lef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15:restartNumberingAfterBreak="0">
    <w:nsid w:val="6D034E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6E7128FC"/>
    <w:multiLevelType w:val="hybridMultilevel"/>
    <w:tmpl w:val="9A7C13AA"/>
    <w:lvl w:ilvl="0" w:tplc="A650DD2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033720">
    <w:abstractNumId w:val="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757048847">
    <w:abstractNumId w:val="3"/>
  </w:num>
  <w:num w:numId="3" w16cid:durableId="699017170">
    <w:abstractNumId w:val="26"/>
  </w:num>
  <w:num w:numId="4" w16cid:durableId="824250041">
    <w:abstractNumId w:val="31"/>
  </w:num>
  <w:num w:numId="5" w16cid:durableId="496384976">
    <w:abstractNumId w:val="11"/>
  </w:num>
  <w:num w:numId="6" w16cid:durableId="1522236507">
    <w:abstractNumId w:val="14"/>
  </w:num>
  <w:num w:numId="7" w16cid:durableId="1534345856">
    <w:abstractNumId w:val="15"/>
  </w:num>
  <w:num w:numId="8" w16cid:durableId="1402482202">
    <w:abstractNumId w:val="25"/>
  </w:num>
  <w:num w:numId="9" w16cid:durableId="1275987475">
    <w:abstractNumId w:val="5"/>
  </w:num>
  <w:num w:numId="10" w16cid:durableId="2123302443">
    <w:abstractNumId w:val="0"/>
    <w:lvlOverride w:ilvl="0">
      <w:startOverride w:val="1"/>
      <w:lvl w:ilvl="0">
        <w:start w:val="1"/>
        <w:numFmt w:val="decimal"/>
        <w:pStyle w:val="QuickA"/>
        <w:lvlText w:val="%1."/>
        <w:lvlJc w:val="left"/>
      </w:lvl>
    </w:lvlOverride>
  </w:num>
  <w:num w:numId="11" w16cid:durableId="2007895675">
    <w:abstractNumId w:val="1"/>
    <w:lvlOverride w:ilvl="0">
      <w:startOverride w:val="17"/>
      <w:lvl w:ilvl="0">
        <w:start w:val="17"/>
        <w:numFmt w:val="decimal"/>
        <w:pStyle w:val="Quick1"/>
        <w:lvlText w:val="%1."/>
        <w:lvlJc w:val="left"/>
      </w:lvl>
    </w:lvlOverride>
  </w:num>
  <w:num w:numId="12" w16cid:durableId="1258489879">
    <w:abstractNumId w:val="23"/>
  </w:num>
  <w:num w:numId="13" w16cid:durableId="1943102405">
    <w:abstractNumId w:val="21"/>
  </w:num>
  <w:num w:numId="14" w16cid:durableId="1736322206">
    <w:abstractNumId w:val="35"/>
  </w:num>
  <w:num w:numId="15" w16cid:durableId="1687170111">
    <w:abstractNumId w:val="33"/>
    <w:lvlOverride w:ilvl="0">
      <w:startOverride w:val="1"/>
    </w:lvlOverride>
  </w:num>
  <w:num w:numId="16" w16cid:durableId="1699812149">
    <w:abstractNumId w:val="28"/>
  </w:num>
  <w:num w:numId="17" w16cid:durableId="475731547">
    <w:abstractNumId w:val="27"/>
  </w:num>
  <w:num w:numId="18" w16cid:durableId="1058020014">
    <w:abstractNumId w:val="16"/>
  </w:num>
  <w:num w:numId="19" w16cid:durableId="759370654">
    <w:abstractNumId w:val="30"/>
  </w:num>
  <w:num w:numId="20" w16cid:durableId="979649683">
    <w:abstractNumId w:val="32"/>
  </w:num>
  <w:num w:numId="21" w16cid:durableId="520440739">
    <w:abstractNumId w:val="24"/>
  </w:num>
  <w:num w:numId="22" w16cid:durableId="859320135">
    <w:abstractNumId w:val="20"/>
  </w:num>
  <w:num w:numId="23" w16cid:durableId="808018290">
    <w:abstractNumId w:val="34"/>
  </w:num>
  <w:num w:numId="24" w16cid:durableId="1524249809">
    <w:abstractNumId w:val="8"/>
  </w:num>
  <w:num w:numId="25" w16cid:durableId="1109937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9021635">
    <w:abstractNumId w:val="29"/>
  </w:num>
  <w:num w:numId="27" w16cid:durableId="664818493">
    <w:abstractNumId w:val="4"/>
  </w:num>
  <w:num w:numId="28" w16cid:durableId="1861242644">
    <w:abstractNumId w:val="10"/>
  </w:num>
  <w:num w:numId="29" w16cid:durableId="1472406294">
    <w:abstractNumId w:val="7"/>
  </w:num>
  <w:num w:numId="30" w16cid:durableId="1691839238">
    <w:abstractNumId w:val="13"/>
  </w:num>
  <w:num w:numId="31" w16cid:durableId="1432969485">
    <w:abstractNumId w:val="6"/>
  </w:num>
  <w:num w:numId="32" w16cid:durableId="2086485722">
    <w:abstractNumId w:val="12"/>
  </w:num>
  <w:num w:numId="33" w16cid:durableId="737678221">
    <w:abstractNumId w:val="18"/>
  </w:num>
  <w:num w:numId="34" w16cid:durableId="1139155055">
    <w:abstractNumId w:val="36"/>
  </w:num>
  <w:num w:numId="35" w16cid:durableId="812798263">
    <w:abstractNumId w:val="19"/>
  </w:num>
  <w:num w:numId="36" w16cid:durableId="1759518565">
    <w:abstractNumId w:val="17"/>
  </w:num>
  <w:num w:numId="37" w16cid:durableId="9339002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88"/>
    <w:rsid w:val="0000645B"/>
    <w:rsid w:val="000D77DD"/>
    <w:rsid w:val="000E657D"/>
    <w:rsid w:val="0013164C"/>
    <w:rsid w:val="001841C2"/>
    <w:rsid w:val="00186497"/>
    <w:rsid w:val="00254704"/>
    <w:rsid w:val="00275981"/>
    <w:rsid w:val="002A420F"/>
    <w:rsid w:val="002C3E93"/>
    <w:rsid w:val="002C58BC"/>
    <w:rsid w:val="0037325C"/>
    <w:rsid w:val="00385E1A"/>
    <w:rsid w:val="00391505"/>
    <w:rsid w:val="003917A3"/>
    <w:rsid w:val="003D5D39"/>
    <w:rsid w:val="003F4D83"/>
    <w:rsid w:val="00413F53"/>
    <w:rsid w:val="00446889"/>
    <w:rsid w:val="00455A12"/>
    <w:rsid w:val="00477AB7"/>
    <w:rsid w:val="00493EFE"/>
    <w:rsid w:val="004E4C28"/>
    <w:rsid w:val="00565130"/>
    <w:rsid w:val="00565698"/>
    <w:rsid w:val="005E10BA"/>
    <w:rsid w:val="005F405D"/>
    <w:rsid w:val="0063082E"/>
    <w:rsid w:val="0068230B"/>
    <w:rsid w:val="00686F0E"/>
    <w:rsid w:val="006D5C50"/>
    <w:rsid w:val="00734538"/>
    <w:rsid w:val="0074780B"/>
    <w:rsid w:val="0076262A"/>
    <w:rsid w:val="00773246"/>
    <w:rsid w:val="007A33CA"/>
    <w:rsid w:val="007A5A44"/>
    <w:rsid w:val="007B054F"/>
    <w:rsid w:val="007C63D7"/>
    <w:rsid w:val="007F3992"/>
    <w:rsid w:val="007F4F18"/>
    <w:rsid w:val="007F726D"/>
    <w:rsid w:val="00862888"/>
    <w:rsid w:val="008637D7"/>
    <w:rsid w:val="008C6311"/>
    <w:rsid w:val="009024F5"/>
    <w:rsid w:val="009A5B57"/>
    <w:rsid w:val="009B2CDC"/>
    <w:rsid w:val="009D5B71"/>
    <w:rsid w:val="00A026DC"/>
    <w:rsid w:val="00A04880"/>
    <w:rsid w:val="00A0574D"/>
    <w:rsid w:val="00A312C4"/>
    <w:rsid w:val="00A32BDD"/>
    <w:rsid w:val="00A36C2A"/>
    <w:rsid w:val="00A72F48"/>
    <w:rsid w:val="00A95599"/>
    <w:rsid w:val="00B1755A"/>
    <w:rsid w:val="00B407E0"/>
    <w:rsid w:val="00B40E0A"/>
    <w:rsid w:val="00B7605B"/>
    <w:rsid w:val="00B80B3B"/>
    <w:rsid w:val="00BA62B0"/>
    <w:rsid w:val="00BA6AF8"/>
    <w:rsid w:val="00C12612"/>
    <w:rsid w:val="00C321F6"/>
    <w:rsid w:val="00D26867"/>
    <w:rsid w:val="00DE674A"/>
    <w:rsid w:val="00E02DDF"/>
    <w:rsid w:val="00E12709"/>
    <w:rsid w:val="00E2049C"/>
    <w:rsid w:val="00E271DB"/>
    <w:rsid w:val="00E37FB1"/>
    <w:rsid w:val="00E83B95"/>
    <w:rsid w:val="00EB7F88"/>
    <w:rsid w:val="00F527CF"/>
    <w:rsid w:val="00F67913"/>
    <w:rsid w:val="00FB5CE8"/>
    <w:rsid w:val="00FB5FB0"/>
    <w:rsid w:val="00FE1D38"/>
    <w:rsid w:val="00FE7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5F11DD"/>
  <w15:chartTrackingRefBased/>
  <w15:docId w15:val="{55D5812B-4943-4D35-876D-BB043BE9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F88"/>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EB7F88"/>
    <w:pPr>
      <w:keepNext/>
      <w:numPr>
        <w:numId w:val="3"/>
      </w:numPr>
      <w:outlineLvl w:val="0"/>
    </w:pPr>
    <w:rPr>
      <w:rFonts w:ascii="Calibri" w:hAnsi="Calibri"/>
      <w:b/>
      <w:sz w:val="30"/>
      <w:u w:val="single"/>
      <w:lang w:val="x-none" w:eastAsia="x-none"/>
    </w:rPr>
  </w:style>
  <w:style w:type="paragraph" w:styleId="Heading2">
    <w:name w:val="heading 2"/>
    <w:basedOn w:val="Normal"/>
    <w:next w:val="Normal"/>
    <w:link w:val="Heading2Char"/>
    <w:qFormat/>
    <w:rsid w:val="00EB7F88"/>
    <w:pPr>
      <w:keepNext/>
      <w:numPr>
        <w:ilvl w:val="1"/>
        <w:numId w:val="3"/>
      </w:numPr>
      <w:spacing w:after="240"/>
      <w:outlineLvl w:val="1"/>
    </w:pPr>
    <w:rPr>
      <w:rFonts w:ascii="Calibri" w:hAnsi="Calibri"/>
      <w:sz w:val="28"/>
      <w:u w:val="single"/>
      <w:lang w:val="x-none" w:eastAsia="x-none"/>
    </w:rPr>
  </w:style>
  <w:style w:type="paragraph" w:styleId="Heading3">
    <w:name w:val="heading 3"/>
    <w:basedOn w:val="Normal"/>
    <w:next w:val="Normal"/>
    <w:link w:val="Heading3Char"/>
    <w:qFormat/>
    <w:rsid w:val="00EB7F88"/>
    <w:pPr>
      <w:keepNext/>
      <w:jc w:val="center"/>
      <w:outlineLvl w:val="2"/>
    </w:pPr>
    <w:rPr>
      <w:rFonts w:ascii="Calibri" w:hAnsi="Calibri"/>
      <w:b/>
      <w:caps/>
      <w:sz w:val="44"/>
      <w:lang w:val="x-none" w:eastAsia="x-none"/>
    </w:rPr>
  </w:style>
  <w:style w:type="paragraph" w:styleId="Heading4">
    <w:name w:val="heading 4"/>
    <w:basedOn w:val="PlainText"/>
    <w:next w:val="Normal"/>
    <w:link w:val="Heading4Char"/>
    <w:qFormat/>
    <w:rsid w:val="00EB7F88"/>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EB7F88"/>
    <w:pPr>
      <w:keepNext/>
      <w:outlineLvl w:val="4"/>
    </w:pPr>
    <w:rPr>
      <w:b/>
      <w:u w:val="single"/>
    </w:rPr>
  </w:style>
  <w:style w:type="paragraph" w:styleId="Heading6">
    <w:name w:val="heading 6"/>
    <w:basedOn w:val="Normal"/>
    <w:next w:val="Normal"/>
    <w:link w:val="Heading6Char"/>
    <w:qFormat/>
    <w:rsid w:val="00EB7F88"/>
    <w:pPr>
      <w:keepNext/>
      <w:pBdr>
        <w:left w:val="single" w:sz="4" w:space="0" w:color="auto"/>
      </w:pBdr>
      <w:outlineLvl w:val="5"/>
    </w:pPr>
    <w:rPr>
      <w:b/>
      <w:sz w:val="20"/>
    </w:rPr>
  </w:style>
  <w:style w:type="paragraph" w:styleId="Heading7">
    <w:name w:val="heading 7"/>
    <w:basedOn w:val="Normal"/>
    <w:next w:val="Normal"/>
    <w:link w:val="Heading7Char"/>
    <w:qFormat/>
    <w:rsid w:val="00EB7F88"/>
    <w:pPr>
      <w:keepNext/>
      <w:tabs>
        <w:tab w:val="center" w:pos="5220"/>
      </w:tabs>
      <w:jc w:val="center"/>
      <w:outlineLvl w:val="6"/>
    </w:pPr>
    <w:rPr>
      <w:b/>
      <w:spacing w:val="-3"/>
    </w:rPr>
  </w:style>
  <w:style w:type="paragraph" w:styleId="Heading8">
    <w:name w:val="heading 8"/>
    <w:basedOn w:val="Normal"/>
    <w:next w:val="Normal"/>
    <w:link w:val="Heading8Char"/>
    <w:qFormat/>
    <w:rsid w:val="00EB7F88"/>
    <w:pPr>
      <w:keepNext/>
      <w:tabs>
        <w:tab w:val="left" w:pos="-720"/>
      </w:tabs>
      <w:jc w:val="center"/>
      <w:outlineLvl w:val="7"/>
    </w:pPr>
    <w:rPr>
      <w:b/>
      <w:spacing w:val="-3"/>
      <w:sz w:val="28"/>
    </w:rPr>
  </w:style>
  <w:style w:type="paragraph" w:styleId="Heading9">
    <w:name w:val="heading 9"/>
    <w:basedOn w:val="Normal"/>
    <w:next w:val="Normal"/>
    <w:link w:val="Heading9Char"/>
    <w:qFormat/>
    <w:rsid w:val="00EB7F88"/>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F88"/>
    <w:rPr>
      <w:rFonts w:ascii="Calibri" w:eastAsia="Times New Roman" w:hAnsi="Calibri" w:cs="Times New Roman"/>
      <w:b/>
      <w:sz w:val="30"/>
      <w:szCs w:val="20"/>
      <w:u w:val="single"/>
      <w:lang w:val="x-none" w:eastAsia="x-none"/>
    </w:rPr>
  </w:style>
  <w:style w:type="character" w:customStyle="1" w:styleId="Heading2Char">
    <w:name w:val="Heading 2 Char"/>
    <w:basedOn w:val="DefaultParagraphFont"/>
    <w:link w:val="Heading2"/>
    <w:rsid w:val="00EB7F88"/>
    <w:rPr>
      <w:rFonts w:ascii="Calibri" w:eastAsia="Times New Roman" w:hAnsi="Calibri" w:cs="Times New Roman"/>
      <w:sz w:val="28"/>
      <w:szCs w:val="20"/>
      <w:u w:val="single"/>
      <w:lang w:val="x-none" w:eastAsia="x-none"/>
    </w:rPr>
  </w:style>
  <w:style w:type="character" w:customStyle="1" w:styleId="Heading3Char">
    <w:name w:val="Heading 3 Char"/>
    <w:basedOn w:val="DefaultParagraphFont"/>
    <w:link w:val="Heading3"/>
    <w:rsid w:val="00EB7F88"/>
    <w:rPr>
      <w:rFonts w:ascii="Calibri" w:eastAsia="Times New Roman" w:hAnsi="Calibri" w:cs="Times New Roman"/>
      <w:b/>
      <w:caps/>
      <w:sz w:val="44"/>
      <w:szCs w:val="20"/>
      <w:lang w:val="x-none" w:eastAsia="x-none"/>
    </w:rPr>
  </w:style>
  <w:style w:type="character" w:customStyle="1" w:styleId="Heading4Char">
    <w:name w:val="Heading 4 Char"/>
    <w:basedOn w:val="DefaultParagraphFont"/>
    <w:link w:val="Heading4"/>
    <w:rsid w:val="00EB7F88"/>
    <w:rPr>
      <w:rFonts w:ascii="Calibri" w:eastAsia="Times New Roman" w:hAnsi="Calibri" w:cs="Calibri"/>
      <w:b/>
      <w:sz w:val="28"/>
      <w:szCs w:val="28"/>
      <w:lang w:val="x-none" w:eastAsia="x-none"/>
    </w:rPr>
  </w:style>
  <w:style w:type="character" w:customStyle="1" w:styleId="Heading5Char">
    <w:name w:val="Heading 5 Char"/>
    <w:basedOn w:val="DefaultParagraphFont"/>
    <w:link w:val="Heading5"/>
    <w:rsid w:val="00EB7F88"/>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EB7F88"/>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EB7F88"/>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EB7F88"/>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EB7F88"/>
    <w:rPr>
      <w:rFonts w:ascii="Times New Roman" w:eastAsia="Times New Roman" w:hAnsi="Times New Roman" w:cs="Times New Roman"/>
      <w:b/>
      <w:color w:val="0000FF"/>
      <w:sz w:val="26"/>
      <w:szCs w:val="20"/>
    </w:rPr>
  </w:style>
  <w:style w:type="paragraph" w:styleId="Header">
    <w:name w:val="header"/>
    <w:basedOn w:val="Normal"/>
    <w:link w:val="HeaderChar"/>
    <w:uiPriority w:val="99"/>
    <w:rsid w:val="00EB7F8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B7F88"/>
    <w:rPr>
      <w:rFonts w:ascii="Times New Roman" w:eastAsia="Times New Roman" w:hAnsi="Times New Roman" w:cs="Times New Roman"/>
      <w:sz w:val="26"/>
      <w:szCs w:val="20"/>
      <w:lang w:val="x-none" w:eastAsia="x-none"/>
    </w:rPr>
  </w:style>
  <w:style w:type="paragraph" w:styleId="Footer">
    <w:name w:val="footer"/>
    <w:basedOn w:val="Normal"/>
    <w:link w:val="FooterChar"/>
    <w:rsid w:val="00EB7F88"/>
    <w:pPr>
      <w:tabs>
        <w:tab w:val="center" w:pos="4320"/>
        <w:tab w:val="right" w:pos="8640"/>
      </w:tabs>
    </w:pPr>
    <w:rPr>
      <w:lang w:val="x-none" w:eastAsia="x-none"/>
    </w:rPr>
  </w:style>
  <w:style w:type="character" w:customStyle="1" w:styleId="FooterChar">
    <w:name w:val="Footer Char"/>
    <w:basedOn w:val="DefaultParagraphFont"/>
    <w:link w:val="Footer"/>
    <w:rsid w:val="00EB7F88"/>
    <w:rPr>
      <w:rFonts w:ascii="Times New Roman" w:eastAsia="Times New Roman" w:hAnsi="Times New Roman" w:cs="Times New Roman"/>
      <w:sz w:val="26"/>
      <w:szCs w:val="20"/>
      <w:lang w:val="x-none" w:eastAsia="x-none"/>
    </w:rPr>
  </w:style>
  <w:style w:type="paragraph" w:customStyle="1" w:styleId="MemoHeading">
    <w:name w:val="MemoHeading"/>
    <w:basedOn w:val="Normal"/>
    <w:rsid w:val="00EB7F88"/>
    <w:pPr>
      <w:spacing w:line="480" w:lineRule="auto"/>
    </w:pPr>
  </w:style>
  <w:style w:type="character" w:styleId="PageNumber">
    <w:name w:val="page number"/>
    <w:basedOn w:val="DefaultParagraphFont"/>
    <w:rsid w:val="00EB7F88"/>
  </w:style>
  <w:style w:type="paragraph" w:styleId="TOC3">
    <w:name w:val="toc 3"/>
    <w:basedOn w:val="Normal"/>
    <w:next w:val="Normal"/>
    <w:uiPriority w:val="39"/>
    <w:qFormat/>
    <w:rsid w:val="00EB7F88"/>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EB7F88"/>
    <w:pPr>
      <w:ind w:left="360"/>
    </w:pPr>
    <w:rPr>
      <w:sz w:val="20"/>
    </w:rPr>
  </w:style>
  <w:style w:type="character" w:customStyle="1" w:styleId="BodyTextIndent2Char">
    <w:name w:val="Body Text Indent 2 Char"/>
    <w:basedOn w:val="DefaultParagraphFont"/>
    <w:link w:val="BodyTextIndent2"/>
    <w:rsid w:val="00EB7F88"/>
    <w:rPr>
      <w:rFonts w:ascii="Times New Roman" w:eastAsia="Times New Roman" w:hAnsi="Times New Roman" w:cs="Times New Roman"/>
      <w:sz w:val="20"/>
      <w:szCs w:val="20"/>
    </w:rPr>
  </w:style>
  <w:style w:type="paragraph" w:styleId="BodyText2">
    <w:name w:val="Body Text 2"/>
    <w:basedOn w:val="Normal"/>
    <w:link w:val="BodyText2Char"/>
    <w:rsid w:val="00EB7F88"/>
    <w:pPr>
      <w:ind w:left="720" w:hanging="360"/>
    </w:pPr>
    <w:rPr>
      <w:sz w:val="20"/>
    </w:rPr>
  </w:style>
  <w:style w:type="character" w:customStyle="1" w:styleId="BodyText2Char">
    <w:name w:val="Body Text 2 Char"/>
    <w:basedOn w:val="DefaultParagraphFont"/>
    <w:link w:val="BodyText2"/>
    <w:rsid w:val="00EB7F88"/>
    <w:rPr>
      <w:rFonts w:ascii="Times New Roman" w:eastAsia="Times New Roman" w:hAnsi="Times New Roman" w:cs="Times New Roman"/>
      <w:sz w:val="20"/>
      <w:szCs w:val="20"/>
    </w:rPr>
  </w:style>
  <w:style w:type="paragraph" w:styleId="BodyTextIndent">
    <w:name w:val="Body Text Indent"/>
    <w:basedOn w:val="Normal"/>
    <w:link w:val="BodyTextIndentChar"/>
    <w:rsid w:val="00EB7F88"/>
    <w:pPr>
      <w:ind w:left="1440"/>
    </w:pPr>
    <w:rPr>
      <w:lang w:val="x-none" w:eastAsia="x-none"/>
    </w:rPr>
  </w:style>
  <w:style w:type="character" w:customStyle="1" w:styleId="BodyTextIndentChar">
    <w:name w:val="Body Text Indent Char"/>
    <w:basedOn w:val="DefaultParagraphFont"/>
    <w:link w:val="BodyTextIndent"/>
    <w:rsid w:val="00EB7F88"/>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rsid w:val="00EB7F88"/>
    <w:pPr>
      <w:tabs>
        <w:tab w:val="left" w:pos="-720"/>
      </w:tabs>
      <w:ind w:left="1440" w:hanging="1440"/>
    </w:pPr>
    <w:rPr>
      <w:spacing w:val="-3"/>
    </w:rPr>
  </w:style>
  <w:style w:type="character" w:customStyle="1" w:styleId="BodyTextIndent3Char">
    <w:name w:val="Body Text Indent 3 Char"/>
    <w:basedOn w:val="DefaultParagraphFont"/>
    <w:link w:val="BodyTextIndent3"/>
    <w:rsid w:val="00EB7F88"/>
    <w:rPr>
      <w:rFonts w:ascii="Times New Roman" w:eastAsia="Times New Roman" w:hAnsi="Times New Roman" w:cs="Times New Roman"/>
      <w:spacing w:val="-3"/>
      <w:sz w:val="26"/>
      <w:szCs w:val="20"/>
    </w:rPr>
  </w:style>
  <w:style w:type="character" w:styleId="CommentReference">
    <w:name w:val="annotation reference"/>
    <w:semiHidden/>
    <w:rsid w:val="00EB7F88"/>
    <w:rPr>
      <w:sz w:val="16"/>
    </w:rPr>
  </w:style>
  <w:style w:type="paragraph" w:styleId="CommentText">
    <w:name w:val="annotation text"/>
    <w:basedOn w:val="Normal"/>
    <w:link w:val="CommentTextChar"/>
    <w:semiHidden/>
    <w:rsid w:val="00EB7F88"/>
    <w:rPr>
      <w:rFonts w:ascii="Arial" w:hAnsi="Arial"/>
      <w:sz w:val="20"/>
      <w:lang w:val="x-none" w:eastAsia="x-none"/>
    </w:rPr>
  </w:style>
  <w:style w:type="character" w:customStyle="1" w:styleId="CommentTextChar">
    <w:name w:val="Comment Text Char"/>
    <w:basedOn w:val="DefaultParagraphFont"/>
    <w:link w:val="CommentText"/>
    <w:semiHidden/>
    <w:rsid w:val="00EB7F88"/>
    <w:rPr>
      <w:rFonts w:ascii="Arial" w:eastAsia="Times New Roman" w:hAnsi="Arial" w:cs="Times New Roman"/>
      <w:sz w:val="20"/>
      <w:szCs w:val="20"/>
      <w:lang w:val="x-none" w:eastAsia="x-none"/>
    </w:rPr>
  </w:style>
  <w:style w:type="paragraph" w:styleId="FootnoteText">
    <w:name w:val="footnote text"/>
    <w:basedOn w:val="Normal"/>
    <w:link w:val="FootnoteTextChar"/>
    <w:semiHidden/>
    <w:rsid w:val="00EB7F88"/>
    <w:rPr>
      <w:sz w:val="20"/>
    </w:rPr>
  </w:style>
  <w:style w:type="character" w:customStyle="1" w:styleId="FootnoteTextChar">
    <w:name w:val="Footnote Text Char"/>
    <w:basedOn w:val="DefaultParagraphFont"/>
    <w:link w:val="FootnoteText"/>
    <w:semiHidden/>
    <w:rsid w:val="00EB7F88"/>
    <w:rPr>
      <w:rFonts w:ascii="Times New Roman" w:eastAsia="Times New Roman" w:hAnsi="Times New Roman" w:cs="Times New Roman"/>
      <w:sz w:val="20"/>
      <w:szCs w:val="20"/>
    </w:rPr>
  </w:style>
  <w:style w:type="paragraph" w:customStyle="1" w:styleId="Level1">
    <w:name w:val="Level 1"/>
    <w:basedOn w:val="Normal"/>
    <w:rsid w:val="00EB7F88"/>
    <w:pPr>
      <w:widowControl w:val="0"/>
      <w:numPr>
        <w:numId w:val="1"/>
      </w:numPr>
      <w:outlineLvl w:val="0"/>
    </w:pPr>
    <w:rPr>
      <w:snapToGrid w:val="0"/>
      <w:sz w:val="24"/>
    </w:rPr>
  </w:style>
  <w:style w:type="paragraph" w:customStyle="1" w:styleId="Level4">
    <w:name w:val="Level 4"/>
    <w:basedOn w:val="Normal"/>
    <w:rsid w:val="00EB7F88"/>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EB7F88"/>
    <w:rPr>
      <w:rFonts w:ascii="Courier New" w:hAnsi="Courier New"/>
      <w:sz w:val="20"/>
      <w:lang w:val="x-none" w:eastAsia="x-none"/>
    </w:rPr>
  </w:style>
  <w:style w:type="character" w:customStyle="1" w:styleId="PlainTextChar">
    <w:name w:val="Plain Text Char"/>
    <w:basedOn w:val="DefaultParagraphFont"/>
    <w:link w:val="PlainText"/>
    <w:uiPriority w:val="99"/>
    <w:rsid w:val="00EB7F88"/>
    <w:rPr>
      <w:rFonts w:ascii="Courier New" w:eastAsia="Times New Roman" w:hAnsi="Courier New" w:cs="Times New Roman"/>
      <w:sz w:val="20"/>
      <w:szCs w:val="20"/>
      <w:lang w:val="x-none" w:eastAsia="x-none"/>
    </w:rPr>
  </w:style>
  <w:style w:type="paragraph" w:styleId="BodyText">
    <w:name w:val="Body Text"/>
    <w:basedOn w:val="Normal"/>
    <w:link w:val="BodyTextChar"/>
    <w:rsid w:val="00EB7F88"/>
    <w:rPr>
      <w:lang w:val="x-none" w:eastAsia="x-none"/>
    </w:rPr>
  </w:style>
  <w:style w:type="character" w:customStyle="1" w:styleId="BodyTextChar">
    <w:name w:val="Body Text Char"/>
    <w:basedOn w:val="DefaultParagraphFont"/>
    <w:link w:val="BodyText"/>
    <w:rsid w:val="00EB7F88"/>
    <w:rPr>
      <w:rFonts w:ascii="Times New Roman" w:eastAsia="Times New Roman" w:hAnsi="Times New Roman" w:cs="Times New Roman"/>
      <w:sz w:val="26"/>
      <w:szCs w:val="20"/>
      <w:lang w:val="x-none" w:eastAsia="x-none"/>
    </w:rPr>
  </w:style>
  <w:style w:type="character" w:styleId="Hyperlink">
    <w:name w:val="Hyperlink"/>
    <w:rsid w:val="00EB7F88"/>
    <w:rPr>
      <w:color w:val="0000FF"/>
      <w:u w:val="single"/>
    </w:rPr>
  </w:style>
  <w:style w:type="paragraph" w:styleId="BodyText3">
    <w:name w:val="Body Text 3"/>
    <w:basedOn w:val="Normal"/>
    <w:link w:val="BodyText3Char"/>
    <w:rsid w:val="00EB7F88"/>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customStyle="1" w:styleId="BodyText3Char">
    <w:name w:val="Body Text 3 Char"/>
    <w:basedOn w:val="DefaultParagraphFont"/>
    <w:link w:val="BodyText3"/>
    <w:rsid w:val="00EB7F88"/>
    <w:rPr>
      <w:rFonts w:ascii="Times New Roman" w:eastAsia="Times New Roman" w:hAnsi="Times New Roman" w:cs="Times New Roman"/>
      <w:szCs w:val="20"/>
      <w:lang w:val="x-none" w:eastAsia="x-none"/>
    </w:rPr>
  </w:style>
  <w:style w:type="character" w:styleId="FollowedHyperlink">
    <w:name w:val="FollowedHyperlink"/>
    <w:rsid w:val="00EB7F88"/>
    <w:rPr>
      <w:color w:val="800080"/>
      <w:u w:val="single"/>
    </w:rPr>
  </w:style>
  <w:style w:type="paragraph" w:styleId="Caption">
    <w:name w:val="caption"/>
    <w:basedOn w:val="Normal"/>
    <w:next w:val="Normal"/>
    <w:qFormat/>
    <w:rsid w:val="00EB7F88"/>
    <w:rPr>
      <w:b/>
      <w:sz w:val="18"/>
    </w:rPr>
  </w:style>
  <w:style w:type="paragraph" w:styleId="Title">
    <w:name w:val="Title"/>
    <w:basedOn w:val="Normal"/>
    <w:link w:val="TitleChar"/>
    <w:qFormat/>
    <w:rsid w:val="00EB7F88"/>
    <w:pPr>
      <w:jc w:val="center"/>
    </w:pPr>
    <w:rPr>
      <w:rFonts w:ascii="Arial" w:hAnsi="Arial"/>
      <w:b/>
      <w:sz w:val="24"/>
    </w:rPr>
  </w:style>
  <w:style w:type="character" w:customStyle="1" w:styleId="TitleChar">
    <w:name w:val="Title Char"/>
    <w:basedOn w:val="DefaultParagraphFont"/>
    <w:link w:val="Title"/>
    <w:rsid w:val="00EB7F88"/>
    <w:rPr>
      <w:rFonts w:ascii="Arial" w:eastAsia="Times New Roman" w:hAnsi="Arial" w:cs="Times New Roman"/>
      <w:b/>
      <w:sz w:val="24"/>
      <w:szCs w:val="20"/>
    </w:rPr>
  </w:style>
  <w:style w:type="paragraph" w:customStyle="1" w:styleId="AERTitle">
    <w:name w:val="AER Title"/>
    <w:basedOn w:val="Normal"/>
    <w:rsid w:val="00EB7F88"/>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EB7F88"/>
    <w:rPr>
      <w:rFonts w:ascii="Arial" w:hAnsi="Arial" w:cs="Arial" w:hint="default"/>
      <w:b/>
      <w:bCs/>
      <w:color w:val="333366"/>
      <w:sz w:val="36"/>
      <w:szCs w:val="36"/>
      <w:shd w:val="clear" w:color="auto" w:fill="FFFFFF"/>
    </w:rPr>
  </w:style>
  <w:style w:type="character" w:customStyle="1" w:styleId="links1">
    <w:name w:val="links1"/>
    <w:rsid w:val="00EB7F88"/>
    <w:rPr>
      <w:rFonts w:ascii="Arial" w:hAnsi="Arial" w:cs="Arial" w:hint="default"/>
      <w:sz w:val="17"/>
      <w:szCs w:val="17"/>
    </w:rPr>
  </w:style>
  <w:style w:type="character" w:customStyle="1" w:styleId="title1">
    <w:name w:val="title1"/>
    <w:rsid w:val="00EB7F88"/>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EB7F88"/>
    <w:rPr>
      <w:rFonts w:ascii="Tahoma" w:hAnsi="Tahoma" w:cs="Tahoma"/>
      <w:sz w:val="16"/>
      <w:szCs w:val="16"/>
    </w:rPr>
  </w:style>
  <w:style w:type="character" w:customStyle="1" w:styleId="BalloonTextChar">
    <w:name w:val="Balloon Text Char"/>
    <w:basedOn w:val="DefaultParagraphFont"/>
    <w:link w:val="BalloonText"/>
    <w:semiHidden/>
    <w:rsid w:val="00EB7F88"/>
    <w:rPr>
      <w:rFonts w:ascii="Tahoma" w:eastAsia="Times New Roman" w:hAnsi="Tahoma" w:cs="Tahoma"/>
      <w:sz w:val="16"/>
      <w:szCs w:val="16"/>
    </w:rPr>
  </w:style>
  <w:style w:type="paragraph" w:customStyle="1" w:styleId="ContractsTeam">
    <w:name w:val="ContractsTeam"/>
    <w:basedOn w:val="Normal"/>
    <w:rsid w:val="00EB7F88"/>
    <w:pPr>
      <w:numPr>
        <w:ilvl w:val="1"/>
        <w:numId w:val="2"/>
      </w:numPr>
    </w:pPr>
  </w:style>
  <w:style w:type="paragraph" w:customStyle="1" w:styleId="1AutoList1">
    <w:name w:val="1AutoList1"/>
    <w:rsid w:val="00EB7F8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table" w:styleId="TableGrid">
    <w:name w:val="Table Grid"/>
    <w:basedOn w:val="TableNormal"/>
    <w:uiPriority w:val="59"/>
    <w:rsid w:val="00EB7F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B7F88"/>
    <w:rPr>
      <w:b/>
      <w:bCs/>
    </w:rPr>
  </w:style>
  <w:style w:type="character" w:styleId="FootnoteReference">
    <w:name w:val="footnote reference"/>
    <w:semiHidden/>
    <w:rsid w:val="00EB7F88"/>
    <w:rPr>
      <w:vertAlign w:val="superscript"/>
    </w:rPr>
  </w:style>
  <w:style w:type="paragraph" w:customStyle="1" w:styleId="memoheading0">
    <w:name w:val="memoheading"/>
    <w:basedOn w:val="Normal"/>
    <w:rsid w:val="00EB7F88"/>
    <w:pPr>
      <w:spacing w:line="480" w:lineRule="auto"/>
    </w:pPr>
    <w:rPr>
      <w:szCs w:val="26"/>
    </w:rPr>
  </w:style>
  <w:style w:type="paragraph" w:styleId="ListParagraph">
    <w:name w:val="List Paragraph"/>
    <w:basedOn w:val="Normal"/>
    <w:uiPriority w:val="34"/>
    <w:qFormat/>
    <w:rsid w:val="00EB7F88"/>
    <w:pPr>
      <w:ind w:left="720"/>
    </w:pPr>
  </w:style>
  <w:style w:type="paragraph" w:customStyle="1" w:styleId="RFP-QHeader1">
    <w:name w:val="RFP-Q Header 1"/>
    <w:basedOn w:val="Normal"/>
    <w:qFormat/>
    <w:rsid w:val="00EB7F88"/>
    <w:pPr>
      <w:jc w:val="center"/>
    </w:pPr>
    <w:rPr>
      <w:b/>
      <w:caps/>
      <w:sz w:val="40"/>
      <w:szCs w:val="40"/>
    </w:rPr>
  </w:style>
  <w:style w:type="paragraph" w:customStyle="1" w:styleId="RFP-QHeader2">
    <w:name w:val="RFP-Q Header 2"/>
    <w:basedOn w:val="Normal"/>
    <w:qFormat/>
    <w:rsid w:val="00EB7F88"/>
    <w:pPr>
      <w:jc w:val="center"/>
    </w:pPr>
    <w:rPr>
      <w:b/>
    </w:rPr>
  </w:style>
  <w:style w:type="paragraph" w:customStyle="1" w:styleId="HeaderExhibit">
    <w:name w:val="Header Exhibit"/>
    <w:basedOn w:val="PlainText"/>
    <w:autoRedefine/>
    <w:qFormat/>
    <w:rsid w:val="00EB7F88"/>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EB7F88"/>
  </w:style>
  <w:style w:type="character" w:customStyle="1" w:styleId="CommentSubjectChar">
    <w:name w:val="Comment Subject Char"/>
    <w:basedOn w:val="CommentTextChar"/>
    <w:link w:val="CommentSubject"/>
    <w:rsid w:val="00EB7F88"/>
    <w:rPr>
      <w:rFonts w:ascii="Arial" w:eastAsia="Times New Roman" w:hAnsi="Arial" w:cs="Times New Roman"/>
      <w:sz w:val="20"/>
      <w:szCs w:val="20"/>
      <w:lang w:val="x-none" w:eastAsia="x-none"/>
    </w:rPr>
  </w:style>
  <w:style w:type="paragraph" w:customStyle="1" w:styleId="Comments">
    <w:name w:val="Comments"/>
    <w:basedOn w:val="CommentText"/>
    <w:link w:val="CommentsChar"/>
    <w:qFormat/>
    <w:rsid w:val="00EB7F88"/>
  </w:style>
  <w:style w:type="paragraph" w:styleId="NoSpacing">
    <w:name w:val="No Spacing"/>
    <w:uiPriority w:val="1"/>
    <w:qFormat/>
    <w:rsid w:val="00EB7F88"/>
    <w:pPr>
      <w:spacing w:after="0" w:line="240" w:lineRule="auto"/>
    </w:pPr>
    <w:rPr>
      <w:rFonts w:ascii="Calibri" w:eastAsia="Calibri" w:hAnsi="Calibri" w:cs="Times New Roman"/>
    </w:rPr>
  </w:style>
  <w:style w:type="character" w:customStyle="1" w:styleId="CommentsChar">
    <w:name w:val="Comments Char"/>
    <w:link w:val="Comments"/>
    <w:rsid w:val="00EB7F88"/>
    <w:rPr>
      <w:rFonts w:ascii="Arial" w:eastAsia="Times New Roman" w:hAnsi="Arial" w:cs="Times New Roman"/>
      <w:sz w:val="20"/>
      <w:szCs w:val="20"/>
      <w:lang w:val="x-none" w:eastAsia="x-none"/>
    </w:rPr>
  </w:style>
  <w:style w:type="paragraph" w:customStyle="1" w:styleId="ExhibitHeader">
    <w:name w:val="Exhibit Header"/>
    <w:basedOn w:val="Normal"/>
    <w:autoRedefine/>
    <w:qFormat/>
    <w:rsid w:val="00EB7F88"/>
    <w:pPr>
      <w:tabs>
        <w:tab w:val="center" w:pos="5220"/>
      </w:tabs>
      <w:jc w:val="center"/>
    </w:pPr>
    <w:rPr>
      <w:b/>
      <w:caps/>
      <w:spacing w:val="-3"/>
      <w:sz w:val="32"/>
    </w:rPr>
  </w:style>
  <w:style w:type="character" w:styleId="PlaceholderText">
    <w:name w:val="Placeholder Text"/>
    <w:uiPriority w:val="99"/>
    <w:semiHidden/>
    <w:rsid w:val="00EB7F88"/>
    <w:rPr>
      <w:color w:val="808080"/>
    </w:rPr>
  </w:style>
  <w:style w:type="paragraph" w:styleId="TOC1">
    <w:name w:val="toc 1"/>
    <w:aliases w:val="TOC 1 (RFP-Q)"/>
    <w:basedOn w:val="Normal"/>
    <w:next w:val="Normal"/>
    <w:link w:val="TOC1Char"/>
    <w:autoRedefine/>
    <w:uiPriority w:val="39"/>
    <w:qFormat/>
    <w:rsid w:val="00EB7F88"/>
    <w:pPr>
      <w:tabs>
        <w:tab w:val="left" w:pos="720"/>
        <w:tab w:val="right" w:leader="dot" w:pos="10790"/>
      </w:tabs>
    </w:pPr>
    <w:rPr>
      <w:rFonts w:ascii="Calibri" w:hAnsi="Calibri"/>
      <w:b/>
      <w:caps/>
      <w:noProof/>
      <w:szCs w:val="26"/>
      <w:lang w:val="x-none" w:eastAsia="x-none"/>
    </w:rPr>
  </w:style>
  <w:style w:type="paragraph" w:styleId="TOC2">
    <w:name w:val="toc 2"/>
    <w:aliases w:val="TOC 2 (RFP-Q)"/>
    <w:basedOn w:val="Normal"/>
    <w:next w:val="Normal"/>
    <w:autoRedefine/>
    <w:uiPriority w:val="39"/>
    <w:qFormat/>
    <w:rsid w:val="00EB7F88"/>
    <w:pPr>
      <w:tabs>
        <w:tab w:val="left" w:pos="1440"/>
        <w:tab w:val="right" w:leader="dot" w:pos="10800"/>
      </w:tabs>
      <w:ind w:left="720"/>
    </w:pPr>
    <w:rPr>
      <w:rFonts w:ascii="Calibri" w:hAnsi="Calibri" w:cs="Calibri"/>
      <w:noProof/>
      <w:szCs w:val="26"/>
    </w:rPr>
  </w:style>
  <w:style w:type="paragraph" w:styleId="TOCHeading">
    <w:name w:val="TOC Heading"/>
    <w:basedOn w:val="Heading1"/>
    <w:next w:val="Normal"/>
    <w:uiPriority w:val="39"/>
    <w:unhideWhenUsed/>
    <w:qFormat/>
    <w:rsid w:val="00EB7F88"/>
    <w:pPr>
      <w:keepLines/>
      <w:numPr>
        <w:numId w:val="0"/>
      </w:numPr>
      <w:spacing w:before="480" w:line="276" w:lineRule="auto"/>
      <w:outlineLvl w:val="9"/>
    </w:pPr>
    <w:rPr>
      <w:rFonts w:ascii="Cambria" w:eastAsia="PMingLiU" w:hAnsi="Cambria"/>
      <w:bCs/>
      <w:color w:val="365F91"/>
      <w:sz w:val="28"/>
      <w:szCs w:val="28"/>
      <w:u w:val="none"/>
      <w:lang w:eastAsia="ja-JP"/>
    </w:rPr>
  </w:style>
  <w:style w:type="character" w:customStyle="1" w:styleId="TOC1Char">
    <w:name w:val="TOC 1 Char"/>
    <w:aliases w:val="TOC 1 (RFP-Q) Char"/>
    <w:link w:val="TOC1"/>
    <w:uiPriority w:val="39"/>
    <w:rsid w:val="00EB7F88"/>
    <w:rPr>
      <w:rFonts w:ascii="Calibri" w:eastAsia="Times New Roman" w:hAnsi="Calibri" w:cs="Times New Roman"/>
      <w:b/>
      <w:caps/>
      <w:noProof/>
      <w:sz w:val="26"/>
      <w:szCs w:val="26"/>
      <w:lang w:val="x-none" w:eastAsia="x-none"/>
    </w:rPr>
  </w:style>
  <w:style w:type="paragraph" w:customStyle="1" w:styleId="Instructionstoberemoved">
    <w:name w:val="Instructions to be removed"/>
    <w:basedOn w:val="Heading2"/>
    <w:link w:val="InstructionstoberemovedChar"/>
    <w:qFormat/>
    <w:rsid w:val="00EB7F88"/>
    <w:pPr>
      <w:numPr>
        <w:ilvl w:val="0"/>
        <w:numId w:val="0"/>
      </w:numPr>
      <w:ind w:left="1440"/>
    </w:pPr>
    <w:rPr>
      <w:color w:val="FFFFFF"/>
      <w:sz w:val="26"/>
    </w:rPr>
  </w:style>
  <w:style w:type="character" w:customStyle="1" w:styleId="InstructionstoberemovedChar">
    <w:name w:val="Instructions to be removed Char"/>
    <w:link w:val="Instructionstoberemoved"/>
    <w:rsid w:val="00EB7F88"/>
    <w:rPr>
      <w:rFonts w:ascii="Calibri" w:eastAsia="Times New Roman" w:hAnsi="Calibri" w:cs="Times New Roman"/>
      <w:color w:val="FFFFFF"/>
      <w:sz w:val="26"/>
      <w:szCs w:val="20"/>
      <w:u w:val="single"/>
      <w:lang w:val="x-none" w:eastAsia="x-none"/>
    </w:rPr>
  </w:style>
  <w:style w:type="paragraph" w:customStyle="1" w:styleId="Item1">
    <w:name w:val="Item 1"/>
    <w:basedOn w:val="Normal"/>
    <w:link w:val="Item1Char"/>
    <w:qFormat/>
    <w:rsid w:val="00EB7F88"/>
    <w:pPr>
      <w:numPr>
        <w:ilvl w:val="2"/>
        <w:numId w:val="3"/>
      </w:numPr>
      <w:spacing w:after="240"/>
    </w:pPr>
    <w:rPr>
      <w:rFonts w:ascii="Calibri" w:hAnsi="Calibri"/>
      <w:lang w:val="x-none" w:eastAsia="x-none"/>
    </w:rPr>
  </w:style>
  <w:style w:type="paragraph" w:customStyle="1" w:styleId="Itema">
    <w:name w:val="Item a."/>
    <w:basedOn w:val="Normal"/>
    <w:link w:val="ItemaChar"/>
    <w:qFormat/>
    <w:rsid w:val="00EB7F88"/>
    <w:pPr>
      <w:numPr>
        <w:ilvl w:val="3"/>
        <w:numId w:val="3"/>
      </w:numPr>
      <w:spacing w:after="240"/>
    </w:pPr>
    <w:rPr>
      <w:rFonts w:ascii="Calibri" w:hAnsi="Calibri"/>
      <w:lang w:val="x-none" w:eastAsia="x-none"/>
    </w:rPr>
  </w:style>
  <w:style w:type="character" w:customStyle="1" w:styleId="Item1Char">
    <w:name w:val="Item 1 Char"/>
    <w:link w:val="Item1"/>
    <w:rsid w:val="00EB7F88"/>
    <w:rPr>
      <w:rFonts w:ascii="Calibri" w:eastAsia="Times New Roman" w:hAnsi="Calibri" w:cs="Times New Roman"/>
      <w:sz w:val="26"/>
      <w:szCs w:val="20"/>
      <w:lang w:val="x-none" w:eastAsia="x-none"/>
    </w:rPr>
  </w:style>
  <w:style w:type="paragraph" w:customStyle="1" w:styleId="Item10">
    <w:name w:val="Item (1)"/>
    <w:basedOn w:val="Itema"/>
    <w:link w:val="Item1Char0"/>
    <w:qFormat/>
    <w:rsid w:val="00EB7F88"/>
    <w:pPr>
      <w:numPr>
        <w:ilvl w:val="4"/>
      </w:numPr>
    </w:pPr>
  </w:style>
  <w:style w:type="character" w:customStyle="1" w:styleId="ItemaChar">
    <w:name w:val="Item a. Char"/>
    <w:link w:val="Itema"/>
    <w:rsid w:val="00EB7F88"/>
    <w:rPr>
      <w:rFonts w:ascii="Calibri" w:eastAsia="Times New Roman" w:hAnsi="Calibri" w:cs="Times New Roman"/>
      <w:sz w:val="26"/>
      <w:szCs w:val="20"/>
      <w:lang w:val="x-none" w:eastAsia="x-none"/>
    </w:rPr>
  </w:style>
  <w:style w:type="paragraph" w:customStyle="1" w:styleId="Itema0">
    <w:name w:val="Item (a)"/>
    <w:basedOn w:val="Item10"/>
    <w:link w:val="ItemaChar0"/>
    <w:qFormat/>
    <w:rsid w:val="00EB7F88"/>
    <w:pPr>
      <w:numPr>
        <w:ilvl w:val="5"/>
      </w:numPr>
    </w:pPr>
  </w:style>
  <w:style w:type="character" w:customStyle="1" w:styleId="Item1Char0">
    <w:name w:val="Item (1) Char"/>
    <w:link w:val="Item10"/>
    <w:rsid w:val="00EB7F88"/>
    <w:rPr>
      <w:rFonts w:ascii="Calibri" w:eastAsia="Times New Roman" w:hAnsi="Calibri" w:cs="Times New Roman"/>
      <w:sz w:val="26"/>
      <w:szCs w:val="20"/>
      <w:lang w:val="x-none" w:eastAsia="x-none"/>
    </w:rPr>
  </w:style>
  <w:style w:type="paragraph" w:customStyle="1" w:styleId="Itemi">
    <w:name w:val="Item i."/>
    <w:basedOn w:val="Itema0"/>
    <w:link w:val="ItemiChar"/>
    <w:qFormat/>
    <w:rsid w:val="00EB7F88"/>
    <w:pPr>
      <w:numPr>
        <w:ilvl w:val="6"/>
      </w:numPr>
    </w:pPr>
  </w:style>
  <w:style w:type="character" w:customStyle="1" w:styleId="ItemaChar0">
    <w:name w:val="Item (a) Char"/>
    <w:link w:val="Itema0"/>
    <w:rsid w:val="00EB7F88"/>
    <w:rPr>
      <w:rFonts w:ascii="Calibri" w:eastAsia="Times New Roman" w:hAnsi="Calibri" w:cs="Times New Roman"/>
      <w:sz w:val="26"/>
      <w:szCs w:val="20"/>
      <w:lang w:val="x-none" w:eastAsia="x-none"/>
    </w:rPr>
  </w:style>
  <w:style w:type="character" w:customStyle="1" w:styleId="ItemiChar">
    <w:name w:val="Item i. Char"/>
    <w:link w:val="Itemi"/>
    <w:rsid w:val="00EB7F88"/>
    <w:rPr>
      <w:rFonts w:ascii="Calibri" w:eastAsia="Times New Roman" w:hAnsi="Calibri" w:cs="Times New Roman"/>
      <w:sz w:val="26"/>
      <w:szCs w:val="20"/>
      <w:lang w:val="x-none" w:eastAsia="x-none"/>
    </w:rPr>
  </w:style>
  <w:style w:type="paragraph" w:styleId="NormalWeb">
    <w:name w:val="Normal (Web)"/>
    <w:basedOn w:val="Normal"/>
    <w:uiPriority w:val="99"/>
    <w:semiHidden/>
    <w:unhideWhenUsed/>
    <w:rsid w:val="00EB7F88"/>
    <w:pPr>
      <w:spacing w:before="100" w:beforeAutospacing="1" w:after="100" w:afterAutospacing="1"/>
    </w:pPr>
    <w:rPr>
      <w:sz w:val="24"/>
      <w:szCs w:val="24"/>
    </w:rPr>
  </w:style>
  <w:style w:type="paragraph" w:styleId="Date">
    <w:name w:val="Date"/>
    <w:basedOn w:val="Normal"/>
    <w:next w:val="Normal"/>
    <w:link w:val="DateChar"/>
    <w:rsid w:val="00EB7F88"/>
    <w:rPr>
      <w:sz w:val="24"/>
      <w:lang w:val="x-none" w:eastAsia="x-none"/>
    </w:rPr>
  </w:style>
  <w:style w:type="character" w:customStyle="1" w:styleId="DateChar">
    <w:name w:val="Date Char"/>
    <w:basedOn w:val="DefaultParagraphFont"/>
    <w:link w:val="Date"/>
    <w:rsid w:val="00EB7F88"/>
    <w:rPr>
      <w:rFonts w:ascii="Times New Roman" w:eastAsia="Times New Roman" w:hAnsi="Times New Roman" w:cs="Times New Roman"/>
      <w:sz w:val="24"/>
      <w:szCs w:val="20"/>
      <w:lang w:val="x-none" w:eastAsia="x-none"/>
    </w:rPr>
  </w:style>
  <w:style w:type="paragraph" w:styleId="List3">
    <w:name w:val="List 3"/>
    <w:basedOn w:val="Normal"/>
    <w:rsid w:val="00EB7F88"/>
    <w:pPr>
      <w:ind w:left="1080" w:hanging="360"/>
    </w:pPr>
    <w:rPr>
      <w:sz w:val="24"/>
    </w:rPr>
  </w:style>
  <w:style w:type="paragraph" w:styleId="List4">
    <w:name w:val="List 4"/>
    <w:basedOn w:val="Normal"/>
    <w:rsid w:val="00EB7F88"/>
    <w:pPr>
      <w:ind w:left="1440" w:hanging="360"/>
    </w:pPr>
    <w:rPr>
      <w:sz w:val="24"/>
    </w:rPr>
  </w:style>
  <w:style w:type="paragraph" w:styleId="Revision">
    <w:name w:val="Revision"/>
    <w:hidden/>
    <w:uiPriority w:val="99"/>
    <w:semiHidden/>
    <w:rsid w:val="00EB7F88"/>
    <w:pPr>
      <w:spacing w:after="0" w:line="240" w:lineRule="auto"/>
    </w:pPr>
    <w:rPr>
      <w:rFonts w:ascii="Times New Roman" w:eastAsia="Times New Roman" w:hAnsi="Times New Roman" w:cs="Times New Roman"/>
      <w:sz w:val="26"/>
      <w:szCs w:val="20"/>
    </w:rPr>
  </w:style>
  <w:style w:type="paragraph" w:customStyle="1" w:styleId="Default">
    <w:name w:val="Default"/>
    <w:rsid w:val="00EB7F88"/>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QuickA">
    <w:name w:val="Quick A."/>
    <w:basedOn w:val="Normal"/>
    <w:rsid w:val="00EB7F88"/>
    <w:pPr>
      <w:widowControl w:val="0"/>
      <w:numPr>
        <w:numId w:val="10"/>
      </w:numPr>
      <w:ind w:left="2160" w:hanging="720"/>
    </w:pPr>
    <w:rPr>
      <w:snapToGrid w:val="0"/>
      <w:sz w:val="24"/>
    </w:rPr>
  </w:style>
  <w:style w:type="paragraph" w:customStyle="1" w:styleId="Quick1">
    <w:name w:val="Quick 1."/>
    <w:basedOn w:val="Normal"/>
    <w:rsid w:val="00EB7F88"/>
    <w:pPr>
      <w:widowControl w:val="0"/>
      <w:numPr>
        <w:numId w:val="11"/>
      </w:numPr>
      <w:ind w:left="2880" w:hanging="720"/>
    </w:pPr>
    <w:rPr>
      <w:snapToGrid w:val="0"/>
      <w:sz w:val="24"/>
    </w:rPr>
  </w:style>
  <w:style w:type="character" w:customStyle="1" w:styleId="1">
    <w:name w:val="_1"/>
    <w:rsid w:val="00EB7F88"/>
  </w:style>
  <w:style w:type="paragraph" w:styleId="Subtitle">
    <w:name w:val="Subtitle"/>
    <w:basedOn w:val="Normal"/>
    <w:link w:val="SubtitleChar"/>
    <w:qFormat/>
    <w:rsid w:val="00EB7F88"/>
    <w:pPr>
      <w:jc w:val="center"/>
    </w:pPr>
    <w:rPr>
      <w:b/>
      <w:sz w:val="24"/>
      <w:u w:val="single"/>
      <w:lang w:val="x-none" w:eastAsia="x-none"/>
    </w:rPr>
  </w:style>
  <w:style w:type="character" w:customStyle="1" w:styleId="SubtitleChar">
    <w:name w:val="Subtitle Char"/>
    <w:basedOn w:val="DefaultParagraphFont"/>
    <w:link w:val="Subtitle"/>
    <w:rsid w:val="00EB7F88"/>
    <w:rPr>
      <w:rFonts w:ascii="Times New Roman" w:eastAsia="Times New Roman" w:hAnsi="Times New Roman" w:cs="Times New Roman"/>
      <w:b/>
      <w:sz w:val="24"/>
      <w:szCs w:val="20"/>
      <w:u w:val="single"/>
      <w:lang w:val="x-none" w:eastAsia="x-none"/>
    </w:rPr>
  </w:style>
  <w:style w:type="character" w:customStyle="1" w:styleId="tgc">
    <w:name w:val="_tgc"/>
    <w:rsid w:val="00EB7F88"/>
  </w:style>
  <w:style w:type="character" w:styleId="Emphasis">
    <w:name w:val="Emphasis"/>
    <w:uiPriority w:val="20"/>
    <w:qFormat/>
    <w:rsid w:val="00EB7F88"/>
    <w:rPr>
      <w:b/>
      <w:bCs/>
      <w:i w:val="0"/>
      <w:iCs w:val="0"/>
    </w:rPr>
  </w:style>
  <w:style w:type="character" w:customStyle="1" w:styleId="st1">
    <w:name w:val="st1"/>
    <w:rsid w:val="00EB7F88"/>
  </w:style>
  <w:style w:type="paragraph" w:customStyle="1" w:styleId="ColorfulList-Accent11">
    <w:name w:val="Colorful List - Accent 11"/>
    <w:basedOn w:val="Normal"/>
    <w:uiPriority w:val="99"/>
    <w:qFormat/>
    <w:rsid w:val="00EB7F88"/>
    <w:pPr>
      <w:ind w:left="720"/>
    </w:pPr>
    <w:rPr>
      <w:rFonts w:ascii="Calibri" w:eastAsia="Calibri" w:hAnsi="Calibri"/>
      <w:sz w:val="22"/>
      <w:szCs w:val="22"/>
    </w:rPr>
  </w:style>
  <w:style w:type="character" w:customStyle="1" w:styleId="UnresolvedMention1">
    <w:name w:val="Unresolved Mention1"/>
    <w:uiPriority w:val="99"/>
    <w:semiHidden/>
    <w:unhideWhenUsed/>
    <w:rsid w:val="00EB7F88"/>
    <w:rPr>
      <w:color w:val="605E5C"/>
      <w:shd w:val="clear" w:color="auto" w:fill="E1DFDD"/>
    </w:rPr>
  </w:style>
  <w:style w:type="character" w:styleId="UnresolvedMention">
    <w:name w:val="Unresolved Mention"/>
    <w:basedOn w:val="DefaultParagraphFont"/>
    <w:uiPriority w:val="99"/>
    <w:semiHidden/>
    <w:unhideWhenUsed/>
    <w:rsid w:val="00391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smani@acgov.org" TargetMode="External"/><Relationship Id="rId18" Type="http://schemas.openxmlformats.org/officeDocument/2006/relationships/footer" Target="footer1.xml"/><Relationship Id="rId26" Type="http://schemas.openxmlformats.org/officeDocument/2006/relationships/hyperlink" Target="tel:8887158170,,530889106"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teams.microsoft.com/l/meetup-join/19%3ameeting_YjcxYjExNzMtYWQzNS00ODEzLWFlNzAtN2ZmZGExNGQ1Zjc4%40thread.v2/0?context=%7b%22Tid%22%3a%2232fdff2c-f86e-4ba3-a47d-6a44a7f45a64%22%2c%22Oid%22%3a%22a6fca0a1-7a77-46a0-9c0f-a79130a17681%22%7d"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cgov.org/gsa_app/gsa/purchasing/bid_content/contractopportunities.jsp" TargetMode="External"/><Relationship Id="rId17" Type="http://schemas.openxmlformats.org/officeDocument/2006/relationships/header" Target="header3.xml"/><Relationship Id="rId25" Type="http://schemas.openxmlformats.org/officeDocument/2006/relationships/hyperlink" Target="tel:+14159153950,,530889106" TargetMode="External"/><Relationship Id="rId33" Type="http://schemas.openxmlformats.org/officeDocument/2006/relationships/header" Target="header5.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raguide.org/" TargetMode="External"/><Relationship Id="rId29" Type="http://schemas.openxmlformats.org/officeDocument/2006/relationships/hyperlink" Target="https://acgovt.sharepoint.com/:w:/s/GSADigitalLibrary/EcP9Z6qYJsVEtFJU8ZTS-7MBs6nT4AjOufE4yZTg-KoJGA?e=yyyBf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teams.microsoft.com/l/meetup-join/19%3ameeting_M2NhMDQxM2YtODgxMi00ZTA4LWIzNzQtOGRlNjJhYmVmMzNj%40thread.v2/0?context=%7b%22Tid%22%3a%2232fdff2c-f86e-4ba3-a47d-6a44a7f45a64%22%2c%22Oid%22%3a%22a6fca0a1-7a77-46a0-9c0f-a79130a17681%22%7d" TargetMode="External"/><Relationship Id="rId32" Type="http://schemas.openxmlformats.org/officeDocument/2006/relationships/header" Target="header4.xm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tel:8887158170,,530889106" TargetMode="External"/><Relationship Id="rId28" Type="http://schemas.openxmlformats.org/officeDocument/2006/relationships/hyperlink" Target="http://www.sam.gov" TargetMode="External"/><Relationship Id="rId36" Type="http://schemas.openxmlformats.org/officeDocument/2006/relationships/hyperlink" Target="http://www.acgov.org/gsa/departments/purchasing/policy/proprietary.htm" TargetMode="External"/><Relationship Id="rId10" Type="http://schemas.openxmlformats.org/officeDocument/2006/relationships/endnotes" Target="endnotes.xml"/><Relationship Id="rId19" Type="http://schemas.openxmlformats.org/officeDocument/2006/relationships/hyperlink" Target="https://www.congress.gov/bill/115th-congress/house-bill/1892/text?q=%7B%22search%22%3A%5B%22hr1892%22%5D%7D&amp;r=1" TargetMode="External"/><Relationship Id="rId31" Type="http://schemas.openxmlformats.org/officeDocument/2006/relationships/hyperlink" Target="mailto:nosmani@a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tel:+14159153950,,530889106" TargetMode="External"/><Relationship Id="rId27" Type="http://schemas.openxmlformats.org/officeDocument/2006/relationships/hyperlink" Target="http://www.sam.gov" TargetMode="External"/><Relationship Id="rId30" Type="http://schemas.openxmlformats.org/officeDocument/2006/relationships/hyperlink" Target="http://www.acgov.org/gsa_app/gsa/purchasing/bid_content/contractopportunities.jsp" TargetMode="External"/><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61686819BDDE479E74132D277FAB5E" ma:contentTypeVersion="12" ma:contentTypeDescription="Create a new document." ma:contentTypeScope="" ma:versionID="6863cf4028d9fac20daf8ec9d5e2487a">
  <xsd:schema xmlns:xsd="http://www.w3.org/2001/XMLSchema" xmlns:xs="http://www.w3.org/2001/XMLSchema" xmlns:p="http://schemas.microsoft.com/office/2006/metadata/properties" xmlns:ns3="6729aa18-fd60-4803-8a6d-d3c6cb587976" xmlns:ns4="7d188129-f2a8-47ba-8f35-2cb37621b838" targetNamespace="http://schemas.microsoft.com/office/2006/metadata/properties" ma:root="true" ma:fieldsID="98c1159f31475a0f5df292769ed07aa3" ns3:_="" ns4:_="">
    <xsd:import namespace="6729aa18-fd60-4803-8a6d-d3c6cb587976"/>
    <xsd:import namespace="7d188129-f2a8-47ba-8f35-2cb37621b8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9aa18-fd60-4803-8a6d-d3c6cb587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188129-f2a8-47ba-8f35-2cb37621b8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729aa18-fd60-4803-8a6d-d3c6cb587976" xsi:nil="true"/>
  </documentManagement>
</p:properties>
</file>

<file path=customXml/itemProps1.xml><?xml version="1.0" encoding="utf-8"?>
<ds:datastoreItem xmlns:ds="http://schemas.openxmlformats.org/officeDocument/2006/customXml" ds:itemID="{1EC665CA-31A5-46C6-BF1E-21705B3445C1}">
  <ds:schemaRefs>
    <ds:schemaRef ds:uri="http://schemas.openxmlformats.org/officeDocument/2006/bibliography"/>
  </ds:schemaRefs>
</ds:datastoreItem>
</file>

<file path=customXml/itemProps2.xml><?xml version="1.0" encoding="utf-8"?>
<ds:datastoreItem xmlns:ds="http://schemas.openxmlformats.org/officeDocument/2006/customXml" ds:itemID="{D1F83B2A-6DBB-42EE-A1F6-2950E730C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9aa18-fd60-4803-8a6d-d3c6cb587976"/>
    <ds:schemaRef ds:uri="7d188129-f2a8-47ba-8f35-2cb37621b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C6C2-EE5A-4FA6-99AD-54505B92AB35}">
  <ds:schemaRefs>
    <ds:schemaRef ds:uri="http://schemas.microsoft.com/sharepoint/v3/contenttype/forms"/>
  </ds:schemaRefs>
</ds:datastoreItem>
</file>

<file path=customXml/itemProps4.xml><?xml version="1.0" encoding="utf-8"?>
<ds:datastoreItem xmlns:ds="http://schemas.openxmlformats.org/officeDocument/2006/customXml" ds:itemID="{D8FA986F-8AAE-4C54-BE75-4FECBD93ADB0}">
  <ds:schemaRefs>
    <ds:schemaRef ds:uri="http://purl.org/dc/terms/"/>
    <ds:schemaRef ds:uri="http://schemas.openxmlformats.org/package/2006/metadata/core-properties"/>
    <ds:schemaRef ds:uri="http://schemas.microsoft.com/office/2006/documentManagement/types"/>
    <ds:schemaRef ds:uri="6729aa18-fd60-4803-8a6d-d3c6cb587976"/>
    <ds:schemaRef ds:uri="http://purl.org/dc/elements/1.1/"/>
    <ds:schemaRef ds:uri="http://schemas.microsoft.com/office/2006/metadata/properties"/>
    <ds:schemaRef ds:uri="7d188129-f2a8-47ba-8f35-2cb37621b83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14724</Words>
  <Characters>83931</Characters>
  <Application>Microsoft Office Word</Application>
  <DocSecurity>4</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98459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Quincy Wilkins</dc:creator>
  <cp:keywords/>
  <dc:description/>
  <cp:lastModifiedBy>Hopkins, Lucretia  GSA - Office of Acquisition Policy</cp:lastModifiedBy>
  <cp:revision>2</cp:revision>
  <dcterms:created xsi:type="dcterms:W3CDTF">2023-03-14T22:29:00Z</dcterms:created>
  <dcterms:modified xsi:type="dcterms:W3CDTF">2023-03-14T22:29:00Z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0x010100F961686819BDDE479E74132D277FAB5E</vt:lpwstr>
  </property>
</Properties>
</file>