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BF3A" w14:textId="119317F2" w:rsidR="00073BE7" w:rsidRPr="00073BE7" w:rsidRDefault="00597655" w:rsidP="00073BE7">
      <w:pPr>
        <w:pStyle w:val="RFP-QHeader1"/>
        <w:rPr>
          <w:rFonts w:ascii="Avenir Next LT Pro" w:hAnsi="Avenir Next LT Pro"/>
          <w:color w:val="7030A0"/>
          <w:sz w:val="16"/>
          <w:szCs w:val="16"/>
        </w:rPr>
      </w:pPr>
      <w:r>
        <w:rPr>
          <w:rFonts w:ascii="Avenir Next LT Pro" w:hAnsi="Avenir Next LT Pro"/>
          <w:color w:val="7030A0"/>
          <w:sz w:val="18"/>
          <w:szCs w:val="18"/>
          <w:lang w:val="fr-FR"/>
        </w:rPr>
        <w:t xml:space="preserve"> </w:t>
      </w:r>
    </w:p>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263098D3" w:rsidR="00BE2FD2" w:rsidRPr="00335996" w:rsidRDefault="00BE2FD2" w:rsidP="00BE2FD2">
      <w:pPr>
        <w:pStyle w:val="RFP-QHeader2"/>
        <w:rPr>
          <w:rFonts w:ascii="Calibri" w:hAnsi="Calibri" w:cs="Calibri"/>
          <w:color w:val="000000" w:themeColor="text1"/>
          <w:sz w:val="40"/>
          <w:szCs w:val="40"/>
        </w:rPr>
      </w:pPr>
      <w:r w:rsidRPr="00335996">
        <w:rPr>
          <w:rFonts w:ascii="Calibri" w:hAnsi="Calibri" w:cs="Calibri"/>
          <w:color w:val="000000" w:themeColor="text1"/>
          <w:sz w:val="40"/>
          <w:szCs w:val="40"/>
        </w:rPr>
        <w:t xml:space="preserve">REQUEST FOR </w:t>
      </w:r>
      <w:r w:rsidR="000510ED" w:rsidRPr="00335996">
        <w:rPr>
          <w:rFonts w:ascii="Calibri" w:hAnsi="Calibri" w:cs="Calibri"/>
          <w:color w:val="000000" w:themeColor="text1"/>
          <w:sz w:val="40"/>
          <w:szCs w:val="40"/>
        </w:rPr>
        <w:t>PROPOSAL</w:t>
      </w:r>
      <w:r w:rsidR="00097D1C" w:rsidRPr="00335996">
        <w:rPr>
          <w:rFonts w:ascii="Calibri" w:hAnsi="Calibri" w:cs="Calibri"/>
          <w:color w:val="000000" w:themeColor="text1"/>
          <w:sz w:val="40"/>
          <w:szCs w:val="40"/>
        </w:rPr>
        <w:t xml:space="preserve"> </w:t>
      </w:r>
      <w:r w:rsidRPr="00335996">
        <w:rPr>
          <w:rFonts w:ascii="Calibri" w:hAnsi="Calibri" w:cs="Calibri"/>
          <w:color w:val="000000" w:themeColor="text1"/>
          <w:sz w:val="40"/>
          <w:szCs w:val="40"/>
        </w:rPr>
        <w:t>No.</w:t>
      </w:r>
      <w:r w:rsidR="00483CA4" w:rsidRPr="00335996">
        <w:rPr>
          <w:rFonts w:ascii="Calibri" w:hAnsi="Calibri" w:cs="Calibri"/>
          <w:color w:val="000000" w:themeColor="text1"/>
          <w:sz w:val="40"/>
          <w:szCs w:val="40"/>
        </w:rPr>
        <w:t xml:space="preserve"> </w:t>
      </w:r>
      <w:r w:rsidR="00335996" w:rsidRPr="00335996">
        <w:rPr>
          <w:rFonts w:ascii="Calibri" w:hAnsi="Calibri" w:cs="Calibri"/>
          <w:color w:val="000000" w:themeColor="text1"/>
          <w:sz w:val="40"/>
          <w:szCs w:val="40"/>
        </w:rPr>
        <w:t>902266</w:t>
      </w:r>
    </w:p>
    <w:p w14:paraId="75BECFAA" w14:textId="77777777" w:rsidR="00BE2FD2" w:rsidRPr="00335996" w:rsidRDefault="00BE2FD2" w:rsidP="00BE2FD2">
      <w:pPr>
        <w:pStyle w:val="RFP-QHeader2"/>
        <w:rPr>
          <w:rFonts w:ascii="Calibri" w:hAnsi="Calibri" w:cs="Calibri"/>
          <w:color w:val="000000" w:themeColor="text1"/>
          <w:sz w:val="20"/>
        </w:rPr>
      </w:pPr>
    </w:p>
    <w:p w14:paraId="3431AD7C" w14:textId="77777777" w:rsidR="00BE2FD2" w:rsidRPr="00335996" w:rsidRDefault="00BE2FD2" w:rsidP="00BE2FD2">
      <w:pPr>
        <w:jc w:val="center"/>
        <w:rPr>
          <w:rFonts w:ascii="Calibri" w:hAnsi="Calibri" w:cs="Calibri"/>
          <w:b/>
          <w:color w:val="000000" w:themeColor="text1"/>
          <w:sz w:val="40"/>
          <w:szCs w:val="40"/>
        </w:rPr>
      </w:pPr>
      <w:r w:rsidRPr="00335996">
        <w:rPr>
          <w:rFonts w:ascii="Calibri" w:hAnsi="Calibri" w:cs="Calibri"/>
          <w:b/>
          <w:color w:val="000000" w:themeColor="text1"/>
          <w:sz w:val="40"/>
          <w:szCs w:val="40"/>
        </w:rPr>
        <w:t>for</w:t>
      </w:r>
    </w:p>
    <w:p w14:paraId="70D94A48" w14:textId="77777777" w:rsidR="00BE2FD2" w:rsidRPr="00335996" w:rsidRDefault="00BE2FD2" w:rsidP="00BE2FD2">
      <w:pPr>
        <w:pStyle w:val="RFP-QHeader2"/>
        <w:rPr>
          <w:rFonts w:ascii="Calibri" w:hAnsi="Calibri" w:cs="Calibri"/>
          <w:color w:val="000000" w:themeColor="text1"/>
          <w:sz w:val="20"/>
          <w:highlight w:val="yellow"/>
        </w:rPr>
      </w:pPr>
    </w:p>
    <w:p w14:paraId="5B039CFF" w14:textId="1A9E2040" w:rsidR="00BE2FD2" w:rsidRPr="00335996" w:rsidRDefault="00335996" w:rsidP="00BE2FD2">
      <w:pPr>
        <w:pStyle w:val="RFP-QHeader2"/>
        <w:rPr>
          <w:rFonts w:ascii="Calibri" w:hAnsi="Calibri" w:cs="Calibri"/>
          <w:color w:val="000000" w:themeColor="text1"/>
          <w:sz w:val="40"/>
          <w:szCs w:val="40"/>
          <w:highlight w:val="yellow"/>
        </w:rPr>
      </w:pPr>
      <w:bookmarkStart w:id="0" w:name="BidTitle"/>
      <w:bookmarkEnd w:id="0"/>
      <w:r w:rsidRPr="00335996">
        <w:rPr>
          <w:rFonts w:ascii="Calibri" w:hAnsi="Calibri" w:cs="Calibri"/>
          <w:color w:val="000000" w:themeColor="text1"/>
          <w:sz w:val="40"/>
          <w:szCs w:val="40"/>
        </w:rPr>
        <w:t>Safety and Security Training</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4C9E919C" w:rsidR="0036135F" w:rsidRPr="00335996" w:rsidRDefault="0036135F" w:rsidP="000601E1">
            <w:pPr>
              <w:spacing w:after="120" w:line="276" w:lineRule="auto"/>
              <w:jc w:val="center"/>
              <w:rPr>
                <w:rFonts w:ascii="Calibri" w:hAnsi="Calibri" w:cs="Calibri"/>
                <w:b/>
                <w:color w:val="000000" w:themeColor="text1"/>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335996">
              <w:rPr>
                <w:rFonts w:ascii="Calibri" w:hAnsi="Calibri" w:cs="Calibri"/>
                <w:b/>
                <w:color w:val="000000" w:themeColor="text1"/>
                <w:sz w:val="28"/>
                <w:szCs w:val="28"/>
              </w:rPr>
              <w:t>Paul Biondi</w:t>
            </w:r>
          </w:p>
          <w:p w14:paraId="683C3118" w14:textId="0AB2C6BA" w:rsidR="0036135F" w:rsidRPr="00335996" w:rsidRDefault="0036135F" w:rsidP="000601E1">
            <w:pPr>
              <w:spacing w:after="120" w:line="276" w:lineRule="auto"/>
              <w:jc w:val="center"/>
              <w:rPr>
                <w:rFonts w:ascii="Calibri" w:hAnsi="Calibri" w:cs="Calibri"/>
                <w:b/>
                <w:color w:val="000000" w:themeColor="text1"/>
                <w:sz w:val="28"/>
                <w:szCs w:val="28"/>
              </w:rPr>
            </w:pPr>
            <w:r w:rsidRPr="00335996">
              <w:rPr>
                <w:rFonts w:ascii="Calibri" w:hAnsi="Calibri" w:cs="Calibri"/>
                <w:b/>
                <w:color w:val="000000" w:themeColor="text1"/>
                <w:sz w:val="28"/>
                <w:szCs w:val="28"/>
              </w:rPr>
              <w:t xml:space="preserve">Phone Number: (510) </w:t>
            </w:r>
            <w:r w:rsidR="00335996">
              <w:rPr>
                <w:rFonts w:ascii="Calibri" w:hAnsi="Calibri" w:cs="Calibri"/>
                <w:b/>
                <w:color w:val="000000" w:themeColor="text1"/>
                <w:sz w:val="28"/>
                <w:szCs w:val="28"/>
              </w:rPr>
              <w:t>208-9613</w:t>
            </w:r>
          </w:p>
          <w:p w14:paraId="68344374" w14:textId="6A770E58"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850FB3" w:rsidRPr="00E865CB">
                <w:rPr>
                  <w:rStyle w:val="Hyperlink"/>
                  <w:rFonts w:ascii="Calibri" w:hAnsi="Calibri" w:cs="Calibri"/>
                  <w:b/>
                  <w:sz w:val="28"/>
                  <w:szCs w:val="28"/>
                </w:rPr>
                <w:t>paul.biondi@acgov.org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546DD756" w:rsidR="00BE2FD2" w:rsidRPr="00C54742" w:rsidRDefault="00C54742" w:rsidP="002F0CB2">
      <w:pPr>
        <w:spacing w:after="60"/>
        <w:jc w:val="center"/>
        <w:rPr>
          <w:rFonts w:ascii="Calibri" w:hAnsi="Calibri" w:cs="Calibri"/>
          <w:b/>
          <w:color w:val="000000" w:themeColor="text1"/>
          <w:sz w:val="32"/>
          <w:szCs w:val="32"/>
        </w:rPr>
      </w:pPr>
      <w:r w:rsidRPr="00C54742">
        <w:rPr>
          <w:rFonts w:ascii="Calibri" w:hAnsi="Calibri" w:cs="Calibri"/>
          <w:b/>
          <w:color w:val="000000" w:themeColor="text1"/>
          <w:sz w:val="32"/>
          <w:szCs w:val="32"/>
        </w:rPr>
        <w:t>April 17, 2023</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61C31A35"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5D862D77" w:rsidR="00841A12" w:rsidRPr="001215F1" w:rsidRDefault="001355A1" w:rsidP="002F0CB2">
      <w:pPr>
        <w:spacing w:after="60"/>
        <w:jc w:val="center"/>
        <w:rPr>
          <w:rFonts w:ascii="Calibri" w:hAnsi="Calibri" w:cs="Calibri"/>
          <w:sz w:val="32"/>
          <w:szCs w:val="32"/>
        </w:rPr>
      </w:pPr>
      <w:hyperlink r:id="rId15" w:history="1">
        <w:proofErr w:type="spellStart"/>
        <w:r w:rsidR="00841A12" w:rsidRPr="001215F1">
          <w:rPr>
            <w:rStyle w:val="Hyperlink"/>
            <w:rFonts w:ascii="Calibri" w:hAnsi="Calibri" w:cs="Calibri"/>
            <w:b/>
            <w:sz w:val="32"/>
            <w:szCs w:val="32"/>
          </w:rPr>
          <w:t>EZSourcing</w:t>
        </w:r>
        <w:proofErr w:type="spellEnd"/>
        <w:r w:rsidR="00841A12" w:rsidRPr="001215F1">
          <w:rPr>
            <w:rStyle w:val="Hyperlink"/>
            <w:rFonts w:ascii="Calibri" w:hAnsi="Calibri" w:cs="Calibri"/>
            <w:b/>
            <w:sz w:val="32"/>
            <w:szCs w:val="32"/>
          </w:rPr>
          <w:t xml:space="preserve"> Supplier Portal</w:t>
        </w:r>
      </w:hyperlink>
      <w:r w:rsidR="00815B6E" w:rsidRPr="001215F1">
        <w:rPr>
          <w:rFonts w:ascii="Calibri" w:hAnsi="Calibri" w:cs="Calibri"/>
          <w:b/>
          <w:sz w:val="32"/>
          <w:szCs w:val="32"/>
        </w:rPr>
        <w:t xml:space="preserve"> </w:t>
      </w:r>
    </w:p>
    <w:p w14:paraId="1E6A7DF0" w14:textId="03327009" w:rsidR="00AB7D7F" w:rsidRPr="00C063D4" w:rsidRDefault="001355A1"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Pr="00A85450" w:rsidRDefault="00B70E7D" w:rsidP="00B70E7D">
      <w:pPr>
        <w:rPr>
          <w:rFonts w:ascii="Calibri" w:hAnsi="Calibri" w:cs="Calibri"/>
        </w:rPr>
      </w:pP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B4354" w:rsidRDefault="00481C2E" w:rsidP="00481C2E">
      <w:pPr>
        <w:pStyle w:val="Heading1"/>
        <w:numPr>
          <w:ilvl w:val="0"/>
          <w:numId w:val="0"/>
        </w:numPr>
        <w:spacing w:after="120"/>
        <w:jc w:val="center"/>
        <w:rPr>
          <w:sz w:val="36"/>
          <w:szCs w:val="36"/>
          <w:u w:val="none"/>
        </w:rPr>
      </w:pPr>
      <w:bookmarkStart w:id="3" w:name="_Toc14355884"/>
      <w:bookmarkStart w:id="4" w:name="_Toc106380864"/>
      <w:bookmarkEnd w:id="2"/>
      <w:r w:rsidRPr="00AB4354">
        <w:rPr>
          <w:sz w:val="36"/>
          <w:szCs w:val="36"/>
          <w:u w:val="none"/>
        </w:rPr>
        <w:lastRenderedPageBreak/>
        <w:t>CALENDAR OF EVENTS</w:t>
      </w:r>
      <w:bookmarkEnd w:id="3"/>
      <w:bookmarkEnd w:id="4"/>
    </w:p>
    <w:p w14:paraId="4C1054AB" w14:textId="54908E45" w:rsidR="00E627AC" w:rsidRPr="00AB4354" w:rsidRDefault="00E627AC" w:rsidP="00E627AC">
      <w:pPr>
        <w:pStyle w:val="RFP-QHeader2"/>
        <w:rPr>
          <w:rFonts w:ascii="Calibri" w:hAnsi="Calibri" w:cs="Calibri"/>
          <w:color w:val="000000" w:themeColor="text1"/>
          <w:sz w:val="22"/>
          <w:szCs w:val="22"/>
        </w:rPr>
      </w:pPr>
      <w:r w:rsidRPr="00AB4354">
        <w:rPr>
          <w:rFonts w:ascii="Calibri" w:hAnsi="Calibri" w:cs="Calibri"/>
          <w:color w:val="000000" w:themeColor="text1"/>
          <w:sz w:val="22"/>
          <w:szCs w:val="22"/>
        </w:rPr>
        <w:t xml:space="preserve">REQUEST FOR </w:t>
      </w:r>
      <w:r w:rsidR="00DA79B2" w:rsidRPr="00AB4354">
        <w:rPr>
          <w:rFonts w:ascii="Calibri" w:hAnsi="Calibri" w:cs="Calibri"/>
          <w:color w:val="000000" w:themeColor="text1"/>
          <w:sz w:val="22"/>
          <w:szCs w:val="22"/>
        </w:rPr>
        <w:t>PROPOSAL</w:t>
      </w:r>
      <w:r w:rsidRPr="00AB4354">
        <w:rPr>
          <w:rFonts w:ascii="Calibri" w:hAnsi="Calibri" w:cs="Calibri"/>
          <w:color w:val="000000" w:themeColor="text1"/>
          <w:sz w:val="22"/>
          <w:szCs w:val="22"/>
        </w:rPr>
        <w:t xml:space="preserve"> No. </w:t>
      </w:r>
      <w:r w:rsidR="00850FB3" w:rsidRPr="00AB4354">
        <w:rPr>
          <w:rFonts w:ascii="Calibri" w:hAnsi="Calibri" w:cs="Calibri"/>
          <w:color w:val="000000" w:themeColor="text1"/>
          <w:sz w:val="22"/>
          <w:szCs w:val="22"/>
        </w:rPr>
        <w:t>902266</w:t>
      </w:r>
    </w:p>
    <w:p w14:paraId="298CFCFD" w14:textId="54ED89DD" w:rsidR="00E627AC" w:rsidRPr="00AB4354" w:rsidRDefault="00850FB3" w:rsidP="00E627AC">
      <w:pPr>
        <w:pStyle w:val="RFP-QHeader2"/>
        <w:spacing w:after="240"/>
        <w:rPr>
          <w:rFonts w:ascii="Calibri" w:hAnsi="Calibri" w:cs="Calibri"/>
          <w:color w:val="000000" w:themeColor="text1"/>
          <w:sz w:val="22"/>
          <w:szCs w:val="22"/>
        </w:rPr>
      </w:pPr>
      <w:r w:rsidRPr="00AB4354">
        <w:rPr>
          <w:rFonts w:ascii="Calibri" w:hAnsi="Calibri" w:cs="Calibri"/>
          <w:color w:val="000000" w:themeColor="text1"/>
          <w:sz w:val="22"/>
          <w:szCs w:val="22"/>
        </w:rPr>
        <w:t>SAFETY AND SECURITY TRAINING</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rsidRPr="00007CDC" w14:paraId="7B384EC4" w14:textId="77777777" w:rsidTr="00C063D4">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007CDC" w:rsidRDefault="009D5E97">
            <w:pPr>
              <w:rPr>
                <w:rFonts w:ascii="Calibri" w:hAnsi="Calibri" w:cs="Calibri"/>
                <w:b/>
                <w:sz w:val="22"/>
                <w:szCs w:val="22"/>
              </w:rPr>
            </w:pPr>
            <w:r w:rsidRPr="00007CDC">
              <w:rPr>
                <w:rFonts w:ascii="Calibri" w:hAnsi="Calibri" w:cs="Calibri"/>
                <w:b/>
                <w:sz w:val="22"/>
                <w:szCs w:val="22"/>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007CDC" w:rsidRDefault="009D5E97">
            <w:pPr>
              <w:rPr>
                <w:rFonts w:ascii="Calibri" w:hAnsi="Calibri" w:cs="Calibri"/>
                <w:b/>
                <w:sz w:val="22"/>
                <w:szCs w:val="22"/>
              </w:rPr>
            </w:pPr>
            <w:r w:rsidRPr="00007CDC">
              <w:rPr>
                <w:rFonts w:ascii="Calibri" w:hAnsi="Calibri" w:cs="Calibri"/>
                <w:b/>
                <w:sz w:val="22"/>
                <w:szCs w:val="22"/>
              </w:rPr>
              <w:t>DATE/LOCATION</w:t>
            </w:r>
          </w:p>
        </w:tc>
      </w:tr>
      <w:tr w:rsidR="009D5E97" w:rsidRPr="00007CDC" w14:paraId="01B5B302" w14:textId="77777777" w:rsidTr="00C063D4">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007CDC" w:rsidRDefault="009D5E97">
            <w:pPr>
              <w:rPr>
                <w:rFonts w:ascii="Calibri" w:hAnsi="Calibri" w:cs="Calibri"/>
                <w:b/>
                <w:color w:val="000000" w:themeColor="text1"/>
                <w:sz w:val="22"/>
                <w:szCs w:val="22"/>
              </w:rPr>
            </w:pPr>
            <w:r w:rsidRPr="00007CDC">
              <w:rPr>
                <w:rFonts w:ascii="Calibri" w:hAnsi="Calibri" w:cs="Calibri"/>
                <w:b/>
                <w:color w:val="000000" w:themeColor="text1"/>
                <w:sz w:val="22"/>
                <w:szCs w:val="22"/>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22529780" w:rsidR="009D5E97" w:rsidRPr="00007CDC" w:rsidRDefault="001532F4">
            <w:pPr>
              <w:rPr>
                <w:rFonts w:ascii="Calibri" w:hAnsi="Calibri" w:cs="Calibri"/>
                <w:b/>
                <w:color w:val="000000" w:themeColor="text1"/>
                <w:sz w:val="22"/>
                <w:szCs w:val="22"/>
              </w:rPr>
            </w:pPr>
            <w:r w:rsidRPr="00007CDC">
              <w:rPr>
                <w:rFonts w:ascii="Calibri" w:hAnsi="Calibri" w:cs="Calibri"/>
                <w:b/>
                <w:color w:val="000000" w:themeColor="text1"/>
                <w:sz w:val="22"/>
                <w:szCs w:val="22"/>
              </w:rPr>
              <w:t>March 15, 2023</w:t>
            </w:r>
          </w:p>
        </w:tc>
      </w:tr>
      <w:tr w:rsidR="00AF533D" w:rsidRPr="00007CDC" w14:paraId="6313CF56" w14:textId="77777777" w:rsidTr="00C063D4">
        <w:tc>
          <w:tcPr>
            <w:tcW w:w="5107" w:type="dxa"/>
            <w:tcBorders>
              <w:top w:val="single" w:sz="12" w:space="0" w:color="auto"/>
              <w:left w:val="single" w:sz="12" w:space="0" w:color="auto"/>
              <w:bottom w:val="single" w:sz="12" w:space="0" w:color="auto"/>
              <w:right w:val="dotted" w:sz="4" w:space="0" w:color="auto"/>
            </w:tcBorders>
            <w:shd w:val="clear" w:color="auto" w:fill="auto"/>
            <w:tcMar>
              <w:top w:w="29" w:type="dxa"/>
              <w:left w:w="115" w:type="dxa"/>
              <w:bottom w:w="29" w:type="dxa"/>
              <w:right w:w="115" w:type="dxa"/>
            </w:tcMar>
            <w:vAlign w:val="center"/>
          </w:tcPr>
          <w:p w14:paraId="0CE806EF" w14:textId="33D1E326" w:rsidR="00EA13DA" w:rsidRPr="00007CDC" w:rsidRDefault="00EA13DA" w:rsidP="00FC0DB9">
            <w:pPr>
              <w:rPr>
                <w:rFonts w:ascii="Calibri" w:hAnsi="Calibri" w:cs="Calibri"/>
                <w:b/>
                <w:sz w:val="22"/>
                <w:szCs w:val="22"/>
              </w:rPr>
            </w:pPr>
            <w:r w:rsidRPr="00007CDC">
              <w:rPr>
                <w:rFonts w:ascii="Calibri" w:hAnsi="Calibri" w:cs="Calibri"/>
                <w:b/>
                <w:sz w:val="22"/>
                <w:szCs w:val="22"/>
              </w:rPr>
              <w:t xml:space="preserve">Networking/Bidders Conference </w:t>
            </w:r>
          </w:p>
        </w:tc>
        <w:tc>
          <w:tcPr>
            <w:tcW w:w="5040" w:type="dxa"/>
            <w:tcBorders>
              <w:top w:val="single" w:sz="12" w:space="0" w:color="auto"/>
              <w:left w:val="dotted" w:sz="4" w:space="0" w:color="auto"/>
              <w:bottom w:val="single" w:sz="12" w:space="0" w:color="auto"/>
              <w:right w:val="single" w:sz="12" w:space="0" w:color="auto"/>
            </w:tcBorders>
            <w:shd w:val="clear" w:color="auto" w:fill="auto"/>
            <w:tcMar>
              <w:top w:w="29" w:type="dxa"/>
              <w:left w:w="115" w:type="dxa"/>
              <w:bottom w:w="29" w:type="dxa"/>
              <w:right w:w="115" w:type="dxa"/>
            </w:tcMar>
            <w:vAlign w:val="center"/>
          </w:tcPr>
          <w:p w14:paraId="3C5EC0B0" w14:textId="61473C8C" w:rsidR="00EA13DA" w:rsidRPr="00007CDC" w:rsidRDefault="001532F4">
            <w:pPr>
              <w:rPr>
                <w:rFonts w:ascii="Calibri" w:hAnsi="Calibri" w:cs="Calibri"/>
                <w:b/>
                <w:color w:val="000000" w:themeColor="text1"/>
                <w:sz w:val="22"/>
                <w:szCs w:val="22"/>
              </w:rPr>
            </w:pPr>
            <w:r w:rsidRPr="00007CDC">
              <w:rPr>
                <w:rFonts w:ascii="Calibri" w:hAnsi="Calibri" w:cs="Calibri"/>
                <w:b/>
                <w:color w:val="000000" w:themeColor="text1"/>
                <w:sz w:val="22"/>
                <w:szCs w:val="22"/>
              </w:rPr>
              <w:t>March 21, 2023</w:t>
            </w:r>
            <w:r w:rsidR="00EA13DA" w:rsidRPr="00007CDC">
              <w:rPr>
                <w:rFonts w:ascii="Calibri" w:hAnsi="Calibri" w:cs="Calibri"/>
                <w:b/>
                <w:color w:val="000000" w:themeColor="text1"/>
                <w:sz w:val="22"/>
                <w:szCs w:val="22"/>
              </w:rPr>
              <w:t xml:space="preserve"> </w:t>
            </w:r>
            <w:r w:rsidR="007710DD" w:rsidRPr="00007CDC">
              <w:rPr>
                <w:rFonts w:ascii="Calibri" w:hAnsi="Calibri" w:cs="Calibri"/>
                <w:b/>
                <w:color w:val="000000" w:themeColor="text1"/>
                <w:sz w:val="22"/>
                <w:szCs w:val="22"/>
              </w:rPr>
              <w:t>@ 9:00 a.m.</w:t>
            </w:r>
          </w:p>
          <w:p w14:paraId="10E148A8" w14:textId="77777777" w:rsidR="00EE5592" w:rsidRPr="00007CDC" w:rsidRDefault="00EE5592" w:rsidP="00EE5592">
            <w:pPr>
              <w:rPr>
                <w:rFonts w:ascii="Segoe UI" w:hAnsi="Segoe UI" w:cs="Segoe UI"/>
                <w:color w:val="252424"/>
                <w:sz w:val="22"/>
                <w:szCs w:val="22"/>
              </w:rPr>
            </w:pPr>
            <w:r w:rsidRPr="00007CDC">
              <w:rPr>
                <w:rFonts w:ascii="Segoe UI" w:hAnsi="Segoe UI" w:cs="Segoe UI"/>
                <w:color w:val="252424"/>
                <w:sz w:val="22"/>
                <w:szCs w:val="22"/>
              </w:rPr>
              <w:t xml:space="preserve">Microsoft Teams meeting </w:t>
            </w:r>
          </w:p>
          <w:p w14:paraId="6276F189" w14:textId="77777777" w:rsidR="00EE5592" w:rsidRPr="00007CDC" w:rsidRDefault="001355A1" w:rsidP="00EE5592">
            <w:pPr>
              <w:rPr>
                <w:rFonts w:ascii="Segoe UI" w:hAnsi="Segoe UI" w:cs="Segoe UI"/>
                <w:color w:val="252424"/>
                <w:sz w:val="22"/>
                <w:szCs w:val="22"/>
              </w:rPr>
            </w:pPr>
            <w:hyperlink r:id="rId18" w:tgtFrame="_blank" w:history="1">
              <w:r w:rsidR="00EE5592" w:rsidRPr="00007CDC">
                <w:rPr>
                  <w:rStyle w:val="Hyperlink"/>
                  <w:rFonts w:ascii="Segoe UI Semibold" w:hAnsi="Segoe UI Semibold" w:cs="Segoe UI Semibold"/>
                  <w:color w:val="6264A7"/>
                  <w:sz w:val="22"/>
                  <w:szCs w:val="22"/>
                </w:rPr>
                <w:t>Click here to join the meeting</w:t>
              </w:r>
            </w:hyperlink>
            <w:r w:rsidR="00EE5592" w:rsidRPr="00007CDC">
              <w:rPr>
                <w:rFonts w:ascii="Segoe UI" w:hAnsi="Segoe UI" w:cs="Segoe UI"/>
                <w:color w:val="252424"/>
                <w:sz w:val="22"/>
                <w:szCs w:val="22"/>
              </w:rPr>
              <w:t xml:space="preserve"> </w:t>
            </w:r>
          </w:p>
          <w:p w14:paraId="081CF61B" w14:textId="77777777" w:rsidR="00EE5592" w:rsidRPr="00007CDC" w:rsidRDefault="00EE5592" w:rsidP="00EE5592">
            <w:pPr>
              <w:rPr>
                <w:rFonts w:ascii="Segoe UI" w:hAnsi="Segoe UI" w:cs="Segoe UI"/>
                <w:color w:val="252424"/>
                <w:sz w:val="22"/>
                <w:szCs w:val="22"/>
              </w:rPr>
            </w:pPr>
            <w:r w:rsidRPr="00007CDC">
              <w:rPr>
                <w:rFonts w:ascii="Segoe UI" w:hAnsi="Segoe UI" w:cs="Segoe UI"/>
                <w:color w:val="252424"/>
                <w:sz w:val="22"/>
                <w:szCs w:val="22"/>
              </w:rPr>
              <w:t xml:space="preserve">Meeting ID: 240 002 233 222 </w:t>
            </w:r>
            <w:r w:rsidRPr="00007CDC">
              <w:rPr>
                <w:rFonts w:ascii="Segoe UI" w:hAnsi="Segoe UI" w:cs="Segoe UI"/>
                <w:color w:val="252424"/>
                <w:sz w:val="22"/>
                <w:szCs w:val="22"/>
              </w:rPr>
              <w:br/>
              <w:t xml:space="preserve">Passcode: hrd9Ab </w:t>
            </w:r>
          </w:p>
          <w:p w14:paraId="369A6E6D" w14:textId="1C309678" w:rsidR="00EE5592" w:rsidRPr="00007CDC" w:rsidRDefault="00EE5592" w:rsidP="00EE5592">
            <w:pPr>
              <w:rPr>
                <w:rFonts w:ascii="Segoe UI" w:hAnsi="Segoe UI" w:cs="Segoe UI"/>
                <w:color w:val="252424"/>
                <w:sz w:val="22"/>
                <w:szCs w:val="22"/>
              </w:rPr>
            </w:pPr>
            <w:r w:rsidRPr="00007CDC">
              <w:rPr>
                <w:rFonts w:ascii="Segoe UI" w:hAnsi="Segoe UI" w:cs="Segoe UI"/>
                <w:color w:val="252424"/>
                <w:sz w:val="22"/>
                <w:szCs w:val="22"/>
              </w:rPr>
              <w:t xml:space="preserve">Or call in (audio only) </w:t>
            </w:r>
          </w:p>
          <w:p w14:paraId="1A12ECD1" w14:textId="17285766" w:rsidR="00EA13DA" w:rsidRPr="00007CDC" w:rsidRDefault="001355A1">
            <w:pPr>
              <w:rPr>
                <w:rFonts w:ascii="Segoe UI" w:hAnsi="Segoe UI" w:cs="Segoe UI"/>
                <w:color w:val="252424"/>
                <w:sz w:val="22"/>
                <w:szCs w:val="22"/>
              </w:rPr>
            </w:pPr>
            <w:hyperlink r:id="rId19" w:anchor=" " w:history="1">
              <w:r w:rsidR="00EE5592" w:rsidRPr="00007CDC">
                <w:rPr>
                  <w:rStyle w:val="Hyperlink"/>
                  <w:rFonts w:ascii="Segoe UI" w:hAnsi="Segoe UI" w:cs="Segoe UI"/>
                  <w:color w:val="6264A7"/>
                  <w:sz w:val="22"/>
                  <w:szCs w:val="22"/>
                </w:rPr>
                <w:t>+1 415-915-</w:t>
              </w:r>
              <w:proofErr w:type="gramStart"/>
              <w:r w:rsidR="00EE5592" w:rsidRPr="00007CDC">
                <w:rPr>
                  <w:rStyle w:val="Hyperlink"/>
                  <w:rFonts w:ascii="Segoe UI" w:hAnsi="Segoe UI" w:cs="Segoe UI"/>
                  <w:color w:val="6264A7"/>
                  <w:sz w:val="22"/>
                  <w:szCs w:val="22"/>
                </w:rPr>
                <w:t>3950,,</w:t>
              </w:r>
              <w:proofErr w:type="gramEnd"/>
              <w:r w:rsidR="00EE5592" w:rsidRPr="00007CDC">
                <w:rPr>
                  <w:rStyle w:val="Hyperlink"/>
                  <w:rFonts w:ascii="Segoe UI" w:hAnsi="Segoe UI" w:cs="Segoe UI"/>
                  <w:color w:val="6264A7"/>
                  <w:sz w:val="22"/>
                  <w:szCs w:val="22"/>
                </w:rPr>
                <w:t>583847160#</w:t>
              </w:r>
            </w:hyperlink>
            <w:r w:rsidR="00EE5592" w:rsidRPr="00007CDC">
              <w:rPr>
                <w:rFonts w:ascii="Segoe UI" w:hAnsi="Segoe UI" w:cs="Segoe UI"/>
                <w:color w:val="252424"/>
                <w:sz w:val="22"/>
                <w:szCs w:val="22"/>
              </w:rPr>
              <w:t xml:space="preserve">   United States, San Francisco, Phone Conference ID: 583 847 160# </w:t>
            </w:r>
          </w:p>
        </w:tc>
      </w:tr>
      <w:tr w:rsidR="009D5E97" w:rsidRPr="00007CDC" w14:paraId="4F821F6C"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007CDC" w:rsidRDefault="009D5E97">
            <w:pPr>
              <w:rPr>
                <w:rFonts w:ascii="Calibri" w:hAnsi="Calibri" w:cs="Calibri"/>
                <w:b/>
                <w:sz w:val="22"/>
                <w:szCs w:val="22"/>
              </w:rPr>
            </w:pPr>
            <w:r w:rsidRPr="00007CDC">
              <w:rPr>
                <w:rFonts w:ascii="Calibri" w:hAnsi="Calibri" w:cs="Calibri"/>
                <w:b/>
                <w:sz w:val="22"/>
                <w:szCs w:val="22"/>
              </w:rPr>
              <w:t>Written Questions Due via Email:</w:t>
            </w:r>
          </w:p>
          <w:p w14:paraId="24226169" w14:textId="1BF92284" w:rsidR="009D5E97" w:rsidRPr="00007CDC" w:rsidRDefault="001355A1">
            <w:pPr>
              <w:rPr>
                <w:rFonts w:ascii="Calibri" w:hAnsi="Calibri" w:cs="Calibri"/>
                <w:b/>
                <w:sz w:val="22"/>
                <w:szCs w:val="22"/>
              </w:rPr>
            </w:pPr>
            <w:hyperlink r:id="rId20" w:history="1">
              <w:r w:rsidR="00850FB3" w:rsidRPr="00007CDC">
                <w:rPr>
                  <w:rStyle w:val="Hyperlink"/>
                  <w:rFonts w:ascii="Calibri" w:hAnsi="Calibri" w:cs="Calibri"/>
                  <w:b/>
                  <w:sz w:val="22"/>
                  <w:szCs w:val="22"/>
                </w:rPr>
                <w:t>paul.biondi@acgov.org</w:t>
              </w:r>
            </w:hyperlink>
            <w:r w:rsidR="005B41FE" w:rsidRPr="00007CDC">
              <w:rPr>
                <w:rFonts w:ascii="Calibri" w:hAnsi="Calibri" w:cs="Calibri"/>
                <w:b/>
                <w:color w:val="FF0000"/>
                <w:sz w:val="22"/>
                <w:szCs w:val="22"/>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01767266" w:rsidR="009D5E97" w:rsidRPr="00007CDC" w:rsidRDefault="00EE5592">
            <w:pPr>
              <w:rPr>
                <w:rFonts w:ascii="Calibri" w:hAnsi="Calibri" w:cs="Calibri"/>
                <w:b/>
                <w:color w:val="FF0000"/>
                <w:sz w:val="22"/>
                <w:szCs w:val="22"/>
              </w:rPr>
            </w:pPr>
            <w:r w:rsidRPr="00007CDC">
              <w:rPr>
                <w:rFonts w:ascii="Calibri" w:hAnsi="Calibri" w:cs="Calibri"/>
                <w:b/>
                <w:sz w:val="22"/>
                <w:szCs w:val="22"/>
              </w:rPr>
              <w:t xml:space="preserve">March 22, 2023 </w:t>
            </w:r>
            <w:r w:rsidR="009D5E97" w:rsidRPr="00007CDC">
              <w:rPr>
                <w:rFonts w:ascii="Calibri" w:hAnsi="Calibri" w:cs="Calibri"/>
                <w:b/>
                <w:sz w:val="22"/>
                <w:szCs w:val="22"/>
              </w:rPr>
              <w:t xml:space="preserve">by 5:00 p.m. </w:t>
            </w:r>
          </w:p>
        </w:tc>
      </w:tr>
      <w:tr w:rsidR="009D5E97" w:rsidRPr="00007CDC" w14:paraId="4F21778D"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Pr="00007CDC" w:rsidRDefault="009D5E97">
            <w:pPr>
              <w:rPr>
                <w:rFonts w:ascii="Calibri" w:hAnsi="Calibri" w:cs="Calibri"/>
                <w:b/>
                <w:sz w:val="22"/>
                <w:szCs w:val="22"/>
              </w:rPr>
            </w:pPr>
            <w:r w:rsidRPr="00007CDC">
              <w:rPr>
                <w:rFonts w:ascii="Calibri" w:hAnsi="Calibri" w:cs="Calibri"/>
                <w:b/>
                <w:sz w:val="22"/>
                <w:szCs w:val="22"/>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6AC46F44" w:rsidR="009D5E97" w:rsidRPr="00007CDC" w:rsidRDefault="00EE5592">
            <w:pPr>
              <w:rPr>
                <w:rFonts w:ascii="Calibri" w:hAnsi="Calibri" w:cs="Calibri"/>
                <w:b/>
                <w:color w:val="000000" w:themeColor="text1"/>
                <w:sz w:val="22"/>
                <w:szCs w:val="22"/>
              </w:rPr>
            </w:pPr>
            <w:r w:rsidRPr="00007CDC">
              <w:rPr>
                <w:rFonts w:ascii="Calibri" w:hAnsi="Calibri" w:cs="Calibri"/>
                <w:b/>
                <w:color w:val="000000" w:themeColor="text1"/>
                <w:sz w:val="22"/>
                <w:szCs w:val="22"/>
              </w:rPr>
              <w:t>March 24, 2023</w:t>
            </w:r>
          </w:p>
        </w:tc>
      </w:tr>
      <w:tr w:rsidR="009D5E97" w:rsidRPr="00007CDC" w14:paraId="31C90E3A"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5EE16D41" w:rsidR="009D5E97" w:rsidRPr="00007CDC" w:rsidRDefault="009D5E97">
            <w:pPr>
              <w:rPr>
                <w:rFonts w:ascii="Calibri" w:hAnsi="Calibri" w:cs="Calibri"/>
                <w:sz w:val="22"/>
                <w:szCs w:val="22"/>
              </w:rPr>
            </w:pPr>
            <w:r w:rsidRPr="00007CDC">
              <w:rPr>
                <w:rFonts w:ascii="Calibri" w:hAnsi="Calibri" w:cs="Calibri"/>
                <w:b/>
                <w:sz w:val="22"/>
                <w:szCs w:val="22"/>
              </w:rPr>
              <w:t>Q</w:t>
            </w:r>
            <w:r w:rsidR="00B70AD7" w:rsidRPr="00007CDC">
              <w:rPr>
                <w:rFonts w:ascii="Calibri" w:hAnsi="Calibri" w:cs="Calibri"/>
                <w:b/>
                <w:sz w:val="22"/>
                <w:szCs w:val="22"/>
              </w:rPr>
              <w:t xml:space="preserve">uestions </w:t>
            </w:r>
            <w:r w:rsidRPr="00007CDC">
              <w:rPr>
                <w:rFonts w:ascii="Calibri" w:hAnsi="Calibri" w:cs="Calibri"/>
                <w:b/>
                <w:sz w:val="22"/>
                <w:szCs w:val="22"/>
              </w:rPr>
              <w:t>&amp;</w:t>
            </w:r>
            <w:r w:rsidR="00850FB3" w:rsidRPr="00007CDC">
              <w:rPr>
                <w:rFonts w:ascii="Calibri" w:hAnsi="Calibri" w:cs="Calibri"/>
                <w:b/>
                <w:sz w:val="22"/>
                <w:szCs w:val="22"/>
              </w:rPr>
              <w:t xml:space="preserve"> </w:t>
            </w:r>
            <w:r w:rsidRPr="00007CDC">
              <w:rPr>
                <w:rFonts w:ascii="Calibri" w:hAnsi="Calibri" w:cs="Calibri"/>
                <w:b/>
                <w:sz w:val="22"/>
                <w:szCs w:val="22"/>
              </w:rPr>
              <w:t>A</w:t>
            </w:r>
            <w:r w:rsidR="00B70AD7" w:rsidRPr="00007CDC">
              <w:rPr>
                <w:rFonts w:ascii="Calibri" w:hAnsi="Calibri" w:cs="Calibri"/>
                <w:b/>
                <w:sz w:val="22"/>
                <w:szCs w:val="22"/>
              </w:rPr>
              <w:t>nswers</w:t>
            </w:r>
            <w:r w:rsidRPr="00007CDC">
              <w:rPr>
                <w:rFonts w:ascii="Calibri" w:hAnsi="Calibri" w:cs="Calibri"/>
                <w:b/>
                <w:sz w:val="22"/>
                <w:szCs w:val="22"/>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7911BB81" w:rsidR="009D5E97" w:rsidRPr="00007CDC" w:rsidRDefault="00EE5592" w:rsidP="00B9651D">
            <w:pPr>
              <w:rPr>
                <w:rFonts w:ascii="Calibri" w:hAnsi="Calibri" w:cs="Calibri"/>
                <w:b/>
                <w:color w:val="000000" w:themeColor="text1"/>
                <w:sz w:val="22"/>
                <w:szCs w:val="22"/>
              </w:rPr>
            </w:pPr>
            <w:r w:rsidRPr="00007CDC">
              <w:rPr>
                <w:rFonts w:ascii="Calibri" w:hAnsi="Calibri" w:cs="Calibri"/>
                <w:b/>
                <w:color w:val="000000" w:themeColor="text1"/>
                <w:sz w:val="22"/>
                <w:szCs w:val="22"/>
              </w:rPr>
              <w:t>April 6, 2023</w:t>
            </w:r>
          </w:p>
        </w:tc>
      </w:tr>
      <w:tr w:rsidR="009D5E97" w:rsidRPr="00007CDC" w14:paraId="408475AB"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Pr="00007CDC" w:rsidRDefault="009D5E97">
            <w:pPr>
              <w:rPr>
                <w:rFonts w:ascii="Calibri" w:hAnsi="Calibri" w:cs="Calibri"/>
                <w:b/>
                <w:sz w:val="22"/>
                <w:szCs w:val="22"/>
              </w:rPr>
            </w:pPr>
            <w:r w:rsidRPr="00007CDC">
              <w:rPr>
                <w:rFonts w:ascii="Calibri" w:hAnsi="Calibri" w:cs="Calibri"/>
                <w:b/>
                <w:sz w:val="22"/>
                <w:szCs w:val="22"/>
              </w:rPr>
              <w:t xml:space="preserve">Addendum Issued </w:t>
            </w:r>
            <w:r w:rsidR="00474240" w:rsidRPr="00007CDC">
              <w:rPr>
                <w:rFonts w:ascii="Calibri" w:hAnsi="Calibri" w:cs="Calibri"/>
                <w:sz w:val="22"/>
                <w:szCs w:val="22"/>
              </w:rPr>
              <w:t xml:space="preserve">[only if necessary to amend </w:t>
            </w:r>
            <w:r w:rsidR="00FE3C61" w:rsidRPr="00007CDC">
              <w:rPr>
                <w:rFonts w:ascii="Calibri" w:hAnsi="Calibri" w:cs="Calibri"/>
                <w:sz w:val="22"/>
                <w:szCs w:val="22"/>
              </w:rPr>
              <w:t>RFP</w:t>
            </w:r>
            <w:r w:rsidR="00474240" w:rsidRPr="00007CDC">
              <w:rPr>
                <w:rFonts w:ascii="Calibri" w:hAnsi="Calibri" w:cs="Calibri"/>
                <w:sz w:val="22"/>
                <w:szCs w:val="22"/>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41D531F8" w:rsidR="009D5E97" w:rsidRPr="00007CDC" w:rsidRDefault="00EE5592">
            <w:pPr>
              <w:rPr>
                <w:rFonts w:ascii="Calibri" w:hAnsi="Calibri" w:cs="Calibri"/>
                <w:b/>
                <w:color w:val="000000" w:themeColor="text1"/>
                <w:sz w:val="22"/>
                <w:szCs w:val="22"/>
              </w:rPr>
            </w:pPr>
            <w:r w:rsidRPr="00007CDC">
              <w:rPr>
                <w:rFonts w:ascii="Calibri" w:hAnsi="Calibri" w:cs="Calibri"/>
                <w:b/>
                <w:color w:val="000000" w:themeColor="text1"/>
                <w:sz w:val="22"/>
                <w:szCs w:val="22"/>
              </w:rPr>
              <w:t>April 6, 2023</w:t>
            </w:r>
          </w:p>
        </w:tc>
      </w:tr>
      <w:tr w:rsidR="009D5E97" w:rsidRPr="00007CDC" w14:paraId="4DB72EB8"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98897CC" w14:textId="27753D29" w:rsidR="009D5E97" w:rsidRPr="00007CDC" w:rsidRDefault="009D5E97" w:rsidP="002F1647">
            <w:pPr>
              <w:rPr>
                <w:rFonts w:ascii="Calibri" w:hAnsi="Calibri" w:cs="Calibri"/>
                <w:b/>
                <w:sz w:val="22"/>
                <w:szCs w:val="22"/>
              </w:rPr>
            </w:pPr>
            <w:r w:rsidRPr="00007CDC">
              <w:rPr>
                <w:rFonts w:ascii="Calibri" w:hAnsi="Calibri" w:cs="Calibri"/>
                <w:b/>
                <w:sz w:val="22"/>
                <w:szCs w:val="22"/>
              </w:rPr>
              <w:t xml:space="preserve">Response Due and </w:t>
            </w:r>
            <w:r w:rsidR="000848F9" w:rsidRPr="00007CDC">
              <w:rPr>
                <w:rFonts w:ascii="Calibri" w:hAnsi="Calibri" w:cs="Calibri"/>
                <w:b/>
                <w:sz w:val="22"/>
                <w:szCs w:val="22"/>
              </w:rPr>
              <w:t>S</w:t>
            </w:r>
            <w:r w:rsidRPr="00007CDC">
              <w:rPr>
                <w:rFonts w:ascii="Calibri" w:hAnsi="Calibri" w:cs="Calibri"/>
                <w:b/>
                <w:sz w:val="22"/>
                <w:szCs w:val="22"/>
              </w:rPr>
              <w:t xml:space="preserve">ubmitted through </w:t>
            </w:r>
            <w:hyperlink r:id="rId21" w:history="1">
              <w:proofErr w:type="spellStart"/>
              <w:r w:rsidRPr="00007CDC">
                <w:rPr>
                  <w:rStyle w:val="Hyperlink"/>
                  <w:rFonts w:ascii="Calibri" w:hAnsi="Calibri" w:cs="Calibri"/>
                  <w:b/>
                  <w:sz w:val="22"/>
                  <w:szCs w:val="22"/>
                </w:rPr>
                <w:t>EZSourcing</w:t>
              </w:r>
              <w:proofErr w:type="spellEnd"/>
              <w:r w:rsidRPr="00007CDC">
                <w:rPr>
                  <w:rStyle w:val="Hyperlink"/>
                  <w:rFonts w:ascii="Calibri" w:hAnsi="Calibri" w:cs="Calibri"/>
                  <w:b/>
                  <w:sz w:val="22"/>
                  <w:szCs w:val="22"/>
                </w:rPr>
                <w:t xml:space="preserve"> Supplier Portal</w:t>
              </w:r>
            </w:hyperlink>
            <w:r w:rsidRPr="00007CDC">
              <w:rPr>
                <w:rFonts w:ascii="Calibri" w:hAnsi="Calibri" w:cs="Calibri"/>
                <w:b/>
                <w:sz w:val="22"/>
                <w:szCs w:val="22"/>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77E8A5D9" w:rsidR="009D5E97" w:rsidRPr="00007CDC" w:rsidRDefault="00EE5592" w:rsidP="00B9651D">
            <w:pPr>
              <w:rPr>
                <w:rFonts w:ascii="Calibri" w:hAnsi="Calibri" w:cs="Calibri"/>
                <w:b/>
                <w:color w:val="000000" w:themeColor="text1"/>
                <w:sz w:val="22"/>
                <w:szCs w:val="22"/>
              </w:rPr>
            </w:pPr>
            <w:r w:rsidRPr="00007CDC">
              <w:rPr>
                <w:rFonts w:ascii="Calibri" w:hAnsi="Calibri" w:cs="Calibri"/>
                <w:b/>
                <w:color w:val="000000" w:themeColor="text1"/>
                <w:sz w:val="22"/>
                <w:szCs w:val="22"/>
              </w:rPr>
              <w:t>April 17, 2023</w:t>
            </w:r>
            <w:r w:rsidR="009D5E97" w:rsidRPr="00007CDC">
              <w:rPr>
                <w:rFonts w:ascii="Calibri" w:hAnsi="Calibri" w:cs="Calibri"/>
                <w:b/>
                <w:color w:val="000000" w:themeColor="text1"/>
                <w:sz w:val="22"/>
                <w:szCs w:val="22"/>
              </w:rPr>
              <w:t xml:space="preserve"> by 2:00 p.m.</w:t>
            </w:r>
            <w:r w:rsidR="00E6370C" w:rsidRPr="00007CDC">
              <w:rPr>
                <w:rFonts w:ascii="Calibri" w:hAnsi="Calibri" w:cs="Calibri"/>
                <w:b/>
                <w:color w:val="000000" w:themeColor="text1"/>
                <w:sz w:val="22"/>
                <w:szCs w:val="22"/>
              </w:rPr>
              <w:t xml:space="preserve"> </w:t>
            </w:r>
          </w:p>
        </w:tc>
      </w:tr>
      <w:tr w:rsidR="009D5E97" w:rsidRPr="00007CDC" w14:paraId="072F4F17"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Pr="00007CDC" w:rsidRDefault="009D5E97">
            <w:pPr>
              <w:rPr>
                <w:rFonts w:ascii="Calibri" w:hAnsi="Calibri" w:cs="Calibri"/>
                <w:b/>
                <w:sz w:val="22"/>
                <w:szCs w:val="22"/>
              </w:rPr>
            </w:pPr>
            <w:r w:rsidRPr="00007CDC">
              <w:rPr>
                <w:rFonts w:ascii="Calibri" w:hAnsi="Calibri" w:cs="Calibri"/>
                <w:b/>
                <w:sz w:val="22"/>
                <w:szCs w:val="22"/>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1E02BF74" w:rsidR="009D5E97" w:rsidRPr="00007CDC" w:rsidRDefault="00EE5592">
            <w:pPr>
              <w:rPr>
                <w:rFonts w:ascii="Calibri" w:hAnsi="Calibri" w:cs="Calibri"/>
                <w:b/>
                <w:color w:val="70AD47"/>
                <w:sz w:val="22"/>
                <w:szCs w:val="22"/>
              </w:rPr>
            </w:pPr>
            <w:r w:rsidRPr="00007CDC">
              <w:rPr>
                <w:rFonts w:ascii="Calibri" w:hAnsi="Calibri" w:cs="Calibri"/>
                <w:b/>
                <w:color w:val="000000" w:themeColor="text1"/>
                <w:sz w:val="22"/>
                <w:szCs w:val="22"/>
              </w:rPr>
              <w:t>April 17, 2023 – May 19, 2023</w:t>
            </w:r>
            <w:r w:rsidR="009D5E97" w:rsidRPr="00007CDC">
              <w:rPr>
                <w:rFonts w:ascii="Calibri" w:hAnsi="Calibri" w:cs="Calibri"/>
                <w:b/>
                <w:color w:val="000000" w:themeColor="text1"/>
                <w:sz w:val="22"/>
                <w:szCs w:val="22"/>
              </w:rPr>
              <w:t xml:space="preserve"> </w:t>
            </w:r>
          </w:p>
        </w:tc>
      </w:tr>
      <w:tr w:rsidR="00B9651D" w:rsidRPr="00007CDC" w14:paraId="46AA5B1F"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171C7CA8" w:rsidR="00B9651D" w:rsidRPr="00007CDC" w:rsidRDefault="00A319B1" w:rsidP="00797642">
            <w:pPr>
              <w:rPr>
                <w:rFonts w:ascii="Calibri" w:hAnsi="Calibri" w:cs="Calibri"/>
                <w:b/>
                <w:color w:val="000000" w:themeColor="text1"/>
                <w:sz w:val="22"/>
                <w:szCs w:val="22"/>
              </w:rPr>
            </w:pPr>
            <w:r w:rsidRPr="00007CDC">
              <w:rPr>
                <w:rFonts w:ascii="Calibri" w:hAnsi="Calibri" w:cs="Calibri"/>
                <w:b/>
                <w:color w:val="000000" w:themeColor="text1"/>
                <w:sz w:val="22"/>
                <w:szCs w:val="22"/>
              </w:rPr>
              <w:t xml:space="preserve">Optional </w:t>
            </w:r>
            <w:r w:rsidR="00B9651D" w:rsidRPr="00007CDC">
              <w:rPr>
                <w:rFonts w:ascii="Calibri" w:hAnsi="Calibri" w:cs="Calibri"/>
                <w:b/>
                <w:color w:val="000000" w:themeColor="text1"/>
                <w:sz w:val="22"/>
                <w:szCs w:val="22"/>
              </w:rPr>
              <w:t>Vendor Interviews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62F28917" w:rsidR="00B9651D" w:rsidRPr="00007CDC" w:rsidRDefault="00B9651D" w:rsidP="00B9651D">
            <w:pPr>
              <w:rPr>
                <w:rFonts w:ascii="Calibri" w:hAnsi="Calibri" w:cs="Calibri"/>
                <w:b/>
                <w:color w:val="000000" w:themeColor="text1"/>
                <w:sz w:val="22"/>
                <w:szCs w:val="22"/>
              </w:rPr>
            </w:pPr>
            <w:r w:rsidRPr="00007CDC">
              <w:rPr>
                <w:rFonts w:ascii="Calibri" w:hAnsi="Calibri" w:cs="Calibri"/>
                <w:b/>
                <w:color w:val="000000" w:themeColor="text1"/>
                <w:sz w:val="22"/>
                <w:szCs w:val="22"/>
              </w:rPr>
              <w:t xml:space="preserve">Week of </w:t>
            </w:r>
            <w:r w:rsidR="00EE5592" w:rsidRPr="00007CDC">
              <w:rPr>
                <w:rFonts w:ascii="Calibri" w:hAnsi="Calibri" w:cs="Calibri"/>
                <w:b/>
                <w:color w:val="000000" w:themeColor="text1"/>
                <w:sz w:val="22"/>
                <w:szCs w:val="22"/>
              </w:rPr>
              <w:t xml:space="preserve">May </w:t>
            </w:r>
            <w:r w:rsidR="00C54742" w:rsidRPr="00007CDC">
              <w:rPr>
                <w:rFonts w:ascii="Calibri" w:hAnsi="Calibri" w:cs="Calibri"/>
                <w:b/>
                <w:color w:val="000000" w:themeColor="text1"/>
                <w:sz w:val="22"/>
                <w:szCs w:val="22"/>
              </w:rPr>
              <w:t>8</w:t>
            </w:r>
            <w:r w:rsidR="00EE5592" w:rsidRPr="00007CDC">
              <w:rPr>
                <w:rFonts w:ascii="Calibri" w:hAnsi="Calibri" w:cs="Calibri"/>
                <w:b/>
                <w:color w:val="000000" w:themeColor="text1"/>
                <w:sz w:val="22"/>
                <w:szCs w:val="22"/>
              </w:rPr>
              <w:t>, 2023</w:t>
            </w:r>
            <w:r w:rsidRPr="00007CDC">
              <w:rPr>
                <w:rFonts w:ascii="Calibri" w:hAnsi="Calibri" w:cs="Calibri"/>
                <w:b/>
                <w:color w:val="000000" w:themeColor="text1"/>
                <w:sz w:val="22"/>
                <w:szCs w:val="22"/>
              </w:rPr>
              <w:t xml:space="preserve"> </w:t>
            </w:r>
          </w:p>
        </w:tc>
      </w:tr>
      <w:tr w:rsidR="009D5E97" w:rsidRPr="00007CDC" w14:paraId="00924A52"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Pr="00007CDC" w:rsidRDefault="009D5E97">
            <w:pPr>
              <w:rPr>
                <w:rFonts w:ascii="Calibri" w:hAnsi="Calibri" w:cs="Calibri"/>
                <w:b/>
                <w:color w:val="000000" w:themeColor="text1"/>
                <w:sz w:val="22"/>
                <w:szCs w:val="22"/>
              </w:rPr>
            </w:pPr>
            <w:r w:rsidRPr="00007CDC">
              <w:rPr>
                <w:rFonts w:ascii="Calibri" w:hAnsi="Calibri" w:cs="Calibri"/>
                <w:b/>
                <w:color w:val="000000" w:themeColor="text1"/>
                <w:sz w:val="22"/>
                <w:szCs w:val="22"/>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1C08221B" w:rsidR="009D5E97" w:rsidRPr="00007CDC" w:rsidRDefault="00EE5592">
            <w:pPr>
              <w:rPr>
                <w:rFonts w:ascii="Calibri" w:hAnsi="Calibri" w:cs="Calibri"/>
                <w:b/>
                <w:color w:val="000000" w:themeColor="text1"/>
                <w:sz w:val="22"/>
                <w:szCs w:val="22"/>
              </w:rPr>
            </w:pPr>
            <w:r w:rsidRPr="00007CDC">
              <w:rPr>
                <w:rFonts w:ascii="Calibri" w:hAnsi="Calibri" w:cs="Calibri"/>
                <w:b/>
                <w:color w:val="000000" w:themeColor="text1"/>
                <w:sz w:val="22"/>
                <w:szCs w:val="22"/>
              </w:rPr>
              <w:t>May 1</w:t>
            </w:r>
            <w:r w:rsidR="00C54742" w:rsidRPr="00007CDC">
              <w:rPr>
                <w:rFonts w:ascii="Calibri" w:hAnsi="Calibri" w:cs="Calibri"/>
                <w:b/>
                <w:color w:val="000000" w:themeColor="text1"/>
                <w:sz w:val="22"/>
                <w:szCs w:val="22"/>
              </w:rPr>
              <w:t>9</w:t>
            </w:r>
            <w:r w:rsidRPr="00007CDC">
              <w:rPr>
                <w:rFonts w:ascii="Calibri" w:hAnsi="Calibri" w:cs="Calibri"/>
                <w:b/>
                <w:color w:val="000000" w:themeColor="text1"/>
                <w:sz w:val="22"/>
                <w:szCs w:val="22"/>
              </w:rPr>
              <w:t>, 2023</w:t>
            </w:r>
            <w:r w:rsidR="009D5E97" w:rsidRPr="00007CDC">
              <w:rPr>
                <w:rFonts w:ascii="Calibri" w:hAnsi="Calibri" w:cs="Calibri"/>
                <w:b/>
                <w:color w:val="000000" w:themeColor="text1"/>
                <w:sz w:val="22"/>
                <w:szCs w:val="22"/>
              </w:rPr>
              <w:t xml:space="preserve"> </w:t>
            </w:r>
          </w:p>
        </w:tc>
      </w:tr>
      <w:tr w:rsidR="009D5E97" w:rsidRPr="00007CDC" w14:paraId="58C4A0E1"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20544679" w:rsidR="009D5E97" w:rsidRPr="00007CDC" w:rsidRDefault="009D5E97" w:rsidP="00C60EDB">
            <w:pPr>
              <w:rPr>
                <w:rFonts w:ascii="Calibri" w:hAnsi="Calibri" w:cs="Calibri"/>
                <w:b/>
                <w:color w:val="000000" w:themeColor="text1"/>
                <w:sz w:val="22"/>
                <w:szCs w:val="22"/>
              </w:rPr>
            </w:pPr>
            <w:r w:rsidRPr="00007CDC">
              <w:rPr>
                <w:rFonts w:ascii="Calibri" w:hAnsi="Calibri" w:cs="Calibri"/>
                <w:b/>
                <w:color w:val="000000" w:themeColor="text1"/>
                <w:sz w:val="22"/>
                <w:szCs w:val="22"/>
              </w:rPr>
              <w:t>Board</w:t>
            </w:r>
            <w:r w:rsidR="00C60EDB" w:rsidRPr="00007CDC">
              <w:rPr>
                <w:rFonts w:ascii="Calibri" w:hAnsi="Calibri" w:cs="Calibri"/>
                <w:b/>
                <w:color w:val="000000" w:themeColor="text1"/>
                <w:sz w:val="22"/>
                <w:szCs w:val="22"/>
              </w:rPr>
              <w:t xml:space="preserve"> </w:t>
            </w:r>
            <w:r w:rsidRPr="00007CDC">
              <w:rPr>
                <w:rFonts w:ascii="Calibri" w:hAnsi="Calibri" w:cs="Calibri"/>
                <w:b/>
                <w:color w:val="000000" w:themeColor="text1"/>
                <w:sz w:val="22"/>
                <w:szCs w:val="22"/>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7FAA8AC4" w:rsidR="009D5E97" w:rsidRPr="00007CDC" w:rsidRDefault="00C54742">
            <w:pPr>
              <w:rPr>
                <w:rFonts w:ascii="Calibri" w:hAnsi="Calibri" w:cs="Calibri"/>
                <w:b/>
                <w:color w:val="000000" w:themeColor="text1"/>
                <w:sz w:val="22"/>
                <w:szCs w:val="22"/>
              </w:rPr>
            </w:pPr>
            <w:r w:rsidRPr="00007CDC">
              <w:rPr>
                <w:rFonts w:ascii="Calibri" w:hAnsi="Calibri" w:cs="Calibri"/>
                <w:b/>
                <w:color w:val="000000" w:themeColor="text1"/>
                <w:sz w:val="22"/>
                <w:szCs w:val="22"/>
              </w:rPr>
              <w:t>June 20, 2023</w:t>
            </w:r>
            <w:r w:rsidR="009D5E97" w:rsidRPr="00007CDC">
              <w:rPr>
                <w:rFonts w:ascii="Calibri" w:hAnsi="Calibri" w:cs="Calibri"/>
                <w:b/>
                <w:color w:val="000000" w:themeColor="text1"/>
                <w:sz w:val="22"/>
                <w:szCs w:val="22"/>
              </w:rPr>
              <w:t xml:space="preserve"> </w:t>
            </w:r>
          </w:p>
        </w:tc>
      </w:tr>
      <w:tr w:rsidR="009D5E97" w:rsidRPr="00007CDC" w14:paraId="7FF7AA40" w14:textId="77777777" w:rsidTr="00C063D4">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007CDC" w:rsidRDefault="009D5E97">
            <w:pPr>
              <w:rPr>
                <w:rFonts w:ascii="Calibri" w:hAnsi="Calibri" w:cs="Calibri"/>
                <w:b/>
                <w:sz w:val="22"/>
                <w:szCs w:val="22"/>
              </w:rPr>
            </w:pPr>
            <w:r w:rsidRPr="00007CDC">
              <w:rPr>
                <w:rFonts w:ascii="Calibri" w:hAnsi="Calibri" w:cs="Calibri"/>
                <w:b/>
                <w:sz w:val="22"/>
                <w:szCs w:val="22"/>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7E2DBE47" w:rsidR="009D5E97" w:rsidRPr="00007CDC" w:rsidRDefault="00C54742">
            <w:pPr>
              <w:rPr>
                <w:rFonts w:ascii="Calibri" w:hAnsi="Calibri" w:cs="Calibri"/>
                <w:b/>
                <w:color w:val="70AD47"/>
                <w:sz w:val="22"/>
                <w:szCs w:val="22"/>
              </w:rPr>
            </w:pPr>
            <w:r w:rsidRPr="00007CDC">
              <w:rPr>
                <w:rFonts w:ascii="Calibri" w:hAnsi="Calibri" w:cs="Calibri"/>
                <w:b/>
                <w:color w:val="000000" w:themeColor="text1"/>
                <w:sz w:val="22"/>
                <w:szCs w:val="22"/>
              </w:rPr>
              <w:t>July 1, 2023</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007CDC"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12CC4A7B" w:rsidR="00E627AC" w:rsidRPr="00007CDC" w:rsidRDefault="00E627AC" w:rsidP="007E2C61">
            <w:pPr>
              <w:jc w:val="center"/>
              <w:rPr>
                <w:rFonts w:ascii="Calibri" w:hAnsi="Calibri" w:cs="Calibri"/>
                <w:b/>
                <w:i/>
                <w:color w:val="FFFFFF"/>
                <w:sz w:val="20"/>
              </w:rPr>
            </w:pPr>
            <w:r w:rsidRPr="00007CDC">
              <w:rPr>
                <w:rFonts w:ascii="Calibri" w:hAnsi="Calibri" w:cs="Calibri"/>
                <w:b/>
                <w:i/>
                <w:sz w:val="20"/>
              </w:rPr>
              <w:t xml:space="preserve">Alameda County Vendor Outreach </w:t>
            </w:r>
          </w:p>
        </w:tc>
      </w:tr>
      <w:tr w:rsidR="00E627AC" w:rsidRPr="00007CDC"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1F455650" w:rsidR="004A01EE" w:rsidRPr="00007CDC" w:rsidRDefault="004A01EE" w:rsidP="007E2C61">
            <w:pPr>
              <w:jc w:val="center"/>
              <w:rPr>
                <w:rFonts w:ascii="Calibri" w:hAnsi="Calibri" w:cs="Calibri"/>
                <w:color w:val="FF0000"/>
                <w:sz w:val="20"/>
              </w:rPr>
            </w:pPr>
            <w:r w:rsidRPr="00007CDC">
              <w:rPr>
                <w:rFonts w:ascii="Calibri" w:hAnsi="Calibri" w:cs="Calibri"/>
                <w:sz w:val="20"/>
              </w:rPr>
              <w:t>Wednesda</w:t>
            </w:r>
            <w:r w:rsidRPr="00007CDC">
              <w:rPr>
                <w:rFonts w:ascii="Calibri" w:hAnsi="Calibri" w:cs="Calibri"/>
                <w:color w:val="000000" w:themeColor="text1"/>
                <w:sz w:val="20"/>
              </w:rPr>
              <w:t>y</w:t>
            </w:r>
            <w:r w:rsidR="00B9651D" w:rsidRPr="00007CDC">
              <w:rPr>
                <w:rFonts w:ascii="Calibri" w:hAnsi="Calibri" w:cs="Calibri"/>
                <w:color w:val="000000" w:themeColor="text1"/>
                <w:sz w:val="20"/>
              </w:rPr>
              <w:t>,</w:t>
            </w:r>
            <w:r w:rsidR="00C54742" w:rsidRPr="00007CDC">
              <w:rPr>
                <w:rFonts w:ascii="Calibri" w:hAnsi="Calibri" w:cs="Calibri"/>
                <w:color w:val="000000" w:themeColor="text1"/>
                <w:sz w:val="20"/>
              </w:rPr>
              <w:t xml:space="preserve"> March 15, 2023</w:t>
            </w:r>
          </w:p>
          <w:p w14:paraId="2F24BE7D" w14:textId="3E08AB25" w:rsidR="00E627AC" w:rsidRPr="00007CDC" w:rsidRDefault="00E627AC" w:rsidP="00850FB3">
            <w:pPr>
              <w:spacing w:after="240"/>
              <w:jc w:val="center"/>
              <w:rPr>
                <w:rFonts w:ascii="Calibri" w:hAnsi="Calibri" w:cs="Calibri"/>
                <w:color w:val="000000" w:themeColor="text1"/>
                <w:sz w:val="20"/>
              </w:rPr>
            </w:pPr>
            <w:r w:rsidRPr="00007CDC">
              <w:rPr>
                <w:rFonts w:ascii="Calibri" w:hAnsi="Calibri" w:cs="Calibri"/>
                <w:color w:val="000000" w:themeColor="text1"/>
                <w:sz w:val="20"/>
              </w:rPr>
              <w:t>10:30 a.m. – 11:30 a.m.</w:t>
            </w:r>
          </w:p>
          <w:p w14:paraId="51CB3875" w14:textId="77777777" w:rsidR="00511A3B" w:rsidRPr="00007CDC" w:rsidRDefault="00511A3B" w:rsidP="0062612C">
            <w:pPr>
              <w:spacing w:after="120"/>
              <w:jc w:val="center"/>
              <w:rPr>
                <w:rFonts w:ascii="Calibri" w:hAnsi="Calibri" w:cs="Calibri"/>
                <w:b/>
                <w:i/>
                <w:sz w:val="20"/>
              </w:rPr>
            </w:pPr>
            <w:r w:rsidRPr="00007CDC">
              <w:rPr>
                <w:rFonts w:ascii="Calibri" w:hAnsi="Calibri" w:cs="Calibri"/>
                <w:b/>
                <w:i/>
                <w:sz w:val="20"/>
              </w:rPr>
              <w:t>TO ATTEND ONLINE:</w:t>
            </w:r>
          </w:p>
          <w:p w14:paraId="7C41C4FB" w14:textId="77777777" w:rsidR="00B9651D" w:rsidRPr="00007CDC" w:rsidRDefault="001355A1" w:rsidP="00B9651D">
            <w:pPr>
              <w:jc w:val="center"/>
              <w:rPr>
                <w:rFonts w:ascii="Calibri" w:hAnsi="Calibri" w:cs="Calibri"/>
                <w:b/>
                <w:color w:val="0563C1"/>
                <w:sz w:val="20"/>
                <w:u w:val="single"/>
              </w:rPr>
            </w:pPr>
            <w:hyperlink r:id="rId22" w:history="1">
              <w:r w:rsidR="00B9651D" w:rsidRPr="00007CDC">
                <w:rPr>
                  <w:rStyle w:val="Hyperlink"/>
                  <w:rFonts w:ascii="Calibri" w:hAnsi="Calibri" w:cs="Calibri"/>
                  <w:b/>
                  <w:sz w:val="20"/>
                </w:rPr>
                <w:t>Vendor Outreach</w:t>
              </w:r>
            </w:hyperlink>
          </w:p>
          <w:p w14:paraId="022EC148" w14:textId="77777777" w:rsidR="00BB53B8" w:rsidRPr="00007CDC" w:rsidRDefault="00BB53B8" w:rsidP="00B9651D">
            <w:pPr>
              <w:jc w:val="center"/>
              <w:rPr>
                <w:rFonts w:ascii="Calibri" w:hAnsi="Calibri" w:cs="Calibri"/>
                <w:sz w:val="20"/>
              </w:rPr>
            </w:pPr>
            <w:r w:rsidRPr="00007CDC">
              <w:rPr>
                <w:rFonts w:ascii="Calibri" w:hAnsi="Calibri" w:cs="Calibri"/>
                <w:sz w:val="20"/>
              </w:rPr>
              <w:t>Call-in: +1 415-915-3950</w:t>
            </w:r>
          </w:p>
          <w:p w14:paraId="56B99071" w14:textId="77777777" w:rsidR="00511A3B" w:rsidRPr="00007CDC" w:rsidRDefault="00BB53B8" w:rsidP="00B9651D">
            <w:pPr>
              <w:jc w:val="center"/>
              <w:rPr>
                <w:rFonts w:ascii="Calibri" w:hAnsi="Calibri" w:cs="Calibri"/>
                <w:color w:val="0563C1"/>
                <w:sz w:val="20"/>
              </w:rPr>
            </w:pPr>
            <w:r w:rsidRPr="00007CDC">
              <w:rPr>
                <w:rFonts w:ascii="Calibri" w:hAnsi="Calibri" w:cs="Calibri"/>
                <w:sz w:val="20"/>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007CDC" w:rsidRDefault="00E627AC" w:rsidP="007E2C61">
            <w:pPr>
              <w:pStyle w:val="Level1"/>
              <w:widowControl/>
              <w:numPr>
                <w:ilvl w:val="0"/>
                <w:numId w:val="0"/>
              </w:numPr>
              <w:jc w:val="center"/>
              <w:outlineLvl w:val="9"/>
              <w:rPr>
                <w:rFonts w:ascii="Calibri" w:hAnsi="Calibri" w:cs="Calibri"/>
                <w:b/>
                <w:i/>
                <w:snapToGrid/>
                <w:color w:val="0000FF"/>
                <w:sz w:val="20"/>
              </w:rPr>
            </w:pPr>
            <w:r w:rsidRPr="00007CDC">
              <w:rPr>
                <w:rFonts w:ascii="Calibri" w:hAnsi="Calibri" w:cs="Calibri"/>
                <w:b/>
                <w:i/>
                <w:snapToGrid/>
                <w:color w:val="0000FF"/>
                <w:sz w:val="20"/>
              </w:rPr>
              <w:t xml:space="preserve">COME MEET ALAMEDA COUNTY’S </w:t>
            </w:r>
          </w:p>
          <w:p w14:paraId="5709AD7C" w14:textId="0A549475" w:rsidR="00E627AC" w:rsidRPr="00007CDC" w:rsidRDefault="00E627AC" w:rsidP="00AB4354">
            <w:pPr>
              <w:pStyle w:val="Level1"/>
              <w:widowControl/>
              <w:numPr>
                <w:ilvl w:val="0"/>
                <w:numId w:val="0"/>
              </w:numPr>
              <w:jc w:val="center"/>
              <w:outlineLvl w:val="9"/>
              <w:rPr>
                <w:rFonts w:ascii="Calibri" w:hAnsi="Calibri" w:cs="Calibri"/>
                <w:snapToGrid/>
                <w:sz w:val="20"/>
              </w:rPr>
            </w:pPr>
            <w:r w:rsidRPr="00007CDC">
              <w:rPr>
                <w:rFonts w:ascii="Calibri" w:hAnsi="Calibri" w:cs="Calibri"/>
                <w:b/>
                <w:i/>
                <w:snapToGrid/>
                <w:color w:val="0000FF"/>
                <w:sz w:val="20"/>
              </w:rPr>
              <w:t>PROCUREMENT TEAM!</w:t>
            </w:r>
          </w:p>
          <w:p w14:paraId="2F0BB7F5" w14:textId="5F6D36A1" w:rsidR="004A01EE" w:rsidRPr="00007CDC" w:rsidRDefault="00E627AC" w:rsidP="004A01EE">
            <w:pPr>
              <w:jc w:val="center"/>
              <w:rPr>
                <w:rFonts w:ascii="Calibri" w:hAnsi="Calibri" w:cs="Calibri"/>
                <w:sz w:val="20"/>
              </w:rPr>
            </w:pPr>
            <w:r w:rsidRPr="00007CDC">
              <w:rPr>
                <w:rFonts w:ascii="Calibri" w:hAnsi="Calibri" w:cs="Calibri"/>
                <w:sz w:val="20"/>
              </w:rPr>
              <w:t>Th</w:t>
            </w:r>
            <w:r w:rsidR="004A01EE" w:rsidRPr="00007CDC">
              <w:rPr>
                <w:rFonts w:ascii="Calibri" w:hAnsi="Calibri" w:cs="Calibri"/>
                <w:sz w:val="20"/>
              </w:rPr>
              <w:t xml:space="preserve">is </w:t>
            </w:r>
            <w:r w:rsidR="00AB790E" w:rsidRPr="00007CDC">
              <w:rPr>
                <w:rFonts w:ascii="Calibri" w:hAnsi="Calibri" w:cs="Calibri"/>
                <w:sz w:val="20"/>
              </w:rPr>
              <w:t>public even</w:t>
            </w:r>
            <w:r w:rsidR="00B70AD7" w:rsidRPr="00007CDC">
              <w:rPr>
                <w:rFonts w:ascii="Calibri" w:hAnsi="Calibri" w:cs="Calibri"/>
                <w:sz w:val="20"/>
              </w:rPr>
              <w:t>t</w:t>
            </w:r>
            <w:r w:rsidR="00241260" w:rsidRPr="00007CDC">
              <w:rPr>
                <w:rFonts w:ascii="Calibri" w:hAnsi="Calibri" w:cs="Calibri"/>
                <w:sz w:val="20"/>
              </w:rPr>
              <w:t xml:space="preserve"> </w:t>
            </w:r>
            <w:r w:rsidR="004A01EE" w:rsidRPr="00007CDC">
              <w:rPr>
                <w:rFonts w:ascii="Calibri" w:hAnsi="Calibri" w:cs="Calibri"/>
                <w:sz w:val="20"/>
              </w:rPr>
              <w:t>is</w:t>
            </w:r>
            <w:r w:rsidR="00241260" w:rsidRPr="00007CDC">
              <w:rPr>
                <w:rFonts w:ascii="Calibri" w:hAnsi="Calibri" w:cs="Calibri"/>
                <w:sz w:val="20"/>
              </w:rPr>
              <w:t xml:space="preserve"> not specific to </w:t>
            </w:r>
            <w:r w:rsidR="004A01EE" w:rsidRPr="00007CDC">
              <w:rPr>
                <w:rFonts w:ascii="Calibri" w:hAnsi="Calibri" w:cs="Calibri"/>
                <w:sz w:val="20"/>
              </w:rPr>
              <w:t>any</w:t>
            </w:r>
            <w:r w:rsidR="00241260" w:rsidRPr="00007CDC">
              <w:rPr>
                <w:rFonts w:ascii="Calibri" w:hAnsi="Calibri" w:cs="Calibri"/>
                <w:sz w:val="20"/>
              </w:rPr>
              <w:t xml:space="preserve"> </w:t>
            </w:r>
            <w:r w:rsidR="005B41FE" w:rsidRPr="00007CDC">
              <w:rPr>
                <w:rFonts w:ascii="Calibri" w:hAnsi="Calibri" w:cs="Calibri"/>
                <w:sz w:val="20"/>
              </w:rPr>
              <w:t>RF</w:t>
            </w:r>
            <w:r w:rsidR="004A01EE" w:rsidRPr="00007CDC">
              <w:rPr>
                <w:rFonts w:ascii="Calibri" w:hAnsi="Calibri" w:cs="Calibri"/>
                <w:sz w:val="20"/>
              </w:rPr>
              <w:t>P</w:t>
            </w:r>
            <w:r w:rsidR="00241260" w:rsidRPr="00007CDC">
              <w:rPr>
                <w:rFonts w:ascii="Calibri" w:hAnsi="Calibri" w:cs="Calibri"/>
                <w:sz w:val="20"/>
              </w:rPr>
              <w:t xml:space="preserve">, </w:t>
            </w:r>
            <w:r w:rsidRPr="00007CDC">
              <w:rPr>
                <w:rFonts w:ascii="Calibri" w:hAnsi="Calibri" w:cs="Calibri"/>
                <w:sz w:val="20"/>
              </w:rPr>
              <w:t>where vendors can speak with GSA professionals, get to know them, and learn more about contracting opportunities with the County.</w:t>
            </w:r>
            <w:r w:rsidR="004A01EE" w:rsidRPr="00007CDC">
              <w:rPr>
                <w:rFonts w:ascii="Calibri" w:hAnsi="Calibri" w:cs="Calibri"/>
                <w:sz w:val="20"/>
              </w:rPr>
              <w:t xml:space="preserve"> </w:t>
            </w:r>
          </w:p>
          <w:p w14:paraId="6F9CF357" w14:textId="54E257FF" w:rsidR="004A01EE" w:rsidRPr="00007CDC" w:rsidRDefault="004A01EE" w:rsidP="004A01EE">
            <w:pPr>
              <w:jc w:val="center"/>
              <w:rPr>
                <w:rFonts w:ascii="Calibri" w:hAnsi="Calibri" w:cs="Calibri"/>
                <w:sz w:val="20"/>
              </w:rPr>
            </w:pPr>
            <w:r w:rsidRPr="00007CDC">
              <w:rPr>
                <w:rFonts w:ascii="Calibri" w:hAnsi="Calibri" w:cs="Calibri"/>
                <w:sz w:val="20"/>
              </w:rPr>
              <w:t xml:space="preserve">These are </w:t>
            </w:r>
            <w:r w:rsidR="003A480A" w:rsidRPr="00007CDC">
              <w:rPr>
                <w:rFonts w:ascii="Calibri" w:hAnsi="Calibri" w:cs="Calibri"/>
                <w:sz w:val="20"/>
              </w:rPr>
              <w:t xml:space="preserve">usually </w:t>
            </w:r>
            <w:r w:rsidRPr="00007CDC">
              <w:rPr>
                <w:rFonts w:ascii="Calibri" w:hAnsi="Calibri" w:cs="Calibri"/>
                <w:sz w:val="20"/>
              </w:rPr>
              <w:t>conducted on Wednesdays</w:t>
            </w:r>
            <w:r w:rsidR="00AB790E" w:rsidRPr="00007CDC">
              <w:rPr>
                <w:rFonts w:ascii="Calibri" w:hAnsi="Calibri" w:cs="Calibri"/>
                <w:sz w:val="20"/>
              </w:rPr>
              <w:t>. D</w:t>
            </w:r>
            <w:r w:rsidRPr="00007CDC">
              <w:rPr>
                <w:rFonts w:ascii="Calibri" w:hAnsi="Calibri" w:cs="Calibri"/>
                <w:sz w:val="20"/>
              </w:rPr>
              <w:t xml:space="preserve">ates and locations can be confirmed by checking </w:t>
            </w:r>
            <w:r w:rsidR="00B9651D" w:rsidRPr="00007CDC">
              <w:rPr>
                <w:rFonts w:ascii="Calibri" w:hAnsi="Calibri" w:cs="Calibri"/>
                <w:sz w:val="20"/>
              </w:rPr>
              <w:t>at</w:t>
            </w:r>
          </w:p>
          <w:p w14:paraId="7330396D" w14:textId="77777777" w:rsidR="00B70AD7" w:rsidRPr="00007CDC" w:rsidRDefault="001355A1" w:rsidP="00B9651D">
            <w:pPr>
              <w:jc w:val="center"/>
              <w:rPr>
                <w:rFonts w:ascii="Calibri" w:hAnsi="Calibri" w:cs="Calibri"/>
                <w:sz w:val="20"/>
              </w:rPr>
            </w:pPr>
            <w:hyperlink r:id="rId23" w:history="1">
              <w:r w:rsidR="004A01EE" w:rsidRPr="00007CDC">
                <w:rPr>
                  <w:rStyle w:val="Hyperlink"/>
                  <w:rFonts w:ascii="Calibri" w:hAnsi="Calibri" w:cs="Calibri"/>
                  <w:b/>
                  <w:sz w:val="20"/>
                </w:rPr>
                <w:t>Upcoming Events</w:t>
              </w:r>
            </w:hyperlink>
            <w:r w:rsidR="004A01EE" w:rsidRPr="00007CDC">
              <w:rPr>
                <w:rFonts w:ascii="Calibri" w:hAnsi="Calibri" w:cs="Calibri"/>
                <w:sz w:val="20"/>
              </w:rPr>
              <w:t xml:space="preserve"> </w:t>
            </w:r>
          </w:p>
          <w:p w14:paraId="1C180F4C" w14:textId="77777777" w:rsidR="00E627AC" w:rsidRPr="00007CDC" w:rsidRDefault="00B9651D" w:rsidP="00B9651D">
            <w:pPr>
              <w:jc w:val="center"/>
              <w:rPr>
                <w:rFonts w:ascii="Calibri" w:hAnsi="Calibri" w:cs="Calibri"/>
                <w:sz w:val="20"/>
              </w:rPr>
            </w:pPr>
            <w:r w:rsidRPr="00007CDC">
              <w:rPr>
                <w:rFonts w:ascii="Calibri" w:hAnsi="Calibri" w:cs="Calibri"/>
                <w:sz w:val="20"/>
              </w:rPr>
              <w:t>[</w:t>
            </w:r>
            <w:hyperlink r:id="rId24" w:history="1">
              <w:r w:rsidRPr="00007CDC">
                <w:rPr>
                  <w:rStyle w:val="Hyperlink"/>
                  <w:rFonts w:ascii="Calibri" w:hAnsi="Calibri" w:cs="Calibri"/>
                  <w:sz w:val="20"/>
                </w:rPr>
                <w:t>https://gsa.acgov.org/do-business-with-us/upcoming-contracting-events/</w:t>
              </w:r>
            </w:hyperlink>
            <w:r w:rsidRPr="00007CDC">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38BA270C" w:rsidR="008C0CB5" w:rsidRPr="00A6590C" w:rsidRDefault="00F9006C" w:rsidP="00DC6B97">
      <w:pPr>
        <w:pStyle w:val="RFP-QHeader2"/>
        <w:rPr>
          <w:rFonts w:ascii="Calibri" w:hAnsi="Calibri" w:cs="Calibri"/>
          <w:color w:val="000000" w:themeColor="text1"/>
          <w:sz w:val="24"/>
        </w:rPr>
      </w:pPr>
      <w:r w:rsidRPr="00A6590C">
        <w:rPr>
          <w:rFonts w:ascii="Calibri" w:hAnsi="Calibri" w:cs="Calibri"/>
          <w:color w:val="000000" w:themeColor="text1"/>
          <w:sz w:val="24"/>
        </w:rPr>
        <w:t>REQUES</w:t>
      </w:r>
      <w:r w:rsidRPr="00A6590C">
        <w:rPr>
          <w:rFonts w:ascii="Calibri" w:hAnsi="Calibri" w:cs="Calibri"/>
          <w:color w:val="000000" w:themeColor="text1"/>
          <w:sz w:val="24"/>
          <w:szCs w:val="26"/>
        </w:rPr>
        <w:t>T FOR</w:t>
      </w:r>
      <w:r w:rsidR="00554195" w:rsidRPr="00A6590C">
        <w:rPr>
          <w:rFonts w:ascii="Calibri" w:hAnsi="Calibri" w:cs="Calibri"/>
          <w:color w:val="000000" w:themeColor="text1"/>
          <w:sz w:val="24"/>
          <w:szCs w:val="26"/>
        </w:rPr>
        <w:t xml:space="preserve"> </w:t>
      </w:r>
      <w:r w:rsidR="006B4B31" w:rsidRPr="00A6590C">
        <w:rPr>
          <w:rFonts w:ascii="Calibri" w:hAnsi="Calibri" w:cs="Calibri"/>
          <w:color w:val="000000" w:themeColor="text1"/>
          <w:sz w:val="24"/>
          <w:szCs w:val="26"/>
        </w:rPr>
        <w:t>PROPOSAL</w:t>
      </w:r>
      <w:r w:rsidR="008C0CB5" w:rsidRPr="00A6590C">
        <w:rPr>
          <w:rFonts w:ascii="Calibri" w:hAnsi="Calibri" w:cs="Calibri"/>
          <w:color w:val="000000" w:themeColor="text1"/>
          <w:sz w:val="24"/>
          <w:szCs w:val="26"/>
        </w:rPr>
        <w:t xml:space="preserve"> </w:t>
      </w:r>
      <w:r w:rsidRPr="00A6590C">
        <w:rPr>
          <w:rFonts w:ascii="Calibri" w:hAnsi="Calibri" w:cs="Calibri"/>
          <w:color w:val="000000" w:themeColor="text1"/>
          <w:sz w:val="24"/>
        </w:rPr>
        <w:t xml:space="preserve">No. </w:t>
      </w:r>
      <w:r w:rsidR="008C0CB5" w:rsidRPr="00A6590C">
        <w:rPr>
          <w:rFonts w:ascii="Calibri" w:hAnsi="Calibri" w:cs="Calibri"/>
          <w:color w:val="000000" w:themeColor="text1"/>
          <w:sz w:val="24"/>
        </w:rPr>
        <w:t>90</w:t>
      </w:r>
      <w:r w:rsidR="00A6590C">
        <w:rPr>
          <w:rFonts w:ascii="Calibri" w:hAnsi="Calibri" w:cs="Calibri"/>
          <w:color w:val="000000" w:themeColor="text1"/>
          <w:sz w:val="24"/>
        </w:rPr>
        <w:t>2266</w:t>
      </w:r>
      <w:r w:rsidR="008C0CB5" w:rsidRPr="00A6590C">
        <w:rPr>
          <w:rFonts w:ascii="Calibri" w:hAnsi="Calibri" w:cs="Calibri"/>
          <w:color w:val="000000" w:themeColor="text1"/>
          <w:sz w:val="24"/>
        </w:rPr>
        <w:t xml:space="preserve"> </w:t>
      </w:r>
    </w:p>
    <w:p w14:paraId="456C6567" w14:textId="77777777" w:rsidR="00F9006C" w:rsidRPr="00A6590C" w:rsidRDefault="00F9006C" w:rsidP="00DC6B97">
      <w:pPr>
        <w:pStyle w:val="RFP-QHeader2"/>
        <w:rPr>
          <w:rFonts w:ascii="Calibri" w:hAnsi="Calibri" w:cs="Calibri"/>
          <w:color w:val="000000" w:themeColor="text1"/>
          <w:sz w:val="24"/>
        </w:rPr>
      </w:pPr>
      <w:r w:rsidRPr="00A6590C">
        <w:rPr>
          <w:rFonts w:ascii="Calibri" w:hAnsi="Calibri" w:cs="Calibri"/>
          <w:color w:val="000000" w:themeColor="text1"/>
          <w:sz w:val="24"/>
        </w:rPr>
        <w:t>SPECIFICATIONS, TERMS &amp; CONDITIONS</w:t>
      </w:r>
    </w:p>
    <w:p w14:paraId="6A7B068B" w14:textId="74606A03" w:rsidR="00F9006C" w:rsidRPr="00A6590C" w:rsidRDefault="00BE0EE1" w:rsidP="00C063D4">
      <w:pPr>
        <w:pStyle w:val="RFP-QHeader2"/>
        <w:rPr>
          <w:rFonts w:ascii="Calibri" w:hAnsi="Calibri" w:cs="Calibri"/>
          <w:color w:val="000000" w:themeColor="text1"/>
          <w:sz w:val="24"/>
        </w:rPr>
      </w:pPr>
      <w:r w:rsidRPr="00A6590C">
        <w:rPr>
          <w:rFonts w:ascii="Calibri" w:hAnsi="Calibri" w:cs="Calibri"/>
          <w:color w:val="000000" w:themeColor="text1"/>
          <w:sz w:val="24"/>
        </w:rPr>
        <w:t>f</w:t>
      </w:r>
      <w:r w:rsidR="00F9006C" w:rsidRPr="00A6590C">
        <w:rPr>
          <w:rFonts w:ascii="Calibri" w:hAnsi="Calibri" w:cs="Calibri"/>
          <w:color w:val="000000" w:themeColor="text1"/>
          <w:sz w:val="24"/>
        </w:rPr>
        <w:t>or</w:t>
      </w:r>
    </w:p>
    <w:p w14:paraId="0CB6F271" w14:textId="7B784C97" w:rsidR="00F9006C" w:rsidRPr="00266DFB" w:rsidRDefault="00A6590C" w:rsidP="00C063D4">
      <w:pPr>
        <w:pStyle w:val="RFP-QHeader2"/>
        <w:rPr>
          <w:rFonts w:ascii="Calibri" w:hAnsi="Calibri" w:cs="Calibri"/>
          <w:color w:val="FF0000"/>
          <w:sz w:val="24"/>
        </w:rPr>
      </w:pPr>
      <w:r>
        <w:rPr>
          <w:rFonts w:ascii="Calibri" w:hAnsi="Calibri" w:cs="Calibri"/>
          <w:color w:val="000000" w:themeColor="text1"/>
          <w:sz w:val="24"/>
        </w:rPr>
        <w:t>SAFETY AND SECURITY TRAINING</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55B0A302" w14:textId="77777777" w:rsidR="00481C2E" w:rsidRPr="00481C2E" w:rsidRDefault="00481C2E">
      <w:pPr>
        <w:pStyle w:val="TOC1"/>
        <w:rPr>
          <w:rFonts w:asciiTheme="minorHAnsi" w:eastAsiaTheme="minorEastAsia" w:hAnsiTheme="minorHAnsi" w:cstheme="minorBidi"/>
          <w:b w:val="0"/>
          <w:caps w:val="0"/>
          <w:sz w:val="24"/>
          <w:szCs w:val="24"/>
        </w:rPr>
      </w:pPr>
      <w:r w:rsidRPr="001D7940">
        <w:rPr>
          <w:sz w:val="24"/>
          <w:szCs w:val="24"/>
        </w:rPr>
        <w:t>CALENDAR OF EVENTS</w:t>
      </w:r>
      <w:r w:rsidRPr="00481C2E">
        <w:rPr>
          <w:webHidden/>
          <w:sz w:val="24"/>
          <w:szCs w:val="24"/>
        </w:rPr>
        <w:tab/>
        <w:t>2</w:t>
      </w:r>
    </w:p>
    <w:p w14:paraId="746A59E4" w14:textId="77777777" w:rsidR="00481C2E" w:rsidRPr="00481C2E" w:rsidRDefault="00481C2E">
      <w:pPr>
        <w:pStyle w:val="TOC1"/>
        <w:rPr>
          <w:rFonts w:asciiTheme="minorHAnsi" w:eastAsiaTheme="minorEastAsia" w:hAnsiTheme="minorHAnsi" w:cstheme="minorBidi"/>
          <w:b w:val="0"/>
          <w:caps w:val="0"/>
          <w:sz w:val="24"/>
          <w:szCs w:val="24"/>
        </w:rPr>
      </w:pPr>
      <w:r w:rsidRPr="001D7940">
        <w:rPr>
          <w:sz w:val="24"/>
          <w:szCs w:val="24"/>
        </w:rPr>
        <w:t>I.</w:t>
      </w:r>
      <w:r w:rsidRPr="00481C2E">
        <w:rPr>
          <w:rFonts w:asciiTheme="minorHAnsi" w:eastAsiaTheme="minorEastAsia" w:hAnsiTheme="minorHAnsi" w:cstheme="minorBidi"/>
          <w:b w:val="0"/>
          <w:caps w:val="0"/>
          <w:sz w:val="24"/>
          <w:szCs w:val="24"/>
        </w:rPr>
        <w:tab/>
      </w:r>
      <w:r w:rsidRPr="001D7940">
        <w:rPr>
          <w:sz w:val="24"/>
          <w:szCs w:val="24"/>
        </w:rPr>
        <w:t>STATEMENT OF WORK</w:t>
      </w:r>
      <w:r w:rsidRPr="00481C2E">
        <w:rPr>
          <w:webHidden/>
          <w:sz w:val="24"/>
          <w:szCs w:val="24"/>
        </w:rPr>
        <w:tab/>
      </w:r>
      <w:r w:rsidR="0049036C">
        <w:rPr>
          <w:webHidden/>
          <w:sz w:val="24"/>
          <w:szCs w:val="24"/>
        </w:rPr>
        <w:t>4</w:t>
      </w:r>
    </w:p>
    <w:p w14:paraId="2F078726" w14:textId="77777777" w:rsidR="00481C2E" w:rsidRPr="00481C2E" w:rsidRDefault="00481C2E">
      <w:pPr>
        <w:pStyle w:val="TOC2"/>
        <w:rPr>
          <w:rFonts w:asciiTheme="minorHAnsi" w:eastAsiaTheme="minorEastAsia" w:hAnsiTheme="minorHAnsi" w:cstheme="minorBidi"/>
          <w:sz w:val="24"/>
          <w:szCs w:val="24"/>
        </w:rPr>
      </w:pPr>
      <w:r w:rsidRPr="001D7940">
        <w:rPr>
          <w:sz w:val="24"/>
          <w:szCs w:val="24"/>
        </w:rPr>
        <w:t>A.</w:t>
      </w:r>
      <w:r w:rsidRPr="00481C2E">
        <w:rPr>
          <w:rFonts w:asciiTheme="minorHAnsi" w:eastAsiaTheme="minorEastAsia" w:hAnsiTheme="minorHAnsi" w:cstheme="minorBidi"/>
          <w:sz w:val="24"/>
          <w:szCs w:val="24"/>
        </w:rPr>
        <w:tab/>
      </w:r>
      <w:r w:rsidRPr="001D7940">
        <w:rPr>
          <w:sz w:val="24"/>
          <w:szCs w:val="24"/>
        </w:rPr>
        <w:t>INTENT</w:t>
      </w:r>
      <w:r w:rsidRPr="00481C2E">
        <w:rPr>
          <w:webHidden/>
          <w:sz w:val="24"/>
          <w:szCs w:val="24"/>
        </w:rPr>
        <w:tab/>
        <w:t>5</w:t>
      </w:r>
    </w:p>
    <w:p w14:paraId="4ED89871" w14:textId="77777777" w:rsidR="00481C2E" w:rsidRPr="00481C2E" w:rsidRDefault="00481C2E">
      <w:pPr>
        <w:pStyle w:val="TOC2"/>
        <w:rPr>
          <w:rFonts w:asciiTheme="minorHAnsi" w:eastAsiaTheme="minorEastAsia" w:hAnsiTheme="minorHAnsi" w:cstheme="minorBidi"/>
          <w:sz w:val="24"/>
          <w:szCs w:val="24"/>
        </w:rPr>
      </w:pPr>
      <w:r w:rsidRPr="001D7940">
        <w:rPr>
          <w:sz w:val="24"/>
          <w:szCs w:val="24"/>
        </w:rPr>
        <w:t>B.</w:t>
      </w:r>
      <w:r w:rsidRPr="00481C2E">
        <w:rPr>
          <w:rFonts w:asciiTheme="minorHAnsi" w:eastAsiaTheme="minorEastAsia" w:hAnsiTheme="minorHAnsi" w:cstheme="minorBidi"/>
          <w:sz w:val="24"/>
          <w:szCs w:val="24"/>
        </w:rPr>
        <w:tab/>
      </w:r>
      <w:r w:rsidR="00CB1D62" w:rsidRPr="001D7940">
        <w:rPr>
          <w:sz w:val="24"/>
          <w:szCs w:val="24"/>
        </w:rPr>
        <w:t xml:space="preserve">BACKGROUND </w:t>
      </w:r>
      <w:r w:rsidR="00CB1D62">
        <w:rPr>
          <w:sz w:val="24"/>
          <w:szCs w:val="24"/>
        </w:rPr>
        <w:t xml:space="preserve">/ </w:t>
      </w:r>
      <w:r w:rsidRPr="001D7940">
        <w:rPr>
          <w:sz w:val="24"/>
          <w:szCs w:val="24"/>
        </w:rPr>
        <w:t>SCOPE</w:t>
      </w:r>
      <w:r w:rsidRPr="00481C2E">
        <w:rPr>
          <w:webHidden/>
          <w:sz w:val="24"/>
          <w:szCs w:val="24"/>
        </w:rPr>
        <w:tab/>
        <w:t>5</w:t>
      </w:r>
    </w:p>
    <w:p w14:paraId="665D0682" w14:textId="77777777" w:rsidR="00481C2E" w:rsidRPr="00481C2E" w:rsidRDefault="00481C2E">
      <w:pPr>
        <w:pStyle w:val="TOC2"/>
        <w:rPr>
          <w:rFonts w:asciiTheme="minorHAnsi" w:eastAsiaTheme="minorEastAsia" w:hAnsiTheme="minorHAnsi" w:cstheme="minorBidi"/>
          <w:sz w:val="24"/>
          <w:szCs w:val="24"/>
        </w:rPr>
      </w:pPr>
      <w:r w:rsidRPr="001D7940">
        <w:rPr>
          <w:sz w:val="24"/>
          <w:szCs w:val="24"/>
        </w:rPr>
        <w:t>C.</w:t>
      </w:r>
      <w:r w:rsidRPr="00481C2E">
        <w:rPr>
          <w:rFonts w:asciiTheme="minorHAnsi" w:eastAsiaTheme="minorEastAsia" w:hAnsiTheme="minorHAnsi" w:cstheme="minorBidi"/>
          <w:sz w:val="24"/>
          <w:szCs w:val="24"/>
        </w:rPr>
        <w:tab/>
      </w:r>
      <w:r w:rsidR="00CB1D62" w:rsidRPr="001D7940">
        <w:rPr>
          <w:sz w:val="24"/>
          <w:szCs w:val="24"/>
        </w:rPr>
        <w:t>BIDDER QUALIFICATIONS</w:t>
      </w:r>
      <w:r w:rsidR="00CB1D62" w:rsidRPr="00481C2E">
        <w:rPr>
          <w:webHidden/>
          <w:sz w:val="24"/>
          <w:szCs w:val="24"/>
        </w:rPr>
        <w:tab/>
        <w:t>6</w:t>
      </w:r>
    </w:p>
    <w:p w14:paraId="19CF92CE" w14:textId="77777777" w:rsidR="00481C2E" w:rsidRPr="00481C2E" w:rsidRDefault="00481C2E">
      <w:pPr>
        <w:pStyle w:val="TOC2"/>
        <w:rPr>
          <w:rFonts w:asciiTheme="minorHAnsi" w:eastAsiaTheme="minorEastAsia" w:hAnsiTheme="minorHAnsi" w:cstheme="minorBidi"/>
          <w:sz w:val="24"/>
          <w:szCs w:val="24"/>
        </w:rPr>
      </w:pPr>
      <w:r w:rsidRPr="001D7940">
        <w:rPr>
          <w:sz w:val="24"/>
          <w:szCs w:val="24"/>
        </w:rPr>
        <w:t>D.</w:t>
      </w:r>
      <w:r w:rsidRPr="00481C2E">
        <w:rPr>
          <w:rFonts w:asciiTheme="minorHAnsi" w:eastAsiaTheme="minorEastAsia" w:hAnsiTheme="minorHAnsi" w:cstheme="minorBidi"/>
          <w:sz w:val="24"/>
          <w:szCs w:val="24"/>
        </w:rPr>
        <w:tab/>
      </w:r>
      <w:r w:rsidR="00CB1D62" w:rsidRPr="001D7940">
        <w:rPr>
          <w:sz w:val="24"/>
          <w:szCs w:val="24"/>
        </w:rPr>
        <w:t>SPECIFIC REQUIREMENTS</w:t>
      </w:r>
      <w:r w:rsidR="00CB1D62" w:rsidRPr="00481C2E">
        <w:rPr>
          <w:webHidden/>
          <w:sz w:val="24"/>
          <w:szCs w:val="24"/>
        </w:rPr>
        <w:tab/>
        <w:t>6</w:t>
      </w:r>
    </w:p>
    <w:p w14:paraId="4B3F99B0" w14:textId="77777777" w:rsidR="00481C2E" w:rsidRPr="00481C2E" w:rsidRDefault="00481C2E">
      <w:pPr>
        <w:pStyle w:val="TOC2"/>
        <w:rPr>
          <w:rFonts w:asciiTheme="minorHAnsi" w:eastAsiaTheme="minorEastAsia" w:hAnsiTheme="minorHAnsi" w:cstheme="minorBidi"/>
          <w:sz w:val="24"/>
          <w:szCs w:val="24"/>
        </w:rPr>
      </w:pPr>
      <w:r w:rsidRPr="001D7940">
        <w:rPr>
          <w:sz w:val="24"/>
          <w:szCs w:val="24"/>
        </w:rPr>
        <w:t>E.</w:t>
      </w:r>
      <w:r w:rsidRPr="00481C2E">
        <w:rPr>
          <w:rFonts w:asciiTheme="minorHAnsi" w:eastAsiaTheme="minorEastAsia" w:hAnsiTheme="minorHAnsi" w:cstheme="minorBidi"/>
          <w:sz w:val="24"/>
          <w:szCs w:val="24"/>
        </w:rPr>
        <w:tab/>
      </w:r>
      <w:r w:rsidR="00CB1D62" w:rsidRPr="001D7940">
        <w:rPr>
          <w:sz w:val="24"/>
          <w:szCs w:val="24"/>
        </w:rPr>
        <w:t>DELIVERABLES / REPORTS</w:t>
      </w:r>
      <w:r w:rsidR="00CB1D62" w:rsidRPr="00481C2E">
        <w:rPr>
          <w:webHidden/>
          <w:sz w:val="24"/>
          <w:szCs w:val="24"/>
        </w:rPr>
        <w:tab/>
        <w:t>7</w:t>
      </w:r>
    </w:p>
    <w:p w14:paraId="61F7DF42" w14:textId="77777777" w:rsidR="00481C2E" w:rsidRPr="00481C2E" w:rsidRDefault="00481C2E" w:rsidP="00CB1D62">
      <w:pPr>
        <w:pStyle w:val="TOC2"/>
        <w:rPr>
          <w:rFonts w:asciiTheme="minorHAnsi" w:eastAsiaTheme="minorEastAsia" w:hAnsiTheme="minorHAnsi" w:cstheme="minorBidi"/>
          <w:sz w:val="24"/>
          <w:szCs w:val="24"/>
        </w:rPr>
      </w:pPr>
      <w:r w:rsidRPr="001D7940">
        <w:rPr>
          <w:sz w:val="24"/>
          <w:szCs w:val="24"/>
        </w:rPr>
        <w:t>F.</w:t>
      </w:r>
      <w:r w:rsidRPr="00481C2E">
        <w:rPr>
          <w:rFonts w:asciiTheme="minorHAnsi" w:eastAsiaTheme="minorEastAsia" w:hAnsiTheme="minorHAnsi" w:cstheme="minorBidi"/>
          <w:sz w:val="24"/>
          <w:szCs w:val="24"/>
        </w:rPr>
        <w:tab/>
      </w:r>
      <w:r w:rsidR="00CB1D62" w:rsidRPr="001D7940">
        <w:rPr>
          <w:sz w:val="24"/>
          <w:szCs w:val="24"/>
        </w:rPr>
        <w:t>BIDDERS CONFERENCE(S)/VENDOR OUTREACH</w:t>
      </w:r>
      <w:r w:rsidR="00CB1D62" w:rsidRPr="00481C2E">
        <w:rPr>
          <w:webHidden/>
          <w:sz w:val="24"/>
          <w:szCs w:val="24"/>
        </w:rPr>
        <w:tab/>
      </w:r>
      <w:r w:rsidR="00CB1D62">
        <w:rPr>
          <w:webHidden/>
          <w:sz w:val="24"/>
          <w:szCs w:val="24"/>
        </w:rPr>
        <w:t>8</w:t>
      </w:r>
    </w:p>
    <w:p w14:paraId="7D3CDD82" w14:textId="77777777" w:rsidR="00481C2E" w:rsidRPr="00481C2E" w:rsidRDefault="00481C2E">
      <w:pPr>
        <w:pStyle w:val="TOC2"/>
        <w:rPr>
          <w:rFonts w:asciiTheme="minorHAnsi" w:eastAsiaTheme="minorEastAsia" w:hAnsiTheme="minorHAnsi" w:cstheme="minorBidi"/>
          <w:sz w:val="24"/>
          <w:szCs w:val="24"/>
        </w:rPr>
      </w:pPr>
      <w:r w:rsidRPr="001D7940">
        <w:rPr>
          <w:sz w:val="24"/>
          <w:szCs w:val="24"/>
        </w:rPr>
        <w:t>G.</w:t>
      </w:r>
      <w:r w:rsidRPr="00481C2E">
        <w:rPr>
          <w:rFonts w:asciiTheme="minorHAnsi" w:eastAsiaTheme="minorEastAsia" w:hAnsiTheme="minorHAnsi" w:cstheme="minorBidi"/>
          <w:sz w:val="24"/>
          <w:szCs w:val="24"/>
        </w:rPr>
        <w:tab/>
      </w:r>
      <w:r w:rsidR="00FE10AB" w:rsidRPr="001D7940">
        <w:rPr>
          <w:sz w:val="24"/>
          <w:szCs w:val="24"/>
        </w:rPr>
        <w:t>EVALUATION CRITERIA / SELECTION COMMITTEE</w:t>
      </w:r>
      <w:r w:rsidR="00FE10AB" w:rsidRPr="00481C2E">
        <w:rPr>
          <w:webHidden/>
          <w:sz w:val="24"/>
          <w:szCs w:val="24"/>
        </w:rPr>
        <w:tab/>
        <w:t>9</w:t>
      </w:r>
    </w:p>
    <w:p w14:paraId="230AD211" w14:textId="77777777" w:rsidR="00481C2E" w:rsidRPr="00481C2E" w:rsidRDefault="00481C2E">
      <w:pPr>
        <w:pStyle w:val="TOC1"/>
        <w:rPr>
          <w:rFonts w:asciiTheme="minorHAnsi" w:eastAsiaTheme="minorEastAsia" w:hAnsiTheme="minorHAnsi" w:cstheme="minorBidi"/>
          <w:b w:val="0"/>
          <w:caps w:val="0"/>
          <w:sz w:val="24"/>
          <w:szCs w:val="24"/>
        </w:rPr>
      </w:pPr>
      <w:r w:rsidRPr="001D7940">
        <w:rPr>
          <w:sz w:val="24"/>
          <w:szCs w:val="24"/>
        </w:rPr>
        <w:t>II.</w:t>
      </w:r>
      <w:r w:rsidRPr="00481C2E">
        <w:rPr>
          <w:rFonts w:asciiTheme="minorHAnsi" w:eastAsiaTheme="minorEastAsia" w:hAnsiTheme="minorHAnsi" w:cstheme="minorBidi"/>
          <w:b w:val="0"/>
          <w:caps w:val="0"/>
          <w:sz w:val="24"/>
          <w:szCs w:val="24"/>
        </w:rPr>
        <w:tab/>
      </w:r>
      <w:r w:rsidRPr="001D7940">
        <w:rPr>
          <w:sz w:val="24"/>
          <w:szCs w:val="24"/>
        </w:rPr>
        <w:t>COUNTY PROCEDURES, TERMS, AND CONDITIONS</w:t>
      </w:r>
      <w:r w:rsidRPr="00481C2E">
        <w:rPr>
          <w:webHidden/>
          <w:sz w:val="24"/>
          <w:szCs w:val="24"/>
        </w:rPr>
        <w:tab/>
        <w:t>9</w:t>
      </w:r>
    </w:p>
    <w:p w14:paraId="7129AA2B" w14:textId="77777777" w:rsidR="00481C2E" w:rsidRPr="00481C2E" w:rsidRDefault="00481C2E">
      <w:pPr>
        <w:pStyle w:val="TOC2"/>
        <w:rPr>
          <w:rFonts w:asciiTheme="minorHAnsi" w:eastAsiaTheme="minorEastAsia" w:hAnsiTheme="minorHAnsi" w:cstheme="minorBidi"/>
          <w:sz w:val="24"/>
          <w:szCs w:val="24"/>
        </w:rPr>
      </w:pPr>
      <w:r w:rsidRPr="001D7940">
        <w:rPr>
          <w:sz w:val="24"/>
          <w:szCs w:val="24"/>
        </w:rPr>
        <w:t>H.</w:t>
      </w:r>
      <w:r w:rsidRPr="00481C2E">
        <w:rPr>
          <w:rFonts w:asciiTheme="minorHAnsi" w:eastAsiaTheme="minorEastAsia" w:hAnsiTheme="minorHAnsi" w:cstheme="minorBidi"/>
          <w:sz w:val="24"/>
          <w:szCs w:val="24"/>
        </w:rPr>
        <w:tab/>
      </w:r>
      <w:r w:rsidR="00FE10AB" w:rsidRPr="001D7940">
        <w:rPr>
          <w:sz w:val="24"/>
          <w:szCs w:val="24"/>
        </w:rPr>
        <w:t>CONTRACT EVALUATION AND ASSESSMENT</w:t>
      </w:r>
      <w:r w:rsidR="00FE10AB" w:rsidRPr="00481C2E">
        <w:rPr>
          <w:webHidden/>
          <w:sz w:val="24"/>
          <w:szCs w:val="24"/>
        </w:rPr>
        <w:tab/>
        <w:t>1</w:t>
      </w:r>
      <w:r w:rsidR="00FE10AB">
        <w:rPr>
          <w:webHidden/>
          <w:sz w:val="24"/>
          <w:szCs w:val="24"/>
        </w:rPr>
        <w:t>4</w:t>
      </w:r>
    </w:p>
    <w:p w14:paraId="66722536" w14:textId="77777777" w:rsidR="00481C2E" w:rsidRPr="00481C2E" w:rsidRDefault="00481C2E">
      <w:pPr>
        <w:pStyle w:val="TOC2"/>
        <w:rPr>
          <w:rFonts w:asciiTheme="minorHAnsi" w:eastAsiaTheme="minorEastAsia" w:hAnsiTheme="minorHAnsi" w:cstheme="minorBidi"/>
          <w:sz w:val="24"/>
          <w:szCs w:val="24"/>
        </w:rPr>
      </w:pPr>
      <w:r w:rsidRPr="001D7940">
        <w:rPr>
          <w:sz w:val="24"/>
          <w:szCs w:val="24"/>
        </w:rPr>
        <w:t>I.</w:t>
      </w:r>
      <w:r w:rsidRPr="00481C2E">
        <w:rPr>
          <w:rFonts w:asciiTheme="minorHAnsi" w:eastAsiaTheme="minorEastAsia" w:hAnsiTheme="minorHAnsi" w:cstheme="minorBidi"/>
          <w:sz w:val="24"/>
          <w:szCs w:val="24"/>
        </w:rPr>
        <w:tab/>
      </w:r>
      <w:r w:rsidR="00FE10AB" w:rsidRPr="001D7940">
        <w:rPr>
          <w:sz w:val="24"/>
          <w:szCs w:val="24"/>
        </w:rPr>
        <w:t>NOTICE OF INTENT TO AWARD</w:t>
      </w:r>
      <w:r w:rsidR="00FE10AB" w:rsidRPr="00481C2E">
        <w:rPr>
          <w:webHidden/>
          <w:sz w:val="24"/>
          <w:szCs w:val="24"/>
        </w:rPr>
        <w:tab/>
        <w:t>15</w:t>
      </w:r>
    </w:p>
    <w:p w14:paraId="440A708B" w14:textId="77777777" w:rsidR="00481C2E" w:rsidRPr="00481C2E" w:rsidRDefault="00481C2E">
      <w:pPr>
        <w:pStyle w:val="TOC2"/>
        <w:rPr>
          <w:rFonts w:asciiTheme="minorHAnsi" w:eastAsiaTheme="minorEastAsia" w:hAnsiTheme="minorHAnsi" w:cstheme="minorBidi"/>
          <w:sz w:val="24"/>
          <w:szCs w:val="24"/>
        </w:rPr>
      </w:pPr>
      <w:r w:rsidRPr="001D7940">
        <w:rPr>
          <w:sz w:val="24"/>
          <w:szCs w:val="24"/>
        </w:rPr>
        <w:t>J.</w:t>
      </w:r>
      <w:r w:rsidRPr="00481C2E">
        <w:rPr>
          <w:rFonts w:asciiTheme="minorHAnsi" w:eastAsiaTheme="minorEastAsia" w:hAnsiTheme="minorHAnsi" w:cstheme="minorBidi"/>
          <w:sz w:val="24"/>
          <w:szCs w:val="24"/>
        </w:rPr>
        <w:tab/>
      </w:r>
      <w:r w:rsidR="00FE10AB" w:rsidRPr="001D7940">
        <w:rPr>
          <w:caps/>
          <w:sz w:val="24"/>
          <w:szCs w:val="24"/>
        </w:rPr>
        <w:t>Bid Protest / Appeals Process</w:t>
      </w:r>
      <w:r w:rsidR="00FE10AB" w:rsidRPr="00481C2E">
        <w:rPr>
          <w:webHidden/>
          <w:sz w:val="24"/>
          <w:szCs w:val="24"/>
        </w:rPr>
        <w:tab/>
        <w:t>1</w:t>
      </w:r>
      <w:r w:rsidR="00FE10AB">
        <w:rPr>
          <w:webHidden/>
          <w:sz w:val="24"/>
          <w:szCs w:val="24"/>
        </w:rPr>
        <w:t>5</w:t>
      </w:r>
    </w:p>
    <w:p w14:paraId="5F8C5BDC" w14:textId="77777777" w:rsidR="00481C2E" w:rsidRPr="00481C2E" w:rsidRDefault="00481C2E">
      <w:pPr>
        <w:pStyle w:val="TOC2"/>
        <w:rPr>
          <w:rFonts w:asciiTheme="minorHAnsi" w:eastAsiaTheme="minorEastAsia" w:hAnsiTheme="minorHAnsi" w:cstheme="minorBidi"/>
          <w:sz w:val="24"/>
          <w:szCs w:val="24"/>
        </w:rPr>
      </w:pPr>
      <w:r w:rsidRPr="001D7940">
        <w:rPr>
          <w:sz w:val="24"/>
          <w:szCs w:val="24"/>
        </w:rPr>
        <w:t>K.</w:t>
      </w:r>
      <w:r w:rsidRPr="00481C2E">
        <w:rPr>
          <w:rFonts w:asciiTheme="minorHAnsi" w:eastAsiaTheme="minorEastAsia" w:hAnsiTheme="minorHAnsi" w:cstheme="minorBidi"/>
          <w:sz w:val="24"/>
          <w:szCs w:val="24"/>
        </w:rPr>
        <w:tab/>
      </w:r>
      <w:r w:rsidR="00FE10AB" w:rsidRPr="001D7940">
        <w:rPr>
          <w:sz w:val="24"/>
          <w:szCs w:val="24"/>
        </w:rPr>
        <w:t>TERM / TERMINATION / RENEWAL</w:t>
      </w:r>
      <w:r w:rsidR="00FE10AB" w:rsidRPr="00481C2E">
        <w:rPr>
          <w:webHidden/>
          <w:sz w:val="24"/>
          <w:szCs w:val="24"/>
        </w:rPr>
        <w:tab/>
        <w:t>1</w:t>
      </w:r>
      <w:r w:rsidR="00FE10AB">
        <w:rPr>
          <w:webHidden/>
          <w:sz w:val="24"/>
          <w:szCs w:val="24"/>
        </w:rPr>
        <w:t>7</w:t>
      </w:r>
    </w:p>
    <w:p w14:paraId="26ACFF2F" w14:textId="77777777" w:rsidR="00481C2E" w:rsidRPr="00481C2E" w:rsidRDefault="00481C2E">
      <w:pPr>
        <w:pStyle w:val="TOC2"/>
        <w:rPr>
          <w:rFonts w:asciiTheme="minorHAnsi" w:eastAsiaTheme="minorEastAsia" w:hAnsiTheme="minorHAnsi" w:cstheme="minorBidi"/>
          <w:sz w:val="24"/>
          <w:szCs w:val="24"/>
        </w:rPr>
      </w:pPr>
      <w:r w:rsidRPr="001D7940">
        <w:rPr>
          <w:sz w:val="24"/>
          <w:szCs w:val="24"/>
        </w:rPr>
        <w:t>L.</w:t>
      </w:r>
      <w:r w:rsidRPr="00481C2E">
        <w:rPr>
          <w:rFonts w:asciiTheme="minorHAnsi" w:eastAsiaTheme="minorEastAsia" w:hAnsiTheme="minorHAnsi" w:cstheme="minorBidi"/>
          <w:sz w:val="24"/>
          <w:szCs w:val="24"/>
        </w:rPr>
        <w:tab/>
      </w:r>
      <w:r w:rsidR="00815CA8" w:rsidRPr="001D7940">
        <w:rPr>
          <w:sz w:val="24"/>
          <w:szCs w:val="24"/>
        </w:rPr>
        <w:t>QUANTITIES</w:t>
      </w:r>
      <w:r w:rsidR="00815CA8" w:rsidRPr="00481C2E">
        <w:rPr>
          <w:webHidden/>
          <w:sz w:val="24"/>
          <w:szCs w:val="24"/>
        </w:rPr>
        <w:tab/>
        <w:t>1</w:t>
      </w:r>
      <w:r w:rsidR="00815CA8">
        <w:rPr>
          <w:webHidden/>
          <w:sz w:val="24"/>
          <w:szCs w:val="24"/>
        </w:rPr>
        <w:t>8</w:t>
      </w:r>
    </w:p>
    <w:p w14:paraId="55C67601" w14:textId="77777777" w:rsidR="00481C2E" w:rsidRPr="00481C2E" w:rsidRDefault="00481C2E">
      <w:pPr>
        <w:pStyle w:val="TOC2"/>
        <w:rPr>
          <w:rFonts w:asciiTheme="minorHAnsi" w:eastAsiaTheme="minorEastAsia" w:hAnsiTheme="minorHAnsi" w:cstheme="minorBidi"/>
          <w:sz w:val="24"/>
          <w:szCs w:val="24"/>
        </w:rPr>
      </w:pPr>
      <w:r w:rsidRPr="001D7940">
        <w:rPr>
          <w:sz w:val="24"/>
          <w:szCs w:val="24"/>
        </w:rPr>
        <w:t>M.</w:t>
      </w:r>
      <w:r w:rsidR="00D34401">
        <w:rPr>
          <w:sz w:val="24"/>
          <w:szCs w:val="24"/>
        </w:rPr>
        <w:tab/>
      </w:r>
      <w:r w:rsidR="00815CA8" w:rsidRPr="001D7940">
        <w:rPr>
          <w:sz w:val="24"/>
          <w:szCs w:val="24"/>
        </w:rPr>
        <w:t>PRICING</w:t>
      </w:r>
      <w:r w:rsidR="00815CA8" w:rsidRPr="00481C2E">
        <w:rPr>
          <w:webHidden/>
          <w:sz w:val="24"/>
          <w:szCs w:val="24"/>
        </w:rPr>
        <w:tab/>
      </w:r>
      <w:r w:rsidR="00815CA8">
        <w:rPr>
          <w:webHidden/>
          <w:sz w:val="24"/>
          <w:szCs w:val="24"/>
        </w:rPr>
        <w:t>18</w:t>
      </w:r>
    </w:p>
    <w:p w14:paraId="39A9EC97" w14:textId="77777777" w:rsidR="00481C2E" w:rsidRPr="00481C2E" w:rsidRDefault="00481C2E">
      <w:pPr>
        <w:pStyle w:val="TOC2"/>
        <w:rPr>
          <w:rFonts w:asciiTheme="minorHAnsi" w:eastAsiaTheme="minorEastAsia" w:hAnsiTheme="minorHAnsi" w:cstheme="minorBidi"/>
          <w:sz w:val="24"/>
          <w:szCs w:val="24"/>
        </w:rPr>
      </w:pPr>
      <w:r w:rsidRPr="001D7940">
        <w:rPr>
          <w:sz w:val="24"/>
          <w:szCs w:val="24"/>
        </w:rPr>
        <w:t>N.</w:t>
      </w:r>
      <w:r w:rsidRPr="00481C2E">
        <w:rPr>
          <w:rFonts w:asciiTheme="minorHAnsi" w:eastAsiaTheme="minorEastAsia" w:hAnsiTheme="minorHAnsi" w:cstheme="minorBidi"/>
          <w:sz w:val="24"/>
          <w:szCs w:val="24"/>
        </w:rPr>
        <w:tab/>
      </w:r>
      <w:r w:rsidR="00A672CD" w:rsidRPr="001D7940">
        <w:rPr>
          <w:sz w:val="24"/>
          <w:szCs w:val="24"/>
        </w:rPr>
        <w:t>AWARD</w:t>
      </w:r>
      <w:r w:rsidR="00A672CD" w:rsidRPr="00481C2E">
        <w:rPr>
          <w:webHidden/>
          <w:sz w:val="24"/>
          <w:szCs w:val="24"/>
        </w:rPr>
        <w:tab/>
      </w:r>
      <w:r w:rsidR="00A672CD">
        <w:rPr>
          <w:webHidden/>
          <w:sz w:val="24"/>
          <w:szCs w:val="24"/>
        </w:rPr>
        <w:t>19</w:t>
      </w:r>
    </w:p>
    <w:p w14:paraId="46E629BB" w14:textId="5FE410BB" w:rsidR="00481C2E" w:rsidRPr="00481C2E" w:rsidRDefault="00481C2E" w:rsidP="00007CDC">
      <w:pPr>
        <w:pStyle w:val="TOC2"/>
        <w:tabs>
          <w:tab w:val="left" w:pos="6660"/>
        </w:tabs>
        <w:rPr>
          <w:rFonts w:asciiTheme="minorHAnsi" w:eastAsiaTheme="minorEastAsia" w:hAnsiTheme="minorHAnsi" w:cstheme="minorBidi"/>
          <w:sz w:val="24"/>
          <w:szCs w:val="24"/>
        </w:rPr>
      </w:pPr>
      <w:r w:rsidRPr="001D7940">
        <w:rPr>
          <w:sz w:val="24"/>
          <w:szCs w:val="24"/>
        </w:rPr>
        <w:t>O.</w:t>
      </w:r>
      <w:r w:rsidRPr="00481C2E">
        <w:rPr>
          <w:rFonts w:asciiTheme="minorHAnsi" w:eastAsiaTheme="minorEastAsia" w:hAnsiTheme="minorHAnsi" w:cstheme="minorBidi"/>
          <w:sz w:val="24"/>
          <w:szCs w:val="24"/>
        </w:rPr>
        <w:tab/>
      </w:r>
      <w:r w:rsidR="009E74DE" w:rsidRPr="001D7940">
        <w:rPr>
          <w:sz w:val="24"/>
          <w:szCs w:val="24"/>
        </w:rPr>
        <w:t>METHOD OF ORDERING</w:t>
      </w:r>
      <w:r w:rsidR="009E74DE" w:rsidRPr="00481C2E">
        <w:rPr>
          <w:webHidden/>
          <w:sz w:val="24"/>
          <w:szCs w:val="24"/>
        </w:rPr>
        <w:tab/>
      </w:r>
      <w:r w:rsidR="00007CDC">
        <w:rPr>
          <w:webHidden/>
          <w:sz w:val="24"/>
          <w:szCs w:val="24"/>
        </w:rPr>
        <w:tab/>
      </w:r>
      <w:r w:rsidR="009E74DE" w:rsidRPr="00481C2E">
        <w:rPr>
          <w:webHidden/>
          <w:sz w:val="24"/>
          <w:szCs w:val="24"/>
        </w:rPr>
        <w:t>2</w:t>
      </w:r>
      <w:r w:rsidR="009E74DE">
        <w:rPr>
          <w:webHidden/>
          <w:sz w:val="24"/>
          <w:szCs w:val="24"/>
        </w:rPr>
        <w:t>1</w:t>
      </w:r>
    </w:p>
    <w:p w14:paraId="06DBD2B7" w14:textId="77777777" w:rsidR="00481C2E" w:rsidRPr="00481C2E" w:rsidRDefault="00481C2E" w:rsidP="009E74DE">
      <w:pPr>
        <w:pStyle w:val="TOC2"/>
        <w:rPr>
          <w:rFonts w:asciiTheme="minorHAnsi" w:eastAsiaTheme="minorEastAsia" w:hAnsiTheme="minorHAnsi" w:cstheme="minorBidi"/>
          <w:sz w:val="24"/>
          <w:szCs w:val="24"/>
        </w:rPr>
      </w:pPr>
      <w:r w:rsidRPr="001D7940">
        <w:rPr>
          <w:sz w:val="24"/>
          <w:szCs w:val="24"/>
        </w:rPr>
        <w:t>P.</w:t>
      </w:r>
      <w:r w:rsidRPr="00481C2E">
        <w:rPr>
          <w:rFonts w:asciiTheme="minorHAnsi" w:eastAsiaTheme="minorEastAsia" w:hAnsiTheme="minorHAnsi" w:cstheme="minorBidi"/>
          <w:sz w:val="24"/>
          <w:szCs w:val="24"/>
        </w:rPr>
        <w:tab/>
      </w:r>
      <w:r w:rsidR="009E74DE" w:rsidRPr="001D7940">
        <w:rPr>
          <w:sz w:val="24"/>
          <w:szCs w:val="24"/>
        </w:rPr>
        <w:t>INVOICING</w:t>
      </w:r>
      <w:r w:rsidR="009E74DE" w:rsidRPr="00481C2E">
        <w:rPr>
          <w:webHidden/>
          <w:sz w:val="24"/>
          <w:szCs w:val="24"/>
        </w:rPr>
        <w:tab/>
        <w:t>2</w:t>
      </w:r>
      <w:r w:rsidR="009E74DE">
        <w:rPr>
          <w:webHidden/>
          <w:sz w:val="24"/>
          <w:szCs w:val="24"/>
        </w:rPr>
        <w:t>1</w:t>
      </w:r>
    </w:p>
    <w:p w14:paraId="3A2F598C" w14:textId="77777777" w:rsidR="00481C2E" w:rsidRDefault="00481C2E" w:rsidP="00C27253">
      <w:pPr>
        <w:pStyle w:val="TOC2"/>
        <w:rPr>
          <w:webHidden/>
          <w:sz w:val="24"/>
          <w:szCs w:val="24"/>
        </w:rPr>
      </w:pPr>
      <w:r w:rsidRPr="001D7940">
        <w:rPr>
          <w:sz w:val="24"/>
          <w:szCs w:val="24"/>
        </w:rPr>
        <w:t>Q.</w:t>
      </w:r>
      <w:r w:rsidRPr="00481C2E">
        <w:rPr>
          <w:rFonts w:asciiTheme="minorHAnsi" w:eastAsiaTheme="minorEastAsia" w:hAnsiTheme="minorHAnsi" w:cstheme="minorBidi"/>
          <w:sz w:val="24"/>
          <w:szCs w:val="24"/>
        </w:rPr>
        <w:tab/>
      </w:r>
      <w:r w:rsidR="00C27253" w:rsidRPr="001D7940">
        <w:rPr>
          <w:sz w:val="24"/>
          <w:szCs w:val="24"/>
        </w:rPr>
        <w:t>ACCOUNT MANAGER / SUPPORT STAFF</w:t>
      </w:r>
      <w:r w:rsidR="00C27253" w:rsidRPr="00481C2E">
        <w:rPr>
          <w:webHidden/>
          <w:sz w:val="24"/>
          <w:szCs w:val="24"/>
        </w:rPr>
        <w:tab/>
        <w:t>2</w:t>
      </w:r>
      <w:r w:rsidR="00C27253">
        <w:rPr>
          <w:webHidden/>
          <w:sz w:val="24"/>
          <w:szCs w:val="24"/>
        </w:rPr>
        <w:t>2</w:t>
      </w:r>
    </w:p>
    <w:p w14:paraId="5970626E" w14:textId="0AF8F551" w:rsidR="001122D8" w:rsidRPr="001122D8" w:rsidRDefault="001122D8" w:rsidP="001122D8">
      <w:pPr>
        <w:pStyle w:val="TOC1"/>
        <w:rPr>
          <w:rFonts w:asciiTheme="minorHAnsi" w:eastAsiaTheme="minorEastAsia" w:hAnsiTheme="minorHAnsi" w:cstheme="minorBidi"/>
          <w:b w:val="0"/>
          <w:caps w:val="0"/>
          <w:sz w:val="24"/>
          <w:szCs w:val="24"/>
        </w:rPr>
      </w:pPr>
      <w:r w:rsidRPr="001D7940">
        <w:rPr>
          <w:sz w:val="24"/>
          <w:szCs w:val="24"/>
        </w:rPr>
        <w:t>III.</w:t>
      </w:r>
      <w:r w:rsidRPr="00481C2E">
        <w:rPr>
          <w:rFonts w:asciiTheme="minorHAnsi" w:eastAsiaTheme="minorEastAsia" w:hAnsiTheme="minorHAnsi" w:cstheme="minorBidi"/>
          <w:b w:val="0"/>
          <w:caps w:val="0"/>
          <w:sz w:val="24"/>
          <w:szCs w:val="24"/>
        </w:rPr>
        <w:tab/>
      </w:r>
      <w:r w:rsidRPr="001D7940">
        <w:rPr>
          <w:sz w:val="24"/>
          <w:szCs w:val="24"/>
        </w:rPr>
        <w:t>INSTRUCTIONS TO BIDDERS</w:t>
      </w:r>
      <w:r w:rsidRPr="00481C2E">
        <w:rPr>
          <w:webHidden/>
          <w:sz w:val="24"/>
          <w:szCs w:val="24"/>
        </w:rPr>
        <w:tab/>
        <w:t>2</w:t>
      </w:r>
      <w:r>
        <w:rPr>
          <w:webHidden/>
          <w:sz w:val="24"/>
          <w:szCs w:val="24"/>
        </w:rPr>
        <w:t>3</w:t>
      </w:r>
    </w:p>
    <w:p w14:paraId="458B2A00" w14:textId="77777777" w:rsidR="00481C2E" w:rsidRPr="00481C2E" w:rsidRDefault="00481C2E">
      <w:pPr>
        <w:pStyle w:val="TOC2"/>
        <w:rPr>
          <w:rFonts w:asciiTheme="minorHAnsi" w:eastAsiaTheme="minorEastAsia" w:hAnsiTheme="minorHAnsi" w:cstheme="minorBidi"/>
          <w:sz w:val="24"/>
          <w:szCs w:val="24"/>
        </w:rPr>
      </w:pPr>
      <w:r w:rsidRPr="001D7940">
        <w:rPr>
          <w:sz w:val="24"/>
          <w:szCs w:val="24"/>
        </w:rPr>
        <w:t>R.</w:t>
      </w:r>
      <w:r w:rsidRPr="00481C2E">
        <w:rPr>
          <w:rFonts w:asciiTheme="minorHAnsi" w:eastAsiaTheme="minorEastAsia" w:hAnsiTheme="minorHAnsi" w:cstheme="minorBidi"/>
          <w:sz w:val="24"/>
          <w:szCs w:val="24"/>
        </w:rPr>
        <w:tab/>
      </w:r>
      <w:r w:rsidR="000A595E" w:rsidRPr="001D7940">
        <w:rPr>
          <w:sz w:val="24"/>
          <w:szCs w:val="24"/>
        </w:rPr>
        <w:t>COUNTY CONTACTS</w:t>
      </w:r>
      <w:r w:rsidR="000A595E" w:rsidRPr="00481C2E">
        <w:rPr>
          <w:webHidden/>
          <w:sz w:val="24"/>
          <w:szCs w:val="24"/>
        </w:rPr>
        <w:tab/>
        <w:t>2</w:t>
      </w:r>
      <w:r w:rsidR="000A595E">
        <w:rPr>
          <w:webHidden/>
          <w:sz w:val="24"/>
          <w:szCs w:val="24"/>
        </w:rPr>
        <w:t>3</w:t>
      </w:r>
    </w:p>
    <w:p w14:paraId="06D70930" w14:textId="77777777" w:rsidR="00481C2E" w:rsidRPr="001122D8" w:rsidRDefault="00481C2E" w:rsidP="001122D8">
      <w:pPr>
        <w:pStyle w:val="TOC2"/>
        <w:rPr>
          <w:rFonts w:asciiTheme="minorHAnsi" w:eastAsiaTheme="minorEastAsia" w:hAnsiTheme="minorHAnsi" w:cstheme="minorBidi"/>
          <w:sz w:val="24"/>
          <w:szCs w:val="24"/>
        </w:rPr>
      </w:pPr>
      <w:r w:rsidRPr="001D7940">
        <w:rPr>
          <w:sz w:val="24"/>
          <w:szCs w:val="24"/>
        </w:rPr>
        <w:t>S.</w:t>
      </w:r>
      <w:r w:rsidRPr="00481C2E">
        <w:rPr>
          <w:rFonts w:asciiTheme="minorHAnsi" w:eastAsiaTheme="minorEastAsia" w:hAnsiTheme="minorHAnsi" w:cstheme="minorBidi"/>
          <w:sz w:val="24"/>
          <w:szCs w:val="24"/>
        </w:rPr>
        <w:tab/>
      </w:r>
      <w:r w:rsidR="001122D8" w:rsidRPr="001D7940">
        <w:rPr>
          <w:sz w:val="24"/>
          <w:szCs w:val="24"/>
        </w:rPr>
        <w:t>SUBMITTAL OF PROPOSALS</w:t>
      </w:r>
      <w:r w:rsidR="001122D8" w:rsidRPr="00481C2E">
        <w:rPr>
          <w:webHidden/>
          <w:sz w:val="24"/>
          <w:szCs w:val="24"/>
        </w:rPr>
        <w:tab/>
        <w:t>2</w:t>
      </w:r>
      <w:r w:rsidR="001122D8">
        <w:rPr>
          <w:webHidden/>
          <w:sz w:val="24"/>
          <w:szCs w:val="24"/>
        </w:rPr>
        <w:t>3</w:t>
      </w:r>
    </w:p>
    <w:p w14:paraId="37ECD09F" w14:textId="660DDE3C" w:rsidR="00C268C5" w:rsidRPr="00C063D4" w:rsidRDefault="00F9006C" w:rsidP="00D14568">
      <w:pPr>
        <w:tabs>
          <w:tab w:val="left" w:pos="720"/>
          <w:tab w:val="left" w:pos="1440"/>
          <w:tab w:val="right" w:pos="10530"/>
          <w:tab w:val="right" w:leader="dot" w:pos="10800"/>
        </w:tabs>
        <w:rPr>
          <w:rFonts w:ascii="Calibri" w:hAnsi="Calibri" w:cs="Calibri"/>
          <w:sz w:val="24"/>
          <w:szCs w:val="24"/>
        </w:rPr>
      </w:pPr>
      <w:r w:rsidRPr="00C063D4">
        <w:rPr>
          <w:rFonts w:ascii="Calibri" w:hAnsi="Calibri" w:cs="Calibri"/>
          <w:color w:val="FF0000"/>
          <w:spacing w:val="-3"/>
          <w:sz w:val="24"/>
          <w:szCs w:val="24"/>
        </w:rPr>
        <w:tab/>
      </w:r>
    </w:p>
    <w:p w14:paraId="55E3A2CA" w14:textId="44024C47"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554A33BB" w14:textId="37793CF7" w:rsidR="001F0D0F" w:rsidRDefault="00255B8E" w:rsidP="001F0D0F">
      <w:pPr>
        <w:tabs>
          <w:tab w:val="left" w:pos="-720"/>
        </w:tabs>
        <w:spacing w:line="276" w:lineRule="auto"/>
        <w:ind w:left="720"/>
        <w:rPr>
          <w:rFonts w:ascii="Calibri" w:hAnsi="Calibri"/>
          <w:b/>
          <w:sz w:val="24"/>
          <w:szCs w:val="26"/>
        </w:rPr>
      </w:pPr>
      <w:r w:rsidRPr="00266DFB">
        <w:rPr>
          <w:rFonts w:ascii="Calibri" w:hAnsi="Calibri"/>
          <w:caps/>
          <w:sz w:val="24"/>
        </w:rPr>
        <w:t xml:space="preserve">EXHIBIT A </w:t>
      </w:r>
      <w:r w:rsidRPr="00266DFB">
        <w:rPr>
          <w:rFonts w:ascii="Calibri" w:hAnsi="Calibri"/>
          <w:b/>
          <w:caps/>
          <w:sz w:val="24"/>
        </w:rPr>
        <w:t>BID</w:t>
      </w:r>
      <w:r w:rsidR="00294416" w:rsidRPr="00266DFB">
        <w:rPr>
          <w:rFonts w:ascii="Calibri" w:hAnsi="Calibri"/>
          <w:b/>
          <w:sz w:val="40"/>
          <w:szCs w:val="44"/>
        </w:rPr>
        <w:t xml:space="preserve"> </w:t>
      </w:r>
      <w:r w:rsidRPr="00266DFB">
        <w:rPr>
          <w:rFonts w:ascii="Calibri" w:hAnsi="Calibri"/>
          <w:b/>
          <w:sz w:val="24"/>
          <w:szCs w:val="26"/>
        </w:rPr>
        <w:t>RESPONSE PACKET</w:t>
      </w:r>
      <w:bookmarkStart w:id="5" w:name="_Toc339364436"/>
      <w:bookmarkStart w:id="6" w:name="_Toc339364697"/>
      <w:bookmarkStart w:id="7" w:name="_Toc106380865"/>
      <w:r w:rsidR="001F0D0F">
        <w:rPr>
          <w:rFonts w:ascii="Calibri" w:hAnsi="Calibri"/>
          <w:b/>
          <w:sz w:val="24"/>
          <w:szCs w:val="26"/>
        </w:rPr>
        <w:br w:type="page"/>
      </w:r>
    </w:p>
    <w:p w14:paraId="4124A5C0" w14:textId="77777777" w:rsidR="001F0D0F" w:rsidRPr="001F0D0F" w:rsidRDefault="001F0D0F" w:rsidP="001F0D0F">
      <w:pPr>
        <w:tabs>
          <w:tab w:val="left" w:pos="-720"/>
        </w:tabs>
        <w:spacing w:line="276" w:lineRule="auto"/>
        <w:ind w:left="720"/>
        <w:rPr>
          <w:rFonts w:ascii="Calibri" w:hAnsi="Calibri" w:cs="Calibri"/>
          <w:color w:val="000000"/>
          <w:sz w:val="24"/>
          <w:szCs w:val="26"/>
        </w:rPr>
      </w:pPr>
    </w:p>
    <w:p w14:paraId="005851DE" w14:textId="7D5C342A" w:rsidR="00F9006C" w:rsidRPr="00266DFB" w:rsidRDefault="00F9006C" w:rsidP="00CC278E">
      <w:pPr>
        <w:pStyle w:val="Heading1"/>
        <w:spacing w:after="240"/>
        <w:rPr>
          <w:sz w:val="24"/>
        </w:rPr>
      </w:pPr>
      <w:r w:rsidRPr="00266DFB">
        <w:rPr>
          <w:sz w:val="24"/>
        </w:rPr>
        <w:t>STATEMENT OF WORK</w:t>
      </w:r>
      <w:bookmarkEnd w:id="5"/>
      <w:bookmarkEnd w:id="6"/>
      <w:bookmarkEnd w:id="7"/>
    </w:p>
    <w:p w14:paraId="326F1431" w14:textId="77777777" w:rsidR="00952803" w:rsidRPr="00266DFB" w:rsidRDefault="00952803" w:rsidP="00952803">
      <w:pPr>
        <w:rPr>
          <w:sz w:val="24"/>
        </w:rPr>
      </w:pPr>
    </w:p>
    <w:p w14:paraId="6A666F6B" w14:textId="77777777" w:rsidR="00F9006C" w:rsidRPr="00266DFB" w:rsidRDefault="00F9006C" w:rsidP="00DA3700">
      <w:pPr>
        <w:pStyle w:val="Heading2"/>
        <w:rPr>
          <w:sz w:val="24"/>
        </w:rPr>
      </w:pPr>
      <w:bookmarkStart w:id="8" w:name="_Toc339364437"/>
      <w:bookmarkStart w:id="9" w:name="_Toc339364698"/>
      <w:bookmarkStart w:id="10" w:name="_Toc106380866"/>
      <w:r w:rsidRPr="00266DFB">
        <w:rPr>
          <w:sz w:val="24"/>
        </w:rPr>
        <w:t>INTENT</w:t>
      </w:r>
      <w:bookmarkEnd w:id="8"/>
      <w:bookmarkEnd w:id="9"/>
      <w:bookmarkEnd w:id="10"/>
    </w:p>
    <w:p w14:paraId="76CD50FB" w14:textId="05828AB8" w:rsidR="00F9006C" w:rsidRPr="00A6590C" w:rsidRDefault="00F9006C" w:rsidP="00CC278E">
      <w:pPr>
        <w:spacing w:after="240"/>
        <w:ind w:left="1440"/>
        <w:rPr>
          <w:rFonts w:ascii="Calibri" w:hAnsi="Calibri" w:cs="Calibri"/>
          <w:color w:val="000000" w:themeColor="text1"/>
          <w:sz w:val="24"/>
        </w:rPr>
      </w:pPr>
      <w:r w:rsidRPr="00A6590C">
        <w:rPr>
          <w:rFonts w:ascii="Calibri" w:hAnsi="Calibri" w:cs="Calibri"/>
          <w:color w:val="000000" w:themeColor="text1"/>
          <w:sz w:val="24"/>
        </w:rPr>
        <w:t xml:space="preserve">It is the intent of these specifications, </w:t>
      </w:r>
      <w:r w:rsidR="00B70AD7" w:rsidRPr="00A6590C">
        <w:rPr>
          <w:rFonts w:ascii="Calibri" w:hAnsi="Calibri" w:cs="Calibri"/>
          <w:color w:val="000000" w:themeColor="text1"/>
          <w:sz w:val="24"/>
        </w:rPr>
        <w:t>terms,</w:t>
      </w:r>
      <w:r w:rsidR="00991BA2" w:rsidRPr="00A6590C">
        <w:rPr>
          <w:rFonts w:ascii="Calibri" w:hAnsi="Calibri" w:cs="Calibri"/>
          <w:color w:val="000000" w:themeColor="text1"/>
          <w:sz w:val="24"/>
        </w:rPr>
        <w:t xml:space="preserve"> and conditions to </w:t>
      </w:r>
      <w:r w:rsidR="00AF7A83" w:rsidRPr="00A6590C">
        <w:rPr>
          <w:rFonts w:ascii="Calibri" w:hAnsi="Calibri" w:cs="Calibri"/>
          <w:color w:val="000000" w:themeColor="text1"/>
          <w:sz w:val="24"/>
        </w:rPr>
        <w:t xml:space="preserve">describe </w:t>
      </w:r>
      <w:r w:rsidR="00D23543">
        <w:rPr>
          <w:rFonts w:ascii="Calibri" w:hAnsi="Calibri" w:cs="Calibri"/>
          <w:color w:val="000000" w:themeColor="text1"/>
          <w:sz w:val="24"/>
        </w:rPr>
        <w:t xml:space="preserve">comprehensive </w:t>
      </w:r>
      <w:r w:rsidR="00A6590C" w:rsidRPr="00A6590C">
        <w:rPr>
          <w:rFonts w:ascii="Calibri" w:hAnsi="Calibri" w:cs="Calibri"/>
          <w:color w:val="000000" w:themeColor="text1"/>
          <w:sz w:val="24"/>
        </w:rPr>
        <w:t>Safety and Security Training</w:t>
      </w:r>
      <w:r w:rsidRPr="00A6590C">
        <w:rPr>
          <w:rFonts w:ascii="Calibri" w:hAnsi="Calibri" w:cs="Calibri"/>
          <w:color w:val="000000" w:themeColor="text1"/>
          <w:sz w:val="24"/>
        </w:rPr>
        <w:t xml:space="preserve"> being requested by the</w:t>
      </w:r>
      <w:r w:rsidR="00A6590C" w:rsidRPr="00A6590C">
        <w:rPr>
          <w:rFonts w:ascii="Calibri" w:hAnsi="Calibri" w:cs="Calibri"/>
          <w:color w:val="000000" w:themeColor="text1"/>
          <w:sz w:val="24"/>
        </w:rPr>
        <w:t xml:space="preserve"> Alameda County Library (ACL)</w:t>
      </w:r>
      <w:r w:rsidR="00D23543">
        <w:rPr>
          <w:rFonts w:ascii="Calibri" w:hAnsi="Calibri" w:cs="Calibri"/>
          <w:color w:val="000000" w:themeColor="text1"/>
          <w:sz w:val="24"/>
        </w:rPr>
        <w:t xml:space="preserve"> for frontline library staff</w:t>
      </w:r>
      <w:r w:rsidRPr="00A6590C">
        <w:rPr>
          <w:rFonts w:ascii="Calibri" w:hAnsi="Calibri" w:cs="Calibri"/>
          <w:color w:val="000000" w:themeColor="text1"/>
          <w:sz w:val="24"/>
        </w:rPr>
        <w:t>.</w:t>
      </w:r>
    </w:p>
    <w:p w14:paraId="3DA8A9B7" w14:textId="319CAE34" w:rsidR="00F9006C" w:rsidRPr="00A6590C" w:rsidRDefault="00D23543" w:rsidP="00CC278E">
      <w:pPr>
        <w:spacing w:after="240"/>
        <w:ind w:left="1440"/>
        <w:rPr>
          <w:rFonts w:ascii="Calibri" w:hAnsi="Calibri" w:cs="Calibri"/>
          <w:color w:val="000000" w:themeColor="text1"/>
          <w:sz w:val="24"/>
          <w:szCs w:val="26"/>
        </w:rPr>
      </w:pPr>
      <w:bookmarkStart w:id="11" w:name="OLE_LINK3"/>
      <w:r>
        <w:rPr>
          <w:rFonts w:ascii="Calibri" w:hAnsi="Calibri" w:cs="Calibri"/>
          <w:color w:val="000000" w:themeColor="text1"/>
          <w:sz w:val="24"/>
        </w:rPr>
        <w:t>ACL</w:t>
      </w:r>
      <w:r w:rsidR="00991BA2" w:rsidRPr="00A6590C">
        <w:rPr>
          <w:rFonts w:ascii="Calibri" w:hAnsi="Calibri" w:cs="Calibri"/>
          <w:color w:val="000000" w:themeColor="text1"/>
          <w:sz w:val="24"/>
        </w:rPr>
        <w:t xml:space="preserve"> intends to award a </w:t>
      </w:r>
      <w:r w:rsidR="00A6590C" w:rsidRPr="00A6590C">
        <w:rPr>
          <w:rFonts w:ascii="Calibri" w:hAnsi="Calibri" w:cs="Calibri"/>
          <w:color w:val="000000" w:themeColor="text1"/>
          <w:sz w:val="24"/>
        </w:rPr>
        <w:t>one</w:t>
      </w:r>
      <w:r w:rsidR="001C0410" w:rsidRPr="00A6590C">
        <w:rPr>
          <w:rFonts w:ascii="Calibri" w:hAnsi="Calibri" w:cs="Calibri"/>
          <w:color w:val="000000" w:themeColor="text1"/>
          <w:sz w:val="24"/>
        </w:rPr>
        <w:t>-</w:t>
      </w:r>
      <w:r w:rsidR="00991BA2" w:rsidRPr="00A6590C">
        <w:rPr>
          <w:rFonts w:ascii="Calibri" w:hAnsi="Calibri" w:cs="Calibri"/>
          <w:color w:val="000000" w:themeColor="text1"/>
          <w:sz w:val="24"/>
        </w:rPr>
        <w:t xml:space="preserve">year contract (with </w:t>
      </w:r>
      <w:r w:rsidR="00AB790E" w:rsidRPr="00A6590C">
        <w:rPr>
          <w:rFonts w:ascii="Calibri" w:hAnsi="Calibri" w:cs="Calibri"/>
          <w:color w:val="000000" w:themeColor="text1"/>
          <w:sz w:val="24"/>
        </w:rPr>
        <w:t xml:space="preserve">the </w:t>
      </w:r>
      <w:r w:rsidR="00991BA2" w:rsidRPr="00A6590C">
        <w:rPr>
          <w:rFonts w:ascii="Calibri" w:hAnsi="Calibri" w:cs="Calibri"/>
          <w:color w:val="000000" w:themeColor="text1"/>
          <w:sz w:val="24"/>
        </w:rPr>
        <w:t>option to renew</w:t>
      </w:r>
      <w:r w:rsidR="000B61A0" w:rsidRPr="00A6590C">
        <w:rPr>
          <w:rFonts w:ascii="Calibri" w:hAnsi="Calibri" w:cs="Calibri"/>
          <w:color w:val="000000" w:themeColor="text1"/>
          <w:sz w:val="24"/>
        </w:rPr>
        <w:t xml:space="preserve"> </w:t>
      </w:r>
      <w:r w:rsidR="007D6380">
        <w:rPr>
          <w:rFonts w:ascii="Calibri" w:hAnsi="Calibri" w:cs="Calibri"/>
          <w:color w:val="000000" w:themeColor="text1"/>
          <w:sz w:val="24"/>
        </w:rPr>
        <w:t>each year for two years</w:t>
      </w:r>
      <w:r w:rsidR="000B61A0" w:rsidRPr="00A6590C">
        <w:rPr>
          <w:rFonts w:ascii="Calibri" w:hAnsi="Calibri" w:cs="Calibri"/>
          <w:color w:val="000000" w:themeColor="text1"/>
          <w:sz w:val="24"/>
        </w:rPr>
        <w:t>)</w:t>
      </w:r>
      <w:r w:rsidR="00991BA2" w:rsidRPr="00A6590C">
        <w:rPr>
          <w:rFonts w:ascii="Calibri" w:hAnsi="Calibri" w:cs="Calibri"/>
          <w:color w:val="000000" w:themeColor="text1"/>
          <w:sz w:val="24"/>
        </w:rPr>
        <w:t xml:space="preserve"> to the </w:t>
      </w:r>
      <w:r w:rsidR="00502F47" w:rsidRPr="00A6590C">
        <w:rPr>
          <w:rFonts w:ascii="Calibri" w:hAnsi="Calibri" w:cs="Calibri"/>
          <w:color w:val="000000" w:themeColor="text1"/>
          <w:sz w:val="24"/>
        </w:rPr>
        <w:t>Bidde</w:t>
      </w:r>
      <w:r w:rsidR="00A6590C" w:rsidRPr="00A6590C">
        <w:rPr>
          <w:rFonts w:ascii="Calibri" w:hAnsi="Calibri" w:cs="Calibri"/>
          <w:color w:val="000000" w:themeColor="text1"/>
          <w:sz w:val="24"/>
        </w:rPr>
        <w:t>r</w:t>
      </w:r>
      <w:r w:rsidR="00881BAD" w:rsidRPr="00A6590C">
        <w:rPr>
          <w:rFonts w:ascii="Calibri" w:hAnsi="Calibri" w:cs="Calibri"/>
          <w:color w:val="000000" w:themeColor="text1"/>
          <w:sz w:val="24"/>
        </w:rPr>
        <w:t xml:space="preserve"> </w:t>
      </w:r>
      <w:r w:rsidR="00456C48" w:rsidRPr="00A6590C">
        <w:rPr>
          <w:rFonts w:ascii="Calibri" w:hAnsi="Calibri" w:cs="Calibri"/>
          <w:color w:val="000000" w:themeColor="text1"/>
          <w:sz w:val="24"/>
          <w:szCs w:val="26"/>
        </w:rPr>
        <w:t>selected as the most responsible Bidders whose response conforms to the RFP and meets the County’s requirements.</w:t>
      </w:r>
      <w:r>
        <w:rPr>
          <w:rFonts w:ascii="Calibri" w:hAnsi="Calibri" w:cs="Calibri"/>
          <w:color w:val="000000" w:themeColor="text1"/>
          <w:sz w:val="24"/>
          <w:szCs w:val="26"/>
        </w:rPr>
        <w:t xml:space="preserve"> </w:t>
      </w:r>
    </w:p>
    <w:p w14:paraId="77AF41B3" w14:textId="02A21E7D" w:rsidR="00F9006C" w:rsidRPr="00266DFB" w:rsidRDefault="00A6590C" w:rsidP="000352A4">
      <w:pPr>
        <w:pStyle w:val="Heading2"/>
        <w:rPr>
          <w:sz w:val="24"/>
        </w:rPr>
      </w:pPr>
      <w:bookmarkStart w:id="12" w:name="_Toc339364438"/>
      <w:bookmarkStart w:id="13" w:name="_Toc339364699"/>
      <w:bookmarkStart w:id="14" w:name="_Toc106380867"/>
      <w:bookmarkEnd w:id="11"/>
      <w:r>
        <w:rPr>
          <w:sz w:val="24"/>
        </w:rPr>
        <w:t>BACKGROUND/</w:t>
      </w:r>
      <w:r w:rsidR="00F9006C" w:rsidRPr="00266DFB">
        <w:rPr>
          <w:sz w:val="24"/>
        </w:rPr>
        <w:t>SCOPE</w:t>
      </w:r>
      <w:bookmarkEnd w:id="12"/>
      <w:bookmarkEnd w:id="13"/>
      <w:bookmarkEnd w:id="14"/>
    </w:p>
    <w:p w14:paraId="230B5505" w14:textId="216DE797" w:rsidR="00FF000F" w:rsidRDefault="00FF000F" w:rsidP="00A6590C">
      <w:pPr>
        <w:pStyle w:val="Heading2"/>
        <w:numPr>
          <w:ilvl w:val="0"/>
          <w:numId w:val="0"/>
        </w:numPr>
        <w:ind w:left="1440"/>
        <w:rPr>
          <w:color w:val="000000" w:themeColor="text1"/>
          <w:sz w:val="24"/>
          <w:u w:val="none"/>
        </w:rPr>
      </w:pPr>
      <w:bookmarkStart w:id="15" w:name="_Toc339364439"/>
      <w:bookmarkStart w:id="16" w:name="_Toc339364700"/>
      <w:bookmarkStart w:id="17" w:name="_Toc106380868"/>
      <w:r>
        <w:rPr>
          <w:color w:val="000000" w:themeColor="text1"/>
          <w:sz w:val="24"/>
          <w:u w:val="none"/>
        </w:rPr>
        <w:t>ACL’s</w:t>
      </w:r>
      <w:r w:rsidRPr="00FF000F">
        <w:rPr>
          <w:color w:val="000000" w:themeColor="text1"/>
          <w:sz w:val="24"/>
          <w:u w:val="none"/>
        </w:rPr>
        <w:t xml:space="preserve"> Reference and Clerical Services demand interpersonal and informational relationships between </w:t>
      </w:r>
      <w:r>
        <w:rPr>
          <w:color w:val="000000" w:themeColor="text1"/>
          <w:sz w:val="24"/>
          <w:u w:val="none"/>
        </w:rPr>
        <w:t>library s</w:t>
      </w:r>
      <w:r w:rsidRPr="00FF000F">
        <w:rPr>
          <w:color w:val="000000" w:themeColor="text1"/>
          <w:sz w:val="24"/>
          <w:u w:val="none"/>
        </w:rPr>
        <w:t xml:space="preserve">taff and </w:t>
      </w:r>
      <w:r>
        <w:rPr>
          <w:color w:val="000000" w:themeColor="text1"/>
          <w:sz w:val="24"/>
          <w:u w:val="none"/>
        </w:rPr>
        <w:t>l</w:t>
      </w:r>
      <w:r w:rsidRPr="00FF000F">
        <w:rPr>
          <w:color w:val="000000" w:themeColor="text1"/>
          <w:sz w:val="24"/>
          <w:u w:val="none"/>
        </w:rPr>
        <w:t xml:space="preserve">ibrary </w:t>
      </w:r>
      <w:r>
        <w:rPr>
          <w:color w:val="000000" w:themeColor="text1"/>
          <w:sz w:val="24"/>
          <w:u w:val="none"/>
        </w:rPr>
        <w:t>m</w:t>
      </w:r>
      <w:r w:rsidRPr="00FF000F">
        <w:rPr>
          <w:color w:val="000000" w:themeColor="text1"/>
          <w:sz w:val="24"/>
          <w:u w:val="none"/>
        </w:rPr>
        <w:t xml:space="preserve">embers. Members and </w:t>
      </w:r>
      <w:r>
        <w:rPr>
          <w:color w:val="000000" w:themeColor="text1"/>
          <w:sz w:val="24"/>
          <w:u w:val="none"/>
        </w:rPr>
        <w:t>s</w:t>
      </w:r>
      <w:r w:rsidRPr="00FF000F">
        <w:rPr>
          <w:color w:val="000000" w:themeColor="text1"/>
          <w:sz w:val="24"/>
          <w:u w:val="none"/>
        </w:rPr>
        <w:t xml:space="preserve">taff come from a plethora of backgrounds. The ability to interact with one another leaning into </w:t>
      </w:r>
      <w:r w:rsidR="00837C2B">
        <w:rPr>
          <w:color w:val="000000" w:themeColor="text1"/>
          <w:sz w:val="24"/>
          <w:u w:val="none"/>
        </w:rPr>
        <w:t xml:space="preserve">ACL’s </w:t>
      </w:r>
      <w:r w:rsidRPr="00FF000F">
        <w:rPr>
          <w:color w:val="000000" w:themeColor="text1"/>
          <w:sz w:val="24"/>
          <w:u w:val="none"/>
        </w:rPr>
        <w:t xml:space="preserve">vision of “Kind, Connected Humans” requires a feeling of safety and confidence that fosters security. It also requires an unbiased approach to public service. </w:t>
      </w:r>
      <w:r w:rsidR="00A226A9" w:rsidRPr="00A226A9">
        <w:rPr>
          <w:color w:val="000000" w:themeColor="text1"/>
          <w:sz w:val="24"/>
          <w:u w:val="none"/>
        </w:rPr>
        <w:t xml:space="preserve">ACL has faced many concerning changes due to increased social demands. As with many County services, ACL has taken on the role of becoming a social safety net and that role has increased during the last three years with the COVID-19 pandemic. Some ACL staff are trained to work with the general public </w:t>
      </w:r>
      <w:r w:rsidR="00840815">
        <w:rPr>
          <w:color w:val="000000" w:themeColor="text1"/>
          <w:sz w:val="24"/>
          <w:u w:val="none"/>
        </w:rPr>
        <w:t>and are</w:t>
      </w:r>
      <w:r w:rsidR="00A226A9" w:rsidRPr="00A226A9">
        <w:rPr>
          <w:color w:val="000000" w:themeColor="text1"/>
          <w:sz w:val="24"/>
          <w:u w:val="none"/>
        </w:rPr>
        <w:t xml:space="preserve"> knowledgeable about </w:t>
      </w:r>
      <w:r w:rsidR="00840815" w:rsidRPr="00A226A9">
        <w:rPr>
          <w:color w:val="000000" w:themeColor="text1"/>
          <w:sz w:val="24"/>
          <w:u w:val="none"/>
        </w:rPr>
        <w:t>de-escalation</w:t>
      </w:r>
      <w:r w:rsidR="00A226A9">
        <w:rPr>
          <w:color w:val="000000" w:themeColor="text1"/>
          <w:sz w:val="24"/>
          <w:u w:val="none"/>
        </w:rPr>
        <w:t>. H</w:t>
      </w:r>
      <w:r w:rsidR="00A226A9" w:rsidRPr="00A226A9">
        <w:rPr>
          <w:color w:val="000000" w:themeColor="text1"/>
          <w:sz w:val="24"/>
          <w:u w:val="none"/>
        </w:rPr>
        <w:t>owever</w:t>
      </w:r>
      <w:r w:rsidR="00A226A9">
        <w:rPr>
          <w:color w:val="000000" w:themeColor="text1"/>
          <w:sz w:val="24"/>
          <w:u w:val="none"/>
        </w:rPr>
        <w:t>,</w:t>
      </w:r>
      <w:r w:rsidR="00A226A9" w:rsidRPr="00A226A9">
        <w:rPr>
          <w:color w:val="000000" w:themeColor="text1"/>
          <w:sz w:val="24"/>
          <w:u w:val="none"/>
        </w:rPr>
        <w:t xml:space="preserve"> ACL is in need of greater and more thoughtful support. Past training has not always been successful</w:t>
      </w:r>
      <w:r w:rsidR="00A226A9">
        <w:rPr>
          <w:color w:val="000000" w:themeColor="text1"/>
          <w:sz w:val="24"/>
          <w:u w:val="none"/>
        </w:rPr>
        <w:t xml:space="preserve">. </w:t>
      </w:r>
      <w:r w:rsidRPr="00FF000F">
        <w:rPr>
          <w:color w:val="000000" w:themeColor="text1"/>
          <w:sz w:val="24"/>
          <w:u w:val="none"/>
        </w:rPr>
        <w:t xml:space="preserve">Staff must be trained </w:t>
      </w:r>
      <w:r w:rsidR="00A37CF2" w:rsidRPr="00FF000F">
        <w:rPr>
          <w:color w:val="000000" w:themeColor="text1"/>
          <w:sz w:val="24"/>
          <w:u w:val="none"/>
        </w:rPr>
        <w:t>in</w:t>
      </w:r>
      <w:r w:rsidRPr="00FF000F">
        <w:rPr>
          <w:color w:val="000000" w:themeColor="text1"/>
          <w:sz w:val="24"/>
          <w:u w:val="none"/>
        </w:rPr>
        <w:t xml:space="preserve"> how to work confidentially with </w:t>
      </w:r>
      <w:r w:rsidR="00837C2B">
        <w:rPr>
          <w:color w:val="000000" w:themeColor="text1"/>
          <w:sz w:val="24"/>
          <w:u w:val="none"/>
        </w:rPr>
        <w:t>m</w:t>
      </w:r>
      <w:r w:rsidRPr="00FF000F">
        <w:rPr>
          <w:color w:val="000000" w:themeColor="text1"/>
          <w:sz w:val="24"/>
          <w:u w:val="none"/>
        </w:rPr>
        <w:t>embers from all backgrounds, mental capacities, socio-economic levels</w:t>
      </w:r>
      <w:r w:rsidR="005073D8">
        <w:rPr>
          <w:color w:val="000000" w:themeColor="text1"/>
          <w:sz w:val="24"/>
          <w:u w:val="none"/>
        </w:rPr>
        <w:t>,</w:t>
      </w:r>
      <w:r w:rsidRPr="00FF000F">
        <w:rPr>
          <w:color w:val="000000" w:themeColor="text1"/>
          <w:sz w:val="24"/>
          <w:u w:val="none"/>
        </w:rPr>
        <w:t xml:space="preserve"> and ages while upholding the safety and security of people using the library.  Training on how to address various </w:t>
      </w:r>
      <w:r w:rsidR="00A37CF2" w:rsidRPr="00FF000F">
        <w:rPr>
          <w:color w:val="000000" w:themeColor="text1"/>
          <w:sz w:val="24"/>
          <w:u w:val="none"/>
        </w:rPr>
        <w:t>real-life</w:t>
      </w:r>
      <w:r w:rsidRPr="00FF000F">
        <w:rPr>
          <w:color w:val="000000" w:themeColor="text1"/>
          <w:sz w:val="24"/>
          <w:u w:val="none"/>
        </w:rPr>
        <w:t xml:space="preserve"> scenarios is nee</w:t>
      </w:r>
      <w:r>
        <w:rPr>
          <w:color w:val="000000" w:themeColor="text1"/>
          <w:sz w:val="24"/>
          <w:u w:val="none"/>
        </w:rPr>
        <w:t>ded.</w:t>
      </w:r>
      <w:r w:rsidR="00934E38" w:rsidRPr="00934E38">
        <w:rPr>
          <w:color w:val="000000" w:themeColor="text1"/>
          <w:sz w:val="24"/>
          <w:u w:val="none"/>
        </w:rPr>
        <w:t xml:space="preserve"> </w:t>
      </w:r>
      <w:r w:rsidR="00A226A9" w:rsidRPr="00A226A9">
        <w:rPr>
          <w:color w:val="000000" w:themeColor="text1"/>
          <w:sz w:val="24"/>
          <w:u w:val="none"/>
        </w:rPr>
        <w:t>Without training to minimize problematic behavior, situations can escalate into violence.</w:t>
      </w:r>
    </w:p>
    <w:p w14:paraId="176D572E" w14:textId="5D6DABDA" w:rsidR="00837C2B" w:rsidRDefault="00A6590C" w:rsidP="00A6590C">
      <w:pPr>
        <w:pStyle w:val="Heading2"/>
        <w:numPr>
          <w:ilvl w:val="0"/>
          <w:numId w:val="0"/>
        </w:numPr>
        <w:ind w:left="1440"/>
        <w:rPr>
          <w:color w:val="000000" w:themeColor="text1"/>
          <w:sz w:val="24"/>
          <w:u w:val="none"/>
        </w:rPr>
      </w:pPr>
      <w:r w:rsidRPr="00A6590C">
        <w:rPr>
          <w:color w:val="000000" w:themeColor="text1"/>
          <w:sz w:val="24"/>
          <w:u w:val="none"/>
        </w:rPr>
        <w:t xml:space="preserve">Libraries </w:t>
      </w:r>
      <w:r>
        <w:rPr>
          <w:color w:val="000000" w:themeColor="text1"/>
          <w:sz w:val="24"/>
          <w:u w:val="none"/>
        </w:rPr>
        <w:t>in other parts of the United States</w:t>
      </w:r>
      <w:r w:rsidRPr="00A6590C">
        <w:rPr>
          <w:color w:val="000000" w:themeColor="text1"/>
          <w:sz w:val="24"/>
          <w:u w:val="none"/>
        </w:rPr>
        <w:t xml:space="preserve"> are currently faced with increased public aggression toward library workers.</w:t>
      </w:r>
      <w:r w:rsidR="006016F3">
        <w:rPr>
          <w:color w:val="000000" w:themeColor="text1"/>
          <w:sz w:val="24"/>
          <w:u w:val="none"/>
        </w:rPr>
        <w:t xml:space="preserve"> </w:t>
      </w:r>
      <w:r w:rsidR="00934E38">
        <w:rPr>
          <w:color w:val="000000" w:themeColor="text1"/>
          <w:sz w:val="24"/>
          <w:u w:val="none"/>
        </w:rPr>
        <w:t>In</w:t>
      </w:r>
      <w:r w:rsidR="00934E38" w:rsidRPr="00837C2B">
        <w:rPr>
          <w:color w:val="000000" w:themeColor="text1"/>
          <w:sz w:val="24"/>
          <w:u w:val="none"/>
        </w:rPr>
        <w:t xml:space="preserve">cident Reports from </w:t>
      </w:r>
      <w:r w:rsidR="00934E38">
        <w:rPr>
          <w:color w:val="000000" w:themeColor="text1"/>
          <w:sz w:val="24"/>
          <w:u w:val="none"/>
        </w:rPr>
        <w:t>ACL</w:t>
      </w:r>
      <w:r w:rsidR="00934E38" w:rsidRPr="00837C2B">
        <w:rPr>
          <w:color w:val="000000" w:themeColor="text1"/>
          <w:sz w:val="24"/>
          <w:u w:val="none"/>
        </w:rPr>
        <w:t xml:space="preserve"> libraries have become more severe in nature. </w:t>
      </w:r>
      <w:r w:rsidR="00BF0231">
        <w:rPr>
          <w:color w:val="000000" w:themeColor="text1"/>
          <w:sz w:val="24"/>
          <w:u w:val="none"/>
        </w:rPr>
        <w:t>De</w:t>
      </w:r>
      <w:r w:rsidR="00934E38" w:rsidRPr="00837C2B">
        <w:rPr>
          <w:color w:val="000000" w:themeColor="text1"/>
          <w:sz w:val="24"/>
          <w:u w:val="none"/>
        </w:rPr>
        <w:t xml:space="preserve">-escalation training </w:t>
      </w:r>
      <w:r w:rsidR="003740C2">
        <w:rPr>
          <w:color w:val="000000" w:themeColor="text1"/>
          <w:sz w:val="24"/>
          <w:u w:val="none"/>
        </w:rPr>
        <w:t>will</w:t>
      </w:r>
      <w:r w:rsidR="00934E38" w:rsidRPr="00837C2B">
        <w:rPr>
          <w:color w:val="000000" w:themeColor="text1"/>
          <w:sz w:val="24"/>
          <w:u w:val="none"/>
        </w:rPr>
        <w:t xml:space="preserve"> help to reduce the impact</w:t>
      </w:r>
      <w:r w:rsidR="003740C2">
        <w:rPr>
          <w:color w:val="000000" w:themeColor="text1"/>
          <w:sz w:val="24"/>
          <w:u w:val="none"/>
        </w:rPr>
        <w:t>s</w:t>
      </w:r>
      <w:r w:rsidR="00934E38" w:rsidRPr="00837C2B">
        <w:rPr>
          <w:color w:val="000000" w:themeColor="text1"/>
          <w:sz w:val="24"/>
          <w:u w:val="none"/>
        </w:rPr>
        <w:t xml:space="preserve"> and harm done</w:t>
      </w:r>
      <w:r w:rsidR="00934E38">
        <w:rPr>
          <w:color w:val="000000" w:themeColor="text1"/>
          <w:sz w:val="24"/>
          <w:u w:val="none"/>
        </w:rPr>
        <w:t xml:space="preserve">. </w:t>
      </w:r>
      <w:r w:rsidR="006016F3">
        <w:rPr>
          <w:color w:val="000000" w:themeColor="text1"/>
          <w:sz w:val="24"/>
          <w:u w:val="none"/>
        </w:rPr>
        <w:t xml:space="preserve">ACL requires a </w:t>
      </w:r>
      <w:r w:rsidRPr="00A6590C">
        <w:rPr>
          <w:color w:val="000000" w:themeColor="text1"/>
          <w:sz w:val="24"/>
          <w:u w:val="none"/>
        </w:rPr>
        <w:t xml:space="preserve">training series that </w:t>
      </w:r>
      <w:r w:rsidR="006016F3">
        <w:rPr>
          <w:color w:val="000000" w:themeColor="text1"/>
          <w:sz w:val="24"/>
          <w:u w:val="none"/>
        </w:rPr>
        <w:t>is t</w:t>
      </w:r>
      <w:r w:rsidRPr="00A6590C">
        <w:rPr>
          <w:color w:val="000000" w:themeColor="text1"/>
          <w:sz w:val="24"/>
          <w:u w:val="none"/>
        </w:rPr>
        <w:t xml:space="preserve">rauma Informed and </w:t>
      </w:r>
      <w:r w:rsidR="006016F3">
        <w:rPr>
          <w:color w:val="000000" w:themeColor="text1"/>
          <w:sz w:val="24"/>
          <w:u w:val="none"/>
        </w:rPr>
        <w:t>r</w:t>
      </w:r>
      <w:r w:rsidRPr="00A6590C">
        <w:rPr>
          <w:color w:val="000000" w:themeColor="text1"/>
          <w:sz w:val="24"/>
          <w:u w:val="none"/>
        </w:rPr>
        <w:t xml:space="preserve">acially </w:t>
      </w:r>
      <w:r w:rsidR="006016F3">
        <w:rPr>
          <w:color w:val="000000" w:themeColor="text1"/>
          <w:sz w:val="24"/>
          <w:u w:val="none"/>
        </w:rPr>
        <w:t>e</w:t>
      </w:r>
      <w:r w:rsidRPr="00A6590C">
        <w:rPr>
          <w:color w:val="000000" w:themeColor="text1"/>
          <w:sz w:val="24"/>
          <w:u w:val="none"/>
        </w:rPr>
        <w:t xml:space="preserve">quitable. De-escalation </w:t>
      </w:r>
      <w:r w:rsidR="00934E38">
        <w:rPr>
          <w:color w:val="000000" w:themeColor="text1"/>
          <w:sz w:val="24"/>
          <w:u w:val="none"/>
        </w:rPr>
        <w:t xml:space="preserve">training </w:t>
      </w:r>
      <w:r w:rsidRPr="00A6590C">
        <w:rPr>
          <w:color w:val="000000" w:themeColor="text1"/>
          <w:sz w:val="24"/>
          <w:u w:val="none"/>
        </w:rPr>
        <w:t xml:space="preserve">must </w:t>
      </w:r>
      <w:r w:rsidR="00934E38">
        <w:rPr>
          <w:color w:val="000000" w:themeColor="text1"/>
          <w:sz w:val="24"/>
          <w:u w:val="none"/>
        </w:rPr>
        <w:t>contain</w:t>
      </w:r>
      <w:r w:rsidRPr="00A6590C">
        <w:rPr>
          <w:color w:val="000000" w:themeColor="text1"/>
          <w:sz w:val="24"/>
          <w:u w:val="none"/>
        </w:rPr>
        <w:t xml:space="preserve"> equity, diversity</w:t>
      </w:r>
      <w:r w:rsidR="005073D8">
        <w:rPr>
          <w:color w:val="000000" w:themeColor="text1"/>
          <w:sz w:val="24"/>
          <w:u w:val="none"/>
        </w:rPr>
        <w:t>,</w:t>
      </w:r>
      <w:r w:rsidRPr="00A6590C">
        <w:rPr>
          <w:color w:val="000000" w:themeColor="text1"/>
          <w:sz w:val="24"/>
          <w:u w:val="none"/>
        </w:rPr>
        <w:t xml:space="preserve"> and inclusion. Recognition and removal of bias and discrimination guide the implementation of </w:t>
      </w:r>
      <w:r>
        <w:rPr>
          <w:color w:val="000000" w:themeColor="text1"/>
          <w:sz w:val="24"/>
          <w:u w:val="none"/>
        </w:rPr>
        <w:t>ACL’s</w:t>
      </w:r>
      <w:r w:rsidRPr="00A6590C">
        <w:rPr>
          <w:color w:val="000000" w:themeColor="text1"/>
          <w:sz w:val="24"/>
          <w:u w:val="none"/>
        </w:rPr>
        <w:t xml:space="preserve"> behavior policy. </w:t>
      </w:r>
      <w:r>
        <w:rPr>
          <w:color w:val="000000" w:themeColor="text1"/>
          <w:sz w:val="24"/>
          <w:u w:val="none"/>
        </w:rPr>
        <w:t>T</w:t>
      </w:r>
      <w:r w:rsidRPr="00A6590C">
        <w:rPr>
          <w:color w:val="000000" w:themeColor="text1"/>
          <w:sz w:val="24"/>
          <w:u w:val="none"/>
        </w:rPr>
        <w:t xml:space="preserve">his training would </w:t>
      </w:r>
      <w:r>
        <w:rPr>
          <w:color w:val="000000" w:themeColor="text1"/>
          <w:sz w:val="24"/>
          <w:u w:val="none"/>
        </w:rPr>
        <w:t xml:space="preserve">be offered to approximately </w:t>
      </w:r>
      <w:r w:rsidRPr="00A6590C">
        <w:rPr>
          <w:color w:val="000000" w:themeColor="text1"/>
          <w:sz w:val="24"/>
          <w:u w:val="none"/>
        </w:rPr>
        <w:t xml:space="preserve">250 </w:t>
      </w:r>
      <w:r>
        <w:rPr>
          <w:color w:val="000000" w:themeColor="text1"/>
          <w:sz w:val="24"/>
          <w:u w:val="none"/>
        </w:rPr>
        <w:t>employees</w:t>
      </w:r>
      <w:r w:rsidRPr="00A6590C">
        <w:rPr>
          <w:color w:val="000000" w:themeColor="text1"/>
          <w:sz w:val="24"/>
          <w:u w:val="none"/>
        </w:rPr>
        <w:t xml:space="preserve"> over the </w:t>
      </w:r>
      <w:r w:rsidR="00A226A9">
        <w:rPr>
          <w:color w:val="000000" w:themeColor="text1"/>
          <w:sz w:val="24"/>
          <w:u w:val="none"/>
        </w:rPr>
        <w:t>course of one year</w:t>
      </w:r>
      <w:r w:rsidR="006016F3">
        <w:rPr>
          <w:color w:val="000000" w:themeColor="text1"/>
          <w:sz w:val="24"/>
          <w:u w:val="none"/>
        </w:rPr>
        <w:t xml:space="preserve">, </w:t>
      </w:r>
      <w:r w:rsidRPr="00A6590C">
        <w:rPr>
          <w:color w:val="000000" w:themeColor="text1"/>
          <w:sz w:val="24"/>
          <w:u w:val="none"/>
        </w:rPr>
        <w:t xml:space="preserve">in a way that sustains information, </w:t>
      </w:r>
      <w:r w:rsidR="006016F3">
        <w:rPr>
          <w:color w:val="000000" w:themeColor="text1"/>
          <w:sz w:val="24"/>
          <w:u w:val="none"/>
        </w:rPr>
        <w:t>conducts</w:t>
      </w:r>
      <w:r w:rsidRPr="00A6590C">
        <w:rPr>
          <w:color w:val="000000" w:themeColor="text1"/>
          <w:sz w:val="24"/>
          <w:u w:val="none"/>
        </w:rPr>
        <w:t xml:space="preserve"> role</w:t>
      </w:r>
      <w:r w:rsidR="005073D8">
        <w:rPr>
          <w:color w:val="000000" w:themeColor="text1"/>
          <w:sz w:val="24"/>
          <w:u w:val="none"/>
        </w:rPr>
        <w:t>-</w:t>
      </w:r>
      <w:r w:rsidRPr="00A6590C">
        <w:rPr>
          <w:color w:val="000000" w:themeColor="text1"/>
          <w:sz w:val="24"/>
          <w:u w:val="none"/>
        </w:rPr>
        <w:t xml:space="preserve">playing to help codify </w:t>
      </w:r>
      <w:r w:rsidR="006016F3">
        <w:rPr>
          <w:color w:val="000000" w:themeColor="text1"/>
          <w:sz w:val="24"/>
          <w:u w:val="none"/>
        </w:rPr>
        <w:t>personal</w:t>
      </w:r>
      <w:r w:rsidRPr="00A6590C">
        <w:rPr>
          <w:color w:val="000000" w:themeColor="text1"/>
          <w:sz w:val="24"/>
          <w:u w:val="none"/>
        </w:rPr>
        <w:t xml:space="preserve"> responses</w:t>
      </w:r>
      <w:r w:rsidR="00E507A5">
        <w:rPr>
          <w:color w:val="000000" w:themeColor="text1"/>
          <w:sz w:val="24"/>
          <w:u w:val="none"/>
        </w:rPr>
        <w:t>,</w:t>
      </w:r>
      <w:r w:rsidRPr="00A6590C">
        <w:rPr>
          <w:color w:val="000000" w:themeColor="text1"/>
          <w:sz w:val="24"/>
          <w:u w:val="none"/>
        </w:rPr>
        <w:t xml:space="preserve"> and is based </w:t>
      </w:r>
      <w:r w:rsidR="00E507A5">
        <w:rPr>
          <w:color w:val="000000" w:themeColor="text1"/>
          <w:sz w:val="24"/>
          <w:u w:val="none"/>
        </w:rPr>
        <w:t>o</w:t>
      </w:r>
      <w:r w:rsidRPr="00A6590C">
        <w:rPr>
          <w:color w:val="000000" w:themeColor="text1"/>
          <w:sz w:val="24"/>
          <w:u w:val="none"/>
        </w:rPr>
        <w:t>n library principles of full inclusion of the entire community in public service and public sp</w:t>
      </w:r>
      <w:bookmarkEnd w:id="15"/>
      <w:bookmarkEnd w:id="16"/>
      <w:bookmarkEnd w:id="17"/>
      <w:r w:rsidRPr="00A6590C">
        <w:rPr>
          <w:color w:val="000000" w:themeColor="text1"/>
          <w:sz w:val="24"/>
          <w:u w:val="none"/>
        </w:rPr>
        <w:t>aces.</w:t>
      </w:r>
      <w:r w:rsidR="00837C2B">
        <w:rPr>
          <w:color w:val="000000" w:themeColor="text1"/>
          <w:sz w:val="24"/>
          <w:u w:val="none"/>
        </w:rPr>
        <w:t xml:space="preserve"> </w:t>
      </w:r>
    </w:p>
    <w:p w14:paraId="7D4C2DD0" w14:textId="4B62528C" w:rsidR="00837C2B" w:rsidRPr="00837C2B" w:rsidRDefault="00837C2B" w:rsidP="00D90C1E">
      <w:pPr>
        <w:pStyle w:val="Heading2"/>
        <w:numPr>
          <w:ilvl w:val="0"/>
          <w:numId w:val="0"/>
        </w:numPr>
        <w:ind w:left="1440"/>
      </w:pPr>
      <w:r w:rsidRPr="00837C2B">
        <w:rPr>
          <w:color w:val="000000" w:themeColor="text1"/>
          <w:sz w:val="24"/>
          <w:u w:val="none"/>
        </w:rPr>
        <w:t xml:space="preserve">All Library Staff that interacts with the </w:t>
      </w:r>
      <w:r w:rsidR="00A226A9">
        <w:rPr>
          <w:color w:val="000000" w:themeColor="text1"/>
          <w:sz w:val="24"/>
          <w:u w:val="none"/>
        </w:rPr>
        <w:t>p</w:t>
      </w:r>
      <w:r w:rsidRPr="00837C2B">
        <w:rPr>
          <w:color w:val="000000" w:themeColor="text1"/>
          <w:sz w:val="24"/>
          <w:u w:val="none"/>
        </w:rPr>
        <w:t xml:space="preserve">ublic need </w:t>
      </w:r>
      <w:r w:rsidR="00A226A9">
        <w:rPr>
          <w:color w:val="000000" w:themeColor="text1"/>
          <w:sz w:val="24"/>
          <w:u w:val="none"/>
        </w:rPr>
        <w:t>t</w:t>
      </w:r>
      <w:r w:rsidRPr="00837C2B">
        <w:rPr>
          <w:color w:val="000000" w:themeColor="text1"/>
          <w:sz w:val="24"/>
          <w:u w:val="none"/>
        </w:rPr>
        <w:t xml:space="preserve">rauma-informed, </w:t>
      </w:r>
      <w:r w:rsidR="00A226A9">
        <w:rPr>
          <w:color w:val="000000" w:themeColor="text1"/>
          <w:sz w:val="24"/>
          <w:u w:val="none"/>
        </w:rPr>
        <w:t>r</w:t>
      </w:r>
      <w:r w:rsidRPr="00837C2B">
        <w:rPr>
          <w:color w:val="000000" w:themeColor="text1"/>
          <w:sz w:val="24"/>
          <w:u w:val="none"/>
        </w:rPr>
        <w:t>acially-just</w:t>
      </w:r>
      <w:r w:rsidR="00A226A9">
        <w:rPr>
          <w:color w:val="000000" w:themeColor="text1"/>
          <w:sz w:val="24"/>
          <w:u w:val="none"/>
        </w:rPr>
        <w:t xml:space="preserve"> l</w:t>
      </w:r>
      <w:r w:rsidRPr="00837C2B">
        <w:rPr>
          <w:color w:val="000000" w:themeColor="text1"/>
          <w:sz w:val="24"/>
          <w:u w:val="none"/>
        </w:rPr>
        <w:t xml:space="preserve">ibrary </w:t>
      </w:r>
      <w:r w:rsidR="00A226A9">
        <w:rPr>
          <w:color w:val="000000" w:themeColor="text1"/>
          <w:sz w:val="24"/>
          <w:u w:val="none"/>
        </w:rPr>
        <w:t>s</w:t>
      </w:r>
      <w:r w:rsidRPr="00837C2B">
        <w:rPr>
          <w:color w:val="000000" w:themeColor="text1"/>
          <w:sz w:val="24"/>
          <w:u w:val="none"/>
        </w:rPr>
        <w:t xml:space="preserve">ervice &amp; </w:t>
      </w:r>
      <w:r w:rsidR="00A226A9">
        <w:rPr>
          <w:color w:val="000000" w:themeColor="text1"/>
          <w:sz w:val="24"/>
          <w:u w:val="none"/>
        </w:rPr>
        <w:t>s</w:t>
      </w:r>
      <w:r w:rsidRPr="00837C2B">
        <w:rPr>
          <w:color w:val="000000" w:themeColor="text1"/>
          <w:sz w:val="24"/>
          <w:u w:val="none"/>
        </w:rPr>
        <w:t xml:space="preserve">afety </w:t>
      </w:r>
      <w:r w:rsidR="007E7355">
        <w:rPr>
          <w:color w:val="000000" w:themeColor="text1"/>
          <w:sz w:val="24"/>
          <w:u w:val="none"/>
        </w:rPr>
        <w:t>t</w:t>
      </w:r>
      <w:r w:rsidRPr="00837C2B">
        <w:rPr>
          <w:color w:val="000000" w:themeColor="text1"/>
          <w:sz w:val="24"/>
          <w:u w:val="none"/>
        </w:rPr>
        <w:t>raining that focuses on the unique aspects and the “</w:t>
      </w:r>
      <w:r w:rsidR="007E7355">
        <w:rPr>
          <w:color w:val="000000" w:themeColor="text1"/>
          <w:sz w:val="24"/>
          <w:u w:val="none"/>
        </w:rPr>
        <w:t>o</w:t>
      </w:r>
      <w:r w:rsidRPr="00837C2B">
        <w:rPr>
          <w:color w:val="000000" w:themeColor="text1"/>
          <w:sz w:val="24"/>
          <w:u w:val="none"/>
        </w:rPr>
        <w:t xml:space="preserve">pen to </w:t>
      </w:r>
      <w:r w:rsidR="007E7355">
        <w:rPr>
          <w:color w:val="000000" w:themeColor="text1"/>
          <w:sz w:val="24"/>
          <w:u w:val="none"/>
        </w:rPr>
        <w:t>a</w:t>
      </w:r>
      <w:r w:rsidRPr="00837C2B">
        <w:rPr>
          <w:color w:val="000000" w:themeColor="text1"/>
          <w:sz w:val="24"/>
          <w:u w:val="none"/>
        </w:rPr>
        <w:t xml:space="preserve">ll” nature </w:t>
      </w:r>
      <w:r w:rsidRPr="00837C2B">
        <w:rPr>
          <w:color w:val="000000" w:themeColor="text1"/>
          <w:sz w:val="24"/>
          <w:u w:val="none"/>
        </w:rPr>
        <w:lastRenderedPageBreak/>
        <w:t xml:space="preserve">of </w:t>
      </w:r>
      <w:r w:rsidR="00A226A9">
        <w:rPr>
          <w:color w:val="000000" w:themeColor="text1"/>
          <w:sz w:val="24"/>
          <w:u w:val="none"/>
        </w:rPr>
        <w:t>a p</w:t>
      </w:r>
      <w:r w:rsidRPr="00837C2B">
        <w:rPr>
          <w:color w:val="000000" w:themeColor="text1"/>
          <w:sz w:val="24"/>
          <w:u w:val="none"/>
        </w:rPr>
        <w:t xml:space="preserve">ublic </w:t>
      </w:r>
      <w:r w:rsidR="00A226A9">
        <w:rPr>
          <w:color w:val="000000" w:themeColor="text1"/>
          <w:sz w:val="24"/>
          <w:u w:val="none"/>
        </w:rPr>
        <w:t>l</w:t>
      </w:r>
      <w:r w:rsidRPr="00837C2B">
        <w:rPr>
          <w:color w:val="000000" w:themeColor="text1"/>
          <w:sz w:val="24"/>
          <w:u w:val="none"/>
        </w:rPr>
        <w:t xml:space="preserve">ibrary. </w:t>
      </w:r>
      <w:r w:rsidR="00A226A9">
        <w:rPr>
          <w:color w:val="000000" w:themeColor="text1"/>
          <w:sz w:val="24"/>
          <w:u w:val="none"/>
        </w:rPr>
        <w:t>ACL requires</w:t>
      </w:r>
      <w:r w:rsidRPr="00837C2B">
        <w:rPr>
          <w:color w:val="000000" w:themeColor="text1"/>
          <w:sz w:val="24"/>
          <w:u w:val="none"/>
        </w:rPr>
        <w:t xml:space="preserve"> </w:t>
      </w:r>
      <w:r w:rsidR="00283584">
        <w:rPr>
          <w:color w:val="000000" w:themeColor="text1"/>
          <w:sz w:val="24"/>
          <w:u w:val="none"/>
        </w:rPr>
        <w:t>trainers</w:t>
      </w:r>
      <w:r w:rsidRPr="00837C2B">
        <w:rPr>
          <w:color w:val="000000" w:themeColor="text1"/>
          <w:sz w:val="24"/>
          <w:u w:val="none"/>
        </w:rPr>
        <w:t xml:space="preserve"> to carry out a series of classes for frontline staff, </w:t>
      </w:r>
      <w:r w:rsidR="00A226A9">
        <w:rPr>
          <w:color w:val="000000" w:themeColor="text1"/>
          <w:sz w:val="24"/>
          <w:u w:val="none"/>
        </w:rPr>
        <w:t xml:space="preserve">starting in the Fall of </w:t>
      </w:r>
      <w:r w:rsidRPr="00837C2B">
        <w:rPr>
          <w:color w:val="000000" w:themeColor="text1"/>
          <w:sz w:val="24"/>
          <w:u w:val="none"/>
        </w:rPr>
        <w:t xml:space="preserve">2023, with several class series in the </w:t>
      </w:r>
      <w:r w:rsidR="00A2152A">
        <w:rPr>
          <w:color w:val="000000" w:themeColor="text1"/>
          <w:sz w:val="24"/>
          <w:u w:val="none"/>
        </w:rPr>
        <w:t xml:space="preserve">aforementioned </w:t>
      </w:r>
      <w:r w:rsidRPr="00837C2B">
        <w:rPr>
          <w:color w:val="000000" w:themeColor="text1"/>
          <w:sz w:val="24"/>
          <w:u w:val="none"/>
        </w:rPr>
        <w:t xml:space="preserve">specified areas that include </w:t>
      </w:r>
      <w:r w:rsidR="00A226A9">
        <w:rPr>
          <w:color w:val="000000" w:themeColor="text1"/>
          <w:sz w:val="24"/>
          <w:u w:val="none"/>
        </w:rPr>
        <w:t>r</w:t>
      </w:r>
      <w:r w:rsidRPr="00837C2B">
        <w:rPr>
          <w:color w:val="000000" w:themeColor="text1"/>
          <w:sz w:val="24"/>
          <w:u w:val="none"/>
        </w:rPr>
        <w:t>ole-</w:t>
      </w:r>
      <w:r w:rsidR="00A226A9">
        <w:rPr>
          <w:color w:val="000000" w:themeColor="text1"/>
          <w:sz w:val="24"/>
          <w:u w:val="none"/>
        </w:rPr>
        <w:t>p</w:t>
      </w:r>
      <w:r w:rsidRPr="00837C2B">
        <w:rPr>
          <w:color w:val="000000" w:themeColor="text1"/>
          <w:sz w:val="24"/>
          <w:u w:val="none"/>
        </w:rPr>
        <w:t xml:space="preserve">laying, </w:t>
      </w:r>
      <w:r w:rsidR="00A226A9">
        <w:rPr>
          <w:color w:val="000000" w:themeColor="text1"/>
          <w:sz w:val="24"/>
          <w:u w:val="none"/>
        </w:rPr>
        <w:t>t</w:t>
      </w:r>
      <w:r w:rsidRPr="00837C2B">
        <w:rPr>
          <w:color w:val="000000" w:themeColor="text1"/>
          <w:sz w:val="24"/>
          <w:u w:val="none"/>
        </w:rPr>
        <w:t xml:space="preserve">abletop </w:t>
      </w:r>
      <w:r w:rsidR="00A226A9">
        <w:rPr>
          <w:color w:val="000000" w:themeColor="text1"/>
          <w:sz w:val="24"/>
          <w:u w:val="none"/>
        </w:rPr>
        <w:t>s</w:t>
      </w:r>
      <w:r w:rsidRPr="00837C2B">
        <w:rPr>
          <w:color w:val="000000" w:themeColor="text1"/>
          <w:sz w:val="24"/>
          <w:u w:val="none"/>
        </w:rPr>
        <w:t>cenarios</w:t>
      </w:r>
      <w:r w:rsidR="00C60796">
        <w:rPr>
          <w:color w:val="000000" w:themeColor="text1"/>
          <w:sz w:val="24"/>
          <w:u w:val="none"/>
        </w:rPr>
        <w:t>,</w:t>
      </w:r>
      <w:r w:rsidRPr="00837C2B">
        <w:rPr>
          <w:color w:val="000000" w:themeColor="text1"/>
          <w:sz w:val="24"/>
          <w:u w:val="none"/>
        </w:rPr>
        <w:t xml:space="preserve"> and </w:t>
      </w:r>
      <w:r w:rsidR="00A226A9">
        <w:rPr>
          <w:color w:val="000000" w:themeColor="text1"/>
          <w:sz w:val="24"/>
          <w:u w:val="none"/>
        </w:rPr>
        <w:t>e</w:t>
      </w:r>
      <w:r w:rsidRPr="00837C2B">
        <w:rPr>
          <w:color w:val="000000" w:themeColor="text1"/>
          <w:sz w:val="24"/>
          <w:u w:val="none"/>
        </w:rPr>
        <w:t xml:space="preserve">xamination of </w:t>
      </w:r>
      <w:r w:rsidR="00A226A9">
        <w:rPr>
          <w:color w:val="000000" w:themeColor="text1"/>
          <w:sz w:val="24"/>
          <w:u w:val="none"/>
        </w:rPr>
        <w:t>p</w:t>
      </w:r>
      <w:r w:rsidRPr="00837C2B">
        <w:rPr>
          <w:color w:val="000000" w:themeColor="text1"/>
          <w:sz w:val="24"/>
          <w:u w:val="none"/>
        </w:rPr>
        <w:t xml:space="preserve">ast </w:t>
      </w:r>
      <w:r w:rsidR="00A226A9">
        <w:rPr>
          <w:color w:val="000000" w:themeColor="text1"/>
          <w:sz w:val="24"/>
          <w:u w:val="none"/>
        </w:rPr>
        <w:t>i</w:t>
      </w:r>
      <w:r w:rsidRPr="00837C2B">
        <w:rPr>
          <w:color w:val="000000" w:themeColor="text1"/>
          <w:sz w:val="24"/>
          <w:u w:val="none"/>
        </w:rPr>
        <w:t>ncidents as part of the train</w:t>
      </w:r>
      <w:r>
        <w:rPr>
          <w:color w:val="000000" w:themeColor="text1"/>
          <w:sz w:val="24"/>
          <w:u w:val="none"/>
        </w:rPr>
        <w:t>ing.</w:t>
      </w:r>
    </w:p>
    <w:p w14:paraId="397AD340" w14:textId="77777777" w:rsidR="00D23543" w:rsidRPr="00D23543" w:rsidRDefault="00D23543" w:rsidP="00D23543"/>
    <w:p w14:paraId="03431B1E" w14:textId="296448A4" w:rsidR="00C26C8E" w:rsidRPr="00560188" w:rsidRDefault="00502F47" w:rsidP="00560188">
      <w:pPr>
        <w:pStyle w:val="Heading2"/>
        <w:rPr>
          <w:sz w:val="24"/>
        </w:rPr>
      </w:pPr>
      <w:bookmarkStart w:id="18" w:name="_Toc339364440"/>
      <w:bookmarkStart w:id="19" w:name="_Toc339364701"/>
      <w:bookmarkStart w:id="20" w:name="_Toc106380869"/>
      <w:r w:rsidRPr="00266DFB">
        <w:rPr>
          <w:sz w:val="24"/>
        </w:rPr>
        <w:t>BIDDER</w:t>
      </w:r>
      <w:r w:rsidR="00F9006C" w:rsidRPr="00266DFB">
        <w:rPr>
          <w:sz w:val="24"/>
        </w:rPr>
        <w:t xml:space="preserve"> QUALIFICATIONS</w:t>
      </w:r>
      <w:bookmarkEnd w:id="18"/>
      <w:bookmarkEnd w:id="19"/>
      <w:bookmarkEnd w:id="20"/>
    </w:p>
    <w:p w14:paraId="40740173" w14:textId="77777777" w:rsidR="00F9006C" w:rsidRPr="00266DFB" w:rsidRDefault="00502F47" w:rsidP="00A86407">
      <w:pPr>
        <w:pStyle w:val="Item1"/>
        <w:rPr>
          <w:sz w:val="24"/>
        </w:rPr>
      </w:pPr>
      <w:r w:rsidRPr="00266DFB">
        <w:rPr>
          <w:sz w:val="24"/>
        </w:rPr>
        <w:t>BIDDER</w:t>
      </w:r>
      <w:r w:rsidR="00F9006C" w:rsidRPr="00266DFB">
        <w:rPr>
          <w:sz w:val="24"/>
        </w:rPr>
        <w:t xml:space="preserve"> Minimum Qualifications</w:t>
      </w:r>
    </w:p>
    <w:p w14:paraId="6E79B115" w14:textId="2FE9996D" w:rsidR="00121DEB" w:rsidRPr="00C74D2F" w:rsidRDefault="00502F47" w:rsidP="00D90C1E">
      <w:pPr>
        <w:pStyle w:val="Itema"/>
        <w:numPr>
          <w:ilvl w:val="0"/>
          <w:numId w:val="22"/>
        </w:numPr>
        <w:ind w:hanging="720"/>
        <w:rPr>
          <w:color w:val="000000" w:themeColor="text1"/>
        </w:rPr>
      </w:pPr>
      <w:bookmarkStart w:id="21" w:name="_Hlk127534577"/>
      <w:r w:rsidRPr="00C74D2F">
        <w:rPr>
          <w:color w:val="000000" w:themeColor="text1"/>
          <w:sz w:val="24"/>
        </w:rPr>
        <w:t>Bidder</w:t>
      </w:r>
      <w:r w:rsidR="00952803" w:rsidRPr="00C74D2F">
        <w:rPr>
          <w:color w:val="000000" w:themeColor="text1"/>
          <w:sz w:val="24"/>
        </w:rPr>
        <w:t xml:space="preserve"> </w:t>
      </w:r>
      <w:r w:rsidR="00C063D4" w:rsidRPr="00C74D2F">
        <w:rPr>
          <w:color w:val="000000" w:themeColor="text1"/>
          <w:sz w:val="24"/>
        </w:rPr>
        <w:t>must</w:t>
      </w:r>
      <w:r w:rsidR="00952803" w:rsidRPr="00C74D2F">
        <w:rPr>
          <w:color w:val="000000" w:themeColor="text1"/>
          <w:sz w:val="24"/>
        </w:rPr>
        <w:t xml:space="preserve"> be regularly and continuously engaged in the business of providing </w:t>
      </w:r>
      <w:r w:rsidR="00C74D2F" w:rsidRPr="00C74D2F">
        <w:rPr>
          <w:color w:val="000000" w:themeColor="text1"/>
          <w:sz w:val="24"/>
        </w:rPr>
        <w:t xml:space="preserve">safety and security </w:t>
      </w:r>
      <w:r w:rsidR="004C1A2F">
        <w:rPr>
          <w:color w:val="000000" w:themeColor="text1"/>
          <w:sz w:val="24"/>
        </w:rPr>
        <w:t xml:space="preserve">training </w:t>
      </w:r>
      <w:r w:rsidR="00952803" w:rsidRPr="00C74D2F">
        <w:rPr>
          <w:color w:val="000000" w:themeColor="text1"/>
          <w:sz w:val="24"/>
        </w:rPr>
        <w:t>for</w:t>
      </w:r>
      <w:r w:rsidR="00C74D2F">
        <w:rPr>
          <w:color w:val="000000" w:themeColor="text1"/>
          <w:sz w:val="24"/>
        </w:rPr>
        <w:t xml:space="preserve"> public agencies for</w:t>
      </w:r>
      <w:r w:rsidR="00952803" w:rsidRPr="00C74D2F">
        <w:rPr>
          <w:color w:val="000000" w:themeColor="text1"/>
          <w:sz w:val="24"/>
        </w:rPr>
        <w:t xml:space="preserve"> at least</w:t>
      </w:r>
      <w:r w:rsidR="00C74D2F" w:rsidRPr="00C74D2F">
        <w:rPr>
          <w:color w:val="000000" w:themeColor="text1"/>
          <w:sz w:val="24"/>
        </w:rPr>
        <w:t xml:space="preserve"> five </w:t>
      </w:r>
      <w:r w:rsidR="00952803" w:rsidRPr="00C74D2F">
        <w:rPr>
          <w:color w:val="000000" w:themeColor="text1"/>
          <w:sz w:val="24"/>
        </w:rPr>
        <w:t>(</w:t>
      </w:r>
      <w:r w:rsidR="00C74D2F" w:rsidRPr="00C74D2F">
        <w:rPr>
          <w:color w:val="000000" w:themeColor="text1"/>
          <w:sz w:val="24"/>
        </w:rPr>
        <w:t>5</w:t>
      </w:r>
      <w:r w:rsidR="00952803" w:rsidRPr="00C74D2F">
        <w:rPr>
          <w:color w:val="000000" w:themeColor="text1"/>
          <w:sz w:val="24"/>
        </w:rPr>
        <w:t>) years</w:t>
      </w:r>
      <w:r w:rsidR="007859E4" w:rsidRPr="00C74D2F">
        <w:rPr>
          <w:color w:val="000000" w:themeColor="text1"/>
          <w:sz w:val="24"/>
        </w:rPr>
        <w:t xml:space="preserve"> which must be clearly stated or demonstrated in the bid response</w:t>
      </w:r>
      <w:r w:rsidR="00952803" w:rsidRPr="00C74D2F">
        <w:rPr>
          <w:color w:val="000000" w:themeColor="text1"/>
          <w:sz w:val="24"/>
        </w:rPr>
        <w:t>.</w:t>
      </w:r>
      <w:bookmarkEnd w:id="21"/>
      <w:r w:rsidR="00952803" w:rsidRPr="00C74D2F">
        <w:rPr>
          <w:color w:val="000000" w:themeColor="text1"/>
          <w:sz w:val="24"/>
        </w:rPr>
        <w:t xml:space="preserve">  </w:t>
      </w:r>
    </w:p>
    <w:p w14:paraId="0CA8E1E1" w14:textId="733DAC04" w:rsidR="00F9006C" w:rsidRPr="0012434A" w:rsidRDefault="00EC02DC" w:rsidP="00EC069C">
      <w:pPr>
        <w:pStyle w:val="Itema"/>
        <w:numPr>
          <w:ilvl w:val="0"/>
          <w:numId w:val="22"/>
        </w:numPr>
        <w:ind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xml:space="preserve">.  </w:t>
      </w:r>
      <w:bookmarkStart w:id="22" w:name="_Hlk106375751"/>
      <w:r w:rsidRPr="00356299">
        <w:rPr>
          <w:sz w:val="24"/>
        </w:rPr>
        <w:t xml:space="preserve">Unless noted otherwise in the </w:t>
      </w:r>
      <w:r w:rsidR="00620305" w:rsidRPr="00356299">
        <w:rPr>
          <w:sz w:val="24"/>
        </w:rPr>
        <w:t>RF</w:t>
      </w:r>
      <w:r w:rsidR="00620305">
        <w:rPr>
          <w:sz w:val="24"/>
        </w:rPr>
        <w:t>P</w:t>
      </w:r>
      <w:r w:rsidR="00620305" w:rsidRPr="00356299">
        <w:rPr>
          <w:sz w:val="24"/>
        </w:rPr>
        <w:t>,</w:t>
      </w:r>
      <w:r w:rsidR="00620305">
        <w:rPr>
          <w:sz w:val="24"/>
        </w:rPr>
        <w:t xml:space="preserve"> including</w:t>
      </w:r>
      <w:r w:rsidRPr="00356299">
        <w:rPr>
          <w:sz w:val="24"/>
        </w:rPr>
        <w:t xml:space="preserve"> any Addendum, Bidder is not required to submit copies or verification of </w:t>
      </w:r>
      <w:r>
        <w:rPr>
          <w:sz w:val="24"/>
        </w:rPr>
        <w:t>the permits, licenses</w:t>
      </w:r>
      <w:r w:rsidR="00C60796">
        <w:rPr>
          <w:sz w:val="24"/>
        </w:rPr>
        <w:t>,</w:t>
      </w:r>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22"/>
      <w:r w:rsidR="00AF625B">
        <w:rPr>
          <w:sz w:val="24"/>
          <w:szCs w:val="18"/>
        </w:rPr>
        <w:t xml:space="preserve"> </w:t>
      </w:r>
    </w:p>
    <w:p w14:paraId="45EE2C09" w14:textId="28856F28" w:rsidR="00F9006C" w:rsidRDefault="00F9006C" w:rsidP="000352A4">
      <w:pPr>
        <w:pStyle w:val="Heading2"/>
        <w:rPr>
          <w:sz w:val="24"/>
        </w:rPr>
      </w:pPr>
      <w:bookmarkStart w:id="23" w:name="_Toc106380870"/>
      <w:r w:rsidRPr="00266DFB">
        <w:rPr>
          <w:sz w:val="24"/>
        </w:rPr>
        <w:t>S</w:t>
      </w:r>
      <w:r w:rsidR="00017184" w:rsidRPr="00266DFB">
        <w:rPr>
          <w:sz w:val="24"/>
        </w:rPr>
        <w:t>PECIFIC REQUIREMENTS</w:t>
      </w:r>
      <w:bookmarkEnd w:id="23"/>
    </w:p>
    <w:p w14:paraId="53F41E59" w14:textId="61DC2774" w:rsidR="00F611F4" w:rsidRPr="00967D66" w:rsidRDefault="00126BBC" w:rsidP="00126BBC">
      <w:pPr>
        <w:ind w:left="1440"/>
        <w:rPr>
          <w:rFonts w:asciiTheme="minorHAnsi" w:hAnsiTheme="minorHAnsi" w:cstheme="minorHAnsi"/>
          <w:sz w:val="24"/>
          <w:szCs w:val="24"/>
        </w:rPr>
      </w:pPr>
      <w:r w:rsidRPr="00967D66">
        <w:rPr>
          <w:rFonts w:asciiTheme="minorHAnsi" w:hAnsiTheme="minorHAnsi" w:cstheme="minorHAnsi"/>
          <w:sz w:val="24"/>
          <w:szCs w:val="24"/>
        </w:rPr>
        <w:t>Contractor must provide</w:t>
      </w:r>
      <w:r w:rsidR="00031306">
        <w:rPr>
          <w:rFonts w:asciiTheme="minorHAnsi" w:hAnsiTheme="minorHAnsi" w:cstheme="minorHAnsi"/>
          <w:sz w:val="24"/>
          <w:szCs w:val="24"/>
        </w:rPr>
        <w:t xml:space="preserve"> comprehensi</w:t>
      </w:r>
      <w:r w:rsidR="00CB71BA">
        <w:rPr>
          <w:rFonts w:asciiTheme="minorHAnsi" w:hAnsiTheme="minorHAnsi" w:cstheme="minorHAnsi"/>
          <w:sz w:val="24"/>
          <w:szCs w:val="24"/>
        </w:rPr>
        <w:t xml:space="preserve">ve </w:t>
      </w:r>
      <w:r w:rsidR="00747BA8">
        <w:rPr>
          <w:rFonts w:asciiTheme="minorHAnsi" w:hAnsiTheme="minorHAnsi" w:cstheme="minorHAnsi"/>
          <w:sz w:val="24"/>
          <w:szCs w:val="24"/>
        </w:rPr>
        <w:t>safety and security training and must meet the following</w:t>
      </w:r>
      <w:r w:rsidRPr="00967D66">
        <w:rPr>
          <w:rFonts w:asciiTheme="minorHAnsi" w:hAnsiTheme="minorHAnsi" w:cstheme="minorHAnsi"/>
          <w:sz w:val="24"/>
          <w:szCs w:val="24"/>
        </w:rPr>
        <w:t>:</w:t>
      </w:r>
    </w:p>
    <w:p w14:paraId="0E339D18" w14:textId="77777777" w:rsidR="00126BBC" w:rsidRPr="00F611F4" w:rsidRDefault="00126BBC" w:rsidP="00126BBC">
      <w:pPr>
        <w:ind w:left="1440"/>
      </w:pPr>
    </w:p>
    <w:p w14:paraId="265C2C6C" w14:textId="68EBCD32" w:rsidR="00C74D2F" w:rsidRPr="00C74D2F" w:rsidRDefault="00C74D2F" w:rsidP="00EC069C">
      <w:pPr>
        <w:pStyle w:val="ListParagraph"/>
        <w:numPr>
          <w:ilvl w:val="0"/>
          <w:numId w:val="34"/>
        </w:numPr>
        <w:spacing w:after="240"/>
        <w:ind w:hanging="720"/>
        <w:rPr>
          <w:rFonts w:asciiTheme="minorHAnsi" w:hAnsiTheme="minorHAnsi" w:cstheme="minorHAnsi"/>
          <w:sz w:val="24"/>
          <w:szCs w:val="24"/>
        </w:rPr>
      </w:pPr>
      <w:r>
        <w:rPr>
          <w:rFonts w:asciiTheme="minorHAnsi" w:hAnsiTheme="minorHAnsi" w:cstheme="minorHAnsi"/>
          <w:color w:val="000000" w:themeColor="text1"/>
          <w:sz w:val="24"/>
          <w:szCs w:val="24"/>
        </w:rPr>
        <w:t xml:space="preserve">Four regional in-person cohorts of staff </w:t>
      </w:r>
      <w:r w:rsidR="0045729A">
        <w:rPr>
          <w:rFonts w:asciiTheme="minorHAnsi" w:hAnsiTheme="minorHAnsi" w:cstheme="minorHAnsi"/>
          <w:color w:val="000000" w:themeColor="text1"/>
          <w:sz w:val="24"/>
          <w:szCs w:val="24"/>
        </w:rPr>
        <w:t xml:space="preserve">that </w:t>
      </w:r>
      <w:r>
        <w:rPr>
          <w:rFonts w:asciiTheme="minorHAnsi" w:hAnsiTheme="minorHAnsi" w:cstheme="minorHAnsi"/>
          <w:color w:val="000000" w:themeColor="text1"/>
          <w:sz w:val="24"/>
          <w:szCs w:val="24"/>
        </w:rPr>
        <w:t xml:space="preserve">will be determined by ACL management based on prior incident reports, branch statistics, and other past safety situations that have occurred. </w:t>
      </w:r>
    </w:p>
    <w:p w14:paraId="591CB063" w14:textId="73E84018" w:rsidR="00C74D2F" w:rsidRPr="00C74D2F" w:rsidRDefault="00C74D2F" w:rsidP="00EC069C">
      <w:pPr>
        <w:pStyle w:val="ListParagraph"/>
        <w:numPr>
          <w:ilvl w:val="0"/>
          <w:numId w:val="34"/>
        </w:numPr>
        <w:spacing w:after="240"/>
        <w:ind w:hanging="720"/>
        <w:rPr>
          <w:rFonts w:asciiTheme="minorHAnsi" w:hAnsiTheme="minorHAnsi" w:cstheme="minorHAnsi"/>
          <w:sz w:val="24"/>
          <w:szCs w:val="24"/>
        </w:rPr>
      </w:pPr>
      <w:r>
        <w:rPr>
          <w:rFonts w:asciiTheme="minorHAnsi" w:hAnsiTheme="minorHAnsi" w:cstheme="minorHAnsi"/>
          <w:color w:val="000000" w:themeColor="text1"/>
          <w:sz w:val="24"/>
          <w:szCs w:val="24"/>
        </w:rPr>
        <w:t>Each of the cohorts will have 20 to 30 front</w:t>
      </w:r>
      <w:r w:rsidR="008F3DCD">
        <w:rPr>
          <w:rFonts w:asciiTheme="minorHAnsi" w:hAnsiTheme="minorHAnsi" w:cstheme="minorHAnsi"/>
          <w:color w:val="000000" w:themeColor="text1"/>
          <w:sz w:val="24"/>
          <w:szCs w:val="24"/>
        </w:rPr>
        <w:t>-</w:t>
      </w:r>
      <w:r>
        <w:rPr>
          <w:rFonts w:asciiTheme="minorHAnsi" w:hAnsiTheme="minorHAnsi" w:cstheme="minorHAnsi"/>
          <w:color w:val="000000" w:themeColor="text1"/>
          <w:sz w:val="24"/>
          <w:szCs w:val="24"/>
        </w:rPr>
        <w:t>line staff with two (2) to three (3) additional observers</w:t>
      </w:r>
      <w:r w:rsidR="0057364B">
        <w:rPr>
          <w:rFonts w:asciiTheme="minorHAnsi" w:hAnsiTheme="minorHAnsi" w:cstheme="minorHAnsi"/>
          <w:color w:val="000000" w:themeColor="text1"/>
          <w:sz w:val="24"/>
          <w:szCs w:val="24"/>
        </w:rPr>
        <w:t>.</w:t>
      </w:r>
    </w:p>
    <w:p w14:paraId="15E7C529" w14:textId="14FE5006" w:rsidR="00C74D2F" w:rsidRPr="00CF7EFE" w:rsidRDefault="00C74D2F" w:rsidP="00EC069C">
      <w:pPr>
        <w:pStyle w:val="ListParagraph"/>
        <w:numPr>
          <w:ilvl w:val="0"/>
          <w:numId w:val="34"/>
        </w:numPr>
        <w:spacing w:after="240"/>
        <w:ind w:hanging="720"/>
        <w:rPr>
          <w:rFonts w:asciiTheme="minorHAnsi" w:hAnsiTheme="minorHAnsi" w:cstheme="minorHAnsi"/>
          <w:sz w:val="24"/>
          <w:szCs w:val="24"/>
        </w:rPr>
      </w:pPr>
      <w:r>
        <w:rPr>
          <w:rFonts w:asciiTheme="minorHAnsi" w:hAnsiTheme="minorHAnsi" w:cstheme="minorHAnsi"/>
          <w:color w:val="000000" w:themeColor="text1"/>
          <w:sz w:val="24"/>
          <w:szCs w:val="24"/>
        </w:rPr>
        <w:t>Cohorts will be a minimum of four (4) days, 6 hours per day.</w:t>
      </w:r>
    </w:p>
    <w:p w14:paraId="7B50C201" w14:textId="6D04E16E" w:rsidR="00CF7EFE" w:rsidRPr="00CF7EFE" w:rsidRDefault="00CF7EFE" w:rsidP="00CF7EFE">
      <w:pPr>
        <w:pStyle w:val="ListParagraph"/>
        <w:numPr>
          <w:ilvl w:val="1"/>
          <w:numId w:val="34"/>
        </w:numPr>
        <w:spacing w:after="240"/>
        <w:ind w:hanging="720"/>
        <w:rPr>
          <w:rFonts w:asciiTheme="minorHAnsi" w:hAnsiTheme="minorHAnsi" w:cstheme="minorHAnsi"/>
          <w:sz w:val="24"/>
          <w:szCs w:val="24"/>
        </w:rPr>
      </w:pPr>
      <w:r>
        <w:rPr>
          <w:rFonts w:asciiTheme="minorHAnsi" w:hAnsiTheme="minorHAnsi" w:cstheme="minorHAnsi"/>
          <w:color w:val="000000" w:themeColor="text1"/>
          <w:sz w:val="24"/>
          <w:szCs w:val="24"/>
        </w:rPr>
        <w:t>Cohort 1 – October 2023</w:t>
      </w:r>
    </w:p>
    <w:p w14:paraId="6F49338B" w14:textId="27F6D64E" w:rsidR="00CF7EFE" w:rsidRPr="00CF7EFE" w:rsidRDefault="00CF7EFE" w:rsidP="00CF7EFE">
      <w:pPr>
        <w:pStyle w:val="ListParagraph"/>
        <w:numPr>
          <w:ilvl w:val="1"/>
          <w:numId w:val="34"/>
        </w:numPr>
        <w:spacing w:after="240"/>
        <w:ind w:hanging="720"/>
        <w:rPr>
          <w:rFonts w:asciiTheme="minorHAnsi" w:hAnsiTheme="minorHAnsi" w:cstheme="minorHAnsi"/>
          <w:sz w:val="24"/>
          <w:szCs w:val="24"/>
        </w:rPr>
      </w:pPr>
      <w:r>
        <w:rPr>
          <w:rFonts w:asciiTheme="minorHAnsi" w:hAnsiTheme="minorHAnsi" w:cstheme="minorHAnsi"/>
          <w:color w:val="000000" w:themeColor="text1"/>
          <w:sz w:val="24"/>
          <w:szCs w:val="24"/>
        </w:rPr>
        <w:t>Cohort 2 – November 2023</w:t>
      </w:r>
    </w:p>
    <w:p w14:paraId="43883631" w14:textId="26524963" w:rsidR="00CF7EFE" w:rsidRPr="00CF7EFE" w:rsidRDefault="00CF7EFE" w:rsidP="00CF7EFE">
      <w:pPr>
        <w:pStyle w:val="ListParagraph"/>
        <w:numPr>
          <w:ilvl w:val="1"/>
          <w:numId w:val="34"/>
        </w:numPr>
        <w:spacing w:after="240"/>
        <w:ind w:hanging="720"/>
        <w:rPr>
          <w:rFonts w:asciiTheme="minorHAnsi" w:hAnsiTheme="minorHAnsi" w:cstheme="minorHAnsi"/>
          <w:sz w:val="24"/>
          <w:szCs w:val="24"/>
        </w:rPr>
      </w:pPr>
      <w:r>
        <w:rPr>
          <w:rFonts w:asciiTheme="minorHAnsi" w:hAnsiTheme="minorHAnsi" w:cstheme="minorHAnsi"/>
          <w:color w:val="000000" w:themeColor="text1"/>
          <w:sz w:val="24"/>
          <w:szCs w:val="24"/>
        </w:rPr>
        <w:t>Cohort 3 – December 2023</w:t>
      </w:r>
    </w:p>
    <w:p w14:paraId="3DD62B83" w14:textId="57FD8FA7" w:rsidR="00CF7EFE" w:rsidRPr="00E01448" w:rsidRDefault="00CF7EFE" w:rsidP="00CF7EFE">
      <w:pPr>
        <w:pStyle w:val="ListParagraph"/>
        <w:numPr>
          <w:ilvl w:val="1"/>
          <w:numId w:val="34"/>
        </w:numPr>
        <w:spacing w:after="240"/>
        <w:ind w:hanging="720"/>
        <w:rPr>
          <w:rFonts w:asciiTheme="minorHAnsi" w:hAnsiTheme="minorHAnsi" w:cstheme="minorHAnsi"/>
          <w:sz w:val="24"/>
          <w:szCs w:val="24"/>
        </w:rPr>
      </w:pPr>
      <w:r>
        <w:rPr>
          <w:rFonts w:asciiTheme="minorHAnsi" w:hAnsiTheme="minorHAnsi" w:cstheme="minorHAnsi"/>
          <w:color w:val="000000" w:themeColor="text1"/>
          <w:sz w:val="24"/>
          <w:szCs w:val="24"/>
        </w:rPr>
        <w:t>Cohort 4 – January 2024</w:t>
      </w:r>
    </w:p>
    <w:p w14:paraId="357CE4E4" w14:textId="40224F86" w:rsidR="00E01448" w:rsidRDefault="00E01448" w:rsidP="00E01448">
      <w:pPr>
        <w:pStyle w:val="ListParagraph"/>
        <w:numPr>
          <w:ilvl w:val="0"/>
          <w:numId w:val="34"/>
        </w:numPr>
        <w:spacing w:after="240"/>
        <w:ind w:hanging="720"/>
        <w:rPr>
          <w:rFonts w:asciiTheme="minorHAnsi" w:hAnsiTheme="minorHAnsi" w:cstheme="minorHAnsi"/>
          <w:sz w:val="24"/>
          <w:szCs w:val="24"/>
        </w:rPr>
      </w:pPr>
      <w:r>
        <w:rPr>
          <w:rFonts w:asciiTheme="minorHAnsi" w:hAnsiTheme="minorHAnsi" w:cstheme="minorHAnsi"/>
          <w:sz w:val="24"/>
          <w:szCs w:val="24"/>
        </w:rPr>
        <w:t>Cohorts for subsequent contract years</w:t>
      </w:r>
    </w:p>
    <w:p w14:paraId="7F5197C6" w14:textId="56E5382F" w:rsidR="00E01448" w:rsidRPr="00C74D2F" w:rsidRDefault="00F105D8" w:rsidP="00E01448">
      <w:pPr>
        <w:pStyle w:val="ListParagraph"/>
        <w:numPr>
          <w:ilvl w:val="1"/>
          <w:numId w:val="34"/>
        </w:numPr>
        <w:spacing w:after="240"/>
        <w:ind w:hanging="720"/>
        <w:rPr>
          <w:rFonts w:asciiTheme="minorHAnsi" w:hAnsiTheme="minorHAnsi" w:cstheme="minorHAnsi"/>
          <w:sz w:val="24"/>
          <w:szCs w:val="24"/>
        </w:rPr>
      </w:pPr>
      <w:r>
        <w:rPr>
          <w:rFonts w:asciiTheme="minorHAnsi" w:hAnsiTheme="minorHAnsi" w:cstheme="minorHAnsi"/>
          <w:sz w:val="24"/>
          <w:szCs w:val="24"/>
        </w:rPr>
        <w:lastRenderedPageBreak/>
        <w:t>Follow</w:t>
      </w:r>
      <w:r w:rsidR="008F3DCD">
        <w:rPr>
          <w:rFonts w:asciiTheme="minorHAnsi" w:hAnsiTheme="minorHAnsi" w:cstheme="minorHAnsi"/>
          <w:sz w:val="24"/>
          <w:szCs w:val="24"/>
        </w:rPr>
        <w:t>-</w:t>
      </w:r>
      <w:r>
        <w:rPr>
          <w:rFonts w:asciiTheme="minorHAnsi" w:hAnsiTheme="minorHAnsi" w:cstheme="minorHAnsi"/>
          <w:sz w:val="24"/>
          <w:szCs w:val="24"/>
        </w:rPr>
        <w:t>up training will be as needed starting in March of 2024, once per year, for a “Train the Trainers” session to certify selected library staff in safety and security training. Total sessions will be three – one in March of 2024, and subsequent training to be completed once the final four cohorts are completed in years two and three of the contract.</w:t>
      </w:r>
    </w:p>
    <w:p w14:paraId="27FEFBA2" w14:textId="2FBE9C42" w:rsidR="00C74D2F" w:rsidRPr="00C74D2F" w:rsidRDefault="00C74D2F" w:rsidP="00EC069C">
      <w:pPr>
        <w:pStyle w:val="ListParagraph"/>
        <w:numPr>
          <w:ilvl w:val="0"/>
          <w:numId w:val="34"/>
        </w:numPr>
        <w:spacing w:after="240"/>
        <w:ind w:hanging="720"/>
        <w:rPr>
          <w:rFonts w:asciiTheme="minorHAnsi" w:hAnsiTheme="minorHAnsi" w:cstheme="minorHAnsi"/>
          <w:sz w:val="24"/>
          <w:szCs w:val="24"/>
        </w:rPr>
      </w:pPr>
      <w:r>
        <w:rPr>
          <w:rFonts w:asciiTheme="minorHAnsi" w:hAnsiTheme="minorHAnsi" w:cstheme="minorHAnsi"/>
          <w:color w:val="000000" w:themeColor="text1"/>
          <w:sz w:val="24"/>
          <w:szCs w:val="24"/>
        </w:rPr>
        <w:t>Each cohort will cover the following topics:</w:t>
      </w:r>
    </w:p>
    <w:p w14:paraId="3E7D4A0C" w14:textId="7B2990A9" w:rsidR="00C74D2F" w:rsidRPr="00EC069C" w:rsidRDefault="00C74D2F" w:rsidP="00EC069C">
      <w:pPr>
        <w:pStyle w:val="ListParagraph"/>
        <w:numPr>
          <w:ilvl w:val="1"/>
          <w:numId w:val="34"/>
        </w:numPr>
        <w:spacing w:after="240"/>
        <w:ind w:hanging="720"/>
        <w:rPr>
          <w:rFonts w:asciiTheme="minorHAnsi" w:hAnsiTheme="minorHAnsi" w:cstheme="minorHAnsi"/>
          <w:sz w:val="24"/>
          <w:szCs w:val="24"/>
        </w:rPr>
      </w:pPr>
      <w:r>
        <w:rPr>
          <w:rFonts w:asciiTheme="minorHAnsi" w:hAnsiTheme="minorHAnsi" w:cstheme="minorHAnsi"/>
          <w:color w:val="000000" w:themeColor="text1"/>
          <w:sz w:val="24"/>
          <w:szCs w:val="24"/>
        </w:rPr>
        <w:t>Role Playing</w:t>
      </w:r>
      <w:r w:rsidR="00900BBD">
        <w:rPr>
          <w:rFonts w:asciiTheme="minorHAnsi" w:hAnsiTheme="minorHAnsi" w:cstheme="minorHAnsi"/>
          <w:color w:val="000000" w:themeColor="text1"/>
          <w:sz w:val="24"/>
          <w:szCs w:val="24"/>
        </w:rPr>
        <w:t>.</w:t>
      </w:r>
    </w:p>
    <w:p w14:paraId="0155304F" w14:textId="6666152B" w:rsidR="00EC069C" w:rsidRPr="00425B2F" w:rsidRDefault="00EC069C" w:rsidP="00EC069C">
      <w:pPr>
        <w:pStyle w:val="ListParagraph"/>
        <w:numPr>
          <w:ilvl w:val="2"/>
          <w:numId w:val="34"/>
        </w:numPr>
        <w:spacing w:after="240"/>
        <w:ind w:hanging="630"/>
        <w:rPr>
          <w:rFonts w:asciiTheme="minorHAnsi" w:hAnsiTheme="minorHAnsi" w:cstheme="minorHAnsi"/>
          <w:sz w:val="24"/>
          <w:szCs w:val="24"/>
          <w:lang w:val="fr-FR"/>
        </w:rPr>
      </w:pPr>
      <w:r w:rsidRPr="00425B2F">
        <w:rPr>
          <w:rFonts w:asciiTheme="minorHAnsi" w:hAnsiTheme="minorHAnsi" w:cstheme="minorHAnsi"/>
          <w:color w:val="000000" w:themeColor="text1"/>
          <w:sz w:val="24"/>
          <w:szCs w:val="24"/>
          <w:lang w:val="fr-FR"/>
        </w:rPr>
        <w:t>De-</w:t>
      </w:r>
      <w:proofErr w:type="spellStart"/>
      <w:r w:rsidRPr="00425B2F">
        <w:rPr>
          <w:rFonts w:asciiTheme="minorHAnsi" w:hAnsiTheme="minorHAnsi" w:cstheme="minorHAnsi"/>
          <w:color w:val="000000" w:themeColor="text1"/>
          <w:sz w:val="24"/>
          <w:szCs w:val="24"/>
          <w:lang w:val="fr-FR"/>
        </w:rPr>
        <w:t>Escalation</w:t>
      </w:r>
      <w:proofErr w:type="spellEnd"/>
      <w:r w:rsidRPr="00425B2F">
        <w:rPr>
          <w:rFonts w:asciiTheme="minorHAnsi" w:hAnsiTheme="minorHAnsi" w:cstheme="minorHAnsi"/>
          <w:color w:val="000000" w:themeColor="text1"/>
          <w:sz w:val="24"/>
          <w:szCs w:val="24"/>
          <w:lang w:val="fr-FR"/>
        </w:rPr>
        <w:t xml:space="preserve"> - non-verbal and verbal</w:t>
      </w:r>
      <w:r w:rsidR="00900BBD" w:rsidRPr="00425B2F">
        <w:rPr>
          <w:rFonts w:asciiTheme="minorHAnsi" w:hAnsiTheme="minorHAnsi" w:cstheme="minorHAnsi"/>
          <w:color w:val="000000" w:themeColor="text1"/>
          <w:sz w:val="24"/>
          <w:szCs w:val="24"/>
          <w:lang w:val="fr-FR"/>
        </w:rPr>
        <w:t>.</w:t>
      </w:r>
    </w:p>
    <w:p w14:paraId="2A4F1BDD" w14:textId="27C2E05F" w:rsidR="00EC069C" w:rsidRPr="00EC069C" w:rsidRDefault="00EC069C" w:rsidP="00EC069C">
      <w:pPr>
        <w:pStyle w:val="ListParagraph"/>
        <w:numPr>
          <w:ilvl w:val="2"/>
          <w:numId w:val="34"/>
        </w:numPr>
        <w:spacing w:after="240"/>
        <w:ind w:hanging="630"/>
        <w:rPr>
          <w:rFonts w:asciiTheme="minorHAnsi" w:hAnsiTheme="minorHAnsi" w:cstheme="minorHAnsi"/>
          <w:sz w:val="24"/>
          <w:szCs w:val="24"/>
        </w:rPr>
      </w:pPr>
      <w:r>
        <w:rPr>
          <w:rFonts w:asciiTheme="minorHAnsi" w:hAnsiTheme="minorHAnsi" w:cstheme="minorHAnsi"/>
          <w:color w:val="000000" w:themeColor="text1"/>
          <w:sz w:val="24"/>
          <w:szCs w:val="24"/>
        </w:rPr>
        <w:t>Inclusion</w:t>
      </w:r>
      <w:r w:rsidR="00900BBD">
        <w:rPr>
          <w:rFonts w:asciiTheme="minorHAnsi" w:hAnsiTheme="minorHAnsi" w:cstheme="minorHAnsi"/>
          <w:color w:val="000000" w:themeColor="text1"/>
          <w:sz w:val="24"/>
          <w:szCs w:val="24"/>
        </w:rPr>
        <w:t>.</w:t>
      </w:r>
    </w:p>
    <w:p w14:paraId="2E759A4A" w14:textId="59559CBA" w:rsidR="00EC069C" w:rsidRPr="00EC069C" w:rsidRDefault="00EC069C" w:rsidP="00EC069C">
      <w:pPr>
        <w:pStyle w:val="ListParagraph"/>
        <w:numPr>
          <w:ilvl w:val="2"/>
          <w:numId w:val="34"/>
        </w:numPr>
        <w:spacing w:after="240"/>
        <w:ind w:hanging="630"/>
        <w:rPr>
          <w:rFonts w:asciiTheme="minorHAnsi" w:hAnsiTheme="minorHAnsi" w:cstheme="minorHAnsi"/>
          <w:sz w:val="24"/>
          <w:szCs w:val="24"/>
        </w:rPr>
      </w:pPr>
      <w:r>
        <w:rPr>
          <w:rFonts w:asciiTheme="minorHAnsi" w:hAnsiTheme="minorHAnsi" w:cstheme="minorHAnsi"/>
          <w:color w:val="000000" w:themeColor="text1"/>
          <w:sz w:val="24"/>
          <w:szCs w:val="24"/>
        </w:rPr>
        <w:t>Boundary Setting</w:t>
      </w:r>
      <w:r w:rsidR="00900BBD">
        <w:rPr>
          <w:rFonts w:asciiTheme="minorHAnsi" w:hAnsiTheme="minorHAnsi" w:cstheme="minorHAnsi"/>
          <w:color w:val="000000" w:themeColor="text1"/>
          <w:sz w:val="24"/>
          <w:szCs w:val="24"/>
        </w:rPr>
        <w:t>.</w:t>
      </w:r>
    </w:p>
    <w:p w14:paraId="7ED502B9" w14:textId="4129F4E2" w:rsidR="00EC069C" w:rsidRDefault="00EC069C" w:rsidP="00EC069C">
      <w:pPr>
        <w:pStyle w:val="ListParagraph"/>
        <w:numPr>
          <w:ilvl w:val="2"/>
          <w:numId w:val="34"/>
        </w:numPr>
        <w:spacing w:after="240"/>
        <w:ind w:hanging="630"/>
        <w:rPr>
          <w:rFonts w:asciiTheme="minorHAnsi" w:hAnsiTheme="minorHAnsi" w:cstheme="minorHAnsi"/>
          <w:sz w:val="24"/>
          <w:szCs w:val="24"/>
        </w:rPr>
      </w:pPr>
      <w:r>
        <w:rPr>
          <w:rFonts w:asciiTheme="minorHAnsi" w:hAnsiTheme="minorHAnsi" w:cstheme="minorHAnsi"/>
          <w:sz w:val="24"/>
          <w:szCs w:val="24"/>
        </w:rPr>
        <w:t>Conflict resolution</w:t>
      </w:r>
      <w:r w:rsidR="00900BBD">
        <w:rPr>
          <w:rFonts w:asciiTheme="minorHAnsi" w:hAnsiTheme="minorHAnsi" w:cstheme="minorHAnsi"/>
          <w:sz w:val="24"/>
          <w:szCs w:val="24"/>
        </w:rPr>
        <w:t>.</w:t>
      </w:r>
    </w:p>
    <w:p w14:paraId="6D130A6C" w14:textId="07902346" w:rsidR="00900BBD" w:rsidRPr="00C74D2F" w:rsidRDefault="00900BBD" w:rsidP="00EC069C">
      <w:pPr>
        <w:pStyle w:val="ListParagraph"/>
        <w:numPr>
          <w:ilvl w:val="2"/>
          <w:numId w:val="34"/>
        </w:numPr>
        <w:spacing w:after="240"/>
        <w:ind w:hanging="630"/>
        <w:rPr>
          <w:rFonts w:asciiTheme="minorHAnsi" w:hAnsiTheme="minorHAnsi" w:cstheme="minorHAnsi"/>
          <w:sz w:val="24"/>
          <w:szCs w:val="24"/>
        </w:rPr>
      </w:pPr>
      <w:r>
        <w:rPr>
          <w:rFonts w:asciiTheme="minorHAnsi" w:hAnsiTheme="minorHAnsi" w:cstheme="minorHAnsi"/>
          <w:sz w:val="24"/>
          <w:szCs w:val="24"/>
        </w:rPr>
        <w:t>Personal Safety – observation and awareness.</w:t>
      </w:r>
    </w:p>
    <w:p w14:paraId="4C0FF2C8" w14:textId="28AB335B" w:rsidR="00C74D2F" w:rsidRDefault="00C74D2F" w:rsidP="00EC069C">
      <w:pPr>
        <w:pStyle w:val="ListParagraph"/>
        <w:numPr>
          <w:ilvl w:val="1"/>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Tabletop scenarios</w:t>
      </w:r>
      <w:r w:rsidR="00900BBD">
        <w:rPr>
          <w:rFonts w:asciiTheme="minorHAnsi" w:hAnsiTheme="minorHAnsi" w:cstheme="minorHAnsi"/>
          <w:color w:val="000000" w:themeColor="text1"/>
          <w:sz w:val="24"/>
          <w:szCs w:val="24"/>
        </w:rPr>
        <w:t>.</w:t>
      </w:r>
    </w:p>
    <w:p w14:paraId="2F0E53CB" w14:textId="5A9EC550" w:rsidR="00784179" w:rsidRDefault="00C74D2F" w:rsidP="00900BBD">
      <w:pPr>
        <w:pStyle w:val="ListParagraph"/>
        <w:numPr>
          <w:ilvl w:val="1"/>
          <w:numId w:val="34"/>
        </w:numPr>
        <w:spacing w:after="240"/>
        <w:ind w:hanging="7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Examination, analysis, and resolution of past incidents</w:t>
      </w:r>
      <w:r w:rsidR="0049768B">
        <w:rPr>
          <w:rFonts w:asciiTheme="minorHAnsi" w:hAnsiTheme="minorHAnsi" w:cstheme="minorHAnsi"/>
          <w:color w:val="000000" w:themeColor="text1"/>
          <w:sz w:val="24"/>
          <w:szCs w:val="24"/>
        </w:rPr>
        <w:t xml:space="preserve"> from the year 2022</w:t>
      </w:r>
      <w:r>
        <w:rPr>
          <w:rFonts w:asciiTheme="minorHAnsi" w:hAnsiTheme="minorHAnsi" w:cstheme="minorHAnsi"/>
          <w:color w:val="000000" w:themeColor="text1"/>
          <w:sz w:val="24"/>
          <w:szCs w:val="24"/>
        </w:rPr>
        <w:t xml:space="preserve"> with recommendations for any potential revised solutions.</w:t>
      </w:r>
    </w:p>
    <w:p w14:paraId="59D47821" w14:textId="3D2F3CAE" w:rsidR="00DE6CBC" w:rsidRPr="001C7B2B" w:rsidRDefault="00DE6CBC" w:rsidP="001C7B2B">
      <w:pPr>
        <w:pStyle w:val="ListParagraph"/>
        <w:numPr>
          <w:ilvl w:val="0"/>
          <w:numId w:val="34"/>
        </w:numPr>
        <w:spacing w:after="240"/>
        <w:ind w:hanging="720"/>
        <w:rPr>
          <w:rFonts w:asciiTheme="minorHAnsi" w:hAnsiTheme="minorHAnsi" w:cstheme="minorHAnsi"/>
          <w:color w:val="000000" w:themeColor="text1"/>
          <w:sz w:val="24"/>
          <w:szCs w:val="24"/>
        </w:rPr>
      </w:pPr>
      <w:r w:rsidRPr="001C7B2B">
        <w:rPr>
          <w:rFonts w:asciiTheme="minorHAnsi" w:hAnsiTheme="minorHAnsi" w:cstheme="minorHAnsi"/>
          <w:color w:val="000000" w:themeColor="text1"/>
          <w:sz w:val="24"/>
          <w:szCs w:val="24"/>
        </w:rPr>
        <w:t xml:space="preserve">Review of incident reports from 2022 and other </w:t>
      </w:r>
      <w:r w:rsidR="000179E9">
        <w:rPr>
          <w:rFonts w:asciiTheme="minorHAnsi" w:hAnsiTheme="minorHAnsi" w:cstheme="minorHAnsi"/>
          <w:color w:val="000000" w:themeColor="text1"/>
          <w:sz w:val="24"/>
          <w:szCs w:val="24"/>
        </w:rPr>
        <w:t>incidents</w:t>
      </w:r>
      <w:r w:rsidRPr="001C7B2B">
        <w:rPr>
          <w:rFonts w:asciiTheme="minorHAnsi" w:hAnsiTheme="minorHAnsi" w:cstheme="minorHAnsi"/>
          <w:color w:val="000000" w:themeColor="text1"/>
          <w:sz w:val="24"/>
          <w:szCs w:val="24"/>
        </w:rPr>
        <w:t xml:space="preserve"> that can be used in cohort role</w:t>
      </w:r>
      <w:r w:rsidR="008F3DCD">
        <w:rPr>
          <w:rFonts w:asciiTheme="minorHAnsi" w:hAnsiTheme="minorHAnsi" w:cstheme="minorHAnsi"/>
          <w:color w:val="000000" w:themeColor="text1"/>
          <w:sz w:val="24"/>
          <w:szCs w:val="24"/>
        </w:rPr>
        <w:t>-</w:t>
      </w:r>
      <w:r w:rsidRPr="001C7B2B">
        <w:rPr>
          <w:rFonts w:asciiTheme="minorHAnsi" w:hAnsiTheme="minorHAnsi" w:cstheme="minorHAnsi"/>
          <w:color w:val="000000" w:themeColor="text1"/>
          <w:sz w:val="24"/>
          <w:szCs w:val="24"/>
        </w:rPr>
        <w:t>playing and training.</w:t>
      </w:r>
    </w:p>
    <w:p w14:paraId="47117F8D" w14:textId="6061FED8" w:rsidR="00DE6CBC" w:rsidRPr="001C7B2B" w:rsidRDefault="00DE6CBC" w:rsidP="001C7B2B">
      <w:pPr>
        <w:pStyle w:val="ListParagraph"/>
        <w:numPr>
          <w:ilvl w:val="0"/>
          <w:numId w:val="34"/>
        </w:numPr>
        <w:spacing w:after="240"/>
        <w:ind w:hanging="720"/>
        <w:rPr>
          <w:rFonts w:asciiTheme="minorHAnsi" w:hAnsiTheme="minorHAnsi" w:cstheme="minorHAnsi"/>
          <w:color w:val="000000" w:themeColor="text1"/>
          <w:sz w:val="24"/>
          <w:szCs w:val="24"/>
        </w:rPr>
      </w:pPr>
      <w:r w:rsidRPr="001C7B2B">
        <w:rPr>
          <w:rFonts w:asciiTheme="minorHAnsi" w:hAnsiTheme="minorHAnsi" w:cstheme="minorHAnsi"/>
          <w:color w:val="000000" w:themeColor="text1"/>
          <w:sz w:val="24"/>
          <w:szCs w:val="24"/>
        </w:rPr>
        <w:t>Complete in advance a four (4) day</w:t>
      </w:r>
      <w:r w:rsidR="008F3DCD">
        <w:rPr>
          <w:rFonts w:asciiTheme="minorHAnsi" w:hAnsiTheme="minorHAnsi" w:cstheme="minorHAnsi"/>
          <w:color w:val="000000" w:themeColor="text1"/>
          <w:sz w:val="24"/>
          <w:szCs w:val="24"/>
        </w:rPr>
        <w:t>-</w:t>
      </w:r>
      <w:r w:rsidRPr="001C7B2B">
        <w:rPr>
          <w:rFonts w:asciiTheme="minorHAnsi" w:hAnsiTheme="minorHAnsi" w:cstheme="minorHAnsi"/>
          <w:color w:val="000000" w:themeColor="text1"/>
          <w:sz w:val="24"/>
          <w:szCs w:val="24"/>
        </w:rPr>
        <w:t>long curriculum, one month prior to the first cohort date.  Completion Date September 30, 2023</w:t>
      </w:r>
      <w:r w:rsidR="00D26548">
        <w:rPr>
          <w:rFonts w:asciiTheme="minorHAnsi" w:hAnsiTheme="minorHAnsi" w:cstheme="minorHAnsi"/>
          <w:color w:val="000000" w:themeColor="text1"/>
          <w:sz w:val="24"/>
          <w:szCs w:val="24"/>
        </w:rPr>
        <w:t xml:space="preserve">. This curriculum must be approved by the County prior to the beginning of </w:t>
      </w:r>
      <w:commentRangeStart w:id="24"/>
      <w:commentRangeStart w:id="25"/>
      <w:r w:rsidR="00D26548">
        <w:rPr>
          <w:rFonts w:asciiTheme="minorHAnsi" w:hAnsiTheme="minorHAnsi" w:cstheme="minorHAnsi"/>
          <w:color w:val="000000" w:themeColor="text1"/>
          <w:sz w:val="24"/>
          <w:szCs w:val="24"/>
        </w:rPr>
        <w:t>training</w:t>
      </w:r>
      <w:commentRangeEnd w:id="24"/>
      <w:r w:rsidR="00DE2EA3">
        <w:rPr>
          <w:rStyle w:val="CommentReference"/>
          <w:rFonts w:ascii="Arial" w:hAnsi="Arial" w:cs="Arial"/>
        </w:rPr>
        <w:commentReference w:id="24"/>
      </w:r>
      <w:commentRangeEnd w:id="25"/>
      <w:r w:rsidR="00C27608">
        <w:rPr>
          <w:rStyle w:val="CommentReference"/>
          <w:rFonts w:ascii="Arial" w:hAnsi="Arial" w:cs="Arial"/>
        </w:rPr>
        <w:commentReference w:id="25"/>
      </w:r>
      <w:r w:rsidR="00D26548">
        <w:rPr>
          <w:rFonts w:asciiTheme="minorHAnsi" w:hAnsiTheme="minorHAnsi" w:cstheme="minorHAnsi"/>
          <w:color w:val="000000" w:themeColor="text1"/>
          <w:sz w:val="24"/>
          <w:szCs w:val="24"/>
        </w:rPr>
        <w:t>.</w:t>
      </w:r>
    </w:p>
    <w:p w14:paraId="3E76ED7F" w14:textId="19BFBF3F" w:rsidR="00F9006C" w:rsidRPr="00266DFB" w:rsidRDefault="00F9006C" w:rsidP="000352A4">
      <w:pPr>
        <w:pStyle w:val="Heading2"/>
        <w:rPr>
          <w:sz w:val="24"/>
        </w:rPr>
      </w:pPr>
      <w:bookmarkStart w:id="26" w:name="_Toc339364441"/>
      <w:bookmarkStart w:id="27" w:name="_Toc339364702"/>
      <w:bookmarkStart w:id="28" w:name="_Toc106380871"/>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6"/>
      <w:bookmarkEnd w:id="27"/>
      <w:bookmarkEnd w:id="28"/>
    </w:p>
    <w:p w14:paraId="6E3E734E" w14:textId="3E94EF87" w:rsidR="00457F65" w:rsidRDefault="00156E64" w:rsidP="00457F65">
      <w:pPr>
        <w:pStyle w:val="Item1"/>
        <w:rPr>
          <w:sz w:val="24"/>
          <w:szCs w:val="18"/>
        </w:rPr>
      </w:pPr>
      <w:r>
        <w:rPr>
          <w:sz w:val="24"/>
          <w:szCs w:val="18"/>
        </w:rPr>
        <w:t xml:space="preserve">Submit the </w:t>
      </w:r>
      <w:r w:rsidR="00952A5E">
        <w:rPr>
          <w:sz w:val="24"/>
          <w:szCs w:val="18"/>
        </w:rPr>
        <w:t>develop</w:t>
      </w:r>
      <w:r w:rsidR="008F3DCD">
        <w:rPr>
          <w:sz w:val="24"/>
          <w:szCs w:val="18"/>
        </w:rPr>
        <w:t>ed</w:t>
      </w:r>
      <w:r w:rsidR="005055D9">
        <w:rPr>
          <w:sz w:val="24"/>
          <w:szCs w:val="18"/>
        </w:rPr>
        <w:t xml:space="preserve"> </w:t>
      </w:r>
      <w:r w:rsidR="00457F65">
        <w:rPr>
          <w:sz w:val="24"/>
          <w:szCs w:val="18"/>
        </w:rPr>
        <w:t>curriculum</w:t>
      </w:r>
      <w:r w:rsidR="00FE5E7E">
        <w:rPr>
          <w:sz w:val="24"/>
          <w:szCs w:val="18"/>
        </w:rPr>
        <w:t xml:space="preserve"> </w:t>
      </w:r>
      <w:r w:rsidR="009279F5">
        <w:rPr>
          <w:sz w:val="24"/>
          <w:szCs w:val="18"/>
        </w:rPr>
        <w:t xml:space="preserve">that </w:t>
      </w:r>
      <w:r w:rsidR="00457F65">
        <w:rPr>
          <w:sz w:val="24"/>
          <w:szCs w:val="18"/>
        </w:rPr>
        <w:t>will be approved in advance by ACL Management.</w:t>
      </w:r>
    </w:p>
    <w:p w14:paraId="50FB1D06" w14:textId="5A9CD3BC" w:rsidR="00457F65" w:rsidRDefault="00457F65" w:rsidP="00457F65">
      <w:pPr>
        <w:pStyle w:val="Item1"/>
        <w:rPr>
          <w:sz w:val="24"/>
          <w:szCs w:val="18"/>
        </w:rPr>
      </w:pPr>
      <w:r>
        <w:rPr>
          <w:sz w:val="24"/>
          <w:szCs w:val="18"/>
        </w:rPr>
        <w:t>Final report one month after the initial year of completed training:</w:t>
      </w:r>
    </w:p>
    <w:p w14:paraId="59DE3DB8" w14:textId="77AABDD7" w:rsidR="00457F65" w:rsidRPr="00565DD8" w:rsidRDefault="00457F65" w:rsidP="00E02A20">
      <w:pPr>
        <w:pStyle w:val="Itema"/>
        <w:rPr>
          <w:sz w:val="24"/>
          <w:szCs w:val="24"/>
        </w:rPr>
      </w:pPr>
      <w:r w:rsidRPr="00565DD8">
        <w:rPr>
          <w:sz w:val="24"/>
          <w:szCs w:val="24"/>
        </w:rPr>
        <w:t>Suggestions for improvement of safety and security in all ACL library branches.</w:t>
      </w:r>
      <w:r w:rsidR="00CF7EFE" w:rsidRPr="00565DD8">
        <w:rPr>
          <w:sz w:val="24"/>
          <w:szCs w:val="24"/>
        </w:rPr>
        <w:t xml:space="preserve"> Completion February 202</w:t>
      </w:r>
      <w:r w:rsidR="00E02A20" w:rsidRPr="00565DD8">
        <w:rPr>
          <w:sz w:val="24"/>
          <w:szCs w:val="24"/>
        </w:rPr>
        <w:t>4</w:t>
      </w:r>
      <w:r w:rsidR="00C12793" w:rsidRPr="00565DD8">
        <w:rPr>
          <w:sz w:val="24"/>
          <w:szCs w:val="24"/>
        </w:rPr>
        <w:t>. February 2025, and February 2026</w:t>
      </w:r>
      <w:r w:rsidR="00CF7EFE" w:rsidRPr="00565DD8">
        <w:rPr>
          <w:sz w:val="24"/>
          <w:szCs w:val="24"/>
        </w:rPr>
        <w:t>.</w:t>
      </w:r>
    </w:p>
    <w:p w14:paraId="4F0D392C" w14:textId="1C414B93" w:rsidR="00457F65" w:rsidRPr="00457F65" w:rsidRDefault="00457F65" w:rsidP="00457F65">
      <w:pPr>
        <w:pStyle w:val="Itema"/>
        <w:numPr>
          <w:ilvl w:val="0"/>
          <w:numId w:val="0"/>
        </w:numPr>
        <w:ind w:left="2880"/>
        <w:rPr>
          <w:color w:val="000000" w:themeColor="text1"/>
        </w:rPr>
      </w:pPr>
    </w:p>
    <w:p w14:paraId="1B49C1AB" w14:textId="77777777" w:rsidR="00222EA5" w:rsidRPr="00222EA5" w:rsidRDefault="00502F47" w:rsidP="000352A4">
      <w:pPr>
        <w:pStyle w:val="Heading2"/>
      </w:pPr>
      <w:bookmarkStart w:id="29" w:name="_Toc339364443"/>
      <w:bookmarkStart w:id="30" w:name="_Toc339364704"/>
      <w:bookmarkStart w:id="31" w:name="_Toc106380872"/>
      <w:r w:rsidRPr="00457F65">
        <w:rPr>
          <w:color w:val="000000" w:themeColor="text1"/>
          <w:sz w:val="24"/>
        </w:rPr>
        <w:lastRenderedPageBreak/>
        <w:t>BIDDER</w:t>
      </w:r>
      <w:r w:rsidR="00607F38" w:rsidRPr="00457F65">
        <w:rPr>
          <w:color w:val="000000" w:themeColor="text1"/>
          <w:sz w:val="24"/>
        </w:rPr>
        <w:t>S CONFERENCE</w:t>
      </w:r>
      <w:r w:rsidR="006B4B31" w:rsidRPr="00457F65">
        <w:rPr>
          <w:color w:val="000000" w:themeColor="text1"/>
          <w:sz w:val="24"/>
        </w:rPr>
        <w:t>(</w:t>
      </w:r>
      <w:r w:rsidR="00607F38" w:rsidRPr="00457F65">
        <w:rPr>
          <w:color w:val="000000" w:themeColor="text1"/>
          <w:sz w:val="24"/>
        </w:rPr>
        <w:t>S</w:t>
      </w:r>
      <w:bookmarkEnd w:id="29"/>
      <w:bookmarkEnd w:id="30"/>
      <w:r w:rsidR="006B4B31" w:rsidRPr="00457F65">
        <w:rPr>
          <w:color w:val="000000" w:themeColor="text1"/>
          <w:sz w:val="24"/>
        </w:rPr>
        <w:t>)</w:t>
      </w:r>
      <w:r w:rsidR="002C348B" w:rsidRPr="00457F65">
        <w:rPr>
          <w:color w:val="000000" w:themeColor="text1"/>
          <w:sz w:val="24"/>
        </w:rPr>
        <w:t>/VEND</w:t>
      </w:r>
      <w:r w:rsidR="0040582E" w:rsidRPr="00457F65">
        <w:rPr>
          <w:color w:val="000000" w:themeColor="text1"/>
          <w:sz w:val="24"/>
        </w:rPr>
        <w:t>O</w:t>
      </w:r>
      <w:r w:rsidR="002C348B" w:rsidRPr="00457F65">
        <w:rPr>
          <w:color w:val="000000" w:themeColor="text1"/>
          <w:sz w:val="24"/>
        </w:rPr>
        <w:t>R OUTREACH</w:t>
      </w:r>
      <w:bookmarkEnd w:id="31"/>
      <w:r w:rsidR="006B4B31" w:rsidRPr="00266DFB">
        <w:rPr>
          <w:color w:val="00B050"/>
          <w:sz w:val="24"/>
        </w:rPr>
        <w:t xml:space="preserve"> </w:t>
      </w:r>
    </w:p>
    <w:p w14:paraId="6DE977BF" w14:textId="3C7A56C8" w:rsidR="001215F1" w:rsidRPr="00121DEB" w:rsidRDefault="0036135F" w:rsidP="00EE51C4">
      <w:pPr>
        <w:pStyle w:val="Item1"/>
        <w:tabs>
          <w:tab w:val="clear" w:pos="1440"/>
        </w:tabs>
        <w:rPr>
          <w:sz w:val="24"/>
          <w:szCs w:val="18"/>
        </w:rPr>
      </w:pPr>
      <w:r w:rsidRPr="00121DEB">
        <w:rPr>
          <w:sz w:val="24"/>
          <w:szCs w:val="18"/>
        </w:rPr>
        <w:t xml:space="preserve">The </w:t>
      </w:r>
      <w:r w:rsidR="00502F47" w:rsidRPr="00121DEB">
        <w:rPr>
          <w:sz w:val="24"/>
          <w:szCs w:val="18"/>
        </w:rPr>
        <w:t>Bidder</w:t>
      </w:r>
      <w:r w:rsidR="005C3D88" w:rsidRPr="00121DEB">
        <w:rPr>
          <w:sz w:val="24"/>
          <w:szCs w:val="18"/>
        </w:rPr>
        <w:t xml:space="preserve">s </w:t>
      </w:r>
      <w:r w:rsidR="005C3D88" w:rsidRPr="000B01A6">
        <w:rPr>
          <w:sz w:val="24"/>
          <w:szCs w:val="18"/>
        </w:rPr>
        <w:t>C</w:t>
      </w:r>
      <w:r w:rsidRPr="000B01A6">
        <w:rPr>
          <w:sz w:val="24"/>
          <w:szCs w:val="18"/>
        </w:rPr>
        <w:t>onference</w:t>
      </w:r>
      <w:r w:rsidR="006B4B31" w:rsidRPr="000B01A6">
        <w:rPr>
          <w:sz w:val="24"/>
          <w:szCs w:val="18"/>
        </w:rPr>
        <w:t>(s)</w:t>
      </w:r>
      <w:r w:rsidRPr="000B01A6">
        <w:rPr>
          <w:sz w:val="24"/>
          <w:szCs w:val="18"/>
        </w:rPr>
        <w:t xml:space="preserve"> held on </w:t>
      </w:r>
      <w:r w:rsidR="00AB790E" w:rsidRPr="000B01A6">
        <w:rPr>
          <w:sz w:val="24"/>
          <w:szCs w:val="18"/>
        </w:rPr>
        <w:t xml:space="preserve">the </w:t>
      </w:r>
      <w:r w:rsidR="0095131E" w:rsidRPr="000B01A6">
        <w:rPr>
          <w:sz w:val="24"/>
          <w:szCs w:val="18"/>
        </w:rPr>
        <w:t>date</w:t>
      </w:r>
      <w:r w:rsidR="00E845AB" w:rsidRPr="000B01A6">
        <w:rPr>
          <w:sz w:val="24"/>
          <w:szCs w:val="18"/>
        </w:rPr>
        <w:t>(s)</w:t>
      </w:r>
      <w:r w:rsidR="0095131E" w:rsidRPr="000B01A6">
        <w:rPr>
          <w:sz w:val="24"/>
          <w:szCs w:val="18"/>
        </w:rPr>
        <w:t xml:space="preserve"> specified in the Calendar of Events </w:t>
      </w:r>
      <w:r w:rsidRPr="000B01A6">
        <w:rPr>
          <w:sz w:val="24"/>
          <w:szCs w:val="18"/>
        </w:rPr>
        <w:t xml:space="preserve">will have online conference </w:t>
      </w:r>
      <w:r w:rsidR="00762939" w:rsidRPr="000B01A6">
        <w:rPr>
          <w:sz w:val="24"/>
          <w:szCs w:val="18"/>
        </w:rPr>
        <w:t xml:space="preserve">capabilities </w:t>
      </w:r>
      <w:r w:rsidRPr="000B01A6">
        <w:rPr>
          <w:sz w:val="24"/>
          <w:szCs w:val="18"/>
        </w:rPr>
        <w:t xml:space="preserve">for remote </w:t>
      </w:r>
      <w:r w:rsidRPr="00121DEB">
        <w:rPr>
          <w:sz w:val="24"/>
          <w:szCs w:val="18"/>
        </w:rPr>
        <w:t xml:space="preserve">participation. </w:t>
      </w:r>
      <w:r w:rsidR="00502F47" w:rsidRPr="00121DEB">
        <w:rPr>
          <w:sz w:val="24"/>
          <w:szCs w:val="18"/>
        </w:rPr>
        <w:t>Bidder</w:t>
      </w:r>
      <w:r w:rsidRPr="00121DEB">
        <w:rPr>
          <w:sz w:val="24"/>
          <w:szCs w:val="18"/>
        </w:rPr>
        <w:t>s can opt to participate via a computer with a stable internet connection (the recommended Bandwidth is 512Kbps) at</w:t>
      </w:r>
      <w:r w:rsidR="001215F1" w:rsidRPr="00121DEB">
        <w:rPr>
          <w:sz w:val="24"/>
          <w:szCs w:val="18"/>
        </w:rPr>
        <w:t>:</w:t>
      </w:r>
      <w:r w:rsidRPr="00121DEB">
        <w:rPr>
          <w:sz w:val="24"/>
          <w:szCs w:val="18"/>
        </w:rPr>
        <w:t xml:space="preserve"> </w:t>
      </w:r>
    </w:p>
    <w:bookmarkStart w:id="32" w:name="_Toc106380874"/>
    <w:p w14:paraId="044BA583" w14:textId="77777777" w:rsidR="00C54742" w:rsidRPr="00C54742" w:rsidRDefault="00C54742" w:rsidP="00EE51C4">
      <w:pPr>
        <w:pStyle w:val="Heading1"/>
        <w:numPr>
          <w:ilvl w:val="0"/>
          <w:numId w:val="0"/>
        </w:numPr>
        <w:ind w:left="2160"/>
        <w:jc w:val="center"/>
        <w:rPr>
          <w:rFonts w:ascii="Segoe UI" w:hAnsi="Segoe UI" w:cs="Segoe UI"/>
          <w:color w:val="252424"/>
          <w:sz w:val="24"/>
          <w:szCs w:val="24"/>
        </w:rPr>
      </w:pPr>
      <w:r w:rsidRPr="00C54742">
        <w:rPr>
          <w:rFonts w:ascii="Segoe UI" w:hAnsi="Segoe UI" w:cs="Segoe UI"/>
          <w:color w:val="252424"/>
          <w:sz w:val="24"/>
          <w:szCs w:val="24"/>
        </w:rPr>
        <w:fldChar w:fldCharType="begin"/>
      </w:r>
      <w:r w:rsidRPr="00C54742">
        <w:rPr>
          <w:rFonts w:ascii="Segoe UI" w:hAnsi="Segoe UI" w:cs="Segoe UI"/>
          <w:color w:val="252424"/>
          <w:sz w:val="24"/>
          <w:szCs w:val="24"/>
        </w:rPr>
        <w:instrText xml:space="preserve"> HYPERLINK "https://teams.microsoft.com/l/meetup-join/19%3ameeting_MWRmZDQxYTctZjJkMC00NjRjLTkyMTctZmM0MjQxNmJhM2Yz%40thread.v2/0?context=%7b%22Tid%22%3a%2232fdff2c-f86e-4ba3-a47d-6a44a7f45a64%22%2c%22Oid%22%3a%22e9a7886e-81de-4065-9ba7-303fb14bf5bc%22%7d" \t "_blank" </w:instrText>
      </w:r>
      <w:r w:rsidRPr="00C54742">
        <w:rPr>
          <w:rFonts w:ascii="Segoe UI" w:hAnsi="Segoe UI" w:cs="Segoe UI"/>
          <w:color w:val="252424"/>
          <w:sz w:val="24"/>
          <w:szCs w:val="24"/>
        </w:rPr>
      </w:r>
      <w:r w:rsidRPr="00C54742">
        <w:rPr>
          <w:rFonts w:ascii="Segoe UI" w:hAnsi="Segoe UI" w:cs="Segoe UI"/>
          <w:color w:val="252424"/>
          <w:sz w:val="24"/>
          <w:szCs w:val="24"/>
        </w:rPr>
        <w:fldChar w:fldCharType="separate"/>
      </w:r>
      <w:r w:rsidRPr="00C54742">
        <w:rPr>
          <w:rStyle w:val="Hyperlink"/>
          <w:rFonts w:ascii="Segoe UI Semibold" w:hAnsi="Segoe UI Semibold" w:cs="Segoe UI Semibold"/>
          <w:color w:val="6264A7"/>
          <w:sz w:val="24"/>
          <w:szCs w:val="24"/>
        </w:rPr>
        <w:t>Click here to join the meeting</w:t>
      </w:r>
      <w:r w:rsidRPr="00C54742">
        <w:rPr>
          <w:rFonts w:ascii="Segoe UI" w:hAnsi="Segoe UI" w:cs="Segoe UI"/>
          <w:color w:val="252424"/>
          <w:sz w:val="24"/>
          <w:szCs w:val="24"/>
        </w:rPr>
        <w:fldChar w:fldCharType="end"/>
      </w:r>
    </w:p>
    <w:bookmarkEnd w:id="32"/>
    <w:p w14:paraId="2E7BD9C4" w14:textId="1358A179" w:rsidR="00EE51C4" w:rsidRPr="001257C3" w:rsidRDefault="001257C3" w:rsidP="00EE51C4">
      <w:pPr>
        <w:pStyle w:val="Heading1"/>
        <w:numPr>
          <w:ilvl w:val="0"/>
          <w:numId w:val="0"/>
        </w:numPr>
        <w:ind w:left="2160"/>
        <w:jc w:val="center"/>
        <w:rPr>
          <w:b w:val="0"/>
          <w:bCs/>
          <w:color w:val="000000" w:themeColor="text1"/>
          <w:sz w:val="24"/>
          <w:szCs w:val="24"/>
          <w:u w:val="none"/>
        </w:rPr>
      </w:pPr>
      <w:r w:rsidRPr="001257C3">
        <w:rPr>
          <w:b w:val="0"/>
          <w:bCs/>
          <w:color w:val="000000" w:themeColor="text1"/>
          <w:sz w:val="24"/>
          <w:szCs w:val="24"/>
          <w:u w:val="none"/>
        </w:rPr>
        <w:t xml:space="preserve">Call in </w:t>
      </w:r>
      <w:r w:rsidR="00C54742" w:rsidRPr="001257C3">
        <w:rPr>
          <w:b w:val="0"/>
          <w:bCs/>
          <w:color w:val="000000" w:themeColor="text1"/>
          <w:sz w:val="24"/>
          <w:szCs w:val="24"/>
          <w:u w:val="none"/>
        </w:rPr>
        <w:t xml:space="preserve">+1 (415) </w:t>
      </w:r>
      <w:r w:rsidRPr="001257C3">
        <w:rPr>
          <w:b w:val="0"/>
          <w:bCs/>
          <w:color w:val="000000" w:themeColor="text1"/>
          <w:sz w:val="24"/>
          <w:szCs w:val="24"/>
          <w:u w:val="none"/>
        </w:rPr>
        <w:t>915-3950</w:t>
      </w:r>
    </w:p>
    <w:p w14:paraId="224E0F44" w14:textId="58399EC3" w:rsidR="00EE347B" w:rsidRPr="00266DFB" w:rsidRDefault="001257C3" w:rsidP="00EE51C4">
      <w:pPr>
        <w:pStyle w:val="Heading1"/>
        <w:numPr>
          <w:ilvl w:val="0"/>
          <w:numId w:val="0"/>
        </w:numPr>
        <w:spacing w:after="240"/>
        <w:ind w:left="2160"/>
        <w:jc w:val="center"/>
      </w:pPr>
      <w:bookmarkStart w:id="33" w:name="_Toc106380875"/>
      <w:r>
        <w:rPr>
          <w:b w:val="0"/>
          <w:bCs/>
          <w:color w:val="000000" w:themeColor="text1"/>
          <w:sz w:val="24"/>
          <w:szCs w:val="24"/>
          <w:u w:val="none"/>
        </w:rPr>
        <w:t xml:space="preserve">Conference ID - </w:t>
      </w:r>
      <w:r w:rsidRPr="001257C3">
        <w:rPr>
          <w:b w:val="0"/>
          <w:bCs/>
          <w:color w:val="000000" w:themeColor="text1"/>
          <w:sz w:val="24"/>
          <w:szCs w:val="24"/>
          <w:u w:val="none"/>
        </w:rPr>
        <w:t>583 847 160#</w:t>
      </w:r>
      <w:r w:rsidR="00EE51C4" w:rsidRPr="00EE51C4">
        <w:rPr>
          <w:b w:val="0"/>
          <w:bCs/>
          <w:color w:val="FF0000"/>
          <w:sz w:val="24"/>
          <w:szCs w:val="24"/>
          <w:u w:val="none"/>
        </w:rPr>
        <w:t xml:space="preserve"> </w:t>
      </w:r>
      <w:bookmarkEnd w:id="33"/>
    </w:p>
    <w:p w14:paraId="3D1905FA" w14:textId="7F6F9A26" w:rsidR="004556F7" w:rsidRPr="004556F7" w:rsidRDefault="00DA7F5B" w:rsidP="00EE51C4">
      <w:pPr>
        <w:pStyle w:val="Item1"/>
        <w:tabs>
          <w:tab w:val="clear" w:pos="1440"/>
        </w:tabs>
      </w:pPr>
      <w:bookmarkStart w:id="34"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28"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29" w:history="1">
        <w:r w:rsidRPr="001D6A1D">
          <w:rPr>
            <w:rStyle w:val="Hyperlink"/>
            <w:b/>
            <w:sz w:val="24"/>
            <w:szCs w:val="24"/>
          </w:rPr>
          <w:t>Upcoming Events</w:t>
        </w:r>
      </w:hyperlink>
      <w:r w:rsidRPr="002F01BB">
        <w:rPr>
          <w:sz w:val="24"/>
          <w:szCs w:val="18"/>
        </w:rPr>
        <w:t xml:space="preserve"> </w:t>
      </w:r>
      <w:r w:rsidRPr="002F01BB">
        <w:rPr>
          <w:sz w:val="20"/>
        </w:rPr>
        <w:t>[</w:t>
      </w:r>
      <w:hyperlink r:id="rId30"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bookmarkEnd w:id="34"/>
    </w:p>
    <w:p w14:paraId="27AC700F" w14:textId="1E2A6942" w:rsidR="0036135F" w:rsidRDefault="00791FF9" w:rsidP="00EE51C4">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314C5537" w:rsidR="0036135F" w:rsidRPr="00CA651C" w:rsidRDefault="00502F47" w:rsidP="00EE51C4">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p>
    <w:p w14:paraId="2D2549B1" w14:textId="0266980C" w:rsidR="0036135F" w:rsidRPr="002967D4" w:rsidRDefault="0036135F" w:rsidP="00EE51C4">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EE51C4">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40724BC2" w14:textId="1AC35BB5" w:rsidR="0036135F" w:rsidRPr="00A85450" w:rsidRDefault="0036135F" w:rsidP="00EE51C4">
      <w:pPr>
        <w:pStyle w:val="Itema"/>
        <w:tabs>
          <w:tab w:val="clear" w:pos="2160"/>
        </w:tabs>
      </w:pPr>
      <w:r w:rsidRPr="00266DFB">
        <w:rPr>
          <w:sz w:val="24"/>
        </w:rPr>
        <w:t xml:space="preserve">Provide </w:t>
      </w:r>
      <w:r w:rsidR="00502F47" w:rsidRPr="00266DFB">
        <w:rPr>
          <w:sz w:val="24"/>
        </w:rPr>
        <w:t>Bidder</w:t>
      </w:r>
      <w:r w:rsidRPr="00266DFB">
        <w:rPr>
          <w:sz w:val="24"/>
        </w:rPr>
        <w:t>s an opportunity to view a site, receive documents, etc.</w:t>
      </w:r>
      <w:r w:rsidR="00AB790E">
        <w:rPr>
          <w:sz w:val="24"/>
        </w:rPr>
        <w:t>,</w:t>
      </w:r>
      <w:r w:rsidRPr="00266DFB">
        <w:rPr>
          <w:sz w:val="24"/>
        </w:rPr>
        <w:t xml:space="preserve"> necessary to respond to this </w:t>
      </w:r>
      <w:r w:rsidR="005B41FE" w:rsidRPr="00266DFB">
        <w:rPr>
          <w:sz w:val="24"/>
        </w:rPr>
        <w:t>RFP</w:t>
      </w:r>
      <w:r w:rsidRPr="00266DFB">
        <w:rPr>
          <w:sz w:val="24"/>
        </w:rPr>
        <w:t>.</w:t>
      </w:r>
      <w:r w:rsidRPr="00A85450">
        <w:t xml:space="preserve"> </w:t>
      </w:r>
    </w:p>
    <w:p w14:paraId="7BD13787" w14:textId="77777777" w:rsidR="0036135F" w:rsidRPr="00AE0975" w:rsidRDefault="0036135F" w:rsidP="00EE51C4">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EE51C4">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EE51C4">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EE51C4">
      <w:pPr>
        <w:pStyle w:val="Item1"/>
        <w:tabs>
          <w:tab w:val="clear" w:pos="1440"/>
        </w:tabs>
        <w:rPr>
          <w:sz w:val="24"/>
        </w:rPr>
      </w:pPr>
      <w:r>
        <w:rPr>
          <w:sz w:val="24"/>
        </w:rPr>
        <w:lastRenderedPageBreak/>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54FDF0E7" w:rsidR="00362FFD" w:rsidRPr="00C3013F" w:rsidRDefault="00CF7EFE" w:rsidP="00AB790E">
      <w:pPr>
        <w:ind w:left="2880"/>
        <w:rPr>
          <w:rFonts w:ascii="Calibri" w:hAnsi="Calibri" w:cs="Calibri"/>
          <w:color w:val="FF0000"/>
        </w:rPr>
      </w:pPr>
      <w:r w:rsidRPr="00CF7EFE">
        <w:rPr>
          <w:rFonts w:ascii="Calibri" w:hAnsi="Calibri" w:cs="Calibri"/>
          <w:color w:val="000000" w:themeColor="text1"/>
          <w:sz w:val="24"/>
        </w:rPr>
        <w:t>Paul Biondi</w:t>
      </w:r>
      <w:r w:rsidR="00362FFD" w:rsidRPr="00CF7EFE">
        <w:rPr>
          <w:rFonts w:ascii="Calibri" w:hAnsi="Calibri" w:cs="Calibri"/>
          <w:color w:val="000000" w:themeColor="text1"/>
          <w:sz w:val="24"/>
        </w:rPr>
        <w:t>, Pr</w:t>
      </w:r>
      <w:r w:rsidR="00362FFD" w:rsidRPr="00982F33">
        <w:rPr>
          <w:rFonts w:ascii="Calibri" w:hAnsi="Calibri" w:cs="Calibri"/>
          <w:sz w:val="24"/>
        </w:rPr>
        <w:t xml:space="preserve">ocurement &amp; Contracts </w:t>
      </w:r>
      <w:r w:rsidR="005B41FE" w:rsidRPr="00982F33">
        <w:rPr>
          <w:rFonts w:ascii="Calibri" w:hAnsi="Calibri" w:cs="Calibri"/>
          <w:sz w:val="24"/>
        </w:rPr>
        <w:t>Specialist</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3EFD92C9" w:rsidR="0098482B" w:rsidRPr="00F11599" w:rsidRDefault="00362FFD" w:rsidP="00F11599">
      <w:pPr>
        <w:spacing w:after="240"/>
        <w:ind w:left="2880"/>
        <w:rPr>
          <w:rFonts w:ascii="Calibri" w:hAnsi="Calibri" w:cs="Calibri"/>
          <w:sz w:val="24"/>
        </w:rPr>
      </w:pPr>
      <w:r w:rsidRPr="00266DFB">
        <w:rPr>
          <w:rFonts w:ascii="Calibri" w:hAnsi="Calibri" w:cs="Calibri"/>
          <w:sz w:val="24"/>
        </w:rPr>
        <w:t>E</w:t>
      </w:r>
      <w:r w:rsidR="00AB790E">
        <w:rPr>
          <w:rFonts w:ascii="Calibri" w:hAnsi="Calibri" w:cs="Calibri"/>
          <w:sz w:val="24"/>
        </w:rPr>
        <w:t>m</w:t>
      </w:r>
      <w:r w:rsidRPr="00266DFB">
        <w:rPr>
          <w:rFonts w:ascii="Calibri" w:hAnsi="Calibri" w:cs="Calibri"/>
          <w:sz w:val="24"/>
        </w:rPr>
        <w:t xml:space="preserve">ail:  </w:t>
      </w:r>
      <w:hyperlink r:id="rId31" w:history="1">
        <w:r w:rsidR="001257C3" w:rsidRPr="00127C47">
          <w:rPr>
            <w:rStyle w:val="Hyperlink"/>
            <w:rFonts w:ascii="Calibri" w:hAnsi="Calibri" w:cs="Calibri"/>
            <w:sz w:val="24"/>
          </w:rPr>
          <w:t>paul.biondi@acgov.org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EE51C4">
      <w:pPr>
        <w:pStyle w:val="Item1"/>
        <w:tabs>
          <w:tab w:val="clear" w:pos="1440"/>
        </w:tabs>
        <w:rPr>
          <w:sz w:val="24"/>
          <w:szCs w:val="24"/>
        </w:rPr>
      </w:pPr>
      <w:bookmarkStart w:id="35" w:name="_Hlk106378569"/>
      <w:bookmarkStart w:id="36"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(s)</w:t>
      </w:r>
      <w:r w:rsidRPr="004B0089">
        <w:rPr>
          <w:sz w:val="24"/>
        </w:rPr>
        <w:t xml:space="preserve"> </w:t>
      </w:r>
      <w:r w:rsidR="002C348B" w:rsidRPr="00CF7EFE">
        <w:rPr>
          <w:color w:val="000000" w:themeColor="text1"/>
          <w:sz w:val="24"/>
        </w:rPr>
        <w:t>and Vendor Outreach</w:t>
      </w:r>
      <w:r w:rsidR="001A5516" w:rsidRPr="00CF7EFE">
        <w:rPr>
          <w:color w:val="000000" w:themeColor="text1"/>
          <w:sz w:val="24"/>
        </w:rPr>
        <w:t xml:space="preserve"> are</w:t>
      </w:r>
      <w:r w:rsidRPr="00CF7EFE">
        <w:rPr>
          <w:color w:val="000000" w:themeColor="text1"/>
          <w:sz w:val="24"/>
        </w:rPr>
        <w:t xml:space="preserve"> </w:t>
      </w:r>
      <w:r w:rsidRPr="00266DFB">
        <w:rPr>
          <w:sz w:val="24"/>
        </w:rPr>
        <w:t xml:space="preserve">highly 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35"/>
      <w:r w:rsidR="00763C96">
        <w:rPr>
          <w:sz w:val="24"/>
        </w:rPr>
        <w:t xml:space="preserve"> </w:t>
      </w:r>
      <w:r w:rsidRPr="00266DFB">
        <w:rPr>
          <w:sz w:val="24"/>
        </w:rPr>
        <w:t xml:space="preserve">  </w:t>
      </w:r>
    </w:p>
    <w:p w14:paraId="01795C41" w14:textId="77777777" w:rsidR="00F9006C" w:rsidRPr="00EB258A" w:rsidRDefault="00176BD5" w:rsidP="00CC278E">
      <w:pPr>
        <w:pStyle w:val="Heading1"/>
        <w:spacing w:after="240"/>
        <w:rPr>
          <w:b w:val="0"/>
          <w:sz w:val="24"/>
          <w:szCs w:val="24"/>
        </w:rPr>
      </w:pPr>
      <w:bookmarkStart w:id="37" w:name="_Toc339364444"/>
      <w:bookmarkStart w:id="38" w:name="_Toc339364705"/>
      <w:bookmarkStart w:id="39" w:name="_Toc106380876"/>
      <w:bookmarkEnd w:id="36"/>
      <w:r w:rsidRPr="00EB258A">
        <w:rPr>
          <w:sz w:val="24"/>
          <w:szCs w:val="24"/>
        </w:rPr>
        <w:t>COUNTY PROCEDURES</w:t>
      </w:r>
      <w:r w:rsidR="00703A65" w:rsidRPr="00EB258A">
        <w:rPr>
          <w:sz w:val="24"/>
          <w:szCs w:val="24"/>
        </w:rPr>
        <w:t>, TERMS, AND CONDITIONS</w:t>
      </w:r>
      <w:bookmarkEnd w:id="37"/>
      <w:bookmarkEnd w:id="38"/>
      <w:bookmarkEnd w:id="39"/>
    </w:p>
    <w:p w14:paraId="594DD4E5" w14:textId="77777777" w:rsidR="007265B8" w:rsidRPr="00296ED2" w:rsidRDefault="001A5516" w:rsidP="00296ED2">
      <w:pPr>
        <w:pStyle w:val="Heading2"/>
        <w:rPr>
          <w:color w:val="7030A0"/>
          <w:sz w:val="24"/>
          <w:szCs w:val="24"/>
        </w:rPr>
      </w:pPr>
      <w:bookmarkStart w:id="40" w:name="_Toc106380877"/>
      <w:bookmarkStart w:id="41" w:name="_Toc339364446"/>
      <w:bookmarkStart w:id="42" w:name="_Toc339364707"/>
      <w:r w:rsidRPr="00296ED2">
        <w:rPr>
          <w:sz w:val="24"/>
          <w:szCs w:val="24"/>
        </w:rPr>
        <w:t>EVALUATION CRITERIA / SELECTION COMMITTEE</w:t>
      </w:r>
      <w:bookmarkEnd w:id="40"/>
    </w:p>
    <w:p w14:paraId="19ED4D27" w14:textId="77777777" w:rsidR="00A907D7" w:rsidRPr="00296ED2" w:rsidRDefault="00A907D7" w:rsidP="00EC069C">
      <w:pPr>
        <w:pStyle w:val="ListParagraph"/>
        <w:numPr>
          <w:ilvl w:val="0"/>
          <w:numId w:val="30"/>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EC069C">
      <w:pPr>
        <w:pStyle w:val="ListParagraph"/>
        <w:numPr>
          <w:ilvl w:val="0"/>
          <w:numId w:val="30"/>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EC069C">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EC069C">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EC069C">
      <w:pPr>
        <w:pStyle w:val="ListParagraph"/>
        <w:numPr>
          <w:ilvl w:val="0"/>
          <w:numId w:val="30"/>
        </w:numPr>
        <w:spacing w:after="240"/>
        <w:ind w:hanging="720"/>
        <w:rPr>
          <w:rFonts w:ascii="Calibri" w:hAnsi="Calibri" w:cs="Calibri"/>
          <w:sz w:val="24"/>
          <w:szCs w:val="24"/>
        </w:rPr>
      </w:pPr>
      <w:bookmarkStart w:id="43"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43"/>
    <w:p w14:paraId="49C98C43" w14:textId="24E244E6" w:rsidR="00B10D85" w:rsidRPr="00463122" w:rsidRDefault="00463122" w:rsidP="00EC069C">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lastRenderedPageBreak/>
        <w:t xml:space="preserve">Evaluation Scores. </w:t>
      </w:r>
      <w:r w:rsidRPr="00463122">
        <w:rPr>
          <w:rFonts w:ascii="Calibri" w:hAnsi="Calibri" w:cs="Calibri"/>
          <w:sz w:val="24"/>
          <w:szCs w:val="24"/>
        </w:rPr>
        <w:t xml:space="preserve">  Proposals will be evaluated and scored on </w:t>
      </w:r>
      <w:r w:rsidR="00A222F6">
        <w:rPr>
          <w:rFonts w:ascii="Calibri" w:hAnsi="Calibri" w:cs="Calibri"/>
          <w:sz w:val="24"/>
          <w:szCs w:val="24"/>
        </w:rPr>
        <w:t>a</w:t>
      </w:r>
      <w:r w:rsidRPr="00463122">
        <w:rPr>
          <w:rFonts w:ascii="Calibri" w:hAnsi="Calibri" w:cs="Calibri"/>
          <w:sz w:val="24"/>
          <w:szCs w:val="24"/>
        </w:rPr>
        <w:t xml:space="preserv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701F1889" w:rsidR="00E2481A" w:rsidRPr="00463122" w:rsidRDefault="00463122" w:rsidP="00EC069C">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w:t>
      </w:r>
      <w:r w:rsidR="00A222F6">
        <w:rPr>
          <w:rFonts w:ascii="Calibri" w:hAnsi="Calibri" w:cs="Calibri"/>
          <w:sz w:val="24"/>
          <w:szCs w:val="24"/>
        </w:rPr>
        <w:t>s</w:t>
      </w:r>
      <w:r w:rsidRPr="00463122">
        <w:rPr>
          <w:rFonts w:ascii="Calibri" w:hAnsi="Calibri" w:cs="Calibri"/>
          <w:sz w:val="24"/>
          <w:szCs w:val="24"/>
        </w:rPr>
        <w:t>, and reference checks. The preliminary scoring will be based on the total points, excluding any points allocated to references, and optional vendor interview</w:t>
      </w:r>
      <w:r w:rsidR="00362E48">
        <w:rPr>
          <w:rFonts w:ascii="Calibri" w:hAnsi="Calibri" w:cs="Calibri"/>
          <w:sz w:val="24"/>
          <w:szCs w:val="24"/>
        </w:rPr>
        <w:t>s</w:t>
      </w:r>
      <w:r w:rsidRPr="00463122">
        <w:rPr>
          <w:rFonts w:ascii="Calibri" w:hAnsi="Calibri" w:cs="Calibri"/>
          <w:sz w:val="24"/>
          <w:szCs w:val="24"/>
        </w:rPr>
        <w:t xml:space="preserve">. The </w:t>
      </w:r>
      <w:r w:rsidR="00CF7EFE">
        <w:rPr>
          <w:rFonts w:ascii="Calibri" w:hAnsi="Calibri" w:cs="Calibri"/>
          <w:sz w:val="24"/>
          <w:szCs w:val="24"/>
        </w:rPr>
        <w:t xml:space="preserve">three (3) </w:t>
      </w:r>
      <w:r w:rsidRPr="00463122">
        <w:rPr>
          <w:rFonts w:ascii="Calibri" w:hAnsi="Calibri" w:cs="Calibri"/>
          <w:sz w:val="24"/>
          <w:szCs w:val="24"/>
        </w:rPr>
        <w:t>Bidders receiving the highest preliminary scores and with at le</w:t>
      </w:r>
      <w:r w:rsidRPr="00CF7EFE">
        <w:rPr>
          <w:rFonts w:ascii="Calibri" w:hAnsi="Calibri" w:cs="Calibri"/>
          <w:color w:val="000000" w:themeColor="text1"/>
          <w:sz w:val="24"/>
          <w:szCs w:val="24"/>
        </w:rPr>
        <w:t>ast 200 po</w:t>
      </w:r>
      <w:r w:rsidRPr="00463122">
        <w:rPr>
          <w:rFonts w:ascii="Calibri" w:hAnsi="Calibri" w:cs="Calibri"/>
          <w:sz w:val="24"/>
          <w:szCs w:val="24"/>
        </w:rPr>
        <w:t>ints may advance to the next evaluation phase. All other Bidders will be deemed eliminated from the process. All Bidders will be notified of the shortlist</w:t>
      </w:r>
      <w:r w:rsidR="00777E41">
        <w:rPr>
          <w:rFonts w:ascii="Calibri" w:hAnsi="Calibri" w:cs="Calibri"/>
          <w:sz w:val="24"/>
          <w:szCs w:val="24"/>
        </w:rPr>
        <w:t>ed</w:t>
      </w:r>
      <w:r w:rsidRPr="00463122">
        <w:rPr>
          <w:rFonts w:ascii="Calibri" w:hAnsi="Calibri" w:cs="Calibri"/>
          <w:sz w:val="24"/>
          <w:szCs w:val="24"/>
        </w:rPr>
        <w:t xml:space="preserve"> participants; however, the preliminary scores at that time will not be communicated to Bidders.</w:t>
      </w:r>
    </w:p>
    <w:p w14:paraId="7FF3BDFC" w14:textId="7B476DB9" w:rsidR="001E33B4" w:rsidRPr="00296ED2" w:rsidRDefault="001E33B4" w:rsidP="00EC069C">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EC069C">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44"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4B2D8D0D" w:rsidR="00CA69BD" w:rsidRPr="00463122" w:rsidRDefault="00E2481A" w:rsidP="00EC069C">
      <w:pPr>
        <w:pStyle w:val="ListParagraph"/>
        <w:numPr>
          <w:ilvl w:val="0"/>
          <w:numId w:val="30"/>
        </w:numPr>
        <w:spacing w:after="240"/>
        <w:ind w:hanging="720"/>
        <w:rPr>
          <w:rFonts w:ascii="Calibri" w:hAnsi="Calibri" w:cs="Calibri"/>
          <w:sz w:val="24"/>
          <w:szCs w:val="24"/>
        </w:rPr>
      </w:pPr>
      <w:r w:rsidRPr="00463122">
        <w:rPr>
          <w:rFonts w:ascii="Calibri" w:hAnsi="Calibri" w:cs="Calibri"/>
          <w:b/>
          <w:bCs/>
          <w:sz w:val="24"/>
          <w:szCs w:val="24"/>
        </w:rPr>
        <w:t>Fin</w:t>
      </w:r>
      <w:r w:rsidRPr="00CF7EFE">
        <w:rPr>
          <w:rFonts w:ascii="Calibri" w:hAnsi="Calibri" w:cs="Calibri"/>
          <w:b/>
          <w:bCs/>
          <w:color w:val="000000" w:themeColor="text1"/>
          <w:sz w:val="24"/>
          <w:szCs w:val="24"/>
        </w:rPr>
        <w:t>al Scor</w:t>
      </w:r>
      <w:r w:rsidR="00BE6948" w:rsidRPr="00CF7EFE">
        <w:rPr>
          <w:rFonts w:ascii="Calibri" w:hAnsi="Calibri" w:cs="Calibri"/>
          <w:b/>
          <w:bCs/>
          <w:color w:val="000000" w:themeColor="text1"/>
          <w:sz w:val="24"/>
          <w:szCs w:val="24"/>
        </w:rPr>
        <w:t>e</w:t>
      </w:r>
      <w:r w:rsidR="00463122" w:rsidRPr="00CF7EFE">
        <w:rPr>
          <w:rFonts w:ascii="Calibri" w:hAnsi="Calibri" w:cs="Calibri"/>
          <w:color w:val="000000" w:themeColor="text1"/>
          <w:sz w:val="24"/>
          <w:szCs w:val="24"/>
        </w:rPr>
        <w:t xml:space="preserve">. </w:t>
      </w:r>
      <w:r w:rsidR="004555E5" w:rsidRPr="00CF7EFE">
        <w:rPr>
          <w:rFonts w:ascii="Calibri" w:hAnsi="Calibri" w:cs="Calibri"/>
          <w:color w:val="000000" w:themeColor="text1"/>
          <w:sz w:val="24"/>
          <w:szCs w:val="24"/>
        </w:rPr>
        <w:t xml:space="preserve"> </w:t>
      </w:r>
      <w:r w:rsidR="00463122" w:rsidRPr="00CF7EFE">
        <w:rPr>
          <w:rFonts w:asciiTheme="minorHAnsi" w:hAnsiTheme="minorHAnsi" w:cstheme="minorHAnsi"/>
          <w:color w:val="000000" w:themeColor="text1"/>
          <w:sz w:val="24"/>
          <w:szCs w:val="24"/>
        </w:rPr>
        <w:t xml:space="preserve">The final maximum score for any procurement is 550 points, including the possible 50 points for local and small, local and emerging, or local preference points (maximum 10% of the final score; derived from 5% for </w:t>
      </w:r>
      <w:r w:rsidR="00463122" w:rsidRPr="00CF7EFE">
        <w:rPr>
          <w:rFonts w:asciiTheme="minorHAnsi" w:hAnsiTheme="minorHAnsi" w:cstheme="minorHAnsi"/>
          <w:i/>
          <w:iCs/>
          <w:color w:val="000000" w:themeColor="text1"/>
          <w:sz w:val="24"/>
          <w:szCs w:val="24"/>
        </w:rPr>
        <w:t>local</w:t>
      </w:r>
      <w:r w:rsidR="00463122" w:rsidRPr="00CF7EFE">
        <w:rPr>
          <w:rFonts w:asciiTheme="minorHAnsi" w:hAnsiTheme="minorHAnsi" w:cstheme="minorHAnsi"/>
          <w:color w:val="000000" w:themeColor="text1"/>
          <w:sz w:val="24"/>
          <w:szCs w:val="24"/>
        </w:rPr>
        <w:t xml:space="preserve"> preference and 5% for either </w:t>
      </w:r>
      <w:r w:rsidR="00D24068" w:rsidRPr="00CF7EFE">
        <w:rPr>
          <w:rFonts w:asciiTheme="minorHAnsi" w:hAnsiTheme="minorHAnsi" w:cstheme="minorHAnsi"/>
          <w:i/>
          <w:iCs/>
          <w:color w:val="000000" w:themeColor="text1"/>
          <w:sz w:val="24"/>
          <w:szCs w:val="24"/>
        </w:rPr>
        <w:t>S</w:t>
      </w:r>
      <w:r w:rsidR="00463122" w:rsidRPr="00CF7EFE">
        <w:rPr>
          <w:rFonts w:asciiTheme="minorHAnsi" w:hAnsiTheme="minorHAnsi" w:cstheme="minorHAnsi"/>
          <w:i/>
          <w:iCs/>
          <w:color w:val="000000" w:themeColor="text1"/>
          <w:sz w:val="24"/>
          <w:szCs w:val="24"/>
        </w:rPr>
        <w:t>mall and Local</w:t>
      </w:r>
      <w:r w:rsidR="00463122" w:rsidRPr="00CF7EFE">
        <w:rPr>
          <w:rFonts w:asciiTheme="minorHAnsi" w:hAnsiTheme="minorHAnsi" w:cstheme="minorHAnsi"/>
          <w:color w:val="000000" w:themeColor="text1"/>
          <w:sz w:val="24"/>
          <w:szCs w:val="24"/>
        </w:rPr>
        <w:t xml:space="preserve"> or </w:t>
      </w:r>
      <w:r w:rsidR="00463122" w:rsidRPr="00CF7EFE">
        <w:rPr>
          <w:rFonts w:asciiTheme="minorHAnsi" w:hAnsiTheme="minorHAnsi" w:cstheme="minorHAnsi"/>
          <w:i/>
          <w:iCs/>
          <w:color w:val="000000" w:themeColor="text1"/>
          <w:sz w:val="24"/>
          <w:szCs w:val="24"/>
        </w:rPr>
        <w:t>Emerging and Local</w:t>
      </w:r>
      <w:r w:rsidR="00463122" w:rsidRPr="00CF7EFE">
        <w:rPr>
          <w:rFonts w:asciiTheme="minorHAnsi" w:hAnsiTheme="minorHAnsi" w:cstheme="minorHAnsi"/>
          <w:color w:val="000000" w:themeColor="text1"/>
          <w:sz w:val="24"/>
          <w:szCs w:val="24"/>
        </w:rPr>
        <w:t xml:space="preserve"> preference). Proposals will be ranked by their final scores.</w:t>
      </w:r>
      <w:r w:rsidR="00CA69BD" w:rsidRPr="00CF7EFE">
        <w:rPr>
          <w:rFonts w:asciiTheme="minorHAnsi" w:hAnsiTheme="minorHAnsi" w:cstheme="minorHAnsi"/>
          <w:color w:val="000000" w:themeColor="text1"/>
          <w:sz w:val="24"/>
          <w:szCs w:val="24"/>
        </w:rPr>
        <w:t xml:space="preserve"> </w:t>
      </w:r>
    </w:p>
    <w:p w14:paraId="245D61E1" w14:textId="3D60B366" w:rsidR="002168AC" w:rsidRPr="00296ED2" w:rsidRDefault="002168AC" w:rsidP="00EC069C">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EC069C">
      <w:pPr>
        <w:pStyle w:val="ListParagraph"/>
        <w:numPr>
          <w:ilvl w:val="1"/>
          <w:numId w:val="30"/>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44"/>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41D91344" w:rsidR="00A907D7" w:rsidRPr="00296ED2" w:rsidRDefault="00A907D7" w:rsidP="00EC069C">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lastRenderedPageBreak/>
        <w:t>Contact During E</w:t>
      </w:r>
      <w:r w:rsidRPr="00CF7EFE">
        <w:rPr>
          <w:rFonts w:ascii="Calibri" w:hAnsi="Calibri" w:cs="Calibri"/>
          <w:b/>
          <w:bCs/>
          <w:color w:val="000000" w:themeColor="text1"/>
          <w:sz w:val="24"/>
          <w:szCs w:val="24"/>
        </w:rPr>
        <w:t>valuation Process</w:t>
      </w:r>
      <w:r w:rsidR="009447C0" w:rsidRPr="00CF7EFE">
        <w:rPr>
          <w:rFonts w:ascii="Calibri" w:hAnsi="Calibri" w:cs="Calibri"/>
          <w:b/>
          <w:bCs/>
          <w:color w:val="000000" w:themeColor="text1"/>
          <w:sz w:val="24"/>
          <w:szCs w:val="24"/>
        </w:rPr>
        <w:t>.</w:t>
      </w:r>
      <w:r w:rsidRPr="00CF7EFE">
        <w:rPr>
          <w:rFonts w:ascii="Calibri" w:hAnsi="Calibri" w:cs="Calibri"/>
          <w:b/>
          <w:bCs/>
          <w:color w:val="000000" w:themeColor="text1"/>
          <w:sz w:val="24"/>
          <w:szCs w:val="24"/>
        </w:rPr>
        <w:t xml:space="preserve"> </w:t>
      </w:r>
      <w:r w:rsidRPr="00CF7EFE">
        <w:rPr>
          <w:rFonts w:ascii="Calibri" w:hAnsi="Calibri" w:cs="Calibri"/>
          <w:color w:val="000000" w:themeColor="text1"/>
          <w:sz w:val="24"/>
          <w:szCs w:val="24"/>
        </w:rPr>
        <w:t xml:space="preserve">All contact during the evaluation phase </w:t>
      </w:r>
      <w:r w:rsidR="00C063D4" w:rsidRPr="00CF7EFE">
        <w:rPr>
          <w:rFonts w:ascii="Calibri" w:hAnsi="Calibri" w:cs="Calibri"/>
          <w:color w:val="000000" w:themeColor="text1"/>
          <w:sz w:val="24"/>
          <w:szCs w:val="24"/>
        </w:rPr>
        <w:t>must</w:t>
      </w:r>
      <w:r w:rsidRPr="00CF7EFE">
        <w:rPr>
          <w:rFonts w:ascii="Calibri" w:hAnsi="Calibri" w:cs="Calibri"/>
          <w:color w:val="000000" w:themeColor="text1"/>
          <w:sz w:val="24"/>
          <w:szCs w:val="24"/>
        </w:rPr>
        <w:t xml:space="preserve"> be through the GSA-Procurement department only</w:t>
      </w:r>
      <w:r w:rsidRPr="00296ED2">
        <w:rPr>
          <w:rFonts w:ascii="Calibri" w:hAnsi="Calibri" w:cs="Calibri"/>
          <w:sz w:val="24"/>
          <w:szCs w:val="24"/>
        </w:rPr>
        <w:t xml:space="preserve">.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w:t>
      </w:r>
      <w:r w:rsidR="00330F8C">
        <w:rPr>
          <w:rFonts w:ascii="Calibri" w:hAnsi="Calibri" w:cs="Calibri"/>
          <w:sz w:val="24"/>
          <w:szCs w:val="24"/>
        </w:rPr>
        <w:t xml:space="preserve">the </w:t>
      </w:r>
      <w:r w:rsidRPr="00296ED2">
        <w:rPr>
          <w:rFonts w:ascii="Calibri" w:hAnsi="Calibri" w:cs="Calibri"/>
          <w:sz w:val="24"/>
          <w:szCs w:val="24"/>
        </w:rPr>
        <w:t>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5D4C605B" w:rsidR="00742579" w:rsidRPr="00296ED2" w:rsidRDefault="00A907D7" w:rsidP="00EC069C">
      <w:pPr>
        <w:pStyle w:val="ListParagraph"/>
        <w:numPr>
          <w:ilvl w:val="0"/>
          <w:numId w:val="30"/>
        </w:numPr>
        <w:spacing w:after="240"/>
        <w:ind w:hanging="720"/>
        <w:rPr>
          <w:rFonts w:ascii="Calibri" w:hAnsi="Calibri" w:cs="Calibri"/>
          <w:sz w:val="24"/>
          <w:szCs w:val="24"/>
        </w:rPr>
      </w:pPr>
      <w:r w:rsidRPr="00296ED2">
        <w:rPr>
          <w:rFonts w:ascii="Calibri" w:hAnsi="Calibri" w:cs="Calibri"/>
          <w:b/>
          <w:bCs/>
          <w:sz w:val="24"/>
          <w:szCs w:val="24"/>
        </w:rPr>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The County may award a contract of higher qualitative competence over the lowest</w:t>
      </w:r>
      <w:r w:rsidR="00330F8C">
        <w:rPr>
          <w:rFonts w:ascii="Calibri" w:hAnsi="Calibri" w:cs="Calibri"/>
          <w:sz w:val="24"/>
          <w:szCs w:val="24"/>
        </w:rPr>
        <w:t>-</w:t>
      </w:r>
      <w:r w:rsidRPr="00296ED2">
        <w:rPr>
          <w:rFonts w:ascii="Calibri" w:hAnsi="Calibri" w:cs="Calibri"/>
          <w:sz w:val="24"/>
          <w:szCs w:val="24"/>
        </w:rPr>
        <w:t xml:space="preserve">priced response. </w:t>
      </w:r>
    </w:p>
    <w:p w14:paraId="3C34B926" w14:textId="77777777" w:rsidR="00742579" w:rsidRPr="00296ED2" w:rsidRDefault="00742579" w:rsidP="00EC069C">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2E31B78B" w:rsidR="00742579" w:rsidRPr="00EB258A" w:rsidRDefault="00742579" w:rsidP="00563F02">
            <w:pPr>
              <w:rPr>
                <w:rFonts w:ascii="Calibri" w:hAnsi="Calibri" w:cs="Calibri"/>
                <w:sz w:val="24"/>
                <w:szCs w:val="24"/>
              </w:rPr>
            </w:pPr>
            <w:r w:rsidRPr="00EB258A">
              <w:rPr>
                <w:rFonts w:ascii="Calibri" w:hAnsi="Calibri" w:cs="Calibri"/>
                <w:sz w:val="24"/>
                <w:szCs w:val="24"/>
              </w:rPr>
              <w:t>Non-responsive fails to meet RFP specification</w:t>
            </w:r>
            <w:r w:rsidR="007B0473">
              <w:rPr>
                <w:rFonts w:ascii="Calibri" w:hAnsi="Calibri" w:cs="Calibri"/>
                <w:sz w:val="24"/>
                <w:szCs w:val="24"/>
              </w:rPr>
              <w:t>s</w:t>
            </w:r>
            <w:r w:rsidRPr="00EB258A">
              <w:rPr>
                <w:rFonts w:ascii="Calibri" w:hAnsi="Calibri" w:cs="Calibri"/>
                <w:sz w:val="24"/>
                <w:szCs w:val="24"/>
              </w:rPr>
              <w:t xml:space="preserve">.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16AE580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Below average, falls short of expectations, is substandard to that which is the average or expected norm, </w:t>
            </w:r>
            <w:r w:rsidR="00A61D1B">
              <w:rPr>
                <w:rFonts w:ascii="Calibri" w:hAnsi="Calibri" w:cs="Calibri"/>
                <w:sz w:val="24"/>
                <w:szCs w:val="24"/>
              </w:rPr>
              <w:t xml:space="preserve">and </w:t>
            </w:r>
            <w:r w:rsidRPr="00EB258A">
              <w:rPr>
                <w:rFonts w:ascii="Calibri" w:hAnsi="Calibri" w:cs="Calibri"/>
                <w:sz w:val="24"/>
                <w:szCs w:val="24"/>
              </w:rPr>
              <w:t>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3ED46E4B"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17C83C81" w:rsidR="00742579" w:rsidRPr="00296ED2" w:rsidRDefault="00742579" w:rsidP="00EC069C">
      <w:pPr>
        <w:pStyle w:val="ListParagraph"/>
        <w:numPr>
          <w:ilvl w:val="0"/>
          <w:numId w:val="30"/>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EC069C">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lastRenderedPageBreak/>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lastRenderedPageBreak/>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2"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EC069C">
            <w:pPr>
              <w:pStyle w:val="ListParagraph"/>
              <w:numPr>
                <w:ilvl w:val="0"/>
                <w:numId w:val="9"/>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EC069C">
            <w:pPr>
              <w:numPr>
                <w:ilvl w:val="0"/>
                <w:numId w:val="8"/>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64FD57C2" w:rsidR="00581976" w:rsidRPr="00581976" w:rsidRDefault="00581976" w:rsidP="00EC069C">
            <w:pPr>
              <w:numPr>
                <w:ilvl w:val="0"/>
                <w:numId w:val="8"/>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products and/or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22E18247" w:rsidR="00581976" w:rsidRPr="00EB258A" w:rsidRDefault="00CF7EFE" w:rsidP="00563F02">
            <w:pPr>
              <w:jc w:val="right"/>
              <w:rPr>
                <w:rFonts w:ascii="Calibri" w:hAnsi="Calibri" w:cs="Calibri"/>
                <w:sz w:val="24"/>
                <w:szCs w:val="24"/>
              </w:rPr>
            </w:pPr>
            <w:r w:rsidRPr="00CF7EFE">
              <w:rPr>
                <w:rFonts w:ascii="Calibri" w:hAnsi="Calibri" w:cs="Calibri"/>
                <w:color w:val="000000" w:themeColor="text1"/>
                <w:sz w:val="22"/>
              </w:rPr>
              <w:t xml:space="preserve">15 </w:t>
            </w:r>
            <w:r w:rsidR="00AC0DE2" w:rsidRPr="00266DFB">
              <w:rPr>
                <w:rFonts w:ascii="Calibri" w:hAnsi="Calibri" w:cs="Calibri"/>
                <w:sz w:val="24"/>
              </w:rPr>
              <w:t>Points</w:t>
            </w:r>
          </w:p>
        </w:tc>
      </w:tr>
      <w:tr w:rsidR="006F79C0" w:rsidRPr="00EB258A" w14:paraId="1A3ED1B5" w14:textId="77777777" w:rsidTr="001215F1">
        <w:tc>
          <w:tcPr>
            <w:tcW w:w="517" w:type="dxa"/>
            <w:tcMar>
              <w:top w:w="72" w:type="dxa"/>
              <w:left w:w="115" w:type="dxa"/>
              <w:right w:w="115" w:type="dxa"/>
            </w:tcMar>
          </w:tcPr>
          <w:p w14:paraId="6D374F68" w14:textId="77777777" w:rsidR="006F79C0" w:rsidRPr="00EB258A" w:rsidRDefault="006F79C0" w:rsidP="00EC069C">
            <w:pPr>
              <w:pStyle w:val="ListParagraph"/>
              <w:numPr>
                <w:ilvl w:val="0"/>
                <w:numId w:val="9"/>
              </w:numPr>
              <w:ind w:left="0" w:hanging="18"/>
              <w:rPr>
                <w:rFonts w:ascii="Calibri" w:hAnsi="Calibri" w:cs="Calibri"/>
                <w:b/>
                <w:sz w:val="24"/>
                <w:szCs w:val="24"/>
              </w:rPr>
            </w:pPr>
          </w:p>
        </w:tc>
        <w:tc>
          <w:tcPr>
            <w:tcW w:w="6570" w:type="dxa"/>
            <w:tcMar>
              <w:top w:w="72" w:type="dxa"/>
              <w:left w:w="115" w:type="dxa"/>
              <w:right w:w="115" w:type="dxa"/>
            </w:tcMar>
          </w:tcPr>
          <w:p w14:paraId="68E9CFCF" w14:textId="77777777" w:rsidR="006F79C0" w:rsidRPr="00266DFB" w:rsidRDefault="006F79C0" w:rsidP="006F79C0">
            <w:pPr>
              <w:spacing w:after="120"/>
              <w:rPr>
                <w:rFonts w:ascii="Calibri" w:hAnsi="Calibri" w:cs="Calibri"/>
                <w:b/>
                <w:sz w:val="24"/>
              </w:rPr>
            </w:pPr>
            <w:r>
              <w:rPr>
                <w:rFonts w:ascii="Calibri" w:hAnsi="Calibri" w:cs="Calibri"/>
                <w:b/>
                <w:sz w:val="24"/>
              </w:rPr>
              <w:t>Description of Proposed Services</w:t>
            </w:r>
            <w:r w:rsidRPr="00266DFB">
              <w:rPr>
                <w:rFonts w:ascii="Calibri" w:hAnsi="Calibri" w:cs="Calibri"/>
                <w:b/>
                <w:sz w:val="24"/>
              </w:rPr>
              <w:t>:</w:t>
            </w:r>
          </w:p>
          <w:p w14:paraId="6CD61D46" w14:textId="77777777" w:rsidR="006F79C0" w:rsidRPr="00266DFB" w:rsidRDefault="006F79C0" w:rsidP="006F79C0">
            <w:pPr>
              <w:spacing w:after="120"/>
              <w:rPr>
                <w:rFonts w:ascii="Calibri" w:hAnsi="Calibri" w:cs="Calibri"/>
                <w:sz w:val="24"/>
              </w:rPr>
            </w:pPr>
            <w:r w:rsidRPr="00266DFB">
              <w:rPr>
                <w:rFonts w:ascii="Calibri" w:hAnsi="Calibri" w:cs="Calibri"/>
                <w:sz w:val="24"/>
              </w:rPr>
              <w:t>Proposals will be evaluated considering the RFP specifications and the questions below:</w:t>
            </w:r>
          </w:p>
          <w:p w14:paraId="6D2E07E7" w14:textId="3D1F8C7F" w:rsidR="006F79C0" w:rsidRPr="00266DFB" w:rsidRDefault="00182805" w:rsidP="006F79C0">
            <w:pPr>
              <w:numPr>
                <w:ilvl w:val="0"/>
                <w:numId w:val="6"/>
              </w:numPr>
              <w:spacing w:after="120"/>
              <w:ind w:left="342"/>
              <w:rPr>
                <w:rFonts w:ascii="Calibri" w:hAnsi="Calibri" w:cs="Calibri"/>
                <w:sz w:val="24"/>
              </w:rPr>
            </w:pPr>
            <w:r>
              <w:rPr>
                <w:rFonts w:ascii="Calibri" w:hAnsi="Calibri" w:cs="Calibri"/>
                <w:sz w:val="24"/>
              </w:rPr>
              <w:t>Sample Curriculum</w:t>
            </w:r>
          </w:p>
          <w:p w14:paraId="19F22454" w14:textId="77777777" w:rsidR="006F79C0" w:rsidRPr="00266DFB" w:rsidRDefault="006F79C0" w:rsidP="006F79C0">
            <w:pPr>
              <w:numPr>
                <w:ilvl w:val="0"/>
                <w:numId w:val="6"/>
              </w:numPr>
              <w:spacing w:after="120"/>
              <w:ind w:left="342"/>
              <w:rPr>
                <w:rFonts w:ascii="Calibri" w:hAnsi="Calibri" w:cs="Calibri"/>
                <w:sz w:val="24"/>
              </w:rPr>
            </w:pPr>
            <w:bookmarkStart w:id="45" w:name="_Hlk127535107"/>
            <w:r w:rsidRPr="00266DFB">
              <w:rPr>
                <w:rFonts w:ascii="Calibri" w:hAnsi="Calibri" w:cs="Calibri"/>
                <w:sz w:val="24"/>
              </w:rPr>
              <w:t>Does the</w:t>
            </w:r>
            <w:r>
              <w:rPr>
                <w:rFonts w:ascii="Calibri" w:hAnsi="Calibri" w:cs="Calibri"/>
                <w:sz w:val="24"/>
              </w:rPr>
              <w:t xml:space="preserve"> description of proposed services</w:t>
            </w:r>
            <w:r w:rsidRPr="00266DFB">
              <w:rPr>
                <w:rFonts w:ascii="Calibri" w:hAnsi="Calibri" w:cs="Calibri"/>
                <w:sz w:val="24"/>
              </w:rPr>
              <w:t xml:space="preserve"> match and contribute to achieving the objectives set out in the RFP?</w:t>
            </w:r>
          </w:p>
          <w:bookmarkEnd w:id="45"/>
          <w:p w14:paraId="060A88F0" w14:textId="77777777" w:rsidR="006F79C0" w:rsidRDefault="006F79C0" w:rsidP="006F79C0">
            <w:pPr>
              <w:numPr>
                <w:ilvl w:val="0"/>
                <w:numId w:val="6"/>
              </w:numPr>
              <w:spacing w:after="120"/>
              <w:ind w:left="342"/>
              <w:rPr>
                <w:rFonts w:ascii="Calibri" w:hAnsi="Calibri" w:cs="Calibri"/>
                <w:sz w:val="24"/>
              </w:rPr>
            </w:pPr>
            <w:r w:rsidRPr="00266DFB">
              <w:rPr>
                <w:rFonts w:ascii="Calibri" w:hAnsi="Calibri" w:cs="Calibri"/>
                <w:sz w:val="24"/>
              </w:rPr>
              <w:t xml:space="preserve">Does the </w:t>
            </w:r>
            <w:r>
              <w:rPr>
                <w:rFonts w:ascii="Calibri" w:hAnsi="Calibri" w:cs="Calibri"/>
                <w:sz w:val="24"/>
              </w:rPr>
              <w:t>description of proposed services</w:t>
            </w:r>
            <w:r w:rsidRPr="00266DFB">
              <w:rPr>
                <w:rFonts w:ascii="Calibri" w:hAnsi="Calibri" w:cs="Calibri"/>
                <w:sz w:val="24"/>
              </w:rPr>
              <w:t xml:space="preserve"> interface with the County’s schedule?</w:t>
            </w:r>
          </w:p>
          <w:p w14:paraId="7DEE2A09" w14:textId="77D01D8C" w:rsidR="006F79C0" w:rsidRPr="006F79C0" w:rsidRDefault="006F79C0" w:rsidP="006F79C0">
            <w:pPr>
              <w:numPr>
                <w:ilvl w:val="0"/>
                <w:numId w:val="6"/>
              </w:numPr>
              <w:spacing w:after="120"/>
              <w:ind w:left="342"/>
              <w:rPr>
                <w:rFonts w:ascii="Calibri" w:hAnsi="Calibri" w:cs="Calibri"/>
                <w:sz w:val="24"/>
              </w:rPr>
            </w:pPr>
            <w:r w:rsidRPr="006F79C0">
              <w:rPr>
                <w:rFonts w:ascii="Calibri" w:hAnsi="Calibri" w:cs="Calibri"/>
                <w:sz w:val="24"/>
              </w:rPr>
              <w:t>Has the bidder addressed culturally appropriate services; including accommodations for language and/or cultural differences?</w:t>
            </w:r>
          </w:p>
        </w:tc>
        <w:tc>
          <w:tcPr>
            <w:tcW w:w="1440" w:type="dxa"/>
            <w:tcMar>
              <w:top w:w="72" w:type="dxa"/>
              <w:left w:w="115" w:type="dxa"/>
              <w:right w:w="115" w:type="dxa"/>
            </w:tcMar>
            <w:vAlign w:val="bottom"/>
          </w:tcPr>
          <w:p w14:paraId="34CF92C8" w14:textId="7AD9988E" w:rsidR="006F79C0" w:rsidRPr="009000A4" w:rsidRDefault="00CF7EFE" w:rsidP="00563F02">
            <w:pPr>
              <w:jc w:val="right"/>
              <w:rPr>
                <w:rFonts w:ascii="Calibri" w:hAnsi="Calibri" w:cs="Calibri"/>
                <w:color w:val="FF0000"/>
                <w:sz w:val="24"/>
                <w:szCs w:val="24"/>
              </w:rPr>
            </w:pPr>
            <w:r>
              <w:rPr>
                <w:rFonts w:ascii="Calibri" w:hAnsi="Calibri" w:cs="Calibri"/>
                <w:color w:val="000000" w:themeColor="text1"/>
                <w:sz w:val="24"/>
                <w:szCs w:val="24"/>
              </w:rPr>
              <w:t>1</w:t>
            </w:r>
            <w:r w:rsidR="000D1816">
              <w:rPr>
                <w:rFonts w:ascii="Calibri" w:hAnsi="Calibri" w:cs="Calibri"/>
                <w:color w:val="000000" w:themeColor="text1"/>
                <w:sz w:val="24"/>
                <w:szCs w:val="24"/>
              </w:rPr>
              <w:t>5</w:t>
            </w:r>
            <w:r w:rsidR="006F79C0">
              <w:rPr>
                <w:rFonts w:ascii="Calibri" w:hAnsi="Calibri" w:cs="Calibri"/>
                <w:sz w:val="24"/>
                <w:szCs w:val="24"/>
              </w:rPr>
              <w:t xml:space="preserve"> </w:t>
            </w:r>
            <w:r w:rsidR="006F79C0" w:rsidRPr="00266DFB">
              <w:rPr>
                <w:rFonts w:ascii="Calibri" w:hAnsi="Calibri" w:cs="Calibri"/>
                <w:sz w:val="24"/>
              </w:rPr>
              <w:t>Points</w:t>
            </w:r>
          </w:p>
        </w:tc>
      </w:tr>
      <w:tr w:rsidR="00742579" w:rsidRPr="00973F08" w14:paraId="612B7261" w14:textId="77777777" w:rsidTr="001215F1">
        <w:tc>
          <w:tcPr>
            <w:tcW w:w="517" w:type="dxa"/>
            <w:tcMar>
              <w:top w:w="72" w:type="dxa"/>
              <w:left w:w="115" w:type="dxa"/>
              <w:right w:w="115" w:type="dxa"/>
            </w:tcMar>
          </w:tcPr>
          <w:p w14:paraId="6DE75F79" w14:textId="77777777" w:rsidR="00742579" w:rsidRPr="00266DFB" w:rsidRDefault="00742579" w:rsidP="00EC069C">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60469FB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 xml:space="preserve">Implementation Plan and Schedule: </w:t>
            </w:r>
          </w:p>
          <w:p w14:paraId="60E26578" w14:textId="77777777" w:rsidR="00742579" w:rsidRPr="00182805" w:rsidRDefault="00EB4661" w:rsidP="00182805">
            <w:pPr>
              <w:numPr>
                <w:ilvl w:val="0"/>
                <w:numId w:val="35"/>
              </w:numPr>
              <w:spacing w:after="120"/>
              <w:ind w:left="342" w:hanging="342"/>
              <w:rPr>
                <w:rFonts w:ascii="Calibri" w:hAnsi="Calibri" w:cs="Calibri"/>
                <w:b/>
                <w:color w:val="FF0000"/>
              </w:rPr>
            </w:pPr>
            <w:r w:rsidRPr="00182805">
              <w:rPr>
                <w:rFonts w:ascii="Calibri" w:hAnsi="Calibri" w:cs="Calibri"/>
                <w:sz w:val="24"/>
              </w:rPr>
              <w:t>E</w:t>
            </w:r>
            <w:r w:rsidR="00742579" w:rsidRPr="00182805">
              <w:rPr>
                <w:rFonts w:ascii="Calibri" w:hAnsi="Calibri" w:cs="Calibri"/>
                <w:sz w:val="24"/>
              </w:rPr>
              <w:t xml:space="preserve">valuation will </w:t>
            </w:r>
            <w:r w:rsidRPr="00182805">
              <w:rPr>
                <w:rFonts w:ascii="Calibri" w:hAnsi="Calibri" w:cs="Calibri"/>
                <w:sz w:val="24"/>
              </w:rPr>
              <w:t xml:space="preserve">include </w:t>
            </w:r>
            <w:r w:rsidR="00742579" w:rsidRPr="00182805">
              <w:rPr>
                <w:rFonts w:ascii="Calibri" w:hAnsi="Calibri" w:cs="Calibri"/>
                <w:sz w:val="24"/>
              </w:rPr>
              <w:t>the likelihood that Bidder’s implementation plan and schedule will meet the County’s schedule</w:t>
            </w:r>
            <w:r w:rsidRPr="00182805">
              <w:rPr>
                <w:rFonts w:ascii="Calibri" w:hAnsi="Calibri" w:cs="Calibri"/>
                <w:sz w:val="24"/>
              </w:rPr>
              <w:t xml:space="preserve"> and is reasonable</w:t>
            </w:r>
            <w:r w:rsidR="004C25B5" w:rsidRPr="00182805">
              <w:rPr>
                <w:rFonts w:ascii="Calibri" w:hAnsi="Calibri" w:cs="Calibri"/>
                <w:sz w:val="24"/>
              </w:rPr>
              <w:t>.</w:t>
            </w:r>
            <w:r w:rsidR="00742579" w:rsidRPr="00182805">
              <w:rPr>
                <w:rFonts w:ascii="Calibri" w:hAnsi="Calibri" w:cs="Calibri"/>
                <w:sz w:val="24"/>
              </w:rPr>
              <w:t xml:space="preserve"> </w:t>
            </w:r>
            <w:r w:rsidR="004C25B5" w:rsidRPr="00182805">
              <w:rPr>
                <w:rFonts w:ascii="Calibri" w:hAnsi="Calibri" w:cs="Calibri"/>
                <w:sz w:val="24"/>
              </w:rPr>
              <w:t>I</w:t>
            </w:r>
            <w:r w:rsidR="00742579" w:rsidRPr="00182805">
              <w:rPr>
                <w:rFonts w:ascii="Calibri" w:hAnsi="Calibri" w:cs="Calibri"/>
                <w:sz w:val="24"/>
              </w:rPr>
              <w:t xml:space="preserve">dentification and planning for </w:t>
            </w:r>
            <w:r w:rsidR="00742579" w:rsidRPr="00182805">
              <w:rPr>
                <w:rFonts w:ascii="Calibri" w:hAnsi="Calibri" w:cs="Calibri"/>
                <w:sz w:val="24"/>
              </w:rPr>
              <w:lastRenderedPageBreak/>
              <w:t xml:space="preserve">mitigation </w:t>
            </w:r>
            <w:r w:rsidR="004C25B5" w:rsidRPr="00182805">
              <w:rPr>
                <w:rFonts w:ascii="Calibri" w:hAnsi="Calibri" w:cs="Calibri"/>
                <w:sz w:val="24"/>
              </w:rPr>
              <w:t>of risks</w:t>
            </w:r>
            <w:r w:rsidR="00742579" w:rsidRPr="00182805">
              <w:rPr>
                <w:rFonts w:ascii="Calibri" w:hAnsi="Calibri" w:cs="Calibri"/>
                <w:sz w:val="24"/>
              </w:rPr>
              <w:t xml:space="preserve"> </w:t>
            </w:r>
            <w:r w:rsidR="00AB790E" w:rsidRPr="00182805">
              <w:rPr>
                <w:rFonts w:ascii="Calibri" w:hAnsi="Calibri" w:cs="Calibri"/>
                <w:sz w:val="24"/>
              </w:rPr>
              <w:t>that</w:t>
            </w:r>
            <w:r w:rsidR="00742579" w:rsidRPr="00182805">
              <w:rPr>
                <w:rFonts w:ascii="Calibri" w:hAnsi="Calibri" w:cs="Calibri"/>
                <w:sz w:val="24"/>
              </w:rPr>
              <w:t xml:space="preserve"> Bidder believes may adversely affect any portion of the County’s schedule</w:t>
            </w:r>
            <w:r w:rsidR="004C25B5" w:rsidRPr="00182805">
              <w:rPr>
                <w:rFonts w:ascii="Calibri" w:hAnsi="Calibri" w:cs="Calibri"/>
                <w:sz w:val="24"/>
              </w:rPr>
              <w:t xml:space="preserve"> may be considered</w:t>
            </w:r>
            <w:r w:rsidR="00742579" w:rsidRPr="00182805">
              <w:rPr>
                <w:rFonts w:ascii="Calibri" w:hAnsi="Calibri" w:cs="Calibri"/>
                <w:sz w:val="24"/>
              </w:rPr>
              <w:t>.</w:t>
            </w:r>
          </w:p>
          <w:p w14:paraId="10691129" w14:textId="4C6829A9" w:rsidR="00182805" w:rsidRPr="00182805" w:rsidRDefault="00182805" w:rsidP="00182805">
            <w:pPr>
              <w:numPr>
                <w:ilvl w:val="0"/>
                <w:numId w:val="35"/>
              </w:numPr>
              <w:spacing w:after="120"/>
              <w:ind w:left="342" w:hanging="342"/>
              <w:rPr>
                <w:rFonts w:ascii="Calibri" w:hAnsi="Calibri" w:cs="Calibri"/>
                <w:b/>
                <w:color w:val="FF0000"/>
              </w:rPr>
            </w:pPr>
            <w:r>
              <w:rPr>
                <w:rFonts w:ascii="Calibri" w:hAnsi="Calibri" w:cs="Calibri"/>
                <w:sz w:val="24"/>
              </w:rPr>
              <w:t>Demonstrate a proven track record in meeting deadlines for cohort implementation and deliverables.</w:t>
            </w:r>
          </w:p>
        </w:tc>
        <w:tc>
          <w:tcPr>
            <w:tcW w:w="1440" w:type="dxa"/>
            <w:tcMar>
              <w:top w:w="72" w:type="dxa"/>
              <w:left w:w="115" w:type="dxa"/>
              <w:right w:w="115" w:type="dxa"/>
            </w:tcMar>
            <w:vAlign w:val="bottom"/>
          </w:tcPr>
          <w:p w14:paraId="29C40CCA" w14:textId="3DDE40F3" w:rsidR="00742579" w:rsidRPr="00266DFB" w:rsidRDefault="00CF7EFE" w:rsidP="00563F02">
            <w:pPr>
              <w:jc w:val="right"/>
              <w:rPr>
                <w:rFonts w:ascii="Calibri" w:hAnsi="Calibri" w:cs="Calibri"/>
                <w:sz w:val="24"/>
              </w:rPr>
            </w:pPr>
            <w:r>
              <w:rPr>
                <w:rFonts w:ascii="Calibri" w:hAnsi="Calibri" w:cs="Calibri"/>
                <w:color w:val="000000" w:themeColor="text1"/>
                <w:sz w:val="24"/>
                <w:szCs w:val="24"/>
              </w:rPr>
              <w:lastRenderedPageBreak/>
              <w:t>1</w:t>
            </w:r>
            <w:r w:rsidR="000D1816">
              <w:rPr>
                <w:rFonts w:ascii="Calibri" w:hAnsi="Calibri" w:cs="Calibri"/>
                <w:color w:val="000000" w:themeColor="text1"/>
                <w:sz w:val="24"/>
                <w:szCs w:val="24"/>
              </w:rPr>
              <w:t>5</w:t>
            </w:r>
            <w:r w:rsidR="001215F1">
              <w:rPr>
                <w:rFonts w:ascii="Calibri" w:hAnsi="Calibri" w:cs="Calibri"/>
                <w:sz w:val="24"/>
                <w:szCs w:val="24"/>
              </w:rPr>
              <w:t xml:space="preserve"> </w:t>
            </w:r>
            <w:r w:rsidR="00742579" w:rsidRPr="00266DFB">
              <w:rPr>
                <w:rFonts w:ascii="Calibri" w:hAnsi="Calibri" w:cs="Calibri"/>
                <w:sz w:val="24"/>
              </w:rPr>
              <w:t>Points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EC069C">
            <w:pPr>
              <w:pStyle w:val="ListParagraph"/>
              <w:numPr>
                <w:ilvl w:val="0"/>
                <w:numId w:val="9"/>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EB4661">
            <w:pPr>
              <w:numPr>
                <w:ilvl w:val="0"/>
                <w:numId w:val="4"/>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0ECC823E" w14:textId="77777777" w:rsidR="004C25B5" w:rsidRPr="00266DFB" w:rsidRDefault="00742579" w:rsidP="00EB4661">
            <w:pPr>
              <w:numPr>
                <w:ilvl w:val="0"/>
                <w:numId w:val="4"/>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tc>
        <w:tc>
          <w:tcPr>
            <w:tcW w:w="1440" w:type="dxa"/>
            <w:tcMar>
              <w:top w:w="72" w:type="dxa"/>
              <w:left w:w="115" w:type="dxa"/>
              <w:right w:w="115" w:type="dxa"/>
            </w:tcMar>
            <w:vAlign w:val="bottom"/>
          </w:tcPr>
          <w:p w14:paraId="56AD3573" w14:textId="3AF617A9" w:rsidR="00742579" w:rsidRPr="00266DFB" w:rsidRDefault="000D1816" w:rsidP="00563F02">
            <w:pPr>
              <w:jc w:val="right"/>
              <w:rPr>
                <w:rFonts w:ascii="Calibri" w:hAnsi="Calibri" w:cs="Calibri"/>
                <w:sz w:val="24"/>
              </w:rPr>
            </w:pPr>
            <w:r>
              <w:rPr>
                <w:rFonts w:ascii="Calibri" w:hAnsi="Calibri" w:cs="Calibri"/>
                <w:color w:val="000000" w:themeColor="text1"/>
                <w:sz w:val="24"/>
                <w:szCs w:val="24"/>
              </w:rPr>
              <w:t>2</w:t>
            </w:r>
            <w:r w:rsidR="00CF7EFE" w:rsidRPr="00CF7EFE">
              <w:rPr>
                <w:rFonts w:ascii="Calibri" w:hAnsi="Calibri" w:cs="Calibri"/>
                <w:color w:val="000000" w:themeColor="text1"/>
                <w:sz w:val="24"/>
                <w:szCs w:val="24"/>
              </w:rPr>
              <w:t>0</w:t>
            </w:r>
            <w:r w:rsidR="001215F1" w:rsidRPr="00CF7EFE">
              <w:rPr>
                <w:rFonts w:ascii="Calibri" w:hAnsi="Calibri" w:cs="Calibri"/>
                <w:color w:val="000000" w:themeColor="text1"/>
                <w:sz w:val="24"/>
                <w:szCs w:val="24"/>
              </w:rPr>
              <w:t xml:space="preserve"> </w:t>
            </w:r>
            <w:r w:rsidR="00742579" w:rsidRPr="00CF7EFE">
              <w:rPr>
                <w:rFonts w:ascii="Calibri" w:hAnsi="Calibri" w:cs="Calibri"/>
                <w:color w:val="000000" w:themeColor="text1"/>
                <w:sz w:val="24"/>
              </w:rPr>
              <w:t>Poin</w:t>
            </w:r>
            <w:r w:rsidR="00742579" w:rsidRPr="00266DFB">
              <w:rPr>
                <w:rFonts w:ascii="Calibri" w:hAnsi="Calibri" w:cs="Calibri"/>
                <w:sz w:val="24"/>
              </w:rPr>
              <w:t>ts</w:t>
            </w:r>
          </w:p>
        </w:tc>
      </w:tr>
      <w:tr w:rsidR="00742579" w:rsidRPr="00973F08" w14:paraId="4343EA30" w14:textId="77777777" w:rsidTr="001215F1">
        <w:tc>
          <w:tcPr>
            <w:tcW w:w="517" w:type="dxa"/>
            <w:tcMar>
              <w:top w:w="72" w:type="dxa"/>
              <w:left w:w="115" w:type="dxa"/>
              <w:right w:w="115" w:type="dxa"/>
            </w:tcMar>
          </w:tcPr>
          <w:p w14:paraId="68D37497" w14:textId="77777777" w:rsidR="00742579" w:rsidRPr="00A85450" w:rsidRDefault="00742579" w:rsidP="00EC069C">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32CACB6" w14:textId="4ADB57FC"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6310E4D8" w:rsidR="00742579" w:rsidRPr="00A85450" w:rsidRDefault="00CF7EFE" w:rsidP="00563F02">
            <w:pPr>
              <w:jc w:val="right"/>
              <w:rPr>
                <w:rFonts w:ascii="Calibri" w:hAnsi="Calibri" w:cs="Calibri"/>
              </w:rPr>
            </w:pPr>
            <w:r w:rsidRPr="00CF7EFE">
              <w:rPr>
                <w:rFonts w:ascii="Calibri" w:hAnsi="Calibri" w:cs="Calibri"/>
                <w:color w:val="000000" w:themeColor="text1"/>
                <w:sz w:val="24"/>
                <w:szCs w:val="24"/>
              </w:rPr>
              <w:t>10</w:t>
            </w:r>
            <w:r w:rsidR="001215F1" w:rsidRPr="00CF7EFE">
              <w:rPr>
                <w:rFonts w:ascii="Calibri" w:hAnsi="Calibri" w:cs="Calibri"/>
                <w:color w:val="000000" w:themeColor="text1"/>
                <w:sz w:val="24"/>
                <w:szCs w:val="24"/>
              </w:rPr>
              <w:t xml:space="preserve"> </w:t>
            </w:r>
            <w:r w:rsidR="00742579" w:rsidRPr="00CF7EFE">
              <w:rPr>
                <w:rFonts w:ascii="Calibri" w:hAnsi="Calibri" w:cs="Calibri"/>
                <w:color w:val="000000" w:themeColor="text1"/>
                <w:sz w:val="24"/>
              </w:rPr>
              <w:t>Point</w:t>
            </w:r>
            <w:r w:rsidR="00742579" w:rsidRPr="00266DFB">
              <w:rPr>
                <w:rFonts w:ascii="Calibri" w:hAnsi="Calibri" w:cs="Calibri"/>
                <w:sz w:val="24"/>
              </w:rPr>
              <w:t>s</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EC069C">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1B1CF800"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24EA9F14"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 and scope of the project?</w:t>
            </w:r>
          </w:p>
          <w:p w14:paraId="6C068A5E" w14:textId="77777777"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57E592F6"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118205BE" w14:textId="4EF29669" w:rsidR="00742579" w:rsidRPr="00266DFB" w:rsidRDefault="00742579" w:rsidP="00EB4661">
            <w:pPr>
              <w:numPr>
                <w:ilvl w:val="0"/>
                <w:numId w:val="5"/>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266DFB" w:rsidRDefault="00742579" w:rsidP="00563F02">
            <w:pPr>
              <w:jc w:val="right"/>
              <w:rPr>
                <w:rFonts w:ascii="Calibri" w:hAnsi="Calibri" w:cs="Calibri"/>
                <w:sz w:val="24"/>
              </w:rPr>
            </w:pPr>
          </w:p>
          <w:p w14:paraId="0E583E2F" w14:textId="51AF4C71" w:rsidR="00742579" w:rsidRPr="00266DFB" w:rsidRDefault="00CF7EFE" w:rsidP="00563F02">
            <w:pPr>
              <w:jc w:val="right"/>
              <w:rPr>
                <w:rFonts w:ascii="Calibri" w:hAnsi="Calibri" w:cs="Calibri"/>
                <w:sz w:val="24"/>
              </w:rPr>
            </w:pPr>
            <w:r w:rsidRPr="00CF7EFE">
              <w:rPr>
                <w:rFonts w:ascii="Calibri" w:hAnsi="Calibri" w:cs="Calibri"/>
                <w:color w:val="000000" w:themeColor="text1"/>
                <w:sz w:val="24"/>
                <w:szCs w:val="24"/>
              </w:rPr>
              <w:t>1</w:t>
            </w:r>
            <w:r w:rsidR="000D1816">
              <w:rPr>
                <w:rFonts w:ascii="Calibri" w:hAnsi="Calibri" w:cs="Calibri"/>
                <w:color w:val="000000" w:themeColor="text1"/>
                <w:sz w:val="24"/>
                <w:szCs w:val="24"/>
              </w:rPr>
              <w:t>5</w:t>
            </w:r>
            <w:r w:rsidR="001215F1" w:rsidRPr="00CF7EFE">
              <w:rPr>
                <w:rFonts w:ascii="Calibri" w:hAnsi="Calibri" w:cs="Calibri"/>
                <w:color w:val="000000" w:themeColor="text1"/>
                <w:sz w:val="24"/>
                <w:szCs w:val="24"/>
              </w:rPr>
              <w:t xml:space="preserve"> </w:t>
            </w:r>
            <w:r w:rsidR="00742579" w:rsidRPr="00CF7EFE">
              <w:rPr>
                <w:rFonts w:ascii="Calibri" w:hAnsi="Calibri" w:cs="Calibri"/>
                <w:color w:val="000000" w:themeColor="text1"/>
                <w:sz w:val="24"/>
              </w:rPr>
              <w:t>Po</w:t>
            </w:r>
            <w:r w:rsidR="00742579" w:rsidRPr="00266DFB">
              <w:rPr>
                <w:rFonts w:ascii="Calibri" w:hAnsi="Calibri" w:cs="Calibri"/>
                <w:sz w:val="24"/>
              </w:rPr>
              <w:t>ints</w:t>
            </w:r>
          </w:p>
        </w:tc>
      </w:tr>
      <w:tr w:rsidR="00742579" w:rsidRPr="00973F08" w14:paraId="291D30F7" w14:textId="77777777" w:rsidTr="001215F1">
        <w:tc>
          <w:tcPr>
            <w:tcW w:w="517" w:type="dxa"/>
            <w:tcMar>
              <w:top w:w="72" w:type="dxa"/>
              <w:left w:w="115" w:type="dxa"/>
              <w:right w:w="115" w:type="dxa"/>
            </w:tcMar>
          </w:tcPr>
          <w:p w14:paraId="09BED057" w14:textId="77777777" w:rsidR="00742579" w:rsidRPr="00A85450" w:rsidRDefault="00742579" w:rsidP="00EC069C">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784B468F"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Methodology:</w:t>
            </w:r>
          </w:p>
          <w:p w14:paraId="7ADEDB8D" w14:textId="2600FC30"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RFP specifications </w:t>
            </w:r>
            <w:r w:rsidRPr="00266DFB">
              <w:rPr>
                <w:rFonts w:ascii="Calibri" w:hAnsi="Calibri" w:cs="Calibri"/>
                <w:sz w:val="24"/>
              </w:rPr>
              <w:t>and the questions below:</w:t>
            </w:r>
          </w:p>
          <w:p w14:paraId="529996F3" w14:textId="77777777" w:rsidR="00742579" w:rsidRPr="00266DFB" w:rsidRDefault="00742579" w:rsidP="00897F3D">
            <w:pPr>
              <w:numPr>
                <w:ilvl w:val="0"/>
                <w:numId w:val="38"/>
              </w:numPr>
              <w:spacing w:after="120"/>
              <w:ind w:left="331"/>
              <w:rPr>
                <w:rFonts w:ascii="Calibri" w:hAnsi="Calibri" w:cs="Calibri"/>
                <w:sz w:val="24"/>
              </w:rPr>
            </w:pPr>
            <w:r w:rsidRPr="00266DFB">
              <w:rPr>
                <w:rFonts w:ascii="Calibri" w:hAnsi="Calibri" w:cs="Calibri"/>
                <w:sz w:val="24"/>
              </w:rPr>
              <w:t>Does the methodology depict a logical approach to fulfilling the requirements of the RFP?</w:t>
            </w:r>
          </w:p>
          <w:p w14:paraId="6940C350" w14:textId="77777777" w:rsidR="00742579" w:rsidRPr="00266DFB" w:rsidRDefault="00742579" w:rsidP="00D90C1E">
            <w:pPr>
              <w:numPr>
                <w:ilvl w:val="0"/>
                <w:numId w:val="38"/>
              </w:numPr>
              <w:spacing w:after="120"/>
              <w:ind w:left="342"/>
              <w:rPr>
                <w:rFonts w:ascii="Calibri" w:hAnsi="Calibri" w:cs="Calibri"/>
                <w:sz w:val="24"/>
              </w:rPr>
            </w:pPr>
            <w:r w:rsidRPr="00266DFB">
              <w:rPr>
                <w:rFonts w:ascii="Calibri" w:hAnsi="Calibri" w:cs="Calibri"/>
                <w:sz w:val="24"/>
              </w:rPr>
              <w:t>Does the methodology match and contribute to achieving the objectives set out in the RFP?</w:t>
            </w:r>
          </w:p>
          <w:p w14:paraId="7491C880" w14:textId="34D0FAB9" w:rsidR="00742579" w:rsidRPr="00266DFB" w:rsidRDefault="00742579" w:rsidP="00D90C1E">
            <w:pPr>
              <w:numPr>
                <w:ilvl w:val="0"/>
                <w:numId w:val="38"/>
              </w:numPr>
              <w:spacing w:after="120"/>
              <w:ind w:left="342"/>
              <w:rPr>
                <w:rFonts w:ascii="Calibri" w:hAnsi="Calibri" w:cs="Calibri"/>
                <w:sz w:val="24"/>
              </w:rPr>
            </w:pPr>
            <w:r w:rsidRPr="00266DFB">
              <w:rPr>
                <w:rFonts w:ascii="Calibri" w:hAnsi="Calibri" w:cs="Calibri"/>
                <w:sz w:val="24"/>
              </w:rPr>
              <w:t>Does the methodology interface with the County’s schedule?</w:t>
            </w:r>
          </w:p>
        </w:tc>
        <w:tc>
          <w:tcPr>
            <w:tcW w:w="1440" w:type="dxa"/>
            <w:tcMar>
              <w:top w:w="72" w:type="dxa"/>
              <w:left w:w="115" w:type="dxa"/>
              <w:right w:w="115" w:type="dxa"/>
            </w:tcMar>
            <w:vAlign w:val="bottom"/>
          </w:tcPr>
          <w:p w14:paraId="17C5BAAF" w14:textId="77777777" w:rsidR="00742579" w:rsidRPr="00266DFB" w:rsidRDefault="00742579" w:rsidP="00563F02">
            <w:pPr>
              <w:jc w:val="right"/>
              <w:rPr>
                <w:rFonts w:ascii="Calibri" w:hAnsi="Calibri" w:cs="Calibri"/>
                <w:sz w:val="24"/>
              </w:rPr>
            </w:pPr>
          </w:p>
          <w:p w14:paraId="17977982" w14:textId="5933D24C" w:rsidR="00742579" w:rsidRPr="00266DFB" w:rsidRDefault="00182805" w:rsidP="00563F02">
            <w:pPr>
              <w:jc w:val="right"/>
              <w:rPr>
                <w:rFonts w:ascii="Calibri" w:hAnsi="Calibri" w:cs="Calibri"/>
                <w:sz w:val="24"/>
              </w:rPr>
            </w:pPr>
            <w:r w:rsidRPr="00182805">
              <w:rPr>
                <w:rFonts w:ascii="Calibri" w:hAnsi="Calibri" w:cs="Calibri"/>
                <w:color w:val="000000" w:themeColor="text1"/>
                <w:sz w:val="24"/>
                <w:szCs w:val="24"/>
              </w:rPr>
              <w:t>10</w:t>
            </w:r>
            <w:r w:rsidR="001215F1" w:rsidRPr="00182805">
              <w:rPr>
                <w:rFonts w:ascii="Calibri" w:hAnsi="Calibri" w:cs="Calibri"/>
                <w:color w:val="000000" w:themeColor="text1"/>
                <w:sz w:val="24"/>
                <w:szCs w:val="24"/>
              </w:rPr>
              <w:t xml:space="preserve"> </w:t>
            </w:r>
            <w:r w:rsidR="002F74DA" w:rsidRPr="00182805">
              <w:rPr>
                <w:rFonts w:ascii="Calibri" w:hAnsi="Calibri" w:cs="Calibri"/>
                <w:color w:val="000000" w:themeColor="text1"/>
                <w:sz w:val="24"/>
              </w:rPr>
              <w:t>P</w:t>
            </w:r>
            <w:r w:rsidR="002F74DA" w:rsidRPr="00266DFB">
              <w:rPr>
                <w:rFonts w:ascii="Calibri" w:hAnsi="Calibri" w:cs="Calibri"/>
                <w:sz w:val="24"/>
              </w:rPr>
              <w:t>oints</w:t>
            </w:r>
          </w:p>
        </w:tc>
      </w:tr>
      <w:tr w:rsidR="00463122" w:rsidRPr="00973F08" w14:paraId="1E73C970" w14:textId="77777777" w:rsidTr="00565DD8">
        <w:tc>
          <w:tcPr>
            <w:tcW w:w="517" w:type="dxa"/>
            <w:tcMar>
              <w:top w:w="72" w:type="dxa"/>
              <w:left w:w="115" w:type="dxa"/>
              <w:right w:w="115" w:type="dxa"/>
            </w:tcMar>
          </w:tcPr>
          <w:p w14:paraId="4EAF966B" w14:textId="77777777" w:rsidR="00463122" w:rsidRPr="00A85450" w:rsidRDefault="00463122" w:rsidP="00EC069C">
            <w:pPr>
              <w:pStyle w:val="ListParagraph"/>
              <w:numPr>
                <w:ilvl w:val="0"/>
                <w:numId w:val="9"/>
              </w:numPr>
              <w:ind w:left="0" w:hanging="18"/>
              <w:rPr>
                <w:rFonts w:ascii="Calibri" w:hAnsi="Calibri" w:cs="Calibri"/>
                <w:b/>
              </w:rPr>
            </w:pPr>
          </w:p>
        </w:tc>
        <w:tc>
          <w:tcPr>
            <w:tcW w:w="6570" w:type="dxa"/>
            <w:tcMar>
              <w:top w:w="72" w:type="dxa"/>
              <w:left w:w="115" w:type="dxa"/>
              <w:right w:w="115" w:type="dxa"/>
            </w:tcMar>
          </w:tcPr>
          <w:p w14:paraId="02A2DF2B" w14:textId="77777777" w:rsidR="00463122" w:rsidRPr="00DF5478" w:rsidRDefault="00463122" w:rsidP="00463122">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3D582AB8" w:rsidR="00463122" w:rsidRPr="002F74DA" w:rsidRDefault="00463122" w:rsidP="00463122">
            <w:pPr>
              <w:spacing w:before="100" w:beforeAutospacing="1" w:line="276" w:lineRule="auto"/>
              <w:rPr>
                <w:rFonts w:asciiTheme="minorHAnsi" w:hAnsiTheme="minorHAnsi" w:cstheme="minorHAnsi"/>
                <w:b/>
                <w:bCs/>
                <w:color w:val="000000"/>
                <w:sz w:val="24"/>
                <w:szCs w:val="24"/>
              </w:rPr>
            </w:pPr>
            <w:r w:rsidRPr="00DF5478">
              <w:rPr>
                <w:rFonts w:ascii="Calibri" w:hAnsi="Calibri" w:cs="Calibri"/>
                <w:sz w:val="24"/>
                <w:szCs w:val="24"/>
              </w:rPr>
              <w:t>Should the County opt to conduct a vendor interview, the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13E39FBD" w14:textId="3D549D4D" w:rsidR="00463122" w:rsidRPr="00463122" w:rsidRDefault="00463122" w:rsidP="00463122">
            <w:pPr>
              <w:jc w:val="center"/>
              <w:rPr>
                <w:rFonts w:ascii="Calibri" w:hAnsi="Calibri" w:cs="Calibri"/>
                <w:color w:val="FF0000"/>
                <w:sz w:val="24"/>
                <w:szCs w:val="24"/>
              </w:rPr>
            </w:pPr>
            <w:r w:rsidRPr="00463122">
              <w:rPr>
                <w:rFonts w:asciiTheme="minorHAnsi" w:hAnsiTheme="minorHAnsi" w:cstheme="minorHAnsi"/>
                <w:sz w:val="24"/>
                <w:szCs w:val="24"/>
              </w:rPr>
              <w:t>Vendor Interview</w:t>
            </w:r>
            <w:r w:rsidR="00A61D1B">
              <w:rPr>
                <w:rFonts w:asciiTheme="minorHAnsi" w:hAnsiTheme="minorHAnsi" w:cstheme="minorHAnsi"/>
                <w:sz w:val="24"/>
                <w:szCs w:val="24"/>
              </w:rPr>
              <w:t>s</w:t>
            </w:r>
            <w:r w:rsidRPr="00463122">
              <w:rPr>
                <w:rFonts w:asciiTheme="minorHAnsi" w:hAnsiTheme="minorHAnsi" w:cstheme="minorHAnsi"/>
                <w:sz w:val="24"/>
                <w:szCs w:val="24"/>
              </w:rPr>
              <w:t xml:space="preserve"> may be used to revise</w:t>
            </w:r>
            <w:r w:rsidR="00A61D1B">
              <w:rPr>
                <w:rFonts w:asciiTheme="minorHAnsi" w:hAnsiTheme="minorHAnsi" w:cstheme="minorHAnsi"/>
                <w:sz w:val="24"/>
                <w:szCs w:val="24"/>
              </w:rPr>
              <w:t>/</w:t>
            </w:r>
            <w:r w:rsidRPr="00463122">
              <w:rPr>
                <w:rFonts w:asciiTheme="minorHAnsi" w:hAnsiTheme="minorHAnsi" w:cstheme="minorHAnsi"/>
                <w:sz w:val="24"/>
                <w:szCs w:val="24"/>
              </w:rPr>
              <w:t xml:space="preserve">inform scores of </w:t>
            </w:r>
            <w:r w:rsidR="00F47255">
              <w:rPr>
                <w:rFonts w:asciiTheme="minorHAnsi" w:hAnsiTheme="minorHAnsi" w:cstheme="minorHAnsi"/>
                <w:sz w:val="24"/>
                <w:szCs w:val="24"/>
              </w:rPr>
              <w:t xml:space="preserve">the </w:t>
            </w:r>
            <w:r w:rsidRPr="00463122">
              <w:rPr>
                <w:rFonts w:asciiTheme="minorHAnsi" w:hAnsiTheme="minorHAnsi" w:cstheme="minorHAnsi"/>
                <w:sz w:val="24"/>
                <w:szCs w:val="24"/>
              </w:rPr>
              <w:t>criteria above</w:t>
            </w: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46" w:name="_Hlk88675535"/>
            <w:r w:rsidRPr="00266DFB">
              <w:rPr>
                <w:rFonts w:ascii="Calibri" w:hAnsi="Calibri" w:cs="Calibri"/>
                <w:b/>
                <w:sz w:val="24"/>
              </w:rPr>
              <w:t>SMALL LOCAL EMERGING BUSINESS PREFERENCE</w:t>
            </w:r>
          </w:p>
        </w:tc>
      </w:tr>
      <w:tr w:rsidR="00463122" w:rsidRPr="00973F08" w14:paraId="728AA029" w14:textId="77777777" w:rsidTr="001215F1">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46"/>
    </w:tbl>
    <w:p w14:paraId="0BC1E1BB" w14:textId="77777777" w:rsidR="007265B8" w:rsidRPr="007265B8" w:rsidRDefault="007265B8" w:rsidP="006F1244"/>
    <w:p w14:paraId="27FD6CAC" w14:textId="77777777" w:rsidR="003D3E5A" w:rsidRPr="00EE51C4" w:rsidRDefault="00703A65" w:rsidP="00296ED2">
      <w:pPr>
        <w:pStyle w:val="Heading2"/>
        <w:rPr>
          <w:sz w:val="24"/>
          <w:szCs w:val="24"/>
          <w:u w:val="none"/>
        </w:rPr>
      </w:pPr>
      <w:bookmarkStart w:id="47" w:name="_Toc106380878"/>
      <w:r w:rsidRPr="00EE51C4">
        <w:rPr>
          <w:sz w:val="24"/>
          <w:szCs w:val="24"/>
        </w:rPr>
        <w:t>CONTRACT EVALUATION AND ASSESSMENT</w:t>
      </w:r>
      <w:bookmarkEnd w:id="41"/>
      <w:bookmarkEnd w:id="42"/>
      <w:bookmarkEnd w:id="47"/>
      <w:r w:rsidRPr="00EE51C4">
        <w:rPr>
          <w:sz w:val="24"/>
          <w:szCs w:val="24"/>
          <w:u w:val="none"/>
        </w:rPr>
        <w:t xml:space="preserve">  </w:t>
      </w:r>
    </w:p>
    <w:p w14:paraId="049E7AEC" w14:textId="77777777" w:rsidR="00296ED2" w:rsidRPr="00EE51C4" w:rsidRDefault="00293A11" w:rsidP="00296ED2">
      <w:pPr>
        <w:pStyle w:val="Item1"/>
        <w:rPr>
          <w:sz w:val="24"/>
          <w:szCs w:val="18"/>
        </w:rPr>
      </w:pPr>
      <w:bookmarkStart w:id="48" w:name="_Toc339364448"/>
      <w:bookmarkStart w:id="49"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awarded, the County may review the proposal, the contract, any goods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296ED2">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296ED2">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296ED2">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296ED2">
      <w:pPr>
        <w:pStyle w:val="Item1"/>
        <w:rPr>
          <w:sz w:val="24"/>
          <w:szCs w:val="18"/>
        </w:rPr>
      </w:pPr>
      <w:r w:rsidRPr="00EE51C4">
        <w:rPr>
          <w:sz w:val="24"/>
          <w:szCs w:val="18"/>
        </w:rPr>
        <w:t xml:space="preserve">If, as a result of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50" w:name="_Hlk101542909"/>
      <w:r w:rsidR="00514CA6" w:rsidRPr="005D606E">
        <w:rPr>
          <w:sz w:val="24"/>
          <w:szCs w:val="18"/>
        </w:rPr>
        <w:t>(s)</w:t>
      </w:r>
      <w:bookmarkEnd w:id="50"/>
      <w:r w:rsidRPr="005D606E">
        <w:rPr>
          <w:sz w:val="24"/>
          <w:szCs w:val="18"/>
        </w:rPr>
        <w:t xml:space="preserve"> to enter into a contract.  The County also reserves the right to rebid this project if it is determined to be in its best interest to do so.</w:t>
      </w:r>
      <w:r w:rsidR="007265B8" w:rsidRPr="005D606E">
        <w:rPr>
          <w:sz w:val="24"/>
          <w:szCs w:val="18"/>
        </w:rPr>
        <w:t xml:space="preserve">  The County’s right to go to </w:t>
      </w:r>
      <w:r w:rsidR="007265B8" w:rsidRPr="005D606E">
        <w:rPr>
          <w:sz w:val="24"/>
          <w:szCs w:val="18"/>
        </w:rPr>
        <w:lastRenderedPageBreak/>
        <w:t xml:space="preserve">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4DFBAB8C" w:rsidR="003D3E5A" w:rsidRPr="00266DFB" w:rsidRDefault="00703A65" w:rsidP="000352A4">
      <w:pPr>
        <w:pStyle w:val="Heading2"/>
        <w:rPr>
          <w:sz w:val="24"/>
          <w:szCs w:val="24"/>
          <w:u w:val="none"/>
        </w:rPr>
      </w:pPr>
      <w:bookmarkStart w:id="51" w:name="_Toc106380879"/>
      <w:r w:rsidRPr="00266DFB">
        <w:rPr>
          <w:sz w:val="24"/>
          <w:szCs w:val="24"/>
        </w:rPr>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8"/>
      <w:bookmarkEnd w:id="49"/>
      <w:bookmarkEnd w:id="51"/>
    </w:p>
    <w:p w14:paraId="75FB72F1" w14:textId="0F86A8F2" w:rsidR="00703A65" w:rsidRPr="00121DEB" w:rsidRDefault="00703A65" w:rsidP="005D606E">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ecommendation, if any, by</w:t>
      </w:r>
      <w:r w:rsidR="002B1E6A" w:rsidRPr="00AA2E1C">
        <w:rPr>
          <w:color w:val="000000" w:themeColor="text1"/>
          <w:sz w:val="24"/>
          <w:szCs w:val="18"/>
        </w:rPr>
        <w:t xml:space="preserve"> GSA-Procurement</w:t>
      </w:r>
      <w:r w:rsidRPr="00AA2E1C">
        <w:rPr>
          <w:color w:val="000000" w:themeColor="text1"/>
          <w:sz w:val="24"/>
          <w:szCs w:val="18"/>
        </w:rPr>
        <w:t>.  Th</w:t>
      </w:r>
      <w:r w:rsidRPr="00121DEB">
        <w:rPr>
          <w:sz w:val="24"/>
          <w:szCs w:val="18"/>
        </w:rPr>
        <w:t xml:space="preserve">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5D606E">
      <w:pPr>
        <w:pStyle w:val="Itema"/>
        <w:tabs>
          <w:tab w:val="clear" w:pos="2160"/>
        </w:tabs>
        <w:rPr>
          <w:sz w:val="24"/>
          <w:szCs w:val="24"/>
        </w:rPr>
      </w:pPr>
      <w:r w:rsidRPr="004B0089">
        <w:rPr>
          <w:sz w:val="24"/>
          <w:szCs w:val="24"/>
        </w:rPr>
        <w:t>The name</w:t>
      </w:r>
      <w:bookmarkStart w:id="52" w:name="_Hlk101542950"/>
      <w:r w:rsidR="00B73A94" w:rsidRPr="004B0089">
        <w:rPr>
          <w:sz w:val="24"/>
          <w:szCs w:val="24"/>
        </w:rPr>
        <w:t>(s)</w:t>
      </w:r>
      <w:bookmarkEnd w:id="52"/>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5D606E">
      <w:pPr>
        <w:pStyle w:val="Itema"/>
        <w:tabs>
          <w:tab w:val="clear" w:pos="2160"/>
        </w:tabs>
        <w:rPr>
          <w:sz w:val="24"/>
          <w:szCs w:val="24"/>
        </w:rPr>
      </w:pPr>
      <w:r w:rsidRPr="00266DFB">
        <w:rPr>
          <w:sz w:val="24"/>
          <w:szCs w:val="24"/>
        </w:rPr>
        <w:t>The names of all other parties that submitted proposals.</w:t>
      </w:r>
    </w:p>
    <w:p w14:paraId="10169DF6" w14:textId="2D689063" w:rsidR="004326A4" w:rsidRPr="00AA2E1C" w:rsidRDefault="00E226A8" w:rsidP="005D606E">
      <w:pPr>
        <w:pStyle w:val="Item1"/>
        <w:tabs>
          <w:tab w:val="clear" w:pos="1440"/>
        </w:tabs>
        <w:rPr>
          <w:color w:val="000000" w:themeColor="text1"/>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w:t>
      </w:r>
      <w:r w:rsidRPr="00AA2E1C">
        <w:rPr>
          <w:color w:val="000000" w:themeColor="text1"/>
          <w:sz w:val="24"/>
          <w:szCs w:val="24"/>
        </w:rPr>
        <w:t xml:space="preserve">of the award and contract is scheduled to be </w:t>
      </w:r>
      <w:r w:rsidR="004C25B5" w:rsidRPr="00AA2E1C">
        <w:rPr>
          <w:color w:val="000000" w:themeColor="text1"/>
          <w:sz w:val="24"/>
          <w:szCs w:val="24"/>
        </w:rPr>
        <w:t>considered</w:t>
      </w:r>
      <w:r w:rsidRPr="00AA2E1C">
        <w:rPr>
          <w:color w:val="000000" w:themeColor="text1"/>
          <w:sz w:val="24"/>
          <w:szCs w:val="24"/>
        </w:rPr>
        <w:t xml:space="preserve"> by the Board of Supervisors.</w:t>
      </w:r>
    </w:p>
    <w:p w14:paraId="4EB68FE0" w14:textId="37A57594" w:rsidR="00D8648E" w:rsidRPr="00AA2E1C" w:rsidRDefault="00D8648E" w:rsidP="00D8648E">
      <w:pPr>
        <w:pStyle w:val="Heading2"/>
        <w:rPr>
          <w:caps/>
          <w:color w:val="000000" w:themeColor="text1"/>
          <w:sz w:val="24"/>
          <w:szCs w:val="24"/>
        </w:rPr>
      </w:pPr>
      <w:bookmarkStart w:id="53" w:name="_Toc106380880"/>
      <w:r w:rsidRPr="00AA2E1C">
        <w:rPr>
          <w:caps/>
          <w:color w:val="000000" w:themeColor="text1"/>
          <w:sz w:val="24"/>
          <w:szCs w:val="24"/>
        </w:rPr>
        <w:t>Bid Protest</w:t>
      </w:r>
      <w:r w:rsidR="00EB730C" w:rsidRPr="00AA2E1C">
        <w:rPr>
          <w:caps/>
          <w:color w:val="000000" w:themeColor="text1"/>
          <w:sz w:val="24"/>
          <w:szCs w:val="24"/>
        </w:rPr>
        <w:t xml:space="preserve"> </w:t>
      </w:r>
      <w:r w:rsidRPr="00AA2E1C">
        <w:rPr>
          <w:caps/>
          <w:color w:val="000000" w:themeColor="text1"/>
          <w:sz w:val="24"/>
          <w:szCs w:val="24"/>
        </w:rPr>
        <w:t>/</w:t>
      </w:r>
      <w:r w:rsidR="00EB730C" w:rsidRPr="00AA2E1C">
        <w:rPr>
          <w:caps/>
          <w:color w:val="000000" w:themeColor="text1"/>
          <w:sz w:val="24"/>
          <w:szCs w:val="24"/>
        </w:rPr>
        <w:t xml:space="preserve"> </w:t>
      </w:r>
      <w:r w:rsidRPr="00AA2E1C">
        <w:rPr>
          <w:caps/>
          <w:color w:val="000000" w:themeColor="text1"/>
          <w:sz w:val="24"/>
          <w:szCs w:val="24"/>
        </w:rPr>
        <w:t>Appeals Process</w:t>
      </w:r>
      <w:bookmarkEnd w:id="53"/>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in the event that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5D606E">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50BDEBF7" w14:textId="36941A3F"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3"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 xml:space="preserve">th) calendar </w:t>
      </w:r>
      <w:r w:rsidR="00F11599" w:rsidRPr="00266DFB">
        <w:rPr>
          <w:sz w:val="24"/>
          <w:szCs w:val="24"/>
        </w:rPr>
        <w:lastRenderedPageBreak/>
        <w:t>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5D606E">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5D606E">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5D606E">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429BBC86" w:rsidR="00D8648E" w:rsidRPr="001215F1" w:rsidRDefault="002B348A" w:rsidP="005D606E">
      <w:pPr>
        <w:pStyle w:val="Itema"/>
        <w:tabs>
          <w:tab w:val="clear" w:pos="2160"/>
        </w:tabs>
        <w:rPr>
          <w:sz w:val="24"/>
          <w:szCs w:val="24"/>
        </w:rPr>
      </w:pPr>
      <w:bookmarkStart w:id="54"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54"/>
      <w:r>
        <w:rPr>
          <w:sz w:val="24"/>
          <w:szCs w:val="24"/>
        </w:rPr>
        <w:t xml:space="preserve">. </w:t>
      </w:r>
    </w:p>
    <w:p w14:paraId="0E5019AE" w14:textId="04152FA9" w:rsidR="00D8648E" w:rsidRPr="00AA2E1C" w:rsidRDefault="005E4E6A" w:rsidP="005D606E">
      <w:pPr>
        <w:pStyle w:val="Item1"/>
        <w:tabs>
          <w:tab w:val="clear" w:pos="1440"/>
        </w:tabs>
        <w:rPr>
          <w:color w:val="000000" w:themeColor="text1"/>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55" w:name="_Hlk101543543"/>
      <w:r w:rsidR="001215F1" w:rsidRPr="005D606E" w:rsidDel="001B0F82">
        <w:rPr>
          <w:sz w:val="24"/>
          <w:szCs w:val="24"/>
        </w:rPr>
        <w:t xml:space="preserve">The decision on the bid protest </w:t>
      </w:r>
      <w:r w:rsidR="001215F1" w:rsidRPr="005D606E">
        <w:rPr>
          <w:sz w:val="24"/>
          <w:szCs w:val="24"/>
        </w:rPr>
        <w:t>must be final</w:t>
      </w:r>
      <w:r w:rsidR="000D4260">
        <w:rPr>
          <w:sz w:val="24"/>
          <w:szCs w:val="24"/>
        </w:rPr>
        <w:t>ized</w:t>
      </w:r>
      <w:r w:rsidR="001215F1" w:rsidRPr="005D606E" w:rsidDel="001B0F82">
        <w:rPr>
          <w:sz w:val="24"/>
          <w:szCs w:val="24"/>
        </w:rPr>
        <w:t xml:space="preserve"> prior t</w:t>
      </w:r>
      <w:r w:rsidR="001215F1" w:rsidRPr="00AA2E1C" w:rsidDel="001B0F82">
        <w:rPr>
          <w:color w:val="000000" w:themeColor="text1"/>
          <w:sz w:val="24"/>
          <w:szCs w:val="24"/>
        </w:rPr>
        <w:t>o the Board hearing.</w:t>
      </w:r>
      <w:bookmarkEnd w:id="55"/>
      <w:r w:rsidR="00D8648E" w:rsidRPr="00AA2E1C">
        <w:rPr>
          <w:color w:val="000000" w:themeColor="text1"/>
          <w:sz w:val="24"/>
          <w:szCs w:val="24"/>
        </w:rPr>
        <w:br/>
      </w:r>
      <w:r w:rsidR="00D8648E" w:rsidRPr="005D606E">
        <w:rPr>
          <w:sz w:val="24"/>
          <w:szCs w:val="24"/>
        </w:rPr>
        <w:br/>
      </w:r>
      <w:bookmarkStart w:id="56"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protes</w:t>
      </w:r>
      <w:r w:rsidR="00E94AB2" w:rsidRPr="005D606E">
        <w:rPr>
          <w:sz w:val="24"/>
          <w:szCs w:val="24"/>
        </w:rPr>
        <w:t xml:space="preserve">t and </w:t>
      </w:r>
      <w:r w:rsidR="00D8648E" w:rsidRPr="005D606E">
        <w:rPr>
          <w:sz w:val="24"/>
          <w:szCs w:val="24"/>
        </w:rPr>
        <w:t>whether or not the recommendation t</w:t>
      </w:r>
      <w:r w:rsidR="00D8648E" w:rsidRPr="00AA2E1C">
        <w:rPr>
          <w:color w:val="000000" w:themeColor="text1"/>
          <w:sz w:val="24"/>
          <w:szCs w:val="24"/>
        </w:rPr>
        <w:t>o the Board of Supervisors in the Notice of Intent to Award</w:t>
      </w:r>
      <w:r w:rsidR="00EB4661" w:rsidRPr="00AA2E1C">
        <w:rPr>
          <w:color w:val="000000" w:themeColor="text1"/>
          <w:sz w:val="24"/>
          <w:szCs w:val="24"/>
        </w:rPr>
        <w:t>/Non-Award</w:t>
      </w:r>
      <w:r w:rsidR="00D8648E" w:rsidRPr="00AA2E1C">
        <w:rPr>
          <w:color w:val="000000" w:themeColor="text1"/>
          <w:sz w:val="24"/>
          <w:szCs w:val="24"/>
        </w:rPr>
        <w:t xml:space="preserve"> </w:t>
      </w:r>
      <w:r w:rsidR="00681F87" w:rsidRPr="00AA2E1C">
        <w:rPr>
          <w:color w:val="000000" w:themeColor="text1"/>
          <w:sz w:val="24"/>
          <w:szCs w:val="24"/>
        </w:rPr>
        <w:t>will stand</w:t>
      </w:r>
      <w:r w:rsidR="00D8648E" w:rsidRPr="00AA2E1C">
        <w:rPr>
          <w:color w:val="000000" w:themeColor="text1"/>
          <w:sz w:val="24"/>
          <w:szCs w:val="24"/>
        </w:rPr>
        <w:t xml:space="preserve">. </w:t>
      </w:r>
      <w:bookmarkEnd w:id="56"/>
    </w:p>
    <w:p w14:paraId="31F5E91A" w14:textId="11DDB7E1" w:rsidR="00D8648E" w:rsidRPr="00266DFB" w:rsidRDefault="00D8648E" w:rsidP="005D606E">
      <w:pPr>
        <w:pStyle w:val="Item1"/>
        <w:tabs>
          <w:tab w:val="clear" w:pos="1440"/>
        </w:tabs>
        <w:rPr>
          <w:sz w:val="24"/>
          <w:szCs w:val="24"/>
        </w:rPr>
      </w:pPr>
      <w:bookmarkStart w:id="57"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8" w:name="_Hlk90304542"/>
      <w:r w:rsidRPr="005D606E">
        <w:rPr>
          <w:sz w:val="24"/>
          <w:szCs w:val="24"/>
        </w:rPr>
        <w:t xml:space="preserve">Auditor-Controller's </w:t>
      </w:r>
      <w:r w:rsidR="00695709" w:rsidRPr="005D606E">
        <w:rPr>
          <w:sz w:val="24"/>
          <w:szCs w:val="24"/>
        </w:rPr>
        <w:t>Office of Contract Compliance &amp; Reporting</w:t>
      </w:r>
      <w:bookmarkEnd w:id="58"/>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34"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w:t>
      </w:r>
      <w:r w:rsidRPr="005D606E">
        <w:rPr>
          <w:sz w:val="24"/>
          <w:szCs w:val="24"/>
        </w:rPr>
        <w:lastRenderedPageBreak/>
        <w:t xml:space="preserve">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7"/>
    </w:p>
    <w:p w14:paraId="41FC4976" w14:textId="409563A4" w:rsidR="00D8648E" w:rsidRPr="00121DEB" w:rsidRDefault="00D8648E" w:rsidP="005D606E">
      <w:pPr>
        <w:pStyle w:val="Itema"/>
        <w:tabs>
          <w:tab w:val="clear" w:pos="2160"/>
        </w:tabs>
        <w:rPr>
          <w:sz w:val="24"/>
          <w:szCs w:val="18"/>
        </w:rPr>
      </w:pPr>
      <w:bookmarkStart w:id="59"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5D606E">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5D606E">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5D606E">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5D606E">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6E1604A6" w:rsidR="001B0F82" w:rsidRDefault="00D238E7" w:rsidP="005D606E">
      <w:pPr>
        <w:pStyle w:val="Itema"/>
        <w:tabs>
          <w:tab w:val="clear" w:pos="2160"/>
        </w:tabs>
      </w:pPr>
      <w:bookmarkStart w:id="60"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t>
      </w:r>
      <w:r w:rsidR="00EB4661" w:rsidRPr="00AA2E1C">
        <w:rPr>
          <w:color w:val="000000" w:themeColor="text1"/>
          <w:sz w:val="24"/>
          <w:szCs w:val="24"/>
        </w:rPr>
        <w:t>ward the contract is considered and contract awarded</w:t>
      </w:r>
      <w:r w:rsidR="00DB4ECD" w:rsidRPr="00AA2E1C">
        <w:rPr>
          <w:color w:val="000000" w:themeColor="text1"/>
          <w:sz w:val="24"/>
          <w:szCs w:val="24"/>
        </w:rPr>
        <w:t xml:space="preserve"> </w:t>
      </w:r>
      <w:r w:rsidR="00EB4661" w:rsidRPr="00AA2E1C">
        <w:rPr>
          <w:color w:val="000000" w:themeColor="text1"/>
          <w:sz w:val="24"/>
          <w:szCs w:val="24"/>
        </w:rPr>
        <w:t>by</w:t>
      </w:r>
      <w:r w:rsidRPr="00AA2E1C" w:rsidDel="001B0F82">
        <w:rPr>
          <w:color w:val="000000" w:themeColor="text1"/>
          <w:sz w:val="24"/>
          <w:szCs w:val="24"/>
        </w:rPr>
        <w:t xml:space="preserve"> the Board </w:t>
      </w:r>
      <w:r w:rsidR="00EB4661" w:rsidRPr="00AA2E1C">
        <w:rPr>
          <w:color w:val="000000" w:themeColor="text1"/>
          <w:sz w:val="24"/>
          <w:szCs w:val="24"/>
        </w:rPr>
        <w:t>of Supervisor</w:t>
      </w:r>
      <w:r w:rsidR="00B72008" w:rsidRPr="00AA2E1C">
        <w:rPr>
          <w:color w:val="000000" w:themeColor="text1"/>
          <w:sz w:val="24"/>
          <w:szCs w:val="24"/>
        </w:rPr>
        <w:t>s</w:t>
      </w:r>
      <w:r w:rsidRPr="00AA2E1C" w:rsidDel="001B0F82">
        <w:rPr>
          <w:color w:val="000000" w:themeColor="text1"/>
          <w:sz w:val="24"/>
          <w:szCs w:val="24"/>
        </w:rPr>
        <w:t>.</w:t>
      </w:r>
      <w:bookmarkEnd w:id="59"/>
      <w:bookmarkEnd w:id="60"/>
    </w:p>
    <w:p w14:paraId="55DC6C14" w14:textId="652C4F20" w:rsidR="00D8648E" w:rsidRPr="00266DFB" w:rsidRDefault="00D8648E" w:rsidP="005D606E">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0352A4">
      <w:pPr>
        <w:pStyle w:val="Heading2"/>
        <w:rPr>
          <w:sz w:val="24"/>
          <w:szCs w:val="24"/>
        </w:rPr>
      </w:pPr>
      <w:bookmarkStart w:id="61" w:name="_Toc339364450"/>
      <w:bookmarkStart w:id="62" w:name="_Toc339364711"/>
      <w:bookmarkStart w:id="63" w:name="_Toc106380881"/>
      <w:r w:rsidRPr="00266DFB">
        <w:rPr>
          <w:sz w:val="24"/>
          <w:szCs w:val="24"/>
        </w:rPr>
        <w:lastRenderedPageBreak/>
        <w:t>TERM / TERMINATION / RENEWAL</w:t>
      </w:r>
      <w:bookmarkEnd w:id="61"/>
      <w:bookmarkEnd w:id="62"/>
      <w:bookmarkEnd w:id="63"/>
    </w:p>
    <w:p w14:paraId="04DB12B7" w14:textId="7F9C9C4D" w:rsidR="00F9006C" w:rsidRPr="00121DEB" w:rsidRDefault="00F9006C" w:rsidP="005D606E">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wi</w:t>
      </w:r>
      <w:r w:rsidRPr="00305C19">
        <w:rPr>
          <w:color w:val="000000" w:themeColor="text1"/>
          <w:sz w:val="24"/>
          <w:szCs w:val="18"/>
        </w:rPr>
        <w:t xml:space="preserve">ll be </w:t>
      </w:r>
      <w:r w:rsidR="00305C19">
        <w:rPr>
          <w:color w:val="000000" w:themeColor="text1"/>
          <w:sz w:val="24"/>
          <w:szCs w:val="18"/>
        </w:rPr>
        <w:t>one</w:t>
      </w:r>
      <w:r w:rsidR="00305C19" w:rsidRPr="00305C19">
        <w:rPr>
          <w:color w:val="000000" w:themeColor="text1"/>
          <w:sz w:val="24"/>
          <w:szCs w:val="18"/>
        </w:rPr>
        <w:t xml:space="preserve"> (</w:t>
      </w:r>
      <w:r w:rsidR="00305C19">
        <w:rPr>
          <w:color w:val="000000" w:themeColor="text1"/>
          <w:sz w:val="24"/>
          <w:szCs w:val="18"/>
        </w:rPr>
        <w:t>1</w:t>
      </w:r>
      <w:r w:rsidR="00305C19" w:rsidRPr="00305C19">
        <w:rPr>
          <w:color w:val="000000" w:themeColor="text1"/>
          <w:sz w:val="24"/>
          <w:szCs w:val="18"/>
        </w:rPr>
        <w:t>)</w:t>
      </w:r>
      <w:r w:rsidRPr="00305C19">
        <w:rPr>
          <w:color w:val="000000" w:themeColor="text1"/>
          <w:sz w:val="24"/>
          <w:szCs w:val="18"/>
        </w:rPr>
        <w:t xml:space="preserve"> </w:t>
      </w:r>
      <w:r w:rsidRPr="00121DEB">
        <w:rPr>
          <w:sz w:val="24"/>
          <w:szCs w:val="18"/>
        </w:rPr>
        <w:t>year.</w:t>
      </w:r>
    </w:p>
    <w:p w14:paraId="68E33F94" w14:textId="62B1B857" w:rsidR="00F9006C" w:rsidRPr="00850953" w:rsidRDefault="00F9006C" w:rsidP="005D606E">
      <w:pPr>
        <w:pStyle w:val="Item1"/>
        <w:tabs>
          <w:tab w:val="clear" w:pos="1440"/>
        </w:tabs>
      </w:pPr>
      <w:r w:rsidRPr="00266DFB">
        <w:rPr>
          <w:sz w:val="24"/>
          <w:szCs w:val="24"/>
        </w:rPr>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w:t>
      </w:r>
      <w:r w:rsidRPr="00305C19">
        <w:rPr>
          <w:color w:val="000000" w:themeColor="text1"/>
          <w:sz w:val="24"/>
          <w:szCs w:val="24"/>
        </w:rPr>
        <w:t>additional</w:t>
      </w:r>
      <w:r w:rsidR="00305C19" w:rsidRPr="00305C19">
        <w:rPr>
          <w:color w:val="000000" w:themeColor="text1"/>
          <w:sz w:val="24"/>
          <w:szCs w:val="24"/>
        </w:rPr>
        <w:t xml:space="preserve"> </w:t>
      </w:r>
      <w:r w:rsidR="00903AD1" w:rsidRPr="00305C19">
        <w:rPr>
          <w:color w:val="000000" w:themeColor="text1"/>
          <w:sz w:val="24"/>
          <w:szCs w:val="24"/>
        </w:rPr>
        <w:t>t</w:t>
      </w:r>
      <w:r w:rsidR="00903AD1">
        <w:rPr>
          <w:color w:val="000000" w:themeColor="text1"/>
          <w:sz w:val="24"/>
          <w:szCs w:val="24"/>
        </w:rPr>
        <w:t xml:space="preserve">wo </w:t>
      </w:r>
      <w:r w:rsidR="00305C19" w:rsidRPr="00305C19">
        <w:rPr>
          <w:color w:val="000000" w:themeColor="text1"/>
          <w:sz w:val="24"/>
          <w:szCs w:val="24"/>
        </w:rPr>
        <w:t>(</w:t>
      </w:r>
      <w:r w:rsidR="00725652">
        <w:rPr>
          <w:color w:val="000000" w:themeColor="text1"/>
          <w:sz w:val="24"/>
          <w:szCs w:val="24"/>
        </w:rPr>
        <w:t>2</w:t>
      </w:r>
      <w:r w:rsidR="00305C19" w:rsidRPr="00305C19">
        <w:rPr>
          <w:color w:val="000000" w:themeColor="text1"/>
          <w:sz w:val="24"/>
          <w:szCs w:val="24"/>
        </w:rPr>
        <w:t>)</w:t>
      </w:r>
      <w:r w:rsidR="005E3C46">
        <w:rPr>
          <w:color w:val="000000" w:themeColor="text1"/>
          <w:sz w:val="24"/>
          <w:szCs w:val="24"/>
        </w:rPr>
        <w:t xml:space="preserve"> years</w:t>
      </w:r>
      <w:r w:rsidR="001B7118" w:rsidRPr="00305C19">
        <w:rPr>
          <w:color w:val="000000" w:themeColor="text1"/>
          <w:sz w:val="24"/>
          <w:szCs w:val="24"/>
        </w:rPr>
        <w:t>.</w:t>
      </w:r>
      <w:r w:rsidR="001B7118" w:rsidRPr="00305C19">
        <w:rPr>
          <w:color w:val="000000" w:themeColor="text1"/>
        </w:rPr>
        <w:t xml:space="preserve"> </w:t>
      </w:r>
    </w:p>
    <w:p w14:paraId="131676BA" w14:textId="4D03B2D2" w:rsidR="00850953" w:rsidRPr="00E06A99" w:rsidRDefault="00850953" w:rsidP="005D606E">
      <w:pPr>
        <w:pStyle w:val="Item1"/>
        <w:tabs>
          <w:tab w:val="clear" w:pos="1440"/>
        </w:tabs>
        <w:rPr>
          <w:sz w:val="24"/>
          <w:szCs w:val="24"/>
        </w:rPr>
      </w:pPr>
      <w:r w:rsidRPr="00266DFB">
        <w:rPr>
          <w:sz w:val="24"/>
          <w:szCs w:val="24"/>
        </w:rPr>
        <w:t>The County has and reserves the right to suspend, terminate or abandon the execution of any work</w:t>
      </w:r>
      <w:bookmarkStart w:id="64" w:name="_Hlk106376250"/>
      <w:r w:rsidR="00120291">
        <w:rPr>
          <w:sz w:val="24"/>
          <w:szCs w:val="24"/>
        </w:rPr>
        <w:t>, services and/or providing of goods</w:t>
      </w:r>
      <w:bookmarkEnd w:id="64"/>
      <w:r w:rsidRPr="00266DFB">
        <w:rPr>
          <w:sz w:val="24"/>
          <w:szCs w:val="24"/>
        </w:rPr>
        <w:t xml:space="preserve"> by the Contractor without cause at any time upon giving the Contractor prior written notice.  In the event that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all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ranked Bidder to enter into a contract or rebid the project if it is determined to be in its best interest to do so.</w:t>
      </w:r>
    </w:p>
    <w:p w14:paraId="54E31C08" w14:textId="70B4FAFE" w:rsidR="00F9006C" w:rsidRPr="00305C19" w:rsidRDefault="00F9006C" w:rsidP="00305C19">
      <w:pPr>
        <w:pStyle w:val="Heading2"/>
        <w:rPr>
          <w:u w:val="none"/>
        </w:rPr>
      </w:pPr>
      <w:bookmarkStart w:id="65" w:name="_Toc339364454"/>
      <w:bookmarkStart w:id="66" w:name="_Toc339364715"/>
      <w:bookmarkStart w:id="67" w:name="_Toc106380883"/>
      <w:r w:rsidRPr="00266DFB">
        <w:rPr>
          <w:sz w:val="24"/>
          <w:szCs w:val="24"/>
        </w:rPr>
        <w:t>QUANTITIES</w:t>
      </w:r>
      <w:bookmarkEnd w:id="65"/>
      <w:bookmarkEnd w:id="66"/>
      <w:bookmarkEnd w:id="67"/>
      <w:r w:rsidR="007402A0" w:rsidRPr="007276A7">
        <w:rPr>
          <w:u w:val="none"/>
        </w:rPr>
        <w:t xml:space="preserve"> </w:t>
      </w:r>
    </w:p>
    <w:p w14:paraId="27B73527" w14:textId="25A504C9" w:rsidR="00F9006C" w:rsidRPr="00266DFB" w:rsidRDefault="00F9006C" w:rsidP="00CC278E">
      <w:pPr>
        <w:spacing w:after="240"/>
        <w:ind w:left="1440"/>
        <w:rPr>
          <w:rFonts w:ascii="Calibri" w:hAnsi="Calibri" w:cs="Calibri"/>
          <w:sz w:val="24"/>
          <w:szCs w:val="24"/>
        </w:rPr>
      </w:pPr>
      <w:r w:rsidRPr="00266DFB">
        <w:rPr>
          <w:rFonts w:ascii="Calibri" w:hAnsi="Calibri" w:cs="Calibri"/>
          <w:sz w:val="24"/>
          <w:szCs w:val="24"/>
        </w:rPr>
        <w:t xml:space="preserve">Quantities listed herein </w:t>
      </w:r>
      <w:r w:rsidRPr="00305C19">
        <w:rPr>
          <w:rFonts w:ascii="Calibri" w:hAnsi="Calibri" w:cs="Calibri"/>
          <w:color w:val="000000" w:themeColor="text1"/>
          <w:sz w:val="24"/>
          <w:szCs w:val="24"/>
        </w:rPr>
        <w:t>are</w:t>
      </w:r>
      <w:r w:rsidR="00305C19" w:rsidRPr="00305C19">
        <w:rPr>
          <w:rFonts w:ascii="Calibri" w:hAnsi="Calibri" w:cs="Calibri"/>
          <w:color w:val="000000" w:themeColor="text1"/>
          <w:sz w:val="24"/>
          <w:szCs w:val="24"/>
        </w:rPr>
        <w:t xml:space="preserve"> </w:t>
      </w:r>
      <w:r w:rsidRPr="00305C19">
        <w:rPr>
          <w:rFonts w:ascii="Calibri" w:hAnsi="Calibri" w:cs="Calibri"/>
          <w:color w:val="000000" w:themeColor="text1"/>
          <w:sz w:val="24"/>
          <w:szCs w:val="24"/>
        </w:rPr>
        <w:t>annual estimates and are not to be construed as a commitment.  No minimum or maximum is guaranteed or implied.</w:t>
      </w:r>
    </w:p>
    <w:p w14:paraId="3A7ECF44" w14:textId="77777777" w:rsidR="003D3E5A" w:rsidRPr="00266DFB" w:rsidRDefault="00F9006C" w:rsidP="000352A4">
      <w:pPr>
        <w:pStyle w:val="Heading2"/>
        <w:rPr>
          <w:sz w:val="24"/>
          <w:szCs w:val="24"/>
          <w:u w:val="none"/>
        </w:rPr>
      </w:pPr>
      <w:bookmarkStart w:id="68" w:name="_Toc339364456"/>
      <w:bookmarkStart w:id="69" w:name="_Toc339364717"/>
      <w:bookmarkStart w:id="70" w:name="_Toc106380884"/>
      <w:r w:rsidRPr="00266DFB">
        <w:rPr>
          <w:sz w:val="24"/>
          <w:szCs w:val="24"/>
        </w:rPr>
        <w:t>PRICING</w:t>
      </w:r>
      <w:bookmarkEnd w:id="68"/>
      <w:bookmarkEnd w:id="69"/>
      <w:bookmarkEnd w:id="70"/>
      <w:r w:rsidR="007402A0" w:rsidRPr="00266DFB">
        <w:rPr>
          <w:sz w:val="24"/>
          <w:szCs w:val="24"/>
          <w:u w:val="none"/>
        </w:rPr>
        <w:t xml:space="preserve"> </w:t>
      </w:r>
    </w:p>
    <w:p w14:paraId="5C348599" w14:textId="091CD623" w:rsidR="00F9006C" w:rsidRPr="00121DEB" w:rsidRDefault="00F9006C" w:rsidP="005D606E">
      <w:pPr>
        <w:pStyle w:val="Item1"/>
        <w:tabs>
          <w:tab w:val="clear" w:pos="1440"/>
        </w:tabs>
        <w:rPr>
          <w:sz w:val="24"/>
          <w:szCs w:val="18"/>
        </w:rPr>
      </w:pPr>
      <w:r w:rsidRPr="00121DEB">
        <w:rPr>
          <w:sz w:val="24"/>
          <w:szCs w:val="18"/>
        </w:rPr>
        <w:t xml:space="preserve">All pricing as quoted will </w:t>
      </w:r>
      <w:r w:rsidR="00AF533D" w:rsidRPr="00121DEB">
        <w:rPr>
          <w:sz w:val="24"/>
          <w:szCs w:val="18"/>
        </w:rPr>
        <w:t xml:space="preserve">not increase, but except as noted below, </w:t>
      </w:r>
      <w:r w:rsidRPr="00121DEB">
        <w:rPr>
          <w:sz w:val="24"/>
          <w:szCs w:val="18"/>
        </w:rPr>
        <w:t xml:space="preserve">remain </w:t>
      </w:r>
      <w:r w:rsidR="00DA4A6E" w:rsidRPr="00121DEB">
        <w:rPr>
          <w:sz w:val="24"/>
          <w:szCs w:val="18"/>
        </w:rPr>
        <w:t xml:space="preserve">fixed and </w:t>
      </w:r>
      <w:r w:rsidRPr="00121DEB">
        <w:rPr>
          <w:sz w:val="24"/>
          <w:szCs w:val="18"/>
        </w:rPr>
        <w:t xml:space="preserve">firm for the term of any contract that may be awarded as a result of this </w:t>
      </w:r>
      <w:r w:rsidR="00DA4A6E" w:rsidRPr="00121DEB">
        <w:rPr>
          <w:sz w:val="24"/>
          <w:szCs w:val="18"/>
        </w:rPr>
        <w:t>RF</w:t>
      </w:r>
      <w:r w:rsidR="00E3208D" w:rsidRPr="00121DEB">
        <w:rPr>
          <w:sz w:val="24"/>
          <w:szCs w:val="18"/>
        </w:rPr>
        <w:t>P</w:t>
      </w:r>
      <w:r w:rsidRPr="00121DEB">
        <w:rPr>
          <w:sz w:val="24"/>
          <w:szCs w:val="18"/>
        </w:rPr>
        <w:t>.</w:t>
      </w:r>
    </w:p>
    <w:p w14:paraId="65F619EB" w14:textId="01DE58B1" w:rsidR="00F9006C" w:rsidRPr="00266DFB" w:rsidRDefault="00F9006C" w:rsidP="005D606E">
      <w:pPr>
        <w:pStyle w:val="Item1"/>
        <w:tabs>
          <w:tab w:val="clear" w:pos="1440"/>
        </w:tabs>
        <w:rPr>
          <w:sz w:val="24"/>
        </w:rPr>
      </w:pPr>
      <w:r w:rsidRPr="00266DFB">
        <w:rPr>
          <w:sz w:val="24"/>
        </w:rPr>
        <w:t xml:space="preserve">Unless otherwise stated, </w:t>
      </w:r>
      <w:r w:rsidR="00502F47" w:rsidRPr="00266DFB">
        <w:rPr>
          <w:sz w:val="24"/>
        </w:rPr>
        <w:t>Bidder</w:t>
      </w:r>
      <w:r w:rsidRPr="00266DFB">
        <w:rPr>
          <w:sz w:val="24"/>
        </w:rPr>
        <w:t xml:space="preserve"> agrees that, in the event of a price decline, the benefit of such </w:t>
      </w:r>
      <w:r w:rsidR="00AB790E">
        <w:rPr>
          <w:sz w:val="24"/>
        </w:rPr>
        <w:t xml:space="preserve">a </w:t>
      </w:r>
      <w:r w:rsidRPr="00266DFB">
        <w:rPr>
          <w:sz w:val="24"/>
        </w:rPr>
        <w:t xml:space="preserve">lower price </w:t>
      </w:r>
      <w:r w:rsidR="00F11599">
        <w:rPr>
          <w:sz w:val="24"/>
        </w:rPr>
        <w:t>will</w:t>
      </w:r>
      <w:r w:rsidRPr="00266DFB">
        <w:rPr>
          <w:sz w:val="24"/>
        </w:rPr>
        <w:t xml:space="preserve"> be extended to the County.</w:t>
      </w:r>
    </w:p>
    <w:p w14:paraId="2D4D3652" w14:textId="1867E948" w:rsidR="00F9006C" w:rsidRPr="00266DFB" w:rsidRDefault="001E6594" w:rsidP="005D606E">
      <w:pPr>
        <w:pStyle w:val="Item1"/>
        <w:tabs>
          <w:tab w:val="clear" w:pos="1440"/>
        </w:tabs>
        <w:rPr>
          <w:sz w:val="24"/>
        </w:rPr>
      </w:pPr>
      <w:r>
        <w:rPr>
          <w:sz w:val="24"/>
        </w:rPr>
        <w:t>R</w:t>
      </w:r>
      <w:r w:rsidR="00AF533D" w:rsidRPr="00266DFB">
        <w:rPr>
          <w:sz w:val="24"/>
        </w:rPr>
        <w:t xml:space="preserve">easonable </w:t>
      </w:r>
      <w:r w:rsidR="00F9006C" w:rsidRPr="00266DFB">
        <w:rPr>
          <w:sz w:val="24"/>
        </w:rPr>
        <w:t>price increases or decreases for subsequent contract terms may be negotiated between Contractor and County after completion of the initial term.</w:t>
      </w:r>
    </w:p>
    <w:p w14:paraId="780EB853" w14:textId="77777777" w:rsidR="00EF0C6D" w:rsidRPr="00EF0C6D" w:rsidRDefault="00EF0C6D" w:rsidP="00EF0C6D">
      <w:pPr>
        <w:pStyle w:val="Item1"/>
        <w:rPr>
          <w:sz w:val="24"/>
        </w:rPr>
      </w:pPr>
      <w:r w:rsidRPr="00EF0C6D">
        <w:rPr>
          <w:sz w:val="24"/>
        </w:rPr>
        <w:t>The County is soliciting a total price for this project.  The price(s) quoted must be the total cost the County will pay for this project, including all taxes (excluding Sales and Use taxes) and all other charges.</w:t>
      </w:r>
    </w:p>
    <w:p w14:paraId="1D3480DD" w14:textId="6DD18816" w:rsidR="00F9006C" w:rsidRPr="001215F1" w:rsidRDefault="00F9006C" w:rsidP="005D606E">
      <w:pPr>
        <w:pStyle w:val="Item1"/>
        <w:tabs>
          <w:tab w:val="clear" w:pos="1440"/>
        </w:tabs>
        <w:rPr>
          <w:sz w:val="24"/>
        </w:rPr>
      </w:pPr>
      <w:r w:rsidRPr="00266DFB">
        <w:rPr>
          <w:sz w:val="24"/>
        </w:rPr>
        <w:t xml:space="preserve">All prices quoted </w:t>
      </w:r>
      <w:r w:rsidR="00C063D4">
        <w:rPr>
          <w:sz w:val="24"/>
        </w:rPr>
        <w:t>must</w:t>
      </w:r>
      <w:r w:rsidRPr="00266DFB">
        <w:rPr>
          <w:sz w:val="24"/>
        </w:rPr>
        <w:t xml:space="preserve"> be in United States</w:t>
      </w:r>
      <w:r w:rsidR="008136DB" w:rsidRPr="00266DFB">
        <w:rPr>
          <w:sz w:val="24"/>
        </w:rPr>
        <w:t xml:space="preserve"> </w:t>
      </w:r>
      <w:r w:rsidRPr="00266DFB">
        <w:rPr>
          <w:sz w:val="24"/>
        </w:rPr>
        <w:t>dollars</w:t>
      </w:r>
      <w:r w:rsidR="005C64AE" w:rsidRPr="00266DFB">
        <w:rPr>
          <w:sz w:val="24"/>
        </w:rPr>
        <w:t xml:space="preserve">. </w:t>
      </w:r>
    </w:p>
    <w:p w14:paraId="024054B0" w14:textId="33F65E47" w:rsidR="00F9006C" w:rsidRPr="00266DFB" w:rsidRDefault="00F9006C" w:rsidP="005D606E">
      <w:pPr>
        <w:pStyle w:val="Item1"/>
        <w:tabs>
          <w:tab w:val="clear" w:pos="1440"/>
        </w:tabs>
        <w:rPr>
          <w:sz w:val="24"/>
          <w:szCs w:val="24"/>
        </w:rPr>
      </w:pPr>
      <w:r w:rsidRPr="00266DFB">
        <w:rPr>
          <w:sz w:val="24"/>
          <w:szCs w:val="24"/>
        </w:rPr>
        <w:lastRenderedPageBreak/>
        <w:t xml:space="preserve">Price quotes </w:t>
      </w:r>
      <w:r w:rsidR="00C063D4">
        <w:rPr>
          <w:sz w:val="24"/>
          <w:szCs w:val="24"/>
        </w:rPr>
        <w:t>must</w:t>
      </w:r>
      <w:r w:rsidRPr="00266DFB">
        <w:rPr>
          <w:sz w:val="24"/>
          <w:szCs w:val="24"/>
        </w:rPr>
        <w:t xml:space="preserve"> include any and all payment incentives available to the County.</w:t>
      </w:r>
    </w:p>
    <w:p w14:paraId="78FD9277" w14:textId="6899A6E6" w:rsidR="00F9006C" w:rsidRPr="00266DFB" w:rsidRDefault="001821C6" w:rsidP="005D606E">
      <w:pPr>
        <w:pStyle w:val="Item1"/>
        <w:tabs>
          <w:tab w:val="clear" w:pos="1440"/>
        </w:tabs>
        <w:rPr>
          <w:sz w:val="24"/>
          <w:szCs w:val="24"/>
        </w:rPr>
      </w:pPr>
      <w:r>
        <w:rPr>
          <w:sz w:val="24"/>
          <w:szCs w:val="24"/>
        </w:rPr>
        <w:t>I</w:t>
      </w:r>
      <w:r w:rsidR="00F9006C" w:rsidRPr="00266DFB">
        <w:rPr>
          <w:sz w:val="24"/>
          <w:szCs w:val="24"/>
        </w:rPr>
        <w:t>n the evaluation of cost, if applicable, it will be assumed that the unit price quoted is correct in the case of a discrepancy between the unit price and an extension</w:t>
      </w:r>
      <w:r w:rsidR="00AB790E">
        <w:rPr>
          <w:sz w:val="24"/>
          <w:szCs w:val="24"/>
        </w:rPr>
        <w:t>,</w:t>
      </w:r>
      <w:r w:rsidR="00AF533D" w:rsidRPr="00266DFB">
        <w:rPr>
          <w:sz w:val="24"/>
          <w:szCs w:val="24"/>
        </w:rPr>
        <w:t xml:space="preserve"> and the Bidder must honor the unit price quoted.</w:t>
      </w:r>
    </w:p>
    <w:p w14:paraId="32E8D7B8" w14:textId="77777777" w:rsidR="00F9006C" w:rsidRPr="00266DFB" w:rsidRDefault="00F9006C" w:rsidP="005D606E">
      <w:pPr>
        <w:pStyle w:val="Item1"/>
        <w:tabs>
          <w:tab w:val="clear" w:pos="1440"/>
        </w:tabs>
        <w:rPr>
          <w:sz w:val="24"/>
          <w:szCs w:val="24"/>
        </w:rPr>
      </w:pPr>
      <w:r w:rsidRPr="00266DFB">
        <w:rPr>
          <w:sz w:val="24"/>
          <w:szCs w:val="24"/>
        </w:rPr>
        <w:t>Federal and State minimum wage laws apply.</w:t>
      </w:r>
      <w:r w:rsidR="0082590B" w:rsidRPr="00266DFB">
        <w:rPr>
          <w:sz w:val="24"/>
          <w:szCs w:val="24"/>
        </w:rPr>
        <w:t xml:space="preserve"> </w:t>
      </w:r>
      <w:r w:rsidRPr="00266DFB">
        <w:rPr>
          <w:sz w:val="24"/>
          <w:szCs w:val="24"/>
        </w:rPr>
        <w:t xml:space="preserve"> The County has no</w:t>
      </w:r>
      <w:r w:rsidR="0082590B" w:rsidRPr="00266DFB">
        <w:rPr>
          <w:sz w:val="24"/>
          <w:szCs w:val="24"/>
        </w:rPr>
        <w:t xml:space="preserve"> requirements for living wages. </w:t>
      </w:r>
      <w:r w:rsidRPr="00266DFB">
        <w:rPr>
          <w:sz w:val="24"/>
          <w:szCs w:val="24"/>
        </w:rPr>
        <w:t xml:space="preserve"> The County is not imposing any additional requirements regarding wages.</w:t>
      </w:r>
    </w:p>
    <w:p w14:paraId="3CD238C4" w14:textId="77777777" w:rsidR="00F9006C" w:rsidRPr="00266DFB" w:rsidRDefault="00F9006C" w:rsidP="000352A4">
      <w:pPr>
        <w:pStyle w:val="Heading2"/>
        <w:rPr>
          <w:sz w:val="24"/>
          <w:szCs w:val="24"/>
        </w:rPr>
      </w:pPr>
      <w:bookmarkStart w:id="71" w:name="_Toc339364458"/>
      <w:bookmarkStart w:id="72" w:name="_Toc339364719"/>
      <w:bookmarkStart w:id="73" w:name="_Toc106380885"/>
      <w:r w:rsidRPr="00266DFB">
        <w:rPr>
          <w:sz w:val="24"/>
          <w:szCs w:val="24"/>
        </w:rPr>
        <w:t>AWARD</w:t>
      </w:r>
      <w:bookmarkEnd w:id="71"/>
      <w:bookmarkEnd w:id="72"/>
      <w:bookmarkEnd w:id="73"/>
    </w:p>
    <w:p w14:paraId="67D8850D" w14:textId="79C2BEC5" w:rsidR="006F6C64" w:rsidRPr="002C687F" w:rsidRDefault="00C57504" w:rsidP="005D606E">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p>
    <w:p w14:paraId="7875395B" w14:textId="3F1D906A" w:rsidR="00AF533D" w:rsidRPr="002C687F" w:rsidRDefault="00AF533D" w:rsidP="00EC069C">
      <w:pPr>
        <w:pStyle w:val="Itema"/>
        <w:numPr>
          <w:ilvl w:val="3"/>
          <w:numId w:val="17"/>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 who meet the requirements of these specifications, </w:t>
      </w:r>
      <w:r w:rsidR="00BF3055" w:rsidRPr="002C687F">
        <w:rPr>
          <w:sz w:val="24"/>
          <w:szCs w:val="24"/>
        </w:rPr>
        <w:t>terms,</w:t>
      </w:r>
      <w:r w:rsidRPr="002C687F">
        <w:rPr>
          <w:sz w:val="24"/>
          <w:szCs w:val="24"/>
        </w:rPr>
        <w:t xml:space="preserve"> and conditions.   </w:t>
      </w:r>
    </w:p>
    <w:p w14:paraId="44265F01" w14:textId="61C32093" w:rsidR="004E6261" w:rsidRPr="002C687F" w:rsidRDefault="00FF715F" w:rsidP="00EC069C">
      <w:pPr>
        <w:pStyle w:val="Itema"/>
        <w:numPr>
          <w:ilvl w:val="3"/>
          <w:numId w:val="17"/>
        </w:numPr>
        <w:tabs>
          <w:tab w:val="clear" w:pos="2160"/>
        </w:tabs>
        <w:rPr>
          <w:sz w:val="24"/>
          <w:szCs w:val="24"/>
        </w:rPr>
      </w:pPr>
      <w:r w:rsidRPr="002C687F">
        <w:rPr>
          <w:sz w:val="24"/>
          <w:szCs w:val="24"/>
        </w:rPr>
        <w:t>Awards may also be made to the subsequent highest</w:t>
      </w:r>
      <w:r w:rsidR="000D4260">
        <w:rPr>
          <w:sz w:val="24"/>
          <w:szCs w:val="24"/>
        </w:rPr>
        <w:t>-</w:t>
      </w:r>
      <w:r w:rsidRPr="002C687F">
        <w:rPr>
          <w:sz w:val="24"/>
          <w:szCs w:val="24"/>
        </w:rPr>
        <w:t>ranked Bidder 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w:t>
      </w:r>
      <w:r w:rsidRPr="002C687F">
        <w:rPr>
          <w:sz w:val="24"/>
          <w:szCs w:val="24"/>
        </w:rPr>
        <w:t xml:space="preserve">. </w:t>
      </w:r>
    </w:p>
    <w:p w14:paraId="0F178873" w14:textId="12A611F4" w:rsidR="00557262" w:rsidRPr="00266DFB" w:rsidRDefault="00AF533D" w:rsidP="00EC069C">
      <w:pPr>
        <w:pStyle w:val="Itema"/>
        <w:numPr>
          <w:ilvl w:val="3"/>
          <w:numId w:val="17"/>
        </w:numPr>
        <w:tabs>
          <w:tab w:val="clear" w:pos="2160"/>
        </w:tabs>
        <w:rPr>
          <w:sz w:val="24"/>
          <w:szCs w:val="24"/>
        </w:rPr>
      </w:pPr>
      <w:r w:rsidRPr="002C687F">
        <w:rPr>
          <w:sz w:val="24"/>
          <w:szCs w:val="24"/>
        </w:rPr>
        <w:t>An award will be recommended for the</w:t>
      </w:r>
      <w:r w:rsidR="00557262" w:rsidRPr="002C687F">
        <w:rPr>
          <w:sz w:val="24"/>
          <w:szCs w:val="24"/>
        </w:rPr>
        <w:t xml:space="preserve"> Bidder </w:t>
      </w:r>
      <w:r w:rsidRPr="002C687F">
        <w:rPr>
          <w:sz w:val="24"/>
          <w:szCs w:val="24"/>
        </w:rPr>
        <w:t>that</w:t>
      </w:r>
      <w:r w:rsidR="00557262" w:rsidRPr="002C687F">
        <w:rPr>
          <w:sz w:val="24"/>
          <w:szCs w:val="24"/>
        </w:rPr>
        <w:t xml:space="preserve"> submitted the proposal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9A2801">
      <w:pPr>
        <w:pStyle w:val="Item1"/>
        <w:tabs>
          <w:tab w:val="clear" w:pos="1440"/>
        </w:tabs>
      </w:pPr>
      <w:bookmarkStart w:id="74"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EC069C">
      <w:pPr>
        <w:pStyle w:val="Itema"/>
        <w:numPr>
          <w:ilvl w:val="0"/>
          <w:numId w:val="26"/>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EC069C">
      <w:pPr>
        <w:numPr>
          <w:ilvl w:val="0"/>
          <w:numId w:val="26"/>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Bidders must meet the County’s Small and Emerging Locally Owned Business requirements in order to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1355A1" w:rsidP="00EC069C">
      <w:pPr>
        <w:numPr>
          <w:ilvl w:val="0"/>
          <w:numId w:val="24"/>
        </w:numPr>
        <w:spacing w:after="240"/>
        <w:ind w:hanging="720"/>
        <w:rPr>
          <w:rStyle w:val="Hyperlink"/>
          <w:rFonts w:ascii="Calibri" w:hAnsi="Calibri" w:cs="Calibri"/>
          <w:color w:val="auto"/>
          <w:sz w:val="24"/>
          <w:szCs w:val="24"/>
          <w:u w:val="none"/>
        </w:rPr>
      </w:pPr>
      <w:hyperlink r:id="rId35"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36"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1355A1" w:rsidP="00EC069C">
      <w:pPr>
        <w:numPr>
          <w:ilvl w:val="0"/>
          <w:numId w:val="24"/>
        </w:numPr>
        <w:spacing w:after="240"/>
        <w:ind w:hanging="720"/>
        <w:rPr>
          <w:rFonts w:ascii="Calibri" w:hAnsi="Calibri" w:cs="Calibri"/>
          <w:sz w:val="24"/>
          <w:szCs w:val="24"/>
        </w:rPr>
      </w:pPr>
      <w:hyperlink r:id="rId37"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38"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2405502F" w:rsidR="006C5CE8" w:rsidRPr="00266DFB" w:rsidRDefault="006C5CE8" w:rsidP="00EC069C">
      <w:pPr>
        <w:numPr>
          <w:ilvl w:val="0"/>
          <w:numId w:val="26"/>
        </w:numPr>
        <w:spacing w:after="240"/>
        <w:ind w:hanging="720"/>
        <w:rPr>
          <w:rFonts w:ascii="Calibri" w:hAnsi="Calibri" w:cs="Calibri"/>
          <w:sz w:val="24"/>
          <w:szCs w:val="24"/>
        </w:rPr>
      </w:pPr>
      <w:r w:rsidRPr="00266DFB">
        <w:rPr>
          <w:rFonts w:ascii="Calibri" w:hAnsi="Calibri"/>
          <w:bCs/>
          <w:sz w:val="24"/>
          <w:szCs w:val="24"/>
        </w:rPr>
        <w:lastRenderedPageBreak/>
        <w:t>For purposes of this procurement, applicable industries include, but are not limited to, the</w:t>
      </w:r>
      <w:r w:rsidRPr="00305C19">
        <w:rPr>
          <w:rFonts w:ascii="Calibri" w:hAnsi="Calibri"/>
          <w:bCs/>
          <w:color w:val="000000" w:themeColor="text1"/>
          <w:sz w:val="24"/>
          <w:szCs w:val="24"/>
        </w:rPr>
        <w:t xml:space="preserve"> following North American Industry Classification System (NAICS) Code(s):</w:t>
      </w:r>
      <w:r w:rsidR="00305C19" w:rsidRPr="00305C19">
        <w:rPr>
          <w:rFonts w:ascii="Calibri" w:hAnsi="Calibri"/>
          <w:bCs/>
          <w:color w:val="000000" w:themeColor="text1"/>
          <w:sz w:val="24"/>
          <w:szCs w:val="24"/>
        </w:rPr>
        <w:t xml:space="preserve"> 541690</w:t>
      </w:r>
      <w:r w:rsidRPr="00305C19">
        <w:rPr>
          <w:rFonts w:ascii="Calibri" w:hAnsi="Calibri"/>
          <w:bCs/>
          <w:color w:val="000000" w:themeColor="text1"/>
          <w:sz w:val="24"/>
          <w:szCs w:val="24"/>
        </w:rPr>
        <w:t>.</w:t>
      </w:r>
      <w:r w:rsidRPr="00305C19">
        <w:rPr>
          <w:rFonts w:ascii="Calibri" w:hAnsi="Calibri" w:cs="Calibri"/>
          <w:color w:val="000000" w:themeColor="text1"/>
          <w:sz w:val="24"/>
          <w:szCs w:val="24"/>
        </w:rPr>
        <w:t xml:space="preserve"> </w:t>
      </w:r>
    </w:p>
    <w:p w14:paraId="7A8098E9" w14:textId="77777777" w:rsidR="001215F1" w:rsidRPr="00A90BAF" w:rsidRDefault="001215F1" w:rsidP="00EC069C">
      <w:pPr>
        <w:numPr>
          <w:ilvl w:val="0"/>
          <w:numId w:val="26"/>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EC069C">
      <w:pPr>
        <w:numPr>
          <w:ilvl w:val="0"/>
          <w:numId w:val="26"/>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EC069C">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EC069C">
      <w:pPr>
        <w:numPr>
          <w:ilvl w:val="0"/>
          <w:numId w:val="26"/>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74"/>
    </w:p>
    <w:p w14:paraId="43F43EF8" w14:textId="018784D5" w:rsidR="006F6C64" w:rsidRPr="00FC58EA" w:rsidRDefault="006F6C64" w:rsidP="006C5CE8">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5D606E">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5D606E">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5D606E">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5D606E">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5D606E">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FC58EA">
      <w:pPr>
        <w:pStyle w:val="Item1"/>
        <w:tabs>
          <w:tab w:val="clear" w:pos="1440"/>
        </w:tabs>
      </w:pPr>
      <w:r w:rsidRPr="00FC58EA">
        <w:rPr>
          <w:sz w:val="24"/>
          <w:szCs w:val="18"/>
        </w:rPr>
        <w:lastRenderedPageBreak/>
        <w:t>Procedures</w:t>
      </w:r>
    </w:p>
    <w:p w14:paraId="40417999" w14:textId="47DE1204" w:rsidR="00F9006C" w:rsidRPr="00A85450" w:rsidRDefault="00F9006C" w:rsidP="00EC069C">
      <w:pPr>
        <w:pStyle w:val="Itema"/>
        <w:numPr>
          <w:ilvl w:val="3"/>
          <w:numId w:val="18"/>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EC069C">
      <w:pPr>
        <w:pStyle w:val="Itema"/>
        <w:numPr>
          <w:ilvl w:val="3"/>
          <w:numId w:val="18"/>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EC069C">
      <w:pPr>
        <w:pStyle w:val="Itema"/>
        <w:numPr>
          <w:ilvl w:val="3"/>
          <w:numId w:val="18"/>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1355A1" w:rsidP="005D606E">
      <w:pPr>
        <w:pStyle w:val="Itema"/>
        <w:numPr>
          <w:ilvl w:val="0"/>
          <w:numId w:val="0"/>
        </w:numPr>
        <w:ind w:left="2880"/>
        <w:rPr>
          <w:sz w:val="24"/>
          <w:szCs w:val="24"/>
        </w:rPr>
      </w:pPr>
      <w:hyperlink r:id="rId39"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0"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4216F746" w:rsidR="00F9006C" w:rsidRPr="00A85450" w:rsidRDefault="00884637" w:rsidP="005D606E">
      <w:pPr>
        <w:spacing w:after="240"/>
        <w:ind w:left="2880"/>
        <w:rPr>
          <w:rFonts w:ascii="Calibri" w:hAnsi="Calibri" w:cs="Calibri"/>
        </w:rPr>
      </w:pPr>
      <w:bookmarkStart w:id="75"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75"/>
      <w:r w:rsidRPr="002C687F">
        <w:rPr>
          <w:rFonts w:ascii="Calibri" w:hAnsi="Calibri" w:cs="Calibri"/>
        </w:rPr>
        <w:t xml:space="preserve"> </w:t>
      </w:r>
    </w:p>
    <w:p w14:paraId="40555E25" w14:textId="685173DA" w:rsidR="00F9006C" w:rsidRPr="00266DFB" w:rsidRDefault="00F9006C" w:rsidP="00EC069C">
      <w:pPr>
        <w:pStyle w:val="Itema"/>
        <w:numPr>
          <w:ilvl w:val="0"/>
          <w:numId w:val="19"/>
        </w:numPr>
        <w:ind w:hanging="720"/>
        <w:rPr>
          <w:sz w:val="24"/>
          <w:szCs w:val="24"/>
        </w:rPr>
      </w:pPr>
      <w:bookmarkStart w:id="76"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as a result of this </w:t>
      </w:r>
      <w:r w:rsidR="00823F00" w:rsidRPr="00266DFB">
        <w:rPr>
          <w:sz w:val="24"/>
          <w:szCs w:val="24"/>
        </w:rPr>
        <w:t>RFP</w:t>
      </w:r>
      <w:r w:rsidRPr="00266DFB">
        <w:rPr>
          <w:sz w:val="24"/>
          <w:szCs w:val="24"/>
        </w:rPr>
        <w:t>.</w:t>
      </w:r>
      <w:bookmarkEnd w:id="76"/>
    </w:p>
    <w:p w14:paraId="6060F919" w14:textId="46899577" w:rsidR="00F9006C" w:rsidRPr="00B43DF6" w:rsidRDefault="00F9006C" w:rsidP="00B43DF6">
      <w:pPr>
        <w:pStyle w:val="Heading2"/>
        <w:rPr>
          <w:sz w:val="24"/>
          <w:szCs w:val="24"/>
        </w:rPr>
      </w:pPr>
      <w:bookmarkStart w:id="77" w:name="_Toc339364459"/>
      <w:bookmarkStart w:id="78" w:name="_Toc339364720"/>
      <w:bookmarkStart w:id="79" w:name="_Toc106380886"/>
      <w:r w:rsidRPr="00266DFB">
        <w:rPr>
          <w:sz w:val="24"/>
          <w:szCs w:val="24"/>
        </w:rPr>
        <w:t>METHOD OF ORDERING</w:t>
      </w:r>
      <w:bookmarkEnd w:id="77"/>
      <w:bookmarkEnd w:id="78"/>
      <w:bookmarkEnd w:id="79"/>
    </w:p>
    <w:p w14:paraId="03411066" w14:textId="7D6328B3" w:rsidR="00F9006C" w:rsidRPr="00121DEB" w:rsidRDefault="00F9006C" w:rsidP="005D606E">
      <w:pPr>
        <w:pStyle w:val="Item1"/>
        <w:tabs>
          <w:tab w:val="clear" w:pos="1440"/>
        </w:tabs>
        <w:rPr>
          <w:sz w:val="24"/>
          <w:szCs w:val="18"/>
        </w:rPr>
      </w:pPr>
      <w:bookmarkStart w:id="80"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305C19">
        <w:rPr>
          <w:color w:val="000000" w:themeColor="text1"/>
          <w:sz w:val="24"/>
          <w:szCs w:val="18"/>
        </w:rPr>
        <w:t>Board</w:t>
      </w:r>
      <w:r w:rsidR="00E00A41" w:rsidRPr="00305C19">
        <w:rPr>
          <w:color w:val="000000" w:themeColor="text1"/>
          <w:sz w:val="24"/>
          <w:szCs w:val="18"/>
        </w:rPr>
        <w:t xml:space="preserve"> </w:t>
      </w:r>
      <w:r w:rsidRPr="00305C19">
        <w:rPr>
          <w:color w:val="000000" w:themeColor="text1"/>
          <w:sz w:val="24"/>
          <w:szCs w:val="18"/>
        </w:rPr>
        <w:t>approval</w:t>
      </w:r>
      <w:r w:rsidR="00172B64" w:rsidRPr="00305C19">
        <w:rPr>
          <w:color w:val="000000" w:themeColor="text1"/>
          <w:sz w:val="24"/>
          <w:szCs w:val="18"/>
        </w:rPr>
        <w:t>. I</w:t>
      </w:r>
      <w:r w:rsidR="00AF533D" w:rsidRPr="00305C19">
        <w:rPr>
          <w:color w:val="000000" w:themeColor="text1"/>
          <w:sz w:val="24"/>
          <w:szCs w:val="18"/>
        </w:rPr>
        <w:t xml:space="preserve">f </w:t>
      </w:r>
      <w:r w:rsidR="00AF533D" w:rsidRPr="00121DEB">
        <w:rPr>
          <w:sz w:val="24"/>
          <w:szCs w:val="18"/>
        </w:rPr>
        <w:t>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80"/>
      <w:r w:rsidR="00003D08" w:rsidRPr="00121DEB">
        <w:rPr>
          <w:sz w:val="24"/>
          <w:szCs w:val="18"/>
        </w:rPr>
        <w:t xml:space="preserve"> </w:t>
      </w:r>
    </w:p>
    <w:p w14:paraId="721EC423" w14:textId="0A87A4F5" w:rsidR="00F9006C" w:rsidRPr="00266DFB" w:rsidRDefault="00F9006C" w:rsidP="005D606E">
      <w:pPr>
        <w:pStyle w:val="Item1"/>
        <w:tabs>
          <w:tab w:val="clear" w:pos="1440"/>
        </w:tabs>
        <w:rPr>
          <w:sz w:val="24"/>
        </w:rPr>
      </w:pPr>
      <w:bookmarkStart w:id="81"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81"/>
    <w:p w14:paraId="21575D91" w14:textId="250137C9" w:rsidR="00F9006C" w:rsidRPr="00266DFB" w:rsidRDefault="00AB790E" w:rsidP="005D606E">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5D606E">
      <w:pPr>
        <w:pStyle w:val="Item1"/>
        <w:tabs>
          <w:tab w:val="clear" w:pos="1440"/>
        </w:tabs>
      </w:pPr>
      <w:bookmarkStart w:id="82"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0352A4">
      <w:pPr>
        <w:pStyle w:val="Heading2"/>
        <w:rPr>
          <w:sz w:val="24"/>
          <w:szCs w:val="24"/>
        </w:rPr>
      </w:pPr>
      <w:bookmarkStart w:id="83" w:name="_Toc339364461"/>
      <w:bookmarkStart w:id="84" w:name="_Toc339364722"/>
      <w:bookmarkStart w:id="85" w:name="_Toc106380888"/>
      <w:bookmarkEnd w:id="82"/>
      <w:r w:rsidRPr="00266DFB">
        <w:rPr>
          <w:sz w:val="24"/>
          <w:szCs w:val="24"/>
        </w:rPr>
        <w:t>INVOICING</w:t>
      </w:r>
      <w:bookmarkEnd w:id="83"/>
      <w:bookmarkEnd w:id="84"/>
      <w:bookmarkEnd w:id="85"/>
    </w:p>
    <w:p w14:paraId="07C1C470" w14:textId="767248F6" w:rsidR="00F9006C" w:rsidRPr="00121DEB" w:rsidRDefault="00F9006C" w:rsidP="005D606E">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5D606E">
      <w:pPr>
        <w:pStyle w:val="Item1"/>
        <w:tabs>
          <w:tab w:val="clear" w:pos="1440"/>
        </w:tabs>
      </w:pPr>
      <w:r w:rsidRPr="00266DFB">
        <w:rPr>
          <w:sz w:val="24"/>
          <w:szCs w:val="24"/>
        </w:rPr>
        <w:lastRenderedPageBreak/>
        <w:t xml:space="preserve">County will use </w:t>
      </w:r>
      <w:r w:rsidR="00AF533D" w:rsidRPr="00266DFB">
        <w:rPr>
          <w:sz w:val="24"/>
          <w:szCs w:val="24"/>
        </w:rPr>
        <w:t xml:space="preserve">reasonable </w:t>
      </w:r>
      <w:r w:rsidRPr="00266DFB">
        <w:rPr>
          <w:sz w:val="24"/>
          <w:szCs w:val="24"/>
        </w:rPr>
        <w:t>efforts to make payment with</w:t>
      </w:r>
      <w:r w:rsidRPr="001257C3">
        <w:rPr>
          <w:color w:val="000000" w:themeColor="text1"/>
          <w:sz w:val="24"/>
          <w:szCs w:val="24"/>
        </w:rPr>
        <w:t>in 30 da</w:t>
      </w:r>
      <w:r w:rsidRPr="00266DFB">
        <w:rPr>
          <w:sz w:val="24"/>
          <w:szCs w:val="24"/>
        </w:rPr>
        <w:t xml:space="preserve">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5D606E">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5D606E">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5D606E">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5D606E">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0F38D331" w:rsidR="00F9006C" w:rsidRPr="00EB4661" w:rsidRDefault="00F9006C" w:rsidP="005D606E">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73E6CE09" w14:textId="57B78518" w:rsidR="00EB4661" w:rsidRPr="00EB4661" w:rsidRDefault="00EB4661" w:rsidP="005D606E">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0352A4">
      <w:pPr>
        <w:pStyle w:val="Heading2"/>
        <w:rPr>
          <w:sz w:val="24"/>
          <w:szCs w:val="24"/>
        </w:rPr>
      </w:pPr>
      <w:bookmarkStart w:id="86" w:name="_Toc339364465"/>
      <w:bookmarkStart w:id="87" w:name="_Toc339364726"/>
      <w:bookmarkStart w:id="88" w:name="_Toc106380892"/>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6"/>
      <w:bookmarkEnd w:id="87"/>
      <w:bookmarkEnd w:id="88"/>
    </w:p>
    <w:p w14:paraId="04F89787" w14:textId="68EB2A18" w:rsidR="00F9006C" w:rsidRPr="00121DEB" w:rsidRDefault="00A83B5B" w:rsidP="005D606E">
      <w:pPr>
        <w:pStyle w:val="Item1"/>
        <w:tabs>
          <w:tab w:val="clear" w:pos="1440"/>
        </w:tabs>
        <w:rPr>
          <w:sz w:val="24"/>
          <w:szCs w:val="18"/>
        </w:rPr>
      </w:pPr>
      <w:bookmarkStart w:id="89"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5D606E">
      <w:pPr>
        <w:pStyle w:val="Item1"/>
        <w:tabs>
          <w:tab w:val="clear" w:pos="1440"/>
        </w:tabs>
        <w:rPr>
          <w:sz w:val="24"/>
          <w:szCs w:val="24"/>
        </w:rPr>
      </w:pPr>
      <w:bookmarkStart w:id="90" w:name="_Hlk89703016"/>
      <w:bookmarkEnd w:id="89"/>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resolve quickly any issues</w:t>
      </w:r>
      <w:r w:rsidR="00AB790E">
        <w:rPr>
          <w:sz w:val="24"/>
          <w:szCs w:val="24"/>
        </w:rPr>
        <w:t>,</w:t>
      </w:r>
      <w:r w:rsidRPr="00266DFB">
        <w:rPr>
          <w:sz w:val="24"/>
          <w:szCs w:val="24"/>
        </w:rPr>
        <w:t xml:space="preserve"> including but not limited to order and invoicing problems.</w:t>
      </w:r>
      <w:bookmarkEnd w:id="90"/>
    </w:p>
    <w:p w14:paraId="4FD9D3EF" w14:textId="54343D55" w:rsidR="00AF533D" w:rsidRPr="00F90823" w:rsidRDefault="00A83B5B" w:rsidP="005D606E">
      <w:pPr>
        <w:pStyle w:val="Item1"/>
        <w:tabs>
          <w:tab w:val="clear" w:pos="1440"/>
        </w:tabs>
      </w:pPr>
      <w:bookmarkStart w:id="91"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w:t>
      </w:r>
      <w:r w:rsidR="001D32AC" w:rsidRPr="001D32AC">
        <w:rPr>
          <w:color w:val="000000" w:themeColor="text1"/>
          <w:sz w:val="24"/>
          <w:szCs w:val="24"/>
        </w:rPr>
        <w:t>ACL staff</w:t>
      </w:r>
      <w:r w:rsidR="00AF533D" w:rsidRPr="001D32AC">
        <w:rPr>
          <w:color w:val="000000" w:themeColor="text1"/>
          <w:sz w:val="24"/>
          <w:szCs w:val="24"/>
        </w:rPr>
        <w:t xml:space="preserve"> to ensure</w:t>
      </w:r>
      <w:r w:rsidR="00AF533D" w:rsidRPr="00266DFB">
        <w:rPr>
          <w:sz w:val="24"/>
          <w:szCs w:val="24"/>
        </w:rPr>
        <w:t xml:space="preserv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91"/>
      <w:r w:rsidR="00AF533D" w:rsidRPr="00A85450">
        <w:t xml:space="preserve">   </w:t>
      </w:r>
    </w:p>
    <w:p w14:paraId="2511761B" w14:textId="77777777" w:rsidR="00DC5B16" w:rsidRPr="00266DFB" w:rsidRDefault="00DC5B16" w:rsidP="003604EC">
      <w:pPr>
        <w:pStyle w:val="Heading1"/>
        <w:spacing w:after="240"/>
        <w:rPr>
          <w:b w:val="0"/>
          <w:sz w:val="24"/>
          <w:szCs w:val="24"/>
        </w:rPr>
      </w:pPr>
      <w:bookmarkStart w:id="92" w:name="_Toc339364466"/>
      <w:bookmarkStart w:id="93" w:name="_Toc339364727"/>
      <w:bookmarkStart w:id="94" w:name="_Toc106380893"/>
      <w:r w:rsidRPr="00266DFB">
        <w:rPr>
          <w:sz w:val="24"/>
          <w:szCs w:val="24"/>
        </w:rPr>
        <w:lastRenderedPageBreak/>
        <w:t xml:space="preserve">INSTRUCTIONS TO </w:t>
      </w:r>
      <w:r w:rsidR="00502F47" w:rsidRPr="00266DFB">
        <w:rPr>
          <w:sz w:val="24"/>
          <w:szCs w:val="24"/>
        </w:rPr>
        <w:t>BIDDER</w:t>
      </w:r>
      <w:r w:rsidRPr="00266DFB">
        <w:rPr>
          <w:sz w:val="24"/>
          <w:szCs w:val="24"/>
        </w:rPr>
        <w:t>S</w:t>
      </w:r>
      <w:bookmarkEnd w:id="92"/>
      <w:bookmarkEnd w:id="93"/>
      <w:bookmarkEnd w:id="94"/>
    </w:p>
    <w:p w14:paraId="29EC9F62" w14:textId="77777777" w:rsidR="00DC5B16" w:rsidRPr="00C063D4" w:rsidRDefault="00DC5B16" w:rsidP="000352A4">
      <w:pPr>
        <w:pStyle w:val="Heading2"/>
        <w:rPr>
          <w:sz w:val="22"/>
          <w:szCs w:val="22"/>
        </w:rPr>
      </w:pPr>
      <w:bookmarkStart w:id="95" w:name="_Toc339364467"/>
      <w:bookmarkStart w:id="96" w:name="_Toc339364728"/>
      <w:bookmarkStart w:id="97" w:name="_Toc106380894"/>
      <w:r w:rsidRPr="00266DFB">
        <w:rPr>
          <w:sz w:val="24"/>
          <w:szCs w:val="24"/>
        </w:rPr>
        <w:t>COUNTY CONTACTS</w:t>
      </w:r>
      <w:bookmarkEnd w:id="95"/>
      <w:bookmarkEnd w:id="96"/>
      <w:bookmarkEnd w:id="97"/>
    </w:p>
    <w:p w14:paraId="75AB4791" w14:textId="33A15BFA" w:rsidR="00DC5B16" w:rsidRPr="00C063D4" w:rsidRDefault="00DC5B16" w:rsidP="005D606E">
      <w:pPr>
        <w:pStyle w:val="Item1"/>
        <w:tabs>
          <w:tab w:val="clear" w:pos="1440"/>
        </w:tabs>
        <w:rPr>
          <w:sz w:val="24"/>
          <w:szCs w:val="18"/>
        </w:rPr>
      </w:pPr>
      <w:r w:rsidRPr="00305C19">
        <w:rPr>
          <w:color w:val="000000" w:themeColor="text1"/>
          <w:sz w:val="24"/>
          <w:szCs w:val="18"/>
        </w:rPr>
        <w:t>G</w:t>
      </w:r>
      <w:r w:rsidR="002B1E6A" w:rsidRPr="00305C19">
        <w:rPr>
          <w:color w:val="000000" w:themeColor="text1"/>
          <w:sz w:val="24"/>
          <w:szCs w:val="18"/>
        </w:rPr>
        <w:t>SA-Procurement</w:t>
      </w:r>
      <w:r w:rsidRPr="00305C19">
        <w:rPr>
          <w:color w:val="000000" w:themeColor="text1"/>
          <w:sz w:val="24"/>
          <w:szCs w:val="18"/>
        </w:rPr>
        <w:t xml:space="preserve"> is managing the competitive process for this project on behalf of the County.  All contact during the competitive process is to be through the GSA</w:t>
      </w:r>
      <w:r w:rsidR="002B1E6A" w:rsidRPr="00305C19">
        <w:rPr>
          <w:color w:val="000000" w:themeColor="text1"/>
          <w:sz w:val="24"/>
          <w:szCs w:val="18"/>
        </w:rPr>
        <w:t>-</w:t>
      </w:r>
      <w:r w:rsidR="0077067C" w:rsidRPr="00305C19">
        <w:rPr>
          <w:color w:val="000000" w:themeColor="text1"/>
          <w:sz w:val="24"/>
          <w:szCs w:val="18"/>
        </w:rPr>
        <w:t>P</w:t>
      </w:r>
      <w:r w:rsidR="002B1E6A" w:rsidRPr="00305C19">
        <w:rPr>
          <w:color w:val="000000" w:themeColor="text1"/>
          <w:sz w:val="24"/>
          <w:szCs w:val="18"/>
        </w:rPr>
        <w:t>rocurement</w:t>
      </w:r>
      <w:r w:rsidR="0036135F" w:rsidRPr="00305C19">
        <w:rPr>
          <w:color w:val="000000" w:themeColor="text1"/>
          <w:sz w:val="24"/>
          <w:szCs w:val="18"/>
        </w:rPr>
        <w:t xml:space="preserve"> department</w:t>
      </w:r>
      <w:r w:rsidRPr="00305C19">
        <w:rPr>
          <w:color w:val="000000" w:themeColor="text1"/>
          <w:sz w:val="24"/>
          <w:szCs w:val="18"/>
        </w:rPr>
        <w:t xml:space="preserve"> only.</w:t>
      </w:r>
      <w:r w:rsidR="00AF533D" w:rsidRPr="00305C19">
        <w:rPr>
          <w:color w:val="000000" w:themeColor="text1"/>
          <w:sz w:val="24"/>
          <w:szCs w:val="18"/>
        </w:rPr>
        <w:t xml:space="preserve"> </w:t>
      </w:r>
      <w:r w:rsidR="00F11599" w:rsidRPr="00305C19">
        <w:rPr>
          <w:color w:val="000000" w:themeColor="text1"/>
          <w:sz w:val="24"/>
          <w:szCs w:val="18"/>
        </w:rPr>
        <w:t>Any c</w:t>
      </w:r>
      <w:r w:rsidR="00112390" w:rsidRPr="00305C19">
        <w:rPr>
          <w:color w:val="000000" w:themeColor="text1"/>
          <w:sz w:val="24"/>
          <w:szCs w:val="18"/>
        </w:rPr>
        <w:t>ommunication</w:t>
      </w:r>
      <w:r w:rsidR="00AF533D" w:rsidRPr="00305C19">
        <w:rPr>
          <w:color w:val="000000" w:themeColor="text1"/>
          <w:sz w:val="24"/>
          <w:szCs w:val="18"/>
        </w:rPr>
        <w:t xml:space="preserve"> </w:t>
      </w:r>
      <w:r w:rsidR="00F11599" w:rsidRPr="00305C19">
        <w:rPr>
          <w:color w:val="000000" w:themeColor="text1"/>
          <w:sz w:val="24"/>
          <w:szCs w:val="18"/>
        </w:rPr>
        <w:t xml:space="preserve">regarding this RFP </w:t>
      </w:r>
      <w:r w:rsidR="00AF533D" w:rsidRPr="00305C19">
        <w:rPr>
          <w:color w:val="000000" w:themeColor="text1"/>
          <w:sz w:val="24"/>
          <w:szCs w:val="18"/>
        </w:rPr>
        <w:t>with other County personnel may result in dis</w:t>
      </w:r>
      <w:r w:rsidR="00AF533D" w:rsidRPr="00C063D4">
        <w:rPr>
          <w:sz w:val="24"/>
          <w:szCs w:val="18"/>
        </w:rPr>
        <w:t xml:space="preserve">qualification. </w:t>
      </w:r>
    </w:p>
    <w:p w14:paraId="46E58521" w14:textId="1553FD0C" w:rsidR="00DC5B16" w:rsidRPr="00C063D4" w:rsidRDefault="00DC5B16" w:rsidP="005D606E">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5D606E">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2E22A1A1" w:rsidR="00B02CD5" w:rsidRPr="008C5F9A" w:rsidRDefault="00305C19" w:rsidP="005D606E">
      <w:pPr>
        <w:ind w:left="2160"/>
        <w:rPr>
          <w:rFonts w:ascii="Calibri" w:hAnsi="Calibri" w:cs="Calibri"/>
          <w:color w:val="FF0000"/>
        </w:rPr>
      </w:pPr>
      <w:r>
        <w:rPr>
          <w:rFonts w:ascii="Calibri" w:hAnsi="Calibri" w:cs="Calibri"/>
          <w:color w:val="000000" w:themeColor="text1"/>
          <w:sz w:val="24"/>
          <w:szCs w:val="24"/>
        </w:rPr>
        <w:t>Paul Biondi</w:t>
      </w:r>
      <w:r w:rsidR="008C5F9A" w:rsidRPr="00266DFB">
        <w:rPr>
          <w:rFonts w:ascii="Calibri" w:hAnsi="Calibri" w:cs="Calibri"/>
          <w:color w:val="FF0000"/>
          <w:sz w:val="24"/>
          <w:szCs w:val="24"/>
        </w:rPr>
        <w:t xml:space="preserve">, </w:t>
      </w:r>
      <w:r w:rsidR="0036135F" w:rsidRPr="00266DFB">
        <w:rPr>
          <w:rFonts w:ascii="Calibri" w:hAnsi="Calibri" w:cs="Calibri"/>
          <w:sz w:val="24"/>
          <w:szCs w:val="24"/>
        </w:rPr>
        <w:t>Procurement &amp;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29AC89D4"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1" w:history="1">
        <w:r w:rsidR="001257C3" w:rsidRPr="00127C47">
          <w:rPr>
            <w:rStyle w:val="Hyperlink"/>
            <w:rFonts w:ascii="Calibri" w:hAnsi="Calibri" w:cs="Calibri"/>
            <w:sz w:val="24"/>
            <w:szCs w:val="24"/>
          </w:rPr>
          <w:t>paul.biondi@acgov.org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5327AB8F" w:rsidR="00366ABD" w:rsidRPr="009402B7" w:rsidRDefault="00617190" w:rsidP="005D606E">
      <w:pPr>
        <w:ind w:left="2160"/>
        <w:rPr>
          <w:rFonts w:ascii="Calibri" w:hAnsi="Calibri" w:cs="Calibri"/>
          <w:sz w:val="24"/>
          <w:szCs w:val="24"/>
        </w:rPr>
      </w:pPr>
      <w:r w:rsidRPr="009402B7">
        <w:rPr>
          <w:rFonts w:ascii="Calibri" w:hAnsi="Calibri" w:cs="Calibri"/>
          <w:sz w:val="24"/>
          <w:szCs w:val="24"/>
        </w:rPr>
        <w:t>Ph</w:t>
      </w:r>
      <w:r w:rsidRPr="00305C19">
        <w:rPr>
          <w:rFonts w:ascii="Calibri" w:hAnsi="Calibri" w:cs="Calibri"/>
          <w:color w:val="000000" w:themeColor="text1"/>
          <w:sz w:val="24"/>
          <w:szCs w:val="24"/>
        </w:rPr>
        <w:t>one</w:t>
      </w:r>
      <w:r w:rsidR="00BE383C" w:rsidRPr="00305C19">
        <w:rPr>
          <w:rFonts w:ascii="Calibri" w:hAnsi="Calibri" w:cs="Calibri"/>
          <w:color w:val="000000" w:themeColor="text1"/>
          <w:sz w:val="24"/>
          <w:szCs w:val="24"/>
        </w:rPr>
        <w:t xml:space="preserve">: </w:t>
      </w:r>
      <w:r w:rsidR="00F37D41" w:rsidRPr="00305C19">
        <w:rPr>
          <w:rFonts w:ascii="Calibri" w:hAnsi="Calibri" w:cs="Calibri"/>
          <w:color w:val="000000" w:themeColor="text1"/>
          <w:sz w:val="24"/>
          <w:szCs w:val="24"/>
        </w:rPr>
        <w:t xml:space="preserve">(510) </w:t>
      </w:r>
      <w:r w:rsidR="00305C19" w:rsidRPr="00305C19">
        <w:rPr>
          <w:rFonts w:ascii="Calibri" w:hAnsi="Calibri" w:cs="Calibri"/>
          <w:color w:val="000000" w:themeColor="text1"/>
          <w:sz w:val="24"/>
          <w:szCs w:val="24"/>
        </w:rPr>
        <w:t>208-9613</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5D606E">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2"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3"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0352A4">
      <w:pPr>
        <w:pStyle w:val="Heading2"/>
        <w:rPr>
          <w:sz w:val="24"/>
          <w:szCs w:val="24"/>
        </w:rPr>
      </w:pPr>
      <w:bookmarkStart w:id="98" w:name="_Toc339364468"/>
      <w:bookmarkStart w:id="99" w:name="_Toc339364729"/>
      <w:bookmarkStart w:id="100" w:name="_Toc106380895"/>
      <w:r w:rsidRPr="00266DFB">
        <w:rPr>
          <w:sz w:val="24"/>
          <w:szCs w:val="24"/>
        </w:rPr>
        <w:t xml:space="preserve">SUBMITTAL OF </w:t>
      </w:r>
      <w:bookmarkEnd w:id="98"/>
      <w:bookmarkEnd w:id="99"/>
      <w:r w:rsidR="00EB4661">
        <w:rPr>
          <w:sz w:val="24"/>
          <w:szCs w:val="24"/>
        </w:rPr>
        <w:t>PROPOSALS</w:t>
      </w:r>
      <w:bookmarkEnd w:id="100"/>
    </w:p>
    <w:p w14:paraId="7D4628A0" w14:textId="77777777" w:rsidR="00D95C0E" w:rsidRPr="00121DEB" w:rsidRDefault="00D95C0E" w:rsidP="005D606E">
      <w:pPr>
        <w:pStyle w:val="Item1"/>
        <w:tabs>
          <w:tab w:val="clear" w:pos="1440"/>
        </w:tabs>
        <w:rPr>
          <w:sz w:val="24"/>
          <w:szCs w:val="18"/>
        </w:rPr>
      </w:pPr>
      <w:r w:rsidRPr="00121DEB">
        <w:rPr>
          <w:sz w:val="24"/>
          <w:szCs w:val="18"/>
        </w:rPr>
        <w:t xml:space="preserve">Document Submittal </w:t>
      </w:r>
    </w:p>
    <w:p w14:paraId="07916D5A" w14:textId="4229584D" w:rsidR="00AF533D" w:rsidRPr="00A85450" w:rsidRDefault="00FA1C44" w:rsidP="005D606E">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44" w:history="1">
        <w:proofErr w:type="spellStart"/>
        <w:r w:rsidR="00456C48" w:rsidRPr="00121DEB">
          <w:rPr>
            <w:rStyle w:val="Hyperlink"/>
            <w:b/>
            <w:bCs/>
            <w:sz w:val="24"/>
            <w:szCs w:val="24"/>
          </w:rPr>
          <w:t>EZSourcing</w:t>
        </w:r>
        <w:proofErr w:type="spellEnd"/>
        <w:r w:rsidR="00456C48" w:rsidRPr="00121DEB">
          <w:rPr>
            <w:rStyle w:val="Hyperlink"/>
            <w:b/>
            <w:bCs/>
            <w:sz w:val="24"/>
            <w:szCs w:val="24"/>
          </w:rPr>
          <w:t xml:space="preserve">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45" w:history="1">
        <w:proofErr w:type="spellStart"/>
        <w:r w:rsidR="00456C48" w:rsidRPr="00121DEB">
          <w:rPr>
            <w:rStyle w:val="Hyperlink"/>
            <w:b/>
            <w:bCs/>
            <w:sz w:val="24"/>
            <w:szCs w:val="24"/>
          </w:rPr>
          <w:t>EZSourcing</w:t>
        </w:r>
        <w:proofErr w:type="spellEnd"/>
        <w:r w:rsidR="00456C48" w:rsidRPr="00121DEB">
          <w:rPr>
            <w:rStyle w:val="Hyperlink"/>
            <w:b/>
            <w:bCs/>
            <w:sz w:val="24"/>
            <w:szCs w:val="24"/>
          </w:rPr>
          <w:t xml:space="preserve">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5DE7BC35" w:rsidR="00F90823" w:rsidRPr="00266DFB" w:rsidRDefault="00502F47" w:rsidP="005D606E">
      <w:pPr>
        <w:pStyle w:val="Itema"/>
        <w:tabs>
          <w:tab w:val="clear" w:pos="2160"/>
        </w:tabs>
        <w:rPr>
          <w:sz w:val="24"/>
          <w:szCs w:val="24"/>
        </w:rPr>
      </w:pPr>
      <w:bookmarkStart w:id="101"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w:t>
      </w:r>
      <w:r w:rsidR="000972C4">
        <w:rPr>
          <w:sz w:val="24"/>
          <w:szCs w:val="24"/>
        </w:rPr>
        <w:t>o</w:t>
      </w:r>
      <w:r w:rsidR="00BB5972" w:rsidRPr="00266DFB">
        <w:rPr>
          <w:sz w:val="24"/>
          <w:szCs w:val="24"/>
        </w:rPr>
        <w:t xml:space="preserve">f </w:t>
      </w:r>
      <w:bookmarkStart w:id="102" w:name="_Hlk103956892"/>
      <w:bookmarkEnd w:id="101"/>
      <w:r w:rsidR="00F11599">
        <w:rPr>
          <w:sz w:val="24"/>
          <w:szCs w:val="24"/>
        </w:rPr>
        <w:t>20MB or less</w:t>
      </w:r>
      <w:bookmarkEnd w:id="102"/>
      <w:r w:rsidR="00BF3055" w:rsidRPr="00266DFB">
        <w:rPr>
          <w:sz w:val="24"/>
          <w:szCs w:val="24"/>
        </w:rPr>
        <w:t>.</w:t>
      </w:r>
      <w:r w:rsidR="00617190" w:rsidRPr="00266DFB">
        <w:rPr>
          <w:sz w:val="24"/>
          <w:szCs w:val="24"/>
        </w:rPr>
        <w:t xml:space="preserve"> </w:t>
      </w:r>
    </w:p>
    <w:p w14:paraId="77F6F34F" w14:textId="747F3747" w:rsidR="00FA1C44" w:rsidRPr="00266DFB" w:rsidRDefault="00AF533D" w:rsidP="005D606E">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w:t>
      </w:r>
      <w:r w:rsidR="00FA1C44" w:rsidRPr="00266DFB">
        <w:rPr>
          <w:sz w:val="24"/>
          <w:szCs w:val="24"/>
        </w:rPr>
        <w:lastRenderedPageBreak/>
        <w:t xml:space="preserve">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5029F0B9" w:rsidR="00C55343" w:rsidRPr="00266DFB" w:rsidRDefault="00112390" w:rsidP="005D606E">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w:t>
      </w:r>
      <w:r w:rsidR="000972C4">
        <w:rPr>
          <w:sz w:val="24"/>
          <w:szCs w:val="24"/>
        </w:rPr>
        <w:t xml:space="preserve">the </w:t>
      </w:r>
      <w:r w:rsidR="00C55343" w:rsidRPr="002C687F">
        <w:rPr>
          <w:sz w:val="24"/>
          <w:szCs w:val="24"/>
        </w:rPr>
        <w:t xml:space="preserve">disclosure of any such records.  Please refer to the County’s website at </w:t>
      </w:r>
      <w:hyperlink r:id="rId46"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47"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5D606E">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0623C37B" w:rsidR="00C55343" w:rsidRDefault="00502F47" w:rsidP="005D606E">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w:t>
      </w:r>
      <w:r w:rsidR="00DD1563">
        <w:rPr>
          <w:sz w:val="24"/>
          <w:szCs w:val="24"/>
        </w:rPr>
        <w:t xml:space="preserve">County provided </w:t>
      </w:r>
      <w:r w:rsidR="00FD1524" w:rsidRPr="002C687F">
        <w:rPr>
          <w:sz w:val="24"/>
          <w:szCs w:val="24"/>
        </w:rPr>
        <w:t xml:space="preserve">Excel Spreadsheet – </w:t>
      </w:r>
      <w:r w:rsidR="00FD1524" w:rsidRPr="00305C19">
        <w:rPr>
          <w:color w:val="000000" w:themeColor="text1"/>
          <w:sz w:val="24"/>
          <w:szCs w:val="24"/>
        </w:rPr>
        <w:t>Bid</w:t>
      </w:r>
      <w:r w:rsidR="00305C19" w:rsidRPr="00305C19">
        <w:rPr>
          <w:color w:val="000000" w:themeColor="text1"/>
          <w:sz w:val="24"/>
          <w:szCs w:val="24"/>
        </w:rPr>
        <w:t xml:space="preserve"> </w:t>
      </w:r>
      <w:r w:rsidR="00FD1524" w:rsidRPr="00305C19">
        <w:rPr>
          <w:color w:val="000000" w:themeColor="text1"/>
          <w:sz w:val="24"/>
          <w:szCs w:val="24"/>
        </w:rPr>
        <w:t>Form i</w:t>
      </w:r>
      <w:r w:rsidR="00FD1524" w:rsidRPr="00347B39">
        <w:rPr>
          <w:sz w:val="24"/>
          <w:szCs w:val="24"/>
        </w:rPr>
        <w:t xml:space="preserve">n </w:t>
      </w:r>
      <w:hyperlink r:id="rId48" w:history="1">
        <w:proofErr w:type="spellStart"/>
        <w:r w:rsidR="00456C48" w:rsidRPr="002C687F">
          <w:rPr>
            <w:rStyle w:val="Hyperlink"/>
            <w:b/>
            <w:bCs/>
            <w:sz w:val="24"/>
            <w:szCs w:val="24"/>
          </w:rPr>
          <w:t>EZSourcing</w:t>
        </w:r>
        <w:proofErr w:type="spellEnd"/>
        <w:r w:rsidR="00456C48" w:rsidRPr="002C687F">
          <w:rPr>
            <w:rStyle w:val="Hyperlink"/>
            <w:b/>
            <w:bCs/>
            <w:sz w:val="24"/>
            <w:szCs w:val="24"/>
          </w:rPr>
          <w:t xml:space="preserve"> Supplier Portal</w:t>
        </w:r>
      </w:hyperlink>
      <w:r w:rsidR="00FD1524" w:rsidRPr="002C687F">
        <w:rPr>
          <w:sz w:val="24"/>
          <w:szCs w:val="24"/>
        </w:rPr>
        <w:t>.</w:t>
      </w:r>
      <w:r w:rsidR="00FD1524">
        <w:t xml:space="preserve"> </w:t>
      </w:r>
    </w:p>
    <w:p w14:paraId="6724248D" w14:textId="77777777" w:rsidR="00D95C0E" w:rsidRPr="00266DFB" w:rsidRDefault="00C55343" w:rsidP="005D606E">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EC069C">
      <w:pPr>
        <w:pStyle w:val="Itema"/>
        <w:numPr>
          <w:ilvl w:val="3"/>
          <w:numId w:val="20"/>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EC069C">
      <w:pPr>
        <w:pStyle w:val="Itema"/>
        <w:numPr>
          <w:ilvl w:val="3"/>
          <w:numId w:val="20"/>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EC069C">
      <w:pPr>
        <w:pStyle w:val="Itema"/>
        <w:numPr>
          <w:ilvl w:val="3"/>
          <w:numId w:val="20"/>
        </w:numPr>
        <w:tabs>
          <w:tab w:val="clear" w:pos="2160"/>
        </w:tabs>
        <w:rPr>
          <w:sz w:val="24"/>
        </w:rPr>
      </w:pPr>
      <w:bookmarkStart w:id="103"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EC069C">
      <w:pPr>
        <w:pStyle w:val="Itema"/>
        <w:numPr>
          <w:ilvl w:val="3"/>
          <w:numId w:val="20"/>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EC069C">
      <w:pPr>
        <w:pStyle w:val="Itema"/>
        <w:numPr>
          <w:ilvl w:val="3"/>
          <w:numId w:val="20"/>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103"/>
    </w:p>
    <w:p w14:paraId="61F94A8C" w14:textId="77777777" w:rsidR="00D95C0E" w:rsidRPr="00266DFB" w:rsidRDefault="00D95C0E" w:rsidP="005D606E">
      <w:pPr>
        <w:pStyle w:val="Item1"/>
        <w:tabs>
          <w:tab w:val="clear" w:pos="1440"/>
        </w:tabs>
        <w:rPr>
          <w:bCs/>
          <w:sz w:val="24"/>
        </w:rPr>
      </w:pPr>
      <w:r w:rsidRPr="00266DFB">
        <w:rPr>
          <w:bCs/>
          <w:sz w:val="24"/>
        </w:rPr>
        <w:t>Legal Requirements</w:t>
      </w:r>
    </w:p>
    <w:p w14:paraId="33ADC8FB" w14:textId="5C024C66" w:rsidR="00FA1C44" w:rsidRPr="00266DFB" w:rsidRDefault="00C51687" w:rsidP="00EC069C">
      <w:pPr>
        <w:pStyle w:val="Itema"/>
        <w:numPr>
          <w:ilvl w:val="3"/>
          <w:numId w:val="21"/>
        </w:numPr>
        <w:tabs>
          <w:tab w:val="clear" w:pos="2160"/>
        </w:tabs>
        <w:rPr>
          <w:sz w:val="24"/>
        </w:rPr>
      </w:pPr>
      <w:r w:rsidRPr="00266DFB">
        <w:rPr>
          <w:sz w:val="24"/>
        </w:rPr>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w:t>
      </w:r>
      <w:r w:rsidR="00FA1C44" w:rsidRPr="00266DFB">
        <w:rPr>
          <w:sz w:val="24"/>
        </w:rPr>
        <w:lastRenderedPageBreak/>
        <w:t xml:space="preserve">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EC069C">
      <w:pPr>
        <w:pStyle w:val="Itema"/>
        <w:numPr>
          <w:ilvl w:val="3"/>
          <w:numId w:val="21"/>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EC069C">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EC069C">
      <w:pPr>
        <w:pStyle w:val="Itema"/>
        <w:numPr>
          <w:ilvl w:val="3"/>
          <w:numId w:val="21"/>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footerReference w:type="default" r:id="rId49"/>
          <w:headerReference w:type="first" r:id="rId50"/>
          <w:footerReference w:type="first" r:id="rId51"/>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9"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9"/>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EC069C">
      <w:pPr>
        <w:pStyle w:val="Item1"/>
        <w:numPr>
          <w:ilvl w:val="2"/>
          <w:numId w:val="27"/>
        </w:numPr>
        <w:tabs>
          <w:tab w:val="clear" w:pos="1440"/>
        </w:tabs>
        <w:ind w:left="720"/>
        <w:rPr>
          <w:sz w:val="22"/>
          <w:szCs w:val="22"/>
        </w:rPr>
      </w:pPr>
      <w:bookmarkStart w:id="110"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EC069C">
      <w:pPr>
        <w:pStyle w:val="Item1"/>
        <w:numPr>
          <w:ilvl w:val="2"/>
          <w:numId w:val="27"/>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EC069C">
      <w:pPr>
        <w:pStyle w:val="Item1"/>
        <w:numPr>
          <w:ilvl w:val="2"/>
          <w:numId w:val="27"/>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C5A2FC4" w14:textId="6F0BD90C" w:rsidR="00474449" w:rsidRPr="00166485" w:rsidRDefault="00474449" w:rsidP="00EC069C">
      <w:pPr>
        <w:pStyle w:val="Item1"/>
        <w:numPr>
          <w:ilvl w:val="2"/>
          <w:numId w:val="27"/>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rFonts w:ascii="Wingdings" w:eastAsia="Wingdings" w:hAnsi="Wingdings" w:cs="Wingdings"/>
          <w:color w:val="0000FF"/>
          <w:spacing w:val="-3"/>
          <w:sz w:val="24"/>
          <w:szCs w:val="24"/>
        </w:rPr>
        <w:t>?</w:t>
      </w:r>
      <w:r w:rsidR="0055688B" w:rsidRPr="00121DEB">
        <w:rPr>
          <w:sz w:val="24"/>
          <w:szCs w:val="24"/>
        </w:rPr>
        <w:t>)</w:t>
      </w:r>
      <w:r w:rsidRPr="00166485">
        <w:rPr>
          <w:rFonts w:asciiTheme="minorHAnsi" w:hAnsiTheme="minorHAnsi" w:cstheme="minorHAnsi"/>
          <w:sz w:val="24"/>
          <w:szCs w:val="24"/>
        </w:rPr>
        <w:t xml:space="preserve">.  </w:t>
      </w:r>
      <w:r w:rsidR="00E60136">
        <w:rPr>
          <w:rFonts w:asciiTheme="minorHAnsi" w:hAnsiTheme="minorHAnsi" w:cstheme="minorHAnsi"/>
          <w:sz w:val="24"/>
          <w:szCs w:val="24"/>
        </w:rPr>
        <w:t>These</w:t>
      </w:r>
      <w:r w:rsidRPr="00166485">
        <w:rPr>
          <w:rFonts w:asciiTheme="minorHAnsi" w:hAnsiTheme="minorHAnsi" w:cstheme="minorHAnsi"/>
          <w:sz w:val="24"/>
          <w:szCs w:val="24"/>
        </w:rPr>
        <w:t xml:space="preserve"> must be either: (1) be printed and have an original signature(s); or (2) be digitally signed via a DocuSign, </w:t>
      </w:r>
      <w:proofErr w:type="spellStart"/>
      <w:r w:rsidRPr="00166485">
        <w:rPr>
          <w:rFonts w:asciiTheme="minorHAnsi" w:hAnsiTheme="minorHAnsi" w:cstheme="minorHAnsi"/>
          <w:sz w:val="24"/>
          <w:szCs w:val="24"/>
        </w:rPr>
        <w:t>CongaSign</w:t>
      </w:r>
      <w:proofErr w:type="spellEnd"/>
      <w:r w:rsidRPr="00166485">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52" w:history="1">
        <w:proofErr w:type="spellStart"/>
        <w:r w:rsidR="00166485" w:rsidRPr="00166485">
          <w:rPr>
            <w:rStyle w:val="Hyperlink"/>
            <w:rFonts w:asciiTheme="minorHAnsi" w:hAnsiTheme="minorHAnsi" w:cstheme="minorHAnsi"/>
            <w:b/>
            <w:bCs/>
            <w:sz w:val="24"/>
            <w:szCs w:val="24"/>
          </w:rPr>
          <w:t>EZSourcing</w:t>
        </w:r>
        <w:proofErr w:type="spellEnd"/>
        <w:r w:rsidR="00166485" w:rsidRPr="00166485">
          <w:rPr>
            <w:rStyle w:val="Hyperlink"/>
            <w:rFonts w:asciiTheme="minorHAnsi" w:hAnsiTheme="minorHAnsi" w:cstheme="minorHAnsi"/>
            <w:b/>
            <w:bCs/>
            <w:sz w:val="24"/>
            <w:szCs w:val="24"/>
          </w:rPr>
          <w:t xml:space="preserve"> Supplier Portal</w:t>
        </w:r>
      </w:hyperlink>
      <w:r w:rsidR="00166485" w:rsidRPr="00166485">
        <w:rPr>
          <w:rStyle w:val="Hyperlink"/>
          <w:rFonts w:asciiTheme="minorHAnsi" w:hAnsiTheme="minorHAnsi" w:cstheme="minorHAnsi"/>
          <w:b/>
          <w:bCs/>
          <w:sz w:val="24"/>
          <w:szCs w:val="24"/>
        </w:rPr>
        <w:t xml:space="preserve"> </w:t>
      </w:r>
      <w:r w:rsidR="00166485" w:rsidRPr="00166485">
        <w:rPr>
          <w:rFonts w:asciiTheme="minorHAnsi" w:hAnsiTheme="minorHAnsi" w:cstheme="minorHAnsi"/>
          <w:sz w:val="24"/>
          <w:szCs w:val="24"/>
        </w:rPr>
        <w:t xml:space="preserve">as part of the Bidder’s proposal. </w:t>
      </w:r>
      <w:r w:rsidR="0055688B">
        <w:rPr>
          <w:rFonts w:asciiTheme="minorHAnsi" w:hAnsiTheme="minorHAnsi" w:cstheme="minorHAnsi"/>
          <w:color w:val="FFFFFF"/>
          <w:sz w:val="20"/>
          <w:szCs w:val="28"/>
          <w:highlight w:val="red"/>
        </w:rPr>
        <w:t xml:space="preserve"> </w:t>
      </w:r>
    </w:p>
    <w:p w14:paraId="4AE74406" w14:textId="19ABDF53" w:rsidR="00474449" w:rsidRPr="00474449" w:rsidRDefault="00474449" w:rsidP="00EC069C">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7599C18E" w:rsidR="00474449" w:rsidRPr="00474449" w:rsidRDefault="00474449" w:rsidP="00EC069C">
      <w:pPr>
        <w:pStyle w:val="ListParagraph"/>
        <w:numPr>
          <w:ilvl w:val="0"/>
          <w:numId w:val="31"/>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309B6893" w:rsidR="00474449" w:rsidRPr="00474449" w:rsidRDefault="00474449" w:rsidP="00EC069C">
      <w:pPr>
        <w:pStyle w:val="ListParagraph"/>
        <w:numPr>
          <w:ilvl w:val="0"/>
          <w:numId w:val="31"/>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5E123666" w:rsidR="00166485" w:rsidRPr="00166485" w:rsidRDefault="001355A1" w:rsidP="00EC069C">
      <w:pPr>
        <w:pStyle w:val="ListParagraph"/>
        <w:numPr>
          <w:ilvl w:val="0"/>
          <w:numId w:val="32"/>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r w:rsidR="00474449" w:rsidRPr="00474449">
        <w:rPr>
          <w:rStyle w:val="Hyperlink"/>
          <w:rFonts w:asciiTheme="minorHAnsi" w:hAnsiTheme="minorHAnsi" w:cstheme="minorHAnsi"/>
          <w:sz w:val="28"/>
          <w:szCs w:val="28"/>
          <w:u w:val="none"/>
        </w:rPr>
        <w:t xml:space="preserve"> </w:t>
      </w:r>
    </w:p>
    <w:p w14:paraId="739F1D04" w14:textId="68E754EC" w:rsidR="00474449" w:rsidRPr="00166485" w:rsidRDefault="001355A1" w:rsidP="00EC069C">
      <w:pPr>
        <w:pStyle w:val="ListParagraph"/>
        <w:numPr>
          <w:ilvl w:val="0"/>
          <w:numId w:val="32"/>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SLEB</w:t>
      </w:r>
      <w:r w:rsidR="00474449" w:rsidRPr="00166485">
        <w:rPr>
          <w:rFonts w:asciiTheme="minorHAnsi" w:hAnsiTheme="minorHAnsi" w:cstheme="minorHAnsi"/>
          <w:sz w:val="28"/>
          <w:szCs w:val="28"/>
        </w:rPr>
        <w:t xml:space="preserve"> </w:t>
      </w:r>
    </w:p>
    <w:p w14:paraId="35A49B67" w14:textId="1EE9BBA6" w:rsidR="00121DEB" w:rsidRPr="0055688B" w:rsidRDefault="00F43F6A" w:rsidP="00EC069C">
      <w:pPr>
        <w:pStyle w:val="Item1"/>
        <w:numPr>
          <w:ilvl w:val="2"/>
          <w:numId w:val="27"/>
        </w:numPr>
        <w:tabs>
          <w:tab w:val="clear" w:pos="1440"/>
        </w:tabs>
        <w:ind w:left="720"/>
        <w:rPr>
          <w:sz w:val="24"/>
          <w:szCs w:val="24"/>
        </w:rPr>
      </w:pPr>
      <w:r w:rsidRPr="0055688B">
        <w:rPr>
          <w:sz w:val="24"/>
          <w:szCs w:val="24"/>
        </w:rPr>
        <w:t xml:space="preserve">Each page of the Bid Response Packet must be submitted through the </w:t>
      </w:r>
      <w:hyperlink r:id="rId53" w:history="1">
        <w:proofErr w:type="spellStart"/>
        <w:r w:rsidRPr="0055688B">
          <w:rPr>
            <w:rStyle w:val="Hyperlink"/>
            <w:rFonts w:asciiTheme="minorHAnsi" w:hAnsiTheme="minorHAnsi" w:cstheme="minorHAnsi"/>
            <w:b/>
            <w:bCs/>
            <w:sz w:val="24"/>
            <w:szCs w:val="24"/>
          </w:rPr>
          <w:t>EZSourcing</w:t>
        </w:r>
        <w:proofErr w:type="spellEnd"/>
        <w:r w:rsidRPr="0055688B">
          <w:rPr>
            <w:rStyle w:val="Hyperlink"/>
            <w:rFonts w:asciiTheme="minorHAnsi" w:hAnsiTheme="minorHAnsi" w:cstheme="minorHAnsi"/>
            <w:b/>
            <w:bCs/>
            <w:sz w:val="24"/>
            <w:szCs w:val="24"/>
          </w:rPr>
          <w:t xml:space="preserve">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EC069C">
      <w:pPr>
        <w:pStyle w:val="Item1"/>
        <w:numPr>
          <w:ilvl w:val="2"/>
          <w:numId w:val="27"/>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457A2064" w:rsidR="00474449" w:rsidRPr="00474449" w:rsidRDefault="00474449" w:rsidP="00EC069C">
      <w:pPr>
        <w:pStyle w:val="Item1"/>
        <w:numPr>
          <w:ilvl w:val="2"/>
          <w:numId w:val="27"/>
        </w:numPr>
        <w:tabs>
          <w:tab w:val="clear" w:pos="1440"/>
        </w:tabs>
        <w:ind w:left="720"/>
        <w:rPr>
          <w:sz w:val="22"/>
          <w:szCs w:val="22"/>
        </w:rPr>
      </w:pPr>
      <w:r w:rsidRPr="001D32AC">
        <w:rPr>
          <w:color w:val="000000" w:themeColor="text1"/>
          <w:sz w:val="24"/>
          <w:szCs w:val="24"/>
        </w:rPr>
        <w:lastRenderedPageBreak/>
        <w:t>Excel Bid Form must b</w:t>
      </w:r>
      <w:r w:rsidRPr="00474449">
        <w:rPr>
          <w:sz w:val="24"/>
          <w:szCs w:val="24"/>
        </w:rPr>
        <w:t xml:space="preserve">e submitted online through Alameda County </w:t>
      </w:r>
      <w:hyperlink r:id="rId54" w:history="1">
        <w:proofErr w:type="spellStart"/>
        <w:r w:rsidRPr="00474449">
          <w:rPr>
            <w:rStyle w:val="Hyperlink"/>
            <w:b/>
            <w:bCs/>
            <w:sz w:val="24"/>
            <w:szCs w:val="24"/>
          </w:rPr>
          <w:t>EZSourcing</w:t>
        </w:r>
        <w:proofErr w:type="spellEnd"/>
        <w:r w:rsidRPr="00474449">
          <w:rPr>
            <w:rStyle w:val="Hyperlink"/>
            <w:b/>
            <w:bCs/>
            <w:sz w:val="24"/>
            <w:szCs w:val="24"/>
          </w:rPr>
          <w:t xml:space="preserve"> Supplier Portal</w:t>
        </w:r>
      </w:hyperlink>
      <w:r w:rsidRPr="00474449">
        <w:rPr>
          <w:b/>
          <w:bCs/>
          <w:sz w:val="24"/>
          <w:szCs w:val="24"/>
        </w:rPr>
        <w:t>.</w:t>
      </w:r>
      <w:r w:rsidRPr="00474449">
        <w:rPr>
          <w:sz w:val="24"/>
          <w:szCs w:val="24"/>
        </w:rPr>
        <w:t xml:space="preserve"> </w:t>
      </w:r>
    </w:p>
    <w:p w14:paraId="17D2FBB0" w14:textId="08537FD6" w:rsidR="00121DEB" w:rsidRDefault="00502F47" w:rsidP="00EC069C">
      <w:pPr>
        <w:pStyle w:val="Item1"/>
        <w:numPr>
          <w:ilvl w:val="2"/>
          <w:numId w:val="27"/>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EC069C">
      <w:pPr>
        <w:pStyle w:val="Item1"/>
        <w:numPr>
          <w:ilvl w:val="2"/>
          <w:numId w:val="27"/>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EC069C">
      <w:pPr>
        <w:pStyle w:val="Item1"/>
        <w:numPr>
          <w:ilvl w:val="2"/>
          <w:numId w:val="27"/>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55" w:history="1">
        <w:proofErr w:type="spellStart"/>
        <w:r w:rsidR="00080E65" w:rsidRPr="00121DEB">
          <w:rPr>
            <w:rStyle w:val="Hyperlink"/>
            <w:rFonts w:asciiTheme="minorHAnsi" w:hAnsiTheme="minorHAnsi" w:cstheme="minorHAnsi"/>
            <w:b/>
            <w:bCs/>
            <w:sz w:val="24"/>
            <w:szCs w:val="24"/>
          </w:rPr>
          <w:t>EZSourcing</w:t>
        </w:r>
        <w:proofErr w:type="spellEnd"/>
        <w:r w:rsidR="00080E65" w:rsidRPr="00121DEB">
          <w:rPr>
            <w:rStyle w:val="Hyperlink"/>
            <w:rFonts w:asciiTheme="minorHAnsi" w:hAnsiTheme="minorHAnsi" w:cstheme="minorHAnsi"/>
            <w:b/>
            <w:bCs/>
            <w:sz w:val="24"/>
            <w:szCs w:val="24"/>
          </w:rPr>
          <w:t xml:space="preserve"> Supplier Portal</w:t>
        </w:r>
      </w:hyperlink>
      <w:r w:rsidR="00F43F6A" w:rsidRPr="00121DEB">
        <w:rPr>
          <w:sz w:val="24"/>
          <w:szCs w:val="24"/>
        </w:rPr>
        <w:t xml:space="preserve"> event.</w:t>
      </w:r>
      <w:bookmarkStart w:id="111" w:name="_Hlk101546411"/>
    </w:p>
    <w:p w14:paraId="11EEB587" w14:textId="022663D2" w:rsidR="00121DEB" w:rsidRPr="009A4C88" w:rsidRDefault="003A18A7" w:rsidP="00EC069C">
      <w:pPr>
        <w:pStyle w:val="Item1"/>
        <w:numPr>
          <w:ilvl w:val="2"/>
          <w:numId w:val="27"/>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11"/>
    </w:p>
    <w:p w14:paraId="15D02D68" w14:textId="034E8462" w:rsidR="009A4C88" w:rsidRPr="009A4C88" w:rsidRDefault="009A4C88" w:rsidP="00EC069C">
      <w:pPr>
        <w:pStyle w:val="Item1"/>
        <w:numPr>
          <w:ilvl w:val="2"/>
          <w:numId w:val="27"/>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10"/>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56"/>
          <w:footerReference w:type="default" r:id="rId57"/>
          <w:headerReference w:type="first" r:id="rId58"/>
          <w:footerReference w:type="first" r:id="rId59"/>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6ACDC666" w:rsidR="00F43F6A" w:rsidRPr="001D32AC" w:rsidRDefault="0039139E" w:rsidP="0039139E">
      <w:pPr>
        <w:tabs>
          <w:tab w:val="center" w:pos="5400"/>
          <w:tab w:val="left" w:pos="9514"/>
        </w:tabs>
        <w:rPr>
          <w:rFonts w:ascii="Calibri" w:hAnsi="Calibri" w:cs="Calibri"/>
          <w:color w:val="000000" w:themeColor="text1"/>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w:t>
      </w:r>
      <w:r w:rsidR="00F43F6A" w:rsidRPr="001D32AC">
        <w:rPr>
          <w:rFonts w:ascii="Calibri" w:hAnsi="Calibri" w:cs="Calibri"/>
          <w:color w:val="000000" w:themeColor="text1"/>
          <w:sz w:val="56"/>
          <w:szCs w:val="56"/>
        </w:rPr>
        <w:t xml:space="preserve">o. </w:t>
      </w:r>
      <w:r w:rsidR="001D32AC" w:rsidRPr="001D32AC">
        <w:rPr>
          <w:rFonts w:ascii="Calibri" w:hAnsi="Calibri" w:cs="Calibri"/>
          <w:color w:val="000000" w:themeColor="text1"/>
          <w:sz w:val="56"/>
          <w:szCs w:val="56"/>
        </w:rPr>
        <w:t>902</w:t>
      </w:r>
      <w:r w:rsidR="00A8099D">
        <w:rPr>
          <w:rFonts w:ascii="Calibri" w:hAnsi="Calibri" w:cs="Calibri"/>
          <w:color w:val="000000" w:themeColor="text1"/>
          <w:sz w:val="56"/>
          <w:szCs w:val="56"/>
        </w:rPr>
        <w:t>2</w:t>
      </w:r>
      <w:r w:rsidR="001D32AC" w:rsidRPr="001D32AC">
        <w:rPr>
          <w:rFonts w:ascii="Calibri" w:hAnsi="Calibri" w:cs="Calibri"/>
          <w:color w:val="000000" w:themeColor="text1"/>
          <w:sz w:val="56"/>
          <w:szCs w:val="56"/>
        </w:rPr>
        <w:t>66</w:t>
      </w:r>
    </w:p>
    <w:p w14:paraId="134A927C" w14:textId="146F016B" w:rsidR="00F43F6A" w:rsidRPr="001D32AC" w:rsidRDefault="001D32AC" w:rsidP="00F43F6A">
      <w:pPr>
        <w:jc w:val="center"/>
        <w:rPr>
          <w:rFonts w:ascii="Calibri" w:hAnsi="Calibri" w:cs="Calibri"/>
          <w:color w:val="000000" w:themeColor="text1"/>
          <w:sz w:val="60"/>
          <w:szCs w:val="60"/>
        </w:rPr>
      </w:pPr>
      <w:r w:rsidRPr="001D32AC">
        <w:rPr>
          <w:rFonts w:ascii="Calibri" w:hAnsi="Calibri" w:cs="Calibri"/>
          <w:color w:val="000000" w:themeColor="text1"/>
          <w:sz w:val="56"/>
          <w:szCs w:val="56"/>
        </w:rPr>
        <w:t>Safety and Security Training</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12" w:name="_BIDDER_INFORMATION"/>
            <w:bookmarkEnd w:id="112"/>
            <w:r w:rsidRPr="0007148C">
              <w:lastRenderedPageBreak/>
              <w:t>BIDDER INFORMATION</w:t>
            </w:r>
          </w:p>
        </w:tc>
      </w:tr>
    </w:tbl>
    <w:p w14:paraId="369B44B4" w14:textId="77777777" w:rsidR="002C687F" w:rsidRPr="002372AF" w:rsidRDefault="00F43F6A" w:rsidP="002C687F">
      <w:bookmarkStart w:id="113" w:name="_Hlk103257816"/>
      <w:r w:rsidRPr="002372AF">
        <w:t xml:space="preserve"> </w:t>
      </w:r>
      <w:bookmarkStart w:id="114" w:name="_BIDDER_ACCEPTANCE"/>
      <w:bookmarkEnd w:id="114"/>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565DD8">
        <w:trPr>
          <w:trHeight w:val="260"/>
        </w:trPr>
        <w:tc>
          <w:tcPr>
            <w:tcW w:w="2594" w:type="dxa"/>
            <w:gridSpan w:val="3"/>
          </w:tcPr>
          <w:p w14:paraId="7DA76B5A" w14:textId="77777777" w:rsidR="002C687F" w:rsidRPr="0058755A" w:rsidRDefault="002C687F" w:rsidP="00565DD8">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565DD8">
            <w:pPr>
              <w:spacing w:before="120" w:after="120"/>
            </w:pPr>
          </w:p>
        </w:tc>
      </w:tr>
      <w:tr w:rsidR="002C687F" w:rsidRPr="0058755A" w14:paraId="6FE2A193" w14:textId="77777777" w:rsidTr="00565DD8">
        <w:tc>
          <w:tcPr>
            <w:tcW w:w="2594" w:type="dxa"/>
            <w:gridSpan w:val="3"/>
          </w:tcPr>
          <w:p w14:paraId="1ADB2C11" w14:textId="77777777" w:rsidR="002C687F" w:rsidRPr="0058755A" w:rsidRDefault="002C687F" w:rsidP="00565DD8">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565DD8">
            <w:pPr>
              <w:pStyle w:val="PlainText"/>
              <w:spacing w:before="120" w:after="120"/>
              <w:rPr>
                <w:rFonts w:ascii="Calibri" w:hAnsi="Calibri" w:cs="Calibri"/>
                <w:sz w:val="24"/>
                <w:szCs w:val="24"/>
              </w:rPr>
            </w:pPr>
          </w:p>
        </w:tc>
      </w:tr>
      <w:tr w:rsidR="002C687F" w:rsidRPr="0058755A" w14:paraId="1373BAA8" w14:textId="77777777" w:rsidTr="00565DD8">
        <w:tc>
          <w:tcPr>
            <w:tcW w:w="2594" w:type="dxa"/>
            <w:gridSpan w:val="3"/>
          </w:tcPr>
          <w:p w14:paraId="645D7611" w14:textId="77777777" w:rsidR="002C687F" w:rsidRPr="0058755A" w:rsidRDefault="002C687F" w:rsidP="00565DD8">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565DD8">
            <w:pPr>
              <w:pStyle w:val="PlainText"/>
              <w:spacing w:before="120" w:after="120"/>
              <w:rPr>
                <w:rFonts w:ascii="Calibri" w:hAnsi="Calibri" w:cs="Calibri"/>
                <w:b/>
                <w:sz w:val="24"/>
                <w:szCs w:val="24"/>
                <w:u w:val="single"/>
              </w:rPr>
            </w:pPr>
          </w:p>
        </w:tc>
      </w:tr>
      <w:tr w:rsidR="002C687F" w:rsidRPr="0058755A" w14:paraId="4C390DED" w14:textId="77777777" w:rsidTr="00565DD8">
        <w:trPr>
          <w:trHeight w:val="521"/>
        </w:trPr>
        <w:tc>
          <w:tcPr>
            <w:tcW w:w="654" w:type="dxa"/>
          </w:tcPr>
          <w:p w14:paraId="59CC8D2E" w14:textId="77777777" w:rsidR="002C687F" w:rsidRPr="0058755A" w:rsidRDefault="002C687F" w:rsidP="00565DD8">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565DD8">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565DD8">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565DD8">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565DD8">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565DD8">
            <w:pPr>
              <w:pStyle w:val="PlainText"/>
              <w:spacing w:before="120" w:after="120"/>
              <w:rPr>
                <w:rFonts w:ascii="Calibri" w:hAnsi="Calibri" w:cs="Calibri"/>
                <w:sz w:val="24"/>
                <w:szCs w:val="24"/>
                <w:u w:val="single"/>
              </w:rPr>
            </w:pPr>
          </w:p>
        </w:tc>
      </w:tr>
      <w:tr w:rsidR="002C687F" w:rsidRPr="0003163E" w14:paraId="07ADC767" w14:textId="77777777" w:rsidTr="00565DD8">
        <w:tc>
          <w:tcPr>
            <w:tcW w:w="1255" w:type="dxa"/>
            <w:gridSpan w:val="2"/>
          </w:tcPr>
          <w:p w14:paraId="43D828B2" w14:textId="77777777" w:rsidR="002C687F" w:rsidRPr="0003163E" w:rsidRDefault="002C687F" w:rsidP="00565DD8">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565DD8">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3F4B7E42"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Content>
          <w:r w:rsidR="008B1517">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565DD8">
        <w:tc>
          <w:tcPr>
            <w:tcW w:w="6385" w:type="dxa"/>
          </w:tcPr>
          <w:p w14:paraId="7205B948" w14:textId="77777777" w:rsidR="002C687F" w:rsidRPr="0003163E" w:rsidRDefault="002C687F" w:rsidP="00565DD8">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565DD8">
            <w:pPr>
              <w:pStyle w:val="PlainText"/>
              <w:spacing w:before="120" w:after="120"/>
              <w:rPr>
                <w:rFonts w:ascii="Calibri" w:hAnsi="Calibri" w:cs="Calibri"/>
                <w:sz w:val="24"/>
                <w:szCs w:val="24"/>
              </w:rPr>
            </w:pPr>
          </w:p>
        </w:tc>
      </w:tr>
      <w:tr w:rsidR="002C687F" w:rsidRPr="0003163E" w14:paraId="2263AA5B" w14:textId="77777777" w:rsidTr="00565DD8">
        <w:tc>
          <w:tcPr>
            <w:tcW w:w="6385" w:type="dxa"/>
          </w:tcPr>
          <w:p w14:paraId="22973079" w14:textId="77777777" w:rsidR="002C687F" w:rsidRPr="0003163E" w:rsidRDefault="002C687F" w:rsidP="00565DD8">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565DD8">
            <w:pPr>
              <w:pStyle w:val="PlainText"/>
              <w:spacing w:before="120" w:after="120"/>
              <w:rPr>
                <w:rFonts w:ascii="Calibri" w:hAnsi="Calibri" w:cs="Calibri"/>
                <w:sz w:val="24"/>
                <w:szCs w:val="24"/>
                <w:u w:val="single"/>
              </w:rPr>
            </w:pPr>
          </w:p>
        </w:tc>
      </w:tr>
      <w:tr w:rsidR="002C687F" w:rsidRPr="0003163E" w14:paraId="7C64F554" w14:textId="77777777" w:rsidTr="00565DD8">
        <w:tc>
          <w:tcPr>
            <w:tcW w:w="6385" w:type="dxa"/>
          </w:tcPr>
          <w:p w14:paraId="648B3980" w14:textId="77777777" w:rsidR="002C687F" w:rsidRPr="0003163E" w:rsidRDefault="002C687F" w:rsidP="00565DD8">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565DD8">
            <w:pPr>
              <w:pStyle w:val="PlainText"/>
              <w:spacing w:before="120" w:after="120"/>
              <w:rPr>
                <w:rFonts w:ascii="Calibri" w:hAnsi="Calibri" w:cs="Calibri"/>
                <w:sz w:val="24"/>
                <w:szCs w:val="24"/>
              </w:rPr>
            </w:pPr>
          </w:p>
        </w:tc>
      </w:tr>
      <w:tr w:rsidR="002C687F" w:rsidRPr="0003163E" w14:paraId="7E0746AB" w14:textId="77777777" w:rsidTr="00565DD8">
        <w:tc>
          <w:tcPr>
            <w:tcW w:w="6385" w:type="dxa"/>
          </w:tcPr>
          <w:p w14:paraId="4824977E" w14:textId="77777777" w:rsidR="002C687F" w:rsidRPr="0003163E" w:rsidRDefault="002C687F" w:rsidP="00565DD8">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565DD8">
            <w:pPr>
              <w:pStyle w:val="PlainText"/>
              <w:spacing w:before="120" w:after="120"/>
              <w:rPr>
                <w:rFonts w:ascii="Calibri" w:hAnsi="Calibri" w:cs="Calibri"/>
                <w:sz w:val="24"/>
                <w:szCs w:val="24"/>
                <w:u w:val="single"/>
              </w:rPr>
            </w:pPr>
          </w:p>
        </w:tc>
      </w:tr>
      <w:tr w:rsidR="002C687F" w:rsidRPr="0003163E" w14:paraId="0487A194" w14:textId="77777777" w:rsidTr="00565DD8">
        <w:tc>
          <w:tcPr>
            <w:tcW w:w="6385" w:type="dxa"/>
          </w:tcPr>
          <w:p w14:paraId="782F0195" w14:textId="77777777" w:rsidR="002C687F" w:rsidRPr="0003163E" w:rsidRDefault="002C687F" w:rsidP="00565DD8">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565DD8">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565DD8">
        <w:tc>
          <w:tcPr>
            <w:tcW w:w="2245" w:type="dxa"/>
          </w:tcPr>
          <w:p w14:paraId="74261AD2" w14:textId="77777777" w:rsidR="002C687F" w:rsidRPr="00F86455" w:rsidRDefault="002C687F" w:rsidP="00565DD8">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565DD8">
            <w:pPr>
              <w:pStyle w:val="PlainText"/>
              <w:spacing w:before="120" w:after="120"/>
              <w:rPr>
                <w:rFonts w:ascii="Calibri" w:hAnsi="Calibri" w:cs="Calibri"/>
                <w:sz w:val="24"/>
                <w:szCs w:val="24"/>
              </w:rPr>
            </w:pPr>
          </w:p>
        </w:tc>
      </w:tr>
      <w:tr w:rsidR="002C687F" w:rsidRPr="00F86455" w14:paraId="2A82E114" w14:textId="77777777" w:rsidTr="00565DD8">
        <w:tc>
          <w:tcPr>
            <w:tcW w:w="2245" w:type="dxa"/>
          </w:tcPr>
          <w:p w14:paraId="1ACFE52B" w14:textId="77777777" w:rsidR="002C687F" w:rsidRPr="00F86455" w:rsidRDefault="002C687F" w:rsidP="00565DD8">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565DD8">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565DD8">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565DD8">
            <w:pPr>
              <w:pStyle w:val="PlainText"/>
              <w:spacing w:before="120" w:after="120"/>
              <w:rPr>
                <w:rFonts w:ascii="Calibri" w:hAnsi="Calibri" w:cs="Calibri"/>
                <w:sz w:val="24"/>
                <w:szCs w:val="24"/>
                <w:u w:val="single"/>
              </w:rPr>
            </w:pPr>
          </w:p>
        </w:tc>
      </w:tr>
      <w:tr w:rsidR="002C687F" w14:paraId="726A69F4" w14:textId="77777777" w:rsidTr="00565DD8">
        <w:tc>
          <w:tcPr>
            <w:tcW w:w="2245" w:type="dxa"/>
          </w:tcPr>
          <w:p w14:paraId="7A017356" w14:textId="77777777" w:rsidR="002C687F" w:rsidRDefault="002C687F" w:rsidP="00565DD8">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565DD8">
            <w:pPr>
              <w:pStyle w:val="PlainText"/>
              <w:spacing w:before="120" w:after="120"/>
              <w:rPr>
                <w:rFonts w:ascii="Calibri" w:hAnsi="Calibri" w:cs="Calibri"/>
                <w:sz w:val="24"/>
                <w:szCs w:val="24"/>
                <w:u w:val="single"/>
              </w:rPr>
            </w:pPr>
          </w:p>
        </w:tc>
      </w:tr>
    </w:tbl>
    <w:p w14:paraId="284A0579" w14:textId="182D6F43"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13"/>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2C3CEA30" w:rsidR="00F43F6A" w:rsidRPr="00266DFB" w:rsidRDefault="00F43F6A" w:rsidP="00EC069C">
      <w:pPr>
        <w:pStyle w:val="PlainText"/>
        <w:numPr>
          <w:ilvl w:val="0"/>
          <w:numId w:val="7"/>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 xml:space="preserve">ocuments, including, without limitation, the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EC069C">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EC069C">
      <w:pPr>
        <w:pStyle w:val="PlainText"/>
        <w:numPr>
          <w:ilvl w:val="0"/>
          <w:numId w:val="7"/>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1355A1" w:rsidP="00EC069C">
      <w:pPr>
        <w:pStyle w:val="PlainText"/>
        <w:numPr>
          <w:ilvl w:val="1"/>
          <w:numId w:val="25"/>
        </w:numPr>
        <w:spacing w:line="276" w:lineRule="auto"/>
        <w:ind w:hanging="720"/>
        <w:rPr>
          <w:rFonts w:ascii="Calibri" w:hAnsi="Calibri" w:cs="Calibri"/>
          <w:sz w:val="24"/>
          <w:szCs w:val="24"/>
          <w:u w:val="single"/>
        </w:rPr>
      </w:pPr>
      <w:hyperlink r:id="rId61"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2"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1355A1" w:rsidP="00EC069C">
      <w:pPr>
        <w:pStyle w:val="PlainText"/>
        <w:numPr>
          <w:ilvl w:val="0"/>
          <w:numId w:val="25"/>
        </w:numPr>
        <w:spacing w:line="276" w:lineRule="auto"/>
        <w:ind w:left="1440" w:hanging="720"/>
        <w:rPr>
          <w:rFonts w:ascii="Calibri" w:hAnsi="Calibri" w:cs="Calibri"/>
          <w:sz w:val="24"/>
          <w:szCs w:val="24"/>
        </w:rPr>
      </w:pPr>
      <w:hyperlink r:id="rId63"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64"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1355A1" w:rsidP="00EC069C">
      <w:pPr>
        <w:pStyle w:val="PlainText"/>
        <w:numPr>
          <w:ilvl w:val="0"/>
          <w:numId w:val="25"/>
        </w:numPr>
        <w:spacing w:line="276" w:lineRule="auto"/>
        <w:ind w:left="1440" w:hanging="720"/>
        <w:rPr>
          <w:rFonts w:ascii="Calibri" w:hAnsi="Calibri" w:cs="Calibri"/>
          <w:sz w:val="24"/>
          <w:szCs w:val="24"/>
        </w:rPr>
      </w:pPr>
      <w:hyperlink r:id="rId65"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6"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1355A1" w:rsidP="00EC069C">
      <w:pPr>
        <w:pStyle w:val="PlainText"/>
        <w:numPr>
          <w:ilvl w:val="0"/>
          <w:numId w:val="25"/>
        </w:numPr>
        <w:spacing w:line="276" w:lineRule="auto"/>
        <w:ind w:left="1440" w:hanging="720"/>
        <w:rPr>
          <w:rFonts w:ascii="Calibri" w:hAnsi="Calibri" w:cs="Calibri"/>
          <w:sz w:val="24"/>
          <w:szCs w:val="24"/>
        </w:rPr>
      </w:pPr>
      <w:hyperlink r:id="rId67"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8"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15" w:name="_Hlk103957142"/>
    <w:p w14:paraId="5F39FB11" w14:textId="40DCB1D8" w:rsidR="00E76C41" w:rsidRPr="007D110E" w:rsidRDefault="00F11599" w:rsidP="00EC069C">
      <w:pPr>
        <w:pStyle w:val="PlainText"/>
        <w:numPr>
          <w:ilvl w:val="0"/>
          <w:numId w:val="25"/>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69"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1355A1" w:rsidP="00EC069C">
      <w:pPr>
        <w:pStyle w:val="PlainText"/>
        <w:numPr>
          <w:ilvl w:val="0"/>
          <w:numId w:val="25"/>
        </w:numPr>
        <w:spacing w:line="276" w:lineRule="auto"/>
        <w:ind w:left="1440" w:hanging="720"/>
        <w:rPr>
          <w:rFonts w:ascii="Calibri" w:hAnsi="Calibri" w:cs="Calibri"/>
          <w:b/>
          <w:sz w:val="24"/>
          <w:szCs w:val="24"/>
        </w:rPr>
      </w:pPr>
      <w:hyperlink r:id="rId70"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1"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1355A1" w:rsidP="00EC069C">
      <w:pPr>
        <w:pStyle w:val="PlainText"/>
        <w:numPr>
          <w:ilvl w:val="0"/>
          <w:numId w:val="25"/>
        </w:numPr>
        <w:spacing w:line="276" w:lineRule="auto"/>
        <w:ind w:left="1440" w:hanging="720"/>
        <w:rPr>
          <w:rFonts w:ascii="Calibri" w:hAnsi="Calibri" w:cs="Calibri"/>
          <w:b/>
          <w:sz w:val="24"/>
          <w:szCs w:val="24"/>
          <w:u w:val="single"/>
        </w:rPr>
      </w:pPr>
      <w:hyperlink r:id="rId72"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73"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1355A1" w:rsidP="00EC069C">
      <w:pPr>
        <w:pStyle w:val="PlainText"/>
        <w:numPr>
          <w:ilvl w:val="0"/>
          <w:numId w:val="25"/>
        </w:numPr>
        <w:spacing w:line="276" w:lineRule="auto"/>
        <w:ind w:left="1440" w:hanging="720"/>
        <w:rPr>
          <w:rFonts w:ascii="Calibri" w:hAnsi="Calibri" w:cs="Calibri"/>
          <w:sz w:val="24"/>
          <w:szCs w:val="24"/>
        </w:rPr>
      </w:pPr>
      <w:hyperlink r:id="rId74"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75"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15"/>
    </w:p>
    <w:p w14:paraId="61A02535" w14:textId="4841EB34" w:rsidR="00F43F6A" w:rsidRPr="00EB258A" w:rsidRDefault="00F43F6A" w:rsidP="00EC069C">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EC069C">
      <w:pPr>
        <w:pStyle w:val="PlainText"/>
        <w:numPr>
          <w:ilvl w:val="0"/>
          <w:numId w:val="7"/>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EC069C">
      <w:pPr>
        <w:pStyle w:val="PlainText"/>
        <w:numPr>
          <w:ilvl w:val="0"/>
          <w:numId w:val="7"/>
        </w:numPr>
        <w:tabs>
          <w:tab w:val="clear" w:pos="1080"/>
          <w:tab w:val="num" w:pos="720"/>
        </w:tabs>
        <w:spacing w:after="120"/>
        <w:ind w:left="720"/>
        <w:rPr>
          <w:rFonts w:ascii="Calibri" w:hAnsi="Calibri" w:cs="Calibri"/>
          <w:sz w:val="24"/>
          <w:szCs w:val="24"/>
        </w:rPr>
      </w:pPr>
      <w:bookmarkStart w:id="116" w:name="_Hlk103957398"/>
      <w:r w:rsidRPr="00EB258A">
        <w:rPr>
          <w:rFonts w:ascii="Calibri" w:hAnsi="Calibri" w:cs="Calibri"/>
          <w:sz w:val="24"/>
          <w:szCs w:val="24"/>
        </w:rPr>
        <w:lastRenderedPageBreak/>
        <w:t>The undersigned acknowledges that Bidder has accurately completed the SLEB Information Sheet.</w:t>
      </w:r>
      <w:bookmarkEnd w:id="116"/>
    </w:p>
    <w:p w14:paraId="3CEFCC28" w14:textId="464464F7" w:rsidR="00F43F6A" w:rsidRDefault="00D96C17" w:rsidP="00EC069C">
      <w:pPr>
        <w:pStyle w:val="PlainText"/>
        <w:numPr>
          <w:ilvl w:val="0"/>
          <w:numId w:val="7"/>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EC069C">
      <w:pPr>
        <w:pStyle w:val="PlainText"/>
        <w:numPr>
          <w:ilvl w:val="0"/>
          <w:numId w:val="7"/>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77777777" w:rsidR="008B1517" w:rsidRPr="00006CBF" w:rsidRDefault="001355A1"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E4E8BA1FFFC1479189BEC455AF2A7061"/>
          </w:placeholder>
        </w:sdt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not local to Alameda County and is ineligible for any bid preference; </w:t>
      </w:r>
      <w:r w:rsidR="008B1517" w:rsidRPr="00006CBF">
        <w:rPr>
          <w:rFonts w:asciiTheme="minorHAnsi" w:hAnsiTheme="minorHAnsi" w:cstheme="minorHAnsi"/>
          <w:b/>
          <w:caps/>
          <w:sz w:val="24"/>
          <w:szCs w:val="24"/>
        </w:rPr>
        <w:t>or</w:t>
      </w:r>
    </w:p>
    <w:p w14:paraId="12A30DCF" w14:textId="20A0F13D" w:rsidR="008B1517" w:rsidRPr="00006CBF" w:rsidRDefault="001355A1"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47366F833C4B40A5860A818FE854AB01"/>
          </w:placeholder>
        </w:sdt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4558BFA" w14:textId="77777777" w:rsidR="008B1517" w:rsidRPr="00006CBF" w:rsidRDefault="001355A1"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B643ED8B1A23441BA1F0C9697B820B1D"/>
          </w:placeholder>
        </w:sdt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EC069C">
      <w:pPr>
        <w:numPr>
          <w:ilvl w:val="0"/>
          <w:numId w:val="33"/>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803CD6E" w:rsidR="008B1517" w:rsidRPr="008B1517" w:rsidRDefault="006F5C39" w:rsidP="00EC069C">
      <w:pPr>
        <w:numPr>
          <w:ilvl w:val="0"/>
          <w:numId w:val="33"/>
        </w:numPr>
        <w:tabs>
          <w:tab w:val="left" w:pos="-1080"/>
          <w:tab w:val="left" w:pos="-720"/>
          <w:tab w:val="num" w:pos="1800"/>
        </w:tabs>
        <w:spacing w:after="120"/>
        <w:ind w:left="1800"/>
        <w:rPr>
          <w:rFonts w:asciiTheme="minorHAnsi" w:hAnsiTheme="minorHAnsi" w:cstheme="minorHAnsi"/>
          <w:sz w:val="24"/>
          <w:szCs w:val="24"/>
        </w:rPr>
      </w:pPr>
      <w:r>
        <w:rPr>
          <w:rFonts w:asciiTheme="minorHAnsi" w:hAnsiTheme="minorHAnsi" w:cstheme="minorHAnsi"/>
          <w:color w:val="000000"/>
          <w:sz w:val="24"/>
          <w:szCs w:val="24"/>
        </w:rPr>
        <w:t>P</w:t>
      </w:r>
      <w:r w:rsidR="008B1517" w:rsidRPr="008B1517">
        <w:rPr>
          <w:rFonts w:asciiTheme="minorHAnsi" w:hAnsiTheme="minorHAnsi" w:cstheme="minorHAnsi"/>
          <w:color w:val="000000"/>
          <w:sz w:val="24"/>
          <w:szCs w:val="24"/>
        </w:rPr>
        <w:t>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152C2B9A" w14:textId="429F15C0" w:rsidR="00F43F6A" w:rsidRPr="0024036E" w:rsidRDefault="00EB4661" w:rsidP="00EC069C">
      <w:pPr>
        <w:pStyle w:val="ListParagraph"/>
        <w:numPr>
          <w:ilvl w:val="0"/>
          <w:numId w:val="7"/>
        </w:numPr>
        <w:tabs>
          <w:tab w:val="clear" w:pos="1080"/>
          <w:tab w:val="num" w:pos="720"/>
          <w:tab w:val="left" w:pos="5040"/>
          <w:tab w:val="left" w:pos="5760"/>
        </w:tabs>
        <w:autoSpaceDE w:val="0"/>
        <w:autoSpaceDN w:val="0"/>
        <w:adjustRightInd w:val="0"/>
        <w:ind w:left="720"/>
        <w:rPr>
          <w:rFonts w:ascii="Calibri" w:hAnsi="Calibri" w:cs="Calibri"/>
          <w:szCs w:val="26"/>
        </w:rPr>
      </w:pPr>
      <w:bookmarkStart w:id="117"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7"/>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565DD8">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18"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18"/>
    </w:tbl>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565DD8">
            <w:pPr>
              <w:pStyle w:val="Heading4"/>
              <w:tabs>
                <w:tab w:val="clear" w:pos="10620"/>
                <w:tab w:val="right" w:pos="9870"/>
              </w:tabs>
              <w:ind w:left="-15"/>
              <w:jc w:val="left"/>
            </w:pPr>
            <w:bookmarkStart w:id="119" w:name="Debarment"/>
            <w:bookmarkStart w:id="120" w:name="_Hlk103257848"/>
            <w:bookmarkEnd w:id="119"/>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EC069C">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EC069C">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EC069C">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EC069C">
      <w:pPr>
        <w:numPr>
          <w:ilvl w:val="0"/>
          <w:numId w:val="29"/>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565DD8">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565DD8">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565DD8">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565DD8">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20"/>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r>
            <w:bookmarkStart w:id="121" w:name="SLEB"/>
            <w:r w:rsidRPr="003A2F09">
              <w:t>SMALL LOCAL EMERGING BUSINESS (SLEB) INFORMATION SHEET</w:t>
            </w:r>
            <w:bookmarkEnd w:id="121"/>
          </w:p>
        </w:tc>
      </w:tr>
    </w:tbl>
    <w:p w14:paraId="35228707" w14:textId="174332BA" w:rsidR="008D01B3" w:rsidRPr="00357A5C" w:rsidRDefault="008D01B3" w:rsidP="00E55392">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EC069C">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76"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EC069C">
      <w:pPr>
        <w:pStyle w:val="PlainText"/>
        <w:numPr>
          <w:ilvl w:val="0"/>
          <w:numId w:val="14"/>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77"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78"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79"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0"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1"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1355A1">
              <w:rPr>
                <w:rFonts w:ascii="Calibri" w:hAnsi="Calibri" w:cs="Calibri"/>
                <w:b/>
                <w:spacing w:val="-3"/>
                <w:sz w:val="20"/>
              </w:rPr>
            </w:r>
            <w:r w:rsidR="001355A1">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1355A1">
              <w:rPr>
                <w:rFonts w:ascii="Calibri" w:hAnsi="Calibri" w:cs="Calibri"/>
                <w:b/>
                <w:spacing w:val="-3"/>
                <w:sz w:val="20"/>
              </w:rPr>
            </w:r>
            <w:r w:rsidR="001355A1">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1355A1">
              <w:rPr>
                <w:rFonts w:ascii="Calibri" w:hAnsi="Calibri" w:cs="Calibri"/>
                <w:b/>
                <w:spacing w:val="-3"/>
                <w:sz w:val="20"/>
                <w:szCs w:val="24"/>
              </w:rPr>
            </w:r>
            <w:r w:rsidR="001355A1">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1355A1">
              <w:rPr>
                <w:rFonts w:ascii="Calibri" w:hAnsi="Calibri" w:cs="Calibri"/>
                <w:b/>
                <w:spacing w:val="-3"/>
                <w:sz w:val="20"/>
                <w:szCs w:val="24"/>
              </w:rPr>
            </w:r>
            <w:r w:rsidR="001355A1">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22" w:name="_Bidder_Signature:_("/>
      <w:bookmarkStart w:id="123" w:name="Prime_Bidder_Signature"/>
      <w:bookmarkEnd w:id="122"/>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23"/>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405B6E0A" w14:textId="1740F620" w:rsidR="00011821" w:rsidRPr="0055307C" w:rsidRDefault="00011821" w:rsidP="00011821">
      <w:pPr>
        <w:rPr>
          <w:rFonts w:ascii="Calibri" w:hAnsi="Calibri" w:cs="Calibri"/>
          <w:color w:val="FFFFFF"/>
          <w:sz w:val="22"/>
        </w:rPr>
      </w:pPr>
    </w:p>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55296C1D" w14:textId="77777777" w:rsidR="00C00E5E" w:rsidRPr="00C74D2F" w:rsidRDefault="00C00E5E" w:rsidP="00C00E5E">
      <w:pPr>
        <w:pStyle w:val="Itema"/>
        <w:numPr>
          <w:ilvl w:val="0"/>
          <w:numId w:val="40"/>
        </w:numPr>
        <w:rPr>
          <w:color w:val="000000" w:themeColor="text1"/>
        </w:rPr>
      </w:pPr>
      <w:r w:rsidRPr="00C74D2F">
        <w:rPr>
          <w:color w:val="000000" w:themeColor="text1"/>
          <w:sz w:val="24"/>
        </w:rPr>
        <w:t xml:space="preserve">Bidder  must be regularly and continuously engaged in the business of providing safety and security </w:t>
      </w:r>
      <w:r>
        <w:rPr>
          <w:color w:val="000000" w:themeColor="text1"/>
          <w:sz w:val="24"/>
        </w:rPr>
        <w:t xml:space="preserve">training </w:t>
      </w:r>
      <w:r w:rsidRPr="00C74D2F">
        <w:rPr>
          <w:color w:val="000000" w:themeColor="text1"/>
          <w:sz w:val="24"/>
        </w:rPr>
        <w:t xml:space="preserve"> for</w:t>
      </w:r>
      <w:r>
        <w:rPr>
          <w:color w:val="000000" w:themeColor="text1"/>
          <w:sz w:val="24"/>
        </w:rPr>
        <w:t xml:space="preserve"> public agencies for</w:t>
      </w:r>
      <w:r w:rsidRPr="00C74D2F">
        <w:rPr>
          <w:color w:val="000000" w:themeColor="text1"/>
          <w:sz w:val="24"/>
        </w:rPr>
        <w:t xml:space="preserve"> at least five (5) years which must be clearly stated or demonstrated in the bid response.  </w:t>
      </w:r>
    </w:p>
    <w:p w14:paraId="3125817B" w14:textId="77777777" w:rsidR="00C00E5E" w:rsidRPr="0012434A" w:rsidRDefault="00C00E5E" w:rsidP="00C00E5E">
      <w:pPr>
        <w:pStyle w:val="Itema"/>
        <w:numPr>
          <w:ilvl w:val="0"/>
          <w:numId w:val="40"/>
        </w:numPr>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s specified under this RF</w:t>
      </w:r>
      <w:r>
        <w:rPr>
          <w:sz w:val="24"/>
        </w:rPr>
        <w:t>P</w:t>
      </w:r>
      <w:r w:rsidRPr="00356299">
        <w:rPr>
          <w:sz w:val="24"/>
        </w:rPr>
        <w:t>.  Unless noted otherwise in the RF</w:t>
      </w:r>
      <w:r>
        <w:rPr>
          <w:sz w:val="24"/>
        </w:rPr>
        <w:t>P</w:t>
      </w:r>
      <w:r w:rsidRPr="00356299">
        <w:rPr>
          <w:sz w:val="24"/>
        </w:rPr>
        <w:t>,</w:t>
      </w:r>
      <w:r>
        <w:rPr>
          <w:sz w:val="24"/>
        </w:rPr>
        <w:t xml:space="preserve">  </w:t>
      </w:r>
      <w:r w:rsidRPr="00356299">
        <w:rPr>
          <w:sz w:val="24"/>
        </w:rPr>
        <w:t xml:space="preserve">including any Addendum, Bidder is not required to submit copies or verification of </w:t>
      </w:r>
      <w:r>
        <w:rPr>
          <w:sz w:val="24"/>
        </w:rPr>
        <w:t>the permits, licenses and credentials;</w:t>
      </w:r>
      <w:r w:rsidRPr="00356299">
        <w:rPr>
          <w:sz w:val="24"/>
        </w:rPr>
        <w:t xml:space="preserve"> however, Bidder must provide such </w:t>
      </w:r>
      <w:r>
        <w:rPr>
          <w:sz w:val="24"/>
        </w:rPr>
        <w:t>proof</w:t>
      </w:r>
      <w:r w:rsidRPr="00356299">
        <w:rPr>
          <w:sz w:val="24"/>
        </w:rPr>
        <w:t xml:space="preserve"> if requested by County.</w:t>
      </w:r>
      <w:r>
        <w:rPr>
          <w:sz w:val="24"/>
          <w:szCs w:val="18"/>
        </w:rPr>
        <w:t xml:space="preserve"> </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5EC326F0" w14:textId="77777777" w:rsidTr="00112390">
        <w:tc>
          <w:tcPr>
            <w:tcW w:w="11016" w:type="dxa"/>
            <w:shd w:val="clear" w:color="auto" w:fill="DEEAF6" w:themeFill="accent5" w:themeFillTint="33"/>
          </w:tcPr>
          <w:p w14:paraId="40F6FFE1" w14:textId="67A3ED3E" w:rsidR="0007148C" w:rsidRPr="008F183E" w:rsidRDefault="00682C12" w:rsidP="00AF507B">
            <w:pPr>
              <w:pStyle w:val="Heading4"/>
              <w:ind w:left="-13"/>
              <w:jc w:val="left"/>
              <w:rPr>
                <w:color w:val="000000" w:themeColor="text1"/>
              </w:rPr>
            </w:pPr>
            <w:r w:rsidRPr="008F183E">
              <w:rPr>
                <w:color w:val="000000" w:themeColor="text1"/>
              </w:rPr>
              <w:lastRenderedPageBreak/>
              <w:t>BID</w:t>
            </w:r>
            <w:r w:rsidR="0007148C" w:rsidRPr="008F183E">
              <w:rPr>
                <w:color w:val="000000" w:themeColor="text1"/>
              </w:rPr>
              <w:t xml:space="preserve"> FORM</w:t>
            </w:r>
          </w:p>
        </w:tc>
      </w:tr>
    </w:tbl>
    <w:p w14:paraId="7FB9BAF9" w14:textId="671A2ABD" w:rsidR="00F43F6A" w:rsidRPr="00266DFB" w:rsidRDefault="00F43F6A" w:rsidP="00266DFB">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AF507B">
        <w:rPr>
          <w:rFonts w:ascii="Calibri" w:hAnsi="Calibri" w:cs="Calibri"/>
          <w:sz w:val="24"/>
          <w:szCs w:val="24"/>
        </w:rPr>
        <w:t>Bidder</w:t>
      </w:r>
      <w:r w:rsidRPr="00AF507B">
        <w:rPr>
          <w:rFonts w:ascii="Calibri" w:hAnsi="Calibri" w:cs="Calibri"/>
          <w:sz w:val="24"/>
          <w:szCs w:val="24"/>
        </w:rPr>
        <w:t xml:space="preserve"> must use the </w:t>
      </w:r>
      <w:r w:rsidR="008F183E" w:rsidRPr="008F183E">
        <w:rPr>
          <w:rFonts w:ascii="Calibri" w:hAnsi="Calibri" w:cs="Calibri"/>
          <w:color w:val="000000" w:themeColor="text1"/>
          <w:sz w:val="24"/>
          <w:szCs w:val="24"/>
        </w:rPr>
        <w:t>s</w:t>
      </w:r>
      <w:r w:rsidR="00682C12" w:rsidRPr="008F183E">
        <w:rPr>
          <w:rFonts w:ascii="Calibri" w:hAnsi="Calibri" w:cs="Calibri"/>
          <w:color w:val="000000" w:themeColor="text1"/>
          <w:sz w:val="24"/>
          <w:szCs w:val="24"/>
        </w:rPr>
        <w:t xml:space="preserve">eparate </w:t>
      </w:r>
      <w:r w:rsidR="00DD1563" w:rsidRPr="008F183E">
        <w:rPr>
          <w:rFonts w:ascii="Calibri" w:hAnsi="Calibri" w:cs="Calibri"/>
          <w:color w:val="000000" w:themeColor="text1"/>
          <w:sz w:val="24"/>
          <w:szCs w:val="24"/>
        </w:rPr>
        <w:t xml:space="preserve">County provided </w:t>
      </w:r>
      <w:r w:rsidR="00682C12" w:rsidRPr="008F183E">
        <w:rPr>
          <w:rFonts w:ascii="Calibri" w:hAnsi="Calibri" w:cs="Calibri"/>
          <w:color w:val="000000" w:themeColor="text1"/>
          <w:sz w:val="24"/>
          <w:szCs w:val="24"/>
        </w:rPr>
        <w:t xml:space="preserve">Excel </w:t>
      </w:r>
      <w:r w:rsidR="00C61CE5" w:rsidRPr="008F183E">
        <w:rPr>
          <w:rFonts w:ascii="Calibri" w:hAnsi="Calibri" w:cs="Calibri"/>
          <w:color w:val="000000" w:themeColor="text1"/>
          <w:sz w:val="24"/>
          <w:szCs w:val="24"/>
        </w:rPr>
        <w:t>Bid Form</w:t>
      </w:r>
      <w:r w:rsidRPr="008F183E">
        <w:rPr>
          <w:rFonts w:ascii="Calibri" w:hAnsi="Calibri" w:cs="Calibri"/>
          <w:color w:val="000000" w:themeColor="text1"/>
          <w:sz w:val="24"/>
          <w:szCs w:val="24"/>
        </w:rPr>
        <w:t xml:space="preserve">. </w:t>
      </w:r>
      <w:r w:rsidRPr="00266DFB">
        <w:rPr>
          <w:rFonts w:ascii="Calibri" w:hAnsi="Calibri" w:cs="Calibri"/>
          <w:sz w:val="24"/>
          <w:szCs w:val="24"/>
        </w:rPr>
        <w:t xml:space="preserve">  </w:t>
      </w:r>
    </w:p>
    <w:p w14:paraId="1346D0FB" w14:textId="32FAECDA"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C063D4">
        <w:rPr>
          <w:rFonts w:ascii="Calibri" w:hAnsi="Calibri" w:cs="Calibri"/>
          <w:b/>
          <w:sz w:val="24"/>
          <w:szCs w:val="24"/>
        </w:rPr>
        <w:t>MUST</w:t>
      </w:r>
      <w:r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D0212C" w:rsidRPr="00266DFB">
        <w:rPr>
          <w:rFonts w:ascii="Calibri" w:hAnsi="Calibri" w:cs="Calibri"/>
          <w:b/>
          <w:sz w:val="24"/>
          <w:szCs w:val="24"/>
        </w:rPr>
        <w:t xml:space="preserve"> </w:t>
      </w:r>
      <w:r w:rsidR="00DD1563">
        <w:rPr>
          <w:rFonts w:ascii="Calibri" w:hAnsi="Calibri" w:cs="Calibri"/>
          <w:b/>
          <w:sz w:val="24"/>
          <w:szCs w:val="24"/>
        </w:rPr>
        <w:t>COUNTY PROVID</w:t>
      </w:r>
      <w:r w:rsidR="00DD1563" w:rsidRPr="008F183E">
        <w:rPr>
          <w:rFonts w:ascii="Calibri" w:hAnsi="Calibri" w:cs="Calibri"/>
          <w:b/>
          <w:color w:val="000000" w:themeColor="text1"/>
          <w:sz w:val="24"/>
          <w:szCs w:val="24"/>
        </w:rPr>
        <w:t>ED</w:t>
      </w:r>
      <w:r w:rsidR="009D64EA" w:rsidRPr="008F183E">
        <w:rPr>
          <w:rFonts w:ascii="Calibri" w:hAnsi="Calibri" w:cs="Calibri"/>
          <w:b/>
          <w:color w:val="000000" w:themeColor="text1"/>
          <w:sz w:val="24"/>
          <w:szCs w:val="24"/>
        </w:rPr>
        <w:t xml:space="preserve"> EXCEL</w:t>
      </w:r>
      <w:r w:rsidRPr="008F183E">
        <w:rPr>
          <w:rFonts w:ascii="Calibri" w:hAnsi="Calibri" w:cs="Calibri"/>
          <w:b/>
          <w:color w:val="000000" w:themeColor="text1"/>
          <w:sz w:val="24"/>
          <w:szCs w:val="24"/>
        </w:rPr>
        <w:t xml:space="preserve"> BID FORM.  NO </w:t>
      </w:r>
      <w:r w:rsidRPr="00266DFB">
        <w:rPr>
          <w:rFonts w:ascii="Calibri" w:hAnsi="Calibri" w:cs="Calibri"/>
          <w:b/>
          <w:sz w:val="24"/>
          <w:szCs w:val="24"/>
        </w:rPr>
        <w:t>ALTERATIONS OR CHANGES OF ANY KIND ARE PERMITTED.</w:t>
      </w:r>
      <w:r w:rsidRPr="00266DFB">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53AA2559"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76F3E361"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02188DD4"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82"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83"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77777777" w:rsidR="00F43F6A" w:rsidRDefault="00F43F6A" w:rsidP="00F43F6A">
      <w:pPr>
        <w:rPr>
          <w:rFonts w:ascii="Calibri" w:hAnsi="Calibri" w:cs="Calibri"/>
        </w:rPr>
      </w:pPr>
    </w:p>
    <w:p w14:paraId="0C7E3DAE" w14:textId="3F019BAF" w:rsidR="0007148C" w:rsidRPr="003D797E" w:rsidRDefault="0007148C" w:rsidP="00351B4C">
      <w:pPr>
        <w:pStyle w:val="Heading4"/>
        <w:jc w:val="left"/>
        <w:rPr>
          <w:sz w:val="2"/>
          <w:szCs w:val="2"/>
          <w:highlight w:val="lightGray"/>
        </w:rPr>
      </w:pPr>
      <w:r>
        <w:rPr>
          <w:highlight w:val="lightGray"/>
        </w:rPr>
        <w:br w:type="page"/>
      </w:r>
    </w:p>
    <w:p w14:paraId="60877307" w14:textId="21C882C2"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4E15F2EE"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 xml:space="preserve">providing services to the County.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EC069C">
      <w:pPr>
        <w:numPr>
          <w:ilvl w:val="0"/>
          <w:numId w:val="13"/>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EC069C">
      <w:pPr>
        <w:numPr>
          <w:ilvl w:val="0"/>
          <w:numId w:val="13"/>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EC069C">
      <w:pPr>
        <w:numPr>
          <w:ilvl w:val="0"/>
          <w:numId w:val="13"/>
        </w:numPr>
        <w:spacing w:before="240" w:after="240"/>
        <w:ind w:hanging="720"/>
        <w:rPr>
          <w:rFonts w:ascii="Calibri" w:hAnsi="Calibri" w:cs="Calibri"/>
          <w:sz w:val="24"/>
        </w:rPr>
      </w:pPr>
      <w:bookmarkStart w:id="124"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24"/>
      <w:r w:rsidRPr="00266DFB">
        <w:rPr>
          <w:rFonts w:ascii="Calibri" w:hAnsi="Calibri" w:cs="Calibri"/>
          <w:sz w:val="24"/>
        </w:rPr>
        <w:t xml:space="preserve"> </w:t>
      </w:r>
    </w:p>
    <w:p w14:paraId="57E6A210" w14:textId="77777777" w:rsidR="00F43F6A" w:rsidRPr="00266DFB" w:rsidRDefault="00F43F6A" w:rsidP="00EC069C">
      <w:pPr>
        <w:numPr>
          <w:ilvl w:val="0"/>
          <w:numId w:val="13"/>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EC069C">
      <w:pPr>
        <w:numPr>
          <w:ilvl w:val="0"/>
          <w:numId w:val="13"/>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2FD1E333" w14:textId="5DA3AE4A" w:rsidR="00F43F6A" w:rsidRPr="00266DFB" w:rsidRDefault="00F43F6A" w:rsidP="00266DFB">
      <w:pPr>
        <w:spacing w:before="240" w:after="240"/>
        <w:rPr>
          <w:rFonts w:ascii="Calibri" w:hAnsi="Calibri" w:cs="Calibri"/>
          <w:sz w:val="24"/>
        </w:rPr>
      </w:pPr>
      <w:r w:rsidRPr="00120291">
        <w:rPr>
          <w:rFonts w:ascii="Calibri" w:hAnsi="Calibri" w:cs="Calibri"/>
          <w:b/>
          <w:bCs/>
          <w:sz w:val="24"/>
        </w:rPr>
        <w:t>Maximum Length:  There is no limit to the table.  There is, howev</w:t>
      </w:r>
      <w:r w:rsidRPr="008202EE">
        <w:rPr>
          <w:rFonts w:ascii="Calibri" w:hAnsi="Calibri" w:cs="Calibri"/>
          <w:b/>
          <w:bCs/>
          <w:color w:val="000000" w:themeColor="text1"/>
          <w:sz w:val="24"/>
        </w:rPr>
        <w:t>er, a 2-pag</w:t>
      </w:r>
      <w:r w:rsidRPr="00120291">
        <w:rPr>
          <w:rFonts w:ascii="Calibri" w:hAnsi="Calibri" w:cs="Calibri"/>
          <w:b/>
          <w:bCs/>
          <w:sz w:val="24"/>
        </w:rPr>
        <w:t>e 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2C5684D5"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w:t>
      </w:r>
      <w:r w:rsidRPr="008202EE">
        <w:rPr>
          <w:rFonts w:ascii="Calibri" w:hAnsi="Calibri" w:cs="Calibri"/>
          <w:color w:val="000000" w:themeColor="text1"/>
          <w:szCs w:val="26"/>
        </w:rPr>
        <w:t xml:space="preserve"> will meet or exceed each requirement listed in Section </w:t>
      </w:r>
      <w:r w:rsidR="008202EE" w:rsidRPr="008202EE">
        <w:rPr>
          <w:rFonts w:ascii="Calibri" w:hAnsi="Calibri" w:cs="Calibri"/>
          <w:color w:val="000000" w:themeColor="text1"/>
          <w:szCs w:val="26"/>
        </w:rPr>
        <w:t>D</w:t>
      </w:r>
      <w:r w:rsidRPr="008202EE">
        <w:rPr>
          <w:rFonts w:ascii="Calibri" w:hAnsi="Calibri" w:cs="Calibri"/>
          <w:color w:val="000000" w:themeColor="text1"/>
          <w:szCs w:val="26"/>
        </w:rPr>
        <w:t xml:space="preserve"> (</w:t>
      </w:r>
      <w:r w:rsidR="008202EE" w:rsidRPr="008202EE">
        <w:rPr>
          <w:rFonts w:ascii="Calibri" w:hAnsi="Calibri" w:cs="Calibri"/>
          <w:color w:val="000000" w:themeColor="text1"/>
          <w:szCs w:val="26"/>
        </w:rPr>
        <w:t xml:space="preserve">Specific </w:t>
      </w:r>
      <w:r w:rsidRPr="008202EE">
        <w:rPr>
          <w:rFonts w:ascii="Calibri" w:hAnsi="Calibri" w:cs="Calibri"/>
          <w:color w:val="000000" w:themeColor="text1"/>
          <w:szCs w:val="26"/>
        </w:rPr>
        <w:t xml:space="preserve">Requirements) and Section </w:t>
      </w:r>
      <w:r w:rsidR="008202EE" w:rsidRPr="008202EE">
        <w:rPr>
          <w:rFonts w:ascii="Calibri" w:hAnsi="Calibri" w:cs="Calibri"/>
          <w:color w:val="000000" w:themeColor="text1"/>
          <w:szCs w:val="26"/>
        </w:rPr>
        <w:t>E</w:t>
      </w:r>
      <w:r w:rsidRPr="008202EE">
        <w:rPr>
          <w:rFonts w:ascii="Calibri" w:hAnsi="Calibri" w:cs="Calibri"/>
          <w:color w:val="000000" w:themeColor="text1"/>
          <w:szCs w:val="26"/>
        </w:rPr>
        <w:t xml:space="preserve"> (Deliverables/Reports).</w:t>
      </w:r>
      <w:r w:rsidRPr="008202EE">
        <w:rPr>
          <w:rFonts w:ascii="Calibri" w:hAnsi="Calibri" w:cs="Calibri"/>
          <w:color w:val="000000" w:themeColor="text1"/>
          <w:sz w:val="26"/>
          <w:szCs w:val="26"/>
        </w:rPr>
        <w:t xml:space="preserve"> </w:t>
      </w:r>
    </w:p>
    <w:p w14:paraId="295B67F0" w14:textId="4AEAFDA5"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6BD74874" w14:textId="77777777" w:rsidR="008202EE" w:rsidRDefault="008202EE" w:rsidP="00EC069C">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Provide Sample Curriculum</w:t>
      </w:r>
    </w:p>
    <w:p w14:paraId="62165DDA" w14:textId="5DA45962" w:rsidR="008202EE" w:rsidRDefault="008202EE" w:rsidP="00EC069C">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Does the description of proposed services match and contribute to achieving the objectives of the RFP?</w:t>
      </w:r>
    </w:p>
    <w:p w14:paraId="0505DE72" w14:textId="49BC7941" w:rsidR="008202EE" w:rsidRDefault="008202EE" w:rsidP="00EC069C">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Does the description of proposed services interface with the County’s schedule?</w:t>
      </w:r>
    </w:p>
    <w:p w14:paraId="5E848FE6" w14:textId="4FED4AF1" w:rsidR="003833B8" w:rsidRDefault="003833B8" w:rsidP="00EC069C">
      <w:pPr>
        <w:pStyle w:val="NormalWeb"/>
        <w:numPr>
          <w:ilvl w:val="6"/>
          <w:numId w:val="16"/>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Has the bidder addressed culturally appropriate services; including accommodations for language and/or cultural differences?</w:t>
      </w:r>
    </w:p>
    <w:p w14:paraId="7B691040" w14:textId="7BF53E7A" w:rsidR="003D797E" w:rsidRPr="00266DFB" w:rsidRDefault="003D797E" w:rsidP="00EC069C">
      <w:pPr>
        <w:pStyle w:val="NormalWeb"/>
        <w:numPr>
          <w:ilvl w:val="6"/>
          <w:numId w:val="16"/>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592F9746"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Maximum L</w:t>
      </w:r>
      <w:r w:rsidRPr="008202EE">
        <w:rPr>
          <w:rFonts w:ascii="Calibri" w:hAnsi="Calibri" w:cs="Calibri"/>
          <w:b/>
          <w:bCs/>
          <w:color w:val="000000" w:themeColor="text1"/>
          <w:szCs w:val="26"/>
        </w:rPr>
        <w:t xml:space="preserve">ength: </w:t>
      </w:r>
      <w:r w:rsidR="008202EE" w:rsidRPr="008202EE">
        <w:rPr>
          <w:rFonts w:ascii="Calibri" w:hAnsi="Calibri" w:cs="Calibri"/>
          <w:b/>
          <w:bCs/>
          <w:color w:val="000000" w:themeColor="text1"/>
          <w:szCs w:val="26"/>
        </w:rPr>
        <w:t xml:space="preserve"> None</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3D797E" w:rsidRPr="007A006B" w14:paraId="19329CC0" w14:textId="77777777" w:rsidTr="00112390">
        <w:tc>
          <w:tcPr>
            <w:tcW w:w="11016" w:type="dxa"/>
            <w:tcBorders>
              <w:top w:val="nil"/>
              <w:left w:val="nil"/>
              <w:bottom w:val="nil"/>
              <w:right w:val="nil"/>
            </w:tcBorders>
            <w:shd w:val="clear" w:color="auto" w:fill="DEEAF6" w:themeFill="accent5" w:themeFillTint="33"/>
          </w:tcPr>
          <w:p w14:paraId="0B8F72C5" w14:textId="77777777" w:rsidR="003D797E" w:rsidRPr="007A006B" w:rsidRDefault="003D797E" w:rsidP="00AF507B">
            <w:pPr>
              <w:pStyle w:val="NormalWeb"/>
              <w:ind w:left="-13"/>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037B0470"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Budget Detail</w:t>
      </w:r>
      <w:r w:rsidRPr="00266DFB">
        <w:rPr>
          <w:rFonts w:ascii="Calibri" w:hAnsi="Calibri"/>
          <w:color w:val="000000"/>
          <w:szCs w:val="26"/>
        </w:rPr>
        <w:t xml:space="preserve">, </w:t>
      </w:r>
      <w:r w:rsidR="00112390">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4200E13B" w14:textId="6B0FCDD5" w:rsidR="00121DEB" w:rsidRDefault="003D797E" w:rsidP="00EC069C">
      <w:pPr>
        <w:pStyle w:val="NormalWeb"/>
        <w:numPr>
          <w:ilvl w:val="0"/>
          <w:numId w:val="28"/>
        </w:numPr>
        <w:spacing w:before="240" w:beforeAutospacing="0" w:after="240" w:afterAutospacing="0"/>
        <w:ind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112390">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37A7D3E9" w:rsidR="003D797E" w:rsidRPr="00121DEB" w:rsidRDefault="003D797E" w:rsidP="00EC069C">
      <w:pPr>
        <w:pStyle w:val="NormalWeb"/>
        <w:numPr>
          <w:ilvl w:val="0"/>
          <w:numId w:val="28"/>
        </w:numPr>
        <w:spacing w:before="240" w:beforeAutospacing="0" w:after="240" w:afterAutospacing="0"/>
        <w:ind w:hanging="720"/>
        <w:rPr>
          <w:rFonts w:ascii="Calibri" w:hAnsi="Calibri"/>
          <w:color w:val="000000"/>
          <w:szCs w:val="26"/>
        </w:rPr>
      </w:pPr>
      <w:r w:rsidRPr="00121DEB">
        <w:rPr>
          <w:rFonts w:ascii="Calibri" w:hAnsi="Calibri"/>
          <w:color w:val="000000"/>
          <w:szCs w:val="26"/>
        </w:rPr>
        <w:t xml:space="preserve">The ideal Implementation Plan and Schedule will provide a clear picture of what the County can expect during the contract term and </w:t>
      </w:r>
      <w:r w:rsidR="00EB4661">
        <w:rPr>
          <w:rFonts w:ascii="Calibri" w:hAnsi="Calibri"/>
          <w:color w:val="000000"/>
          <w:szCs w:val="26"/>
        </w:rPr>
        <w:t xml:space="preserve">in </w:t>
      </w:r>
      <w:r w:rsidR="00112390">
        <w:rPr>
          <w:rFonts w:ascii="Calibri" w:hAnsi="Calibri"/>
          <w:color w:val="000000"/>
          <w:szCs w:val="26"/>
        </w:rPr>
        <w:t>prepar</w:t>
      </w:r>
      <w:r w:rsidR="00EB4661">
        <w:rPr>
          <w:rFonts w:ascii="Calibri" w:hAnsi="Calibri"/>
          <w:color w:val="000000"/>
          <w:szCs w:val="26"/>
        </w:rPr>
        <w:t>ing</w:t>
      </w:r>
      <w:r w:rsidR="00112390">
        <w:rPr>
          <w:rFonts w:ascii="Calibri" w:hAnsi="Calibri"/>
          <w:color w:val="000000"/>
          <w:szCs w:val="26"/>
        </w:rPr>
        <w:t xml:space="preserve"> to start</w:t>
      </w:r>
      <w:r w:rsidRPr="00121DEB">
        <w:rPr>
          <w:rFonts w:ascii="Calibri" w:hAnsi="Calibri"/>
          <w:color w:val="000000"/>
          <w:szCs w:val="26"/>
        </w:rPr>
        <w:t xml:space="preserve"> the contract.  Bidders should </w:t>
      </w:r>
      <w:r w:rsidR="00112390">
        <w:rPr>
          <w:rFonts w:ascii="Calibri" w:hAnsi="Calibri"/>
          <w:color w:val="000000"/>
          <w:szCs w:val="26"/>
        </w:rPr>
        <w:t>consider</w:t>
      </w:r>
      <w:r w:rsidRPr="00121DEB">
        <w:rPr>
          <w:rFonts w:ascii="Calibri" w:hAnsi="Calibri"/>
          <w:color w:val="000000"/>
          <w:szCs w:val="26"/>
        </w:rPr>
        <w:t xml:space="preserve"> the information and questions contained in the Evaluation Criteria</w:t>
      </w:r>
      <w:r w:rsidR="00EB4661">
        <w:rPr>
          <w:rFonts w:ascii="Calibri" w:hAnsi="Calibri"/>
          <w:color w:val="000000"/>
          <w:szCs w:val="26"/>
        </w:rPr>
        <w:t xml:space="preserve"> and Specific Requirements</w:t>
      </w:r>
      <w:r w:rsidRPr="00121DEB">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6FBE41A1" w:rsidR="003D797E" w:rsidRPr="003D797E" w:rsidRDefault="003D797E" w:rsidP="003D797E">
      <w:pPr>
        <w:pStyle w:val="NormalWeb"/>
        <w:rPr>
          <w:rFonts w:ascii="Calibri" w:hAnsi="Calibri"/>
          <w:color w:val="000000"/>
          <w:sz w:val="26"/>
          <w:szCs w:val="26"/>
        </w:rPr>
      </w:pPr>
      <w:r w:rsidRPr="00112390">
        <w:rPr>
          <w:rFonts w:ascii="Calibri" w:hAnsi="Calibri"/>
          <w:b/>
          <w:bCs/>
          <w:color w:val="000000"/>
          <w:szCs w:val="26"/>
        </w:rPr>
        <w:t>Maximum Leng</w:t>
      </w:r>
      <w:r w:rsidRPr="00947484">
        <w:rPr>
          <w:rFonts w:ascii="Calibri" w:hAnsi="Calibri"/>
          <w:b/>
          <w:bCs/>
          <w:color w:val="000000" w:themeColor="text1"/>
          <w:szCs w:val="26"/>
        </w:rPr>
        <w:t xml:space="preserve">th: </w:t>
      </w:r>
      <w:r w:rsidR="00947484" w:rsidRPr="00947484">
        <w:rPr>
          <w:rFonts w:ascii="Calibri" w:hAnsi="Calibri"/>
          <w:b/>
          <w:bCs/>
          <w:color w:val="000000" w:themeColor="text1"/>
          <w:szCs w:val="26"/>
        </w:rPr>
        <w:t>2 pages</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30A94C02"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On the foll</w:t>
      </w:r>
      <w:r w:rsidRPr="00947484">
        <w:rPr>
          <w:rFonts w:ascii="Calibri" w:hAnsi="Calibri" w:cs="Calibri"/>
          <w:color w:val="000000" w:themeColor="text1"/>
          <w:sz w:val="24"/>
          <w:szCs w:val="26"/>
        </w:rPr>
        <w:t xml:space="preserve">owing page </w:t>
      </w:r>
      <w:r w:rsidR="00266DFB" w:rsidRPr="00947484">
        <w:rPr>
          <w:rFonts w:ascii="Calibri" w:hAnsi="Calibri" w:cs="Calibri"/>
          <w:color w:val="000000" w:themeColor="text1"/>
          <w:sz w:val="24"/>
          <w:szCs w:val="26"/>
        </w:rPr>
        <w:t>is</w:t>
      </w:r>
      <w:r w:rsidRPr="00947484">
        <w:rPr>
          <w:rFonts w:ascii="Calibri" w:hAnsi="Calibri" w:cs="Calibri"/>
          <w:color w:val="000000" w:themeColor="text1"/>
          <w:sz w:val="24"/>
          <w:szCs w:val="26"/>
        </w:rPr>
        <w:t xml:space="preserve"> the templates that </w:t>
      </w:r>
      <w:r w:rsidR="00502F47" w:rsidRPr="00947484">
        <w:rPr>
          <w:rFonts w:ascii="Calibri" w:hAnsi="Calibri" w:cs="Calibri"/>
          <w:color w:val="000000" w:themeColor="text1"/>
          <w:sz w:val="24"/>
          <w:szCs w:val="26"/>
        </w:rPr>
        <w:t>Bidder</w:t>
      </w:r>
      <w:r w:rsidR="001215F1" w:rsidRPr="00947484">
        <w:rPr>
          <w:rFonts w:ascii="Calibri" w:hAnsi="Calibri" w:cs="Calibri"/>
          <w:color w:val="000000" w:themeColor="text1"/>
          <w:sz w:val="24"/>
          <w:szCs w:val="26"/>
        </w:rPr>
        <w:t>s</w:t>
      </w:r>
      <w:r w:rsidRPr="00947484">
        <w:rPr>
          <w:rFonts w:ascii="Calibri" w:hAnsi="Calibri" w:cs="Calibri"/>
          <w:color w:val="000000" w:themeColor="text1"/>
          <w:sz w:val="24"/>
          <w:szCs w:val="26"/>
        </w:rPr>
        <w:t xml:space="preserve"> </w:t>
      </w:r>
      <w:r w:rsidR="00E6662F" w:rsidRPr="00947484">
        <w:rPr>
          <w:rFonts w:ascii="Calibri" w:hAnsi="Calibri" w:cs="Calibri"/>
          <w:color w:val="000000" w:themeColor="text1"/>
          <w:sz w:val="24"/>
          <w:szCs w:val="26"/>
        </w:rPr>
        <w:t>are to</w:t>
      </w:r>
      <w:r w:rsidRPr="00947484">
        <w:rPr>
          <w:rFonts w:ascii="Calibri" w:hAnsi="Calibri" w:cs="Calibri"/>
          <w:color w:val="000000" w:themeColor="text1"/>
          <w:sz w:val="24"/>
          <w:szCs w:val="26"/>
        </w:rPr>
        <w:t xml:space="preserve"> use </w:t>
      </w:r>
      <w:r w:rsidR="00E6662F" w:rsidRPr="00947484">
        <w:rPr>
          <w:rFonts w:ascii="Calibri" w:hAnsi="Calibri" w:cs="Calibri"/>
          <w:color w:val="000000" w:themeColor="text1"/>
          <w:sz w:val="24"/>
          <w:szCs w:val="26"/>
        </w:rPr>
        <w:t>for providing</w:t>
      </w:r>
      <w:r w:rsidRPr="00947484">
        <w:rPr>
          <w:rFonts w:ascii="Calibri" w:hAnsi="Calibri" w:cs="Calibri"/>
          <w:color w:val="000000" w:themeColor="text1"/>
          <w:sz w:val="24"/>
          <w:szCs w:val="26"/>
        </w:rPr>
        <w:t xml:space="preserve"> references.  </w:t>
      </w:r>
      <w:r w:rsidR="00502F47" w:rsidRPr="00947484">
        <w:rPr>
          <w:rFonts w:ascii="Calibri" w:hAnsi="Calibri" w:cs="Calibri"/>
          <w:color w:val="000000" w:themeColor="text1"/>
          <w:spacing w:val="-3"/>
          <w:sz w:val="24"/>
          <w:szCs w:val="26"/>
        </w:rPr>
        <w:t>Bidder</w:t>
      </w:r>
      <w:r w:rsidRPr="00947484">
        <w:rPr>
          <w:rFonts w:ascii="Calibri" w:hAnsi="Calibri" w:cs="Calibri"/>
          <w:color w:val="000000" w:themeColor="text1"/>
          <w:spacing w:val="-3"/>
          <w:sz w:val="24"/>
          <w:szCs w:val="26"/>
        </w:rPr>
        <w:t xml:space="preserve">s are to provide a list of </w:t>
      </w:r>
      <w:r w:rsidR="00947484" w:rsidRPr="00947484">
        <w:rPr>
          <w:rFonts w:ascii="Calibri" w:hAnsi="Calibri" w:cs="Calibri"/>
          <w:color w:val="000000" w:themeColor="text1"/>
          <w:spacing w:val="-3"/>
          <w:sz w:val="24"/>
          <w:szCs w:val="26"/>
        </w:rPr>
        <w:t>five (5)</w:t>
      </w:r>
      <w:r w:rsidRPr="00947484">
        <w:rPr>
          <w:rFonts w:ascii="Calibri" w:hAnsi="Calibri" w:cs="Calibri"/>
          <w:color w:val="000000" w:themeColor="text1"/>
          <w:spacing w:val="-3"/>
          <w:sz w:val="24"/>
          <w:szCs w:val="26"/>
        </w:rPr>
        <w:t xml:space="preserve"> references.  References must be satisfactory as deemed solely by County.  </w:t>
      </w:r>
    </w:p>
    <w:p w14:paraId="7BD4B7B6" w14:textId="1D384EEA"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143838E8" w14:textId="2BFD3F50" w:rsidR="000A214A" w:rsidRPr="000A214A" w:rsidRDefault="000A214A" w:rsidP="000A214A">
      <w:pPr>
        <w:pStyle w:val="RFP-QHeader2"/>
        <w:jc w:val="left"/>
        <w:rPr>
          <w:rFonts w:ascii="Calibri" w:hAnsi="Calibri" w:cs="Calibri"/>
          <w:b w:val="0"/>
          <w:iCs/>
          <w:sz w:val="24"/>
          <w:szCs w:val="24"/>
        </w:rPr>
      </w:pPr>
      <w:r w:rsidRPr="000A214A">
        <w:rPr>
          <w:rFonts w:ascii="Calibri" w:hAnsi="Calibri" w:cs="Calibri"/>
          <w:b w:val="0"/>
          <w:iCs/>
          <w:sz w:val="24"/>
          <w:szCs w:val="24"/>
        </w:rPr>
        <w:t>Bidder must currently be providing goods and/or services for at least two of the references or have done so within th</w:t>
      </w:r>
      <w:r w:rsidRPr="00947484">
        <w:rPr>
          <w:rFonts w:ascii="Calibri" w:hAnsi="Calibri" w:cs="Calibri"/>
          <w:b w:val="0"/>
          <w:iCs/>
          <w:color w:val="000000" w:themeColor="text1"/>
          <w:sz w:val="24"/>
          <w:szCs w:val="24"/>
        </w:rPr>
        <w:t>e last five yea</w:t>
      </w:r>
      <w:r w:rsidR="00947484" w:rsidRPr="00947484">
        <w:rPr>
          <w:rFonts w:ascii="Calibri" w:hAnsi="Calibri" w:cs="Calibri"/>
          <w:b w:val="0"/>
          <w:iCs/>
          <w:color w:val="000000" w:themeColor="text1"/>
          <w:sz w:val="24"/>
          <w:szCs w:val="24"/>
        </w:rPr>
        <w:t>rs.</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25"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25"/>
    <w:p w14:paraId="6EE8987F" w14:textId="77777777" w:rsidR="00F43F6A" w:rsidRPr="00BA3CAD" w:rsidRDefault="00F43F6A" w:rsidP="00266DFB">
      <w:pPr>
        <w:rPr>
          <w:rFonts w:ascii="Calibri" w:hAnsi="Calibri" w:cs="Calibri"/>
        </w:rPr>
      </w:pPr>
    </w:p>
    <w:p w14:paraId="6C2F2789" w14:textId="48AF3364" w:rsidR="00F43F6A" w:rsidRPr="0004564D" w:rsidRDefault="00F43F6A" w:rsidP="00F43F6A">
      <w:pPr>
        <w:rPr>
          <w:rFonts w:ascii="Calibri" w:hAnsi="Calibri" w:cs="Calibri"/>
          <w:color w:val="FFFFFF"/>
          <w:sz w:val="22"/>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26"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26"/>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0FBF76E8" w:rsidR="003D797E" w:rsidRPr="00947484" w:rsidRDefault="003D797E" w:rsidP="00BC2874">
      <w:pPr>
        <w:pStyle w:val="RFP-QHeader2"/>
        <w:spacing w:before="120" w:after="120"/>
        <w:rPr>
          <w:rFonts w:ascii="Calibri" w:hAnsi="Calibri" w:cs="Calibri"/>
          <w:bCs/>
          <w:iCs/>
          <w:color w:val="000000" w:themeColor="text1"/>
          <w:sz w:val="28"/>
          <w:szCs w:val="28"/>
        </w:rPr>
      </w:pPr>
      <w:r>
        <w:rPr>
          <w:rFonts w:ascii="Calibri" w:hAnsi="Calibri" w:cs="Calibri"/>
          <w:bCs/>
          <w:iCs/>
          <w:caps/>
          <w:sz w:val="28"/>
          <w:szCs w:val="28"/>
        </w:rPr>
        <w:t xml:space="preserve">RFP </w:t>
      </w:r>
      <w:r w:rsidR="00F16DBC" w:rsidRPr="00947484">
        <w:rPr>
          <w:rFonts w:ascii="Calibri" w:hAnsi="Calibri" w:cs="Calibri"/>
          <w:bCs/>
          <w:iCs/>
          <w:color w:val="000000" w:themeColor="text1"/>
          <w:sz w:val="28"/>
          <w:szCs w:val="28"/>
        </w:rPr>
        <w:t>No</w:t>
      </w:r>
      <w:r w:rsidRPr="00947484">
        <w:rPr>
          <w:rFonts w:ascii="Calibri" w:hAnsi="Calibri" w:cs="Calibri"/>
          <w:bCs/>
          <w:iCs/>
          <w:color w:val="000000" w:themeColor="text1"/>
          <w:sz w:val="28"/>
          <w:szCs w:val="28"/>
        </w:rPr>
        <w:t xml:space="preserve">. </w:t>
      </w:r>
      <w:r w:rsidR="00947484" w:rsidRPr="00947484">
        <w:rPr>
          <w:rFonts w:ascii="Calibri" w:hAnsi="Calibri" w:cs="Calibri"/>
          <w:bCs/>
          <w:iCs/>
          <w:color w:val="000000" w:themeColor="text1"/>
          <w:sz w:val="28"/>
          <w:szCs w:val="28"/>
        </w:rPr>
        <w:t>90</w:t>
      </w:r>
      <w:r w:rsidR="000555FC">
        <w:rPr>
          <w:rFonts w:ascii="Calibri" w:hAnsi="Calibri" w:cs="Calibri"/>
          <w:bCs/>
          <w:iCs/>
          <w:color w:val="000000" w:themeColor="text1"/>
          <w:sz w:val="28"/>
          <w:szCs w:val="28"/>
        </w:rPr>
        <w:t>2266</w:t>
      </w:r>
    </w:p>
    <w:p w14:paraId="4F861C9C" w14:textId="7EF91C29" w:rsidR="003D797E" w:rsidRPr="00947484" w:rsidRDefault="00947484" w:rsidP="003D797E">
      <w:pPr>
        <w:pStyle w:val="RFP-QHeader2"/>
        <w:rPr>
          <w:rFonts w:ascii="Calibri" w:hAnsi="Calibri" w:cs="Calibri"/>
          <w:bCs/>
          <w:iCs/>
          <w:color w:val="000000" w:themeColor="text1"/>
          <w:sz w:val="28"/>
          <w:szCs w:val="28"/>
        </w:rPr>
      </w:pPr>
      <w:r w:rsidRPr="00947484">
        <w:rPr>
          <w:rFonts w:ascii="Calibri" w:hAnsi="Calibri" w:cs="Calibri"/>
          <w:bCs/>
          <w:iCs/>
          <w:color w:val="000000" w:themeColor="text1"/>
          <w:sz w:val="28"/>
          <w:szCs w:val="28"/>
        </w:rPr>
        <w:t>Safety and Security Services</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27"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Text Box 1"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27"/>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401716CB" w14:textId="77777777" w:rsidR="000E43D9" w:rsidRPr="00B86916" w:rsidRDefault="000E43D9" w:rsidP="000E43D9">
      <w:pPr>
        <w:kinsoku w:val="0"/>
        <w:overflowPunct w:val="0"/>
        <w:spacing w:line="274" w:lineRule="exact"/>
        <w:jc w:val="center"/>
        <w:rPr>
          <w:rFonts w:ascii="Arial Narrow" w:hAnsi="Arial Narrow" w:cs="Arial Narrow"/>
          <w:b/>
          <w:bCs/>
          <w:sz w:val="17"/>
          <w:szCs w:val="17"/>
        </w:rPr>
      </w:pPr>
      <w:r w:rsidRPr="00B86916">
        <w:rPr>
          <w:rFonts w:ascii="Arial Narrow" w:hAnsi="Arial Narrow" w:cs="Arial Narrow"/>
          <w:b/>
          <w:bCs/>
          <w:sz w:val="17"/>
          <w:szCs w:val="17"/>
          <w:u w:val="single"/>
        </w:rPr>
        <w:lastRenderedPageBreak/>
        <w:t>COUNTY OF ALAMEDA MINIMUM</w:t>
      </w:r>
      <w:r w:rsidRPr="00B86916">
        <w:rPr>
          <w:rFonts w:ascii="Arial Narrow" w:hAnsi="Arial Narrow" w:cs="Arial Narrow"/>
          <w:b/>
          <w:bCs/>
          <w:spacing w:val="-2"/>
          <w:sz w:val="17"/>
          <w:szCs w:val="17"/>
          <w:u w:val="single"/>
        </w:rPr>
        <w:t xml:space="preserve"> </w:t>
      </w:r>
      <w:r w:rsidRPr="00B86916">
        <w:rPr>
          <w:rFonts w:ascii="Arial Narrow" w:hAnsi="Arial Narrow" w:cs="Arial Narrow"/>
          <w:b/>
          <w:bCs/>
          <w:sz w:val="17"/>
          <w:szCs w:val="17"/>
          <w:u w:val="single"/>
        </w:rPr>
        <w:t>INSURANCE REQUIREMENTS</w:t>
      </w:r>
    </w:p>
    <w:p w14:paraId="50D25019" w14:textId="77777777" w:rsidR="000E43D9" w:rsidRPr="00B86916" w:rsidRDefault="000E43D9" w:rsidP="000E43D9">
      <w:pPr>
        <w:kinsoku w:val="0"/>
        <w:overflowPunct w:val="0"/>
        <w:autoSpaceDE w:val="0"/>
        <w:autoSpaceDN w:val="0"/>
        <w:adjustRightInd w:val="0"/>
        <w:spacing w:before="80"/>
        <w:ind w:left="102"/>
        <w:rPr>
          <w:rFonts w:ascii="Calibri" w:hAnsi="Calibri"/>
          <w:sz w:val="20"/>
        </w:rPr>
      </w:pPr>
      <w:r w:rsidRPr="00B86916">
        <w:rPr>
          <w:rFonts w:ascii="Arial Narrow" w:hAnsi="Arial Narrow" w:cs="Arial Narrow"/>
          <w:sz w:val="17"/>
          <w:szCs w:val="17"/>
        </w:rPr>
        <w:t>Without</w:t>
      </w:r>
      <w:r w:rsidRPr="00B86916">
        <w:rPr>
          <w:rFonts w:ascii="Arial Narrow" w:hAnsi="Arial Narrow" w:cs="Arial Narrow"/>
          <w:spacing w:val="10"/>
          <w:sz w:val="17"/>
          <w:szCs w:val="17"/>
        </w:rPr>
        <w:t xml:space="preserve"> </w:t>
      </w:r>
      <w:r w:rsidRPr="00B86916">
        <w:rPr>
          <w:rFonts w:ascii="Arial Narrow" w:hAnsi="Arial Narrow" w:cs="Arial Narrow"/>
          <w:sz w:val="17"/>
          <w:szCs w:val="17"/>
        </w:rPr>
        <w:t>limiting</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any</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other</w:t>
      </w:r>
      <w:r w:rsidRPr="00B86916">
        <w:rPr>
          <w:rFonts w:ascii="Arial Narrow" w:hAnsi="Arial Narrow" w:cs="Arial Narrow"/>
          <w:spacing w:val="13"/>
          <w:sz w:val="17"/>
          <w:szCs w:val="17"/>
        </w:rPr>
        <w:t xml:space="preserve"> </w:t>
      </w:r>
      <w:r w:rsidRPr="00B86916">
        <w:rPr>
          <w:rFonts w:ascii="Arial Narrow" w:hAnsi="Arial Narrow" w:cs="Arial Narrow"/>
          <w:sz w:val="17"/>
          <w:szCs w:val="17"/>
        </w:rPr>
        <w:t>obligation</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under</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this</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Agreement,</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Contractor,</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at</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its</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sole</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cost</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13"/>
          <w:sz w:val="17"/>
          <w:szCs w:val="17"/>
        </w:rPr>
        <w:t xml:space="preserve"> </w:t>
      </w:r>
      <w:r w:rsidRPr="00B86916">
        <w:rPr>
          <w:rFonts w:ascii="Arial Narrow" w:hAnsi="Arial Narrow" w:cs="Arial Narrow"/>
          <w:sz w:val="17"/>
          <w:szCs w:val="17"/>
        </w:rPr>
        <w:t>expense,</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14"/>
          <w:sz w:val="17"/>
          <w:szCs w:val="17"/>
        </w:rPr>
        <w:t xml:space="preserve"> </w:t>
      </w:r>
      <w:r w:rsidRPr="00B86916">
        <w:rPr>
          <w:rFonts w:ascii="Arial Narrow" w:hAnsi="Arial Narrow" w:cs="Arial Narrow"/>
          <w:sz w:val="17"/>
          <w:szCs w:val="17"/>
        </w:rPr>
        <w:t>secure</w:t>
      </w:r>
      <w:r w:rsidRPr="00B86916">
        <w:rPr>
          <w:rFonts w:ascii="Arial Narrow" w:hAnsi="Arial Narrow" w:cs="Arial Narrow"/>
          <w:spacing w:val="12"/>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12"/>
          <w:sz w:val="17"/>
          <w:szCs w:val="17"/>
        </w:rPr>
        <w:t xml:space="preserve"> </w:t>
      </w:r>
      <w:r w:rsidRPr="00B86916">
        <w:rPr>
          <w:rFonts w:ascii="Arial Narrow" w:hAnsi="Arial Narrow" w:cs="Arial Narrow"/>
          <w:sz w:val="17"/>
          <w:szCs w:val="17"/>
        </w:rPr>
        <w:t>keep</w:t>
      </w:r>
      <w:r w:rsidRPr="00B86916">
        <w:rPr>
          <w:rFonts w:ascii="Arial Narrow" w:hAnsi="Arial Narrow" w:cs="Arial Narrow"/>
          <w:spacing w:val="12"/>
          <w:sz w:val="17"/>
          <w:szCs w:val="17"/>
        </w:rPr>
        <w:t xml:space="preserve"> </w:t>
      </w:r>
      <w:r w:rsidRPr="00B86916">
        <w:rPr>
          <w:rFonts w:ascii="Arial Narrow" w:hAnsi="Arial Narrow" w:cs="Arial Narrow"/>
          <w:sz w:val="17"/>
          <w:szCs w:val="17"/>
        </w:rPr>
        <w:t>in</w:t>
      </w:r>
      <w:r w:rsidRPr="00B86916">
        <w:rPr>
          <w:rFonts w:ascii="Arial Narrow" w:hAnsi="Arial Narrow" w:cs="Arial Narrow"/>
          <w:spacing w:val="12"/>
          <w:sz w:val="17"/>
          <w:szCs w:val="17"/>
        </w:rPr>
        <w:t xml:space="preserve"> </w:t>
      </w:r>
      <w:r w:rsidRPr="00B86916">
        <w:rPr>
          <w:rFonts w:ascii="Arial Narrow" w:hAnsi="Arial Narrow" w:cs="Arial Narrow"/>
          <w:sz w:val="17"/>
          <w:szCs w:val="17"/>
        </w:rPr>
        <w:t>force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during</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entire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term</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Agreement</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longer,</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9"/>
          <w:sz w:val="17"/>
          <w:szCs w:val="17"/>
        </w:rPr>
        <w:t xml:space="preserve"> </w:t>
      </w:r>
      <w:r w:rsidRPr="00B86916">
        <w:rPr>
          <w:rFonts w:ascii="Arial Narrow" w:hAnsi="Arial Narrow" w:cs="Arial Narrow"/>
          <w:sz w:val="17"/>
          <w:szCs w:val="17"/>
        </w:rPr>
        <w:t>may</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specified</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below,</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following</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minimum</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coverage,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limits</w:t>
      </w:r>
      <w:r w:rsidRPr="00B86916">
        <w:rPr>
          <w:rFonts w:ascii="Arial Narrow" w:hAnsi="Arial Narrow" w:cs="Arial Narrow"/>
          <w:spacing w:val="-11"/>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endorsements:</w:t>
      </w:r>
    </w:p>
    <w:tbl>
      <w:tblPr>
        <w:tblW w:w="11008" w:type="dxa"/>
        <w:jc w:val="center"/>
        <w:tblLayout w:type="fixed"/>
        <w:tblCellMar>
          <w:left w:w="0" w:type="dxa"/>
          <w:right w:w="0" w:type="dxa"/>
        </w:tblCellMar>
        <w:tblLook w:val="0000" w:firstRow="0" w:lastRow="0" w:firstColumn="0" w:lastColumn="0" w:noHBand="0" w:noVBand="0"/>
      </w:tblPr>
      <w:tblGrid>
        <w:gridCol w:w="396"/>
        <w:gridCol w:w="6014"/>
        <w:gridCol w:w="4598"/>
      </w:tblGrid>
      <w:tr w:rsidR="000E43D9" w:rsidRPr="00B86916" w14:paraId="12800F65" w14:textId="77777777" w:rsidTr="00565DD8">
        <w:trPr>
          <w:trHeight w:val="270"/>
          <w:jc w:val="center"/>
        </w:trPr>
        <w:tc>
          <w:tcPr>
            <w:tcW w:w="6410" w:type="dxa"/>
            <w:gridSpan w:val="2"/>
            <w:tcBorders>
              <w:top w:val="single" w:sz="4" w:space="0" w:color="000000"/>
              <w:left w:val="single" w:sz="4" w:space="0" w:color="000000"/>
              <w:bottom w:val="single" w:sz="4" w:space="0" w:color="000000"/>
              <w:right w:val="single" w:sz="4" w:space="0" w:color="000000"/>
            </w:tcBorders>
            <w:shd w:val="clear" w:color="auto" w:fill="9F9F9F"/>
          </w:tcPr>
          <w:p w14:paraId="2F57AD91" w14:textId="77777777" w:rsidR="000E43D9" w:rsidRPr="00B86916" w:rsidRDefault="000E43D9" w:rsidP="00565DD8">
            <w:pPr>
              <w:kinsoku w:val="0"/>
              <w:overflowPunct w:val="0"/>
              <w:autoSpaceDE w:val="0"/>
              <w:autoSpaceDN w:val="0"/>
              <w:adjustRightInd w:val="0"/>
              <w:spacing w:before="39"/>
              <w:ind w:left="1731"/>
              <w:rPr>
                <w:rFonts w:ascii="Arial Narrow" w:hAnsi="Arial Narrow" w:cs="Arial Narrow"/>
                <w:b/>
                <w:bCs/>
                <w:sz w:val="17"/>
                <w:szCs w:val="17"/>
              </w:rPr>
            </w:pPr>
            <w:r w:rsidRPr="00B86916">
              <w:rPr>
                <w:rFonts w:ascii="Arial Narrow" w:hAnsi="Arial Narrow" w:cs="Arial Narrow"/>
                <w:b/>
                <w:bCs/>
                <w:sz w:val="17"/>
                <w:szCs w:val="17"/>
              </w:rPr>
              <w:t>TYPE</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OF INSURANCE COVERAGES</w:t>
            </w:r>
          </w:p>
        </w:tc>
        <w:tc>
          <w:tcPr>
            <w:tcW w:w="4598" w:type="dxa"/>
            <w:tcBorders>
              <w:top w:val="single" w:sz="4" w:space="0" w:color="000000"/>
              <w:left w:val="single" w:sz="4" w:space="0" w:color="000000"/>
              <w:bottom w:val="single" w:sz="4" w:space="0" w:color="000000"/>
              <w:right w:val="single" w:sz="4" w:space="0" w:color="000000"/>
            </w:tcBorders>
            <w:shd w:val="clear" w:color="auto" w:fill="A6A6A6"/>
          </w:tcPr>
          <w:p w14:paraId="51AA6F63" w14:textId="77777777" w:rsidR="000E43D9" w:rsidRPr="00B86916" w:rsidRDefault="000E43D9" w:rsidP="00565DD8">
            <w:pPr>
              <w:kinsoku w:val="0"/>
              <w:overflowPunct w:val="0"/>
              <w:autoSpaceDE w:val="0"/>
              <w:autoSpaceDN w:val="0"/>
              <w:adjustRightInd w:val="0"/>
              <w:spacing w:before="39"/>
              <w:ind w:left="1637" w:right="1629"/>
              <w:jc w:val="center"/>
              <w:rPr>
                <w:rFonts w:ascii="Arial Narrow" w:hAnsi="Arial Narrow" w:cs="Arial Narrow"/>
                <w:b/>
                <w:bCs/>
                <w:sz w:val="17"/>
                <w:szCs w:val="17"/>
              </w:rPr>
            </w:pPr>
            <w:r w:rsidRPr="00B86916">
              <w:rPr>
                <w:rFonts w:ascii="Arial Narrow" w:hAnsi="Arial Narrow" w:cs="Arial Narrow"/>
                <w:b/>
                <w:bCs/>
                <w:sz w:val="17"/>
                <w:szCs w:val="17"/>
              </w:rPr>
              <w:t>MINIMUM</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LIMITS</w:t>
            </w:r>
          </w:p>
        </w:tc>
      </w:tr>
      <w:tr w:rsidR="000E43D9" w:rsidRPr="00B86916" w14:paraId="390DBE00" w14:textId="77777777" w:rsidTr="00565DD8">
        <w:trPr>
          <w:trHeight w:val="693"/>
          <w:jc w:val="center"/>
        </w:trPr>
        <w:tc>
          <w:tcPr>
            <w:tcW w:w="396" w:type="dxa"/>
            <w:tcBorders>
              <w:top w:val="single" w:sz="4" w:space="0" w:color="000000"/>
              <w:left w:val="single" w:sz="4" w:space="0" w:color="000000"/>
              <w:bottom w:val="single" w:sz="4" w:space="0" w:color="000000"/>
              <w:right w:val="single" w:sz="4" w:space="0" w:color="000000"/>
            </w:tcBorders>
          </w:tcPr>
          <w:p w14:paraId="55DB54C8" w14:textId="77777777" w:rsidR="000E43D9" w:rsidRPr="00B86916" w:rsidRDefault="000E43D9" w:rsidP="00565DD8">
            <w:pPr>
              <w:kinsoku w:val="0"/>
              <w:overflowPunct w:val="0"/>
              <w:autoSpaceDE w:val="0"/>
              <w:autoSpaceDN w:val="0"/>
              <w:adjustRightInd w:val="0"/>
              <w:spacing w:before="38"/>
              <w:ind w:left="107"/>
              <w:rPr>
                <w:rFonts w:ascii="Arial Narrow" w:hAnsi="Arial Narrow" w:cs="Arial Narrow"/>
                <w:b/>
                <w:bCs/>
                <w:w w:val="99"/>
                <w:sz w:val="17"/>
                <w:szCs w:val="17"/>
              </w:rPr>
            </w:pPr>
            <w:r w:rsidRPr="00B86916">
              <w:rPr>
                <w:rFonts w:ascii="Arial Narrow" w:hAnsi="Arial Narrow" w:cs="Arial Narrow"/>
                <w:b/>
                <w:bCs/>
                <w:w w:val="99"/>
                <w:sz w:val="17"/>
                <w:szCs w:val="17"/>
              </w:rPr>
              <w:t>A</w:t>
            </w:r>
          </w:p>
        </w:tc>
        <w:tc>
          <w:tcPr>
            <w:tcW w:w="6014" w:type="dxa"/>
            <w:tcBorders>
              <w:top w:val="single" w:sz="4" w:space="0" w:color="000000"/>
              <w:left w:val="single" w:sz="4" w:space="0" w:color="000000"/>
              <w:bottom w:val="single" w:sz="4" w:space="0" w:color="000000"/>
              <w:right w:val="single" w:sz="4" w:space="0" w:color="000000"/>
            </w:tcBorders>
          </w:tcPr>
          <w:p w14:paraId="5A50543F" w14:textId="77777777" w:rsidR="000E43D9" w:rsidRPr="00B86916" w:rsidRDefault="000E43D9" w:rsidP="00565DD8">
            <w:pPr>
              <w:kinsoku w:val="0"/>
              <w:overflowPunct w:val="0"/>
              <w:autoSpaceDE w:val="0"/>
              <w:autoSpaceDN w:val="0"/>
              <w:adjustRightInd w:val="0"/>
              <w:spacing w:before="38"/>
              <w:ind w:left="108"/>
              <w:rPr>
                <w:rFonts w:ascii="Arial Narrow" w:hAnsi="Arial Narrow" w:cs="Arial Narrow"/>
                <w:b/>
                <w:bCs/>
                <w:sz w:val="17"/>
                <w:szCs w:val="17"/>
              </w:rPr>
            </w:pPr>
            <w:r w:rsidRPr="00B86916">
              <w:rPr>
                <w:rFonts w:ascii="Arial Narrow" w:hAnsi="Arial Narrow" w:cs="Arial Narrow"/>
                <w:b/>
                <w:bCs/>
                <w:sz w:val="17"/>
                <w:szCs w:val="17"/>
              </w:rPr>
              <w:t>Commercial</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General Liability</w:t>
            </w:r>
          </w:p>
          <w:p w14:paraId="56BCDBB0" w14:textId="77777777" w:rsidR="000E43D9" w:rsidRPr="00B86916" w:rsidRDefault="000E43D9" w:rsidP="00565DD8">
            <w:pPr>
              <w:kinsoku w:val="0"/>
              <w:overflowPunct w:val="0"/>
              <w:autoSpaceDE w:val="0"/>
              <w:autoSpaceDN w:val="0"/>
              <w:adjustRightInd w:val="0"/>
              <w:spacing w:line="252" w:lineRule="exact"/>
              <w:ind w:left="107"/>
              <w:rPr>
                <w:rFonts w:ascii="Arial Narrow" w:hAnsi="Arial Narrow" w:cs="Arial Narrow"/>
                <w:sz w:val="17"/>
                <w:szCs w:val="17"/>
              </w:rPr>
            </w:pPr>
            <w:r w:rsidRPr="00B86916">
              <w:rPr>
                <w:rFonts w:ascii="Arial Narrow" w:hAnsi="Arial Narrow" w:cs="Arial Narrow"/>
                <w:sz w:val="17"/>
                <w:szCs w:val="17"/>
              </w:rPr>
              <w:t>Premises</w:t>
            </w:r>
            <w:r w:rsidRPr="00B86916">
              <w:rPr>
                <w:rFonts w:ascii="Arial Narrow" w:hAnsi="Arial Narrow" w:cs="Arial Narrow"/>
                <w:spacing w:val="-7"/>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Products</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Completed</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Operations;</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Contractual</w:t>
            </w:r>
            <w:r w:rsidRPr="00B86916">
              <w:rPr>
                <w:rFonts w:ascii="Arial Narrow" w:hAnsi="Arial Narrow" w:cs="Arial Narrow"/>
                <w:spacing w:val="-48"/>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Personal</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Injury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Advertising</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Liability</w:t>
            </w:r>
          </w:p>
        </w:tc>
        <w:tc>
          <w:tcPr>
            <w:tcW w:w="4598" w:type="dxa"/>
            <w:tcBorders>
              <w:top w:val="single" w:sz="4" w:space="0" w:color="000000"/>
              <w:left w:val="single" w:sz="4" w:space="0" w:color="000000"/>
              <w:bottom w:val="single" w:sz="4" w:space="0" w:color="000000"/>
              <w:right w:val="single" w:sz="4" w:space="0" w:color="000000"/>
            </w:tcBorders>
          </w:tcPr>
          <w:p w14:paraId="2644D0DF" w14:textId="77777777" w:rsidR="000E43D9" w:rsidRPr="00B86916" w:rsidRDefault="000E43D9" w:rsidP="00565DD8">
            <w:pPr>
              <w:kinsoku w:val="0"/>
              <w:overflowPunct w:val="0"/>
              <w:autoSpaceDE w:val="0"/>
              <w:autoSpaceDN w:val="0"/>
              <w:adjustRightInd w:val="0"/>
              <w:spacing w:before="38"/>
              <w:ind w:left="107" w:right="1852"/>
              <w:rPr>
                <w:rFonts w:ascii="Arial Narrow" w:hAnsi="Arial Narrow" w:cs="Arial Narrow"/>
                <w:sz w:val="17"/>
                <w:szCs w:val="17"/>
              </w:rPr>
            </w:pPr>
            <w:r w:rsidRPr="00B86916">
              <w:rPr>
                <w:rFonts w:ascii="Arial Narrow" w:hAnsi="Arial Narrow" w:cs="Arial Narrow"/>
                <w:sz w:val="17"/>
                <w:szCs w:val="17"/>
              </w:rPr>
              <w:t>$1,000,000 per occurrence (CSL)</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Bodily</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Injury</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Property</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Damage</w:t>
            </w:r>
          </w:p>
        </w:tc>
      </w:tr>
      <w:tr w:rsidR="000E43D9" w:rsidRPr="00B86916" w14:paraId="12A1B787" w14:textId="77777777" w:rsidTr="00565DD8">
        <w:trPr>
          <w:trHeight w:val="913"/>
          <w:jc w:val="center"/>
        </w:trPr>
        <w:tc>
          <w:tcPr>
            <w:tcW w:w="396" w:type="dxa"/>
            <w:tcBorders>
              <w:top w:val="single" w:sz="4" w:space="0" w:color="000000"/>
              <w:left w:val="single" w:sz="4" w:space="0" w:color="000000"/>
              <w:bottom w:val="single" w:sz="4" w:space="0" w:color="000000"/>
              <w:right w:val="single" w:sz="4" w:space="0" w:color="000000"/>
            </w:tcBorders>
          </w:tcPr>
          <w:p w14:paraId="5F3EC84F" w14:textId="77777777" w:rsidR="000E43D9" w:rsidRPr="00B86916" w:rsidRDefault="000E43D9" w:rsidP="00565DD8">
            <w:pPr>
              <w:kinsoku w:val="0"/>
              <w:overflowPunct w:val="0"/>
              <w:autoSpaceDE w:val="0"/>
              <w:autoSpaceDN w:val="0"/>
              <w:adjustRightInd w:val="0"/>
              <w:spacing w:before="38"/>
              <w:ind w:left="107"/>
              <w:rPr>
                <w:rFonts w:ascii="Arial Narrow" w:hAnsi="Arial Narrow" w:cs="Arial Narrow"/>
                <w:b/>
                <w:bCs/>
                <w:w w:val="99"/>
                <w:sz w:val="17"/>
                <w:szCs w:val="17"/>
              </w:rPr>
            </w:pPr>
            <w:r w:rsidRPr="00B86916">
              <w:rPr>
                <w:rFonts w:ascii="Arial Narrow" w:hAnsi="Arial Narrow" w:cs="Arial Narrow"/>
                <w:b/>
                <w:bCs/>
                <w:w w:val="99"/>
                <w:sz w:val="17"/>
                <w:szCs w:val="17"/>
              </w:rPr>
              <w:t>B</w:t>
            </w:r>
          </w:p>
        </w:tc>
        <w:tc>
          <w:tcPr>
            <w:tcW w:w="6014" w:type="dxa"/>
            <w:tcBorders>
              <w:top w:val="single" w:sz="4" w:space="0" w:color="000000"/>
              <w:left w:val="single" w:sz="4" w:space="0" w:color="000000"/>
              <w:bottom w:val="single" w:sz="4" w:space="0" w:color="000000"/>
              <w:right w:val="single" w:sz="4" w:space="0" w:color="000000"/>
            </w:tcBorders>
          </w:tcPr>
          <w:p w14:paraId="06977564" w14:textId="77777777" w:rsidR="000E43D9" w:rsidRPr="00B86916" w:rsidRDefault="000E43D9" w:rsidP="00565DD8">
            <w:pPr>
              <w:kinsoku w:val="0"/>
              <w:overflowPunct w:val="0"/>
              <w:autoSpaceDE w:val="0"/>
              <w:autoSpaceDN w:val="0"/>
              <w:adjustRightInd w:val="0"/>
              <w:spacing w:before="38"/>
              <w:ind w:left="108"/>
              <w:rPr>
                <w:rFonts w:ascii="Arial Narrow" w:hAnsi="Arial Narrow" w:cs="Arial Narrow"/>
                <w:b/>
                <w:bCs/>
                <w:sz w:val="17"/>
                <w:szCs w:val="17"/>
              </w:rPr>
            </w:pPr>
            <w:r w:rsidRPr="00B86916">
              <w:rPr>
                <w:rFonts w:ascii="Arial Narrow" w:hAnsi="Arial Narrow" w:cs="Arial Narrow"/>
                <w:b/>
                <w:bCs/>
                <w:sz w:val="17"/>
                <w:szCs w:val="17"/>
              </w:rPr>
              <w:t>Commercial</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or Business Automobile Liability</w:t>
            </w:r>
          </w:p>
          <w:p w14:paraId="7B7F2603" w14:textId="77777777" w:rsidR="000E43D9" w:rsidRPr="00B86916" w:rsidRDefault="000E43D9" w:rsidP="00565DD8">
            <w:pPr>
              <w:kinsoku w:val="0"/>
              <w:overflowPunct w:val="0"/>
              <w:autoSpaceDE w:val="0"/>
              <w:autoSpaceDN w:val="0"/>
              <w:adjustRightInd w:val="0"/>
              <w:spacing w:before="1"/>
              <w:ind w:left="107"/>
              <w:rPr>
                <w:rFonts w:ascii="Arial Narrow" w:hAnsi="Arial Narrow" w:cs="Arial Narrow"/>
                <w:sz w:val="17"/>
                <w:szCs w:val="17"/>
              </w:rPr>
            </w:pPr>
            <w:r w:rsidRPr="00B86916">
              <w:rPr>
                <w:rFonts w:ascii="Arial Narrow" w:hAnsi="Arial Narrow" w:cs="Arial Narrow"/>
                <w:sz w:val="17"/>
                <w:szCs w:val="17"/>
              </w:rPr>
              <w:t>All</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owned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vehicles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hired</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leased</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vehicles,</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non-owned,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borrowed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47"/>
                <w:sz w:val="17"/>
                <w:szCs w:val="17"/>
              </w:rPr>
              <w:t xml:space="preserve"> </w:t>
            </w:r>
            <w:r w:rsidRPr="00B86916">
              <w:rPr>
                <w:rFonts w:ascii="Arial Narrow" w:hAnsi="Arial Narrow" w:cs="Arial Narrow"/>
                <w:sz w:val="17"/>
                <w:szCs w:val="17"/>
              </w:rPr>
              <w:t>permissive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 xml:space="preserve">uses. </w:t>
            </w:r>
            <w:r w:rsidRPr="00B86916">
              <w:rPr>
                <w:rFonts w:ascii="Arial Narrow" w:hAnsi="Arial Narrow" w:cs="Arial Narrow"/>
                <w:spacing w:val="46"/>
                <w:sz w:val="17"/>
                <w:szCs w:val="17"/>
              </w:rPr>
              <w:t xml:space="preserve"> </w:t>
            </w:r>
            <w:r w:rsidRPr="00B86916">
              <w:rPr>
                <w:rFonts w:ascii="Arial Narrow" w:hAnsi="Arial Narrow" w:cs="Arial Narrow"/>
                <w:sz w:val="17"/>
                <w:szCs w:val="17"/>
              </w:rPr>
              <w:t>Personal</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Automobile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acceptable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for</w:t>
            </w:r>
          </w:p>
          <w:p w14:paraId="57E23321" w14:textId="77777777" w:rsidR="000E43D9" w:rsidRPr="00B86916" w:rsidRDefault="000E43D9" w:rsidP="00565DD8">
            <w:pPr>
              <w:kinsoku w:val="0"/>
              <w:overflowPunct w:val="0"/>
              <w:autoSpaceDE w:val="0"/>
              <w:autoSpaceDN w:val="0"/>
              <w:adjustRightInd w:val="0"/>
              <w:spacing w:line="233" w:lineRule="exact"/>
              <w:ind w:left="107"/>
              <w:rPr>
                <w:rFonts w:ascii="Arial Narrow" w:hAnsi="Arial Narrow" w:cs="Arial Narrow"/>
                <w:sz w:val="17"/>
                <w:szCs w:val="17"/>
              </w:rPr>
            </w:pPr>
            <w:r w:rsidRPr="00B86916">
              <w:rPr>
                <w:rFonts w:ascii="Arial Narrow" w:hAnsi="Arial Narrow" w:cs="Arial Narrow"/>
                <w:sz w:val="17"/>
                <w:szCs w:val="17"/>
              </w:rPr>
              <w:t>individual</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contractors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with</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no</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transportation</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hauling</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related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activities</w:t>
            </w:r>
          </w:p>
        </w:tc>
        <w:tc>
          <w:tcPr>
            <w:tcW w:w="4598" w:type="dxa"/>
            <w:tcBorders>
              <w:top w:val="single" w:sz="4" w:space="0" w:color="000000"/>
              <w:left w:val="single" w:sz="4" w:space="0" w:color="000000"/>
              <w:bottom w:val="single" w:sz="4" w:space="0" w:color="000000"/>
              <w:right w:val="single" w:sz="4" w:space="0" w:color="000000"/>
            </w:tcBorders>
          </w:tcPr>
          <w:p w14:paraId="1BD06483" w14:textId="77777777" w:rsidR="000E43D9" w:rsidRPr="00B86916" w:rsidRDefault="000E43D9" w:rsidP="00565DD8">
            <w:pPr>
              <w:kinsoku w:val="0"/>
              <w:overflowPunct w:val="0"/>
              <w:autoSpaceDE w:val="0"/>
              <w:autoSpaceDN w:val="0"/>
              <w:adjustRightInd w:val="0"/>
              <w:spacing w:before="38"/>
              <w:ind w:left="107" w:right="1971"/>
              <w:rPr>
                <w:rFonts w:ascii="Arial Narrow" w:hAnsi="Arial Narrow" w:cs="Arial Narrow"/>
                <w:sz w:val="17"/>
                <w:szCs w:val="17"/>
              </w:rPr>
            </w:pPr>
            <w:r w:rsidRPr="00B86916">
              <w:rPr>
                <w:rFonts w:ascii="Arial Narrow" w:hAnsi="Arial Narrow" w:cs="Arial Narrow"/>
                <w:sz w:val="17"/>
                <w:szCs w:val="17"/>
              </w:rPr>
              <w:t>$1,000,000</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per</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occurrence</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(CSL)</w:t>
            </w:r>
            <w:r w:rsidRPr="00B86916">
              <w:rPr>
                <w:rFonts w:ascii="Arial Narrow" w:hAnsi="Arial Narrow" w:cs="Arial Narrow"/>
                <w:spacing w:val="-47"/>
                <w:sz w:val="17"/>
                <w:szCs w:val="17"/>
              </w:rPr>
              <w:t xml:space="preserve"> </w:t>
            </w:r>
            <w:r w:rsidRPr="00B86916">
              <w:rPr>
                <w:rFonts w:ascii="Arial Narrow" w:hAnsi="Arial Narrow" w:cs="Arial Narrow"/>
                <w:sz w:val="17"/>
                <w:szCs w:val="17"/>
              </w:rPr>
              <w:t>Any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Auto</w:t>
            </w:r>
          </w:p>
          <w:p w14:paraId="24ACC22B" w14:textId="77777777" w:rsidR="000E43D9" w:rsidRPr="00B86916" w:rsidRDefault="000E43D9" w:rsidP="00565DD8">
            <w:pPr>
              <w:kinsoku w:val="0"/>
              <w:overflowPunct w:val="0"/>
              <w:autoSpaceDE w:val="0"/>
              <w:autoSpaceDN w:val="0"/>
              <w:adjustRightInd w:val="0"/>
              <w:ind w:left="107"/>
              <w:rPr>
                <w:rFonts w:ascii="Arial Narrow" w:hAnsi="Arial Narrow" w:cs="Arial Narrow"/>
                <w:sz w:val="17"/>
                <w:szCs w:val="17"/>
              </w:rPr>
            </w:pPr>
            <w:r w:rsidRPr="00B86916">
              <w:rPr>
                <w:rFonts w:ascii="Arial Narrow" w:hAnsi="Arial Narrow" w:cs="Arial Narrow"/>
                <w:sz w:val="17"/>
                <w:szCs w:val="17"/>
              </w:rPr>
              <w:t>Bodily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Injury and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Property Damage</w:t>
            </w:r>
          </w:p>
        </w:tc>
      </w:tr>
      <w:tr w:rsidR="000E43D9" w:rsidRPr="00B86916" w14:paraId="1F4C73EA" w14:textId="77777777" w:rsidTr="00565DD8">
        <w:trPr>
          <w:trHeight w:val="473"/>
          <w:jc w:val="center"/>
        </w:trPr>
        <w:tc>
          <w:tcPr>
            <w:tcW w:w="396" w:type="dxa"/>
            <w:tcBorders>
              <w:top w:val="single" w:sz="4" w:space="0" w:color="000000"/>
              <w:left w:val="single" w:sz="4" w:space="0" w:color="000000"/>
              <w:bottom w:val="single" w:sz="4" w:space="0" w:color="000000"/>
              <w:right w:val="single" w:sz="4" w:space="0" w:color="000000"/>
            </w:tcBorders>
          </w:tcPr>
          <w:p w14:paraId="610A6998" w14:textId="77777777" w:rsidR="000E43D9" w:rsidRPr="00B86916" w:rsidRDefault="000E43D9" w:rsidP="00565DD8">
            <w:pPr>
              <w:kinsoku w:val="0"/>
              <w:overflowPunct w:val="0"/>
              <w:autoSpaceDE w:val="0"/>
              <w:autoSpaceDN w:val="0"/>
              <w:adjustRightInd w:val="0"/>
              <w:spacing w:before="38"/>
              <w:ind w:left="107"/>
              <w:rPr>
                <w:rFonts w:ascii="Arial Narrow" w:hAnsi="Arial Narrow" w:cs="Arial Narrow"/>
                <w:b/>
                <w:bCs/>
                <w:w w:val="99"/>
                <w:sz w:val="17"/>
                <w:szCs w:val="17"/>
              </w:rPr>
            </w:pPr>
            <w:r w:rsidRPr="00B86916">
              <w:rPr>
                <w:rFonts w:ascii="Arial Narrow" w:hAnsi="Arial Narrow" w:cs="Arial Narrow"/>
                <w:b/>
                <w:bCs/>
                <w:w w:val="99"/>
                <w:sz w:val="17"/>
                <w:szCs w:val="17"/>
              </w:rPr>
              <w:t>C</w:t>
            </w:r>
          </w:p>
        </w:tc>
        <w:tc>
          <w:tcPr>
            <w:tcW w:w="6014" w:type="dxa"/>
            <w:tcBorders>
              <w:top w:val="single" w:sz="4" w:space="0" w:color="000000"/>
              <w:left w:val="single" w:sz="4" w:space="0" w:color="000000"/>
              <w:bottom w:val="single" w:sz="4" w:space="0" w:color="000000"/>
              <w:right w:val="single" w:sz="4" w:space="0" w:color="000000"/>
            </w:tcBorders>
          </w:tcPr>
          <w:p w14:paraId="6781C4DB" w14:textId="77777777" w:rsidR="000E43D9" w:rsidRPr="00B86916" w:rsidRDefault="000E43D9" w:rsidP="00565DD8">
            <w:pPr>
              <w:kinsoku w:val="0"/>
              <w:overflowPunct w:val="0"/>
              <w:autoSpaceDE w:val="0"/>
              <w:autoSpaceDN w:val="0"/>
              <w:adjustRightInd w:val="0"/>
              <w:spacing w:before="38"/>
              <w:ind w:left="108"/>
              <w:rPr>
                <w:rFonts w:ascii="Arial Narrow" w:hAnsi="Arial Narrow" w:cs="Arial Narrow"/>
                <w:b/>
                <w:bCs/>
                <w:sz w:val="17"/>
                <w:szCs w:val="17"/>
              </w:rPr>
            </w:pPr>
            <w:r w:rsidRPr="00B86916">
              <w:rPr>
                <w:rFonts w:ascii="Arial Narrow" w:hAnsi="Arial Narrow" w:cs="Arial Narrow"/>
                <w:b/>
                <w:bCs/>
                <w:sz w:val="17"/>
                <w:szCs w:val="17"/>
              </w:rPr>
              <w:t>Workers' Compensation (WC)</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and Employers Liability</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(EL)</w:t>
            </w:r>
          </w:p>
          <w:p w14:paraId="786A0130" w14:textId="77777777" w:rsidR="000E43D9" w:rsidRPr="00B86916" w:rsidRDefault="000E43D9" w:rsidP="00565DD8">
            <w:pPr>
              <w:kinsoku w:val="0"/>
              <w:overflowPunct w:val="0"/>
              <w:autoSpaceDE w:val="0"/>
              <w:autoSpaceDN w:val="0"/>
              <w:adjustRightInd w:val="0"/>
              <w:spacing w:before="1" w:line="233" w:lineRule="exact"/>
              <w:ind w:left="107"/>
              <w:rPr>
                <w:rFonts w:ascii="Arial Narrow" w:hAnsi="Arial Narrow" w:cs="Arial Narrow"/>
                <w:sz w:val="17"/>
                <w:szCs w:val="17"/>
              </w:rPr>
            </w:pPr>
            <w:r w:rsidRPr="00B86916">
              <w:rPr>
                <w:rFonts w:ascii="Arial Narrow" w:hAnsi="Arial Narrow" w:cs="Arial Narrow"/>
                <w:sz w:val="17"/>
                <w:szCs w:val="17"/>
              </w:rPr>
              <w:t>Required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for</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all contractors with</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employees</w:t>
            </w:r>
          </w:p>
        </w:tc>
        <w:tc>
          <w:tcPr>
            <w:tcW w:w="4598" w:type="dxa"/>
            <w:tcBorders>
              <w:top w:val="single" w:sz="4" w:space="0" w:color="000000"/>
              <w:left w:val="single" w:sz="4" w:space="0" w:color="000000"/>
              <w:bottom w:val="single" w:sz="4" w:space="0" w:color="000000"/>
              <w:right w:val="single" w:sz="4" w:space="0" w:color="000000"/>
            </w:tcBorders>
          </w:tcPr>
          <w:p w14:paraId="15BC8367" w14:textId="77777777" w:rsidR="000E43D9" w:rsidRPr="00B86916" w:rsidRDefault="000E43D9" w:rsidP="00565DD8">
            <w:pPr>
              <w:kinsoku w:val="0"/>
              <w:overflowPunct w:val="0"/>
              <w:autoSpaceDE w:val="0"/>
              <w:autoSpaceDN w:val="0"/>
              <w:adjustRightInd w:val="0"/>
              <w:spacing w:before="38"/>
              <w:ind w:left="107"/>
              <w:rPr>
                <w:rFonts w:ascii="Arial Narrow" w:hAnsi="Arial Narrow" w:cs="Arial Narrow"/>
                <w:sz w:val="17"/>
                <w:szCs w:val="17"/>
              </w:rPr>
            </w:pPr>
            <w:r w:rsidRPr="00B86916">
              <w:rPr>
                <w:rFonts w:ascii="Arial Narrow" w:hAnsi="Arial Narrow" w:cs="Arial Narrow"/>
                <w:sz w:val="17"/>
                <w:szCs w:val="17"/>
              </w:rPr>
              <w:t>WC:</w:t>
            </w:r>
            <w:r w:rsidRPr="00B86916">
              <w:rPr>
                <w:rFonts w:ascii="Arial Narrow" w:hAnsi="Arial Narrow" w:cs="Arial Narrow"/>
                <w:spacing w:val="49"/>
                <w:sz w:val="17"/>
                <w:szCs w:val="17"/>
              </w:rPr>
              <w:t xml:space="preserve"> </w:t>
            </w:r>
            <w:r w:rsidRPr="00B86916">
              <w:rPr>
                <w:rFonts w:ascii="Arial Narrow" w:hAnsi="Arial Narrow" w:cs="Arial Narrow"/>
                <w:sz w:val="17"/>
                <w:szCs w:val="17"/>
              </w:rPr>
              <w:t>Statutory Limits</w:t>
            </w:r>
          </w:p>
          <w:p w14:paraId="7C09CEB8" w14:textId="77777777" w:rsidR="000E43D9" w:rsidRPr="00B86916" w:rsidRDefault="000E43D9" w:rsidP="00565DD8">
            <w:pPr>
              <w:kinsoku w:val="0"/>
              <w:overflowPunct w:val="0"/>
              <w:autoSpaceDE w:val="0"/>
              <w:autoSpaceDN w:val="0"/>
              <w:adjustRightInd w:val="0"/>
              <w:spacing w:before="1" w:line="233" w:lineRule="exact"/>
              <w:ind w:left="107"/>
              <w:rPr>
                <w:rFonts w:ascii="Arial Narrow" w:hAnsi="Arial Narrow" w:cs="Arial Narrow"/>
                <w:sz w:val="17"/>
                <w:szCs w:val="17"/>
              </w:rPr>
            </w:pPr>
            <w:r w:rsidRPr="00B86916">
              <w:rPr>
                <w:rFonts w:ascii="Arial Narrow" w:hAnsi="Arial Narrow" w:cs="Arial Narrow"/>
                <w:sz w:val="17"/>
                <w:szCs w:val="17"/>
              </w:rPr>
              <w:t>EL:</w:t>
            </w:r>
            <w:r w:rsidRPr="00B86916">
              <w:rPr>
                <w:rFonts w:ascii="Arial Narrow" w:hAnsi="Arial Narrow" w:cs="Arial Narrow"/>
                <w:spacing w:val="45"/>
                <w:sz w:val="17"/>
                <w:szCs w:val="17"/>
              </w:rPr>
              <w:t xml:space="preserve"> </w:t>
            </w:r>
            <w:r w:rsidRPr="00B86916">
              <w:rPr>
                <w:rFonts w:ascii="Arial Narrow" w:hAnsi="Arial Narrow" w:cs="Arial Narrow"/>
                <w:sz w:val="17"/>
                <w:szCs w:val="17"/>
              </w:rPr>
              <w:t>$1,000,000</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per</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accident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for</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bodily</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injury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disease</w:t>
            </w:r>
          </w:p>
        </w:tc>
      </w:tr>
      <w:tr w:rsidR="000E43D9" w:rsidRPr="00B86916" w14:paraId="299FE0E4" w14:textId="77777777" w:rsidTr="00565DD8">
        <w:trPr>
          <w:trHeight w:val="712"/>
          <w:jc w:val="center"/>
        </w:trPr>
        <w:tc>
          <w:tcPr>
            <w:tcW w:w="396" w:type="dxa"/>
            <w:tcBorders>
              <w:top w:val="single" w:sz="4" w:space="0" w:color="000000"/>
              <w:left w:val="single" w:sz="4" w:space="0" w:color="000000"/>
              <w:bottom w:val="single" w:sz="4" w:space="0" w:color="000000"/>
              <w:right w:val="single" w:sz="4" w:space="0" w:color="000000"/>
            </w:tcBorders>
          </w:tcPr>
          <w:p w14:paraId="53079047" w14:textId="77777777" w:rsidR="000E43D9" w:rsidRPr="00B86916" w:rsidRDefault="000E43D9" w:rsidP="00565DD8">
            <w:pPr>
              <w:kinsoku w:val="0"/>
              <w:overflowPunct w:val="0"/>
              <w:autoSpaceDE w:val="0"/>
              <w:autoSpaceDN w:val="0"/>
              <w:adjustRightInd w:val="0"/>
              <w:spacing w:before="39"/>
              <w:ind w:left="107"/>
              <w:rPr>
                <w:rFonts w:ascii="Arial Narrow" w:hAnsi="Arial Narrow" w:cs="Arial Narrow"/>
                <w:b/>
                <w:bCs/>
                <w:w w:val="99"/>
                <w:sz w:val="17"/>
                <w:szCs w:val="17"/>
              </w:rPr>
            </w:pPr>
            <w:r w:rsidRPr="00B86916">
              <w:rPr>
                <w:rFonts w:ascii="Arial Narrow" w:hAnsi="Arial Narrow" w:cs="Arial Narrow"/>
                <w:b/>
                <w:bCs/>
                <w:w w:val="99"/>
                <w:sz w:val="17"/>
                <w:szCs w:val="17"/>
              </w:rPr>
              <w:t>D</w:t>
            </w:r>
          </w:p>
        </w:tc>
        <w:tc>
          <w:tcPr>
            <w:tcW w:w="6014" w:type="dxa"/>
            <w:tcBorders>
              <w:top w:val="single" w:sz="4" w:space="0" w:color="000000"/>
              <w:left w:val="single" w:sz="4" w:space="0" w:color="000000"/>
              <w:bottom w:val="single" w:sz="4" w:space="0" w:color="000000"/>
              <w:right w:val="single" w:sz="4" w:space="0" w:color="000000"/>
            </w:tcBorders>
          </w:tcPr>
          <w:p w14:paraId="6436DD71" w14:textId="77777777" w:rsidR="000E43D9" w:rsidRPr="00B86916" w:rsidRDefault="000E43D9" w:rsidP="00565DD8">
            <w:pPr>
              <w:kinsoku w:val="0"/>
              <w:overflowPunct w:val="0"/>
              <w:autoSpaceDE w:val="0"/>
              <w:autoSpaceDN w:val="0"/>
              <w:adjustRightInd w:val="0"/>
              <w:spacing w:before="39"/>
              <w:ind w:left="108"/>
              <w:rPr>
                <w:rFonts w:ascii="Arial Narrow" w:hAnsi="Arial Narrow" w:cs="Arial Narrow"/>
                <w:b/>
                <w:bCs/>
                <w:sz w:val="17"/>
                <w:szCs w:val="17"/>
              </w:rPr>
            </w:pPr>
            <w:r w:rsidRPr="00B86916">
              <w:rPr>
                <w:rFonts w:ascii="Arial Narrow" w:hAnsi="Arial Narrow" w:cs="Arial Narrow"/>
                <w:b/>
                <w:bCs/>
                <w:sz w:val="17"/>
                <w:szCs w:val="17"/>
              </w:rPr>
              <w:t>Professional</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Liability/Errors &amp;</w:t>
            </w:r>
            <w:r w:rsidRPr="00B86916">
              <w:rPr>
                <w:rFonts w:ascii="Arial Narrow" w:hAnsi="Arial Narrow" w:cs="Arial Narrow"/>
                <w:b/>
                <w:bCs/>
                <w:spacing w:val="-1"/>
                <w:sz w:val="17"/>
                <w:szCs w:val="17"/>
              </w:rPr>
              <w:t xml:space="preserve"> </w:t>
            </w:r>
            <w:r w:rsidRPr="00B86916">
              <w:rPr>
                <w:rFonts w:ascii="Arial Narrow" w:hAnsi="Arial Narrow" w:cs="Arial Narrow"/>
                <w:b/>
                <w:bCs/>
                <w:sz w:val="17"/>
                <w:szCs w:val="17"/>
              </w:rPr>
              <w:t>Omissions</w:t>
            </w:r>
          </w:p>
          <w:p w14:paraId="27DA163D" w14:textId="77777777" w:rsidR="000E43D9" w:rsidRPr="00B86916" w:rsidRDefault="000E43D9" w:rsidP="00565DD8">
            <w:pPr>
              <w:kinsoku w:val="0"/>
              <w:overflowPunct w:val="0"/>
              <w:autoSpaceDE w:val="0"/>
              <w:autoSpaceDN w:val="0"/>
              <w:adjustRightInd w:val="0"/>
              <w:spacing w:before="2" w:line="252" w:lineRule="exact"/>
              <w:ind w:left="107"/>
              <w:rPr>
                <w:rFonts w:ascii="Arial Narrow" w:hAnsi="Arial Narrow" w:cs="Arial Narrow"/>
                <w:sz w:val="17"/>
                <w:szCs w:val="17"/>
              </w:rPr>
            </w:pPr>
            <w:r w:rsidRPr="00B86916">
              <w:rPr>
                <w:rFonts w:ascii="Arial Narrow" w:hAnsi="Arial Narrow" w:cs="Arial Narrow"/>
                <w:sz w:val="17"/>
                <w:szCs w:val="17"/>
              </w:rPr>
              <w:t>Includes</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endorsements</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contractual</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defense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47"/>
                <w:sz w:val="17"/>
                <w:szCs w:val="17"/>
              </w:rPr>
              <w:t xml:space="preserve"> </w:t>
            </w:r>
            <w:r w:rsidRPr="00B86916">
              <w:rPr>
                <w:rFonts w:ascii="Arial Narrow" w:hAnsi="Arial Narrow" w:cs="Arial Narrow"/>
                <w:sz w:val="17"/>
                <w:szCs w:val="17"/>
              </w:rPr>
              <w:t>indemnification</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County</w:t>
            </w:r>
          </w:p>
        </w:tc>
        <w:tc>
          <w:tcPr>
            <w:tcW w:w="4598" w:type="dxa"/>
            <w:tcBorders>
              <w:top w:val="single" w:sz="4" w:space="0" w:color="000000"/>
              <w:left w:val="single" w:sz="4" w:space="0" w:color="000000"/>
              <w:bottom w:val="single" w:sz="4" w:space="0" w:color="000000"/>
              <w:right w:val="single" w:sz="4" w:space="0" w:color="000000"/>
            </w:tcBorders>
          </w:tcPr>
          <w:p w14:paraId="7493E1FF" w14:textId="77777777" w:rsidR="000E43D9" w:rsidRPr="00B86916" w:rsidRDefault="000E43D9" w:rsidP="00565DD8">
            <w:pPr>
              <w:kinsoku w:val="0"/>
              <w:overflowPunct w:val="0"/>
              <w:autoSpaceDE w:val="0"/>
              <w:autoSpaceDN w:val="0"/>
              <w:adjustRightInd w:val="0"/>
              <w:spacing w:before="39"/>
              <w:ind w:left="107"/>
              <w:rPr>
                <w:rFonts w:ascii="Arial Narrow" w:hAnsi="Arial Narrow" w:cs="Arial Narrow"/>
                <w:sz w:val="17"/>
                <w:szCs w:val="17"/>
              </w:rPr>
            </w:pPr>
            <w:r w:rsidRPr="00B86916">
              <w:rPr>
                <w:rFonts w:ascii="Arial Narrow" w:hAnsi="Arial Narrow" w:cs="Arial Narrow"/>
                <w:sz w:val="17"/>
                <w:szCs w:val="17"/>
              </w:rPr>
              <w:t>$1,000,000 per</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occurrence</w:t>
            </w:r>
          </w:p>
          <w:p w14:paraId="6851EA8C" w14:textId="77777777" w:rsidR="000E43D9" w:rsidRPr="00B86916" w:rsidRDefault="000E43D9" w:rsidP="00565DD8">
            <w:pPr>
              <w:kinsoku w:val="0"/>
              <w:overflowPunct w:val="0"/>
              <w:autoSpaceDE w:val="0"/>
              <w:autoSpaceDN w:val="0"/>
              <w:adjustRightInd w:val="0"/>
              <w:spacing w:before="39"/>
              <w:ind w:left="107"/>
              <w:rPr>
                <w:rFonts w:ascii="Arial Narrow" w:hAnsi="Arial Narrow" w:cs="Arial Narrow"/>
                <w:sz w:val="17"/>
                <w:szCs w:val="17"/>
              </w:rPr>
            </w:pPr>
            <w:r w:rsidRPr="00B86916">
              <w:rPr>
                <w:rFonts w:ascii="Arial Narrow" w:hAnsi="Arial Narrow" w:cs="Arial Narrow"/>
                <w:sz w:val="17"/>
                <w:szCs w:val="17"/>
              </w:rPr>
              <w:t>$2,000,000 project</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aggregate</w:t>
            </w:r>
          </w:p>
        </w:tc>
      </w:tr>
      <w:tr w:rsidR="000E43D9" w:rsidRPr="00B86916" w14:paraId="0417A714" w14:textId="77777777" w:rsidTr="00565DD8">
        <w:trPr>
          <w:trHeight w:val="7860"/>
          <w:jc w:val="center"/>
        </w:trPr>
        <w:tc>
          <w:tcPr>
            <w:tcW w:w="396" w:type="dxa"/>
            <w:tcBorders>
              <w:top w:val="single" w:sz="4" w:space="0" w:color="000000"/>
              <w:left w:val="single" w:sz="4" w:space="0" w:color="000000"/>
              <w:bottom w:val="single" w:sz="4" w:space="0" w:color="000000"/>
              <w:right w:val="single" w:sz="4" w:space="0" w:color="000000"/>
            </w:tcBorders>
          </w:tcPr>
          <w:p w14:paraId="7583511C" w14:textId="77777777" w:rsidR="000E43D9" w:rsidRPr="00B86916" w:rsidRDefault="000E43D9" w:rsidP="00565DD8">
            <w:pPr>
              <w:kinsoku w:val="0"/>
              <w:overflowPunct w:val="0"/>
              <w:autoSpaceDE w:val="0"/>
              <w:autoSpaceDN w:val="0"/>
              <w:adjustRightInd w:val="0"/>
              <w:spacing w:before="59"/>
              <w:ind w:left="107"/>
              <w:rPr>
                <w:rFonts w:ascii="Arial Narrow" w:hAnsi="Arial Narrow" w:cs="Arial Narrow"/>
                <w:b/>
                <w:bCs/>
                <w:w w:val="99"/>
                <w:sz w:val="17"/>
                <w:szCs w:val="17"/>
              </w:rPr>
            </w:pPr>
            <w:r w:rsidRPr="00B86916">
              <w:rPr>
                <w:rFonts w:ascii="Arial Narrow" w:hAnsi="Arial Narrow" w:cs="Arial Narrow"/>
                <w:b/>
                <w:bCs/>
                <w:w w:val="99"/>
                <w:sz w:val="17"/>
                <w:szCs w:val="17"/>
              </w:rPr>
              <w:t>E</w:t>
            </w:r>
          </w:p>
        </w:tc>
        <w:tc>
          <w:tcPr>
            <w:tcW w:w="10612" w:type="dxa"/>
            <w:gridSpan w:val="2"/>
            <w:tcBorders>
              <w:top w:val="single" w:sz="4" w:space="0" w:color="000000"/>
              <w:left w:val="single" w:sz="4" w:space="0" w:color="000000"/>
              <w:bottom w:val="single" w:sz="4" w:space="0" w:color="000000"/>
              <w:right w:val="single" w:sz="4" w:space="0" w:color="000000"/>
            </w:tcBorders>
          </w:tcPr>
          <w:p w14:paraId="49CB878C" w14:textId="77777777" w:rsidR="000E43D9" w:rsidRPr="00B86916" w:rsidRDefault="000E43D9" w:rsidP="00565DD8">
            <w:pPr>
              <w:kinsoku w:val="0"/>
              <w:overflowPunct w:val="0"/>
              <w:autoSpaceDE w:val="0"/>
              <w:autoSpaceDN w:val="0"/>
              <w:adjustRightInd w:val="0"/>
              <w:spacing w:before="59"/>
              <w:ind w:left="107"/>
              <w:rPr>
                <w:rFonts w:ascii="Arial Narrow" w:hAnsi="Arial Narrow" w:cs="Arial Narrow"/>
                <w:b/>
                <w:bCs/>
                <w:sz w:val="17"/>
                <w:szCs w:val="17"/>
              </w:rPr>
            </w:pPr>
            <w:r w:rsidRPr="00B86916">
              <w:rPr>
                <w:rFonts w:ascii="Arial Narrow" w:hAnsi="Arial Narrow" w:cs="Arial Narrow"/>
                <w:b/>
                <w:bCs/>
                <w:sz w:val="17"/>
                <w:szCs w:val="17"/>
                <w:u w:val="single"/>
              </w:rPr>
              <w:t>Endorsements</w:t>
            </w:r>
            <w:r w:rsidRPr="00B86916">
              <w:rPr>
                <w:rFonts w:ascii="Arial Narrow" w:hAnsi="Arial Narrow" w:cs="Arial Narrow"/>
                <w:b/>
                <w:bCs/>
                <w:spacing w:val="-1"/>
                <w:sz w:val="17"/>
                <w:szCs w:val="17"/>
                <w:u w:val="single"/>
              </w:rPr>
              <w:t xml:space="preserve"> </w:t>
            </w:r>
            <w:r w:rsidRPr="00B86916">
              <w:rPr>
                <w:rFonts w:ascii="Arial Narrow" w:hAnsi="Arial Narrow" w:cs="Arial Narrow"/>
                <w:b/>
                <w:bCs/>
                <w:sz w:val="17"/>
                <w:szCs w:val="17"/>
                <w:u w:val="single"/>
              </w:rPr>
              <w:t>and Conditions</w:t>
            </w:r>
            <w:r w:rsidRPr="00B86916">
              <w:rPr>
                <w:rFonts w:ascii="Arial Narrow" w:hAnsi="Arial Narrow" w:cs="Arial Narrow"/>
                <w:sz w:val="17"/>
                <w:szCs w:val="17"/>
                <w:u w:val="single"/>
              </w:rPr>
              <w:t>:</w:t>
            </w:r>
          </w:p>
          <w:p w14:paraId="201BE0C0" w14:textId="77777777" w:rsidR="000E43D9" w:rsidRPr="00B86916" w:rsidRDefault="000E43D9" w:rsidP="00565DD8">
            <w:pPr>
              <w:kinsoku w:val="0"/>
              <w:overflowPunct w:val="0"/>
              <w:autoSpaceDE w:val="0"/>
              <w:autoSpaceDN w:val="0"/>
              <w:adjustRightInd w:val="0"/>
              <w:rPr>
                <w:rFonts w:ascii="Arial Narrow" w:hAnsi="Arial Narrow" w:cs="Arial Narrow"/>
                <w:sz w:val="17"/>
                <w:szCs w:val="17"/>
              </w:rPr>
            </w:pPr>
          </w:p>
          <w:p w14:paraId="6889E5E3" w14:textId="77777777" w:rsidR="000E43D9" w:rsidRPr="00B86916" w:rsidRDefault="000E43D9" w:rsidP="000E43D9">
            <w:pPr>
              <w:numPr>
                <w:ilvl w:val="0"/>
                <w:numId w:val="36"/>
              </w:numPr>
              <w:tabs>
                <w:tab w:val="left" w:pos="468"/>
              </w:tabs>
              <w:kinsoku w:val="0"/>
              <w:overflowPunct w:val="0"/>
              <w:autoSpaceDE w:val="0"/>
              <w:autoSpaceDN w:val="0"/>
              <w:adjustRightInd w:val="0"/>
              <w:ind w:left="467" w:right="261"/>
              <w:rPr>
                <w:rFonts w:ascii="Arial Narrow" w:hAnsi="Arial Narrow" w:cs="Arial Narrow"/>
                <w:sz w:val="17"/>
                <w:szCs w:val="17"/>
              </w:rPr>
            </w:pPr>
            <w:r w:rsidRPr="00B86916">
              <w:rPr>
                <w:rFonts w:ascii="Arial Narrow" w:hAnsi="Arial Narrow" w:cs="Arial Narrow"/>
                <w:b/>
                <w:bCs/>
                <w:sz w:val="17"/>
                <w:szCs w:val="17"/>
              </w:rPr>
              <w:t>ADDITIONAL INSURED:</w:t>
            </w:r>
            <w:r w:rsidRPr="00B86916">
              <w:rPr>
                <w:rFonts w:ascii="Arial Narrow" w:hAnsi="Arial Narrow" w:cs="Arial Narrow"/>
                <w:b/>
                <w:bCs/>
                <w:spacing w:val="1"/>
                <w:sz w:val="17"/>
                <w:szCs w:val="17"/>
              </w:rPr>
              <w:t xml:space="preserve"> </w:t>
            </w:r>
            <w:r w:rsidRPr="00B86916">
              <w:rPr>
                <w:rFonts w:ascii="Arial Narrow" w:hAnsi="Arial Narrow" w:cs="Arial Narrow"/>
                <w:sz w:val="17"/>
                <w:szCs w:val="17"/>
              </w:rPr>
              <w:t>All insurance required above with the exception of Professional Liability, Commercial or Business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Automobile</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Workers'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Compensation</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Employers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Liability,</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endorsed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to</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name</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additional</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insured: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County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of Alameda, its Board of Supervisors, the individual members thereof, and all County officers, agents, employees, volunteers,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 xml:space="preserve">representatives. </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Additional</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Insured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endorsement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least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broad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ISO</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Form</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Number</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CG</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20</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38</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04</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13.</w:t>
            </w:r>
          </w:p>
          <w:p w14:paraId="0D4521E4" w14:textId="77777777" w:rsidR="000E43D9" w:rsidRPr="00B86916" w:rsidRDefault="000E43D9" w:rsidP="000E43D9">
            <w:pPr>
              <w:numPr>
                <w:ilvl w:val="0"/>
                <w:numId w:val="36"/>
              </w:numPr>
              <w:tabs>
                <w:tab w:val="left" w:pos="468"/>
              </w:tabs>
              <w:kinsoku w:val="0"/>
              <w:overflowPunct w:val="0"/>
              <w:autoSpaceDE w:val="0"/>
              <w:autoSpaceDN w:val="0"/>
              <w:adjustRightInd w:val="0"/>
              <w:spacing w:before="79"/>
              <w:ind w:left="467" w:right="220"/>
              <w:rPr>
                <w:rFonts w:ascii="Arial Narrow" w:hAnsi="Arial Narrow" w:cs="Arial Narrow"/>
                <w:sz w:val="17"/>
                <w:szCs w:val="17"/>
              </w:rPr>
            </w:pPr>
            <w:r w:rsidRPr="00B86916">
              <w:rPr>
                <w:rFonts w:ascii="Arial Narrow" w:hAnsi="Arial Narrow" w:cs="Arial Narrow"/>
                <w:b/>
                <w:bCs/>
                <w:sz w:val="17"/>
                <w:szCs w:val="17"/>
              </w:rPr>
              <w:t xml:space="preserve">DURATION OF COVERAGE: </w:t>
            </w:r>
            <w:r w:rsidRPr="00B86916">
              <w:rPr>
                <w:rFonts w:ascii="Arial Narrow" w:hAnsi="Arial Narrow" w:cs="Arial Narrow"/>
                <w:sz w:val="17"/>
                <w:szCs w:val="17"/>
              </w:rPr>
              <w:t>All required insurance shall be maintained during the entire term of the Agreement.  In addition,</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policies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coverage(s)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written</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on</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claims-made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basis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maintained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during</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entire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term</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Agreement</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and until 3 years following the later of termination of the Agreement and acceptance of all work provided under the Agreement,</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with the retroactive date of said insurance (as may be applicable) concurrent with the commencement of activities pursuant to</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this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Agreement.</w:t>
            </w:r>
          </w:p>
          <w:p w14:paraId="3031D4F0" w14:textId="77777777" w:rsidR="000E43D9" w:rsidRPr="00B86916" w:rsidRDefault="000E43D9" w:rsidP="000E43D9">
            <w:pPr>
              <w:numPr>
                <w:ilvl w:val="0"/>
                <w:numId w:val="36"/>
              </w:numPr>
              <w:tabs>
                <w:tab w:val="left" w:pos="468"/>
              </w:tabs>
              <w:kinsoku w:val="0"/>
              <w:overflowPunct w:val="0"/>
              <w:autoSpaceDE w:val="0"/>
              <w:autoSpaceDN w:val="0"/>
              <w:adjustRightInd w:val="0"/>
              <w:spacing w:before="81"/>
              <w:ind w:left="467" w:right="190"/>
              <w:rPr>
                <w:rFonts w:ascii="Arial Narrow" w:hAnsi="Arial Narrow" w:cs="Arial Narrow"/>
                <w:sz w:val="17"/>
                <w:szCs w:val="17"/>
              </w:rPr>
            </w:pPr>
            <w:r w:rsidRPr="00B86916">
              <w:rPr>
                <w:rFonts w:ascii="Arial Narrow" w:hAnsi="Arial Narrow" w:cs="Arial Narrow"/>
                <w:b/>
                <w:bCs/>
                <w:sz w:val="17"/>
                <w:szCs w:val="17"/>
              </w:rPr>
              <w:t>REDUCTION OR LIMIT OF OBLIGATION:</w:t>
            </w:r>
            <w:r w:rsidRPr="00B86916">
              <w:rPr>
                <w:rFonts w:ascii="Arial Narrow" w:hAnsi="Arial Narrow" w:cs="Arial Narrow"/>
                <w:b/>
                <w:bCs/>
                <w:spacing w:val="1"/>
                <w:sz w:val="17"/>
                <w:szCs w:val="17"/>
              </w:rPr>
              <w:t xml:space="preserve"> </w:t>
            </w:r>
            <w:r w:rsidRPr="00B86916">
              <w:rPr>
                <w:rFonts w:ascii="Arial Narrow" w:hAnsi="Arial Narrow" w:cs="Arial Narrow"/>
                <w:sz w:val="17"/>
                <w:szCs w:val="17"/>
              </w:rPr>
              <w:t>All insurance policies, including excess and umbrella insurance policies, shall</w:t>
            </w:r>
            <w:r w:rsidRPr="00B86916">
              <w:rPr>
                <w:rFonts w:ascii="Arial Narrow" w:hAnsi="Arial Narrow" w:cs="Arial Narrow"/>
                <w:spacing w:val="1"/>
                <w:sz w:val="17"/>
                <w:szCs w:val="17"/>
              </w:rPr>
              <w:t xml:space="preserve"> </w:t>
            </w:r>
            <w:r w:rsidRPr="00B86916">
              <w:rPr>
                <w:rFonts w:ascii="Arial Narrow" w:hAnsi="Arial Narrow" w:cs="Arial Narrow"/>
                <w:spacing w:val="-1"/>
                <w:sz w:val="17"/>
                <w:szCs w:val="17"/>
              </w:rPr>
              <w:t xml:space="preserve">include an endorsement </w:t>
            </w:r>
            <w:r w:rsidRPr="00B86916">
              <w:rPr>
                <w:rFonts w:ascii="Arial Narrow" w:hAnsi="Arial Narrow" w:cs="Arial Narrow"/>
                <w:sz w:val="17"/>
                <w:szCs w:val="17"/>
              </w:rPr>
              <w:t>and be primary and non-contributory and will not seek contribution from any other insurance (or self-</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9"/>
                <w:sz w:val="17"/>
                <w:szCs w:val="17"/>
              </w:rPr>
              <w:t xml:space="preserve"> </w:t>
            </w:r>
            <w:r w:rsidRPr="00B86916">
              <w:rPr>
                <w:rFonts w:ascii="Arial Narrow" w:hAnsi="Arial Narrow" w:cs="Arial Narrow"/>
                <w:sz w:val="17"/>
                <w:szCs w:val="17"/>
              </w:rPr>
              <w:t>available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to</w:t>
            </w:r>
            <w:r w:rsidRPr="00B86916">
              <w:rPr>
                <w:rFonts w:ascii="Arial Narrow" w:hAnsi="Arial Narrow" w:cs="Arial Narrow"/>
                <w:spacing w:val="-9"/>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8"/>
                <w:sz w:val="17"/>
                <w:szCs w:val="17"/>
              </w:rPr>
              <w:t xml:space="preserve"> </w:t>
            </w:r>
            <w:r w:rsidRPr="00B86916">
              <w:rPr>
                <w:rFonts w:ascii="Arial Narrow" w:hAnsi="Arial Narrow" w:cs="Arial Narrow"/>
                <w:sz w:val="17"/>
                <w:szCs w:val="17"/>
              </w:rPr>
              <w:t xml:space="preserve">County. </w:t>
            </w:r>
            <w:r w:rsidRPr="00B86916">
              <w:rPr>
                <w:rFonts w:ascii="Arial Narrow" w:hAnsi="Arial Narrow" w:cs="Arial Narrow"/>
                <w:spacing w:val="-9"/>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primary</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non-contributory</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endorsement</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6"/>
                <w:sz w:val="17"/>
                <w:szCs w:val="17"/>
              </w:rPr>
              <w:t xml:space="preserve"> </w:t>
            </w:r>
            <w:r w:rsidRPr="00B86916">
              <w:rPr>
                <w:rFonts w:ascii="Arial Narrow" w:hAnsi="Arial Narrow" w:cs="Arial Narrow"/>
                <w:sz w:val="17"/>
                <w:szCs w:val="17"/>
              </w:rPr>
              <w:t>at</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least</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broad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ISO</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Form</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20</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01</w:t>
            </w:r>
            <w:r w:rsidRPr="00B86916">
              <w:rPr>
                <w:rFonts w:ascii="Arial Narrow" w:hAnsi="Arial Narrow" w:cs="Arial Narrow"/>
                <w:spacing w:val="-47"/>
                <w:sz w:val="17"/>
                <w:szCs w:val="17"/>
              </w:rPr>
              <w:t xml:space="preserve"> </w:t>
            </w:r>
            <w:r w:rsidRPr="00B86916">
              <w:rPr>
                <w:rFonts w:ascii="Arial Narrow" w:hAnsi="Arial Narrow" w:cs="Arial Narrow"/>
                <w:sz w:val="17"/>
                <w:szCs w:val="17"/>
              </w:rPr>
              <w:t>04 13.  Pursuant to the provisions of this Agreement insurance effected or procured by the Contractor shall not reduce or limit</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Contractor's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contractual</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obligation to</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indemnify and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defend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the Indemnified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Parties.</w:t>
            </w:r>
          </w:p>
          <w:p w14:paraId="02C2BC01" w14:textId="77777777" w:rsidR="000E43D9" w:rsidRPr="00B86916" w:rsidRDefault="000E43D9" w:rsidP="000E43D9">
            <w:pPr>
              <w:numPr>
                <w:ilvl w:val="0"/>
                <w:numId w:val="36"/>
              </w:numPr>
              <w:tabs>
                <w:tab w:val="left" w:pos="468"/>
              </w:tabs>
              <w:kinsoku w:val="0"/>
              <w:overflowPunct w:val="0"/>
              <w:autoSpaceDE w:val="0"/>
              <w:autoSpaceDN w:val="0"/>
              <w:adjustRightInd w:val="0"/>
              <w:spacing w:before="79"/>
              <w:ind w:left="467" w:right="113" w:hanging="361"/>
              <w:rPr>
                <w:rFonts w:ascii="Arial Narrow" w:hAnsi="Arial Narrow" w:cs="Arial Narrow"/>
                <w:sz w:val="17"/>
                <w:szCs w:val="17"/>
              </w:rPr>
            </w:pPr>
            <w:r w:rsidRPr="00B86916">
              <w:rPr>
                <w:rFonts w:ascii="Arial Narrow" w:hAnsi="Arial Narrow" w:cs="Arial Narrow"/>
                <w:b/>
                <w:bCs/>
                <w:sz w:val="17"/>
                <w:szCs w:val="17"/>
              </w:rPr>
              <w:t>INSURER</w:t>
            </w:r>
            <w:r w:rsidRPr="00B86916">
              <w:rPr>
                <w:rFonts w:ascii="Arial Narrow" w:hAnsi="Arial Narrow" w:cs="Arial Narrow"/>
                <w:b/>
                <w:bCs/>
                <w:spacing w:val="-3"/>
                <w:sz w:val="17"/>
                <w:szCs w:val="17"/>
              </w:rPr>
              <w:t xml:space="preserve"> </w:t>
            </w:r>
            <w:r w:rsidRPr="00B86916">
              <w:rPr>
                <w:rFonts w:ascii="Arial Narrow" w:hAnsi="Arial Narrow" w:cs="Arial Narrow"/>
                <w:b/>
                <w:bCs/>
                <w:sz w:val="17"/>
                <w:szCs w:val="17"/>
              </w:rPr>
              <w:t>FINANCIAL</w:t>
            </w:r>
            <w:r w:rsidRPr="00B86916">
              <w:rPr>
                <w:rFonts w:ascii="Arial Narrow" w:hAnsi="Arial Narrow" w:cs="Arial Narrow"/>
                <w:b/>
                <w:bCs/>
                <w:spacing w:val="-3"/>
                <w:sz w:val="17"/>
                <w:szCs w:val="17"/>
              </w:rPr>
              <w:t xml:space="preserve"> </w:t>
            </w:r>
            <w:r w:rsidRPr="00B86916">
              <w:rPr>
                <w:rFonts w:ascii="Arial Narrow" w:hAnsi="Arial Narrow" w:cs="Arial Narrow"/>
                <w:b/>
                <w:bCs/>
                <w:sz w:val="17"/>
                <w:szCs w:val="17"/>
              </w:rPr>
              <w:t>RATING:</w:t>
            </w:r>
            <w:r w:rsidRPr="00B86916">
              <w:rPr>
                <w:rFonts w:ascii="Arial Narrow" w:hAnsi="Arial Narrow" w:cs="Arial Narrow"/>
                <w:b/>
                <w:bCs/>
                <w:spacing w:val="46"/>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maintained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through</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an</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insurer</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with</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A.M.</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Best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Rating</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no</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less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than</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A:VII</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or equivalent, shall be admitted to the State of California unless otherwise waived by Risk Management, and with deductible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amounts acceptable to the County.  Acceptance of Contractor's insurance by County shall not relieve or decrease the liability of</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Contractor hereunder.  Any deductible or self-insured retention amount or other similar obligation under the policies shall be the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sole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responsibility of the Contractor.</w:t>
            </w:r>
          </w:p>
          <w:p w14:paraId="03B32A6A" w14:textId="77777777" w:rsidR="000E43D9" w:rsidRPr="00B86916" w:rsidRDefault="000E43D9" w:rsidP="000E43D9">
            <w:pPr>
              <w:numPr>
                <w:ilvl w:val="0"/>
                <w:numId w:val="36"/>
              </w:numPr>
              <w:tabs>
                <w:tab w:val="left" w:pos="468"/>
              </w:tabs>
              <w:kinsoku w:val="0"/>
              <w:overflowPunct w:val="0"/>
              <w:autoSpaceDE w:val="0"/>
              <w:autoSpaceDN w:val="0"/>
              <w:adjustRightInd w:val="0"/>
              <w:spacing w:before="80"/>
              <w:ind w:left="467" w:right="155"/>
              <w:rPr>
                <w:rFonts w:ascii="Arial Narrow" w:hAnsi="Arial Narrow" w:cs="Arial Narrow"/>
                <w:sz w:val="17"/>
                <w:szCs w:val="17"/>
              </w:rPr>
            </w:pPr>
            <w:r w:rsidRPr="00B86916">
              <w:rPr>
                <w:rFonts w:ascii="Arial Narrow" w:hAnsi="Arial Narrow" w:cs="Arial Narrow"/>
                <w:b/>
                <w:bCs/>
                <w:sz w:val="17"/>
                <w:szCs w:val="17"/>
              </w:rPr>
              <w:t xml:space="preserve">SUBCONTRACTORS: </w:t>
            </w:r>
            <w:r w:rsidRPr="00B86916">
              <w:rPr>
                <w:rFonts w:ascii="Arial Narrow" w:hAnsi="Arial Narrow" w:cs="Arial Narrow"/>
                <w:sz w:val="17"/>
                <w:szCs w:val="17"/>
              </w:rPr>
              <w:t>Contractor shall include all subcontractors as an insured (covered party) under its policies or shall verify</w:t>
            </w:r>
            <w:r w:rsidRPr="00B86916">
              <w:rPr>
                <w:rFonts w:ascii="Arial Narrow" w:hAnsi="Arial Narrow" w:cs="Arial Narrow"/>
                <w:spacing w:val="-48"/>
                <w:sz w:val="17"/>
                <w:szCs w:val="17"/>
              </w:rPr>
              <w:t xml:space="preserve"> </w:t>
            </w:r>
            <w:r w:rsidRPr="00B86916">
              <w:rPr>
                <w:rFonts w:ascii="Arial Narrow" w:hAnsi="Arial Narrow" w:cs="Arial Narrow"/>
                <w:sz w:val="17"/>
                <w:szCs w:val="17"/>
              </w:rPr>
              <w:t>that the subcontractor, under its own policies and endorsements, has complied with the insurance requirements in this</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 xml:space="preserve">Agreement, including this Exhibit. </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The additional Insured endorsement shall be at least as broad as ISO Form Number CG 20</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38</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04 13.</w:t>
            </w:r>
          </w:p>
          <w:p w14:paraId="0B6ED2E5" w14:textId="77777777" w:rsidR="000E43D9" w:rsidRPr="00B86916" w:rsidRDefault="000E43D9" w:rsidP="000E43D9">
            <w:pPr>
              <w:numPr>
                <w:ilvl w:val="0"/>
                <w:numId w:val="36"/>
              </w:numPr>
              <w:tabs>
                <w:tab w:val="left" w:pos="468"/>
              </w:tabs>
              <w:kinsoku w:val="0"/>
              <w:overflowPunct w:val="0"/>
              <w:autoSpaceDE w:val="0"/>
              <w:autoSpaceDN w:val="0"/>
              <w:adjustRightInd w:val="0"/>
              <w:spacing w:before="80"/>
              <w:ind w:left="467" w:right="510"/>
              <w:rPr>
                <w:rFonts w:ascii="Arial Narrow" w:hAnsi="Arial Narrow" w:cs="Arial Narrow"/>
                <w:sz w:val="17"/>
                <w:szCs w:val="17"/>
              </w:rPr>
            </w:pPr>
            <w:r w:rsidRPr="00B86916">
              <w:rPr>
                <w:rFonts w:ascii="Arial Narrow" w:hAnsi="Arial Narrow" w:cs="Arial Narrow"/>
                <w:b/>
                <w:bCs/>
                <w:sz w:val="17"/>
                <w:szCs w:val="17"/>
              </w:rPr>
              <w:t xml:space="preserve">JOINT VENTURES: </w:t>
            </w:r>
            <w:r w:rsidRPr="00B86916">
              <w:rPr>
                <w:rFonts w:ascii="Arial Narrow" w:hAnsi="Arial Narrow" w:cs="Arial Narrow"/>
                <w:sz w:val="17"/>
                <w:szCs w:val="17"/>
              </w:rPr>
              <w:t>If Contractor is an association, partnership or other joint business venture, required insurance shall be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provided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by</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one of the following methods:</w:t>
            </w:r>
          </w:p>
          <w:p w14:paraId="359D5002" w14:textId="77777777" w:rsidR="000E43D9" w:rsidRPr="00B86916" w:rsidRDefault="000E43D9" w:rsidP="000E43D9">
            <w:pPr>
              <w:numPr>
                <w:ilvl w:val="1"/>
                <w:numId w:val="36"/>
              </w:numPr>
              <w:tabs>
                <w:tab w:val="left" w:pos="829"/>
              </w:tabs>
              <w:kinsoku w:val="0"/>
              <w:overflowPunct w:val="0"/>
              <w:autoSpaceDE w:val="0"/>
              <w:autoSpaceDN w:val="0"/>
              <w:adjustRightInd w:val="0"/>
              <w:ind w:left="828" w:right="112" w:hanging="361"/>
              <w:rPr>
                <w:rFonts w:ascii="Arial Narrow" w:hAnsi="Arial Narrow" w:cs="Arial Narrow"/>
                <w:sz w:val="17"/>
                <w:szCs w:val="17"/>
              </w:rPr>
            </w:pPr>
            <w:r w:rsidRPr="00B86916">
              <w:rPr>
                <w:rFonts w:ascii="Arial Narrow" w:hAnsi="Arial Narrow" w:cs="Arial Narrow"/>
                <w:sz w:val="17"/>
                <w:szCs w:val="17"/>
              </w:rPr>
              <w:t>Separate insurance policies issued for each individual entity, with each entity included as a Named Insured (covered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party),</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minimum</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named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an</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Additional</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Insured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on</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other's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 xml:space="preserve">policies. </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Coverage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shall</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least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broad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ISO</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Forms named</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above.</w:t>
            </w:r>
          </w:p>
          <w:p w14:paraId="6F13297B" w14:textId="77777777" w:rsidR="000E43D9" w:rsidRPr="00B86916" w:rsidRDefault="000E43D9" w:rsidP="000E43D9">
            <w:pPr>
              <w:numPr>
                <w:ilvl w:val="1"/>
                <w:numId w:val="36"/>
              </w:numPr>
              <w:tabs>
                <w:tab w:val="left" w:pos="829"/>
              </w:tabs>
              <w:kinsoku w:val="0"/>
              <w:overflowPunct w:val="0"/>
              <w:autoSpaceDE w:val="0"/>
              <w:autoSpaceDN w:val="0"/>
              <w:adjustRightInd w:val="0"/>
              <w:spacing w:line="252" w:lineRule="exact"/>
              <w:ind w:left="828" w:hanging="361"/>
              <w:rPr>
                <w:rFonts w:ascii="Arial Narrow" w:hAnsi="Arial Narrow" w:cs="Arial Narrow"/>
                <w:sz w:val="17"/>
                <w:szCs w:val="17"/>
              </w:rPr>
            </w:pPr>
            <w:r w:rsidRPr="00B86916">
              <w:rPr>
                <w:rFonts w:ascii="Arial Narrow" w:hAnsi="Arial Narrow" w:cs="Arial Narrow"/>
                <w:sz w:val="17"/>
                <w:szCs w:val="17"/>
              </w:rPr>
              <w:t>Joint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program</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with</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association,</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partnership</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or</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other</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joint</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business</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venture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included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Named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Insured.</w:t>
            </w:r>
          </w:p>
          <w:p w14:paraId="4D2B34F1" w14:textId="77777777" w:rsidR="000E43D9" w:rsidRPr="00B86916" w:rsidRDefault="000E43D9" w:rsidP="000E43D9">
            <w:pPr>
              <w:numPr>
                <w:ilvl w:val="0"/>
                <w:numId w:val="36"/>
              </w:numPr>
              <w:tabs>
                <w:tab w:val="left" w:pos="469"/>
              </w:tabs>
              <w:kinsoku w:val="0"/>
              <w:overflowPunct w:val="0"/>
              <w:autoSpaceDE w:val="0"/>
              <w:autoSpaceDN w:val="0"/>
              <w:adjustRightInd w:val="0"/>
              <w:ind w:left="468" w:right="494"/>
              <w:rPr>
                <w:rFonts w:ascii="Arial Narrow" w:hAnsi="Arial Narrow" w:cs="Arial Narrow"/>
                <w:sz w:val="17"/>
                <w:szCs w:val="17"/>
              </w:rPr>
            </w:pPr>
            <w:r w:rsidRPr="00B86916">
              <w:rPr>
                <w:rFonts w:ascii="Arial Narrow" w:hAnsi="Arial Narrow" w:cs="Arial Narrow"/>
                <w:b/>
                <w:bCs/>
                <w:sz w:val="17"/>
                <w:szCs w:val="17"/>
              </w:rPr>
              <w:t xml:space="preserve">CANCELLATION OF INSURANCE: </w:t>
            </w:r>
            <w:r w:rsidRPr="00B86916">
              <w:rPr>
                <w:rFonts w:ascii="Arial Narrow" w:hAnsi="Arial Narrow" w:cs="Arial Narrow"/>
                <w:sz w:val="17"/>
                <w:szCs w:val="17"/>
              </w:rPr>
              <w:t>All insurance shall be required to provide thirty (30) days advance written notice to the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County of cancellation.</w:t>
            </w:r>
          </w:p>
          <w:p w14:paraId="0D9AD2B4" w14:textId="77777777" w:rsidR="000E43D9" w:rsidRPr="00B86916" w:rsidRDefault="000E43D9" w:rsidP="000E43D9">
            <w:pPr>
              <w:numPr>
                <w:ilvl w:val="0"/>
                <w:numId w:val="36"/>
              </w:numPr>
              <w:tabs>
                <w:tab w:val="left" w:pos="469"/>
              </w:tabs>
              <w:kinsoku w:val="0"/>
              <w:overflowPunct w:val="0"/>
              <w:autoSpaceDE w:val="0"/>
              <w:autoSpaceDN w:val="0"/>
              <w:adjustRightInd w:val="0"/>
              <w:spacing w:before="77"/>
              <w:ind w:left="468" w:right="238"/>
              <w:rPr>
                <w:rFonts w:ascii="Arial Narrow" w:hAnsi="Arial Narrow" w:cs="Arial Narrow"/>
                <w:sz w:val="17"/>
                <w:szCs w:val="17"/>
              </w:rPr>
            </w:pPr>
            <w:r w:rsidRPr="00B86916">
              <w:rPr>
                <w:rFonts w:ascii="Arial Narrow" w:hAnsi="Arial Narrow" w:cs="Arial Narrow"/>
                <w:b/>
                <w:bCs/>
                <w:sz w:val="17"/>
                <w:szCs w:val="17"/>
              </w:rPr>
              <w:t xml:space="preserve">CERTIFICATE OF INSURANCE: </w:t>
            </w:r>
            <w:r w:rsidRPr="00B86916">
              <w:rPr>
                <w:rFonts w:ascii="Arial Narrow" w:hAnsi="Arial Narrow" w:cs="Arial Narrow"/>
                <w:sz w:val="17"/>
                <w:szCs w:val="17"/>
              </w:rPr>
              <w:t>Before commencing operations under this Agreement, Contractor shall provide Certificate(s)</w:t>
            </w:r>
            <w:r w:rsidRPr="00B86916">
              <w:rPr>
                <w:rFonts w:ascii="Arial Narrow" w:hAnsi="Arial Narrow" w:cs="Arial Narrow"/>
                <w:spacing w:val="-48"/>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applicable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endorsements,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form</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satisfactory</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to</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County,</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evidencing</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that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all</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required</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insurance</w:t>
            </w:r>
          </w:p>
          <w:p w14:paraId="0791EC01" w14:textId="77777777" w:rsidR="000E43D9" w:rsidRPr="00B86916" w:rsidRDefault="000E43D9" w:rsidP="00565DD8">
            <w:pPr>
              <w:kinsoku w:val="0"/>
              <w:overflowPunct w:val="0"/>
              <w:autoSpaceDE w:val="0"/>
              <w:autoSpaceDN w:val="0"/>
              <w:adjustRightInd w:val="0"/>
              <w:spacing w:line="252" w:lineRule="exact"/>
              <w:ind w:left="468" w:right="169"/>
              <w:rPr>
                <w:rFonts w:ascii="Arial Narrow" w:hAnsi="Arial Narrow" w:cs="Arial Narrow"/>
                <w:sz w:val="17"/>
                <w:szCs w:val="17"/>
              </w:rPr>
            </w:pPr>
            <w:r w:rsidRPr="00B86916">
              <w:rPr>
                <w:rFonts w:ascii="Arial Narrow" w:hAnsi="Arial Narrow" w:cs="Arial Narrow"/>
                <w:sz w:val="17"/>
                <w:szCs w:val="17"/>
              </w:rPr>
              <w:t xml:space="preserve">coverage is in effect. </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The County reserves the rights to require the Contractor to provide complete, certified copies of all</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required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insurance</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 xml:space="preserve">policies. </w:t>
            </w:r>
            <w:r w:rsidRPr="00B86916">
              <w:rPr>
                <w:rFonts w:ascii="Arial Narrow" w:hAnsi="Arial Narrow" w:cs="Arial Narrow"/>
                <w:spacing w:val="43"/>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required</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certificate(s)</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and</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endorsements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must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be</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sent</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as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set</w:t>
            </w:r>
            <w:r w:rsidRPr="00B86916">
              <w:rPr>
                <w:rFonts w:ascii="Arial Narrow" w:hAnsi="Arial Narrow" w:cs="Arial Narrow"/>
                <w:spacing w:val="-4"/>
                <w:sz w:val="17"/>
                <w:szCs w:val="17"/>
              </w:rPr>
              <w:t xml:space="preserve"> </w:t>
            </w:r>
            <w:r w:rsidRPr="00B86916">
              <w:rPr>
                <w:rFonts w:ascii="Arial Narrow" w:hAnsi="Arial Narrow" w:cs="Arial Narrow"/>
                <w:sz w:val="17"/>
                <w:szCs w:val="17"/>
              </w:rPr>
              <w:t>forth</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in</w:t>
            </w:r>
            <w:r w:rsidRPr="00B86916">
              <w:rPr>
                <w:rFonts w:ascii="Arial Narrow" w:hAnsi="Arial Narrow" w:cs="Arial Narrow"/>
                <w:spacing w:val="-5"/>
                <w:sz w:val="17"/>
                <w:szCs w:val="17"/>
              </w:rPr>
              <w:t xml:space="preserve"> </w:t>
            </w:r>
            <w:r w:rsidRPr="00B86916">
              <w:rPr>
                <w:rFonts w:ascii="Arial Narrow" w:hAnsi="Arial Narrow" w:cs="Arial Narrow"/>
                <w:sz w:val="17"/>
                <w:szCs w:val="17"/>
              </w:rPr>
              <w:t>the</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Notices</w:t>
            </w:r>
            <w:r w:rsidRPr="00B86916">
              <w:rPr>
                <w:rFonts w:ascii="Arial Narrow" w:hAnsi="Arial Narrow" w:cs="Arial Narrow"/>
                <w:spacing w:val="-3"/>
                <w:sz w:val="17"/>
                <w:szCs w:val="17"/>
              </w:rPr>
              <w:t xml:space="preserve"> </w:t>
            </w:r>
            <w:r w:rsidRPr="00B86916">
              <w:rPr>
                <w:rFonts w:ascii="Arial Narrow" w:hAnsi="Arial Narrow" w:cs="Arial Narrow"/>
                <w:sz w:val="17"/>
                <w:szCs w:val="17"/>
              </w:rPr>
              <w:t>provision.</w:t>
            </w:r>
          </w:p>
        </w:tc>
      </w:tr>
    </w:tbl>
    <w:p w14:paraId="1A714D09" w14:textId="77777777" w:rsidR="000E43D9" w:rsidRPr="00B86916" w:rsidRDefault="000E43D9" w:rsidP="000E43D9">
      <w:pPr>
        <w:kinsoku w:val="0"/>
        <w:overflowPunct w:val="0"/>
        <w:autoSpaceDE w:val="0"/>
        <w:autoSpaceDN w:val="0"/>
        <w:adjustRightInd w:val="0"/>
        <w:spacing w:before="119"/>
        <w:ind w:left="102"/>
        <w:rPr>
          <w:rFonts w:ascii="Calibri" w:hAnsi="Calibri"/>
          <w:sz w:val="24"/>
          <w:szCs w:val="24"/>
        </w:rPr>
      </w:pPr>
      <w:r w:rsidRPr="00B86916">
        <w:rPr>
          <w:rFonts w:ascii="Arial Narrow" w:hAnsi="Arial Narrow" w:cs="Arial Narrow"/>
          <w:spacing w:val="-1"/>
          <w:sz w:val="17"/>
          <w:szCs w:val="17"/>
        </w:rPr>
        <w:t xml:space="preserve">Certificate </w:t>
      </w:r>
      <w:r w:rsidRPr="00B86916">
        <w:rPr>
          <w:rFonts w:ascii="Arial Narrow" w:hAnsi="Arial Narrow" w:cs="Arial Narrow"/>
          <w:sz w:val="17"/>
          <w:szCs w:val="17"/>
        </w:rPr>
        <w:t xml:space="preserve">C-2                                                                                                         </w:t>
      </w:r>
      <w:r w:rsidRPr="00B86916">
        <w:rPr>
          <w:rFonts w:ascii="Arial Narrow" w:hAnsi="Arial Narrow" w:cs="Arial Narrow"/>
          <w:spacing w:val="19"/>
          <w:sz w:val="17"/>
          <w:szCs w:val="17"/>
        </w:rPr>
        <w:t xml:space="preserve"> </w:t>
      </w:r>
      <w:r w:rsidRPr="00B86916">
        <w:rPr>
          <w:rFonts w:ascii="Arial Narrow" w:hAnsi="Arial Narrow" w:cs="Arial Narrow"/>
          <w:sz w:val="17"/>
          <w:szCs w:val="17"/>
        </w:rPr>
        <w:t>Page</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1</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of</w:t>
      </w:r>
      <w:r w:rsidRPr="00B86916">
        <w:rPr>
          <w:rFonts w:ascii="Arial Narrow" w:hAnsi="Arial Narrow" w:cs="Arial Narrow"/>
          <w:spacing w:val="-2"/>
          <w:sz w:val="17"/>
          <w:szCs w:val="17"/>
        </w:rPr>
        <w:t xml:space="preserve"> </w:t>
      </w:r>
      <w:r w:rsidRPr="00B86916">
        <w:rPr>
          <w:rFonts w:ascii="Arial Narrow" w:hAnsi="Arial Narrow" w:cs="Arial Narrow"/>
          <w:sz w:val="17"/>
          <w:szCs w:val="17"/>
        </w:rPr>
        <w:t xml:space="preserve">1                                                                    </w:t>
      </w:r>
      <w:r w:rsidRPr="00B86916">
        <w:rPr>
          <w:rFonts w:ascii="Arial Narrow" w:hAnsi="Arial Narrow" w:cs="Arial Narrow"/>
          <w:spacing w:val="13"/>
          <w:sz w:val="17"/>
          <w:szCs w:val="17"/>
        </w:rPr>
        <w:t xml:space="preserve"> </w:t>
      </w:r>
      <w:r w:rsidRPr="00B86916">
        <w:rPr>
          <w:rFonts w:ascii="Arial Narrow" w:hAnsi="Arial Narrow" w:cs="Arial Narrow"/>
          <w:sz w:val="17"/>
          <w:szCs w:val="17"/>
        </w:rPr>
        <w:t>Form 2003-1</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(Rev.</w:t>
      </w:r>
      <w:r w:rsidRPr="00B86916">
        <w:rPr>
          <w:rFonts w:ascii="Arial Narrow" w:hAnsi="Arial Narrow" w:cs="Arial Narrow"/>
          <w:spacing w:val="-1"/>
          <w:sz w:val="17"/>
          <w:szCs w:val="17"/>
        </w:rPr>
        <w:t xml:space="preserve"> </w:t>
      </w:r>
      <w:r w:rsidRPr="00B86916">
        <w:rPr>
          <w:rFonts w:ascii="Arial Narrow" w:hAnsi="Arial Narrow" w:cs="Arial Narrow"/>
          <w:sz w:val="17"/>
          <w:szCs w:val="17"/>
        </w:rPr>
        <w:t>7/15</w:t>
      </w:r>
    </w:p>
    <w:p w14:paraId="07A5108A" w14:textId="77777777" w:rsidR="000E43D9" w:rsidRDefault="000E43D9" w:rsidP="000E43D9">
      <w:pPr>
        <w:tabs>
          <w:tab w:val="left" w:pos="6390"/>
          <w:tab w:val="right" w:pos="11088"/>
        </w:tabs>
        <w:rPr>
          <w:rFonts w:asciiTheme="minorHAnsi" w:hAnsiTheme="minorHAnsi" w:cstheme="minorHAnsi"/>
          <w:b/>
          <w:color w:val="FFFFFF"/>
          <w:sz w:val="24"/>
          <w:szCs w:val="24"/>
        </w:rPr>
      </w:pPr>
      <w:r w:rsidRPr="00B86916">
        <w:rPr>
          <w:rFonts w:ascii="Calibri" w:hAnsi="Calibri"/>
          <w:sz w:val="24"/>
          <w:szCs w:val="24"/>
        </w:rPr>
        <w:tab/>
      </w:r>
    </w:p>
    <w:p w14:paraId="119EE7AF" w14:textId="77777777" w:rsidR="00F43F6A" w:rsidRDefault="00F43F6A" w:rsidP="00F43F6A">
      <w:pPr>
        <w:tabs>
          <w:tab w:val="left" w:pos="-1080"/>
          <w:tab w:val="left" w:pos="-720"/>
        </w:tabs>
        <w:rPr>
          <w:rFonts w:ascii="Calibri" w:hAnsi="Calibri" w:cs="Calibri"/>
          <w:b/>
          <w:sz w:val="60"/>
          <w:szCs w:val="60"/>
        </w:rPr>
      </w:pPr>
    </w:p>
    <w:sectPr w:rsidR="00F43F6A" w:rsidSect="004C6D63">
      <w:headerReference w:type="default" r:id="rId84"/>
      <w:footerReference w:type="default" r:id="rId85"/>
      <w:headerReference w:type="first" r:id="rId86"/>
      <w:footerReference w:type="first" r:id="rId87"/>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Author" w:initials="A">
    <w:p w14:paraId="0CB38F6E" w14:textId="77777777" w:rsidR="00DE2EA3" w:rsidRDefault="00DE2EA3" w:rsidP="00142F24">
      <w:pPr>
        <w:pStyle w:val="CommentText"/>
      </w:pPr>
      <w:r>
        <w:rPr>
          <w:rStyle w:val="CommentReference"/>
        </w:rPr>
        <w:annotationRef/>
      </w:r>
      <w:r>
        <w:t>I added this sentence.</w:t>
      </w:r>
    </w:p>
  </w:comment>
  <w:comment w:id="25" w:author="Author" w:initials="A">
    <w:p w14:paraId="0AE0363A" w14:textId="4C47B438" w:rsidR="00C27608" w:rsidRDefault="00C27608" w:rsidP="00142F24">
      <w:pPr>
        <w:pStyle w:val="CommentText"/>
      </w:pPr>
      <w:r>
        <w:rPr>
          <w:rStyle w:val="CommentReference"/>
        </w:rPr>
        <w:annotationRef/>
      </w:r>
      <w:r w:rsidRPr="000D0D54">
        <w:t>[Mention was removed]</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B38F6E" w15:done="1"/>
  <w15:commentEx w15:paraId="0AE0363A" w15:paraIdParent="0CB38F6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B38F6E" w16cid:durableId="27BAD418"/>
  <w16cid:commentId w16cid:paraId="0AE0363A" w16cid:durableId="27BAD4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D4A6" w14:textId="77777777" w:rsidR="00360D4F" w:rsidRDefault="00360D4F">
      <w:r>
        <w:separator/>
      </w:r>
    </w:p>
  </w:endnote>
  <w:endnote w:type="continuationSeparator" w:id="0">
    <w:p w14:paraId="0F9BBF5E" w14:textId="77777777" w:rsidR="00360D4F" w:rsidRDefault="00360D4F">
      <w:r>
        <w:continuationSeparator/>
      </w:r>
    </w:p>
  </w:endnote>
  <w:endnote w:type="continuationNotice" w:id="1">
    <w:p w14:paraId="2B46F034" w14:textId="77777777" w:rsidR="00360D4F" w:rsidRDefault="00360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516764D0" w:rsidR="00B90722" w:rsidRPr="00BE2FD2" w:rsidRDefault="00B90722"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No</w:t>
    </w:r>
    <w:r w:rsidR="00EC069C">
      <w:rPr>
        <w:rFonts w:ascii="Calibri" w:hAnsi="Calibri" w:cs="Calibri"/>
        <w:sz w:val="20"/>
      </w:rPr>
      <w:t xml:space="preserve"> 902669</w:t>
    </w:r>
  </w:p>
  <w:p w14:paraId="2EE821A4" w14:textId="20B3B0A3"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7C1B67">
      <w:rPr>
        <w:rFonts w:ascii="Calibri" w:hAnsi="Calibri" w:cs="Calibri"/>
        <w:noProof/>
        <w:sz w:val="20"/>
      </w:rPr>
      <w:t>24</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13" w14:textId="4540E137" w:rsidR="007A4B70" w:rsidRPr="00425B2F" w:rsidRDefault="007A4B70" w:rsidP="007A4B70">
    <w:pPr>
      <w:pStyle w:val="Footer"/>
      <w:jc w:val="right"/>
      <w:rPr>
        <w:rFonts w:asciiTheme="minorHAnsi" w:hAnsiTheme="minorHAnsi" w:cstheme="minorHAnsi"/>
        <w:sz w:val="20"/>
        <w:szCs w:val="14"/>
        <w:lang w:val="fr-FR"/>
      </w:rPr>
    </w:pPr>
    <w:bookmarkStart w:id="105" w:name="_Hlk115717291"/>
    <w:bookmarkStart w:id="106" w:name="_Hlk115717292"/>
    <w:bookmarkStart w:id="107" w:name="_Hlk115718229"/>
    <w:bookmarkStart w:id="108" w:name="_Hlk115718230"/>
    <w:r w:rsidRPr="00425B2F">
      <w:rPr>
        <w:rFonts w:asciiTheme="minorHAnsi" w:hAnsiTheme="minorHAnsi" w:cstheme="minorHAnsi"/>
        <w:sz w:val="20"/>
        <w:szCs w:val="14"/>
        <w:lang w:val="fr-FR"/>
      </w:rPr>
      <w:t>RFP Non-Fed Procurement</w:t>
    </w:r>
  </w:p>
  <w:p w14:paraId="650CE6A7" w14:textId="50594351" w:rsidR="007A4B70" w:rsidRPr="00425B2F" w:rsidRDefault="007A4B70" w:rsidP="007A4B70">
    <w:pPr>
      <w:pStyle w:val="Footer"/>
      <w:jc w:val="right"/>
      <w:rPr>
        <w:rFonts w:asciiTheme="minorHAnsi" w:hAnsiTheme="minorHAnsi" w:cstheme="minorHAnsi"/>
        <w:sz w:val="20"/>
        <w:szCs w:val="14"/>
        <w:lang w:val="fr-FR"/>
      </w:rPr>
    </w:pPr>
    <w:proofErr w:type="spellStart"/>
    <w:r w:rsidRPr="00425B2F">
      <w:rPr>
        <w:rFonts w:asciiTheme="minorHAnsi" w:hAnsiTheme="minorHAnsi" w:cstheme="minorHAnsi"/>
        <w:sz w:val="20"/>
        <w:szCs w:val="14"/>
        <w:lang w:val="fr-FR"/>
      </w:rPr>
      <w:t>Rev</w:t>
    </w:r>
    <w:proofErr w:type="spellEnd"/>
    <w:r w:rsidRPr="00425B2F">
      <w:rPr>
        <w:rFonts w:asciiTheme="minorHAnsi" w:hAnsiTheme="minorHAnsi" w:cstheme="minorHAnsi"/>
        <w:sz w:val="20"/>
        <w:szCs w:val="14"/>
        <w:lang w:val="fr-FR"/>
      </w:rPr>
      <w:t xml:space="preserve">. </w:t>
    </w:r>
    <w:r w:rsidR="00E97F88" w:rsidRPr="00425B2F">
      <w:rPr>
        <w:rFonts w:asciiTheme="minorHAnsi" w:hAnsiTheme="minorHAnsi" w:cstheme="minorHAnsi"/>
        <w:sz w:val="20"/>
        <w:szCs w:val="14"/>
        <w:lang w:val="fr-FR"/>
      </w:rPr>
      <w:t>12-14</w:t>
    </w:r>
    <w:r w:rsidRPr="00425B2F">
      <w:rPr>
        <w:rFonts w:asciiTheme="minorHAnsi" w:hAnsiTheme="minorHAnsi" w:cstheme="minorHAnsi"/>
        <w:sz w:val="20"/>
        <w:szCs w:val="14"/>
        <w:lang w:val="fr-FR"/>
      </w:rPr>
      <w:t>-2022</w:t>
    </w:r>
    <w:bookmarkEnd w:id="105"/>
    <w:bookmarkEnd w:id="106"/>
    <w:bookmarkEnd w:id="107"/>
    <w:bookmarkEnd w:id="10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5CA07F85"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7C1B67">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4EE6B5F2"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7C1B67">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2377E172"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D32AC">
      <w:rPr>
        <w:rFonts w:ascii="Calibri" w:hAnsi="Calibri" w:cs="Calibri"/>
        <w:color w:val="000000" w:themeColor="text1"/>
        <w:sz w:val="20"/>
      </w:rPr>
      <w:t xml:space="preserve"> No. </w:t>
    </w:r>
    <w:r w:rsidR="00A8099D">
      <w:rPr>
        <w:rFonts w:ascii="Calibri" w:hAnsi="Calibri" w:cs="Calibri"/>
        <w:color w:val="000000" w:themeColor="text1"/>
        <w:sz w:val="20"/>
      </w:rPr>
      <w:t>902266</w:t>
    </w:r>
    <w:r w:rsidRPr="001D32AC">
      <w:rPr>
        <w:rFonts w:ascii="Calibri" w:hAnsi="Calibri" w:cs="Calibri"/>
        <w:color w:val="000000" w:themeColor="text1"/>
        <w:sz w:val="20"/>
      </w:rPr>
      <w:t xml:space="preserve"> </w:t>
    </w:r>
  </w:p>
  <w:p w14:paraId="419926AC" w14:textId="38A2619E"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7C1B67">
      <w:rPr>
        <w:rFonts w:ascii="Calibri" w:hAnsi="Calibri" w:cs="Calibri"/>
        <w:noProof/>
        <w:position w:val="8"/>
        <w:sz w:val="20"/>
      </w:rPr>
      <w:t>17</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B3DF" w14:textId="77777777" w:rsidR="00360D4F" w:rsidRDefault="00360D4F">
      <w:r>
        <w:separator/>
      </w:r>
    </w:p>
  </w:footnote>
  <w:footnote w:type="continuationSeparator" w:id="0">
    <w:p w14:paraId="549FE972" w14:textId="77777777" w:rsidR="00360D4F" w:rsidRDefault="00360D4F">
      <w:r>
        <w:continuationSeparator/>
      </w:r>
    </w:p>
  </w:footnote>
  <w:footnote w:type="continuationNotice" w:id="1">
    <w:p w14:paraId="3F8D2191" w14:textId="77777777" w:rsidR="00360D4F" w:rsidRDefault="00360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B90722" w:rsidRPr="0037163A" w:rsidRDefault="00B90722"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4"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8" name="Picture 8"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073BE7">
      <w:rPr>
        <w:rFonts w:ascii="Avenir Next LT Pro" w:hAnsi="Avenir Next LT Pro"/>
        <w:noProof/>
        <w:color w:val="7030A0"/>
        <w:spacing w:val="60"/>
        <w:sz w:val="44"/>
        <w:szCs w:val="32"/>
        <w:highlight w:val="yellow"/>
      </w:rPr>
      <w:drawing>
        <wp:anchor distT="0" distB="0" distL="114300" distR="114300" simplePos="0" relativeHeight="251658245"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104" w:name="_Hlk115718255"/>
  </w:p>
  <w:bookmarkEnd w:id="104"/>
  <w:p w14:paraId="0084616F" w14:textId="5F3A6A1A" w:rsidR="00B90722" w:rsidRDefault="00073BE7">
    <w:pPr>
      <w:pStyle w:val="Header"/>
    </w:pPr>
    <w:r>
      <w:rPr>
        <w:noProof/>
      </w:rPr>
      <w:drawing>
        <wp:anchor distT="0" distB="0" distL="114300" distR="114300" simplePos="0" relativeHeight="251658243"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14" name="Picture 14"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1355A1"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1355A1">
    <w:pPr>
      <w:pStyle w:val="Header"/>
    </w:pPr>
    <w:r>
      <w:rPr>
        <w:noProof/>
      </w:rPr>
      <w:pict w14:anchorId="3E8FEC59">
        <v:shape id="_x0000_s1126"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402"/>
    <w:multiLevelType w:val="multilevel"/>
    <w:tmpl w:val="00000885"/>
    <w:lvl w:ilvl="0">
      <w:numFmt w:val="bullet"/>
      <w:lvlText w:val=""/>
      <w:lvlJc w:val="left"/>
      <w:pPr>
        <w:ind w:left="813" w:hanging="360"/>
      </w:pPr>
      <w:rPr>
        <w:rFonts w:ascii="Wingdings" w:hAnsi="Wingdings" w:cs="Wingdings"/>
        <w:b w:val="0"/>
        <w:bCs w:val="0"/>
        <w:i w:val="0"/>
        <w:iCs w:val="0"/>
        <w:w w:val="100"/>
        <w:sz w:val="24"/>
        <w:szCs w:val="24"/>
      </w:rPr>
    </w:lvl>
    <w:lvl w:ilvl="1">
      <w:numFmt w:val="bullet"/>
      <w:lvlText w:val="•"/>
      <w:lvlJc w:val="left"/>
      <w:pPr>
        <w:ind w:left="1725" w:hanging="360"/>
      </w:pPr>
    </w:lvl>
    <w:lvl w:ilvl="2">
      <w:numFmt w:val="bullet"/>
      <w:lvlText w:val="•"/>
      <w:lvlJc w:val="left"/>
      <w:pPr>
        <w:ind w:left="2630" w:hanging="360"/>
      </w:pPr>
    </w:lvl>
    <w:lvl w:ilvl="3">
      <w:numFmt w:val="bullet"/>
      <w:lvlText w:val="•"/>
      <w:lvlJc w:val="left"/>
      <w:pPr>
        <w:ind w:left="3535" w:hanging="360"/>
      </w:pPr>
    </w:lvl>
    <w:lvl w:ilvl="4">
      <w:numFmt w:val="bullet"/>
      <w:lvlText w:val="•"/>
      <w:lvlJc w:val="left"/>
      <w:pPr>
        <w:ind w:left="4441" w:hanging="360"/>
      </w:pPr>
    </w:lvl>
    <w:lvl w:ilvl="5">
      <w:numFmt w:val="bullet"/>
      <w:lvlText w:val="•"/>
      <w:lvlJc w:val="left"/>
      <w:pPr>
        <w:ind w:left="5346" w:hanging="360"/>
      </w:pPr>
    </w:lvl>
    <w:lvl w:ilvl="6">
      <w:numFmt w:val="bullet"/>
      <w:lvlText w:val="•"/>
      <w:lvlJc w:val="left"/>
      <w:pPr>
        <w:ind w:left="6251" w:hanging="360"/>
      </w:pPr>
    </w:lvl>
    <w:lvl w:ilvl="7">
      <w:numFmt w:val="bullet"/>
      <w:lvlText w:val="•"/>
      <w:lvlJc w:val="left"/>
      <w:pPr>
        <w:ind w:left="7156" w:hanging="360"/>
      </w:pPr>
    </w:lvl>
    <w:lvl w:ilvl="8">
      <w:numFmt w:val="bullet"/>
      <w:lvlText w:val="•"/>
      <w:lvlJc w:val="left"/>
      <w:pPr>
        <w:ind w:left="8062" w:hanging="360"/>
      </w:pPr>
    </w:lvl>
  </w:abstractNum>
  <w:abstractNum w:abstractNumId="2"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C7DD4"/>
    <w:multiLevelType w:val="hybridMultilevel"/>
    <w:tmpl w:val="0FFEF55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F6C3E"/>
    <w:multiLevelType w:val="hybridMultilevel"/>
    <w:tmpl w:val="EF4238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4A8A51FD"/>
    <w:multiLevelType w:val="hybridMultilevel"/>
    <w:tmpl w:val="AD9CD2EC"/>
    <w:lvl w:ilvl="0" w:tplc="FFFFFFFF">
      <w:start w:val="1"/>
      <w:numFmt w:val="decimal"/>
      <w:lvlText w:val="%1."/>
      <w:lvlJc w:val="left"/>
      <w:pPr>
        <w:ind w:left="720" w:hanging="360"/>
      </w:pPr>
      <w:rPr>
        <w:rFonts w:hint="default"/>
        <w:b w:val="0"/>
        <w:strike w:val="0"/>
        <w:color w:val="000000" w:themeColor="text1"/>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6" w15:restartNumberingAfterBreak="0">
    <w:nsid w:val="58661151"/>
    <w:multiLevelType w:val="hybridMultilevel"/>
    <w:tmpl w:val="E300F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00C43"/>
    <w:multiLevelType w:val="hybridMultilevel"/>
    <w:tmpl w:val="DA3481C6"/>
    <w:lvl w:ilvl="0" w:tplc="FFFFFFFF">
      <w:start w:val="1"/>
      <w:numFmt w:val="low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2" w15:restartNumberingAfterBreak="0">
    <w:nsid w:val="65F543CC"/>
    <w:multiLevelType w:val="hybridMultilevel"/>
    <w:tmpl w:val="0478ADEA"/>
    <w:lvl w:ilvl="0" w:tplc="FFFFFFFF">
      <w:start w:val="1"/>
      <w:numFmt w:val="decimal"/>
      <w:lvlText w:val="%1."/>
      <w:lvlJc w:val="left"/>
      <w:pPr>
        <w:ind w:left="720" w:hanging="360"/>
      </w:pPr>
      <w:rPr>
        <w:rFonts w:hint="default"/>
        <w:b w:val="0"/>
        <w:strike w:val="0"/>
        <w:color w:val="000000" w:themeColor="text1"/>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6E021852"/>
    <w:multiLevelType w:val="hybridMultilevel"/>
    <w:tmpl w:val="AD9CD2EC"/>
    <w:lvl w:ilvl="0" w:tplc="3ACCFA0C">
      <w:start w:val="1"/>
      <w:numFmt w:val="decimal"/>
      <w:lvlText w:val="%1."/>
      <w:lvlJc w:val="left"/>
      <w:pPr>
        <w:ind w:left="720" w:hanging="360"/>
      </w:pPr>
      <w:rPr>
        <w:rFonts w:hint="default"/>
        <w:b w:val="0"/>
        <w:strike w:val="0"/>
        <w:color w:val="000000" w:themeColor="text1"/>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4719878">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20276504">
    <w:abstractNumId w:val="2"/>
  </w:num>
  <w:num w:numId="3" w16cid:durableId="480854303">
    <w:abstractNumId w:val="29"/>
  </w:num>
  <w:num w:numId="4" w16cid:durableId="749082369">
    <w:abstractNumId w:val="8"/>
  </w:num>
  <w:num w:numId="5" w16cid:durableId="798379093">
    <w:abstractNumId w:val="9"/>
  </w:num>
  <w:num w:numId="6" w16cid:durableId="745035306">
    <w:abstractNumId w:val="30"/>
  </w:num>
  <w:num w:numId="7" w16cid:durableId="1309440101">
    <w:abstractNumId w:val="35"/>
  </w:num>
  <w:num w:numId="8" w16cid:durableId="649217530">
    <w:abstractNumId w:val="17"/>
  </w:num>
  <w:num w:numId="9" w16cid:durableId="800348113">
    <w:abstractNumId w:val="3"/>
  </w:num>
  <w:num w:numId="10" w16cid:durableId="1161118349">
    <w:abstractNumId w:val="11"/>
  </w:num>
  <w:num w:numId="11" w16cid:durableId="801003745">
    <w:abstractNumId w:val="7"/>
  </w:num>
  <w:num w:numId="12" w16cid:durableId="2146239968">
    <w:abstractNumId w:val="15"/>
  </w:num>
  <w:num w:numId="13" w16cid:durableId="1420717524">
    <w:abstractNumId w:val="24"/>
  </w:num>
  <w:num w:numId="14" w16cid:durableId="1124469410">
    <w:abstractNumId w:val="12"/>
  </w:num>
  <w:num w:numId="15" w16cid:durableId="1719280489">
    <w:abstractNumId w:val="22"/>
  </w:num>
  <w:num w:numId="16" w16cid:durableId="2013028368">
    <w:abstractNumId w:val="6"/>
  </w:num>
  <w:num w:numId="17" w16cid:durableId="129712259">
    <w:abstractNumId w:val="4"/>
  </w:num>
  <w:num w:numId="18" w16cid:durableId="1708023374">
    <w:abstractNumId w:val="36"/>
  </w:num>
  <w:num w:numId="19" w16cid:durableId="1177840615">
    <w:abstractNumId w:val="14"/>
  </w:num>
  <w:num w:numId="20" w16cid:durableId="2007047173">
    <w:abstractNumId w:val="27"/>
  </w:num>
  <w:num w:numId="21" w16cid:durableId="1268809634">
    <w:abstractNumId w:val="18"/>
  </w:num>
  <w:num w:numId="22" w16cid:durableId="1147934681">
    <w:abstractNumId w:val="33"/>
  </w:num>
  <w:num w:numId="23" w16cid:durableId="1133255697">
    <w:abstractNumId w:val="26"/>
  </w:num>
  <w:num w:numId="24" w16cid:durableId="1935044435">
    <w:abstractNumId w:val="25"/>
  </w:num>
  <w:num w:numId="25" w16cid:durableId="1385061571">
    <w:abstractNumId w:val="5"/>
  </w:num>
  <w:num w:numId="26" w16cid:durableId="868907617">
    <w:abstractNumId w:val="19"/>
  </w:num>
  <w:num w:numId="27" w16cid:durableId="294915828">
    <w:abstractNumId w:val="22"/>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4940420">
    <w:abstractNumId w:val="37"/>
  </w:num>
  <w:num w:numId="29" w16cid:durableId="204560066">
    <w:abstractNumId w:val="16"/>
  </w:num>
  <w:num w:numId="30" w16cid:durableId="691036429">
    <w:abstractNumId w:val="13"/>
  </w:num>
  <w:num w:numId="31" w16cid:durableId="620645699">
    <w:abstractNumId w:val="20"/>
  </w:num>
  <w:num w:numId="32" w16cid:durableId="607853732">
    <w:abstractNumId w:val="23"/>
  </w:num>
  <w:num w:numId="33" w16cid:durableId="1702632943">
    <w:abstractNumId w:val="28"/>
  </w:num>
  <w:num w:numId="34" w16cid:durableId="1750033402">
    <w:abstractNumId w:val="10"/>
  </w:num>
  <w:num w:numId="35" w16cid:durableId="545994120">
    <w:abstractNumId w:val="34"/>
  </w:num>
  <w:num w:numId="36" w16cid:durableId="1760638522">
    <w:abstractNumId w:val="1"/>
  </w:num>
  <w:num w:numId="37" w16cid:durableId="1398701915">
    <w:abstractNumId w:val="22"/>
  </w:num>
  <w:num w:numId="38" w16cid:durableId="677468036">
    <w:abstractNumId w:val="21"/>
  </w:num>
  <w:num w:numId="39" w16cid:durableId="1241718046">
    <w:abstractNumId w:val="31"/>
  </w:num>
  <w:num w:numId="40" w16cid:durableId="790172111">
    <w:abstractNumId w:val="32"/>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NK8FALIDbvAtAAAA"/>
  </w:docVars>
  <w:rsids>
    <w:rsidRoot w:val="00A44F60"/>
    <w:rsid w:val="000014C8"/>
    <w:rsid w:val="00001B92"/>
    <w:rsid w:val="00001D68"/>
    <w:rsid w:val="00002052"/>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07CDC"/>
    <w:rsid w:val="00010516"/>
    <w:rsid w:val="00011821"/>
    <w:rsid w:val="00013283"/>
    <w:rsid w:val="000136DC"/>
    <w:rsid w:val="00013C76"/>
    <w:rsid w:val="0001449B"/>
    <w:rsid w:val="000156FD"/>
    <w:rsid w:val="000158EF"/>
    <w:rsid w:val="00015E6F"/>
    <w:rsid w:val="00016E1C"/>
    <w:rsid w:val="00016FB6"/>
    <w:rsid w:val="00017184"/>
    <w:rsid w:val="000179E9"/>
    <w:rsid w:val="00020FA7"/>
    <w:rsid w:val="00021232"/>
    <w:rsid w:val="00021376"/>
    <w:rsid w:val="00022798"/>
    <w:rsid w:val="00022BE0"/>
    <w:rsid w:val="00024521"/>
    <w:rsid w:val="00024DD7"/>
    <w:rsid w:val="00024EC1"/>
    <w:rsid w:val="00025B10"/>
    <w:rsid w:val="00027007"/>
    <w:rsid w:val="000278E0"/>
    <w:rsid w:val="000279F4"/>
    <w:rsid w:val="00031306"/>
    <w:rsid w:val="00031AC5"/>
    <w:rsid w:val="0003357F"/>
    <w:rsid w:val="00033E5E"/>
    <w:rsid w:val="000352A4"/>
    <w:rsid w:val="00035F4D"/>
    <w:rsid w:val="000363F4"/>
    <w:rsid w:val="00037DA9"/>
    <w:rsid w:val="00040594"/>
    <w:rsid w:val="000433E4"/>
    <w:rsid w:val="00044295"/>
    <w:rsid w:val="000442CA"/>
    <w:rsid w:val="00044D4A"/>
    <w:rsid w:val="0004564D"/>
    <w:rsid w:val="000458B8"/>
    <w:rsid w:val="000460D7"/>
    <w:rsid w:val="00046A22"/>
    <w:rsid w:val="000509F0"/>
    <w:rsid w:val="000510ED"/>
    <w:rsid w:val="000531EA"/>
    <w:rsid w:val="000548D3"/>
    <w:rsid w:val="000555FC"/>
    <w:rsid w:val="000569D7"/>
    <w:rsid w:val="00057842"/>
    <w:rsid w:val="000601E1"/>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23B0"/>
    <w:rsid w:val="00072724"/>
    <w:rsid w:val="00073322"/>
    <w:rsid w:val="00073990"/>
    <w:rsid w:val="00073BE7"/>
    <w:rsid w:val="00074D76"/>
    <w:rsid w:val="00075E0D"/>
    <w:rsid w:val="0008060F"/>
    <w:rsid w:val="00080CA9"/>
    <w:rsid w:val="00080E65"/>
    <w:rsid w:val="00082C51"/>
    <w:rsid w:val="000834B2"/>
    <w:rsid w:val="00084740"/>
    <w:rsid w:val="000848F9"/>
    <w:rsid w:val="00085AAE"/>
    <w:rsid w:val="00090742"/>
    <w:rsid w:val="00090A58"/>
    <w:rsid w:val="00091C92"/>
    <w:rsid w:val="0009215F"/>
    <w:rsid w:val="00092399"/>
    <w:rsid w:val="00092FE2"/>
    <w:rsid w:val="0009327A"/>
    <w:rsid w:val="00095333"/>
    <w:rsid w:val="00095592"/>
    <w:rsid w:val="0009598D"/>
    <w:rsid w:val="00096053"/>
    <w:rsid w:val="0009674A"/>
    <w:rsid w:val="000969CB"/>
    <w:rsid w:val="00096AA3"/>
    <w:rsid w:val="000972C4"/>
    <w:rsid w:val="00097BC8"/>
    <w:rsid w:val="00097D1C"/>
    <w:rsid w:val="000A03E2"/>
    <w:rsid w:val="000A0537"/>
    <w:rsid w:val="000A1012"/>
    <w:rsid w:val="000A214A"/>
    <w:rsid w:val="000A3BF6"/>
    <w:rsid w:val="000A3C82"/>
    <w:rsid w:val="000A5807"/>
    <w:rsid w:val="000A5854"/>
    <w:rsid w:val="000A595E"/>
    <w:rsid w:val="000A5FD0"/>
    <w:rsid w:val="000A610C"/>
    <w:rsid w:val="000A67F7"/>
    <w:rsid w:val="000A799A"/>
    <w:rsid w:val="000A7DAF"/>
    <w:rsid w:val="000B01A6"/>
    <w:rsid w:val="000B14F4"/>
    <w:rsid w:val="000B2498"/>
    <w:rsid w:val="000B2EA5"/>
    <w:rsid w:val="000B3F42"/>
    <w:rsid w:val="000B4A2E"/>
    <w:rsid w:val="000B5396"/>
    <w:rsid w:val="000B555F"/>
    <w:rsid w:val="000B5E5F"/>
    <w:rsid w:val="000B61A0"/>
    <w:rsid w:val="000B7206"/>
    <w:rsid w:val="000B73D0"/>
    <w:rsid w:val="000B7BD4"/>
    <w:rsid w:val="000C1707"/>
    <w:rsid w:val="000C17C3"/>
    <w:rsid w:val="000C2584"/>
    <w:rsid w:val="000C2C22"/>
    <w:rsid w:val="000C3729"/>
    <w:rsid w:val="000C4399"/>
    <w:rsid w:val="000D01A7"/>
    <w:rsid w:val="000D0D04"/>
    <w:rsid w:val="000D1816"/>
    <w:rsid w:val="000D308A"/>
    <w:rsid w:val="000D3F31"/>
    <w:rsid w:val="000D4260"/>
    <w:rsid w:val="000D5125"/>
    <w:rsid w:val="000D517C"/>
    <w:rsid w:val="000D5618"/>
    <w:rsid w:val="000D7E71"/>
    <w:rsid w:val="000E16B4"/>
    <w:rsid w:val="000E25B1"/>
    <w:rsid w:val="000E2802"/>
    <w:rsid w:val="000E322E"/>
    <w:rsid w:val="000E326B"/>
    <w:rsid w:val="000E426B"/>
    <w:rsid w:val="000E43D9"/>
    <w:rsid w:val="000E5B37"/>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10070"/>
    <w:rsid w:val="00111AAE"/>
    <w:rsid w:val="00111D40"/>
    <w:rsid w:val="00111F96"/>
    <w:rsid w:val="001122D8"/>
    <w:rsid w:val="00112390"/>
    <w:rsid w:val="00113947"/>
    <w:rsid w:val="0011421B"/>
    <w:rsid w:val="0011454A"/>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57C3"/>
    <w:rsid w:val="00126913"/>
    <w:rsid w:val="00126BBC"/>
    <w:rsid w:val="00130E2C"/>
    <w:rsid w:val="00130F5F"/>
    <w:rsid w:val="00131558"/>
    <w:rsid w:val="0013176C"/>
    <w:rsid w:val="00133FC5"/>
    <w:rsid w:val="00134D08"/>
    <w:rsid w:val="00134E07"/>
    <w:rsid w:val="00134FFA"/>
    <w:rsid w:val="001355A1"/>
    <w:rsid w:val="001365AF"/>
    <w:rsid w:val="00140AF5"/>
    <w:rsid w:val="00140B30"/>
    <w:rsid w:val="00141E70"/>
    <w:rsid w:val="00142BC2"/>
    <w:rsid w:val="00142F24"/>
    <w:rsid w:val="00143120"/>
    <w:rsid w:val="00143394"/>
    <w:rsid w:val="0014344E"/>
    <w:rsid w:val="00145112"/>
    <w:rsid w:val="00145309"/>
    <w:rsid w:val="00145AA6"/>
    <w:rsid w:val="00146586"/>
    <w:rsid w:val="00147B8C"/>
    <w:rsid w:val="00147EAE"/>
    <w:rsid w:val="001532F4"/>
    <w:rsid w:val="00153328"/>
    <w:rsid w:val="00153732"/>
    <w:rsid w:val="00153764"/>
    <w:rsid w:val="00153CD2"/>
    <w:rsid w:val="001544B2"/>
    <w:rsid w:val="0015469C"/>
    <w:rsid w:val="00154FCE"/>
    <w:rsid w:val="001553B4"/>
    <w:rsid w:val="00156239"/>
    <w:rsid w:val="00156E64"/>
    <w:rsid w:val="00156FE5"/>
    <w:rsid w:val="00160C1B"/>
    <w:rsid w:val="00161783"/>
    <w:rsid w:val="00161F0A"/>
    <w:rsid w:val="001647F6"/>
    <w:rsid w:val="0016487B"/>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76C6F"/>
    <w:rsid w:val="00180862"/>
    <w:rsid w:val="00180A20"/>
    <w:rsid w:val="001810AF"/>
    <w:rsid w:val="00181867"/>
    <w:rsid w:val="00181F46"/>
    <w:rsid w:val="001821C6"/>
    <w:rsid w:val="00182805"/>
    <w:rsid w:val="0018302D"/>
    <w:rsid w:val="0018381F"/>
    <w:rsid w:val="00183B36"/>
    <w:rsid w:val="00183CB7"/>
    <w:rsid w:val="00184021"/>
    <w:rsid w:val="00184923"/>
    <w:rsid w:val="00184BF9"/>
    <w:rsid w:val="00184D3E"/>
    <w:rsid w:val="00185D70"/>
    <w:rsid w:val="00185DF8"/>
    <w:rsid w:val="00185F05"/>
    <w:rsid w:val="001867BA"/>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4929"/>
    <w:rsid w:val="001A5516"/>
    <w:rsid w:val="001A5885"/>
    <w:rsid w:val="001A58CA"/>
    <w:rsid w:val="001A5C13"/>
    <w:rsid w:val="001A6155"/>
    <w:rsid w:val="001A768A"/>
    <w:rsid w:val="001A7C9C"/>
    <w:rsid w:val="001B040A"/>
    <w:rsid w:val="001B0704"/>
    <w:rsid w:val="001B0F82"/>
    <w:rsid w:val="001B1AB3"/>
    <w:rsid w:val="001B1B49"/>
    <w:rsid w:val="001B1B4E"/>
    <w:rsid w:val="001B1D07"/>
    <w:rsid w:val="001B1ECE"/>
    <w:rsid w:val="001B33D9"/>
    <w:rsid w:val="001B455E"/>
    <w:rsid w:val="001B4589"/>
    <w:rsid w:val="001B4706"/>
    <w:rsid w:val="001B55F1"/>
    <w:rsid w:val="001B6305"/>
    <w:rsid w:val="001B7118"/>
    <w:rsid w:val="001B7488"/>
    <w:rsid w:val="001C0410"/>
    <w:rsid w:val="001C134E"/>
    <w:rsid w:val="001C3D29"/>
    <w:rsid w:val="001C3F6D"/>
    <w:rsid w:val="001C604C"/>
    <w:rsid w:val="001C6094"/>
    <w:rsid w:val="001C61C6"/>
    <w:rsid w:val="001C73AB"/>
    <w:rsid w:val="001C759C"/>
    <w:rsid w:val="001C7755"/>
    <w:rsid w:val="001C77EC"/>
    <w:rsid w:val="001C7B2B"/>
    <w:rsid w:val="001D04D6"/>
    <w:rsid w:val="001D1E72"/>
    <w:rsid w:val="001D2CBD"/>
    <w:rsid w:val="001D32AC"/>
    <w:rsid w:val="001D3CD5"/>
    <w:rsid w:val="001D40EF"/>
    <w:rsid w:val="001D5B04"/>
    <w:rsid w:val="001D5CB0"/>
    <w:rsid w:val="001D60CE"/>
    <w:rsid w:val="001D6BC3"/>
    <w:rsid w:val="001D7940"/>
    <w:rsid w:val="001D7C0F"/>
    <w:rsid w:val="001E0A61"/>
    <w:rsid w:val="001E0FB6"/>
    <w:rsid w:val="001E11B9"/>
    <w:rsid w:val="001E26F5"/>
    <w:rsid w:val="001E2BE4"/>
    <w:rsid w:val="001E33B4"/>
    <w:rsid w:val="001E6594"/>
    <w:rsid w:val="001E6957"/>
    <w:rsid w:val="001E6A87"/>
    <w:rsid w:val="001E7711"/>
    <w:rsid w:val="001F0D0F"/>
    <w:rsid w:val="001F2EE1"/>
    <w:rsid w:val="001F3C14"/>
    <w:rsid w:val="001F4100"/>
    <w:rsid w:val="001F51C6"/>
    <w:rsid w:val="001F5EE0"/>
    <w:rsid w:val="001F60E7"/>
    <w:rsid w:val="001F6EFD"/>
    <w:rsid w:val="001F7476"/>
    <w:rsid w:val="001F7A78"/>
    <w:rsid w:val="001F7D41"/>
    <w:rsid w:val="001F7D6F"/>
    <w:rsid w:val="00200ADC"/>
    <w:rsid w:val="002010D6"/>
    <w:rsid w:val="0020216D"/>
    <w:rsid w:val="002032F7"/>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7D7"/>
    <w:rsid w:val="00215807"/>
    <w:rsid w:val="002168AC"/>
    <w:rsid w:val="00217FD8"/>
    <w:rsid w:val="00221753"/>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3775"/>
    <w:rsid w:val="00234427"/>
    <w:rsid w:val="0023476D"/>
    <w:rsid w:val="00236CB7"/>
    <w:rsid w:val="002370C1"/>
    <w:rsid w:val="002375FF"/>
    <w:rsid w:val="0024036E"/>
    <w:rsid w:val="00241260"/>
    <w:rsid w:val="002435D4"/>
    <w:rsid w:val="00243B25"/>
    <w:rsid w:val="00244273"/>
    <w:rsid w:val="00245DE1"/>
    <w:rsid w:val="00246AF3"/>
    <w:rsid w:val="00247471"/>
    <w:rsid w:val="00247B71"/>
    <w:rsid w:val="00250612"/>
    <w:rsid w:val="0025144F"/>
    <w:rsid w:val="002515FB"/>
    <w:rsid w:val="00251DD0"/>
    <w:rsid w:val="00251E19"/>
    <w:rsid w:val="002548C4"/>
    <w:rsid w:val="00255B8E"/>
    <w:rsid w:val="00255D3C"/>
    <w:rsid w:val="0025693F"/>
    <w:rsid w:val="00262A80"/>
    <w:rsid w:val="00263ED0"/>
    <w:rsid w:val="00264FDF"/>
    <w:rsid w:val="00265DDF"/>
    <w:rsid w:val="00266288"/>
    <w:rsid w:val="002669A4"/>
    <w:rsid w:val="00266DFB"/>
    <w:rsid w:val="00271174"/>
    <w:rsid w:val="00272687"/>
    <w:rsid w:val="00272A5C"/>
    <w:rsid w:val="00274F3C"/>
    <w:rsid w:val="002756F6"/>
    <w:rsid w:val="002802E5"/>
    <w:rsid w:val="00281336"/>
    <w:rsid w:val="002832ED"/>
    <w:rsid w:val="00283584"/>
    <w:rsid w:val="002838EC"/>
    <w:rsid w:val="00283EB9"/>
    <w:rsid w:val="0028419F"/>
    <w:rsid w:val="00285E4F"/>
    <w:rsid w:val="00286D7E"/>
    <w:rsid w:val="00287BD3"/>
    <w:rsid w:val="00292B2D"/>
    <w:rsid w:val="00292FA3"/>
    <w:rsid w:val="002939DA"/>
    <w:rsid w:val="00293A11"/>
    <w:rsid w:val="002941E8"/>
    <w:rsid w:val="00294416"/>
    <w:rsid w:val="002947DC"/>
    <w:rsid w:val="00296B8A"/>
    <w:rsid w:val="00296ED2"/>
    <w:rsid w:val="002A15F1"/>
    <w:rsid w:val="002A1F24"/>
    <w:rsid w:val="002A2275"/>
    <w:rsid w:val="002A23D2"/>
    <w:rsid w:val="002A2CD3"/>
    <w:rsid w:val="002A42B5"/>
    <w:rsid w:val="002A47DF"/>
    <w:rsid w:val="002A5EC7"/>
    <w:rsid w:val="002A6851"/>
    <w:rsid w:val="002A6BCF"/>
    <w:rsid w:val="002A79E5"/>
    <w:rsid w:val="002A7B46"/>
    <w:rsid w:val="002A7F97"/>
    <w:rsid w:val="002B0565"/>
    <w:rsid w:val="002B12D5"/>
    <w:rsid w:val="002B141F"/>
    <w:rsid w:val="002B1E6A"/>
    <w:rsid w:val="002B2990"/>
    <w:rsid w:val="002B31A2"/>
    <w:rsid w:val="002B348A"/>
    <w:rsid w:val="002B469C"/>
    <w:rsid w:val="002B482F"/>
    <w:rsid w:val="002B6A74"/>
    <w:rsid w:val="002B74AC"/>
    <w:rsid w:val="002C069F"/>
    <w:rsid w:val="002C07C9"/>
    <w:rsid w:val="002C07FD"/>
    <w:rsid w:val="002C2B73"/>
    <w:rsid w:val="002C3232"/>
    <w:rsid w:val="002C348B"/>
    <w:rsid w:val="002C35B9"/>
    <w:rsid w:val="002C41F9"/>
    <w:rsid w:val="002C44FB"/>
    <w:rsid w:val="002C4CA2"/>
    <w:rsid w:val="002C5DFD"/>
    <w:rsid w:val="002C687F"/>
    <w:rsid w:val="002C7083"/>
    <w:rsid w:val="002D21D1"/>
    <w:rsid w:val="002D2E9B"/>
    <w:rsid w:val="002D355A"/>
    <w:rsid w:val="002D36D0"/>
    <w:rsid w:val="002D4A32"/>
    <w:rsid w:val="002D593D"/>
    <w:rsid w:val="002D6331"/>
    <w:rsid w:val="002D6D1B"/>
    <w:rsid w:val="002D6F52"/>
    <w:rsid w:val="002D75F1"/>
    <w:rsid w:val="002E0CE0"/>
    <w:rsid w:val="002E1C46"/>
    <w:rsid w:val="002E2551"/>
    <w:rsid w:val="002E2AA3"/>
    <w:rsid w:val="002E36C5"/>
    <w:rsid w:val="002E3946"/>
    <w:rsid w:val="002E4C33"/>
    <w:rsid w:val="002E5249"/>
    <w:rsid w:val="002E7239"/>
    <w:rsid w:val="002F03BD"/>
    <w:rsid w:val="002F0CB2"/>
    <w:rsid w:val="002F1647"/>
    <w:rsid w:val="002F19BC"/>
    <w:rsid w:val="002F3E3A"/>
    <w:rsid w:val="002F41E0"/>
    <w:rsid w:val="002F4CB7"/>
    <w:rsid w:val="002F5EAC"/>
    <w:rsid w:val="002F6313"/>
    <w:rsid w:val="002F697D"/>
    <w:rsid w:val="002F74DA"/>
    <w:rsid w:val="003013B4"/>
    <w:rsid w:val="003021E8"/>
    <w:rsid w:val="00302EF4"/>
    <w:rsid w:val="00303AD6"/>
    <w:rsid w:val="00303E45"/>
    <w:rsid w:val="003049D2"/>
    <w:rsid w:val="00305020"/>
    <w:rsid w:val="00305C19"/>
    <w:rsid w:val="00306487"/>
    <w:rsid w:val="00307C45"/>
    <w:rsid w:val="00310523"/>
    <w:rsid w:val="00310AE2"/>
    <w:rsid w:val="00311028"/>
    <w:rsid w:val="00312C59"/>
    <w:rsid w:val="00313790"/>
    <w:rsid w:val="00313A37"/>
    <w:rsid w:val="00314CAD"/>
    <w:rsid w:val="00316B1C"/>
    <w:rsid w:val="00317103"/>
    <w:rsid w:val="0031759C"/>
    <w:rsid w:val="00317654"/>
    <w:rsid w:val="00320378"/>
    <w:rsid w:val="003209B0"/>
    <w:rsid w:val="00321901"/>
    <w:rsid w:val="00322CD4"/>
    <w:rsid w:val="00323318"/>
    <w:rsid w:val="003245F0"/>
    <w:rsid w:val="00324F0B"/>
    <w:rsid w:val="00326EF0"/>
    <w:rsid w:val="00327021"/>
    <w:rsid w:val="0033034B"/>
    <w:rsid w:val="0033079C"/>
    <w:rsid w:val="00330F8C"/>
    <w:rsid w:val="00331125"/>
    <w:rsid w:val="00331510"/>
    <w:rsid w:val="00331F6F"/>
    <w:rsid w:val="00332BA9"/>
    <w:rsid w:val="00332BC7"/>
    <w:rsid w:val="003339BE"/>
    <w:rsid w:val="00333A84"/>
    <w:rsid w:val="00333C3A"/>
    <w:rsid w:val="00333C7D"/>
    <w:rsid w:val="00335996"/>
    <w:rsid w:val="0033606A"/>
    <w:rsid w:val="00336FD1"/>
    <w:rsid w:val="0034049B"/>
    <w:rsid w:val="00340666"/>
    <w:rsid w:val="00340D50"/>
    <w:rsid w:val="00343A7A"/>
    <w:rsid w:val="00344D69"/>
    <w:rsid w:val="00347A84"/>
    <w:rsid w:val="00347B39"/>
    <w:rsid w:val="00347D7C"/>
    <w:rsid w:val="003512EB"/>
    <w:rsid w:val="0035143C"/>
    <w:rsid w:val="00351B4C"/>
    <w:rsid w:val="00351F4A"/>
    <w:rsid w:val="003533DB"/>
    <w:rsid w:val="0035352E"/>
    <w:rsid w:val="00353B3C"/>
    <w:rsid w:val="00353FF1"/>
    <w:rsid w:val="0035453C"/>
    <w:rsid w:val="003546B9"/>
    <w:rsid w:val="00354706"/>
    <w:rsid w:val="003548D8"/>
    <w:rsid w:val="00356E69"/>
    <w:rsid w:val="00357A5C"/>
    <w:rsid w:val="003604EC"/>
    <w:rsid w:val="003609BC"/>
    <w:rsid w:val="003609ED"/>
    <w:rsid w:val="00360D4F"/>
    <w:rsid w:val="0036135F"/>
    <w:rsid w:val="00362C0D"/>
    <w:rsid w:val="00362E48"/>
    <w:rsid w:val="00362FFD"/>
    <w:rsid w:val="0036312C"/>
    <w:rsid w:val="00363330"/>
    <w:rsid w:val="003636EF"/>
    <w:rsid w:val="00364720"/>
    <w:rsid w:val="003664FA"/>
    <w:rsid w:val="00366ABD"/>
    <w:rsid w:val="00366B77"/>
    <w:rsid w:val="003701D0"/>
    <w:rsid w:val="0037038F"/>
    <w:rsid w:val="00370BD9"/>
    <w:rsid w:val="00371B9A"/>
    <w:rsid w:val="00373AF2"/>
    <w:rsid w:val="00373C09"/>
    <w:rsid w:val="003740C2"/>
    <w:rsid w:val="0037417C"/>
    <w:rsid w:val="00375A07"/>
    <w:rsid w:val="00380633"/>
    <w:rsid w:val="003814A8"/>
    <w:rsid w:val="00382F3D"/>
    <w:rsid w:val="003833B8"/>
    <w:rsid w:val="00383B1A"/>
    <w:rsid w:val="00383E6F"/>
    <w:rsid w:val="003850A1"/>
    <w:rsid w:val="00385679"/>
    <w:rsid w:val="00385969"/>
    <w:rsid w:val="00385F07"/>
    <w:rsid w:val="003872E9"/>
    <w:rsid w:val="00390D76"/>
    <w:rsid w:val="0039139E"/>
    <w:rsid w:val="003924F0"/>
    <w:rsid w:val="003930ED"/>
    <w:rsid w:val="00393CFB"/>
    <w:rsid w:val="00394041"/>
    <w:rsid w:val="0039413C"/>
    <w:rsid w:val="00394393"/>
    <w:rsid w:val="00394940"/>
    <w:rsid w:val="00394C6E"/>
    <w:rsid w:val="0039562E"/>
    <w:rsid w:val="0039731E"/>
    <w:rsid w:val="0039766A"/>
    <w:rsid w:val="003A18A7"/>
    <w:rsid w:val="003A1E70"/>
    <w:rsid w:val="003A2715"/>
    <w:rsid w:val="003A2F09"/>
    <w:rsid w:val="003A2FCD"/>
    <w:rsid w:val="003A3507"/>
    <w:rsid w:val="003A480A"/>
    <w:rsid w:val="003A480B"/>
    <w:rsid w:val="003A483F"/>
    <w:rsid w:val="003A4DFF"/>
    <w:rsid w:val="003A50B3"/>
    <w:rsid w:val="003A66F3"/>
    <w:rsid w:val="003A672C"/>
    <w:rsid w:val="003A6C66"/>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56E"/>
    <w:rsid w:val="003C1685"/>
    <w:rsid w:val="003C1F4F"/>
    <w:rsid w:val="003C274E"/>
    <w:rsid w:val="003C2D69"/>
    <w:rsid w:val="003C37EB"/>
    <w:rsid w:val="003C3FA7"/>
    <w:rsid w:val="003C4B84"/>
    <w:rsid w:val="003C4E60"/>
    <w:rsid w:val="003C50ED"/>
    <w:rsid w:val="003C69A2"/>
    <w:rsid w:val="003D0825"/>
    <w:rsid w:val="003D15CC"/>
    <w:rsid w:val="003D29B8"/>
    <w:rsid w:val="003D3218"/>
    <w:rsid w:val="003D35D9"/>
    <w:rsid w:val="003D3717"/>
    <w:rsid w:val="003D3E5A"/>
    <w:rsid w:val="003D40BB"/>
    <w:rsid w:val="003D4B11"/>
    <w:rsid w:val="003D4E0B"/>
    <w:rsid w:val="003D4E76"/>
    <w:rsid w:val="003D55A4"/>
    <w:rsid w:val="003D57A5"/>
    <w:rsid w:val="003D6005"/>
    <w:rsid w:val="003D68BD"/>
    <w:rsid w:val="003D797E"/>
    <w:rsid w:val="003D7C75"/>
    <w:rsid w:val="003E0761"/>
    <w:rsid w:val="003E0E2F"/>
    <w:rsid w:val="003E2833"/>
    <w:rsid w:val="003E46D3"/>
    <w:rsid w:val="003E5D13"/>
    <w:rsid w:val="003E7112"/>
    <w:rsid w:val="003E78AC"/>
    <w:rsid w:val="003E7BD4"/>
    <w:rsid w:val="003F2D71"/>
    <w:rsid w:val="003F3F86"/>
    <w:rsid w:val="003F443A"/>
    <w:rsid w:val="003F4A72"/>
    <w:rsid w:val="003F574A"/>
    <w:rsid w:val="003F5966"/>
    <w:rsid w:val="003F61C4"/>
    <w:rsid w:val="003F7C72"/>
    <w:rsid w:val="00401F94"/>
    <w:rsid w:val="00402477"/>
    <w:rsid w:val="00403A40"/>
    <w:rsid w:val="0040582E"/>
    <w:rsid w:val="00406213"/>
    <w:rsid w:val="00406DAC"/>
    <w:rsid w:val="00406FD5"/>
    <w:rsid w:val="0040752C"/>
    <w:rsid w:val="00412086"/>
    <w:rsid w:val="00412D43"/>
    <w:rsid w:val="00413D76"/>
    <w:rsid w:val="0041432E"/>
    <w:rsid w:val="00414351"/>
    <w:rsid w:val="004147E3"/>
    <w:rsid w:val="0041587C"/>
    <w:rsid w:val="004170F4"/>
    <w:rsid w:val="004204B6"/>
    <w:rsid w:val="004233BB"/>
    <w:rsid w:val="004233E6"/>
    <w:rsid w:val="0042347D"/>
    <w:rsid w:val="00423C0A"/>
    <w:rsid w:val="004245C2"/>
    <w:rsid w:val="00425B2F"/>
    <w:rsid w:val="00426566"/>
    <w:rsid w:val="00426D49"/>
    <w:rsid w:val="00426DA0"/>
    <w:rsid w:val="00427F96"/>
    <w:rsid w:val="004315A6"/>
    <w:rsid w:val="004326A4"/>
    <w:rsid w:val="00432849"/>
    <w:rsid w:val="00432928"/>
    <w:rsid w:val="00432AEE"/>
    <w:rsid w:val="004349DD"/>
    <w:rsid w:val="00434C4A"/>
    <w:rsid w:val="00434EC8"/>
    <w:rsid w:val="00435202"/>
    <w:rsid w:val="004353DC"/>
    <w:rsid w:val="00436489"/>
    <w:rsid w:val="00441F46"/>
    <w:rsid w:val="004428BD"/>
    <w:rsid w:val="00442D70"/>
    <w:rsid w:val="0044367A"/>
    <w:rsid w:val="00443B21"/>
    <w:rsid w:val="004443BC"/>
    <w:rsid w:val="004448A7"/>
    <w:rsid w:val="004453AF"/>
    <w:rsid w:val="004458E3"/>
    <w:rsid w:val="00445BAB"/>
    <w:rsid w:val="00445C5D"/>
    <w:rsid w:val="0044624E"/>
    <w:rsid w:val="0044753F"/>
    <w:rsid w:val="00450F71"/>
    <w:rsid w:val="0045129E"/>
    <w:rsid w:val="004515AC"/>
    <w:rsid w:val="004516E7"/>
    <w:rsid w:val="004517EB"/>
    <w:rsid w:val="004532E2"/>
    <w:rsid w:val="004546F3"/>
    <w:rsid w:val="004555E5"/>
    <w:rsid w:val="004556F7"/>
    <w:rsid w:val="00455827"/>
    <w:rsid w:val="00456C48"/>
    <w:rsid w:val="0045729A"/>
    <w:rsid w:val="004574E4"/>
    <w:rsid w:val="00457C41"/>
    <w:rsid w:val="00457F65"/>
    <w:rsid w:val="004602DD"/>
    <w:rsid w:val="004607E3"/>
    <w:rsid w:val="004617D7"/>
    <w:rsid w:val="00461B5E"/>
    <w:rsid w:val="004625F8"/>
    <w:rsid w:val="0046270F"/>
    <w:rsid w:val="00463122"/>
    <w:rsid w:val="00463730"/>
    <w:rsid w:val="00464039"/>
    <w:rsid w:val="00465851"/>
    <w:rsid w:val="00467F10"/>
    <w:rsid w:val="0047027B"/>
    <w:rsid w:val="00471608"/>
    <w:rsid w:val="00471B19"/>
    <w:rsid w:val="00471DDF"/>
    <w:rsid w:val="00472219"/>
    <w:rsid w:val="00472F15"/>
    <w:rsid w:val="00472F4B"/>
    <w:rsid w:val="00473BB7"/>
    <w:rsid w:val="00474240"/>
    <w:rsid w:val="00474449"/>
    <w:rsid w:val="0047799A"/>
    <w:rsid w:val="00477F8D"/>
    <w:rsid w:val="00480CFF"/>
    <w:rsid w:val="00481C2E"/>
    <w:rsid w:val="00481EA4"/>
    <w:rsid w:val="00482612"/>
    <w:rsid w:val="00482E3A"/>
    <w:rsid w:val="00483CA4"/>
    <w:rsid w:val="0048404C"/>
    <w:rsid w:val="0048484E"/>
    <w:rsid w:val="00485ABD"/>
    <w:rsid w:val="004876B6"/>
    <w:rsid w:val="0049036C"/>
    <w:rsid w:val="004903C4"/>
    <w:rsid w:val="004910E2"/>
    <w:rsid w:val="0049159B"/>
    <w:rsid w:val="00492D1F"/>
    <w:rsid w:val="004933CF"/>
    <w:rsid w:val="004960E9"/>
    <w:rsid w:val="00496F21"/>
    <w:rsid w:val="00497113"/>
    <w:rsid w:val="0049768B"/>
    <w:rsid w:val="00497823"/>
    <w:rsid w:val="004A01EE"/>
    <w:rsid w:val="004A17FF"/>
    <w:rsid w:val="004A19B4"/>
    <w:rsid w:val="004A2B3B"/>
    <w:rsid w:val="004A3DF7"/>
    <w:rsid w:val="004A4163"/>
    <w:rsid w:val="004A41C3"/>
    <w:rsid w:val="004A6C46"/>
    <w:rsid w:val="004A6F19"/>
    <w:rsid w:val="004B0027"/>
    <w:rsid w:val="004B0089"/>
    <w:rsid w:val="004B025A"/>
    <w:rsid w:val="004B192E"/>
    <w:rsid w:val="004B3011"/>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1A2F"/>
    <w:rsid w:val="004C25B5"/>
    <w:rsid w:val="004C2A97"/>
    <w:rsid w:val="004C327C"/>
    <w:rsid w:val="004C486D"/>
    <w:rsid w:val="004C5D6D"/>
    <w:rsid w:val="004C5E6F"/>
    <w:rsid w:val="004C60BC"/>
    <w:rsid w:val="004C670E"/>
    <w:rsid w:val="004C6D63"/>
    <w:rsid w:val="004D05F2"/>
    <w:rsid w:val="004D13FB"/>
    <w:rsid w:val="004D1707"/>
    <w:rsid w:val="004D1AFF"/>
    <w:rsid w:val="004D267E"/>
    <w:rsid w:val="004D2816"/>
    <w:rsid w:val="004D3618"/>
    <w:rsid w:val="004D397E"/>
    <w:rsid w:val="004D3AC1"/>
    <w:rsid w:val="004D6204"/>
    <w:rsid w:val="004D79FB"/>
    <w:rsid w:val="004E2F90"/>
    <w:rsid w:val="004E3215"/>
    <w:rsid w:val="004E3721"/>
    <w:rsid w:val="004E4556"/>
    <w:rsid w:val="004E6261"/>
    <w:rsid w:val="004E6845"/>
    <w:rsid w:val="004F0890"/>
    <w:rsid w:val="004F0BDB"/>
    <w:rsid w:val="004F1FAD"/>
    <w:rsid w:val="004F2FB2"/>
    <w:rsid w:val="004F3A18"/>
    <w:rsid w:val="004F58AC"/>
    <w:rsid w:val="004F5941"/>
    <w:rsid w:val="004F6901"/>
    <w:rsid w:val="004F69EC"/>
    <w:rsid w:val="004F6C75"/>
    <w:rsid w:val="004F793F"/>
    <w:rsid w:val="00500006"/>
    <w:rsid w:val="00500FD1"/>
    <w:rsid w:val="00502F3B"/>
    <w:rsid w:val="00502F47"/>
    <w:rsid w:val="00504694"/>
    <w:rsid w:val="00504D4D"/>
    <w:rsid w:val="00505246"/>
    <w:rsid w:val="005052F9"/>
    <w:rsid w:val="005055D9"/>
    <w:rsid w:val="005057F1"/>
    <w:rsid w:val="00505CDC"/>
    <w:rsid w:val="00505DF0"/>
    <w:rsid w:val="00505FCE"/>
    <w:rsid w:val="005067B5"/>
    <w:rsid w:val="0050680A"/>
    <w:rsid w:val="00506C84"/>
    <w:rsid w:val="005073D8"/>
    <w:rsid w:val="00507472"/>
    <w:rsid w:val="00507E38"/>
    <w:rsid w:val="005100C1"/>
    <w:rsid w:val="00511A3B"/>
    <w:rsid w:val="00513195"/>
    <w:rsid w:val="00513A65"/>
    <w:rsid w:val="00513D74"/>
    <w:rsid w:val="00514CA6"/>
    <w:rsid w:val="00514E87"/>
    <w:rsid w:val="00517613"/>
    <w:rsid w:val="00520D75"/>
    <w:rsid w:val="005218A7"/>
    <w:rsid w:val="00523061"/>
    <w:rsid w:val="0052674E"/>
    <w:rsid w:val="00526B6A"/>
    <w:rsid w:val="005271F7"/>
    <w:rsid w:val="00530490"/>
    <w:rsid w:val="00530828"/>
    <w:rsid w:val="00530908"/>
    <w:rsid w:val="00531EB9"/>
    <w:rsid w:val="005341EA"/>
    <w:rsid w:val="00534353"/>
    <w:rsid w:val="005344FB"/>
    <w:rsid w:val="0053493B"/>
    <w:rsid w:val="00537334"/>
    <w:rsid w:val="005419F2"/>
    <w:rsid w:val="00542C64"/>
    <w:rsid w:val="005442CC"/>
    <w:rsid w:val="00544A43"/>
    <w:rsid w:val="00544BE8"/>
    <w:rsid w:val="005455BD"/>
    <w:rsid w:val="005471C9"/>
    <w:rsid w:val="00547637"/>
    <w:rsid w:val="00550761"/>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BA8"/>
    <w:rsid w:val="00557C91"/>
    <w:rsid w:val="00557D31"/>
    <w:rsid w:val="00560188"/>
    <w:rsid w:val="005607C8"/>
    <w:rsid w:val="00562607"/>
    <w:rsid w:val="0056260D"/>
    <w:rsid w:val="005627A8"/>
    <w:rsid w:val="00562B34"/>
    <w:rsid w:val="00563A44"/>
    <w:rsid w:val="00563EB3"/>
    <w:rsid w:val="00563F02"/>
    <w:rsid w:val="0056400D"/>
    <w:rsid w:val="00565B32"/>
    <w:rsid w:val="00565DD8"/>
    <w:rsid w:val="00565FF2"/>
    <w:rsid w:val="0056767A"/>
    <w:rsid w:val="00570233"/>
    <w:rsid w:val="005706C4"/>
    <w:rsid w:val="00570DE1"/>
    <w:rsid w:val="00570E95"/>
    <w:rsid w:val="005711F8"/>
    <w:rsid w:val="0057185F"/>
    <w:rsid w:val="00572CDF"/>
    <w:rsid w:val="0057364B"/>
    <w:rsid w:val="00574844"/>
    <w:rsid w:val="00574A6F"/>
    <w:rsid w:val="00574F92"/>
    <w:rsid w:val="00575F74"/>
    <w:rsid w:val="005779E4"/>
    <w:rsid w:val="005779EB"/>
    <w:rsid w:val="00577BD5"/>
    <w:rsid w:val="00581976"/>
    <w:rsid w:val="00581BF8"/>
    <w:rsid w:val="00582083"/>
    <w:rsid w:val="00582386"/>
    <w:rsid w:val="005824F1"/>
    <w:rsid w:val="00582A6B"/>
    <w:rsid w:val="005837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97655"/>
    <w:rsid w:val="005A046C"/>
    <w:rsid w:val="005A0AF0"/>
    <w:rsid w:val="005A1E81"/>
    <w:rsid w:val="005A33F2"/>
    <w:rsid w:val="005A41A8"/>
    <w:rsid w:val="005A4373"/>
    <w:rsid w:val="005A44ED"/>
    <w:rsid w:val="005A6607"/>
    <w:rsid w:val="005A7BA8"/>
    <w:rsid w:val="005B22A8"/>
    <w:rsid w:val="005B3C4F"/>
    <w:rsid w:val="005B41FE"/>
    <w:rsid w:val="005B4A0C"/>
    <w:rsid w:val="005B61A3"/>
    <w:rsid w:val="005B649D"/>
    <w:rsid w:val="005B707A"/>
    <w:rsid w:val="005B7E08"/>
    <w:rsid w:val="005C1970"/>
    <w:rsid w:val="005C1B97"/>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D6FB7"/>
    <w:rsid w:val="005E1D6F"/>
    <w:rsid w:val="005E20FA"/>
    <w:rsid w:val="005E2267"/>
    <w:rsid w:val="005E2277"/>
    <w:rsid w:val="005E3147"/>
    <w:rsid w:val="005E31DE"/>
    <w:rsid w:val="005E351E"/>
    <w:rsid w:val="005E3C46"/>
    <w:rsid w:val="005E446A"/>
    <w:rsid w:val="005E4603"/>
    <w:rsid w:val="005E4A49"/>
    <w:rsid w:val="005E4D49"/>
    <w:rsid w:val="005E4E6A"/>
    <w:rsid w:val="005E60A7"/>
    <w:rsid w:val="005E662A"/>
    <w:rsid w:val="005E7330"/>
    <w:rsid w:val="005F0506"/>
    <w:rsid w:val="005F2541"/>
    <w:rsid w:val="005F2B0B"/>
    <w:rsid w:val="005F35B8"/>
    <w:rsid w:val="005F6228"/>
    <w:rsid w:val="005F62EA"/>
    <w:rsid w:val="005F63F3"/>
    <w:rsid w:val="005F693B"/>
    <w:rsid w:val="0060074F"/>
    <w:rsid w:val="006016F3"/>
    <w:rsid w:val="00601E11"/>
    <w:rsid w:val="00602434"/>
    <w:rsid w:val="0060404A"/>
    <w:rsid w:val="00604E07"/>
    <w:rsid w:val="00605C3D"/>
    <w:rsid w:val="00606E59"/>
    <w:rsid w:val="00606FDA"/>
    <w:rsid w:val="00607174"/>
    <w:rsid w:val="00607590"/>
    <w:rsid w:val="00607972"/>
    <w:rsid w:val="00607A65"/>
    <w:rsid w:val="00607C0B"/>
    <w:rsid w:val="00607F38"/>
    <w:rsid w:val="00610243"/>
    <w:rsid w:val="00610541"/>
    <w:rsid w:val="00610579"/>
    <w:rsid w:val="0061170F"/>
    <w:rsid w:val="006128E1"/>
    <w:rsid w:val="006130E1"/>
    <w:rsid w:val="0061537C"/>
    <w:rsid w:val="00615AFB"/>
    <w:rsid w:val="0061652E"/>
    <w:rsid w:val="00616EF9"/>
    <w:rsid w:val="00617190"/>
    <w:rsid w:val="00620305"/>
    <w:rsid w:val="006205A1"/>
    <w:rsid w:val="006205EE"/>
    <w:rsid w:val="00620E0F"/>
    <w:rsid w:val="00620EA4"/>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2D93"/>
    <w:rsid w:val="00634128"/>
    <w:rsid w:val="00634633"/>
    <w:rsid w:val="006371AA"/>
    <w:rsid w:val="00637F6A"/>
    <w:rsid w:val="00640941"/>
    <w:rsid w:val="00642023"/>
    <w:rsid w:val="00643EA8"/>
    <w:rsid w:val="00644E2B"/>
    <w:rsid w:val="00645BAC"/>
    <w:rsid w:val="006477AD"/>
    <w:rsid w:val="0065058A"/>
    <w:rsid w:val="00651981"/>
    <w:rsid w:val="00653C11"/>
    <w:rsid w:val="00655112"/>
    <w:rsid w:val="006600D0"/>
    <w:rsid w:val="0066104A"/>
    <w:rsid w:val="006612DB"/>
    <w:rsid w:val="00662F93"/>
    <w:rsid w:val="00663081"/>
    <w:rsid w:val="006658ED"/>
    <w:rsid w:val="0066674B"/>
    <w:rsid w:val="006667AC"/>
    <w:rsid w:val="0066775E"/>
    <w:rsid w:val="00667926"/>
    <w:rsid w:val="00670440"/>
    <w:rsid w:val="006706EB"/>
    <w:rsid w:val="0067119F"/>
    <w:rsid w:val="00671C6E"/>
    <w:rsid w:val="006739B0"/>
    <w:rsid w:val="00674BF3"/>
    <w:rsid w:val="00674D06"/>
    <w:rsid w:val="00674E9D"/>
    <w:rsid w:val="00674EB5"/>
    <w:rsid w:val="006761AD"/>
    <w:rsid w:val="00676C10"/>
    <w:rsid w:val="00676F98"/>
    <w:rsid w:val="00677677"/>
    <w:rsid w:val="00677ED3"/>
    <w:rsid w:val="0068095D"/>
    <w:rsid w:val="00680B8D"/>
    <w:rsid w:val="0068113A"/>
    <w:rsid w:val="00681F87"/>
    <w:rsid w:val="00682044"/>
    <w:rsid w:val="00682B77"/>
    <w:rsid w:val="00682C12"/>
    <w:rsid w:val="006866F1"/>
    <w:rsid w:val="00690DF5"/>
    <w:rsid w:val="006936B5"/>
    <w:rsid w:val="00693B87"/>
    <w:rsid w:val="0069543A"/>
    <w:rsid w:val="00695709"/>
    <w:rsid w:val="006A02A0"/>
    <w:rsid w:val="006A17A8"/>
    <w:rsid w:val="006A20B3"/>
    <w:rsid w:val="006A229C"/>
    <w:rsid w:val="006A282B"/>
    <w:rsid w:val="006A2EB6"/>
    <w:rsid w:val="006A42D0"/>
    <w:rsid w:val="006A5CA9"/>
    <w:rsid w:val="006A6571"/>
    <w:rsid w:val="006A6BFF"/>
    <w:rsid w:val="006A7C32"/>
    <w:rsid w:val="006B13A0"/>
    <w:rsid w:val="006B1854"/>
    <w:rsid w:val="006B1BF6"/>
    <w:rsid w:val="006B28BC"/>
    <w:rsid w:val="006B3DCA"/>
    <w:rsid w:val="006B4B31"/>
    <w:rsid w:val="006B6F95"/>
    <w:rsid w:val="006B740B"/>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534E"/>
    <w:rsid w:val="006E5D7F"/>
    <w:rsid w:val="006E688E"/>
    <w:rsid w:val="006E70C2"/>
    <w:rsid w:val="006F0608"/>
    <w:rsid w:val="006F1244"/>
    <w:rsid w:val="006F148F"/>
    <w:rsid w:val="006F1491"/>
    <w:rsid w:val="006F3448"/>
    <w:rsid w:val="006F58D1"/>
    <w:rsid w:val="006F5C39"/>
    <w:rsid w:val="006F5E9B"/>
    <w:rsid w:val="006F6344"/>
    <w:rsid w:val="006F6536"/>
    <w:rsid w:val="006F6BE1"/>
    <w:rsid w:val="006F6C64"/>
    <w:rsid w:val="006F7790"/>
    <w:rsid w:val="006F79C0"/>
    <w:rsid w:val="006F7A30"/>
    <w:rsid w:val="00700FDF"/>
    <w:rsid w:val="0070126D"/>
    <w:rsid w:val="00701BC9"/>
    <w:rsid w:val="00701FD5"/>
    <w:rsid w:val="007034ED"/>
    <w:rsid w:val="0070377D"/>
    <w:rsid w:val="00703A65"/>
    <w:rsid w:val="00703DBA"/>
    <w:rsid w:val="0070546F"/>
    <w:rsid w:val="00705709"/>
    <w:rsid w:val="00705DA6"/>
    <w:rsid w:val="00706885"/>
    <w:rsid w:val="00706B41"/>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73A"/>
    <w:rsid w:val="00725144"/>
    <w:rsid w:val="00725652"/>
    <w:rsid w:val="00725C00"/>
    <w:rsid w:val="007265B8"/>
    <w:rsid w:val="007276A7"/>
    <w:rsid w:val="00727A8E"/>
    <w:rsid w:val="00730A91"/>
    <w:rsid w:val="00730AB9"/>
    <w:rsid w:val="00730BB1"/>
    <w:rsid w:val="00730D22"/>
    <w:rsid w:val="00732F82"/>
    <w:rsid w:val="00734032"/>
    <w:rsid w:val="00734C6D"/>
    <w:rsid w:val="00735A44"/>
    <w:rsid w:val="00737FB6"/>
    <w:rsid w:val="007402A0"/>
    <w:rsid w:val="00740306"/>
    <w:rsid w:val="00740394"/>
    <w:rsid w:val="00741938"/>
    <w:rsid w:val="00742579"/>
    <w:rsid w:val="00743870"/>
    <w:rsid w:val="00744A5E"/>
    <w:rsid w:val="00745C4A"/>
    <w:rsid w:val="007461DF"/>
    <w:rsid w:val="00747B65"/>
    <w:rsid w:val="00747BA8"/>
    <w:rsid w:val="00747D84"/>
    <w:rsid w:val="007510F5"/>
    <w:rsid w:val="00751BC2"/>
    <w:rsid w:val="00752692"/>
    <w:rsid w:val="007550C0"/>
    <w:rsid w:val="00755271"/>
    <w:rsid w:val="00756036"/>
    <w:rsid w:val="0075637B"/>
    <w:rsid w:val="00756927"/>
    <w:rsid w:val="00756A10"/>
    <w:rsid w:val="00757C61"/>
    <w:rsid w:val="00760564"/>
    <w:rsid w:val="00761C65"/>
    <w:rsid w:val="00762939"/>
    <w:rsid w:val="0076393F"/>
    <w:rsid w:val="007639C4"/>
    <w:rsid w:val="00763A4F"/>
    <w:rsid w:val="00763C96"/>
    <w:rsid w:val="007642E9"/>
    <w:rsid w:val="00764B5D"/>
    <w:rsid w:val="00765AC0"/>
    <w:rsid w:val="00765CF9"/>
    <w:rsid w:val="00766C87"/>
    <w:rsid w:val="00766F67"/>
    <w:rsid w:val="00770140"/>
    <w:rsid w:val="0077067C"/>
    <w:rsid w:val="007710DD"/>
    <w:rsid w:val="00771AE1"/>
    <w:rsid w:val="00774CDA"/>
    <w:rsid w:val="00775C44"/>
    <w:rsid w:val="007776F9"/>
    <w:rsid w:val="00777E41"/>
    <w:rsid w:val="00781E0A"/>
    <w:rsid w:val="0078208B"/>
    <w:rsid w:val="0078385E"/>
    <w:rsid w:val="00784179"/>
    <w:rsid w:val="00784417"/>
    <w:rsid w:val="00784594"/>
    <w:rsid w:val="0078475B"/>
    <w:rsid w:val="007859E4"/>
    <w:rsid w:val="00791F22"/>
    <w:rsid w:val="00791FF9"/>
    <w:rsid w:val="007922D5"/>
    <w:rsid w:val="007946AF"/>
    <w:rsid w:val="00795DDD"/>
    <w:rsid w:val="00795EBD"/>
    <w:rsid w:val="0079659E"/>
    <w:rsid w:val="00796C5A"/>
    <w:rsid w:val="007974FA"/>
    <w:rsid w:val="00797642"/>
    <w:rsid w:val="007977C5"/>
    <w:rsid w:val="007A006B"/>
    <w:rsid w:val="007A12F5"/>
    <w:rsid w:val="007A1447"/>
    <w:rsid w:val="007A16E4"/>
    <w:rsid w:val="007A1C72"/>
    <w:rsid w:val="007A1CF3"/>
    <w:rsid w:val="007A2013"/>
    <w:rsid w:val="007A20D8"/>
    <w:rsid w:val="007A2208"/>
    <w:rsid w:val="007A24EA"/>
    <w:rsid w:val="007A294B"/>
    <w:rsid w:val="007A3589"/>
    <w:rsid w:val="007A3B9E"/>
    <w:rsid w:val="007A3F29"/>
    <w:rsid w:val="007A4216"/>
    <w:rsid w:val="007A4B70"/>
    <w:rsid w:val="007A5836"/>
    <w:rsid w:val="007A7277"/>
    <w:rsid w:val="007A7568"/>
    <w:rsid w:val="007B0473"/>
    <w:rsid w:val="007B1301"/>
    <w:rsid w:val="007B1C55"/>
    <w:rsid w:val="007B2A93"/>
    <w:rsid w:val="007B2B2C"/>
    <w:rsid w:val="007B2DD4"/>
    <w:rsid w:val="007B2FCB"/>
    <w:rsid w:val="007B3311"/>
    <w:rsid w:val="007B4974"/>
    <w:rsid w:val="007B5668"/>
    <w:rsid w:val="007B6336"/>
    <w:rsid w:val="007B65DF"/>
    <w:rsid w:val="007B76DD"/>
    <w:rsid w:val="007B7766"/>
    <w:rsid w:val="007C1B67"/>
    <w:rsid w:val="007C1F39"/>
    <w:rsid w:val="007C1F92"/>
    <w:rsid w:val="007C2DBA"/>
    <w:rsid w:val="007C312A"/>
    <w:rsid w:val="007C3E7D"/>
    <w:rsid w:val="007C53A9"/>
    <w:rsid w:val="007C56F1"/>
    <w:rsid w:val="007C5738"/>
    <w:rsid w:val="007C5A17"/>
    <w:rsid w:val="007C5D75"/>
    <w:rsid w:val="007C7420"/>
    <w:rsid w:val="007D110E"/>
    <w:rsid w:val="007D23EC"/>
    <w:rsid w:val="007D3383"/>
    <w:rsid w:val="007D3891"/>
    <w:rsid w:val="007D3C87"/>
    <w:rsid w:val="007D6380"/>
    <w:rsid w:val="007D67A0"/>
    <w:rsid w:val="007D77E8"/>
    <w:rsid w:val="007E01FC"/>
    <w:rsid w:val="007E1F0A"/>
    <w:rsid w:val="007E2739"/>
    <w:rsid w:val="007E2C61"/>
    <w:rsid w:val="007E3315"/>
    <w:rsid w:val="007E388D"/>
    <w:rsid w:val="007E423A"/>
    <w:rsid w:val="007E5FAC"/>
    <w:rsid w:val="007E6DDA"/>
    <w:rsid w:val="007E7355"/>
    <w:rsid w:val="007E773B"/>
    <w:rsid w:val="007F0688"/>
    <w:rsid w:val="007F0768"/>
    <w:rsid w:val="007F0A82"/>
    <w:rsid w:val="007F0E00"/>
    <w:rsid w:val="007F1DD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4F6C"/>
    <w:rsid w:val="008053BE"/>
    <w:rsid w:val="00805B79"/>
    <w:rsid w:val="00805BD7"/>
    <w:rsid w:val="00806EAE"/>
    <w:rsid w:val="00807293"/>
    <w:rsid w:val="008107F9"/>
    <w:rsid w:val="00810FB7"/>
    <w:rsid w:val="00811463"/>
    <w:rsid w:val="008114B5"/>
    <w:rsid w:val="008117B8"/>
    <w:rsid w:val="008136DB"/>
    <w:rsid w:val="008155CC"/>
    <w:rsid w:val="00815B6E"/>
    <w:rsid w:val="00815CA8"/>
    <w:rsid w:val="00816D08"/>
    <w:rsid w:val="00817C12"/>
    <w:rsid w:val="008202EE"/>
    <w:rsid w:val="0082056E"/>
    <w:rsid w:val="008206E3"/>
    <w:rsid w:val="0082070F"/>
    <w:rsid w:val="008211BF"/>
    <w:rsid w:val="008211CF"/>
    <w:rsid w:val="00823F00"/>
    <w:rsid w:val="00824738"/>
    <w:rsid w:val="00824F17"/>
    <w:rsid w:val="0082590B"/>
    <w:rsid w:val="00825E67"/>
    <w:rsid w:val="0082674A"/>
    <w:rsid w:val="008275CC"/>
    <w:rsid w:val="00830E53"/>
    <w:rsid w:val="00832AF8"/>
    <w:rsid w:val="00834C0E"/>
    <w:rsid w:val="00836DFC"/>
    <w:rsid w:val="008370A0"/>
    <w:rsid w:val="0083727A"/>
    <w:rsid w:val="0083764C"/>
    <w:rsid w:val="00837C2B"/>
    <w:rsid w:val="00837FDC"/>
    <w:rsid w:val="00840815"/>
    <w:rsid w:val="00840AE3"/>
    <w:rsid w:val="0084189D"/>
    <w:rsid w:val="00841A12"/>
    <w:rsid w:val="00841A68"/>
    <w:rsid w:val="00842647"/>
    <w:rsid w:val="008429AC"/>
    <w:rsid w:val="00843524"/>
    <w:rsid w:val="00843E25"/>
    <w:rsid w:val="00844A34"/>
    <w:rsid w:val="00844BF3"/>
    <w:rsid w:val="00844E27"/>
    <w:rsid w:val="00844E91"/>
    <w:rsid w:val="00846597"/>
    <w:rsid w:val="00847450"/>
    <w:rsid w:val="0084786D"/>
    <w:rsid w:val="00850953"/>
    <w:rsid w:val="00850AC1"/>
    <w:rsid w:val="00850FB3"/>
    <w:rsid w:val="008517C7"/>
    <w:rsid w:val="00851FA8"/>
    <w:rsid w:val="00853412"/>
    <w:rsid w:val="00853E48"/>
    <w:rsid w:val="00855540"/>
    <w:rsid w:val="00856934"/>
    <w:rsid w:val="0085789A"/>
    <w:rsid w:val="00857A08"/>
    <w:rsid w:val="00857A27"/>
    <w:rsid w:val="00861153"/>
    <w:rsid w:val="00862D86"/>
    <w:rsid w:val="008637AC"/>
    <w:rsid w:val="00863B24"/>
    <w:rsid w:val="00863C47"/>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0C"/>
    <w:rsid w:val="00880A42"/>
    <w:rsid w:val="0088139A"/>
    <w:rsid w:val="00881948"/>
    <w:rsid w:val="00881BAD"/>
    <w:rsid w:val="008820F7"/>
    <w:rsid w:val="00883772"/>
    <w:rsid w:val="00884637"/>
    <w:rsid w:val="00884A11"/>
    <w:rsid w:val="008858E6"/>
    <w:rsid w:val="00885DFE"/>
    <w:rsid w:val="008868F4"/>
    <w:rsid w:val="00887BAD"/>
    <w:rsid w:val="008902E7"/>
    <w:rsid w:val="00890FCB"/>
    <w:rsid w:val="00891289"/>
    <w:rsid w:val="00891F4C"/>
    <w:rsid w:val="00892A38"/>
    <w:rsid w:val="00893F70"/>
    <w:rsid w:val="008943D1"/>
    <w:rsid w:val="00895FF6"/>
    <w:rsid w:val="008976E1"/>
    <w:rsid w:val="00897F3D"/>
    <w:rsid w:val="008A04DE"/>
    <w:rsid w:val="008A2B96"/>
    <w:rsid w:val="008A2BDA"/>
    <w:rsid w:val="008A3D4B"/>
    <w:rsid w:val="008A425D"/>
    <w:rsid w:val="008A4A25"/>
    <w:rsid w:val="008A4C8D"/>
    <w:rsid w:val="008A606E"/>
    <w:rsid w:val="008A6390"/>
    <w:rsid w:val="008A67E1"/>
    <w:rsid w:val="008B0898"/>
    <w:rsid w:val="008B08A3"/>
    <w:rsid w:val="008B1517"/>
    <w:rsid w:val="008B2064"/>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948"/>
    <w:rsid w:val="008C6D3F"/>
    <w:rsid w:val="008C6F28"/>
    <w:rsid w:val="008C72F4"/>
    <w:rsid w:val="008C7723"/>
    <w:rsid w:val="008C7748"/>
    <w:rsid w:val="008C7E72"/>
    <w:rsid w:val="008D01B3"/>
    <w:rsid w:val="008D0790"/>
    <w:rsid w:val="008D40D6"/>
    <w:rsid w:val="008D4D4B"/>
    <w:rsid w:val="008E3324"/>
    <w:rsid w:val="008E4699"/>
    <w:rsid w:val="008E619F"/>
    <w:rsid w:val="008E6AE3"/>
    <w:rsid w:val="008E6D33"/>
    <w:rsid w:val="008E7C14"/>
    <w:rsid w:val="008E7C82"/>
    <w:rsid w:val="008F183E"/>
    <w:rsid w:val="008F1BF8"/>
    <w:rsid w:val="008F30CA"/>
    <w:rsid w:val="008F3666"/>
    <w:rsid w:val="008F3DCD"/>
    <w:rsid w:val="008F4476"/>
    <w:rsid w:val="008F4677"/>
    <w:rsid w:val="008F4922"/>
    <w:rsid w:val="008F5163"/>
    <w:rsid w:val="008F5237"/>
    <w:rsid w:val="008F5BEB"/>
    <w:rsid w:val="008F73F8"/>
    <w:rsid w:val="008F7F02"/>
    <w:rsid w:val="00900BBD"/>
    <w:rsid w:val="00901DC5"/>
    <w:rsid w:val="00902881"/>
    <w:rsid w:val="0090377C"/>
    <w:rsid w:val="00903AD1"/>
    <w:rsid w:val="009040E4"/>
    <w:rsid w:val="00904A9E"/>
    <w:rsid w:val="009066BB"/>
    <w:rsid w:val="00907F3A"/>
    <w:rsid w:val="00910175"/>
    <w:rsid w:val="00912BC8"/>
    <w:rsid w:val="00913ED7"/>
    <w:rsid w:val="009141D7"/>
    <w:rsid w:val="00916EA1"/>
    <w:rsid w:val="00921674"/>
    <w:rsid w:val="009242A5"/>
    <w:rsid w:val="00924781"/>
    <w:rsid w:val="00924C92"/>
    <w:rsid w:val="00924FAD"/>
    <w:rsid w:val="00925FED"/>
    <w:rsid w:val="00927391"/>
    <w:rsid w:val="0092774A"/>
    <w:rsid w:val="009277C9"/>
    <w:rsid w:val="009279F5"/>
    <w:rsid w:val="00930159"/>
    <w:rsid w:val="0093082F"/>
    <w:rsid w:val="00932C79"/>
    <w:rsid w:val="009334D0"/>
    <w:rsid w:val="0093455F"/>
    <w:rsid w:val="009347C5"/>
    <w:rsid w:val="009348D4"/>
    <w:rsid w:val="00934C10"/>
    <w:rsid w:val="00934E38"/>
    <w:rsid w:val="009359D5"/>
    <w:rsid w:val="00935B19"/>
    <w:rsid w:val="00935EC9"/>
    <w:rsid w:val="0093612F"/>
    <w:rsid w:val="00936B2C"/>
    <w:rsid w:val="00936D86"/>
    <w:rsid w:val="009378F7"/>
    <w:rsid w:val="00937926"/>
    <w:rsid w:val="00937B65"/>
    <w:rsid w:val="009402B7"/>
    <w:rsid w:val="009406FE"/>
    <w:rsid w:val="009439B0"/>
    <w:rsid w:val="00943DE6"/>
    <w:rsid w:val="009447C0"/>
    <w:rsid w:val="00947484"/>
    <w:rsid w:val="00947654"/>
    <w:rsid w:val="00950B17"/>
    <w:rsid w:val="0095102D"/>
    <w:rsid w:val="0095131E"/>
    <w:rsid w:val="0095186A"/>
    <w:rsid w:val="00951CCF"/>
    <w:rsid w:val="00952466"/>
    <w:rsid w:val="009524C0"/>
    <w:rsid w:val="00952803"/>
    <w:rsid w:val="00952A5E"/>
    <w:rsid w:val="009530EE"/>
    <w:rsid w:val="00953606"/>
    <w:rsid w:val="00956EDB"/>
    <w:rsid w:val="009604DC"/>
    <w:rsid w:val="0096052D"/>
    <w:rsid w:val="009606A5"/>
    <w:rsid w:val="00961438"/>
    <w:rsid w:val="009614BD"/>
    <w:rsid w:val="00961CBF"/>
    <w:rsid w:val="0096379E"/>
    <w:rsid w:val="00963D43"/>
    <w:rsid w:val="00963D54"/>
    <w:rsid w:val="00964582"/>
    <w:rsid w:val="009659C0"/>
    <w:rsid w:val="00967D66"/>
    <w:rsid w:val="0097002D"/>
    <w:rsid w:val="009702DB"/>
    <w:rsid w:val="00970498"/>
    <w:rsid w:val="009722F4"/>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321"/>
    <w:rsid w:val="00981A9D"/>
    <w:rsid w:val="00981C27"/>
    <w:rsid w:val="00982F33"/>
    <w:rsid w:val="00983B40"/>
    <w:rsid w:val="0098475B"/>
    <w:rsid w:val="0098482B"/>
    <w:rsid w:val="00984B23"/>
    <w:rsid w:val="00984B9A"/>
    <w:rsid w:val="00984FC5"/>
    <w:rsid w:val="0098594A"/>
    <w:rsid w:val="00986334"/>
    <w:rsid w:val="0099139D"/>
    <w:rsid w:val="00991A59"/>
    <w:rsid w:val="00991BA2"/>
    <w:rsid w:val="00991E62"/>
    <w:rsid w:val="00993506"/>
    <w:rsid w:val="0099379F"/>
    <w:rsid w:val="00994B27"/>
    <w:rsid w:val="00994B70"/>
    <w:rsid w:val="009959EA"/>
    <w:rsid w:val="00996210"/>
    <w:rsid w:val="00996ABB"/>
    <w:rsid w:val="009A178F"/>
    <w:rsid w:val="009A24B0"/>
    <w:rsid w:val="009A2511"/>
    <w:rsid w:val="009A2801"/>
    <w:rsid w:val="009A2E53"/>
    <w:rsid w:val="009A3204"/>
    <w:rsid w:val="009A32FE"/>
    <w:rsid w:val="009A3628"/>
    <w:rsid w:val="009A3837"/>
    <w:rsid w:val="009A4C88"/>
    <w:rsid w:val="009A538A"/>
    <w:rsid w:val="009A60E4"/>
    <w:rsid w:val="009A6FDB"/>
    <w:rsid w:val="009A7194"/>
    <w:rsid w:val="009B0676"/>
    <w:rsid w:val="009B39D0"/>
    <w:rsid w:val="009B4144"/>
    <w:rsid w:val="009B4A33"/>
    <w:rsid w:val="009B5715"/>
    <w:rsid w:val="009C0BDA"/>
    <w:rsid w:val="009C137F"/>
    <w:rsid w:val="009C1B2B"/>
    <w:rsid w:val="009C1B55"/>
    <w:rsid w:val="009C1C81"/>
    <w:rsid w:val="009C2491"/>
    <w:rsid w:val="009C3362"/>
    <w:rsid w:val="009C36AE"/>
    <w:rsid w:val="009C46D3"/>
    <w:rsid w:val="009C4794"/>
    <w:rsid w:val="009C4E39"/>
    <w:rsid w:val="009C5759"/>
    <w:rsid w:val="009C628D"/>
    <w:rsid w:val="009C6638"/>
    <w:rsid w:val="009C6985"/>
    <w:rsid w:val="009C7347"/>
    <w:rsid w:val="009D091C"/>
    <w:rsid w:val="009D1BAA"/>
    <w:rsid w:val="009D23E1"/>
    <w:rsid w:val="009D287F"/>
    <w:rsid w:val="009D2BD3"/>
    <w:rsid w:val="009D3607"/>
    <w:rsid w:val="009D45FA"/>
    <w:rsid w:val="009D460F"/>
    <w:rsid w:val="009D46C5"/>
    <w:rsid w:val="009D5707"/>
    <w:rsid w:val="009D5E97"/>
    <w:rsid w:val="009D64EA"/>
    <w:rsid w:val="009D69A6"/>
    <w:rsid w:val="009E0613"/>
    <w:rsid w:val="009E137A"/>
    <w:rsid w:val="009E1B69"/>
    <w:rsid w:val="009E28BF"/>
    <w:rsid w:val="009E2A18"/>
    <w:rsid w:val="009E2E8D"/>
    <w:rsid w:val="009E2EFB"/>
    <w:rsid w:val="009E3C19"/>
    <w:rsid w:val="009E41A0"/>
    <w:rsid w:val="009E53DB"/>
    <w:rsid w:val="009E5753"/>
    <w:rsid w:val="009E630D"/>
    <w:rsid w:val="009E6D3F"/>
    <w:rsid w:val="009E74DE"/>
    <w:rsid w:val="009E7583"/>
    <w:rsid w:val="009F0B2C"/>
    <w:rsid w:val="009F0C98"/>
    <w:rsid w:val="009F117E"/>
    <w:rsid w:val="009F11B2"/>
    <w:rsid w:val="009F2AC9"/>
    <w:rsid w:val="009F4D40"/>
    <w:rsid w:val="009F6211"/>
    <w:rsid w:val="009F76A6"/>
    <w:rsid w:val="009F79B0"/>
    <w:rsid w:val="00A0019B"/>
    <w:rsid w:val="00A013C9"/>
    <w:rsid w:val="00A021BC"/>
    <w:rsid w:val="00A0260B"/>
    <w:rsid w:val="00A02767"/>
    <w:rsid w:val="00A04487"/>
    <w:rsid w:val="00A0546D"/>
    <w:rsid w:val="00A064AC"/>
    <w:rsid w:val="00A07542"/>
    <w:rsid w:val="00A10FC2"/>
    <w:rsid w:val="00A122A5"/>
    <w:rsid w:val="00A12E1C"/>
    <w:rsid w:val="00A131E2"/>
    <w:rsid w:val="00A13AA4"/>
    <w:rsid w:val="00A14C25"/>
    <w:rsid w:val="00A16987"/>
    <w:rsid w:val="00A16E7E"/>
    <w:rsid w:val="00A20B00"/>
    <w:rsid w:val="00A2152A"/>
    <w:rsid w:val="00A222F6"/>
    <w:rsid w:val="00A226A9"/>
    <w:rsid w:val="00A2299A"/>
    <w:rsid w:val="00A25183"/>
    <w:rsid w:val="00A259D3"/>
    <w:rsid w:val="00A26A61"/>
    <w:rsid w:val="00A278FA"/>
    <w:rsid w:val="00A27A15"/>
    <w:rsid w:val="00A27A49"/>
    <w:rsid w:val="00A27FB7"/>
    <w:rsid w:val="00A316C5"/>
    <w:rsid w:val="00A3195C"/>
    <w:rsid w:val="00A319B1"/>
    <w:rsid w:val="00A31C3E"/>
    <w:rsid w:val="00A32C43"/>
    <w:rsid w:val="00A34EA8"/>
    <w:rsid w:val="00A36FF6"/>
    <w:rsid w:val="00A379A4"/>
    <w:rsid w:val="00A37B81"/>
    <w:rsid w:val="00A37CF2"/>
    <w:rsid w:val="00A41AC5"/>
    <w:rsid w:val="00A42A8C"/>
    <w:rsid w:val="00A4309B"/>
    <w:rsid w:val="00A43746"/>
    <w:rsid w:val="00A4383C"/>
    <w:rsid w:val="00A43D44"/>
    <w:rsid w:val="00A44046"/>
    <w:rsid w:val="00A44D51"/>
    <w:rsid w:val="00A44F60"/>
    <w:rsid w:val="00A45190"/>
    <w:rsid w:val="00A4581E"/>
    <w:rsid w:val="00A46CE1"/>
    <w:rsid w:val="00A46D7D"/>
    <w:rsid w:val="00A46E55"/>
    <w:rsid w:val="00A5051C"/>
    <w:rsid w:val="00A51D91"/>
    <w:rsid w:val="00A52AD5"/>
    <w:rsid w:val="00A53609"/>
    <w:rsid w:val="00A53691"/>
    <w:rsid w:val="00A552D0"/>
    <w:rsid w:val="00A571B1"/>
    <w:rsid w:val="00A57D42"/>
    <w:rsid w:val="00A57D96"/>
    <w:rsid w:val="00A6046E"/>
    <w:rsid w:val="00A6071F"/>
    <w:rsid w:val="00A61D1B"/>
    <w:rsid w:val="00A62827"/>
    <w:rsid w:val="00A62B05"/>
    <w:rsid w:val="00A63DF7"/>
    <w:rsid w:val="00A654D6"/>
    <w:rsid w:val="00A6590C"/>
    <w:rsid w:val="00A66B43"/>
    <w:rsid w:val="00A671BA"/>
    <w:rsid w:val="00A672CD"/>
    <w:rsid w:val="00A70658"/>
    <w:rsid w:val="00A709DD"/>
    <w:rsid w:val="00A70CEF"/>
    <w:rsid w:val="00A721B0"/>
    <w:rsid w:val="00A73602"/>
    <w:rsid w:val="00A73807"/>
    <w:rsid w:val="00A73EE8"/>
    <w:rsid w:val="00A7404C"/>
    <w:rsid w:val="00A7412B"/>
    <w:rsid w:val="00A74A73"/>
    <w:rsid w:val="00A7534D"/>
    <w:rsid w:val="00A7548D"/>
    <w:rsid w:val="00A75A57"/>
    <w:rsid w:val="00A75E39"/>
    <w:rsid w:val="00A76144"/>
    <w:rsid w:val="00A76B0E"/>
    <w:rsid w:val="00A7759F"/>
    <w:rsid w:val="00A77B4E"/>
    <w:rsid w:val="00A8099D"/>
    <w:rsid w:val="00A80B1D"/>
    <w:rsid w:val="00A80B9D"/>
    <w:rsid w:val="00A80BAB"/>
    <w:rsid w:val="00A82115"/>
    <w:rsid w:val="00A82705"/>
    <w:rsid w:val="00A82AF7"/>
    <w:rsid w:val="00A82B68"/>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2FB"/>
    <w:rsid w:val="00AA0AFF"/>
    <w:rsid w:val="00AA109F"/>
    <w:rsid w:val="00AA2B31"/>
    <w:rsid w:val="00AA2E1C"/>
    <w:rsid w:val="00AA35C4"/>
    <w:rsid w:val="00AA3771"/>
    <w:rsid w:val="00AA65AD"/>
    <w:rsid w:val="00AA7798"/>
    <w:rsid w:val="00AA7995"/>
    <w:rsid w:val="00AA79F9"/>
    <w:rsid w:val="00AB0746"/>
    <w:rsid w:val="00AB16FC"/>
    <w:rsid w:val="00AB2F1B"/>
    <w:rsid w:val="00AB4354"/>
    <w:rsid w:val="00AB5012"/>
    <w:rsid w:val="00AB529A"/>
    <w:rsid w:val="00AB6E6B"/>
    <w:rsid w:val="00AB790E"/>
    <w:rsid w:val="00AB7D7F"/>
    <w:rsid w:val="00AC0CFB"/>
    <w:rsid w:val="00AC0DE2"/>
    <w:rsid w:val="00AC15DC"/>
    <w:rsid w:val="00AC16EC"/>
    <w:rsid w:val="00AC1B6F"/>
    <w:rsid w:val="00AC1D22"/>
    <w:rsid w:val="00AC2832"/>
    <w:rsid w:val="00AC2EBD"/>
    <w:rsid w:val="00AC3988"/>
    <w:rsid w:val="00AC3F3F"/>
    <w:rsid w:val="00AC3FB9"/>
    <w:rsid w:val="00AC4A2E"/>
    <w:rsid w:val="00AC76CB"/>
    <w:rsid w:val="00AD04FE"/>
    <w:rsid w:val="00AD05B9"/>
    <w:rsid w:val="00AD2785"/>
    <w:rsid w:val="00AD3466"/>
    <w:rsid w:val="00AD37F1"/>
    <w:rsid w:val="00AD3D0B"/>
    <w:rsid w:val="00AD632D"/>
    <w:rsid w:val="00AD634A"/>
    <w:rsid w:val="00AD6BCB"/>
    <w:rsid w:val="00AD73A9"/>
    <w:rsid w:val="00AD79C6"/>
    <w:rsid w:val="00AE0975"/>
    <w:rsid w:val="00AE0E11"/>
    <w:rsid w:val="00AE12A1"/>
    <w:rsid w:val="00AE1565"/>
    <w:rsid w:val="00AE18CC"/>
    <w:rsid w:val="00AE1F16"/>
    <w:rsid w:val="00AE4871"/>
    <w:rsid w:val="00AE76E0"/>
    <w:rsid w:val="00AF091E"/>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F00"/>
    <w:rsid w:val="00B05364"/>
    <w:rsid w:val="00B05BD9"/>
    <w:rsid w:val="00B062F7"/>
    <w:rsid w:val="00B06F92"/>
    <w:rsid w:val="00B10267"/>
    <w:rsid w:val="00B10D85"/>
    <w:rsid w:val="00B11A86"/>
    <w:rsid w:val="00B13700"/>
    <w:rsid w:val="00B139CC"/>
    <w:rsid w:val="00B13D00"/>
    <w:rsid w:val="00B151EA"/>
    <w:rsid w:val="00B156AE"/>
    <w:rsid w:val="00B20A0A"/>
    <w:rsid w:val="00B20B97"/>
    <w:rsid w:val="00B20D5F"/>
    <w:rsid w:val="00B20D9D"/>
    <w:rsid w:val="00B22959"/>
    <w:rsid w:val="00B24C78"/>
    <w:rsid w:val="00B24E37"/>
    <w:rsid w:val="00B24ED2"/>
    <w:rsid w:val="00B25341"/>
    <w:rsid w:val="00B271D6"/>
    <w:rsid w:val="00B319F3"/>
    <w:rsid w:val="00B31EFF"/>
    <w:rsid w:val="00B32B0C"/>
    <w:rsid w:val="00B33190"/>
    <w:rsid w:val="00B331BA"/>
    <w:rsid w:val="00B33D94"/>
    <w:rsid w:val="00B34152"/>
    <w:rsid w:val="00B34689"/>
    <w:rsid w:val="00B35574"/>
    <w:rsid w:val="00B36C59"/>
    <w:rsid w:val="00B374F2"/>
    <w:rsid w:val="00B425A1"/>
    <w:rsid w:val="00B42A05"/>
    <w:rsid w:val="00B43DF6"/>
    <w:rsid w:val="00B44013"/>
    <w:rsid w:val="00B454EA"/>
    <w:rsid w:val="00B455D4"/>
    <w:rsid w:val="00B45AE8"/>
    <w:rsid w:val="00B468DB"/>
    <w:rsid w:val="00B471DD"/>
    <w:rsid w:val="00B47584"/>
    <w:rsid w:val="00B5079C"/>
    <w:rsid w:val="00B54560"/>
    <w:rsid w:val="00B55BD1"/>
    <w:rsid w:val="00B570AE"/>
    <w:rsid w:val="00B57C6A"/>
    <w:rsid w:val="00B60722"/>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781"/>
    <w:rsid w:val="00B73A94"/>
    <w:rsid w:val="00B740B3"/>
    <w:rsid w:val="00B74BF4"/>
    <w:rsid w:val="00B7526E"/>
    <w:rsid w:val="00B753E8"/>
    <w:rsid w:val="00B75458"/>
    <w:rsid w:val="00B75D3C"/>
    <w:rsid w:val="00B806B4"/>
    <w:rsid w:val="00B82A84"/>
    <w:rsid w:val="00B83241"/>
    <w:rsid w:val="00B8519C"/>
    <w:rsid w:val="00B8581B"/>
    <w:rsid w:val="00B862F4"/>
    <w:rsid w:val="00B8671B"/>
    <w:rsid w:val="00B87566"/>
    <w:rsid w:val="00B902DD"/>
    <w:rsid w:val="00B905CA"/>
    <w:rsid w:val="00B90722"/>
    <w:rsid w:val="00B91481"/>
    <w:rsid w:val="00B9255C"/>
    <w:rsid w:val="00B92A0E"/>
    <w:rsid w:val="00B9446F"/>
    <w:rsid w:val="00B959A3"/>
    <w:rsid w:val="00B96370"/>
    <w:rsid w:val="00B9651D"/>
    <w:rsid w:val="00B9765E"/>
    <w:rsid w:val="00BA002A"/>
    <w:rsid w:val="00BA1475"/>
    <w:rsid w:val="00BA411E"/>
    <w:rsid w:val="00BA505B"/>
    <w:rsid w:val="00BA51AF"/>
    <w:rsid w:val="00BA58DA"/>
    <w:rsid w:val="00BA5D0A"/>
    <w:rsid w:val="00BA6C38"/>
    <w:rsid w:val="00BA701E"/>
    <w:rsid w:val="00BA7D69"/>
    <w:rsid w:val="00BB04AD"/>
    <w:rsid w:val="00BB1242"/>
    <w:rsid w:val="00BB1F9A"/>
    <w:rsid w:val="00BB2004"/>
    <w:rsid w:val="00BB40C1"/>
    <w:rsid w:val="00BB53B8"/>
    <w:rsid w:val="00BB5653"/>
    <w:rsid w:val="00BB5972"/>
    <w:rsid w:val="00BB792E"/>
    <w:rsid w:val="00BB7EDE"/>
    <w:rsid w:val="00BC2874"/>
    <w:rsid w:val="00BC309B"/>
    <w:rsid w:val="00BC3592"/>
    <w:rsid w:val="00BC3C25"/>
    <w:rsid w:val="00BC4245"/>
    <w:rsid w:val="00BC4354"/>
    <w:rsid w:val="00BC45D4"/>
    <w:rsid w:val="00BC497F"/>
    <w:rsid w:val="00BC4F28"/>
    <w:rsid w:val="00BC61F6"/>
    <w:rsid w:val="00BC6E67"/>
    <w:rsid w:val="00BC6FA8"/>
    <w:rsid w:val="00BC7914"/>
    <w:rsid w:val="00BC7EB6"/>
    <w:rsid w:val="00BD1165"/>
    <w:rsid w:val="00BD4123"/>
    <w:rsid w:val="00BD4D4D"/>
    <w:rsid w:val="00BD4F80"/>
    <w:rsid w:val="00BD6231"/>
    <w:rsid w:val="00BD7756"/>
    <w:rsid w:val="00BD7A2C"/>
    <w:rsid w:val="00BE05AB"/>
    <w:rsid w:val="00BE0EE1"/>
    <w:rsid w:val="00BE1367"/>
    <w:rsid w:val="00BE167D"/>
    <w:rsid w:val="00BE2FD2"/>
    <w:rsid w:val="00BE383C"/>
    <w:rsid w:val="00BE3A5F"/>
    <w:rsid w:val="00BE3E97"/>
    <w:rsid w:val="00BE437E"/>
    <w:rsid w:val="00BE5004"/>
    <w:rsid w:val="00BE54C5"/>
    <w:rsid w:val="00BE5FBB"/>
    <w:rsid w:val="00BE60B0"/>
    <w:rsid w:val="00BE6948"/>
    <w:rsid w:val="00BE6C82"/>
    <w:rsid w:val="00BE6D1C"/>
    <w:rsid w:val="00BF0231"/>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E5E"/>
    <w:rsid w:val="00C00FD7"/>
    <w:rsid w:val="00C01150"/>
    <w:rsid w:val="00C01835"/>
    <w:rsid w:val="00C01BD7"/>
    <w:rsid w:val="00C03AC1"/>
    <w:rsid w:val="00C03BD3"/>
    <w:rsid w:val="00C03C04"/>
    <w:rsid w:val="00C063D4"/>
    <w:rsid w:val="00C10B05"/>
    <w:rsid w:val="00C110C9"/>
    <w:rsid w:val="00C12793"/>
    <w:rsid w:val="00C12BF5"/>
    <w:rsid w:val="00C13F67"/>
    <w:rsid w:val="00C152C2"/>
    <w:rsid w:val="00C15A68"/>
    <w:rsid w:val="00C16A94"/>
    <w:rsid w:val="00C17396"/>
    <w:rsid w:val="00C20036"/>
    <w:rsid w:val="00C236EE"/>
    <w:rsid w:val="00C239DC"/>
    <w:rsid w:val="00C23C73"/>
    <w:rsid w:val="00C247FC"/>
    <w:rsid w:val="00C268C5"/>
    <w:rsid w:val="00C26991"/>
    <w:rsid w:val="00C26C8E"/>
    <w:rsid w:val="00C27253"/>
    <w:rsid w:val="00C27608"/>
    <w:rsid w:val="00C31BA2"/>
    <w:rsid w:val="00C335DB"/>
    <w:rsid w:val="00C340BC"/>
    <w:rsid w:val="00C34702"/>
    <w:rsid w:val="00C34767"/>
    <w:rsid w:val="00C347F2"/>
    <w:rsid w:val="00C34DDD"/>
    <w:rsid w:val="00C3578D"/>
    <w:rsid w:val="00C3799C"/>
    <w:rsid w:val="00C37A8E"/>
    <w:rsid w:val="00C409B7"/>
    <w:rsid w:val="00C40A71"/>
    <w:rsid w:val="00C4266B"/>
    <w:rsid w:val="00C4389B"/>
    <w:rsid w:val="00C4453B"/>
    <w:rsid w:val="00C452EB"/>
    <w:rsid w:val="00C45418"/>
    <w:rsid w:val="00C469AB"/>
    <w:rsid w:val="00C46C5F"/>
    <w:rsid w:val="00C50A19"/>
    <w:rsid w:val="00C51687"/>
    <w:rsid w:val="00C5213A"/>
    <w:rsid w:val="00C531B2"/>
    <w:rsid w:val="00C54742"/>
    <w:rsid w:val="00C55343"/>
    <w:rsid w:val="00C5596A"/>
    <w:rsid w:val="00C56611"/>
    <w:rsid w:val="00C57504"/>
    <w:rsid w:val="00C57C6B"/>
    <w:rsid w:val="00C57EA9"/>
    <w:rsid w:val="00C60796"/>
    <w:rsid w:val="00C60B3A"/>
    <w:rsid w:val="00C60B6A"/>
    <w:rsid w:val="00C60E37"/>
    <w:rsid w:val="00C60EDB"/>
    <w:rsid w:val="00C61129"/>
    <w:rsid w:val="00C611F9"/>
    <w:rsid w:val="00C61CE5"/>
    <w:rsid w:val="00C62B88"/>
    <w:rsid w:val="00C64568"/>
    <w:rsid w:val="00C6465F"/>
    <w:rsid w:val="00C64DD7"/>
    <w:rsid w:val="00C6558F"/>
    <w:rsid w:val="00C6691D"/>
    <w:rsid w:val="00C71516"/>
    <w:rsid w:val="00C7295A"/>
    <w:rsid w:val="00C74D2F"/>
    <w:rsid w:val="00C75719"/>
    <w:rsid w:val="00C760C5"/>
    <w:rsid w:val="00C76FAA"/>
    <w:rsid w:val="00C8021D"/>
    <w:rsid w:val="00C8132F"/>
    <w:rsid w:val="00C81381"/>
    <w:rsid w:val="00C81A60"/>
    <w:rsid w:val="00C823D2"/>
    <w:rsid w:val="00C82633"/>
    <w:rsid w:val="00C82BFB"/>
    <w:rsid w:val="00C836EC"/>
    <w:rsid w:val="00C839D7"/>
    <w:rsid w:val="00C83A8E"/>
    <w:rsid w:val="00C83D37"/>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6075"/>
    <w:rsid w:val="00CA6381"/>
    <w:rsid w:val="00CA69BD"/>
    <w:rsid w:val="00CA7917"/>
    <w:rsid w:val="00CA7CF5"/>
    <w:rsid w:val="00CB1D62"/>
    <w:rsid w:val="00CB2166"/>
    <w:rsid w:val="00CB2C6E"/>
    <w:rsid w:val="00CB5254"/>
    <w:rsid w:val="00CB58AB"/>
    <w:rsid w:val="00CB6B03"/>
    <w:rsid w:val="00CB6E1B"/>
    <w:rsid w:val="00CB6F2B"/>
    <w:rsid w:val="00CB71BA"/>
    <w:rsid w:val="00CB7279"/>
    <w:rsid w:val="00CC1CD0"/>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E120D"/>
    <w:rsid w:val="00CE1C14"/>
    <w:rsid w:val="00CE3C38"/>
    <w:rsid w:val="00CE3CAF"/>
    <w:rsid w:val="00CE574F"/>
    <w:rsid w:val="00CE661A"/>
    <w:rsid w:val="00CE663F"/>
    <w:rsid w:val="00CE6B5A"/>
    <w:rsid w:val="00CE6BE4"/>
    <w:rsid w:val="00CE78FD"/>
    <w:rsid w:val="00CF02D0"/>
    <w:rsid w:val="00CF2BFE"/>
    <w:rsid w:val="00CF3E1C"/>
    <w:rsid w:val="00CF4BB7"/>
    <w:rsid w:val="00CF5A65"/>
    <w:rsid w:val="00CF7EFE"/>
    <w:rsid w:val="00D0114C"/>
    <w:rsid w:val="00D016B8"/>
    <w:rsid w:val="00D01862"/>
    <w:rsid w:val="00D0212C"/>
    <w:rsid w:val="00D02290"/>
    <w:rsid w:val="00D0350B"/>
    <w:rsid w:val="00D04277"/>
    <w:rsid w:val="00D04306"/>
    <w:rsid w:val="00D0628C"/>
    <w:rsid w:val="00D062C6"/>
    <w:rsid w:val="00D06379"/>
    <w:rsid w:val="00D06EAA"/>
    <w:rsid w:val="00D10F14"/>
    <w:rsid w:val="00D1212F"/>
    <w:rsid w:val="00D1336C"/>
    <w:rsid w:val="00D14456"/>
    <w:rsid w:val="00D14568"/>
    <w:rsid w:val="00D15EEB"/>
    <w:rsid w:val="00D16433"/>
    <w:rsid w:val="00D16E12"/>
    <w:rsid w:val="00D20A36"/>
    <w:rsid w:val="00D20EF2"/>
    <w:rsid w:val="00D224A1"/>
    <w:rsid w:val="00D22FD9"/>
    <w:rsid w:val="00D23543"/>
    <w:rsid w:val="00D23711"/>
    <w:rsid w:val="00D23756"/>
    <w:rsid w:val="00D238E7"/>
    <w:rsid w:val="00D23E9C"/>
    <w:rsid w:val="00D23EAD"/>
    <w:rsid w:val="00D24068"/>
    <w:rsid w:val="00D24AC2"/>
    <w:rsid w:val="00D24B19"/>
    <w:rsid w:val="00D26548"/>
    <w:rsid w:val="00D270F4"/>
    <w:rsid w:val="00D27787"/>
    <w:rsid w:val="00D30488"/>
    <w:rsid w:val="00D31344"/>
    <w:rsid w:val="00D336F0"/>
    <w:rsid w:val="00D33EA4"/>
    <w:rsid w:val="00D34401"/>
    <w:rsid w:val="00D3477E"/>
    <w:rsid w:val="00D34841"/>
    <w:rsid w:val="00D37482"/>
    <w:rsid w:val="00D41B03"/>
    <w:rsid w:val="00D41C36"/>
    <w:rsid w:val="00D4278B"/>
    <w:rsid w:val="00D447B9"/>
    <w:rsid w:val="00D44C38"/>
    <w:rsid w:val="00D45F40"/>
    <w:rsid w:val="00D46B81"/>
    <w:rsid w:val="00D46C1C"/>
    <w:rsid w:val="00D47F54"/>
    <w:rsid w:val="00D5040D"/>
    <w:rsid w:val="00D5186E"/>
    <w:rsid w:val="00D51F65"/>
    <w:rsid w:val="00D52084"/>
    <w:rsid w:val="00D52472"/>
    <w:rsid w:val="00D525C8"/>
    <w:rsid w:val="00D5410F"/>
    <w:rsid w:val="00D545B9"/>
    <w:rsid w:val="00D54F41"/>
    <w:rsid w:val="00D551D4"/>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B6"/>
    <w:rsid w:val="00D7456B"/>
    <w:rsid w:val="00D7489E"/>
    <w:rsid w:val="00D750BA"/>
    <w:rsid w:val="00D757E3"/>
    <w:rsid w:val="00D77D3C"/>
    <w:rsid w:val="00D80A4A"/>
    <w:rsid w:val="00D80D24"/>
    <w:rsid w:val="00D81011"/>
    <w:rsid w:val="00D8116C"/>
    <w:rsid w:val="00D8124D"/>
    <w:rsid w:val="00D81770"/>
    <w:rsid w:val="00D8182A"/>
    <w:rsid w:val="00D81BF8"/>
    <w:rsid w:val="00D81CE2"/>
    <w:rsid w:val="00D8328B"/>
    <w:rsid w:val="00D8343E"/>
    <w:rsid w:val="00D8402E"/>
    <w:rsid w:val="00D842F0"/>
    <w:rsid w:val="00D844C5"/>
    <w:rsid w:val="00D84AD5"/>
    <w:rsid w:val="00D85039"/>
    <w:rsid w:val="00D8583B"/>
    <w:rsid w:val="00D86331"/>
    <w:rsid w:val="00D8648E"/>
    <w:rsid w:val="00D9058B"/>
    <w:rsid w:val="00D90C1E"/>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661"/>
    <w:rsid w:val="00DA4A6E"/>
    <w:rsid w:val="00DA55F0"/>
    <w:rsid w:val="00DA5CE2"/>
    <w:rsid w:val="00DA677B"/>
    <w:rsid w:val="00DA7026"/>
    <w:rsid w:val="00DA79B2"/>
    <w:rsid w:val="00DA7F5B"/>
    <w:rsid w:val="00DB0CF6"/>
    <w:rsid w:val="00DB15EA"/>
    <w:rsid w:val="00DB2D1E"/>
    <w:rsid w:val="00DB31BD"/>
    <w:rsid w:val="00DB3AD3"/>
    <w:rsid w:val="00DB4B8C"/>
    <w:rsid w:val="00DB4DCC"/>
    <w:rsid w:val="00DB4ECD"/>
    <w:rsid w:val="00DB6244"/>
    <w:rsid w:val="00DB7070"/>
    <w:rsid w:val="00DB7B74"/>
    <w:rsid w:val="00DB7F5C"/>
    <w:rsid w:val="00DC00DA"/>
    <w:rsid w:val="00DC1848"/>
    <w:rsid w:val="00DC25A9"/>
    <w:rsid w:val="00DC3577"/>
    <w:rsid w:val="00DC43BF"/>
    <w:rsid w:val="00DC4D8A"/>
    <w:rsid w:val="00DC5A9F"/>
    <w:rsid w:val="00DC5B16"/>
    <w:rsid w:val="00DC5C33"/>
    <w:rsid w:val="00DC62D2"/>
    <w:rsid w:val="00DC6758"/>
    <w:rsid w:val="00DC67B8"/>
    <w:rsid w:val="00DC6B97"/>
    <w:rsid w:val="00DD0DB7"/>
    <w:rsid w:val="00DD12C8"/>
    <w:rsid w:val="00DD1563"/>
    <w:rsid w:val="00DD1B14"/>
    <w:rsid w:val="00DD3707"/>
    <w:rsid w:val="00DD3E98"/>
    <w:rsid w:val="00DD5AA2"/>
    <w:rsid w:val="00DD5AEB"/>
    <w:rsid w:val="00DE2192"/>
    <w:rsid w:val="00DE2EA3"/>
    <w:rsid w:val="00DE3C84"/>
    <w:rsid w:val="00DE3F4D"/>
    <w:rsid w:val="00DE4123"/>
    <w:rsid w:val="00DE6CBC"/>
    <w:rsid w:val="00DE6D93"/>
    <w:rsid w:val="00DE7A46"/>
    <w:rsid w:val="00DF0BE3"/>
    <w:rsid w:val="00DF0D80"/>
    <w:rsid w:val="00DF19B8"/>
    <w:rsid w:val="00DF19E5"/>
    <w:rsid w:val="00DF3782"/>
    <w:rsid w:val="00DF384C"/>
    <w:rsid w:val="00DF5932"/>
    <w:rsid w:val="00DF6720"/>
    <w:rsid w:val="00E00A41"/>
    <w:rsid w:val="00E01448"/>
    <w:rsid w:val="00E02A20"/>
    <w:rsid w:val="00E036F8"/>
    <w:rsid w:val="00E03B5C"/>
    <w:rsid w:val="00E04511"/>
    <w:rsid w:val="00E0484E"/>
    <w:rsid w:val="00E04A4E"/>
    <w:rsid w:val="00E05084"/>
    <w:rsid w:val="00E06169"/>
    <w:rsid w:val="00E06A99"/>
    <w:rsid w:val="00E079E3"/>
    <w:rsid w:val="00E10028"/>
    <w:rsid w:val="00E1200E"/>
    <w:rsid w:val="00E12EB2"/>
    <w:rsid w:val="00E149D6"/>
    <w:rsid w:val="00E15B46"/>
    <w:rsid w:val="00E15EE4"/>
    <w:rsid w:val="00E16ABA"/>
    <w:rsid w:val="00E16CEA"/>
    <w:rsid w:val="00E17428"/>
    <w:rsid w:val="00E176B7"/>
    <w:rsid w:val="00E202A5"/>
    <w:rsid w:val="00E20959"/>
    <w:rsid w:val="00E21AE6"/>
    <w:rsid w:val="00E21C86"/>
    <w:rsid w:val="00E226A8"/>
    <w:rsid w:val="00E23AEE"/>
    <w:rsid w:val="00E243A0"/>
    <w:rsid w:val="00E245F0"/>
    <w:rsid w:val="00E2481A"/>
    <w:rsid w:val="00E248DB"/>
    <w:rsid w:val="00E24A31"/>
    <w:rsid w:val="00E27296"/>
    <w:rsid w:val="00E27389"/>
    <w:rsid w:val="00E30727"/>
    <w:rsid w:val="00E3208D"/>
    <w:rsid w:val="00E32952"/>
    <w:rsid w:val="00E34C87"/>
    <w:rsid w:val="00E35636"/>
    <w:rsid w:val="00E3571C"/>
    <w:rsid w:val="00E35AB3"/>
    <w:rsid w:val="00E36C1A"/>
    <w:rsid w:val="00E41A46"/>
    <w:rsid w:val="00E43A7B"/>
    <w:rsid w:val="00E45E3B"/>
    <w:rsid w:val="00E460DC"/>
    <w:rsid w:val="00E46299"/>
    <w:rsid w:val="00E47536"/>
    <w:rsid w:val="00E47577"/>
    <w:rsid w:val="00E47623"/>
    <w:rsid w:val="00E5067D"/>
    <w:rsid w:val="00E507A5"/>
    <w:rsid w:val="00E508B6"/>
    <w:rsid w:val="00E51462"/>
    <w:rsid w:val="00E519F3"/>
    <w:rsid w:val="00E52C01"/>
    <w:rsid w:val="00E52FAC"/>
    <w:rsid w:val="00E53EB3"/>
    <w:rsid w:val="00E55392"/>
    <w:rsid w:val="00E56071"/>
    <w:rsid w:val="00E56732"/>
    <w:rsid w:val="00E579B0"/>
    <w:rsid w:val="00E60136"/>
    <w:rsid w:val="00E603AC"/>
    <w:rsid w:val="00E608CE"/>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839"/>
    <w:rsid w:val="00E72A26"/>
    <w:rsid w:val="00E72BC1"/>
    <w:rsid w:val="00E734FD"/>
    <w:rsid w:val="00E73C35"/>
    <w:rsid w:val="00E7584B"/>
    <w:rsid w:val="00E76C41"/>
    <w:rsid w:val="00E76F97"/>
    <w:rsid w:val="00E8117E"/>
    <w:rsid w:val="00E817AE"/>
    <w:rsid w:val="00E81C63"/>
    <w:rsid w:val="00E83383"/>
    <w:rsid w:val="00E845AB"/>
    <w:rsid w:val="00E851A1"/>
    <w:rsid w:val="00E86308"/>
    <w:rsid w:val="00E86E2A"/>
    <w:rsid w:val="00E86E48"/>
    <w:rsid w:val="00E9008B"/>
    <w:rsid w:val="00E9192F"/>
    <w:rsid w:val="00E92391"/>
    <w:rsid w:val="00E927C4"/>
    <w:rsid w:val="00E92B53"/>
    <w:rsid w:val="00E92B80"/>
    <w:rsid w:val="00E93441"/>
    <w:rsid w:val="00E9346F"/>
    <w:rsid w:val="00E9474B"/>
    <w:rsid w:val="00E948FD"/>
    <w:rsid w:val="00E94AB2"/>
    <w:rsid w:val="00E97F88"/>
    <w:rsid w:val="00EA0912"/>
    <w:rsid w:val="00EA10DE"/>
    <w:rsid w:val="00EA13DA"/>
    <w:rsid w:val="00EA2097"/>
    <w:rsid w:val="00EA3268"/>
    <w:rsid w:val="00EA3BFB"/>
    <w:rsid w:val="00EA4123"/>
    <w:rsid w:val="00EA44F1"/>
    <w:rsid w:val="00EA45B2"/>
    <w:rsid w:val="00EA4E60"/>
    <w:rsid w:val="00EA5CB2"/>
    <w:rsid w:val="00EA7C6F"/>
    <w:rsid w:val="00EB0AFC"/>
    <w:rsid w:val="00EB1FFD"/>
    <w:rsid w:val="00EB2096"/>
    <w:rsid w:val="00EB22BC"/>
    <w:rsid w:val="00EB258A"/>
    <w:rsid w:val="00EB4661"/>
    <w:rsid w:val="00EB61CB"/>
    <w:rsid w:val="00EB6779"/>
    <w:rsid w:val="00EB6BCB"/>
    <w:rsid w:val="00EB712E"/>
    <w:rsid w:val="00EB730C"/>
    <w:rsid w:val="00EC02DC"/>
    <w:rsid w:val="00EC069C"/>
    <w:rsid w:val="00EC0BFB"/>
    <w:rsid w:val="00EC2085"/>
    <w:rsid w:val="00EC21BD"/>
    <w:rsid w:val="00EC3A17"/>
    <w:rsid w:val="00EC55CD"/>
    <w:rsid w:val="00EC5B11"/>
    <w:rsid w:val="00EC5CF9"/>
    <w:rsid w:val="00EC693D"/>
    <w:rsid w:val="00EC7E50"/>
    <w:rsid w:val="00ED022B"/>
    <w:rsid w:val="00ED0B03"/>
    <w:rsid w:val="00ED1940"/>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9D8"/>
    <w:rsid w:val="00EE4DFA"/>
    <w:rsid w:val="00EE51C4"/>
    <w:rsid w:val="00EE5592"/>
    <w:rsid w:val="00EE6A43"/>
    <w:rsid w:val="00EF0300"/>
    <w:rsid w:val="00EF0C6D"/>
    <w:rsid w:val="00EF0D2B"/>
    <w:rsid w:val="00EF183C"/>
    <w:rsid w:val="00EF19E6"/>
    <w:rsid w:val="00EF2C71"/>
    <w:rsid w:val="00EF6414"/>
    <w:rsid w:val="00EF66CF"/>
    <w:rsid w:val="00F003B6"/>
    <w:rsid w:val="00F01820"/>
    <w:rsid w:val="00F02BDB"/>
    <w:rsid w:val="00F02C86"/>
    <w:rsid w:val="00F02D8D"/>
    <w:rsid w:val="00F0363C"/>
    <w:rsid w:val="00F04468"/>
    <w:rsid w:val="00F0470F"/>
    <w:rsid w:val="00F05AC6"/>
    <w:rsid w:val="00F0745B"/>
    <w:rsid w:val="00F07EE4"/>
    <w:rsid w:val="00F07F15"/>
    <w:rsid w:val="00F1042B"/>
    <w:rsid w:val="00F105D8"/>
    <w:rsid w:val="00F1096E"/>
    <w:rsid w:val="00F11599"/>
    <w:rsid w:val="00F1170C"/>
    <w:rsid w:val="00F12BB2"/>
    <w:rsid w:val="00F1357A"/>
    <w:rsid w:val="00F13897"/>
    <w:rsid w:val="00F1459B"/>
    <w:rsid w:val="00F151A5"/>
    <w:rsid w:val="00F153DC"/>
    <w:rsid w:val="00F15C8A"/>
    <w:rsid w:val="00F15D89"/>
    <w:rsid w:val="00F16DBC"/>
    <w:rsid w:val="00F16DF2"/>
    <w:rsid w:val="00F17E9A"/>
    <w:rsid w:val="00F21048"/>
    <w:rsid w:val="00F21185"/>
    <w:rsid w:val="00F21C36"/>
    <w:rsid w:val="00F2216D"/>
    <w:rsid w:val="00F22DC0"/>
    <w:rsid w:val="00F23008"/>
    <w:rsid w:val="00F24E60"/>
    <w:rsid w:val="00F258ED"/>
    <w:rsid w:val="00F264BB"/>
    <w:rsid w:val="00F26F59"/>
    <w:rsid w:val="00F27781"/>
    <w:rsid w:val="00F30309"/>
    <w:rsid w:val="00F31381"/>
    <w:rsid w:val="00F31B45"/>
    <w:rsid w:val="00F320C9"/>
    <w:rsid w:val="00F3343D"/>
    <w:rsid w:val="00F339D6"/>
    <w:rsid w:val="00F33CD1"/>
    <w:rsid w:val="00F343F7"/>
    <w:rsid w:val="00F34CE0"/>
    <w:rsid w:val="00F34CEF"/>
    <w:rsid w:val="00F34EE3"/>
    <w:rsid w:val="00F3591A"/>
    <w:rsid w:val="00F35DB4"/>
    <w:rsid w:val="00F35E0D"/>
    <w:rsid w:val="00F37375"/>
    <w:rsid w:val="00F37D41"/>
    <w:rsid w:val="00F40B90"/>
    <w:rsid w:val="00F41285"/>
    <w:rsid w:val="00F41C92"/>
    <w:rsid w:val="00F42C10"/>
    <w:rsid w:val="00F43D65"/>
    <w:rsid w:val="00F43DE5"/>
    <w:rsid w:val="00F43F6A"/>
    <w:rsid w:val="00F447C6"/>
    <w:rsid w:val="00F458E5"/>
    <w:rsid w:val="00F46133"/>
    <w:rsid w:val="00F46208"/>
    <w:rsid w:val="00F463CD"/>
    <w:rsid w:val="00F4698B"/>
    <w:rsid w:val="00F4709D"/>
    <w:rsid w:val="00F471EF"/>
    <w:rsid w:val="00F47255"/>
    <w:rsid w:val="00F47941"/>
    <w:rsid w:val="00F50111"/>
    <w:rsid w:val="00F50CB3"/>
    <w:rsid w:val="00F50DD1"/>
    <w:rsid w:val="00F51741"/>
    <w:rsid w:val="00F52C4D"/>
    <w:rsid w:val="00F53150"/>
    <w:rsid w:val="00F571A2"/>
    <w:rsid w:val="00F60703"/>
    <w:rsid w:val="00F611F4"/>
    <w:rsid w:val="00F620D3"/>
    <w:rsid w:val="00F622BB"/>
    <w:rsid w:val="00F62329"/>
    <w:rsid w:val="00F6417F"/>
    <w:rsid w:val="00F645DB"/>
    <w:rsid w:val="00F64608"/>
    <w:rsid w:val="00F6568E"/>
    <w:rsid w:val="00F67C87"/>
    <w:rsid w:val="00F709B3"/>
    <w:rsid w:val="00F70A9C"/>
    <w:rsid w:val="00F71061"/>
    <w:rsid w:val="00F72C0B"/>
    <w:rsid w:val="00F72CC7"/>
    <w:rsid w:val="00F732A7"/>
    <w:rsid w:val="00F73F0E"/>
    <w:rsid w:val="00F7495B"/>
    <w:rsid w:val="00F76FD7"/>
    <w:rsid w:val="00F80CF2"/>
    <w:rsid w:val="00F80E1D"/>
    <w:rsid w:val="00F81933"/>
    <w:rsid w:val="00F81EF9"/>
    <w:rsid w:val="00F8220B"/>
    <w:rsid w:val="00F828BE"/>
    <w:rsid w:val="00F83D58"/>
    <w:rsid w:val="00F83D76"/>
    <w:rsid w:val="00F8412A"/>
    <w:rsid w:val="00F8541A"/>
    <w:rsid w:val="00F85D6C"/>
    <w:rsid w:val="00F87175"/>
    <w:rsid w:val="00F87AC1"/>
    <w:rsid w:val="00F9006C"/>
    <w:rsid w:val="00F90823"/>
    <w:rsid w:val="00F90A7C"/>
    <w:rsid w:val="00F912E4"/>
    <w:rsid w:val="00F91FAF"/>
    <w:rsid w:val="00F92AF5"/>
    <w:rsid w:val="00F93542"/>
    <w:rsid w:val="00F94599"/>
    <w:rsid w:val="00F959CF"/>
    <w:rsid w:val="00F95B6B"/>
    <w:rsid w:val="00F9773A"/>
    <w:rsid w:val="00F97AD2"/>
    <w:rsid w:val="00F97DCB"/>
    <w:rsid w:val="00F97E8D"/>
    <w:rsid w:val="00FA0A0C"/>
    <w:rsid w:val="00FA1C44"/>
    <w:rsid w:val="00FA2AE6"/>
    <w:rsid w:val="00FA2B33"/>
    <w:rsid w:val="00FA37C7"/>
    <w:rsid w:val="00FA3A1B"/>
    <w:rsid w:val="00FA3B4D"/>
    <w:rsid w:val="00FA5226"/>
    <w:rsid w:val="00FA5743"/>
    <w:rsid w:val="00FA7113"/>
    <w:rsid w:val="00FA7BCE"/>
    <w:rsid w:val="00FB17BF"/>
    <w:rsid w:val="00FB1961"/>
    <w:rsid w:val="00FB3738"/>
    <w:rsid w:val="00FB522F"/>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7A0"/>
    <w:rsid w:val="00FD0E49"/>
    <w:rsid w:val="00FD1524"/>
    <w:rsid w:val="00FD21B6"/>
    <w:rsid w:val="00FD2FDB"/>
    <w:rsid w:val="00FD4A2D"/>
    <w:rsid w:val="00FD4FCF"/>
    <w:rsid w:val="00FD58DF"/>
    <w:rsid w:val="00FD5DA7"/>
    <w:rsid w:val="00FD6877"/>
    <w:rsid w:val="00FD6ECC"/>
    <w:rsid w:val="00FE04B0"/>
    <w:rsid w:val="00FE0AA3"/>
    <w:rsid w:val="00FE10AB"/>
    <w:rsid w:val="00FE1D6A"/>
    <w:rsid w:val="00FE3880"/>
    <w:rsid w:val="00FE3C61"/>
    <w:rsid w:val="00FE3CDF"/>
    <w:rsid w:val="00FE4201"/>
    <w:rsid w:val="00FE4BB3"/>
    <w:rsid w:val="00FE4D2F"/>
    <w:rsid w:val="00FE5E7E"/>
    <w:rsid w:val="00FF000F"/>
    <w:rsid w:val="00FF275E"/>
    <w:rsid w:val="00FF2D5B"/>
    <w:rsid w:val="00FF2E59"/>
    <w:rsid w:val="00FF370C"/>
    <w:rsid w:val="00FF4834"/>
    <w:rsid w:val="00FF4CFF"/>
    <w:rsid w:val="00FF62A3"/>
    <w:rsid w:val="00FF6D96"/>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5"/>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5"/>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5"/>
      </w:numPr>
      <w:spacing w:after="240"/>
    </w:pPr>
    <w:rPr>
      <w:rFonts w:ascii="Calibri" w:hAnsi="Calibri" w:cs="Calibri"/>
    </w:rPr>
  </w:style>
  <w:style w:type="paragraph" w:customStyle="1" w:styleId="Itema">
    <w:name w:val="Item a."/>
    <w:basedOn w:val="Normal"/>
    <w:link w:val="ItemaChar"/>
    <w:qFormat/>
    <w:rsid w:val="00A86407"/>
    <w:pPr>
      <w:numPr>
        <w:ilvl w:val="3"/>
        <w:numId w:val="15"/>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styleId="Mention">
    <w:name w:val="Mention"/>
    <w:basedOn w:val="DefaultParagraphFont"/>
    <w:uiPriority w:val="99"/>
    <w:unhideWhenUsed/>
    <w:rsid w:val="009D69A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40082760">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MWRmZDQxYTctZjJkMC00NjRjLTkyMTctZmM0MjQxNmJhM2Yz%40thread.v2/0?context=%7b%22Tid%22%3a%2232fdff2c-f86e-4ba3-a47d-6a44a7f45a64%22%2c%22Oid%22%3a%22e9a7886e-81de-4065-9ba7-303fb14bf5bc%22%7d" TargetMode="External"/><Relationship Id="rId26" Type="http://schemas.microsoft.com/office/2011/relationships/commentsExtended" Target="commentsExtended.xml"/><Relationship Id="rId39" Type="http://schemas.openxmlformats.org/officeDocument/2006/relationships/hyperlink" Target="https://acgovt.sharepoint.com/:w:/s/GSADigitalLibrary/EeGBnUyJSMFBoXqtvbj7ly0BqycT5J83NKyIV19tLO6-yA?e=YwGjFP" TargetMode="External"/><Relationship Id="rId21" Type="http://schemas.openxmlformats.org/officeDocument/2006/relationships/hyperlink" Target="https://ezsourcing.acgov.org/" TargetMode="External"/><Relationship Id="rId34" Type="http://schemas.openxmlformats.org/officeDocument/2006/relationships/hyperlink" Target="mailto:OCCR@acgov.org" TargetMode="External"/><Relationship Id="rId42" Type="http://schemas.openxmlformats.org/officeDocument/2006/relationships/hyperlink" Target="https://gsa.acgov.org/do-business-with-us/contracting-opportunities/" TargetMode="External"/><Relationship Id="rId47" Type="http://schemas.openxmlformats.org/officeDocument/2006/relationships/hyperlink" Target="https://gsa.acgov.org/do-business-with-us/contracting-opportunities/policies-procedures/proprietary-confidential-information/" TargetMode="External"/><Relationship Id="rId50" Type="http://schemas.openxmlformats.org/officeDocument/2006/relationships/header" Target="header1.xml"/><Relationship Id="rId55" Type="http://schemas.openxmlformats.org/officeDocument/2006/relationships/hyperlink" Target="https://ezsourcing.acgov.org" TargetMode="External"/><Relationship Id="rId63" Type="http://schemas.openxmlformats.org/officeDocument/2006/relationships/hyperlink" Target="https://gsa.acgov.org/do-business-with-us/contracting-opportunities/debarment-suspension-policy/" TargetMode="External"/><Relationship Id="rId68" Type="http://schemas.openxmlformats.org/officeDocument/2006/relationships/hyperlink" Target="https://gsa.acgov.org/do-business-with-us/contracting-opportunities/policies-procedures/general-environmental-requirements/" TargetMode="External"/><Relationship Id="rId76" Type="http://schemas.openxmlformats.org/officeDocument/2006/relationships/hyperlink" Target="mailto:GSA.OAP@acgov.org" TargetMode="External"/><Relationship Id="rId84" Type="http://schemas.openxmlformats.org/officeDocument/2006/relationships/header" Target="header4.xml"/><Relationship Id="rId89" Type="http://schemas.microsoft.com/office/2011/relationships/people" Target="people.xml"/><Relationship Id="rId7" Type="http://schemas.openxmlformats.org/officeDocument/2006/relationships/styles" Target="styles.xml"/><Relationship Id="rId71" Type="http://schemas.openxmlformats.org/officeDocument/2006/relationships/hyperlink" Target="https://gsa.acgov.org/do-business-with-us/vendor-support/small-local-and-emerging-businesses/"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upcoming-contracting-events/"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http://www.sam.gov/SAM" TargetMode="External"/><Relationship Id="rId37" Type="http://schemas.openxmlformats.org/officeDocument/2006/relationships/hyperlink" Target="https://gsa.acgov.org/do-business-with-us/vendor-support/small-local-and-emerging-businesses/" TargetMode="External"/><Relationship Id="rId40" Type="http://schemas.openxmlformats.org/officeDocument/2006/relationships/hyperlink" Target="https://acgovt.sharepoint.com/:w:/s/GSADigitalLibrary/EeGBnUyJSMFBoXqtvbj7ly0BqycT5J83NKyIV19tLO6-yA?e=YwGjFP" TargetMode="External"/><Relationship Id="rId45" Type="http://schemas.openxmlformats.org/officeDocument/2006/relationships/hyperlink" Target="https://ezsourcing.acgov.org" TargetMode="External"/><Relationship Id="rId53" Type="http://schemas.openxmlformats.org/officeDocument/2006/relationships/hyperlink" Target="https://ezsourcing.acgov.org" TargetMode="External"/><Relationship Id="rId58" Type="http://schemas.openxmlformats.org/officeDocument/2006/relationships/header" Target="header3.xml"/><Relationship Id="rId66" Type="http://schemas.openxmlformats.org/officeDocument/2006/relationships/hyperlink" Target="https://gsa.acgov.org/do-business-with-us/contracting-opportunities/policies-procedures/iran-contracting-act-of-2010-ica/" TargetMode="External"/><Relationship Id="rId74" Type="http://schemas.openxmlformats.org/officeDocument/2006/relationships/hyperlink" Target="http://acgov.org/auditor/sleb/elation.htm" TargetMode="External"/><Relationship Id="rId79" Type="http://schemas.openxmlformats.org/officeDocument/2006/relationships/hyperlink" Target="http://acgov.org/auditor/sleb/overview.htm" TargetMode="External"/><Relationship Id="rId87" Type="http://schemas.openxmlformats.org/officeDocument/2006/relationships/footer" Target="footer6.xml"/><Relationship Id="rId5" Type="http://schemas.openxmlformats.org/officeDocument/2006/relationships/customXml" Target="../customXml/item5.xml"/><Relationship Id="rId61" Type="http://schemas.openxmlformats.org/officeDocument/2006/relationships/hyperlink" Target="https://gsa.acgov.org/do-business-with-us/contracting-opportunities/policies-procedures/general-requirements/" TargetMode="External"/><Relationship Id="rId82" Type="http://schemas.openxmlformats.org/officeDocument/2006/relationships/hyperlink" Target="https://ezsourcing.acgov.org" TargetMode="External"/><Relationship Id="rId90" Type="http://schemas.openxmlformats.org/officeDocument/2006/relationships/glossaryDocument" Target="glossary/document.xml"/><Relationship Id="rId19" Type="http://schemas.openxmlformats.org/officeDocument/2006/relationships/hyperlink" Target="tel:+14159153950,,583847160" TargetMode="External"/><Relationship Id="rId14" Type="http://schemas.openxmlformats.org/officeDocument/2006/relationships/hyperlink" Target="mailto:paul.biondi@acgov.org" TargetMode="External"/><Relationship Id="rId2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7" Type="http://schemas.microsoft.com/office/2016/09/relationships/commentsIds" Target="commentsIds.xml"/><Relationship Id="rId30" Type="http://schemas.openxmlformats.org/officeDocument/2006/relationships/hyperlink" Target="https://gsa.acgov.org/do-business-with-us/upcoming-contracting-events/" TargetMode="External"/><Relationship Id="rId35" Type="http://schemas.openxmlformats.org/officeDocument/2006/relationships/hyperlink" Target="http://acgov.org/auditor/sleb/overview.htm" TargetMode="External"/><Relationship Id="rId43" Type="http://schemas.openxmlformats.org/officeDocument/2006/relationships/hyperlink" Target="https://gsa.acgov.org/do-business-with-us/contracting-opportunities/" TargetMode="External"/><Relationship Id="rId48" Type="http://schemas.openxmlformats.org/officeDocument/2006/relationships/hyperlink" Target="https://ezsourcing.acgov.org" TargetMode="External"/><Relationship Id="rId56" Type="http://schemas.openxmlformats.org/officeDocument/2006/relationships/header" Target="header2.xml"/><Relationship Id="rId64" Type="http://schemas.openxmlformats.org/officeDocument/2006/relationships/hyperlink" Target="https://gsa.acgov.org/do-business-with-us/contracting-opportunities/debarment-suspension-policy/" TargetMode="External"/><Relationship Id="rId69" Type="http://schemas.openxmlformats.org/officeDocument/2006/relationships/hyperlink" Target="http://acgov.org/auditor/sleb/overview.htm" TargetMode="External"/><Relationship Id="rId77" Type="http://schemas.openxmlformats.org/officeDocument/2006/relationships/hyperlink" Target="mailto:OCCR@acgov.org" TargetMode="External"/><Relationship Id="rId8" Type="http://schemas.openxmlformats.org/officeDocument/2006/relationships/settings" Target="settings.xml"/><Relationship Id="rId51" Type="http://schemas.openxmlformats.org/officeDocument/2006/relationships/footer" Target="footer2.xml"/><Relationship Id="rId72" Type="http://schemas.openxmlformats.org/officeDocument/2006/relationships/hyperlink" Target="http://acgov.org/auditor/sleb/sourceprogram.htm" TargetMode="External"/><Relationship Id="rId80" Type="http://schemas.openxmlformats.org/officeDocument/2006/relationships/hyperlink" Target="http://www.elationsys.com/elationsys/" TargetMode="External"/><Relationship Id="rId85"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comments" Target="comments.xml"/><Relationship Id="rId33" Type="http://schemas.openxmlformats.org/officeDocument/2006/relationships/hyperlink" Target="mailto:GSA-BidProtests@acgov.org" TargetMode="External"/><Relationship Id="rId38" Type="http://schemas.openxmlformats.org/officeDocument/2006/relationships/hyperlink" Target="https://gsa.acgov.org/do-business-with-us/vendor-support/small-local-and-emerging-businesses/" TargetMode="External"/><Relationship Id="rId46" Type="http://schemas.openxmlformats.org/officeDocument/2006/relationships/hyperlink" Target="https://gsa.acgov.org/do-business-with-us/contracting-opportunities/policies-procedures/proprietary-confidential-information/" TargetMode="External"/><Relationship Id="rId59" Type="http://schemas.openxmlformats.org/officeDocument/2006/relationships/footer" Target="footer4.xml"/><Relationship Id="rId67" Type="http://schemas.openxmlformats.org/officeDocument/2006/relationships/hyperlink" Target="https://gsa.acgov.org/do-business-with-us/contracting-opportunities/policies-procedures/general-environmental-requirements/" TargetMode="External"/><Relationship Id="rId20" Type="http://schemas.openxmlformats.org/officeDocument/2006/relationships/hyperlink" Target="mailto:paul.biondi@acgov.org" TargetMode="External"/><Relationship Id="rId41" Type="http://schemas.openxmlformats.org/officeDocument/2006/relationships/hyperlink" Target="mailto:paul.biondi@acgov.org" TargetMode="External"/><Relationship Id="rId54" Type="http://schemas.openxmlformats.org/officeDocument/2006/relationships/hyperlink" Target="https://ezsourcing.acgov.org/" TargetMode="External"/><Relationship Id="rId62" Type="http://schemas.openxmlformats.org/officeDocument/2006/relationships/hyperlink" Target="https://gsa.acgov.org/do-business-with-us/contracting-opportunities/policies-procedures/general-requirements/" TargetMode="External"/><Relationship Id="rId70" Type="http://schemas.openxmlformats.org/officeDocument/2006/relationships/hyperlink" Target="https://gsa.acgov.org/do-business-with-us/vendor-support/small-local-and-emerging-businesses/" TargetMode="External"/><Relationship Id="rId75" Type="http://schemas.openxmlformats.org/officeDocument/2006/relationships/hyperlink" Target="http://acgov.org/auditor/sleb/elation.htm" TargetMode="External"/><Relationship Id="rId83" Type="http://schemas.openxmlformats.org/officeDocument/2006/relationships/hyperlink" Target="https://ezsourcing.acgov.org" TargetMode="External"/><Relationship Id="rId88" Type="http://schemas.openxmlformats.org/officeDocument/2006/relationships/fontTable" Target="fontTable.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gsa.acgov.org/do-business-with-us/upcoming-contracting-events/" TargetMode="External"/><Relationship Id="rId28"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6" Type="http://schemas.openxmlformats.org/officeDocument/2006/relationships/hyperlink" Target="http://acgov.org/auditor/sleb/overview.htm" TargetMode="External"/><Relationship Id="rId49" Type="http://schemas.openxmlformats.org/officeDocument/2006/relationships/footer" Target="footer1.xml"/><Relationship Id="rId57" Type="http://schemas.openxmlformats.org/officeDocument/2006/relationships/footer" Target="footer3.xml"/><Relationship Id="rId10" Type="http://schemas.openxmlformats.org/officeDocument/2006/relationships/footnotes" Target="footnotes.xml"/><Relationship Id="rId31" Type="http://schemas.openxmlformats.org/officeDocument/2006/relationships/hyperlink" Target="mailto:paul.biondi@acgov.org" TargetMode="External"/><Relationship Id="rId44" Type="http://schemas.openxmlformats.org/officeDocument/2006/relationships/hyperlink" Target="https://ezsourcing.acgov.org" TargetMode="External"/><Relationship Id="rId52" Type="http://schemas.openxmlformats.org/officeDocument/2006/relationships/hyperlink" Target="https://ezsourcing.acgov.org" TargetMode="External"/><Relationship Id="rId60" Type="http://schemas.openxmlformats.org/officeDocument/2006/relationships/image" Target="media/image4.png"/><Relationship Id="rId65" Type="http://schemas.openxmlformats.org/officeDocument/2006/relationships/hyperlink" Target="https://gsa.acgov.org/do-business-with-us/contracting-opportunities/policies-procedures/iran-contracting-act-of-2010-ica/" TargetMode="External"/><Relationship Id="rId73" Type="http://schemas.openxmlformats.org/officeDocument/2006/relationships/hyperlink" Target="http://acgov.org/auditor/sleb/sourceprogram.htm" TargetMode="External"/><Relationship Id="rId78" Type="http://schemas.openxmlformats.org/officeDocument/2006/relationships/hyperlink" Target="http://acgov.org/auditor/sleb/overview.htm" TargetMode="External"/><Relationship Id="rId81" Type="http://schemas.openxmlformats.org/officeDocument/2006/relationships/hyperlink" Target="http://www.elationsys.com/elationsys/" TargetMode="External"/><Relationship Id="rId86"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8BA1FFFC1479189BEC455AF2A7061"/>
        <w:category>
          <w:name w:val="General"/>
          <w:gallery w:val="placeholder"/>
        </w:category>
        <w:types>
          <w:type w:val="bbPlcHdr"/>
        </w:types>
        <w:behaviors>
          <w:behavior w:val="content"/>
        </w:behaviors>
        <w:guid w:val="{00146506-2DA9-4E9C-AF84-A3E9051B548A}"/>
      </w:docPartPr>
      <w:docPartBody>
        <w:p w:rsidR="00F97ED8" w:rsidRDefault="007B2E2D" w:rsidP="007B2E2D">
          <w:pPr>
            <w:pStyle w:val="E4E8BA1FFFC1479189BEC455AF2A7061"/>
          </w:pPr>
          <w:r w:rsidRPr="008E5236">
            <w:rPr>
              <w:rStyle w:val="PlaceholderText"/>
            </w:rPr>
            <w:t>Click or tap here to enter text.</w:t>
          </w:r>
        </w:p>
      </w:docPartBody>
    </w:docPart>
    <w:docPart>
      <w:docPartPr>
        <w:name w:val="47366F833C4B40A5860A818FE854AB01"/>
        <w:category>
          <w:name w:val="General"/>
          <w:gallery w:val="placeholder"/>
        </w:category>
        <w:types>
          <w:type w:val="bbPlcHdr"/>
        </w:types>
        <w:behaviors>
          <w:behavior w:val="content"/>
        </w:behaviors>
        <w:guid w:val="{7E2BF9B4-FE17-4982-B55D-28A0548CD3C6}"/>
      </w:docPartPr>
      <w:docPartBody>
        <w:p w:rsidR="00F97ED8" w:rsidRDefault="007B2E2D" w:rsidP="007B2E2D">
          <w:pPr>
            <w:pStyle w:val="47366F833C4B40A5860A818FE854AB01"/>
          </w:pPr>
          <w:r w:rsidRPr="008E5236">
            <w:rPr>
              <w:rStyle w:val="PlaceholderText"/>
            </w:rPr>
            <w:t>Click or tap here to enter text.</w:t>
          </w:r>
        </w:p>
      </w:docPartBody>
    </w:docPart>
    <w:docPart>
      <w:docPartPr>
        <w:name w:val="B643ED8B1A23441BA1F0C9697B820B1D"/>
        <w:category>
          <w:name w:val="General"/>
          <w:gallery w:val="placeholder"/>
        </w:category>
        <w:types>
          <w:type w:val="bbPlcHdr"/>
        </w:types>
        <w:behaviors>
          <w:behavior w:val="content"/>
        </w:behaviors>
        <w:guid w:val="{A754850C-2A83-433D-BECD-A0DA0EFF7F53}"/>
      </w:docPartPr>
      <w:docPartBody>
        <w:p w:rsidR="00F97ED8" w:rsidRDefault="007B2E2D" w:rsidP="007B2E2D">
          <w:pPr>
            <w:pStyle w:val="B643ED8B1A23441BA1F0C9697B820B1D"/>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D"/>
    <w:rsid w:val="002C6B7D"/>
    <w:rsid w:val="0033187A"/>
    <w:rsid w:val="004B3E03"/>
    <w:rsid w:val="005D1B61"/>
    <w:rsid w:val="007A0782"/>
    <w:rsid w:val="007B2E2D"/>
    <w:rsid w:val="00854B6A"/>
    <w:rsid w:val="00880174"/>
    <w:rsid w:val="00E55572"/>
    <w:rsid w:val="00E71FE2"/>
    <w:rsid w:val="00EA73AD"/>
    <w:rsid w:val="00F9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2E2D"/>
    <w:rPr>
      <w:color w:val="808080"/>
    </w:rPr>
  </w:style>
  <w:style w:type="paragraph" w:customStyle="1" w:styleId="E4E8BA1FFFC1479189BEC455AF2A7061">
    <w:name w:val="E4E8BA1FFFC1479189BEC455AF2A7061"/>
    <w:rsid w:val="007B2E2D"/>
  </w:style>
  <w:style w:type="paragraph" w:customStyle="1" w:styleId="47366F833C4B40A5860A818FE854AB01">
    <w:name w:val="47366F833C4B40A5860A818FE854AB01"/>
    <w:rsid w:val="007B2E2D"/>
  </w:style>
  <w:style w:type="paragraph" w:customStyle="1" w:styleId="B643ED8B1A23441BA1F0C9697B820B1D">
    <w:name w:val="B643ED8B1A23441BA1F0C9697B820B1D"/>
    <w:rsid w:val="007B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B3523-5668-4548-9883-656E2F9258BC}">
  <ds:schemaRefs>
    <ds:schemaRef ds:uri="http://schemas.microsoft.com/office/2006/documentManagement/types"/>
    <ds:schemaRef ds:uri="http://purl.org/dc/elements/1.1/"/>
    <ds:schemaRef ds:uri="http://schemas.microsoft.com/office/2006/metadata/properties"/>
    <ds:schemaRef ds:uri="ef22eea8-2c10-4a2f-8167-165b96e92744"/>
    <ds:schemaRef ds:uri="http://purl.org/dc/terms/"/>
    <ds:schemaRef ds:uri="http://schemas.microsoft.com/office/infopath/2007/PartnerControls"/>
    <ds:schemaRef ds:uri="http://schemas.openxmlformats.org/package/2006/metadata/core-properties"/>
    <ds:schemaRef ds:uri="993570aa-acd3-448a-bbbd-7314aaaca470"/>
    <ds:schemaRef ds:uri="http://www.w3.org/XML/1998/namespace"/>
    <ds:schemaRef ds:uri="http://purl.org/dc/dcmitype/"/>
  </ds:schemaRefs>
</ds:datastoreItem>
</file>

<file path=customXml/itemProps2.xml><?xml version="1.0" encoding="utf-8"?>
<ds:datastoreItem xmlns:ds="http://schemas.openxmlformats.org/officeDocument/2006/customXml" ds:itemID="{44C0812C-AB12-4966-8518-A99D44B32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4.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5.xml><?xml version="1.0" encoding="utf-8"?>
<ds:datastoreItem xmlns:ds="http://schemas.openxmlformats.org/officeDocument/2006/customXml" ds:itemID="{F3EBDBFB-DC80-44D7-981A-DAE67A9DDB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10413</Words>
  <Characters>68622</Characters>
  <Application>Microsoft Office Word</Application>
  <DocSecurity>0</DocSecurity>
  <Lines>6862</Lines>
  <Paragraphs>4649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74386</CharactersWithSpaces>
  <SharedDoc>false</SharedDoc>
  <HLinks>
    <vt:vector size="594" baseType="variant">
      <vt:variant>
        <vt:i4>80</vt:i4>
      </vt:variant>
      <vt:variant>
        <vt:i4>471</vt:i4>
      </vt:variant>
      <vt:variant>
        <vt:i4>0</vt:i4>
      </vt:variant>
      <vt:variant>
        <vt:i4>5</vt:i4>
      </vt:variant>
      <vt:variant>
        <vt:lpwstr>https://ezsourcing.acgov.org/</vt:lpwstr>
      </vt:variant>
      <vt:variant>
        <vt:lpwstr/>
      </vt:variant>
      <vt:variant>
        <vt:i4>80</vt:i4>
      </vt:variant>
      <vt:variant>
        <vt:i4>468</vt:i4>
      </vt:variant>
      <vt:variant>
        <vt:i4>0</vt:i4>
      </vt:variant>
      <vt:variant>
        <vt:i4>5</vt:i4>
      </vt:variant>
      <vt:variant>
        <vt:lpwstr>https://ezsourcing.acgov.org/</vt:lpwstr>
      </vt:variant>
      <vt:variant>
        <vt:lpwstr/>
      </vt:variant>
      <vt:variant>
        <vt:i4>4718675</vt:i4>
      </vt:variant>
      <vt:variant>
        <vt:i4>402</vt:i4>
      </vt:variant>
      <vt:variant>
        <vt:i4>0</vt:i4>
      </vt:variant>
      <vt:variant>
        <vt:i4>5</vt:i4>
      </vt:variant>
      <vt:variant>
        <vt:lpwstr>http://www.elationsys.com/elationsys/</vt:lpwstr>
      </vt:variant>
      <vt:variant>
        <vt:lpwstr/>
      </vt:variant>
      <vt:variant>
        <vt:i4>4718675</vt:i4>
      </vt:variant>
      <vt:variant>
        <vt:i4>399</vt:i4>
      </vt:variant>
      <vt:variant>
        <vt:i4>0</vt:i4>
      </vt:variant>
      <vt:variant>
        <vt:i4>5</vt:i4>
      </vt:variant>
      <vt:variant>
        <vt:lpwstr>http://www.elationsys.com/elationsys/</vt:lpwstr>
      </vt:variant>
      <vt:variant>
        <vt:lpwstr/>
      </vt:variant>
      <vt:variant>
        <vt:i4>7733351</vt:i4>
      </vt:variant>
      <vt:variant>
        <vt:i4>396</vt:i4>
      </vt:variant>
      <vt:variant>
        <vt:i4>0</vt:i4>
      </vt:variant>
      <vt:variant>
        <vt:i4>5</vt:i4>
      </vt:variant>
      <vt:variant>
        <vt:lpwstr>http://acgov.org/auditor/sleb/overview.htm</vt:lpwstr>
      </vt:variant>
      <vt:variant>
        <vt:lpwstr/>
      </vt:variant>
      <vt:variant>
        <vt:i4>7733351</vt:i4>
      </vt:variant>
      <vt:variant>
        <vt:i4>393</vt:i4>
      </vt:variant>
      <vt:variant>
        <vt:i4>0</vt:i4>
      </vt:variant>
      <vt:variant>
        <vt:i4>5</vt:i4>
      </vt:variant>
      <vt:variant>
        <vt:lpwstr>http://acgov.org/auditor/sleb/overview.htm</vt:lpwstr>
      </vt:variant>
      <vt:variant>
        <vt:lpwstr/>
      </vt:variant>
      <vt:variant>
        <vt:i4>8257604</vt:i4>
      </vt:variant>
      <vt:variant>
        <vt:i4>390</vt:i4>
      </vt:variant>
      <vt:variant>
        <vt:i4>0</vt:i4>
      </vt:variant>
      <vt:variant>
        <vt:i4>5</vt:i4>
      </vt:variant>
      <vt:variant>
        <vt:lpwstr>mailto:OCCR@acgov.org</vt:lpwstr>
      </vt:variant>
      <vt:variant>
        <vt:lpwstr/>
      </vt:variant>
      <vt:variant>
        <vt:i4>196710</vt:i4>
      </vt:variant>
      <vt:variant>
        <vt:i4>387</vt:i4>
      </vt:variant>
      <vt:variant>
        <vt:i4>0</vt:i4>
      </vt:variant>
      <vt:variant>
        <vt:i4>5</vt:i4>
      </vt:variant>
      <vt:variant>
        <vt:lpwstr>mailto:GSA.OAP@acgov.org</vt:lpwstr>
      </vt:variant>
      <vt:variant>
        <vt:lpwstr/>
      </vt:variant>
      <vt:variant>
        <vt:i4>917526</vt:i4>
      </vt:variant>
      <vt:variant>
        <vt:i4>369</vt:i4>
      </vt:variant>
      <vt:variant>
        <vt:i4>0</vt:i4>
      </vt:variant>
      <vt:variant>
        <vt:i4>5</vt:i4>
      </vt:variant>
      <vt:variant>
        <vt:lpwstr/>
      </vt:variant>
      <vt:variant>
        <vt:lpwstr>SLEB</vt:lpwstr>
      </vt:variant>
      <vt:variant>
        <vt:i4>4456527</vt:i4>
      </vt:variant>
      <vt:variant>
        <vt:i4>360</vt:i4>
      </vt:variant>
      <vt:variant>
        <vt:i4>0</vt:i4>
      </vt:variant>
      <vt:variant>
        <vt:i4>5</vt:i4>
      </vt:variant>
      <vt:variant>
        <vt:lpwstr>http://acgov.org/auditor/sleb/elation.htm</vt:lpwstr>
      </vt:variant>
      <vt:variant>
        <vt:lpwstr/>
      </vt:variant>
      <vt:variant>
        <vt:i4>4456527</vt:i4>
      </vt:variant>
      <vt:variant>
        <vt:i4>357</vt:i4>
      </vt:variant>
      <vt:variant>
        <vt:i4>0</vt:i4>
      </vt:variant>
      <vt:variant>
        <vt:i4>5</vt:i4>
      </vt:variant>
      <vt:variant>
        <vt:lpwstr>http://acgov.org/auditor/sleb/elation.htm</vt:lpwstr>
      </vt:variant>
      <vt:variant>
        <vt:lpwstr/>
      </vt:variant>
      <vt:variant>
        <vt:i4>4128809</vt:i4>
      </vt:variant>
      <vt:variant>
        <vt:i4>354</vt:i4>
      </vt:variant>
      <vt:variant>
        <vt:i4>0</vt:i4>
      </vt:variant>
      <vt:variant>
        <vt:i4>5</vt:i4>
      </vt:variant>
      <vt:variant>
        <vt:lpwstr>http://acgov.org/auditor/sleb/sourceprogram.htm</vt:lpwstr>
      </vt:variant>
      <vt:variant>
        <vt:lpwstr/>
      </vt:variant>
      <vt:variant>
        <vt:i4>4128809</vt:i4>
      </vt:variant>
      <vt:variant>
        <vt:i4>351</vt:i4>
      </vt:variant>
      <vt:variant>
        <vt:i4>0</vt:i4>
      </vt:variant>
      <vt:variant>
        <vt:i4>5</vt:i4>
      </vt:variant>
      <vt:variant>
        <vt:lpwstr>http://acgov.org/auditor/sleb/sourceprogram.htm</vt:lpwstr>
      </vt:variant>
      <vt:variant>
        <vt:lpwstr/>
      </vt:variant>
      <vt:variant>
        <vt:i4>524310</vt:i4>
      </vt:variant>
      <vt:variant>
        <vt:i4>348</vt:i4>
      </vt:variant>
      <vt:variant>
        <vt:i4>0</vt:i4>
      </vt:variant>
      <vt:variant>
        <vt:i4>5</vt:i4>
      </vt:variant>
      <vt:variant>
        <vt:lpwstr>https://gsa.acgov.org/do-business-with-us/vendor-support/small-local-and-emerging-businesses/</vt:lpwstr>
      </vt:variant>
      <vt:variant>
        <vt:lpwstr/>
      </vt:variant>
      <vt:variant>
        <vt:i4>524310</vt:i4>
      </vt:variant>
      <vt:variant>
        <vt:i4>345</vt:i4>
      </vt:variant>
      <vt:variant>
        <vt:i4>0</vt:i4>
      </vt:variant>
      <vt:variant>
        <vt:i4>5</vt:i4>
      </vt:variant>
      <vt:variant>
        <vt:lpwstr>https://gsa.acgov.org/do-business-with-us/vendor-support/small-local-and-emerging-businesses/</vt:lpwstr>
      </vt:variant>
      <vt:variant>
        <vt:lpwstr/>
      </vt:variant>
      <vt:variant>
        <vt:i4>7733351</vt:i4>
      </vt:variant>
      <vt:variant>
        <vt:i4>342</vt:i4>
      </vt:variant>
      <vt:variant>
        <vt:i4>0</vt:i4>
      </vt:variant>
      <vt:variant>
        <vt:i4>5</vt:i4>
      </vt:variant>
      <vt:variant>
        <vt:lpwstr>http://acgov.org/auditor/sleb/overview.htm</vt:lpwstr>
      </vt:variant>
      <vt:variant>
        <vt:lpwstr/>
      </vt:variant>
      <vt:variant>
        <vt:i4>7733351</vt:i4>
      </vt:variant>
      <vt:variant>
        <vt:i4>339</vt:i4>
      </vt:variant>
      <vt:variant>
        <vt:i4>0</vt:i4>
      </vt:variant>
      <vt:variant>
        <vt:i4>5</vt:i4>
      </vt:variant>
      <vt:variant>
        <vt:lpwstr>http://acgov.org/auditor/sleb/overview.htm</vt:lpwstr>
      </vt:variant>
      <vt:variant>
        <vt:lpwstr/>
      </vt:variant>
      <vt:variant>
        <vt:i4>7340129</vt:i4>
      </vt:variant>
      <vt:variant>
        <vt:i4>336</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333</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330</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327</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324</vt:i4>
      </vt:variant>
      <vt:variant>
        <vt:i4>0</vt:i4>
      </vt:variant>
      <vt:variant>
        <vt:i4>5</vt:i4>
      </vt:variant>
      <vt:variant>
        <vt:lpwstr>https://gsa.acgov.org/do-business-with-us/contracting-opportunities/debarment-suspension-policy/</vt:lpwstr>
      </vt:variant>
      <vt:variant>
        <vt:lpwstr/>
      </vt:variant>
      <vt:variant>
        <vt:i4>4587543</vt:i4>
      </vt:variant>
      <vt:variant>
        <vt:i4>321</vt:i4>
      </vt:variant>
      <vt:variant>
        <vt:i4>0</vt:i4>
      </vt:variant>
      <vt:variant>
        <vt:i4>5</vt:i4>
      </vt:variant>
      <vt:variant>
        <vt:lpwstr>https://gsa.acgov.org/do-business-with-us/contracting-opportunities/debarment-suspension-policy/</vt:lpwstr>
      </vt:variant>
      <vt:variant>
        <vt:lpwstr/>
      </vt:variant>
      <vt:variant>
        <vt:i4>5701651</vt:i4>
      </vt:variant>
      <vt:variant>
        <vt:i4>318</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315</vt:i4>
      </vt:variant>
      <vt:variant>
        <vt:i4>0</vt:i4>
      </vt:variant>
      <vt:variant>
        <vt:i4>5</vt:i4>
      </vt:variant>
      <vt:variant>
        <vt:lpwstr>https://gsa.acgov.org/do-business-with-us/contracting-opportunities/policies-procedures/general-requirements/</vt:lpwstr>
      </vt:variant>
      <vt:variant>
        <vt:lpwstr/>
      </vt:variant>
      <vt:variant>
        <vt:i4>80</vt:i4>
      </vt:variant>
      <vt:variant>
        <vt:i4>312</vt:i4>
      </vt:variant>
      <vt:variant>
        <vt:i4>0</vt:i4>
      </vt:variant>
      <vt:variant>
        <vt:i4>5</vt:i4>
      </vt:variant>
      <vt:variant>
        <vt:lpwstr>https://ezsourcing.acgov.org/</vt:lpwstr>
      </vt:variant>
      <vt:variant>
        <vt:lpwstr/>
      </vt:variant>
      <vt:variant>
        <vt:i4>80</vt:i4>
      </vt:variant>
      <vt:variant>
        <vt:i4>309</vt:i4>
      </vt:variant>
      <vt:variant>
        <vt:i4>0</vt:i4>
      </vt:variant>
      <vt:variant>
        <vt:i4>5</vt:i4>
      </vt:variant>
      <vt:variant>
        <vt:lpwstr>https://ezsourcing.acgov.org/</vt:lpwstr>
      </vt:variant>
      <vt:variant>
        <vt:lpwstr/>
      </vt:variant>
      <vt:variant>
        <vt:i4>80</vt:i4>
      </vt:variant>
      <vt:variant>
        <vt:i4>306</vt:i4>
      </vt:variant>
      <vt:variant>
        <vt:i4>0</vt:i4>
      </vt:variant>
      <vt:variant>
        <vt:i4>5</vt:i4>
      </vt:variant>
      <vt:variant>
        <vt:lpwstr>https://ezsourcing.acgov.org/</vt:lpwstr>
      </vt:variant>
      <vt:variant>
        <vt:lpwstr/>
      </vt:variant>
      <vt:variant>
        <vt:i4>7995490</vt:i4>
      </vt:variant>
      <vt:variant>
        <vt:i4>303</vt:i4>
      </vt:variant>
      <vt:variant>
        <vt:i4>0</vt:i4>
      </vt:variant>
      <vt:variant>
        <vt:i4>5</vt:i4>
      </vt:variant>
      <vt:variant>
        <vt:lpwstr/>
      </vt:variant>
      <vt:variant>
        <vt:lpwstr>SLEB_Sub_Signature</vt:lpwstr>
      </vt:variant>
      <vt:variant>
        <vt:i4>5898305</vt:i4>
      </vt:variant>
      <vt:variant>
        <vt:i4>300</vt:i4>
      </vt:variant>
      <vt:variant>
        <vt:i4>0</vt:i4>
      </vt:variant>
      <vt:variant>
        <vt:i4>5</vt:i4>
      </vt:variant>
      <vt:variant>
        <vt:lpwstr/>
      </vt:variant>
      <vt:variant>
        <vt:lpwstr>Prime_Bidder_Signature</vt:lpwstr>
      </vt:variant>
      <vt:variant>
        <vt:i4>917526</vt:i4>
      </vt:variant>
      <vt:variant>
        <vt:i4>297</vt:i4>
      </vt:variant>
      <vt:variant>
        <vt:i4>0</vt:i4>
      </vt:variant>
      <vt:variant>
        <vt:i4>5</vt:i4>
      </vt:variant>
      <vt:variant>
        <vt:lpwstr/>
      </vt:variant>
      <vt:variant>
        <vt:lpwstr>SLEB</vt:lpwstr>
      </vt:variant>
      <vt:variant>
        <vt:i4>458769</vt:i4>
      </vt:variant>
      <vt:variant>
        <vt:i4>294</vt:i4>
      </vt:variant>
      <vt:variant>
        <vt:i4>0</vt:i4>
      </vt:variant>
      <vt:variant>
        <vt:i4>5</vt:i4>
      </vt:variant>
      <vt:variant>
        <vt:lpwstr/>
      </vt:variant>
      <vt:variant>
        <vt:lpwstr>Debarment</vt:lpwstr>
      </vt:variant>
      <vt:variant>
        <vt:i4>4915285</vt:i4>
      </vt:variant>
      <vt:variant>
        <vt:i4>291</vt:i4>
      </vt:variant>
      <vt:variant>
        <vt:i4>0</vt:i4>
      </vt:variant>
      <vt:variant>
        <vt:i4>5</vt:i4>
      </vt:variant>
      <vt:variant>
        <vt:lpwstr/>
      </vt:variant>
      <vt:variant>
        <vt:lpwstr>_BIDDER_INFORMATION</vt:lpwstr>
      </vt:variant>
      <vt:variant>
        <vt:i4>80</vt:i4>
      </vt:variant>
      <vt:variant>
        <vt:i4>288</vt:i4>
      </vt:variant>
      <vt:variant>
        <vt:i4>0</vt:i4>
      </vt:variant>
      <vt:variant>
        <vt:i4>5</vt:i4>
      </vt:variant>
      <vt:variant>
        <vt:lpwstr>https://ezsourcing.acgov.org/</vt:lpwstr>
      </vt:variant>
      <vt:variant>
        <vt:lpwstr/>
      </vt:variant>
      <vt:variant>
        <vt:i4>80</vt:i4>
      </vt:variant>
      <vt:variant>
        <vt:i4>285</vt:i4>
      </vt:variant>
      <vt:variant>
        <vt:i4>0</vt:i4>
      </vt:variant>
      <vt:variant>
        <vt:i4>5</vt:i4>
      </vt:variant>
      <vt:variant>
        <vt:lpwstr>https://ezsourcing.acgov.org/</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279</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276</vt:i4>
      </vt:variant>
      <vt:variant>
        <vt:i4>0</vt:i4>
      </vt:variant>
      <vt:variant>
        <vt:i4>5</vt:i4>
      </vt:variant>
      <vt:variant>
        <vt:lpwstr>https://ezsourcing.acgov.org/</vt:lpwstr>
      </vt:variant>
      <vt:variant>
        <vt:lpwstr/>
      </vt:variant>
      <vt:variant>
        <vt:i4>80</vt:i4>
      </vt:variant>
      <vt:variant>
        <vt:i4>273</vt:i4>
      </vt:variant>
      <vt:variant>
        <vt:i4>0</vt:i4>
      </vt:variant>
      <vt:variant>
        <vt:i4>5</vt:i4>
      </vt:variant>
      <vt:variant>
        <vt:lpwstr>https://ezsourcing.acgov.org/</vt:lpwstr>
      </vt:variant>
      <vt:variant>
        <vt:lpwstr/>
      </vt:variant>
      <vt:variant>
        <vt:i4>5242969</vt:i4>
      </vt:variant>
      <vt:variant>
        <vt:i4>270</vt:i4>
      </vt:variant>
      <vt:variant>
        <vt:i4>0</vt:i4>
      </vt:variant>
      <vt:variant>
        <vt:i4>5</vt:i4>
      </vt:variant>
      <vt:variant>
        <vt:lpwstr>https://gsa.acgov.org/do-business-with-us/contracting-opportunities/</vt:lpwstr>
      </vt:variant>
      <vt:variant>
        <vt:lpwstr/>
      </vt:variant>
      <vt:variant>
        <vt:i4>5242969</vt:i4>
      </vt:variant>
      <vt:variant>
        <vt:i4>267</vt:i4>
      </vt:variant>
      <vt:variant>
        <vt:i4>0</vt:i4>
      </vt:variant>
      <vt:variant>
        <vt:i4>5</vt:i4>
      </vt:variant>
      <vt:variant>
        <vt:lpwstr>https://gsa.acgov.org/do-business-with-us/contracting-opportunities/</vt:lpwstr>
      </vt:variant>
      <vt:variant>
        <vt:lpwstr/>
      </vt:variant>
      <vt:variant>
        <vt:i4>6225982</vt:i4>
      </vt:variant>
      <vt:variant>
        <vt:i4>264</vt:i4>
      </vt:variant>
      <vt:variant>
        <vt:i4>0</vt:i4>
      </vt:variant>
      <vt:variant>
        <vt:i4>5</vt:i4>
      </vt:variant>
      <vt:variant>
        <vt:lpwstr>mailto:paul.biondi@acgov.org</vt:lpwstr>
      </vt:variant>
      <vt:variant>
        <vt:lpwstr/>
      </vt:variant>
      <vt:variant>
        <vt:i4>5242944</vt:i4>
      </vt:variant>
      <vt:variant>
        <vt:i4>261</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258</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524310</vt:i4>
      </vt:variant>
      <vt:variant>
        <vt:i4>252</vt:i4>
      </vt:variant>
      <vt:variant>
        <vt:i4>0</vt:i4>
      </vt:variant>
      <vt:variant>
        <vt:i4>5</vt:i4>
      </vt:variant>
      <vt:variant>
        <vt:lpwstr>https://gsa.acgov.org/do-business-with-us/vendor-support/small-local-and-emerging-businesses/</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7733351</vt:i4>
      </vt:variant>
      <vt:variant>
        <vt:i4>246</vt:i4>
      </vt:variant>
      <vt:variant>
        <vt:i4>0</vt:i4>
      </vt:variant>
      <vt:variant>
        <vt:i4>5</vt:i4>
      </vt:variant>
      <vt:variant>
        <vt:lpwstr>http://acgov.org/auditor/sleb/overview.htm</vt:lpwstr>
      </vt:variant>
      <vt:variant>
        <vt:lpwstr/>
      </vt:variant>
      <vt:variant>
        <vt:i4>8257604</vt:i4>
      </vt:variant>
      <vt:variant>
        <vt:i4>243</vt:i4>
      </vt:variant>
      <vt:variant>
        <vt:i4>0</vt:i4>
      </vt:variant>
      <vt:variant>
        <vt:i4>5</vt:i4>
      </vt:variant>
      <vt:variant>
        <vt:lpwstr>mailto:OCCR@acgov.org</vt:lpwstr>
      </vt:variant>
      <vt:variant>
        <vt:lpwstr/>
      </vt:variant>
      <vt:variant>
        <vt:i4>1835107</vt:i4>
      </vt:variant>
      <vt:variant>
        <vt:i4>240</vt:i4>
      </vt:variant>
      <vt:variant>
        <vt:i4>0</vt:i4>
      </vt:variant>
      <vt:variant>
        <vt:i4>5</vt:i4>
      </vt:variant>
      <vt:variant>
        <vt:lpwstr>mailto:GSA-BidProtests@acgov.org</vt:lpwstr>
      </vt:variant>
      <vt:variant>
        <vt:lpwstr/>
      </vt:variant>
      <vt:variant>
        <vt:i4>3801150</vt:i4>
      </vt:variant>
      <vt:variant>
        <vt:i4>237</vt:i4>
      </vt:variant>
      <vt:variant>
        <vt:i4>0</vt:i4>
      </vt:variant>
      <vt:variant>
        <vt:i4>5</vt:i4>
      </vt:variant>
      <vt:variant>
        <vt:lpwstr>http://www.sam.gov/SAM</vt:lpwstr>
      </vt:variant>
      <vt:variant>
        <vt:lpwstr/>
      </vt:variant>
      <vt:variant>
        <vt:i4>6225982</vt:i4>
      </vt:variant>
      <vt:variant>
        <vt:i4>234</vt:i4>
      </vt:variant>
      <vt:variant>
        <vt:i4>0</vt:i4>
      </vt:variant>
      <vt:variant>
        <vt:i4>5</vt:i4>
      </vt:variant>
      <vt:variant>
        <vt:lpwstr>mailto:paul.biondi@acgov.org</vt:lpwstr>
      </vt:variant>
      <vt:variant>
        <vt:lpwstr/>
      </vt:variant>
      <vt:variant>
        <vt:i4>8257598</vt:i4>
      </vt:variant>
      <vt:variant>
        <vt:i4>231</vt:i4>
      </vt:variant>
      <vt:variant>
        <vt:i4>0</vt:i4>
      </vt:variant>
      <vt:variant>
        <vt:i4>5</vt:i4>
      </vt:variant>
      <vt:variant>
        <vt:lpwstr>https://gsa.acgov.org/do-business-with-us/upcoming-contracting-events/</vt:lpwstr>
      </vt:variant>
      <vt:variant>
        <vt:lpwstr/>
      </vt:variant>
      <vt:variant>
        <vt:i4>8257598</vt:i4>
      </vt:variant>
      <vt:variant>
        <vt:i4>228</vt:i4>
      </vt:variant>
      <vt:variant>
        <vt:i4>0</vt:i4>
      </vt:variant>
      <vt:variant>
        <vt:i4>5</vt:i4>
      </vt:variant>
      <vt:variant>
        <vt:lpwstr>https://gsa.acgov.org/do-business-with-us/upcoming-contracting-events/</vt:lpwstr>
      </vt:variant>
      <vt:variant>
        <vt:lpwstr/>
      </vt:variant>
      <vt:variant>
        <vt:i4>2359310</vt:i4>
      </vt:variant>
      <vt:variant>
        <vt:i4>225</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4128770</vt:i4>
      </vt:variant>
      <vt:variant>
        <vt:i4>222</vt:i4>
      </vt:variant>
      <vt:variant>
        <vt:i4>0</vt:i4>
      </vt:variant>
      <vt:variant>
        <vt:i4>5</vt:i4>
      </vt:variant>
      <vt:variant>
        <vt:lpwstr>https://teams.microsoft.com/l/meetup-join/19%3ameeting_MWRmZDQxYTctZjJkMC00NjRjLTkyMTctZmM0MjQxNmJhM2Yz%40thread.v2/0?context=%7b%22Tid%22%3a%2232fdff2c-f86e-4ba3-a47d-6a44a7f45a64%22%2c%22Oid%22%3a%22e9a7886e-81de-4065-9ba7-303fb14bf5bc%22%7d</vt:lpwstr>
      </vt:variant>
      <vt:variant>
        <vt:lpwstr/>
      </vt:variant>
      <vt:variant>
        <vt:i4>1900599</vt:i4>
      </vt:variant>
      <vt:variant>
        <vt:i4>212</vt:i4>
      </vt:variant>
      <vt:variant>
        <vt:i4>0</vt:i4>
      </vt:variant>
      <vt:variant>
        <vt:i4>5</vt:i4>
      </vt:variant>
      <vt:variant>
        <vt:lpwstr/>
      </vt:variant>
      <vt:variant>
        <vt:lpwstr>_Toc106380895</vt:lpwstr>
      </vt:variant>
      <vt:variant>
        <vt:i4>1900599</vt:i4>
      </vt:variant>
      <vt:variant>
        <vt:i4>206</vt:i4>
      </vt:variant>
      <vt:variant>
        <vt:i4>0</vt:i4>
      </vt:variant>
      <vt:variant>
        <vt:i4>5</vt:i4>
      </vt:variant>
      <vt:variant>
        <vt:lpwstr/>
      </vt:variant>
      <vt:variant>
        <vt:lpwstr>_Toc106380894</vt:lpwstr>
      </vt:variant>
      <vt:variant>
        <vt:i4>1900599</vt:i4>
      </vt:variant>
      <vt:variant>
        <vt:i4>200</vt:i4>
      </vt:variant>
      <vt:variant>
        <vt:i4>0</vt:i4>
      </vt:variant>
      <vt:variant>
        <vt:i4>5</vt:i4>
      </vt:variant>
      <vt:variant>
        <vt:lpwstr/>
      </vt:variant>
      <vt:variant>
        <vt:lpwstr>_Toc106380893</vt:lpwstr>
      </vt:variant>
      <vt:variant>
        <vt:i4>1900599</vt:i4>
      </vt:variant>
      <vt:variant>
        <vt:i4>194</vt:i4>
      </vt:variant>
      <vt:variant>
        <vt:i4>0</vt:i4>
      </vt:variant>
      <vt:variant>
        <vt:i4>5</vt:i4>
      </vt:variant>
      <vt:variant>
        <vt:lpwstr/>
      </vt:variant>
      <vt:variant>
        <vt:lpwstr>_Toc106380892</vt:lpwstr>
      </vt:variant>
      <vt:variant>
        <vt:i4>1900599</vt:i4>
      </vt:variant>
      <vt:variant>
        <vt:i4>188</vt:i4>
      </vt:variant>
      <vt:variant>
        <vt:i4>0</vt:i4>
      </vt:variant>
      <vt:variant>
        <vt:i4>5</vt:i4>
      </vt:variant>
      <vt:variant>
        <vt:lpwstr/>
      </vt:variant>
      <vt:variant>
        <vt:lpwstr>_Toc106380891</vt:lpwstr>
      </vt:variant>
      <vt:variant>
        <vt:i4>1900599</vt:i4>
      </vt:variant>
      <vt:variant>
        <vt:i4>182</vt:i4>
      </vt:variant>
      <vt:variant>
        <vt:i4>0</vt:i4>
      </vt:variant>
      <vt:variant>
        <vt:i4>5</vt:i4>
      </vt:variant>
      <vt:variant>
        <vt:lpwstr/>
      </vt:variant>
      <vt:variant>
        <vt:lpwstr>_Toc106380890</vt:lpwstr>
      </vt:variant>
      <vt:variant>
        <vt:i4>1835063</vt:i4>
      </vt:variant>
      <vt:variant>
        <vt:i4>176</vt:i4>
      </vt:variant>
      <vt:variant>
        <vt:i4>0</vt:i4>
      </vt:variant>
      <vt:variant>
        <vt:i4>5</vt:i4>
      </vt:variant>
      <vt:variant>
        <vt:lpwstr/>
      </vt:variant>
      <vt:variant>
        <vt:lpwstr>_Toc106380889</vt:lpwstr>
      </vt:variant>
      <vt:variant>
        <vt:i4>1835063</vt:i4>
      </vt:variant>
      <vt:variant>
        <vt:i4>170</vt:i4>
      </vt:variant>
      <vt:variant>
        <vt:i4>0</vt:i4>
      </vt:variant>
      <vt:variant>
        <vt:i4>5</vt:i4>
      </vt:variant>
      <vt:variant>
        <vt:lpwstr/>
      </vt:variant>
      <vt:variant>
        <vt:lpwstr>_Toc106380888</vt:lpwstr>
      </vt:variant>
      <vt:variant>
        <vt:i4>1835063</vt:i4>
      </vt:variant>
      <vt:variant>
        <vt:i4>164</vt:i4>
      </vt:variant>
      <vt:variant>
        <vt:i4>0</vt:i4>
      </vt:variant>
      <vt:variant>
        <vt:i4>5</vt:i4>
      </vt:variant>
      <vt:variant>
        <vt:lpwstr/>
      </vt:variant>
      <vt:variant>
        <vt:lpwstr>_Toc106380887</vt:lpwstr>
      </vt:variant>
      <vt:variant>
        <vt:i4>1835063</vt:i4>
      </vt:variant>
      <vt:variant>
        <vt:i4>158</vt:i4>
      </vt:variant>
      <vt:variant>
        <vt:i4>0</vt:i4>
      </vt:variant>
      <vt:variant>
        <vt:i4>5</vt:i4>
      </vt:variant>
      <vt:variant>
        <vt:lpwstr/>
      </vt:variant>
      <vt:variant>
        <vt:lpwstr>_Toc106380886</vt:lpwstr>
      </vt:variant>
      <vt:variant>
        <vt:i4>1835063</vt:i4>
      </vt:variant>
      <vt:variant>
        <vt:i4>152</vt:i4>
      </vt:variant>
      <vt:variant>
        <vt:i4>0</vt:i4>
      </vt:variant>
      <vt:variant>
        <vt:i4>5</vt:i4>
      </vt:variant>
      <vt:variant>
        <vt:lpwstr/>
      </vt:variant>
      <vt:variant>
        <vt:lpwstr>_Toc106380885</vt:lpwstr>
      </vt:variant>
      <vt:variant>
        <vt:i4>1835063</vt:i4>
      </vt:variant>
      <vt:variant>
        <vt:i4>146</vt:i4>
      </vt:variant>
      <vt:variant>
        <vt:i4>0</vt:i4>
      </vt:variant>
      <vt:variant>
        <vt:i4>5</vt:i4>
      </vt:variant>
      <vt:variant>
        <vt:lpwstr/>
      </vt:variant>
      <vt:variant>
        <vt:lpwstr>_Toc106380884</vt:lpwstr>
      </vt:variant>
      <vt:variant>
        <vt:i4>1835063</vt:i4>
      </vt:variant>
      <vt:variant>
        <vt:i4>140</vt:i4>
      </vt:variant>
      <vt:variant>
        <vt:i4>0</vt:i4>
      </vt:variant>
      <vt:variant>
        <vt:i4>5</vt:i4>
      </vt:variant>
      <vt:variant>
        <vt:lpwstr/>
      </vt:variant>
      <vt:variant>
        <vt:lpwstr>_Toc106380883</vt:lpwstr>
      </vt:variant>
      <vt:variant>
        <vt:i4>1835063</vt:i4>
      </vt:variant>
      <vt:variant>
        <vt:i4>134</vt:i4>
      </vt:variant>
      <vt:variant>
        <vt:i4>0</vt:i4>
      </vt:variant>
      <vt:variant>
        <vt:i4>5</vt:i4>
      </vt:variant>
      <vt:variant>
        <vt:lpwstr/>
      </vt:variant>
      <vt:variant>
        <vt:lpwstr>_Toc106380882</vt:lpwstr>
      </vt:variant>
      <vt:variant>
        <vt:i4>1835063</vt:i4>
      </vt:variant>
      <vt:variant>
        <vt:i4>128</vt:i4>
      </vt:variant>
      <vt:variant>
        <vt:i4>0</vt:i4>
      </vt:variant>
      <vt:variant>
        <vt:i4>5</vt:i4>
      </vt:variant>
      <vt:variant>
        <vt:lpwstr/>
      </vt:variant>
      <vt:variant>
        <vt:lpwstr>_Toc106380881</vt:lpwstr>
      </vt:variant>
      <vt:variant>
        <vt:i4>1835063</vt:i4>
      </vt:variant>
      <vt:variant>
        <vt:i4>122</vt:i4>
      </vt:variant>
      <vt:variant>
        <vt:i4>0</vt:i4>
      </vt:variant>
      <vt:variant>
        <vt:i4>5</vt:i4>
      </vt:variant>
      <vt:variant>
        <vt:lpwstr/>
      </vt:variant>
      <vt:variant>
        <vt:lpwstr>_Toc106380880</vt:lpwstr>
      </vt:variant>
      <vt:variant>
        <vt:i4>1245239</vt:i4>
      </vt:variant>
      <vt:variant>
        <vt:i4>116</vt:i4>
      </vt:variant>
      <vt:variant>
        <vt:i4>0</vt:i4>
      </vt:variant>
      <vt:variant>
        <vt:i4>5</vt:i4>
      </vt:variant>
      <vt:variant>
        <vt:lpwstr/>
      </vt:variant>
      <vt:variant>
        <vt:lpwstr>_Toc106380879</vt:lpwstr>
      </vt:variant>
      <vt:variant>
        <vt:i4>1245239</vt:i4>
      </vt:variant>
      <vt:variant>
        <vt:i4>110</vt:i4>
      </vt:variant>
      <vt:variant>
        <vt:i4>0</vt:i4>
      </vt:variant>
      <vt:variant>
        <vt:i4>5</vt:i4>
      </vt:variant>
      <vt:variant>
        <vt:lpwstr/>
      </vt:variant>
      <vt:variant>
        <vt:lpwstr>_Toc106380878</vt:lpwstr>
      </vt:variant>
      <vt:variant>
        <vt:i4>1245239</vt:i4>
      </vt:variant>
      <vt:variant>
        <vt:i4>104</vt:i4>
      </vt:variant>
      <vt:variant>
        <vt:i4>0</vt:i4>
      </vt:variant>
      <vt:variant>
        <vt:i4>5</vt:i4>
      </vt:variant>
      <vt:variant>
        <vt:lpwstr/>
      </vt:variant>
      <vt:variant>
        <vt:lpwstr>_Toc106380877</vt:lpwstr>
      </vt:variant>
      <vt:variant>
        <vt:i4>1245239</vt:i4>
      </vt:variant>
      <vt:variant>
        <vt:i4>98</vt:i4>
      </vt:variant>
      <vt:variant>
        <vt:i4>0</vt:i4>
      </vt:variant>
      <vt:variant>
        <vt:i4>5</vt:i4>
      </vt:variant>
      <vt:variant>
        <vt:lpwstr/>
      </vt:variant>
      <vt:variant>
        <vt:lpwstr>_Toc106380876</vt:lpwstr>
      </vt:variant>
      <vt:variant>
        <vt:i4>1245239</vt:i4>
      </vt:variant>
      <vt:variant>
        <vt:i4>92</vt:i4>
      </vt:variant>
      <vt:variant>
        <vt:i4>0</vt:i4>
      </vt:variant>
      <vt:variant>
        <vt:i4>5</vt:i4>
      </vt:variant>
      <vt:variant>
        <vt:lpwstr/>
      </vt:variant>
      <vt:variant>
        <vt:lpwstr>_Toc106380872</vt:lpwstr>
      </vt:variant>
      <vt:variant>
        <vt:i4>1245239</vt:i4>
      </vt:variant>
      <vt:variant>
        <vt:i4>86</vt:i4>
      </vt:variant>
      <vt:variant>
        <vt:i4>0</vt:i4>
      </vt:variant>
      <vt:variant>
        <vt:i4>5</vt:i4>
      </vt:variant>
      <vt:variant>
        <vt:lpwstr/>
      </vt:variant>
      <vt:variant>
        <vt:lpwstr>_Toc106380871</vt:lpwstr>
      </vt:variant>
      <vt:variant>
        <vt:i4>1245239</vt:i4>
      </vt:variant>
      <vt:variant>
        <vt:i4>80</vt:i4>
      </vt:variant>
      <vt:variant>
        <vt:i4>0</vt:i4>
      </vt:variant>
      <vt:variant>
        <vt:i4>5</vt:i4>
      </vt:variant>
      <vt:variant>
        <vt:lpwstr/>
      </vt:variant>
      <vt:variant>
        <vt:lpwstr>_Toc106380870</vt:lpwstr>
      </vt:variant>
      <vt:variant>
        <vt:i4>1179703</vt:i4>
      </vt:variant>
      <vt:variant>
        <vt:i4>74</vt:i4>
      </vt:variant>
      <vt:variant>
        <vt:i4>0</vt:i4>
      </vt:variant>
      <vt:variant>
        <vt:i4>5</vt:i4>
      </vt:variant>
      <vt:variant>
        <vt:lpwstr/>
      </vt:variant>
      <vt:variant>
        <vt:lpwstr>_Toc106380869</vt:lpwstr>
      </vt:variant>
      <vt:variant>
        <vt:i4>1179703</vt:i4>
      </vt:variant>
      <vt:variant>
        <vt:i4>68</vt:i4>
      </vt:variant>
      <vt:variant>
        <vt:i4>0</vt:i4>
      </vt:variant>
      <vt:variant>
        <vt:i4>5</vt:i4>
      </vt:variant>
      <vt:variant>
        <vt:lpwstr/>
      </vt:variant>
      <vt:variant>
        <vt:lpwstr>_Toc106380868</vt:lpwstr>
      </vt:variant>
      <vt:variant>
        <vt:i4>1179703</vt:i4>
      </vt:variant>
      <vt:variant>
        <vt:i4>62</vt:i4>
      </vt:variant>
      <vt:variant>
        <vt:i4>0</vt:i4>
      </vt:variant>
      <vt:variant>
        <vt:i4>5</vt:i4>
      </vt:variant>
      <vt:variant>
        <vt:lpwstr/>
      </vt:variant>
      <vt:variant>
        <vt:lpwstr>_Toc106380867</vt:lpwstr>
      </vt:variant>
      <vt:variant>
        <vt:i4>1179703</vt:i4>
      </vt:variant>
      <vt:variant>
        <vt:i4>56</vt:i4>
      </vt:variant>
      <vt:variant>
        <vt:i4>0</vt:i4>
      </vt:variant>
      <vt:variant>
        <vt:i4>5</vt:i4>
      </vt:variant>
      <vt:variant>
        <vt:lpwstr/>
      </vt:variant>
      <vt:variant>
        <vt:lpwstr>_Toc106380866</vt:lpwstr>
      </vt:variant>
      <vt:variant>
        <vt:i4>1179703</vt:i4>
      </vt:variant>
      <vt:variant>
        <vt:i4>50</vt:i4>
      </vt:variant>
      <vt:variant>
        <vt:i4>0</vt:i4>
      </vt:variant>
      <vt:variant>
        <vt:i4>5</vt:i4>
      </vt:variant>
      <vt:variant>
        <vt:lpwstr/>
      </vt:variant>
      <vt:variant>
        <vt:lpwstr>_Toc106380865</vt:lpwstr>
      </vt:variant>
      <vt:variant>
        <vt:i4>1179703</vt:i4>
      </vt:variant>
      <vt:variant>
        <vt:i4>44</vt:i4>
      </vt:variant>
      <vt:variant>
        <vt:i4>0</vt:i4>
      </vt:variant>
      <vt:variant>
        <vt:i4>5</vt:i4>
      </vt:variant>
      <vt:variant>
        <vt:lpwstr/>
      </vt:variant>
      <vt:variant>
        <vt:lpwstr>_Toc106380864</vt:lpwstr>
      </vt:variant>
      <vt:variant>
        <vt:i4>8257598</vt:i4>
      </vt:variant>
      <vt:variant>
        <vt:i4>39</vt:i4>
      </vt:variant>
      <vt:variant>
        <vt:i4>0</vt:i4>
      </vt:variant>
      <vt:variant>
        <vt:i4>5</vt:i4>
      </vt:variant>
      <vt:variant>
        <vt:lpwstr>https://gsa.acgov.org/do-business-with-us/upcoming-contracting-events/</vt:lpwstr>
      </vt:variant>
      <vt:variant>
        <vt:lpwstr/>
      </vt:variant>
      <vt:variant>
        <vt:i4>8257598</vt:i4>
      </vt:variant>
      <vt:variant>
        <vt:i4>36</vt:i4>
      </vt:variant>
      <vt:variant>
        <vt:i4>0</vt:i4>
      </vt:variant>
      <vt:variant>
        <vt:i4>5</vt:i4>
      </vt:variant>
      <vt:variant>
        <vt:lpwstr>https://gsa.acgov.org/do-business-with-us/upcoming-contracting-events/</vt:lpwstr>
      </vt:variant>
      <vt:variant>
        <vt:lpwstr/>
      </vt:variant>
      <vt:variant>
        <vt:i4>2359310</vt:i4>
      </vt:variant>
      <vt:variant>
        <vt:i4>33</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30</vt:i4>
      </vt:variant>
      <vt:variant>
        <vt:i4>0</vt:i4>
      </vt:variant>
      <vt:variant>
        <vt:i4>5</vt:i4>
      </vt:variant>
      <vt:variant>
        <vt:lpwstr>https://ezsourcing.acgov.org/</vt:lpwstr>
      </vt:variant>
      <vt:variant>
        <vt:lpwstr/>
      </vt:variant>
      <vt:variant>
        <vt:i4>6225982</vt:i4>
      </vt:variant>
      <vt:variant>
        <vt:i4>27</vt:i4>
      </vt:variant>
      <vt:variant>
        <vt:i4>0</vt:i4>
      </vt:variant>
      <vt:variant>
        <vt:i4>5</vt:i4>
      </vt:variant>
      <vt:variant>
        <vt:lpwstr>mailto:paul.biondi@acgov.org</vt:lpwstr>
      </vt:variant>
      <vt:variant>
        <vt:lpwstr/>
      </vt:variant>
      <vt:variant>
        <vt:i4>7798794</vt:i4>
      </vt:variant>
      <vt:variant>
        <vt:i4>24</vt:i4>
      </vt:variant>
      <vt:variant>
        <vt:i4>0</vt:i4>
      </vt:variant>
      <vt:variant>
        <vt:i4>5</vt:i4>
      </vt:variant>
      <vt:variant>
        <vt:lpwstr>tel:+14159153950,,583847160</vt:lpwstr>
      </vt:variant>
      <vt:variant>
        <vt:lpwstr> </vt:lpwstr>
      </vt:variant>
      <vt:variant>
        <vt:i4>4849748</vt:i4>
      </vt:variant>
      <vt:variant>
        <vt:i4>21</vt:i4>
      </vt:variant>
      <vt:variant>
        <vt:i4>0</vt:i4>
      </vt:variant>
      <vt:variant>
        <vt:i4>5</vt:i4>
      </vt:variant>
      <vt:variant>
        <vt:lpwstr>https://www.microsoft.com/microsoft-teams/join-a-meeting</vt:lpwstr>
      </vt:variant>
      <vt:variant>
        <vt:lpwstr/>
      </vt:variant>
      <vt:variant>
        <vt:i4>196688</vt:i4>
      </vt:variant>
      <vt:variant>
        <vt:i4>18</vt:i4>
      </vt:variant>
      <vt:variant>
        <vt:i4>0</vt:i4>
      </vt:variant>
      <vt:variant>
        <vt:i4>5</vt:i4>
      </vt:variant>
      <vt:variant>
        <vt:lpwstr>https://www.microsoft.com/en-us/microsoft-teams/download-app</vt:lpwstr>
      </vt:variant>
      <vt:variant>
        <vt:lpwstr/>
      </vt:variant>
      <vt:variant>
        <vt:i4>4128770</vt:i4>
      </vt:variant>
      <vt:variant>
        <vt:i4>15</vt:i4>
      </vt:variant>
      <vt:variant>
        <vt:i4>0</vt:i4>
      </vt:variant>
      <vt:variant>
        <vt:i4>5</vt:i4>
      </vt:variant>
      <vt:variant>
        <vt:lpwstr>https://teams.microsoft.com/l/meetup-join/19%3ameeting_MWRmZDQxYTctZjJkMC00NjRjLTkyMTctZmM0MjQxNmJhM2Yz%40thread.v2/0?context=%7b%22Tid%22%3a%2232fdff2c-f86e-4ba3-a47d-6a44a7f45a64%22%2c%22Oid%22%3a%22e9a7886e-81de-4065-9ba7-303fb14bf5bc%22%7d</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6225982</vt:i4>
      </vt:variant>
      <vt:variant>
        <vt:i4>6</vt:i4>
      </vt:variant>
      <vt:variant>
        <vt:i4>0</vt:i4>
      </vt:variant>
      <vt:variant>
        <vt:i4>5</vt:i4>
      </vt:variant>
      <vt:variant>
        <vt:lpwstr>mailto:paul.biondi@acgov.org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2023-03-14T22:53:00Z</dcterms:created>
  <dcterms:modified xsi:type="dcterms:W3CDTF">2023-03-14T23:05:00Z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3a2fa8442757cc6e917d079b5b6a4569d0ca9af0438ecf341ba3ddada8a495c5</vt:lpwstr>
  </property>
  <property fmtid="{D5CDD505-2E9C-101B-9397-08002B2CF9AE}" pid="3" name="ContentTypeId">
    <vt:lpwstr>0x010100F56E678F9FCC0C42AF8310BD173F8CE3</vt:lpwstr>
  </property>
  <property fmtid="{D5CDD505-2E9C-101B-9397-08002B2CF9AE}" pid="4" name="_dlc_DocIdItemGuid">
    <vt:lpwstr>7797d310-0d53-4340-99ba-aafaea5087f4</vt:lpwstr>
  </property>
</Properties>
</file>