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29276384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No.</w:t>
      </w:r>
      <w:r w:rsidR="00CA768E">
        <w:rPr>
          <w:rFonts w:ascii="Calibri" w:hAnsi="Calibri" w:cs="Calibri"/>
          <w:sz w:val="40"/>
          <w:szCs w:val="40"/>
        </w:rPr>
        <w:t xml:space="preserve"> 1</w:t>
      </w:r>
    </w:p>
    <w:p w14:paraId="208FF390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D7F9A2D" w14:textId="77777777" w:rsidR="00501E3D" w:rsidRPr="00057662" w:rsidRDefault="00501E3D" w:rsidP="00501E3D">
      <w:pPr>
        <w:pStyle w:val="Title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to</w:t>
      </w:r>
    </w:p>
    <w:p w14:paraId="334A9966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4FEBAADB" w14:textId="70561A08" w:rsidR="00501E3D" w:rsidRPr="00CA768E" w:rsidRDefault="00501E3D" w:rsidP="00501E3D">
      <w:pPr>
        <w:pStyle w:val="Subtitle"/>
        <w:rPr>
          <w:rFonts w:ascii="Calibri" w:hAnsi="Calibri" w:cs="Calibri"/>
          <w:sz w:val="40"/>
          <w:szCs w:val="40"/>
        </w:rPr>
      </w:pPr>
      <w:r w:rsidRPr="00CA768E">
        <w:rPr>
          <w:rFonts w:ascii="Calibri" w:hAnsi="Calibri" w:cs="Calibri"/>
          <w:sz w:val="40"/>
          <w:szCs w:val="40"/>
        </w:rPr>
        <w:t xml:space="preserve">RFP No. </w:t>
      </w:r>
      <w:r w:rsidR="00CA768E" w:rsidRPr="00CA768E">
        <w:rPr>
          <w:rFonts w:ascii="Calibri" w:hAnsi="Calibri" w:cs="Calibri"/>
          <w:sz w:val="40"/>
          <w:szCs w:val="40"/>
        </w:rPr>
        <w:t>902279</w:t>
      </w:r>
    </w:p>
    <w:p w14:paraId="1F06745E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55AB07B3" w14:textId="77777777" w:rsidR="00501E3D" w:rsidRPr="00057662" w:rsidRDefault="00501E3D" w:rsidP="00501E3D">
      <w:pPr>
        <w:pStyle w:val="Heading3"/>
        <w:rPr>
          <w:rFonts w:ascii="Calibri" w:hAnsi="Calibri" w:cs="Calibri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for</w:t>
      </w:r>
    </w:p>
    <w:p w14:paraId="1D5337CB" w14:textId="77777777" w:rsidR="00501E3D" w:rsidRPr="00057662" w:rsidRDefault="00501E3D" w:rsidP="00501E3D">
      <w:pPr>
        <w:pStyle w:val="RFP-QHeader2"/>
        <w:rPr>
          <w:rFonts w:ascii="Calibri" w:hAnsi="Calibri" w:cs="Calibri"/>
          <w:sz w:val="20"/>
        </w:rPr>
      </w:pPr>
    </w:p>
    <w:p w14:paraId="62C5E649" w14:textId="3467C37C" w:rsidR="00501E3D" w:rsidRPr="00CA768E" w:rsidRDefault="00CA768E" w:rsidP="00501E3D">
      <w:pPr>
        <w:jc w:val="center"/>
        <w:rPr>
          <w:rFonts w:ascii="Calibri" w:hAnsi="Calibri" w:cs="Calibri"/>
          <w:b/>
          <w:sz w:val="40"/>
          <w:szCs w:val="40"/>
        </w:rPr>
      </w:pPr>
      <w:r w:rsidRPr="00CA768E">
        <w:rPr>
          <w:rFonts w:ascii="Calibri" w:hAnsi="Calibri" w:cs="Calibri"/>
          <w:b/>
          <w:sz w:val="40"/>
          <w:szCs w:val="40"/>
        </w:rPr>
        <w:t>STATE LEGISLATIVE ADVOCACY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47423B4F" w:rsidR="00501E3D" w:rsidRPr="00501E3D" w:rsidRDefault="00501E3D" w:rsidP="006A3E81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CA768E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RFP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 Addendum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will also be posted on the GSA Contracting Opportunities website located at </w:t>
            </w:r>
            <w:hyperlink r:id="rId12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33B4627B" w:rsidR="003049BB" w:rsidRDefault="003049BB" w:rsidP="00CA768E">
      <w:pPr>
        <w:spacing w:before="3000"/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22C9D9AB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</w:t>
      </w:r>
      <w:r w:rsidRPr="00CA768E">
        <w:rPr>
          <w:rFonts w:ascii="Calibri" w:hAnsi="Calibri" w:cs="Calibri"/>
          <w:b/>
        </w:rPr>
        <w:t>Section</w:t>
      </w:r>
      <w:r w:rsidR="00CA768E" w:rsidRPr="00CA768E">
        <w:rPr>
          <w:rFonts w:ascii="Calibri" w:hAnsi="Calibri" w:cs="Calibri"/>
          <w:b/>
        </w:rPr>
        <w:t xml:space="preserve"> </w:t>
      </w:r>
      <w:r w:rsidR="008F465E" w:rsidRPr="00CA768E">
        <w:rPr>
          <w:rFonts w:ascii="Calibri" w:hAnsi="Calibri" w:cs="Calibri"/>
          <w:b/>
        </w:rPr>
        <w:t>has</w:t>
      </w:r>
      <w:r w:rsidRPr="00CA768E">
        <w:rPr>
          <w:rFonts w:ascii="Calibri" w:hAnsi="Calibri" w:cs="Calibri"/>
          <w:b/>
        </w:rPr>
        <w:t xml:space="preserve"> been modified or revised as shown below.  </w:t>
      </w:r>
      <w:r w:rsidRPr="00CA768E">
        <w:rPr>
          <w:rFonts w:ascii="Calibri" w:hAnsi="Calibri" w:cs="Calibri"/>
        </w:rPr>
        <w:t xml:space="preserve">Changes made to the original RFP document are in </w:t>
      </w:r>
      <w:r w:rsidRPr="00CA768E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 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58D1CB57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</w:t>
      </w:r>
      <w:r w:rsidR="00CA768E">
        <w:rPr>
          <w:rFonts w:ascii="Calibri" w:hAnsi="Calibri" w:cs="Calibri"/>
          <w:b/>
        </w:rPr>
        <w:t xml:space="preserve"> 7 </w:t>
      </w:r>
      <w:r>
        <w:rPr>
          <w:rFonts w:ascii="Calibri" w:hAnsi="Calibri" w:cs="Calibri"/>
          <w:b/>
        </w:rPr>
        <w:t xml:space="preserve">of the </w:t>
      </w:r>
      <w:r w:rsidR="00DC18BB" w:rsidRPr="00CA768E">
        <w:rPr>
          <w:rFonts w:ascii="Calibri" w:hAnsi="Calibri" w:cs="Calibri"/>
          <w:b/>
        </w:rPr>
        <w:t>RFP</w:t>
      </w:r>
      <w:r w:rsidRPr="00CA768E">
        <w:rPr>
          <w:rFonts w:ascii="Calibri" w:hAnsi="Calibri" w:cs="Calibri"/>
          <w:b/>
        </w:rPr>
        <w:t>, Section</w:t>
      </w:r>
      <w:r w:rsidR="00CA768E" w:rsidRPr="00CA768E">
        <w:rPr>
          <w:rFonts w:ascii="Calibri" w:hAnsi="Calibri" w:cs="Calibri"/>
          <w:b/>
        </w:rPr>
        <w:t xml:space="preserve"> C</w:t>
      </w:r>
      <w:r w:rsidRPr="00CA768E">
        <w:rPr>
          <w:rFonts w:ascii="Calibri" w:hAnsi="Calibri" w:cs="Calibri"/>
          <w:b/>
        </w:rPr>
        <w:t xml:space="preserve"> (</w:t>
      </w:r>
      <w:r w:rsidR="00CA768E" w:rsidRPr="00CA768E">
        <w:rPr>
          <w:rFonts w:ascii="Calibri" w:hAnsi="Calibri" w:cs="Calibri"/>
          <w:b/>
        </w:rPr>
        <w:t>Bidder Qualifications</w:t>
      </w:r>
      <w:r w:rsidRPr="00CA768E">
        <w:rPr>
          <w:rFonts w:ascii="Calibri" w:hAnsi="Calibri" w:cs="Calibri"/>
          <w:b/>
        </w:rPr>
        <w:t xml:space="preserve">), </w:t>
      </w:r>
      <w:r>
        <w:rPr>
          <w:rFonts w:ascii="Calibri" w:hAnsi="Calibri" w:cs="Calibri"/>
          <w:b/>
        </w:rPr>
        <w:t xml:space="preserve">Item </w:t>
      </w:r>
      <w:r w:rsidR="00CA768E">
        <w:rPr>
          <w:rFonts w:ascii="Calibri" w:hAnsi="Calibri" w:cs="Calibri"/>
          <w:b/>
        </w:rPr>
        <w:t>1.a.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116C4607" w14:textId="77777777" w:rsidR="00CA768E" w:rsidRDefault="00CA768E" w:rsidP="00CA768E">
      <w:pPr>
        <w:pStyle w:val="Item1"/>
        <w:numPr>
          <w:ilvl w:val="2"/>
          <w:numId w:val="8"/>
        </w:numPr>
        <w:ind w:left="1440"/>
        <w:rPr>
          <w:sz w:val="24"/>
        </w:rPr>
      </w:pPr>
      <w:r>
        <w:rPr>
          <w:sz w:val="24"/>
        </w:rPr>
        <w:t>Bidder Minimum Qualifications</w:t>
      </w:r>
    </w:p>
    <w:p w14:paraId="01C73212" w14:textId="63164745" w:rsidR="00CA768E" w:rsidRDefault="00CA768E" w:rsidP="00CA768E">
      <w:pPr>
        <w:pStyle w:val="Itema"/>
        <w:numPr>
          <w:ilvl w:val="0"/>
          <w:numId w:val="19"/>
        </w:numPr>
        <w:tabs>
          <w:tab w:val="left" w:pos="72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 xml:space="preserve">Bidder </w:t>
      </w:r>
      <w:r>
        <w:rPr>
          <w:b/>
          <w:bCs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all key personnel assigned to the project must be regularly and continuously engaged in the business of providing </w:t>
      </w:r>
      <w:r>
        <w:rPr>
          <w:sz w:val="24"/>
        </w:rPr>
        <w:t xml:space="preserve">State legislative advocacy services for public agencies for at least </w:t>
      </w:r>
      <w:r w:rsidRPr="00CA768E">
        <w:rPr>
          <w:strike/>
          <w:sz w:val="24"/>
        </w:rPr>
        <w:t>five (5)</w:t>
      </w:r>
      <w:r w:rsidRPr="00435155">
        <w:rPr>
          <w:sz w:val="24"/>
        </w:rPr>
        <w:t xml:space="preserve"> </w:t>
      </w:r>
      <w:r w:rsidRPr="00CA768E">
        <w:rPr>
          <w:b/>
          <w:bCs/>
          <w:sz w:val="24"/>
          <w:highlight w:val="yellow"/>
        </w:rPr>
        <w:t>three (3)</w:t>
      </w:r>
      <w:r>
        <w:rPr>
          <w:sz w:val="24"/>
        </w:rPr>
        <w:t xml:space="preserve"> years</w:t>
      </w:r>
      <w:r>
        <w:rPr>
          <w:sz w:val="24"/>
          <w:szCs w:val="24"/>
        </w:rPr>
        <w:t>, which must be clearly stated or demonstrated in the bid response in Exhibit A – Bid Response Packet, Table of Key Personnel.</w:t>
      </w:r>
    </w:p>
    <w:p w14:paraId="0447121F" w14:textId="77777777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  <w:bookmarkStart w:id="0" w:name="_Hlk131672644"/>
    </w:p>
    <w:p w14:paraId="409571EE" w14:textId="1BC818A4" w:rsidR="0078225C" w:rsidRPr="007E2E8E" w:rsidRDefault="0078225C" w:rsidP="0078225C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 8 of Exhibit A Bid Response Packet</w:t>
      </w:r>
      <w:r w:rsidRPr="00CA76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Bidder Minimum Qualifications</w:t>
      </w:r>
      <w:r w:rsidRPr="00CA76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Item 1.</w:t>
      </w:r>
      <w:r w:rsidRPr="007E2E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 xml:space="preserve">is revised as follows:  </w:t>
      </w:r>
    </w:p>
    <w:p w14:paraId="207FD7F9" w14:textId="57AFB1AA" w:rsidR="0078225C" w:rsidRPr="00C45418" w:rsidRDefault="0078225C" w:rsidP="0078225C">
      <w:pPr>
        <w:pStyle w:val="Itema"/>
        <w:numPr>
          <w:ilvl w:val="0"/>
          <w:numId w:val="20"/>
        </w:numPr>
        <w:ind w:left="1440" w:hanging="720"/>
        <w:rPr>
          <w:sz w:val="24"/>
          <w:szCs w:val="24"/>
        </w:rPr>
      </w:pPr>
      <w:r w:rsidRPr="00C45418">
        <w:rPr>
          <w:sz w:val="24"/>
          <w:szCs w:val="24"/>
        </w:rPr>
        <w:t xml:space="preserve">Bidder </w:t>
      </w:r>
      <w:r w:rsidRPr="00AF5B07">
        <w:rPr>
          <w:b/>
          <w:bCs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all key personnel assigned to the project </w:t>
      </w:r>
      <w:r w:rsidRPr="00C45418">
        <w:rPr>
          <w:sz w:val="24"/>
          <w:szCs w:val="24"/>
        </w:rPr>
        <w:t xml:space="preserve">must be regularly and continuously engaged in the business of providing </w:t>
      </w:r>
      <w:r>
        <w:rPr>
          <w:sz w:val="24"/>
        </w:rPr>
        <w:t>State legislative advocacy services</w:t>
      </w:r>
      <w:r w:rsidRPr="00266DFB">
        <w:rPr>
          <w:sz w:val="24"/>
        </w:rPr>
        <w:t xml:space="preserve"> </w:t>
      </w:r>
      <w:r>
        <w:rPr>
          <w:sz w:val="24"/>
        </w:rPr>
        <w:t xml:space="preserve">for public agencies </w:t>
      </w:r>
      <w:r w:rsidRPr="00266DFB">
        <w:rPr>
          <w:sz w:val="24"/>
        </w:rPr>
        <w:t xml:space="preserve">for at least </w:t>
      </w:r>
      <w:r w:rsidRPr="00CA768E">
        <w:rPr>
          <w:strike/>
          <w:sz w:val="24"/>
        </w:rPr>
        <w:t>five (5)</w:t>
      </w:r>
      <w:r w:rsidRPr="00435155">
        <w:rPr>
          <w:sz w:val="24"/>
        </w:rPr>
        <w:t xml:space="preserve"> </w:t>
      </w:r>
      <w:r w:rsidRPr="00CA768E">
        <w:rPr>
          <w:b/>
          <w:bCs/>
          <w:sz w:val="24"/>
          <w:highlight w:val="yellow"/>
        </w:rPr>
        <w:t>three (3)</w:t>
      </w:r>
      <w:r>
        <w:rPr>
          <w:sz w:val="24"/>
        </w:rPr>
        <w:t xml:space="preserve"> </w:t>
      </w:r>
      <w:r w:rsidRPr="00266DFB">
        <w:rPr>
          <w:sz w:val="24"/>
        </w:rPr>
        <w:t>years</w:t>
      </w:r>
      <w:r w:rsidRPr="00C45418">
        <w:rPr>
          <w:sz w:val="24"/>
          <w:szCs w:val="24"/>
        </w:rPr>
        <w:t>, which must be clearly stated or demonstrated in the bid response</w:t>
      </w:r>
      <w:r>
        <w:rPr>
          <w:sz w:val="24"/>
          <w:szCs w:val="24"/>
        </w:rPr>
        <w:t xml:space="preserve"> in Exhibit A – Bid Response Packet, Table of Key Personnel</w:t>
      </w:r>
      <w:r w:rsidRPr="00C45418">
        <w:rPr>
          <w:sz w:val="24"/>
          <w:szCs w:val="24"/>
        </w:rPr>
        <w:t>.</w:t>
      </w:r>
    </w:p>
    <w:p w14:paraId="46BB74E2" w14:textId="77777777" w:rsidR="0078225C" w:rsidRDefault="0078225C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64D2D863" w14:textId="74BAA162" w:rsidR="00066B19" w:rsidRPr="00066B19" w:rsidRDefault="00066B19" w:rsidP="00066B19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Page 13 of Exhibit A Bid Response Packet</w:t>
      </w:r>
      <w:r w:rsidRPr="00CA768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References,</w:t>
      </w:r>
      <w:r w:rsidRPr="007E2E8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revised as follows:  </w:t>
      </w:r>
    </w:p>
    <w:p w14:paraId="0CC08489" w14:textId="6C9C15B7" w:rsidR="00066B19" w:rsidRPr="000A214A" w:rsidRDefault="00066B19" w:rsidP="00066B19">
      <w:pPr>
        <w:pStyle w:val="RFP-QHeader2"/>
        <w:jc w:val="left"/>
        <w:rPr>
          <w:rFonts w:ascii="Calibri" w:hAnsi="Calibri" w:cs="Calibri"/>
          <w:b w:val="0"/>
          <w:iCs/>
          <w:sz w:val="24"/>
          <w:szCs w:val="24"/>
        </w:rPr>
      </w:pPr>
      <w:r w:rsidRPr="000A214A">
        <w:rPr>
          <w:rFonts w:ascii="Calibri" w:hAnsi="Calibri" w:cs="Calibri"/>
          <w:b w:val="0"/>
          <w:iCs/>
          <w:sz w:val="24"/>
          <w:szCs w:val="24"/>
        </w:rPr>
        <w:t>Bidder must currently be providing goods and/or services for at least two of the references or have done so within the last</w:t>
      </w:r>
      <w:r>
        <w:rPr>
          <w:rFonts w:ascii="Calibri" w:hAnsi="Calibri" w:cs="Calibri"/>
          <w:b w:val="0"/>
          <w:iCs/>
          <w:sz w:val="24"/>
          <w:szCs w:val="24"/>
        </w:rPr>
        <w:t xml:space="preserve"> </w:t>
      </w:r>
      <w:r w:rsidRPr="00066B19">
        <w:rPr>
          <w:rFonts w:ascii="Calibri" w:hAnsi="Calibri" w:cs="Calibri"/>
          <w:b w:val="0"/>
          <w:iCs/>
          <w:strike/>
          <w:sz w:val="24"/>
          <w:szCs w:val="24"/>
        </w:rPr>
        <w:t>five (5)</w:t>
      </w:r>
      <w:r w:rsidRPr="00066B19">
        <w:rPr>
          <w:rFonts w:ascii="Calibri" w:hAnsi="Calibri" w:cs="Calibri"/>
          <w:b w:val="0"/>
          <w:iCs/>
          <w:sz w:val="24"/>
          <w:szCs w:val="24"/>
        </w:rPr>
        <w:t xml:space="preserve"> </w:t>
      </w:r>
      <w:r w:rsidRPr="00066B19">
        <w:rPr>
          <w:rFonts w:ascii="Calibri" w:hAnsi="Calibri" w:cs="Calibri"/>
          <w:bCs/>
          <w:iCs/>
          <w:sz w:val="24"/>
          <w:szCs w:val="24"/>
          <w:highlight w:val="yellow"/>
        </w:rPr>
        <w:t>three (3)</w:t>
      </w:r>
      <w:r>
        <w:rPr>
          <w:rFonts w:ascii="Calibri" w:hAnsi="Calibri" w:cs="Calibri"/>
          <w:b w:val="0"/>
          <w:iCs/>
          <w:sz w:val="24"/>
          <w:szCs w:val="24"/>
        </w:rPr>
        <w:t xml:space="preserve"> </w:t>
      </w:r>
      <w:r w:rsidRPr="000A214A">
        <w:rPr>
          <w:rFonts w:ascii="Calibri" w:hAnsi="Calibri" w:cs="Calibri"/>
          <w:b w:val="0"/>
          <w:iCs/>
          <w:sz w:val="24"/>
          <w:szCs w:val="24"/>
        </w:rPr>
        <w:t>years.</w:t>
      </w:r>
    </w:p>
    <w:p w14:paraId="358ED926" w14:textId="77777777" w:rsidR="00501E3D" w:rsidRPr="00CE323D" w:rsidRDefault="00501E3D" w:rsidP="00501E3D">
      <w:pPr>
        <w:jc w:val="both"/>
        <w:rPr>
          <w:rFonts w:ascii="Calibri" w:hAnsi="Calibri" w:cs="Calibri"/>
        </w:rPr>
      </w:pPr>
    </w:p>
    <w:bookmarkEnd w:id="0"/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654D65">
      <w:footerReference w:type="default" r:id="rId18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C8A6" w14:textId="77777777" w:rsidR="004808FD" w:rsidRDefault="004808FD" w:rsidP="004D242F">
      <w:r>
        <w:separator/>
      </w:r>
    </w:p>
  </w:endnote>
  <w:endnote w:type="continuationSeparator" w:id="0">
    <w:p w14:paraId="131B354E" w14:textId="77777777" w:rsidR="004808FD" w:rsidRDefault="004808FD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741E10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741E10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741E10">
    <w:pPr>
      <w:jc w:val="right"/>
      <w:rPr>
        <w:rFonts w:ascii="Calibri" w:hAnsi="Calibri" w:cs="Calibri"/>
        <w:color w:val="FF0000"/>
        <w:sz w:val="20"/>
      </w:rPr>
    </w:pPr>
  </w:p>
  <w:p w14:paraId="06B6C7A6" w14:textId="546A4F0B" w:rsidR="00654D65" w:rsidRPr="008F1AC7" w:rsidRDefault="007874A0" w:rsidP="007874A0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CA768E">
      <w:rPr>
        <w:rFonts w:ascii="Calibri" w:hAnsi="Calibri" w:cs="Calibri"/>
        <w:sz w:val="20"/>
      </w:rPr>
      <w:t>RFP No. 90</w:t>
    </w:r>
    <w:r w:rsidR="00CA768E" w:rsidRPr="00CA768E">
      <w:rPr>
        <w:rFonts w:ascii="Calibri" w:hAnsi="Calibri" w:cs="Calibri"/>
        <w:sz w:val="20"/>
      </w:rPr>
      <w:t>2279</w:t>
    </w:r>
    <w:r w:rsidR="00654D65" w:rsidRPr="00CA768E">
      <w:rPr>
        <w:rFonts w:ascii="Calibri" w:hAnsi="Calibri" w:cs="Calibri"/>
        <w:sz w:val="20"/>
      </w:rPr>
      <w:t xml:space="preserve">, </w:t>
    </w:r>
    <w:r w:rsidR="00CA768E" w:rsidRPr="00CA768E">
      <w:rPr>
        <w:rFonts w:ascii="Calibri" w:hAnsi="Calibri" w:cs="Calibri"/>
        <w:sz w:val="20"/>
      </w:rPr>
      <w:t xml:space="preserve">Addendum </w:t>
    </w:r>
    <w:r w:rsidR="00CA768E">
      <w:rPr>
        <w:rFonts w:ascii="Calibri" w:hAnsi="Calibri" w:cs="Calibri"/>
        <w:sz w:val="20"/>
      </w:rPr>
      <w:t>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771C" w14:textId="77777777" w:rsidR="004808FD" w:rsidRDefault="004808FD" w:rsidP="004D242F">
      <w:r>
        <w:separator/>
      </w:r>
    </w:p>
  </w:footnote>
  <w:footnote w:type="continuationSeparator" w:id="0">
    <w:p w14:paraId="3A322BA4" w14:textId="77777777" w:rsidR="004808FD" w:rsidRDefault="004808FD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06AD7C8D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64384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 xml:space="preserve">County of Alameda, General Services Agency – </w:t>
    </w:r>
    <w:r w:rsidR="00842E35">
      <w:rPr>
        <w:rFonts w:ascii="Calibri" w:hAnsi="Calibri" w:cs="Calibri"/>
        <w:b/>
        <w:snapToGrid w:val="0"/>
        <w:sz w:val="24"/>
      </w:rPr>
      <w:t>Procurement</w:t>
    </w:r>
  </w:p>
  <w:p w14:paraId="477B35F4" w14:textId="422C72D0" w:rsidR="00501E3D" w:rsidRPr="00892030" w:rsidRDefault="00501E3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 w:rsidR="00CA768E">
      <w:rPr>
        <w:rFonts w:ascii="Calibri" w:hAnsi="Calibri" w:cs="Calibri"/>
        <w:b/>
        <w:snapToGrid w:val="0"/>
        <w:sz w:val="24"/>
      </w:rPr>
      <w:t>2279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 w:rsidR="00CA768E">
      <w:rPr>
        <w:rFonts w:ascii="Calibri" w:hAnsi="Calibri" w:cs="Calibri"/>
        <w:b/>
        <w:snapToGrid w:val="0"/>
        <w:sz w:val="24"/>
      </w:rPr>
      <w:t>1</w:t>
    </w:r>
  </w:p>
  <w:p w14:paraId="5CD1A915" w14:textId="77777777" w:rsidR="00501E3D" w:rsidRDefault="00501E3D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7155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70528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7D6727"/>
    <w:multiLevelType w:val="hybridMultilevel"/>
    <w:tmpl w:val="466057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3D000A"/>
    <w:multiLevelType w:val="hybridMultilevel"/>
    <w:tmpl w:val="DA3481C6"/>
    <w:lvl w:ilvl="0" w:tplc="0CEE40D2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8"/>
  </w:num>
  <w:num w:numId="4" w16cid:durableId="25759418">
    <w:abstractNumId w:val="5"/>
  </w:num>
  <w:num w:numId="5" w16cid:durableId="1800102979">
    <w:abstractNumId w:val="15"/>
  </w:num>
  <w:num w:numId="6" w16cid:durableId="1679654204">
    <w:abstractNumId w:val="11"/>
  </w:num>
  <w:num w:numId="7" w16cid:durableId="79252197">
    <w:abstractNumId w:val="12"/>
  </w:num>
  <w:num w:numId="8" w16cid:durableId="1022320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7"/>
  </w:num>
  <w:num w:numId="10" w16cid:durableId="1754277998">
    <w:abstractNumId w:val="1"/>
  </w:num>
  <w:num w:numId="11" w16cid:durableId="54547326">
    <w:abstractNumId w:val="9"/>
  </w:num>
  <w:num w:numId="12" w16cid:durableId="1217745353">
    <w:abstractNumId w:val="3"/>
  </w:num>
  <w:num w:numId="13" w16cid:durableId="1231036782">
    <w:abstractNumId w:val="6"/>
  </w:num>
  <w:num w:numId="14" w16cid:durableId="1880626510">
    <w:abstractNumId w:val="13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4"/>
  </w:num>
  <w:num w:numId="18" w16cid:durableId="1167554227">
    <w:abstractNumId w:val="10"/>
  </w:num>
  <w:num w:numId="19" w16cid:durableId="1615821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273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NKoFAGmNDsAtAAAA"/>
  </w:docVars>
  <w:rsids>
    <w:rsidRoot w:val="004D242F"/>
    <w:rsid w:val="000001F4"/>
    <w:rsid w:val="000335C3"/>
    <w:rsid w:val="00034926"/>
    <w:rsid w:val="00053A94"/>
    <w:rsid w:val="00066B19"/>
    <w:rsid w:val="000772DB"/>
    <w:rsid w:val="000838D6"/>
    <w:rsid w:val="000C5D05"/>
    <w:rsid w:val="000D3AB6"/>
    <w:rsid w:val="0011249F"/>
    <w:rsid w:val="00116EB3"/>
    <w:rsid w:val="00120713"/>
    <w:rsid w:val="00143A34"/>
    <w:rsid w:val="001970AC"/>
    <w:rsid w:val="001B2070"/>
    <w:rsid w:val="001B26FC"/>
    <w:rsid w:val="001D097B"/>
    <w:rsid w:val="001D0B84"/>
    <w:rsid w:val="002141E7"/>
    <w:rsid w:val="002278F5"/>
    <w:rsid w:val="00263FB8"/>
    <w:rsid w:val="00270EEB"/>
    <w:rsid w:val="0028410E"/>
    <w:rsid w:val="0029595A"/>
    <w:rsid w:val="002A3D07"/>
    <w:rsid w:val="002B5EEE"/>
    <w:rsid w:val="002E09B3"/>
    <w:rsid w:val="002F64C0"/>
    <w:rsid w:val="003049BB"/>
    <w:rsid w:val="003139E1"/>
    <w:rsid w:val="003567D2"/>
    <w:rsid w:val="0036554A"/>
    <w:rsid w:val="00367B03"/>
    <w:rsid w:val="003B6E51"/>
    <w:rsid w:val="00401870"/>
    <w:rsid w:val="00435155"/>
    <w:rsid w:val="00451D38"/>
    <w:rsid w:val="004808FD"/>
    <w:rsid w:val="0049031E"/>
    <w:rsid w:val="004A07A0"/>
    <w:rsid w:val="004A135B"/>
    <w:rsid w:val="004B05CB"/>
    <w:rsid w:val="004D2289"/>
    <w:rsid w:val="004D242F"/>
    <w:rsid w:val="004E2265"/>
    <w:rsid w:val="004F4249"/>
    <w:rsid w:val="00501E3D"/>
    <w:rsid w:val="00525A56"/>
    <w:rsid w:val="005356CD"/>
    <w:rsid w:val="00547225"/>
    <w:rsid w:val="00551D01"/>
    <w:rsid w:val="00556313"/>
    <w:rsid w:val="00592825"/>
    <w:rsid w:val="005C3AB0"/>
    <w:rsid w:val="005D45AC"/>
    <w:rsid w:val="005F00B4"/>
    <w:rsid w:val="005F4DD9"/>
    <w:rsid w:val="00602480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225C"/>
    <w:rsid w:val="007874A0"/>
    <w:rsid w:val="00790DA4"/>
    <w:rsid w:val="007B1FA4"/>
    <w:rsid w:val="007B6F37"/>
    <w:rsid w:val="007C1CA0"/>
    <w:rsid w:val="007E4C92"/>
    <w:rsid w:val="00816FFD"/>
    <w:rsid w:val="00830739"/>
    <w:rsid w:val="00842E35"/>
    <w:rsid w:val="008436F8"/>
    <w:rsid w:val="00844CA2"/>
    <w:rsid w:val="00850665"/>
    <w:rsid w:val="00854EAF"/>
    <w:rsid w:val="008620F5"/>
    <w:rsid w:val="008B4BED"/>
    <w:rsid w:val="008F465E"/>
    <w:rsid w:val="008F6091"/>
    <w:rsid w:val="009043BC"/>
    <w:rsid w:val="009776F5"/>
    <w:rsid w:val="009B086D"/>
    <w:rsid w:val="009F53A1"/>
    <w:rsid w:val="00A32003"/>
    <w:rsid w:val="00A364D5"/>
    <w:rsid w:val="00A40EF2"/>
    <w:rsid w:val="00A72A23"/>
    <w:rsid w:val="00A8033F"/>
    <w:rsid w:val="00AB7E4A"/>
    <w:rsid w:val="00AF367E"/>
    <w:rsid w:val="00B17AB5"/>
    <w:rsid w:val="00B4270C"/>
    <w:rsid w:val="00B50582"/>
    <w:rsid w:val="00B60008"/>
    <w:rsid w:val="00B64AEF"/>
    <w:rsid w:val="00B81A04"/>
    <w:rsid w:val="00BA2442"/>
    <w:rsid w:val="00BA5379"/>
    <w:rsid w:val="00BA5FF4"/>
    <w:rsid w:val="00BB642F"/>
    <w:rsid w:val="00BD26A2"/>
    <w:rsid w:val="00BE3C52"/>
    <w:rsid w:val="00BE6DA6"/>
    <w:rsid w:val="00C33657"/>
    <w:rsid w:val="00C61A4C"/>
    <w:rsid w:val="00C6546A"/>
    <w:rsid w:val="00C746A0"/>
    <w:rsid w:val="00C77356"/>
    <w:rsid w:val="00C82E4E"/>
    <w:rsid w:val="00C91F81"/>
    <w:rsid w:val="00CA768E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926E2"/>
    <w:rsid w:val="00D9426B"/>
    <w:rsid w:val="00D96942"/>
    <w:rsid w:val="00DB6C6E"/>
    <w:rsid w:val="00DC18BB"/>
    <w:rsid w:val="00DE378C"/>
    <w:rsid w:val="00E02077"/>
    <w:rsid w:val="00E11540"/>
    <w:rsid w:val="00E2199E"/>
    <w:rsid w:val="00E4484D"/>
    <w:rsid w:val="00E51632"/>
    <w:rsid w:val="00E70889"/>
    <w:rsid w:val="00E83D6C"/>
    <w:rsid w:val="00EC4964"/>
    <w:rsid w:val="00ED0EC8"/>
    <w:rsid w:val="00ED1EBE"/>
    <w:rsid w:val="00EE4EB5"/>
    <w:rsid w:val="00F0324F"/>
    <w:rsid w:val="00F16A58"/>
    <w:rsid w:val="00F43BD8"/>
    <w:rsid w:val="00F56CA1"/>
    <w:rsid w:val="00F85711"/>
    <w:rsid w:val="00F85925"/>
    <w:rsid w:val="00FD1889"/>
    <w:rsid w:val="00FE3FC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FP5PKM64KWNT-3317579-322</_dlc_DocId>
    <_dlc_DocIdUrl xmlns="dada2d04-0b79-4859-9945-2f68777d8c22">
      <Url>https://acgovt.sharepoint.com/sites/AlamedaCountyDocumentCenter/_layouts/15/DocIdRedir.aspx?ID=FP5PKM64KWNT-3317579-322</Url>
      <Description>FP5PKM64KWNT-3317579-322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ACBE54-4E91-4448-9AC6-CA1F3A211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3A409A-9BB4-41D4-BFDC-161A18957551}">
  <ds:schemaRefs>
    <ds:schemaRef ds:uri="http://schemas.microsoft.com/office/2006/metadata/properties"/>
    <ds:schemaRef ds:uri="http://schemas.microsoft.com/office/infopath/2007/PartnerControls"/>
    <ds:schemaRef ds:uri="dada2d04-0b79-4859-9945-2f68777d8c22"/>
  </ds:schemaRefs>
</ds:datastoreItem>
</file>

<file path=customXml/itemProps4.xml><?xml version="1.0" encoding="utf-8"?>
<ds:datastoreItem xmlns:ds="http://schemas.openxmlformats.org/officeDocument/2006/customXml" ds:itemID="{4D813F6C-55B7-4AEB-B4A5-E881E58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1800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Truong, Thuy  GSA - Procurement Department</cp:lastModifiedBy>
  <cp:revision>2</cp:revision>
  <dcterms:created xsi:type="dcterms:W3CDTF">2023-04-06T22:20:00Z</dcterms:created>
  <dcterms:modified xsi:type="dcterms:W3CDTF">2023-04-06T22:20:00Z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ItemGuid">
    <vt:lpwstr>3b0c8952-5ec4-4224-ab63-860fb44084a7</vt:lpwstr>
  </property>
</Properties>
</file>