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52B25E30"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0D20CE">
        <w:rPr>
          <w:rFonts w:ascii="Calibri" w:hAnsi="Calibri" w:cs="Calibri"/>
          <w:sz w:val="40"/>
          <w:szCs w:val="40"/>
        </w:rPr>
        <w:t xml:space="preserve">QUOTATION </w:t>
      </w:r>
      <w:r w:rsidRPr="00EF7460">
        <w:rPr>
          <w:rFonts w:ascii="Calibri" w:hAnsi="Calibri" w:cs="Calibri"/>
          <w:sz w:val="40"/>
          <w:szCs w:val="40"/>
        </w:rPr>
        <w:t>No.</w:t>
      </w:r>
      <w:r w:rsidR="00193608">
        <w:rPr>
          <w:rFonts w:ascii="Calibri" w:hAnsi="Calibri" w:cs="Calibri"/>
          <w:sz w:val="40"/>
          <w:szCs w:val="40"/>
        </w:rPr>
        <w:t xml:space="preserve"> 902256</w:t>
      </w:r>
    </w:p>
    <w:p w14:paraId="6E8137DF" w14:textId="77777777" w:rsidR="00BE2FD2" w:rsidRPr="00A85450" w:rsidRDefault="00BE2FD2" w:rsidP="00BE2FD2">
      <w:pPr>
        <w:pStyle w:val="RFP-QHeader2"/>
        <w:rPr>
          <w:rFonts w:ascii="Calibri" w:hAnsi="Calibri" w:cs="Calibri"/>
          <w:sz w:val="20"/>
        </w:rPr>
      </w:pPr>
    </w:p>
    <w:p w14:paraId="6E496264"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10508440" w14:textId="77777777" w:rsidR="00BE2FD2" w:rsidRPr="00193608" w:rsidRDefault="00BE2FD2" w:rsidP="00BE2FD2">
      <w:pPr>
        <w:pStyle w:val="RFP-QHeader2"/>
        <w:rPr>
          <w:rFonts w:ascii="Calibri" w:hAnsi="Calibri" w:cs="Calibri"/>
          <w:sz w:val="20"/>
          <w:highlight w:val="yellow"/>
        </w:rPr>
      </w:pPr>
    </w:p>
    <w:p w14:paraId="7BEE50B5" w14:textId="32E2BF4A" w:rsidR="00BE2FD2" w:rsidRPr="00193608" w:rsidRDefault="00193608" w:rsidP="00BE2FD2">
      <w:pPr>
        <w:pStyle w:val="RFP-QHeader2"/>
        <w:rPr>
          <w:rFonts w:ascii="Calibri" w:hAnsi="Calibri" w:cs="Calibri"/>
          <w:sz w:val="40"/>
          <w:szCs w:val="40"/>
          <w:highlight w:val="yellow"/>
        </w:rPr>
      </w:pPr>
      <w:r w:rsidRPr="00193608">
        <w:rPr>
          <w:rFonts w:ascii="Calibri" w:hAnsi="Calibri" w:cs="Calibri"/>
          <w:sz w:val="40"/>
          <w:szCs w:val="40"/>
        </w:rPr>
        <w:t>Fuel Card Services</w:t>
      </w:r>
    </w:p>
    <w:p w14:paraId="009B1835"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35E4FE39" w:rsidR="0036135F" w:rsidRPr="001A22BE" w:rsidRDefault="0036135F" w:rsidP="00E44816">
            <w:pPr>
              <w:spacing w:before="180" w:after="180"/>
              <w:jc w:val="center"/>
              <w:rPr>
                <w:rFonts w:ascii="Calibri" w:hAnsi="Calibri" w:cs="Calibri"/>
                <w:b/>
                <w:sz w:val="24"/>
                <w:szCs w:val="24"/>
              </w:rPr>
            </w:pPr>
            <w:r w:rsidRPr="009C2BB4">
              <w:rPr>
                <w:rFonts w:ascii="Calibri" w:hAnsi="Calibri" w:cs="Calibri"/>
                <w:b/>
                <w:sz w:val="24"/>
                <w:szCs w:val="24"/>
              </w:rPr>
              <w:t>Contact Person</w:t>
            </w:r>
            <w:r w:rsidRPr="001A22BE">
              <w:rPr>
                <w:rFonts w:ascii="Calibri" w:hAnsi="Calibri" w:cs="Calibri"/>
                <w:b/>
                <w:sz w:val="24"/>
                <w:szCs w:val="24"/>
              </w:rPr>
              <w:t xml:space="preserve">:  </w:t>
            </w:r>
            <w:r w:rsidR="001A22BE" w:rsidRPr="001A22BE">
              <w:rPr>
                <w:rFonts w:ascii="Calibri" w:hAnsi="Calibri" w:cs="Calibri"/>
                <w:b/>
                <w:sz w:val="24"/>
                <w:szCs w:val="24"/>
              </w:rPr>
              <w:t>Thuy Truong</w:t>
            </w:r>
          </w:p>
          <w:p w14:paraId="5397C55D" w14:textId="38431682" w:rsidR="0036135F" w:rsidRPr="001A22BE" w:rsidRDefault="0036135F" w:rsidP="00E44816">
            <w:pPr>
              <w:spacing w:before="180" w:after="180"/>
              <w:jc w:val="center"/>
              <w:rPr>
                <w:rFonts w:ascii="Calibri" w:hAnsi="Calibri" w:cs="Calibri"/>
                <w:b/>
                <w:sz w:val="24"/>
                <w:szCs w:val="24"/>
              </w:rPr>
            </w:pPr>
            <w:r w:rsidRPr="001A22BE">
              <w:rPr>
                <w:rFonts w:ascii="Calibri" w:hAnsi="Calibri" w:cs="Calibri"/>
                <w:b/>
                <w:sz w:val="24"/>
                <w:szCs w:val="24"/>
              </w:rPr>
              <w:t xml:space="preserve">Phone Number: (510) </w:t>
            </w:r>
            <w:r w:rsidR="001A22BE" w:rsidRPr="001A22BE">
              <w:rPr>
                <w:rFonts w:ascii="Calibri" w:hAnsi="Calibri" w:cs="Calibri"/>
                <w:b/>
                <w:sz w:val="24"/>
                <w:szCs w:val="24"/>
              </w:rPr>
              <w:t>208-9643</w:t>
            </w:r>
          </w:p>
          <w:p w14:paraId="007B657E" w14:textId="03883154"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001A22BE" w:rsidRPr="003F0858">
                <w:rPr>
                  <w:rStyle w:val="Hyperlink"/>
                  <w:rFonts w:ascii="Calibri" w:hAnsi="Calibri" w:cs="Calibri"/>
                  <w:b/>
                  <w:sz w:val="24"/>
                  <w:szCs w:val="24"/>
                </w:rPr>
                <w:t>thuy.truong@acgov.org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1964CED" w14:textId="03AB4CB0" w:rsidR="00BE2FD2" w:rsidRPr="00483C70" w:rsidRDefault="0013331D" w:rsidP="002F0CB2">
      <w:pPr>
        <w:spacing w:after="60"/>
        <w:jc w:val="center"/>
        <w:rPr>
          <w:rFonts w:ascii="Calibri" w:hAnsi="Calibri" w:cs="Calibri"/>
          <w:b/>
          <w:sz w:val="32"/>
          <w:szCs w:val="32"/>
        </w:rPr>
      </w:pPr>
      <w:r>
        <w:rPr>
          <w:rFonts w:ascii="Calibri" w:hAnsi="Calibri" w:cs="Calibri"/>
          <w:b/>
          <w:sz w:val="32"/>
          <w:szCs w:val="32"/>
        </w:rPr>
        <w:t>May 1</w:t>
      </w:r>
      <w:r w:rsidR="00991346">
        <w:rPr>
          <w:rFonts w:ascii="Calibri" w:hAnsi="Calibri" w:cs="Calibri"/>
          <w:b/>
          <w:sz w:val="32"/>
          <w:szCs w:val="32"/>
        </w:rPr>
        <w:t>5</w:t>
      </w:r>
      <w:r w:rsidR="00483C70" w:rsidRPr="00483C70">
        <w:rPr>
          <w:rFonts w:ascii="Calibri" w:hAnsi="Calibri" w:cs="Calibri"/>
          <w:b/>
          <w:sz w:val="32"/>
          <w:szCs w:val="32"/>
        </w:rPr>
        <w:t>, 2023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48E3AE4D"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p>
    <w:p w14:paraId="2C6968D5" w14:textId="3E70E7F7" w:rsidR="00841A12" w:rsidRPr="00983DAC" w:rsidRDefault="0052449E" w:rsidP="002F0CB2">
      <w:pPr>
        <w:spacing w:after="60"/>
        <w:jc w:val="center"/>
        <w:rPr>
          <w:rFonts w:ascii="Calibri" w:hAnsi="Calibri" w:cs="Calibri"/>
          <w:sz w:val="32"/>
          <w:szCs w:val="32"/>
        </w:rPr>
      </w:pPr>
      <w:hyperlink r:id="rId15" w:history="1">
        <w:proofErr w:type="spellStart"/>
        <w:r w:rsidR="00841A12" w:rsidRPr="00983DAC">
          <w:rPr>
            <w:rStyle w:val="Hyperlink"/>
            <w:rFonts w:ascii="Calibri" w:hAnsi="Calibri" w:cs="Calibri"/>
            <w:b/>
            <w:sz w:val="32"/>
            <w:szCs w:val="32"/>
          </w:rPr>
          <w:t>EZSourcing</w:t>
        </w:r>
        <w:proofErr w:type="spellEnd"/>
        <w:r w:rsidR="00841A12" w:rsidRPr="00983DAC">
          <w:rPr>
            <w:rStyle w:val="Hyperlink"/>
            <w:rFonts w:ascii="Calibri" w:hAnsi="Calibri" w:cs="Calibri"/>
            <w:b/>
            <w:sz w:val="32"/>
            <w:szCs w:val="32"/>
          </w:rPr>
          <w:t xml:space="preserve"> Supplier Portal</w:t>
        </w:r>
      </w:hyperlink>
    </w:p>
    <w:p w14:paraId="66894161" w14:textId="41ACEA7C" w:rsidR="00AB7D7F" w:rsidRPr="00D91454" w:rsidRDefault="0052449E"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p>
    <w:p w14:paraId="3A9E095E" w14:textId="01D7B9DF" w:rsidR="00983DAC" w:rsidRPr="00A85450" w:rsidRDefault="00C4584F" w:rsidP="00853E48">
      <w:pPr>
        <w:rPr>
          <w:rFonts w:ascii="Calibri" w:hAnsi="Calibri" w:cs="Calibri"/>
        </w:rPr>
      </w:pPr>
      <w:r>
        <w:rPr>
          <w:noProof/>
        </w:rPr>
        <w:drawing>
          <wp:anchor distT="0" distB="0" distL="114300" distR="114300" simplePos="0" relativeHeight="251658240" behindDoc="0" locked="0" layoutInCell="1" allowOverlap="1" wp14:anchorId="1D85B233" wp14:editId="2A8D17D3">
            <wp:simplePos x="0" y="0"/>
            <wp:positionH relativeFrom="column">
              <wp:posOffset>-318770</wp:posOffset>
            </wp:positionH>
            <wp:positionV relativeFrom="paragraph">
              <wp:posOffset>280035</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4DB14D80" w14:textId="77777777" w:rsidR="00D10436" w:rsidRDefault="00853E48" w:rsidP="00D91454">
      <w:pPr>
        <w:ind w:left="2160"/>
        <w:rPr>
          <w:rFonts w:ascii="Calibri" w:hAnsi="Calibri" w:cs="Calibri"/>
          <w:color w:val="008000"/>
          <w:sz w:val="20"/>
        </w:rPr>
      </w:pPr>
      <w:r w:rsidRPr="0062630A">
        <w:rPr>
          <w:rFonts w:ascii="Calibri" w:hAnsi="Calibri" w:cs="Calibri"/>
          <w:color w:val="008000"/>
          <w:sz w:val="20"/>
        </w:rPr>
        <w:t>Alameda County is committed to reducing environmental impacts across our entire supply chain.</w:t>
      </w:r>
    </w:p>
    <w:p w14:paraId="40CBEFF1" w14:textId="77777777" w:rsidR="00D10436" w:rsidRDefault="002C70A2" w:rsidP="00D10436">
      <w:pPr>
        <w:ind w:left="2160"/>
        <w:rPr>
          <w:rFonts w:ascii="Calibri" w:hAnsi="Calibri" w:cs="Calibri"/>
          <w:color w:val="008000"/>
          <w:sz w:val="20"/>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r w:rsidR="00D10436">
        <w:rPr>
          <w:rFonts w:ascii="Calibri" w:hAnsi="Calibri" w:cs="Calibri"/>
          <w:color w:val="008000"/>
          <w:sz w:val="20"/>
        </w:rPr>
        <w:br w:type="page"/>
      </w:r>
    </w:p>
    <w:p w14:paraId="04C5B523" w14:textId="19388C01" w:rsidR="00E627AC" w:rsidRPr="00D10436" w:rsidRDefault="00E627AC" w:rsidP="00D10436">
      <w:pPr>
        <w:jc w:val="center"/>
        <w:rPr>
          <w:rFonts w:ascii="Calibri" w:hAnsi="Calibri" w:cs="Calibri"/>
          <w:color w:val="008000"/>
          <w:sz w:val="20"/>
        </w:rPr>
      </w:pPr>
      <w:r>
        <w:rPr>
          <w:rFonts w:ascii="Calibri" w:hAnsi="Calibri" w:cs="Calibri"/>
          <w:b/>
          <w:bCs/>
          <w:sz w:val="40"/>
          <w:szCs w:val="40"/>
        </w:rPr>
        <w:lastRenderedPageBreak/>
        <w:t>CALENDAR OF EVENTS</w:t>
      </w:r>
      <w:bookmarkEnd w:id="1"/>
    </w:p>
    <w:p w14:paraId="2FC2BCC8" w14:textId="23FBBE3D" w:rsidR="00E627AC" w:rsidRPr="00356299" w:rsidRDefault="00E627AC" w:rsidP="00E627AC">
      <w:pPr>
        <w:pStyle w:val="RFP-QHeader2"/>
        <w:rPr>
          <w:rFonts w:ascii="Calibri" w:hAnsi="Calibri" w:cs="Calibri"/>
          <w:sz w:val="24"/>
          <w:szCs w:val="26"/>
        </w:rPr>
      </w:pPr>
      <w:r w:rsidRPr="00356299">
        <w:rPr>
          <w:rFonts w:ascii="Calibri" w:hAnsi="Calibri" w:cs="Calibri"/>
          <w:sz w:val="24"/>
          <w:szCs w:val="26"/>
        </w:rPr>
        <w:t xml:space="preserve">REQUEST FOR </w:t>
      </w:r>
      <w:r w:rsidR="0004564D" w:rsidRPr="00356299">
        <w:rPr>
          <w:rFonts w:ascii="Calibri" w:hAnsi="Calibri" w:cs="Calibri"/>
          <w:sz w:val="24"/>
          <w:szCs w:val="26"/>
        </w:rPr>
        <w:t>QUOTATION</w:t>
      </w:r>
      <w:r w:rsidRPr="00356299">
        <w:rPr>
          <w:rFonts w:ascii="Calibri" w:hAnsi="Calibri" w:cs="Calibri"/>
          <w:sz w:val="24"/>
          <w:szCs w:val="26"/>
        </w:rPr>
        <w:t xml:space="preserve"> No.</w:t>
      </w:r>
      <w:r w:rsidR="001A22BE">
        <w:rPr>
          <w:rFonts w:ascii="Calibri" w:hAnsi="Calibri" w:cs="Calibri"/>
          <w:sz w:val="24"/>
          <w:szCs w:val="26"/>
        </w:rPr>
        <w:t xml:space="preserve"> 902256</w:t>
      </w:r>
    </w:p>
    <w:p w14:paraId="5CD11FEB" w14:textId="738EB1FA" w:rsidR="00E627AC" w:rsidRPr="001A22BE" w:rsidRDefault="001A22BE" w:rsidP="00D10436">
      <w:pPr>
        <w:pStyle w:val="RFP-QHeader2"/>
        <w:spacing w:after="120"/>
        <w:rPr>
          <w:rFonts w:ascii="Calibri" w:hAnsi="Calibri" w:cs="Calibri"/>
          <w:sz w:val="24"/>
          <w:szCs w:val="26"/>
        </w:rPr>
      </w:pPr>
      <w:r w:rsidRPr="001A22BE">
        <w:rPr>
          <w:rFonts w:ascii="Calibri" w:hAnsi="Calibri" w:cs="Calibri"/>
          <w:sz w:val="24"/>
          <w:szCs w:val="26"/>
        </w:rPr>
        <w:t>FUEL CARD SERVICES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9D5E97" w:rsidRPr="00356299" w14:paraId="5B6CFFEF" w14:textId="77777777" w:rsidTr="00D91454">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D91454">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69AB77F4" w:rsidR="009D5E97" w:rsidRPr="009D5E97" w:rsidRDefault="5E60885F">
            <w:pPr>
              <w:rPr>
                <w:rFonts w:ascii="Calibri" w:hAnsi="Calibri" w:cs="Calibri"/>
                <w:b/>
                <w:bCs/>
                <w:color w:val="70AD47"/>
              </w:rPr>
            </w:pPr>
            <w:r w:rsidRPr="6EFB4C76">
              <w:rPr>
                <w:rFonts w:ascii="Calibri" w:hAnsi="Calibri" w:cs="Calibri"/>
                <w:b/>
                <w:bCs/>
                <w:sz w:val="24"/>
                <w:szCs w:val="24"/>
              </w:rPr>
              <w:t xml:space="preserve">April </w:t>
            </w:r>
            <w:r w:rsidR="748B55C3" w:rsidRPr="6EFB4C76">
              <w:rPr>
                <w:rFonts w:ascii="Calibri" w:hAnsi="Calibri" w:cs="Calibri"/>
                <w:b/>
                <w:bCs/>
                <w:sz w:val="24"/>
                <w:szCs w:val="24"/>
              </w:rPr>
              <w:t>7</w:t>
            </w:r>
            <w:r w:rsidR="008E5C66" w:rsidRPr="6EFB4C76">
              <w:rPr>
                <w:rFonts w:ascii="Calibri" w:hAnsi="Calibri" w:cs="Calibri"/>
                <w:b/>
                <w:bCs/>
                <w:sz w:val="24"/>
                <w:szCs w:val="24"/>
              </w:rPr>
              <w:t>, 2023</w:t>
            </w:r>
          </w:p>
        </w:tc>
      </w:tr>
      <w:tr w:rsidR="009D5E97" w14:paraId="353D888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2D943C" w14:textId="4F5AD1DA" w:rsidR="009D5E97" w:rsidRPr="00356299" w:rsidRDefault="009D5E97" w:rsidP="00FC0DB9">
            <w:pPr>
              <w:rPr>
                <w:rFonts w:ascii="Calibri" w:hAnsi="Calibri" w:cs="Calibri"/>
                <w:b/>
                <w:sz w:val="24"/>
                <w:szCs w:val="26"/>
              </w:rPr>
            </w:pPr>
            <w:r w:rsidRPr="00356299">
              <w:rPr>
                <w:rFonts w:ascii="Calibri" w:hAnsi="Calibri" w:cs="Calibri"/>
                <w:b/>
                <w:sz w:val="24"/>
                <w:szCs w:val="26"/>
              </w:rPr>
              <w:t>Networking/Bidders Conference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79C9257" w14:textId="5DD86B4A" w:rsidR="009D5E97" w:rsidRPr="00634240" w:rsidRDefault="34D7C55E">
            <w:pPr>
              <w:rPr>
                <w:rFonts w:ascii="Calibri" w:hAnsi="Calibri" w:cs="Calibri"/>
                <w:b/>
                <w:bCs/>
                <w:sz w:val="24"/>
                <w:szCs w:val="24"/>
              </w:rPr>
            </w:pPr>
            <w:r w:rsidRPr="6EFB4C76">
              <w:rPr>
                <w:rFonts w:ascii="Calibri" w:hAnsi="Calibri" w:cs="Calibri"/>
                <w:b/>
                <w:bCs/>
                <w:sz w:val="24"/>
                <w:szCs w:val="24"/>
              </w:rPr>
              <w:t>April 1</w:t>
            </w:r>
            <w:r w:rsidR="290272C0" w:rsidRPr="6EFB4C76">
              <w:rPr>
                <w:rFonts w:ascii="Calibri" w:hAnsi="Calibri" w:cs="Calibri"/>
                <w:b/>
                <w:bCs/>
                <w:sz w:val="24"/>
                <w:szCs w:val="24"/>
              </w:rPr>
              <w:t>2</w:t>
            </w:r>
            <w:r w:rsidR="00634240" w:rsidRPr="6EFB4C76">
              <w:rPr>
                <w:rFonts w:ascii="Calibri" w:hAnsi="Calibri" w:cs="Calibri"/>
                <w:b/>
                <w:bCs/>
                <w:sz w:val="24"/>
                <w:szCs w:val="24"/>
              </w:rPr>
              <w:t>, 2023</w:t>
            </w:r>
            <w:r w:rsidR="009D5E97" w:rsidRPr="6EFB4C76">
              <w:rPr>
                <w:rFonts w:ascii="Calibri" w:hAnsi="Calibri" w:cs="Calibri"/>
                <w:b/>
                <w:bCs/>
                <w:sz w:val="24"/>
                <w:szCs w:val="24"/>
              </w:rPr>
              <w:t xml:space="preserve"> @ </w:t>
            </w:r>
            <w:r w:rsidR="007D0F0D" w:rsidRPr="6EFB4C76">
              <w:rPr>
                <w:rFonts w:ascii="Calibri" w:hAnsi="Calibri" w:cs="Calibri"/>
                <w:b/>
                <w:bCs/>
                <w:sz w:val="24"/>
                <w:szCs w:val="24"/>
              </w:rPr>
              <w:t>9:30 a.m.</w:t>
            </w:r>
          </w:p>
          <w:p w14:paraId="1F850221" w14:textId="77777777" w:rsidR="009D5E97" w:rsidRPr="002F2A0E" w:rsidRDefault="009D5E97">
            <w:pPr>
              <w:rPr>
                <w:rFonts w:ascii="Calibri" w:hAnsi="Calibri" w:cs="Calibri"/>
                <w:b/>
                <w:sz w:val="24"/>
                <w:szCs w:val="24"/>
              </w:rPr>
            </w:pPr>
          </w:p>
          <w:p w14:paraId="74410A8A" w14:textId="33ECB9E2" w:rsidR="007106E0" w:rsidRDefault="009D5E97" w:rsidP="002F1647">
            <w:pPr>
              <w:rPr>
                <w:rFonts w:ascii="Calibri" w:hAnsi="Calibri" w:cs="Calibri"/>
                <w:b/>
                <w:iCs/>
                <w:sz w:val="24"/>
                <w:szCs w:val="24"/>
              </w:rPr>
            </w:pPr>
            <w:r w:rsidRPr="002F2A0E">
              <w:rPr>
                <w:rFonts w:ascii="Calibri" w:hAnsi="Calibri" w:cs="Calibri"/>
                <w:b/>
                <w:iCs/>
                <w:sz w:val="24"/>
                <w:szCs w:val="24"/>
              </w:rPr>
              <w:t>TO ATTEND ONLINE:</w:t>
            </w:r>
            <w:r w:rsidR="007851E3">
              <w:rPr>
                <w:rFonts w:ascii="Calibri" w:hAnsi="Calibri" w:cs="Calibri"/>
                <w:b/>
                <w:iCs/>
                <w:sz w:val="24"/>
                <w:szCs w:val="24"/>
              </w:rPr>
              <w:t xml:space="preserve"> </w:t>
            </w:r>
          </w:p>
          <w:p w14:paraId="6EA7DA17" w14:textId="46B5D31A" w:rsidR="007106E0" w:rsidRPr="004F679B" w:rsidRDefault="0052449E" w:rsidP="002F1647">
            <w:pPr>
              <w:rPr>
                <w:rFonts w:ascii="Calibri" w:hAnsi="Calibri" w:cs="Calibri"/>
                <w:bCs/>
                <w:iCs/>
                <w:sz w:val="24"/>
                <w:szCs w:val="24"/>
              </w:rPr>
            </w:pPr>
            <w:hyperlink r:id="rId18" w:history="1">
              <w:r w:rsidR="004F679B" w:rsidRPr="00FA116F">
                <w:rPr>
                  <w:rStyle w:val="Hyperlink"/>
                  <w:rFonts w:ascii="Calibri" w:hAnsi="Calibri" w:cs="Calibri"/>
                  <w:bCs/>
                  <w:iCs/>
                  <w:sz w:val="24"/>
                  <w:szCs w:val="24"/>
                </w:rPr>
                <w:t>RFQ No. 902256 Bidders Conference</w:t>
              </w:r>
            </w:hyperlink>
          </w:p>
          <w:p w14:paraId="0E6BC6DB" w14:textId="23CCA40B" w:rsidR="007106E0" w:rsidRPr="004F679B" w:rsidRDefault="004F679B" w:rsidP="002F1647">
            <w:pPr>
              <w:rPr>
                <w:rFonts w:asciiTheme="minorHAnsi" w:hAnsiTheme="minorHAnsi" w:cstheme="minorHAnsi"/>
                <w:color w:val="FF0000"/>
                <w:sz w:val="24"/>
                <w:szCs w:val="24"/>
              </w:rPr>
            </w:pPr>
            <w:r w:rsidRPr="00E95932">
              <w:rPr>
                <w:rFonts w:asciiTheme="minorHAnsi" w:hAnsiTheme="minorHAnsi" w:cstheme="minorHAnsi"/>
                <w:sz w:val="24"/>
                <w:szCs w:val="24"/>
              </w:rPr>
              <w:t>415-915-3950</w:t>
            </w:r>
          </w:p>
          <w:p w14:paraId="7EE86A28" w14:textId="3D8488AB" w:rsidR="00A502BA" w:rsidRPr="00F0068F" w:rsidRDefault="00F0068F" w:rsidP="002F1647">
            <w:pPr>
              <w:rPr>
                <w:rFonts w:asciiTheme="minorHAnsi" w:hAnsiTheme="minorHAnsi" w:cstheme="minorHAnsi"/>
                <w:color w:val="252424"/>
                <w:sz w:val="24"/>
                <w:szCs w:val="24"/>
              </w:rPr>
            </w:pPr>
            <w:r w:rsidRPr="00F0068F">
              <w:rPr>
                <w:rFonts w:asciiTheme="minorHAnsi" w:hAnsiTheme="minorHAnsi" w:cstheme="minorHAnsi"/>
                <w:color w:val="252424"/>
                <w:sz w:val="24"/>
                <w:szCs w:val="24"/>
              </w:rPr>
              <w:t xml:space="preserve">Phone Conference ID: 569 338 171# </w:t>
            </w:r>
          </w:p>
        </w:tc>
      </w:tr>
      <w:tr w:rsidR="009D5E97" w14:paraId="0486224D"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1EF35104" w:rsidR="009D5E97" w:rsidRDefault="0052449E">
            <w:pPr>
              <w:rPr>
                <w:rFonts w:ascii="Calibri" w:hAnsi="Calibri" w:cs="Calibri"/>
                <w:b/>
                <w:szCs w:val="26"/>
              </w:rPr>
            </w:pPr>
            <w:hyperlink r:id="rId19" w:history="1">
              <w:r w:rsidR="00ED7B38" w:rsidRPr="00250C93">
                <w:rPr>
                  <w:rStyle w:val="Hyperlink"/>
                  <w:rFonts w:ascii="Calibri" w:hAnsi="Calibri" w:cs="Calibri"/>
                  <w:b/>
                  <w:sz w:val="24"/>
                  <w:szCs w:val="26"/>
                </w:rPr>
                <w:t>thuy.truong@acgov.org</w:t>
              </w:r>
            </w:hyperlink>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2CC54EE1" w:rsidR="009D5E97" w:rsidRDefault="34D7C55E">
            <w:pPr>
              <w:rPr>
                <w:rFonts w:ascii="Calibri" w:hAnsi="Calibri" w:cs="Calibri"/>
                <w:b/>
                <w:bCs/>
                <w:color w:val="FF0000"/>
              </w:rPr>
            </w:pPr>
            <w:r w:rsidRPr="6EFB4C76">
              <w:rPr>
                <w:rFonts w:ascii="Calibri" w:hAnsi="Calibri" w:cs="Calibri"/>
                <w:b/>
                <w:bCs/>
                <w:sz w:val="24"/>
                <w:szCs w:val="24"/>
              </w:rPr>
              <w:t>April 1</w:t>
            </w:r>
            <w:r w:rsidR="0A1920EF" w:rsidRPr="6EFB4C76">
              <w:rPr>
                <w:rFonts w:ascii="Calibri" w:hAnsi="Calibri" w:cs="Calibri"/>
                <w:b/>
                <w:bCs/>
                <w:sz w:val="24"/>
                <w:szCs w:val="24"/>
              </w:rPr>
              <w:t>3</w:t>
            </w:r>
            <w:r w:rsidR="00634240" w:rsidRPr="6EFB4C76">
              <w:rPr>
                <w:rFonts w:ascii="Calibri" w:hAnsi="Calibri" w:cs="Calibri"/>
                <w:b/>
                <w:bCs/>
                <w:sz w:val="24"/>
                <w:szCs w:val="24"/>
              </w:rPr>
              <w:t xml:space="preserve">, </w:t>
            </w:r>
            <w:proofErr w:type="gramStart"/>
            <w:r w:rsidR="00634240" w:rsidRPr="6EFB4C76">
              <w:rPr>
                <w:rFonts w:ascii="Calibri" w:hAnsi="Calibri" w:cs="Calibri"/>
                <w:b/>
                <w:bCs/>
                <w:sz w:val="24"/>
                <w:szCs w:val="24"/>
              </w:rPr>
              <w:t>2023</w:t>
            </w:r>
            <w:proofErr w:type="gramEnd"/>
            <w:r w:rsidR="009D5E97" w:rsidRPr="6EFB4C76">
              <w:rPr>
                <w:rFonts w:ascii="Calibri" w:hAnsi="Calibri" w:cs="Calibri"/>
                <w:b/>
                <w:bCs/>
                <w:sz w:val="24"/>
                <w:szCs w:val="24"/>
              </w:rPr>
              <w:t xml:space="preserve"> by 5:00 p.m.</w:t>
            </w:r>
          </w:p>
        </w:tc>
      </w:tr>
      <w:tr w:rsidR="009D5E97" w14:paraId="4310B34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5F3F6078" w:rsidR="009D5E97" w:rsidRDefault="34D7C55E">
            <w:pPr>
              <w:rPr>
                <w:rFonts w:ascii="Calibri" w:hAnsi="Calibri" w:cs="Calibri"/>
                <w:b/>
                <w:bCs/>
                <w:color w:val="FF0000"/>
              </w:rPr>
            </w:pPr>
            <w:r w:rsidRPr="6EFB4C76">
              <w:rPr>
                <w:rFonts w:ascii="Calibri" w:hAnsi="Calibri" w:cs="Calibri"/>
                <w:b/>
                <w:bCs/>
                <w:sz w:val="24"/>
                <w:szCs w:val="24"/>
              </w:rPr>
              <w:t xml:space="preserve">April </w:t>
            </w:r>
            <w:r w:rsidR="625FF6DB" w:rsidRPr="6EFB4C76">
              <w:rPr>
                <w:rFonts w:ascii="Calibri" w:hAnsi="Calibri" w:cs="Calibri"/>
                <w:b/>
                <w:bCs/>
                <w:sz w:val="24"/>
                <w:szCs w:val="24"/>
              </w:rPr>
              <w:t>14</w:t>
            </w:r>
            <w:r w:rsidR="006E58F1" w:rsidRPr="6EFB4C76">
              <w:rPr>
                <w:rFonts w:ascii="Calibri" w:hAnsi="Calibri" w:cs="Calibri"/>
                <w:b/>
                <w:bCs/>
                <w:sz w:val="24"/>
                <w:szCs w:val="24"/>
              </w:rPr>
              <w:t>, 2023</w:t>
            </w:r>
          </w:p>
        </w:tc>
      </w:tr>
      <w:tr w:rsidR="009D5E97" w14:paraId="01A92576"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3C6928FF" w:rsidR="009D5E97" w:rsidRPr="009D5E97" w:rsidRDefault="001D0657" w:rsidP="00B9651D">
            <w:pPr>
              <w:rPr>
                <w:rFonts w:ascii="Calibri" w:hAnsi="Calibri" w:cs="Calibri"/>
                <w:b/>
                <w:color w:val="70AD47"/>
                <w:szCs w:val="26"/>
              </w:rPr>
            </w:pPr>
            <w:r>
              <w:rPr>
                <w:rFonts w:ascii="Calibri" w:hAnsi="Calibri" w:cs="Calibri"/>
                <w:b/>
                <w:sz w:val="24"/>
                <w:szCs w:val="26"/>
              </w:rPr>
              <w:t>May 5</w:t>
            </w:r>
            <w:r w:rsidR="006E58F1" w:rsidRPr="006E58F1">
              <w:rPr>
                <w:rFonts w:ascii="Calibri" w:hAnsi="Calibri" w:cs="Calibri"/>
                <w:b/>
                <w:sz w:val="24"/>
                <w:szCs w:val="26"/>
              </w:rPr>
              <w:t>, 2023</w:t>
            </w:r>
          </w:p>
        </w:tc>
      </w:tr>
      <w:tr w:rsidR="009D5E97" w14:paraId="7863739B"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7D58AA00" w:rsidR="009D5E97" w:rsidRDefault="001D0657">
            <w:pPr>
              <w:rPr>
                <w:rFonts w:ascii="Calibri" w:hAnsi="Calibri" w:cs="Calibri"/>
                <w:b/>
                <w:color w:val="FF0000"/>
                <w:szCs w:val="26"/>
              </w:rPr>
            </w:pPr>
            <w:r>
              <w:rPr>
                <w:rFonts w:ascii="Calibri" w:hAnsi="Calibri" w:cs="Calibri"/>
                <w:b/>
                <w:sz w:val="24"/>
                <w:szCs w:val="26"/>
              </w:rPr>
              <w:t>May 5</w:t>
            </w:r>
            <w:r w:rsidR="006E58F1" w:rsidRPr="006E58F1">
              <w:rPr>
                <w:rFonts w:ascii="Calibri" w:hAnsi="Calibri" w:cs="Calibri"/>
                <w:b/>
                <w:sz w:val="24"/>
                <w:szCs w:val="26"/>
              </w:rPr>
              <w:t>, 2023</w:t>
            </w:r>
          </w:p>
        </w:tc>
      </w:tr>
      <w:tr w:rsidR="009D5E97" w14:paraId="1DDC329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1EB16CAC" w:rsidR="009D5E97" w:rsidRPr="001A22BE" w:rsidRDefault="009D5E97" w:rsidP="002F1647">
            <w:pPr>
              <w:rPr>
                <w:rFonts w:ascii="Calibri" w:hAnsi="Calibri" w:cs="Calibri"/>
                <w:b/>
                <w:sz w:val="24"/>
                <w:szCs w:val="24"/>
              </w:rPr>
            </w:pPr>
            <w:r w:rsidRPr="00770C40">
              <w:rPr>
                <w:rFonts w:ascii="Calibri" w:hAnsi="Calibri" w:cs="Calibri"/>
                <w:b/>
                <w:sz w:val="24"/>
                <w:szCs w:val="24"/>
              </w:rPr>
              <w:t xml:space="preserve">Response Due and </w:t>
            </w:r>
            <w:r w:rsidR="000848F9" w:rsidRPr="00770C40">
              <w:rPr>
                <w:rFonts w:ascii="Calibri" w:hAnsi="Calibri" w:cs="Calibri"/>
                <w:b/>
                <w:sz w:val="24"/>
                <w:szCs w:val="24"/>
              </w:rPr>
              <w:t>S</w:t>
            </w:r>
            <w:r w:rsidRPr="00770C40">
              <w:rPr>
                <w:rFonts w:ascii="Calibri" w:hAnsi="Calibri" w:cs="Calibri"/>
                <w:b/>
                <w:sz w:val="24"/>
                <w:szCs w:val="24"/>
              </w:rPr>
              <w:t xml:space="preserve">ubmitted through </w:t>
            </w:r>
            <w:hyperlink r:id="rId20" w:history="1">
              <w:proofErr w:type="spellStart"/>
              <w:r w:rsidRPr="00770C40">
                <w:rPr>
                  <w:rStyle w:val="Hyperlink"/>
                  <w:rFonts w:ascii="Calibri" w:hAnsi="Calibri" w:cs="Calibri"/>
                  <w:b/>
                  <w:sz w:val="24"/>
                  <w:szCs w:val="24"/>
                </w:rPr>
                <w:t>EZSourcing</w:t>
              </w:r>
              <w:proofErr w:type="spellEnd"/>
              <w:r w:rsidRPr="00770C40">
                <w:rPr>
                  <w:rStyle w:val="Hyperlink"/>
                  <w:rFonts w:ascii="Calibri" w:hAnsi="Calibri" w:cs="Calibri"/>
                  <w:b/>
                  <w:sz w:val="24"/>
                  <w:szCs w:val="24"/>
                </w:rPr>
                <w:t xml:space="preserve"> Supplier Portal</w:t>
              </w:r>
            </w:hyperlink>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18CB75AB" w:rsidR="009D5E97" w:rsidRDefault="0098198A" w:rsidP="00B9651D">
            <w:pPr>
              <w:rPr>
                <w:rFonts w:ascii="Calibri" w:hAnsi="Calibri" w:cs="Calibri"/>
                <w:b/>
                <w:szCs w:val="26"/>
              </w:rPr>
            </w:pPr>
            <w:r>
              <w:rPr>
                <w:rFonts w:ascii="Calibri" w:hAnsi="Calibri" w:cs="Calibri"/>
                <w:b/>
                <w:sz w:val="24"/>
                <w:szCs w:val="26"/>
              </w:rPr>
              <w:t xml:space="preserve">May </w:t>
            </w:r>
            <w:r w:rsidR="00D37CF1">
              <w:rPr>
                <w:rFonts w:ascii="Calibri" w:hAnsi="Calibri" w:cs="Calibri"/>
                <w:b/>
                <w:sz w:val="24"/>
                <w:szCs w:val="26"/>
              </w:rPr>
              <w:t>1</w:t>
            </w:r>
            <w:r w:rsidR="00991346">
              <w:rPr>
                <w:rFonts w:ascii="Calibri" w:hAnsi="Calibri" w:cs="Calibri"/>
                <w:b/>
                <w:sz w:val="24"/>
                <w:szCs w:val="26"/>
              </w:rPr>
              <w:t>5</w:t>
            </w:r>
            <w:r w:rsidR="006E58F1" w:rsidRPr="006E58F1">
              <w:rPr>
                <w:rFonts w:ascii="Calibri" w:hAnsi="Calibri" w:cs="Calibri"/>
                <w:b/>
                <w:sz w:val="24"/>
                <w:szCs w:val="26"/>
              </w:rPr>
              <w:t xml:space="preserve">, </w:t>
            </w:r>
            <w:proofErr w:type="gramStart"/>
            <w:r w:rsidR="006E58F1" w:rsidRPr="006E58F1">
              <w:rPr>
                <w:rFonts w:ascii="Calibri" w:hAnsi="Calibri" w:cs="Calibri"/>
                <w:b/>
                <w:sz w:val="24"/>
                <w:szCs w:val="26"/>
              </w:rPr>
              <w:t>2023</w:t>
            </w:r>
            <w:proofErr w:type="gramEnd"/>
            <w:r w:rsidR="009D5E97" w:rsidRPr="006E58F1">
              <w:rPr>
                <w:rFonts w:ascii="Calibri" w:hAnsi="Calibri" w:cs="Calibri"/>
                <w:b/>
                <w:sz w:val="24"/>
                <w:szCs w:val="26"/>
              </w:rPr>
              <w:t xml:space="preserve"> by 2:</w:t>
            </w:r>
            <w:r w:rsidR="009D5E97" w:rsidRPr="00356299">
              <w:rPr>
                <w:rFonts w:ascii="Calibri" w:hAnsi="Calibri" w:cs="Calibri"/>
                <w:b/>
                <w:sz w:val="24"/>
                <w:szCs w:val="26"/>
              </w:rPr>
              <w:t>00 p.m.</w:t>
            </w:r>
          </w:p>
        </w:tc>
      </w:tr>
      <w:tr w:rsidR="009D5E97" w14:paraId="78FE32F1"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Default="009D5E97">
            <w:pPr>
              <w:rPr>
                <w:rFonts w:ascii="Calibri" w:hAnsi="Calibri" w:cs="Calibri"/>
                <w:b/>
                <w:szCs w:val="26"/>
              </w:rPr>
            </w:pPr>
            <w:r w:rsidRPr="00356299">
              <w:rPr>
                <w:rFonts w:ascii="Calibri" w:hAnsi="Calibri" w:cs="Calibri"/>
                <w:b/>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59EDB42C" w:rsidR="009D5E97" w:rsidRPr="009D5E97" w:rsidRDefault="00D37CF1">
            <w:pPr>
              <w:rPr>
                <w:rFonts w:ascii="Calibri" w:hAnsi="Calibri" w:cs="Calibri"/>
                <w:b/>
                <w:color w:val="70AD47"/>
                <w:szCs w:val="26"/>
              </w:rPr>
            </w:pPr>
            <w:r>
              <w:rPr>
                <w:rFonts w:ascii="Calibri" w:hAnsi="Calibri" w:cs="Calibri"/>
                <w:b/>
                <w:sz w:val="24"/>
                <w:szCs w:val="26"/>
              </w:rPr>
              <w:t>May 1</w:t>
            </w:r>
            <w:r w:rsidR="00991346">
              <w:rPr>
                <w:rFonts w:ascii="Calibri" w:hAnsi="Calibri" w:cs="Calibri"/>
                <w:b/>
                <w:sz w:val="24"/>
                <w:szCs w:val="26"/>
              </w:rPr>
              <w:t>5</w:t>
            </w:r>
            <w:r w:rsidR="006E58F1" w:rsidRPr="006E58F1">
              <w:rPr>
                <w:rFonts w:ascii="Calibri" w:hAnsi="Calibri" w:cs="Calibri"/>
                <w:b/>
                <w:sz w:val="24"/>
                <w:szCs w:val="26"/>
              </w:rPr>
              <w:t xml:space="preserve">, 2023 – </w:t>
            </w:r>
            <w:r w:rsidR="008C0590">
              <w:rPr>
                <w:rFonts w:ascii="Calibri" w:hAnsi="Calibri" w:cs="Calibri"/>
                <w:b/>
                <w:sz w:val="24"/>
                <w:szCs w:val="26"/>
              </w:rPr>
              <w:t xml:space="preserve">June </w:t>
            </w:r>
            <w:r w:rsidR="00991346">
              <w:rPr>
                <w:rFonts w:ascii="Calibri" w:hAnsi="Calibri" w:cs="Calibri"/>
                <w:b/>
                <w:sz w:val="24"/>
                <w:szCs w:val="26"/>
              </w:rPr>
              <w:t>5</w:t>
            </w:r>
            <w:r w:rsidR="006E58F1" w:rsidRPr="006E58F1">
              <w:rPr>
                <w:rFonts w:ascii="Calibri" w:hAnsi="Calibri" w:cs="Calibri"/>
                <w:b/>
                <w:sz w:val="24"/>
                <w:szCs w:val="26"/>
              </w:rPr>
              <w:t>, 2023</w:t>
            </w:r>
          </w:p>
        </w:tc>
      </w:tr>
      <w:tr w:rsidR="009D5E97" w14:paraId="7CD7E0DE"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19EAA161" w:rsidR="009D5E97" w:rsidRPr="006E58F1" w:rsidRDefault="008C0590">
            <w:pPr>
              <w:rPr>
                <w:rFonts w:ascii="Calibri" w:hAnsi="Calibri" w:cs="Calibri"/>
                <w:b/>
                <w:szCs w:val="26"/>
              </w:rPr>
            </w:pPr>
            <w:r>
              <w:rPr>
                <w:rFonts w:ascii="Calibri" w:hAnsi="Calibri" w:cs="Calibri"/>
                <w:b/>
                <w:sz w:val="24"/>
                <w:szCs w:val="26"/>
              </w:rPr>
              <w:t xml:space="preserve">June </w:t>
            </w:r>
            <w:r w:rsidR="00991346">
              <w:rPr>
                <w:rFonts w:ascii="Calibri" w:hAnsi="Calibri" w:cs="Calibri"/>
                <w:b/>
                <w:sz w:val="24"/>
                <w:szCs w:val="26"/>
              </w:rPr>
              <w:t>12</w:t>
            </w:r>
            <w:r w:rsidR="006E58F1" w:rsidRPr="006E58F1">
              <w:rPr>
                <w:rFonts w:ascii="Calibri" w:hAnsi="Calibri" w:cs="Calibri"/>
                <w:b/>
                <w:sz w:val="24"/>
                <w:szCs w:val="26"/>
              </w:rPr>
              <w:t>, 2023</w:t>
            </w:r>
          </w:p>
        </w:tc>
      </w:tr>
      <w:tr w:rsidR="009D5E97" w14:paraId="4F2BDBDA"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1C63D07C" w:rsidR="009D5E97" w:rsidRDefault="009D5E97" w:rsidP="00C60EDB">
            <w:pPr>
              <w:rPr>
                <w:rFonts w:ascii="Calibri" w:hAnsi="Calibri" w:cs="Calibri"/>
                <w:b/>
                <w:szCs w:val="26"/>
              </w:rPr>
            </w:pPr>
            <w:r w:rsidRPr="007543A7">
              <w:rPr>
                <w:rFonts w:ascii="Calibri" w:hAnsi="Calibri" w:cs="Calibri"/>
                <w:b/>
                <w:sz w:val="24"/>
                <w:szCs w:val="26"/>
              </w:rPr>
              <w:t>G</w:t>
            </w:r>
            <w:r w:rsidR="00610541" w:rsidRPr="007543A7">
              <w:rPr>
                <w:rFonts w:ascii="Calibri" w:hAnsi="Calibri" w:cs="Calibri"/>
                <w:b/>
                <w:sz w:val="24"/>
                <w:szCs w:val="26"/>
              </w:rPr>
              <w:t xml:space="preserve">eneral </w:t>
            </w:r>
            <w:r w:rsidRPr="007543A7">
              <w:rPr>
                <w:rFonts w:ascii="Calibri" w:hAnsi="Calibri" w:cs="Calibri"/>
                <w:b/>
                <w:sz w:val="24"/>
                <w:szCs w:val="26"/>
              </w:rPr>
              <w:t>S</w:t>
            </w:r>
            <w:r w:rsidR="00610541" w:rsidRPr="007543A7">
              <w:rPr>
                <w:rFonts w:ascii="Calibri" w:hAnsi="Calibri" w:cs="Calibri"/>
                <w:b/>
                <w:sz w:val="24"/>
                <w:szCs w:val="26"/>
              </w:rPr>
              <w:t xml:space="preserve">ervices </w:t>
            </w:r>
            <w:r w:rsidRPr="007543A7">
              <w:rPr>
                <w:rFonts w:ascii="Calibri" w:hAnsi="Calibri" w:cs="Calibri"/>
                <w:b/>
                <w:sz w:val="24"/>
                <w:szCs w:val="26"/>
              </w:rPr>
              <w:t>A</w:t>
            </w:r>
            <w:r w:rsidR="00610541" w:rsidRPr="007543A7">
              <w:rPr>
                <w:rFonts w:ascii="Calibri" w:hAnsi="Calibri" w:cs="Calibri"/>
                <w:b/>
                <w:sz w:val="24"/>
                <w:szCs w:val="26"/>
              </w:rPr>
              <w:t>gency</w:t>
            </w:r>
            <w:r w:rsidRPr="007543A7">
              <w:rPr>
                <w:rFonts w:ascii="Calibri" w:hAnsi="Calibri" w:cs="Calibri"/>
                <w:b/>
                <w:sz w:val="24"/>
                <w:szCs w:val="26"/>
              </w:rPr>
              <w:t xml:space="preserve"> Consideration </w:t>
            </w:r>
            <w:r w:rsidRPr="00356299">
              <w:rPr>
                <w:rFonts w:ascii="Calibri" w:hAnsi="Calibri" w:cs="Calibri"/>
                <w:b/>
                <w:sz w:val="24"/>
                <w:szCs w:val="26"/>
              </w:rPr>
              <w:t>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20358CE4" w:rsidR="009D5E97" w:rsidRPr="006E58F1" w:rsidRDefault="00991346">
            <w:pPr>
              <w:rPr>
                <w:rFonts w:ascii="Calibri" w:hAnsi="Calibri" w:cs="Calibri"/>
                <w:b/>
                <w:szCs w:val="26"/>
              </w:rPr>
            </w:pPr>
            <w:r>
              <w:rPr>
                <w:rFonts w:ascii="Calibri" w:hAnsi="Calibri" w:cs="Calibri"/>
                <w:b/>
                <w:sz w:val="24"/>
                <w:szCs w:val="26"/>
              </w:rPr>
              <w:t>July 7</w:t>
            </w:r>
            <w:r w:rsidR="006E58F1" w:rsidRPr="006E58F1">
              <w:rPr>
                <w:rFonts w:ascii="Calibri" w:hAnsi="Calibri" w:cs="Calibri"/>
                <w:b/>
                <w:sz w:val="24"/>
                <w:szCs w:val="26"/>
              </w:rPr>
              <w:t>, 2023</w:t>
            </w:r>
          </w:p>
        </w:tc>
      </w:tr>
      <w:tr w:rsidR="009D5E97" w14:paraId="1278D6DC"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Default="009D5E97">
            <w:pPr>
              <w:rPr>
                <w:rFonts w:ascii="Calibri" w:hAnsi="Calibri" w:cs="Calibri"/>
                <w:b/>
                <w:szCs w:val="26"/>
              </w:rPr>
            </w:pPr>
            <w:r w:rsidRPr="00356299">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102586B7" w:rsidR="009D5E97" w:rsidRPr="006E58F1" w:rsidRDefault="00C04B33">
            <w:pPr>
              <w:rPr>
                <w:rFonts w:ascii="Calibri" w:hAnsi="Calibri" w:cs="Calibri"/>
                <w:b/>
                <w:szCs w:val="26"/>
              </w:rPr>
            </w:pPr>
            <w:r>
              <w:rPr>
                <w:rFonts w:ascii="Calibri" w:hAnsi="Calibri" w:cs="Calibri"/>
                <w:b/>
                <w:sz w:val="24"/>
                <w:szCs w:val="26"/>
              </w:rPr>
              <w:t>August</w:t>
            </w:r>
            <w:r w:rsidR="006E58F1" w:rsidRPr="006E58F1">
              <w:rPr>
                <w:rFonts w:ascii="Calibri" w:hAnsi="Calibri" w:cs="Calibri"/>
                <w:b/>
                <w:sz w:val="24"/>
                <w:szCs w:val="26"/>
              </w:rPr>
              <w:t xml:space="preserve"> 1, 2023</w:t>
            </w:r>
          </w:p>
        </w:tc>
      </w:tr>
    </w:tbl>
    <w:p w14:paraId="40D781AD"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269695D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21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8"/>
        <w:gridCol w:w="5227"/>
      </w:tblGrid>
      <w:tr w:rsidR="00E627AC" w:rsidRPr="00873D60" w14:paraId="38617C4A" w14:textId="77777777" w:rsidTr="006E58F1">
        <w:tc>
          <w:tcPr>
            <w:tcW w:w="10215" w:type="dxa"/>
            <w:gridSpan w:val="2"/>
            <w:tcBorders>
              <w:bottom w:val="single" w:sz="12" w:space="0" w:color="auto"/>
            </w:tcBorders>
            <w:shd w:val="clear" w:color="auto" w:fill="FFF2CC"/>
            <w:tcMar>
              <w:top w:w="43" w:type="dxa"/>
              <w:left w:w="115" w:type="dxa"/>
              <w:bottom w:w="43" w:type="dxa"/>
              <w:right w:w="115" w:type="dxa"/>
            </w:tcMar>
          </w:tcPr>
          <w:p w14:paraId="79FEA088" w14:textId="29032C1A"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5CF07973" w14:textId="77777777" w:rsidTr="006E58F1">
        <w:trPr>
          <w:trHeight w:val="647"/>
        </w:trPr>
        <w:tc>
          <w:tcPr>
            <w:tcW w:w="4988"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388BE71A" w:rsidR="004A01EE" w:rsidRPr="00356299" w:rsidRDefault="004A01EE" w:rsidP="007E2C61">
            <w:pPr>
              <w:jc w:val="center"/>
              <w:rPr>
                <w:rFonts w:ascii="Calibri" w:hAnsi="Calibri" w:cs="Calibri"/>
                <w:color w:val="FF0000"/>
                <w:sz w:val="24"/>
                <w:szCs w:val="26"/>
              </w:rPr>
            </w:pPr>
            <w:r w:rsidRPr="00356299">
              <w:rPr>
                <w:rFonts w:ascii="Calibri" w:hAnsi="Calibri" w:cs="Calibri"/>
                <w:sz w:val="24"/>
                <w:szCs w:val="26"/>
              </w:rPr>
              <w:t>Wednesday</w:t>
            </w:r>
            <w:r w:rsidR="00B9651D" w:rsidRPr="00356299">
              <w:rPr>
                <w:rFonts w:ascii="Calibri" w:hAnsi="Calibri" w:cs="Calibri"/>
                <w:sz w:val="24"/>
                <w:szCs w:val="26"/>
              </w:rPr>
              <w:t>,</w:t>
            </w:r>
            <w:r w:rsidR="006E58F1">
              <w:rPr>
                <w:rFonts w:ascii="Calibri" w:hAnsi="Calibri" w:cs="Calibri"/>
                <w:sz w:val="24"/>
                <w:szCs w:val="26"/>
              </w:rPr>
              <w:t xml:space="preserve"> </w:t>
            </w:r>
            <w:r w:rsidR="00C04B33">
              <w:rPr>
                <w:rFonts w:ascii="Calibri" w:hAnsi="Calibri" w:cs="Calibri"/>
                <w:sz w:val="24"/>
                <w:szCs w:val="26"/>
              </w:rPr>
              <w:t>April 12</w:t>
            </w:r>
            <w:r w:rsidR="006E58F1">
              <w:rPr>
                <w:rFonts w:ascii="Calibri" w:hAnsi="Calibri" w:cs="Calibri"/>
                <w:sz w:val="24"/>
                <w:szCs w:val="26"/>
              </w:rPr>
              <w:t>, 2023</w:t>
            </w:r>
          </w:p>
          <w:p w14:paraId="40F01E1F" w14:textId="77777777" w:rsidR="00E627AC" w:rsidRPr="00193608" w:rsidRDefault="00E627AC" w:rsidP="00B9651D">
            <w:pPr>
              <w:spacing w:after="240"/>
              <w:jc w:val="center"/>
              <w:rPr>
                <w:rFonts w:ascii="Calibri" w:hAnsi="Calibri" w:cs="Calibri"/>
                <w:sz w:val="24"/>
                <w:szCs w:val="26"/>
              </w:rPr>
            </w:pPr>
            <w:r w:rsidRPr="00193608">
              <w:rPr>
                <w:rFonts w:ascii="Calibri" w:hAnsi="Calibri" w:cs="Calibri"/>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52449E" w:rsidP="00B9651D">
            <w:pPr>
              <w:jc w:val="center"/>
              <w:rPr>
                <w:rFonts w:ascii="Calibri" w:hAnsi="Calibri" w:cs="Calibri"/>
                <w:b/>
                <w:color w:val="0563C1"/>
                <w:sz w:val="24"/>
                <w:u w:val="single"/>
              </w:rPr>
            </w:pPr>
            <w:hyperlink r:id="rId21"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227"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proofErr w:type="gramStart"/>
            <w:r w:rsidR="00B9651D" w:rsidRPr="00356299">
              <w:rPr>
                <w:rFonts w:ascii="Calibri" w:hAnsi="Calibri" w:cs="Calibri"/>
                <w:sz w:val="24"/>
                <w:szCs w:val="26"/>
              </w:rPr>
              <w:t>at</w:t>
            </w:r>
            <w:proofErr w:type="gramEnd"/>
          </w:p>
          <w:p w14:paraId="328C7926" w14:textId="77777777" w:rsidR="00DD5A0D" w:rsidRDefault="0052449E" w:rsidP="00B9651D">
            <w:pPr>
              <w:jc w:val="center"/>
              <w:rPr>
                <w:rFonts w:ascii="Calibri" w:hAnsi="Calibri" w:cs="Calibri"/>
                <w:szCs w:val="26"/>
              </w:rPr>
            </w:pPr>
            <w:hyperlink r:id="rId22"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3"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381A2121" w14:textId="4CDA108A" w:rsidR="008C0CB5" w:rsidRPr="00356299" w:rsidRDefault="00F9006C" w:rsidP="00DC6B97">
      <w:pPr>
        <w:pStyle w:val="RFP-QHeader2"/>
        <w:rPr>
          <w:rFonts w:ascii="Calibri" w:hAnsi="Calibri" w:cs="Calibri"/>
          <w:sz w:val="24"/>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1A22BE">
        <w:rPr>
          <w:rFonts w:ascii="Calibri" w:hAnsi="Calibri" w:cs="Calibri"/>
          <w:sz w:val="24"/>
          <w:szCs w:val="26"/>
        </w:rPr>
        <w:t>QUOTATION</w:t>
      </w:r>
      <w:r w:rsidR="008C0CB5" w:rsidRPr="001A22BE">
        <w:rPr>
          <w:rFonts w:ascii="Calibri" w:hAnsi="Calibri" w:cs="Calibri"/>
          <w:sz w:val="24"/>
          <w:szCs w:val="26"/>
        </w:rPr>
        <w:t xml:space="preserve"> </w:t>
      </w:r>
      <w:r w:rsidRPr="001A22BE">
        <w:rPr>
          <w:rFonts w:ascii="Calibri" w:hAnsi="Calibri" w:cs="Calibri"/>
          <w:sz w:val="24"/>
        </w:rPr>
        <w:t xml:space="preserve">No. </w:t>
      </w:r>
      <w:r w:rsidR="008C0CB5" w:rsidRPr="001A22BE">
        <w:rPr>
          <w:rFonts w:ascii="Calibri" w:hAnsi="Calibri" w:cs="Calibri"/>
          <w:sz w:val="24"/>
        </w:rPr>
        <w:t>90</w:t>
      </w:r>
      <w:r w:rsidR="001A22BE" w:rsidRPr="001A22BE">
        <w:rPr>
          <w:rFonts w:ascii="Calibri" w:hAnsi="Calibri" w:cs="Calibri"/>
          <w:sz w:val="24"/>
        </w:rPr>
        <w:t>2256</w:t>
      </w:r>
      <w:r w:rsidR="008C0CB5" w:rsidRPr="00356299">
        <w:rPr>
          <w:rFonts w:ascii="Calibri" w:hAnsi="Calibri" w:cs="Calibri"/>
          <w:sz w:val="24"/>
        </w:rPr>
        <w:t xml:space="preserve"> </w:t>
      </w:r>
    </w:p>
    <w:p w14:paraId="5D75B3EC" w14:textId="77777777" w:rsidR="00F9006C" w:rsidRPr="00356299" w:rsidRDefault="00F9006C" w:rsidP="00DC6B97">
      <w:pPr>
        <w:pStyle w:val="RFP-QHeader2"/>
        <w:rPr>
          <w:rFonts w:ascii="Calibri" w:hAnsi="Calibri" w:cs="Calibri"/>
          <w:sz w:val="24"/>
        </w:rPr>
      </w:pPr>
      <w:r w:rsidRPr="00356299">
        <w:rPr>
          <w:rFonts w:ascii="Calibri" w:hAnsi="Calibri" w:cs="Calibri"/>
          <w:sz w:val="24"/>
        </w:rPr>
        <w:t>SPECIFICATIONS, TERMS &amp; CONDITIONS</w:t>
      </w:r>
    </w:p>
    <w:p w14:paraId="078442C6" w14:textId="49F11626" w:rsidR="00F9006C" w:rsidRPr="00356299" w:rsidRDefault="00BE0EE1" w:rsidP="001A22BE">
      <w:pPr>
        <w:pStyle w:val="RFP-QHeader2"/>
        <w:tabs>
          <w:tab w:val="center" w:pos="5400"/>
          <w:tab w:val="left" w:pos="6706"/>
        </w:tabs>
        <w:rPr>
          <w:rFonts w:ascii="Calibri" w:hAnsi="Calibri" w:cs="Calibri"/>
          <w:sz w:val="24"/>
        </w:rPr>
      </w:pPr>
      <w:r w:rsidRPr="00356299">
        <w:rPr>
          <w:rFonts w:ascii="Calibri" w:hAnsi="Calibri" w:cs="Calibri"/>
          <w:sz w:val="24"/>
        </w:rPr>
        <w:t>f</w:t>
      </w:r>
      <w:r w:rsidR="00F9006C" w:rsidRPr="00356299">
        <w:rPr>
          <w:rFonts w:ascii="Calibri" w:hAnsi="Calibri" w:cs="Calibri"/>
          <w:sz w:val="24"/>
        </w:rPr>
        <w:t>or</w:t>
      </w:r>
    </w:p>
    <w:p w14:paraId="780257D4" w14:textId="6A796812" w:rsidR="00F9006C" w:rsidRPr="001A22BE" w:rsidRDefault="001A22BE" w:rsidP="00DC6B97">
      <w:pPr>
        <w:pStyle w:val="RFP-QHeader2"/>
        <w:rPr>
          <w:rFonts w:ascii="Calibri" w:hAnsi="Calibri" w:cs="Calibri"/>
          <w:sz w:val="24"/>
        </w:rPr>
      </w:pPr>
      <w:r w:rsidRPr="001A22BE">
        <w:rPr>
          <w:rFonts w:ascii="Calibri" w:hAnsi="Calibri" w:cs="Calibri"/>
          <w:sz w:val="24"/>
        </w:rPr>
        <w:t>FUEL CARD SERVICES</w:t>
      </w:r>
    </w:p>
    <w:p w14:paraId="0CF05F2C" w14:textId="77777777" w:rsidR="00F9006C" w:rsidRPr="00356299" w:rsidRDefault="00F9006C">
      <w:pPr>
        <w:tabs>
          <w:tab w:val="left" w:pos="-720"/>
        </w:tabs>
        <w:jc w:val="center"/>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21C0F9F6" w14:textId="466E9420" w:rsidR="00D10436" w:rsidRDefault="00D10436">
      <w:pPr>
        <w:pStyle w:val="TOC1"/>
        <w:rPr>
          <w:rFonts w:asciiTheme="minorHAnsi" w:eastAsiaTheme="minorEastAsia" w:hAnsiTheme="minorHAnsi" w:cstheme="minorBidi"/>
          <w:b w:val="0"/>
          <w:caps w:val="0"/>
          <w:sz w:val="22"/>
          <w:szCs w:val="22"/>
        </w:rPr>
      </w:pPr>
      <w:r w:rsidRPr="009A0A9C">
        <w:t>I.</w:t>
      </w:r>
      <w:r>
        <w:rPr>
          <w:rFonts w:asciiTheme="minorHAnsi" w:eastAsiaTheme="minorEastAsia" w:hAnsiTheme="minorHAnsi" w:cstheme="minorBidi"/>
          <w:b w:val="0"/>
          <w:caps w:val="0"/>
          <w:sz w:val="22"/>
          <w:szCs w:val="22"/>
        </w:rPr>
        <w:tab/>
      </w:r>
      <w:r w:rsidRPr="009A0A9C">
        <w:t>STATEMENT OF WORK</w:t>
      </w:r>
      <w:r>
        <w:rPr>
          <w:webHidden/>
        </w:rPr>
        <w:tab/>
      </w:r>
      <w:r w:rsidR="009A0A9C">
        <w:rPr>
          <w:webHidden/>
        </w:rPr>
        <w:t>4</w:t>
      </w:r>
    </w:p>
    <w:p w14:paraId="03421AFA" w14:textId="5C214F1D" w:rsidR="00D10436" w:rsidRDefault="00D10436">
      <w:pPr>
        <w:pStyle w:val="TOC2"/>
        <w:rPr>
          <w:rFonts w:asciiTheme="minorHAnsi" w:eastAsiaTheme="minorEastAsia" w:hAnsiTheme="minorHAnsi" w:cstheme="minorBidi"/>
          <w:sz w:val="22"/>
          <w:szCs w:val="22"/>
        </w:rPr>
      </w:pPr>
      <w:r w:rsidRPr="009A0A9C">
        <w:t>A.</w:t>
      </w:r>
      <w:r>
        <w:rPr>
          <w:rFonts w:asciiTheme="minorHAnsi" w:eastAsiaTheme="minorEastAsia" w:hAnsiTheme="minorHAnsi" w:cstheme="minorBidi"/>
          <w:sz w:val="22"/>
          <w:szCs w:val="22"/>
        </w:rPr>
        <w:tab/>
      </w:r>
      <w:r w:rsidRPr="009A0A9C">
        <w:t>INTENT</w:t>
      </w:r>
      <w:r>
        <w:rPr>
          <w:webHidden/>
        </w:rPr>
        <w:tab/>
      </w:r>
      <w:r w:rsidR="009A0A9C">
        <w:rPr>
          <w:webHidden/>
        </w:rPr>
        <w:t>4</w:t>
      </w:r>
    </w:p>
    <w:p w14:paraId="1A119CAC" w14:textId="34F4E280" w:rsidR="00D10436" w:rsidRDefault="00D10436">
      <w:pPr>
        <w:pStyle w:val="TOC2"/>
        <w:rPr>
          <w:rFonts w:asciiTheme="minorHAnsi" w:eastAsiaTheme="minorEastAsia" w:hAnsiTheme="minorHAnsi" w:cstheme="minorBidi"/>
          <w:sz w:val="22"/>
          <w:szCs w:val="22"/>
        </w:rPr>
      </w:pPr>
      <w:r w:rsidRPr="009A0A9C">
        <w:t>B.</w:t>
      </w:r>
      <w:r>
        <w:rPr>
          <w:rFonts w:asciiTheme="minorHAnsi" w:eastAsiaTheme="minorEastAsia" w:hAnsiTheme="minorHAnsi" w:cstheme="minorBidi"/>
          <w:sz w:val="22"/>
          <w:szCs w:val="22"/>
        </w:rPr>
        <w:tab/>
      </w:r>
      <w:r w:rsidRPr="009A0A9C">
        <w:t>SCOPE/BACKGROUND</w:t>
      </w:r>
      <w:r>
        <w:rPr>
          <w:webHidden/>
        </w:rPr>
        <w:tab/>
      </w:r>
      <w:r w:rsidR="009A0A9C">
        <w:rPr>
          <w:webHidden/>
        </w:rPr>
        <w:t>4</w:t>
      </w:r>
    </w:p>
    <w:p w14:paraId="30B440A3" w14:textId="41EC5B72" w:rsidR="00D10436" w:rsidRDefault="00D10436">
      <w:pPr>
        <w:pStyle w:val="TOC2"/>
        <w:rPr>
          <w:rFonts w:asciiTheme="minorHAnsi" w:eastAsiaTheme="minorEastAsia" w:hAnsiTheme="minorHAnsi" w:cstheme="minorBidi"/>
          <w:sz w:val="22"/>
          <w:szCs w:val="22"/>
        </w:rPr>
      </w:pPr>
      <w:r w:rsidRPr="009A0A9C">
        <w:t>C.</w:t>
      </w:r>
      <w:r>
        <w:rPr>
          <w:rFonts w:asciiTheme="minorHAnsi" w:eastAsiaTheme="minorEastAsia" w:hAnsiTheme="minorHAnsi" w:cstheme="minorBidi"/>
          <w:sz w:val="22"/>
          <w:szCs w:val="22"/>
        </w:rPr>
        <w:tab/>
      </w:r>
      <w:r w:rsidRPr="009A0A9C">
        <w:t>BIDDER QUALIFICATIONS</w:t>
      </w:r>
      <w:r>
        <w:rPr>
          <w:webHidden/>
        </w:rPr>
        <w:tab/>
      </w:r>
      <w:r w:rsidR="009A0A9C">
        <w:rPr>
          <w:webHidden/>
        </w:rPr>
        <w:t>4</w:t>
      </w:r>
    </w:p>
    <w:p w14:paraId="0E208901" w14:textId="04B0C550" w:rsidR="00D10436" w:rsidRDefault="00D10436">
      <w:pPr>
        <w:pStyle w:val="TOC2"/>
        <w:rPr>
          <w:rFonts w:asciiTheme="minorHAnsi" w:eastAsiaTheme="minorEastAsia" w:hAnsiTheme="minorHAnsi" w:cstheme="minorBidi"/>
          <w:sz w:val="22"/>
          <w:szCs w:val="22"/>
        </w:rPr>
      </w:pPr>
      <w:r w:rsidRPr="009A0A9C">
        <w:t>D.</w:t>
      </w:r>
      <w:r>
        <w:rPr>
          <w:rFonts w:asciiTheme="minorHAnsi" w:eastAsiaTheme="minorEastAsia" w:hAnsiTheme="minorHAnsi" w:cstheme="minorBidi"/>
          <w:sz w:val="22"/>
          <w:szCs w:val="22"/>
        </w:rPr>
        <w:tab/>
      </w:r>
      <w:r w:rsidRPr="009A0A9C">
        <w:t>SPECIFIC REQUIREMENTS</w:t>
      </w:r>
      <w:r>
        <w:rPr>
          <w:webHidden/>
        </w:rPr>
        <w:tab/>
      </w:r>
      <w:r w:rsidR="009A0A9C">
        <w:rPr>
          <w:webHidden/>
        </w:rPr>
        <w:t>4</w:t>
      </w:r>
    </w:p>
    <w:p w14:paraId="1134B266" w14:textId="4B500B18" w:rsidR="00D10436" w:rsidRDefault="00D10436">
      <w:pPr>
        <w:pStyle w:val="TOC2"/>
        <w:rPr>
          <w:rFonts w:asciiTheme="minorHAnsi" w:eastAsiaTheme="minorEastAsia" w:hAnsiTheme="minorHAnsi" w:cstheme="minorBidi"/>
          <w:sz w:val="22"/>
          <w:szCs w:val="22"/>
        </w:rPr>
      </w:pPr>
      <w:r w:rsidRPr="009A0A9C">
        <w:t>E.</w:t>
      </w:r>
      <w:r>
        <w:rPr>
          <w:rFonts w:asciiTheme="minorHAnsi" w:eastAsiaTheme="minorEastAsia" w:hAnsiTheme="minorHAnsi" w:cstheme="minorBidi"/>
          <w:sz w:val="22"/>
          <w:szCs w:val="22"/>
        </w:rPr>
        <w:tab/>
      </w:r>
      <w:r w:rsidRPr="009A0A9C">
        <w:t>DELIVERABLES / REPORTS</w:t>
      </w:r>
      <w:r>
        <w:rPr>
          <w:webHidden/>
        </w:rPr>
        <w:tab/>
      </w:r>
      <w:r w:rsidR="009A0A9C">
        <w:rPr>
          <w:webHidden/>
        </w:rPr>
        <w:t>6</w:t>
      </w:r>
    </w:p>
    <w:p w14:paraId="2DACAE06" w14:textId="00E56C4A" w:rsidR="00D10436" w:rsidRDefault="00D10436">
      <w:pPr>
        <w:pStyle w:val="TOC2"/>
        <w:rPr>
          <w:rFonts w:asciiTheme="minorHAnsi" w:eastAsiaTheme="minorEastAsia" w:hAnsiTheme="minorHAnsi" w:cstheme="minorBidi"/>
          <w:sz w:val="22"/>
          <w:szCs w:val="22"/>
        </w:rPr>
      </w:pPr>
      <w:r w:rsidRPr="009A0A9C">
        <w:t>F.</w:t>
      </w:r>
      <w:r>
        <w:rPr>
          <w:rFonts w:asciiTheme="minorHAnsi" w:eastAsiaTheme="minorEastAsia" w:hAnsiTheme="minorHAnsi" w:cstheme="minorBidi"/>
          <w:sz w:val="22"/>
          <w:szCs w:val="22"/>
        </w:rPr>
        <w:tab/>
      </w:r>
      <w:r w:rsidRPr="009A0A9C">
        <w:t>BIDDERS CONFERENCE/VENDOR OUTREACH</w:t>
      </w:r>
      <w:r>
        <w:rPr>
          <w:webHidden/>
        </w:rPr>
        <w:tab/>
      </w:r>
      <w:r w:rsidR="009A0A9C">
        <w:rPr>
          <w:webHidden/>
        </w:rPr>
        <w:t>6</w:t>
      </w:r>
    </w:p>
    <w:p w14:paraId="4D1D1CA1" w14:textId="4F185CE2" w:rsidR="00D10436" w:rsidRDefault="00D10436">
      <w:pPr>
        <w:pStyle w:val="TOC1"/>
        <w:rPr>
          <w:rFonts w:asciiTheme="minorHAnsi" w:eastAsiaTheme="minorEastAsia" w:hAnsiTheme="minorHAnsi" w:cstheme="minorBidi"/>
          <w:b w:val="0"/>
          <w:caps w:val="0"/>
          <w:sz w:val="22"/>
          <w:szCs w:val="22"/>
        </w:rPr>
      </w:pPr>
      <w:r w:rsidRPr="009A0A9C">
        <w:t>II.</w:t>
      </w:r>
      <w:r>
        <w:rPr>
          <w:rFonts w:asciiTheme="minorHAnsi" w:eastAsiaTheme="minorEastAsia" w:hAnsiTheme="minorHAnsi" w:cstheme="minorBidi"/>
          <w:b w:val="0"/>
          <w:caps w:val="0"/>
          <w:sz w:val="22"/>
          <w:szCs w:val="22"/>
        </w:rPr>
        <w:tab/>
      </w:r>
      <w:r w:rsidRPr="009A0A9C">
        <w:t>COUNTY PROCEDURES, TERMS, AND CONDITIONS</w:t>
      </w:r>
      <w:r>
        <w:rPr>
          <w:webHidden/>
        </w:rPr>
        <w:tab/>
      </w:r>
      <w:r w:rsidR="009A0A9C">
        <w:rPr>
          <w:webHidden/>
        </w:rPr>
        <w:t>8</w:t>
      </w:r>
    </w:p>
    <w:p w14:paraId="70E0238D" w14:textId="4E4AF85A" w:rsidR="00D10436" w:rsidRDefault="00D10436">
      <w:pPr>
        <w:pStyle w:val="TOC2"/>
        <w:rPr>
          <w:rFonts w:asciiTheme="minorHAnsi" w:eastAsiaTheme="minorEastAsia" w:hAnsiTheme="minorHAnsi" w:cstheme="minorBidi"/>
          <w:sz w:val="22"/>
          <w:szCs w:val="22"/>
        </w:rPr>
      </w:pPr>
      <w:r w:rsidRPr="009A0A9C">
        <w:t>G.</w:t>
      </w:r>
      <w:r>
        <w:rPr>
          <w:rFonts w:asciiTheme="minorHAnsi" w:eastAsiaTheme="minorEastAsia" w:hAnsiTheme="minorHAnsi" w:cstheme="minorBidi"/>
          <w:sz w:val="22"/>
          <w:szCs w:val="22"/>
        </w:rPr>
        <w:tab/>
      </w:r>
      <w:r w:rsidRPr="009A0A9C">
        <w:t>CONTRACT EVALUATION AND ASSESSMENT</w:t>
      </w:r>
      <w:r>
        <w:rPr>
          <w:webHidden/>
        </w:rPr>
        <w:tab/>
      </w:r>
      <w:r w:rsidR="009A0A9C">
        <w:rPr>
          <w:webHidden/>
        </w:rPr>
        <w:t>8</w:t>
      </w:r>
    </w:p>
    <w:p w14:paraId="61C0DAF9" w14:textId="2A3887C7" w:rsidR="00D10436" w:rsidRDefault="00D10436">
      <w:pPr>
        <w:pStyle w:val="TOC2"/>
        <w:rPr>
          <w:rFonts w:asciiTheme="minorHAnsi" w:eastAsiaTheme="minorEastAsia" w:hAnsiTheme="minorHAnsi" w:cstheme="minorBidi"/>
          <w:sz w:val="22"/>
          <w:szCs w:val="22"/>
        </w:rPr>
      </w:pPr>
      <w:r w:rsidRPr="009A0A9C">
        <w:t>H.</w:t>
      </w:r>
      <w:r>
        <w:rPr>
          <w:rFonts w:asciiTheme="minorHAnsi" w:eastAsiaTheme="minorEastAsia" w:hAnsiTheme="minorHAnsi" w:cstheme="minorBidi"/>
          <w:sz w:val="22"/>
          <w:szCs w:val="22"/>
        </w:rPr>
        <w:tab/>
      </w:r>
      <w:r w:rsidRPr="009A0A9C">
        <w:t>NOTICE OF INTENT TO AWARD</w:t>
      </w:r>
      <w:r>
        <w:rPr>
          <w:webHidden/>
        </w:rPr>
        <w:tab/>
      </w:r>
      <w:r w:rsidR="009A0A9C">
        <w:rPr>
          <w:webHidden/>
        </w:rPr>
        <w:t>8</w:t>
      </w:r>
    </w:p>
    <w:p w14:paraId="3E9D5AF3" w14:textId="5E1EB83E" w:rsidR="00D10436" w:rsidRDefault="00D10436">
      <w:pPr>
        <w:pStyle w:val="TOC2"/>
        <w:rPr>
          <w:rFonts w:asciiTheme="minorHAnsi" w:eastAsiaTheme="minorEastAsia" w:hAnsiTheme="minorHAnsi" w:cstheme="minorBidi"/>
          <w:sz w:val="22"/>
          <w:szCs w:val="22"/>
        </w:rPr>
      </w:pPr>
      <w:r w:rsidRPr="009A0A9C">
        <w:t>I.</w:t>
      </w:r>
      <w:r>
        <w:rPr>
          <w:rFonts w:asciiTheme="minorHAnsi" w:eastAsiaTheme="minorEastAsia" w:hAnsiTheme="minorHAnsi" w:cstheme="minorBidi"/>
          <w:sz w:val="22"/>
          <w:szCs w:val="22"/>
        </w:rPr>
        <w:tab/>
      </w:r>
      <w:r w:rsidRPr="009A0A9C">
        <w:rPr>
          <w:caps/>
        </w:rPr>
        <w:t>Bid Protest / Appeals Process</w:t>
      </w:r>
      <w:r>
        <w:rPr>
          <w:webHidden/>
        </w:rPr>
        <w:tab/>
      </w:r>
      <w:r w:rsidR="009A0A9C">
        <w:rPr>
          <w:webHidden/>
        </w:rPr>
        <w:t>9</w:t>
      </w:r>
    </w:p>
    <w:p w14:paraId="35B6E39C" w14:textId="23E38016" w:rsidR="00D10436" w:rsidRDefault="00D10436">
      <w:pPr>
        <w:pStyle w:val="TOC2"/>
        <w:rPr>
          <w:rFonts w:asciiTheme="minorHAnsi" w:eastAsiaTheme="minorEastAsia" w:hAnsiTheme="minorHAnsi" w:cstheme="minorBidi"/>
          <w:sz w:val="22"/>
          <w:szCs w:val="22"/>
        </w:rPr>
      </w:pPr>
      <w:r w:rsidRPr="009A0A9C">
        <w:t>J.</w:t>
      </w:r>
      <w:r>
        <w:rPr>
          <w:rFonts w:asciiTheme="minorHAnsi" w:eastAsiaTheme="minorEastAsia" w:hAnsiTheme="minorHAnsi" w:cstheme="minorBidi"/>
          <w:sz w:val="22"/>
          <w:szCs w:val="22"/>
        </w:rPr>
        <w:tab/>
      </w:r>
      <w:r w:rsidRPr="009A0A9C">
        <w:t>TERM / TERMINATION / RENEWAL</w:t>
      </w:r>
      <w:r>
        <w:rPr>
          <w:webHidden/>
        </w:rPr>
        <w:tab/>
      </w:r>
      <w:r w:rsidR="009A0A9C">
        <w:rPr>
          <w:webHidden/>
        </w:rPr>
        <w:t>11</w:t>
      </w:r>
    </w:p>
    <w:p w14:paraId="4446AE84" w14:textId="215A2804" w:rsidR="00D10436" w:rsidRDefault="00D10436">
      <w:pPr>
        <w:pStyle w:val="TOC2"/>
        <w:rPr>
          <w:rFonts w:asciiTheme="minorHAnsi" w:eastAsiaTheme="minorEastAsia" w:hAnsiTheme="minorHAnsi" w:cstheme="minorBidi"/>
          <w:sz w:val="22"/>
          <w:szCs w:val="22"/>
        </w:rPr>
      </w:pPr>
      <w:r w:rsidRPr="009A0A9C">
        <w:t>K.</w:t>
      </w:r>
      <w:r>
        <w:rPr>
          <w:rFonts w:asciiTheme="minorHAnsi" w:eastAsiaTheme="minorEastAsia" w:hAnsiTheme="minorHAnsi" w:cstheme="minorBidi"/>
          <w:sz w:val="22"/>
          <w:szCs w:val="22"/>
        </w:rPr>
        <w:tab/>
      </w:r>
      <w:r w:rsidRPr="009A0A9C">
        <w:t>BRAND NAMES AND APPROVED EQUIVALENTS</w:t>
      </w:r>
      <w:r>
        <w:rPr>
          <w:webHidden/>
        </w:rPr>
        <w:tab/>
      </w:r>
      <w:r w:rsidR="009A0A9C">
        <w:rPr>
          <w:webHidden/>
        </w:rPr>
        <w:t>11</w:t>
      </w:r>
    </w:p>
    <w:p w14:paraId="66A1C56F" w14:textId="69FD64E9" w:rsidR="00D10436" w:rsidRDefault="00D10436">
      <w:pPr>
        <w:pStyle w:val="TOC2"/>
        <w:rPr>
          <w:rFonts w:asciiTheme="minorHAnsi" w:eastAsiaTheme="minorEastAsia" w:hAnsiTheme="minorHAnsi" w:cstheme="minorBidi"/>
          <w:sz w:val="22"/>
          <w:szCs w:val="22"/>
        </w:rPr>
      </w:pPr>
      <w:r w:rsidRPr="009A0A9C">
        <w:t>L.</w:t>
      </w:r>
      <w:r>
        <w:rPr>
          <w:rFonts w:asciiTheme="minorHAnsi" w:eastAsiaTheme="minorEastAsia" w:hAnsiTheme="minorHAnsi" w:cstheme="minorBidi"/>
          <w:sz w:val="22"/>
          <w:szCs w:val="22"/>
        </w:rPr>
        <w:tab/>
      </w:r>
      <w:r w:rsidRPr="009A0A9C">
        <w:t>QUANTITIES</w:t>
      </w:r>
      <w:r>
        <w:rPr>
          <w:webHidden/>
        </w:rPr>
        <w:tab/>
      </w:r>
      <w:r w:rsidR="009A0A9C">
        <w:rPr>
          <w:webHidden/>
        </w:rPr>
        <w:t>12</w:t>
      </w:r>
    </w:p>
    <w:p w14:paraId="6720181A" w14:textId="35B0A73D" w:rsidR="00D10436" w:rsidRDefault="00D10436">
      <w:pPr>
        <w:pStyle w:val="TOC2"/>
        <w:rPr>
          <w:rFonts w:asciiTheme="minorHAnsi" w:eastAsiaTheme="minorEastAsia" w:hAnsiTheme="minorHAnsi" w:cstheme="minorBidi"/>
          <w:sz w:val="22"/>
          <w:szCs w:val="22"/>
        </w:rPr>
      </w:pPr>
      <w:r w:rsidRPr="009A0A9C">
        <w:t>M.</w:t>
      </w:r>
      <w:r>
        <w:rPr>
          <w:rFonts w:asciiTheme="minorHAnsi" w:eastAsiaTheme="minorEastAsia" w:hAnsiTheme="minorHAnsi" w:cstheme="minorBidi"/>
          <w:sz w:val="22"/>
          <w:szCs w:val="22"/>
        </w:rPr>
        <w:tab/>
      </w:r>
      <w:r w:rsidRPr="009A0A9C">
        <w:t>PRICING</w:t>
      </w:r>
      <w:r>
        <w:rPr>
          <w:webHidden/>
        </w:rPr>
        <w:tab/>
      </w:r>
      <w:r w:rsidR="009A0A9C">
        <w:rPr>
          <w:webHidden/>
        </w:rPr>
        <w:t>12</w:t>
      </w:r>
    </w:p>
    <w:p w14:paraId="5549830C" w14:textId="32D32B57" w:rsidR="00D10436" w:rsidRDefault="00D10436">
      <w:pPr>
        <w:pStyle w:val="TOC2"/>
        <w:rPr>
          <w:rFonts w:asciiTheme="minorHAnsi" w:eastAsiaTheme="minorEastAsia" w:hAnsiTheme="minorHAnsi" w:cstheme="minorBidi"/>
          <w:sz w:val="22"/>
          <w:szCs w:val="22"/>
        </w:rPr>
      </w:pPr>
      <w:r w:rsidRPr="009A0A9C">
        <w:t>N.</w:t>
      </w:r>
      <w:r>
        <w:rPr>
          <w:rFonts w:asciiTheme="minorHAnsi" w:eastAsiaTheme="minorEastAsia" w:hAnsiTheme="minorHAnsi" w:cstheme="minorBidi"/>
          <w:sz w:val="22"/>
          <w:szCs w:val="22"/>
        </w:rPr>
        <w:tab/>
      </w:r>
      <w:r w:rsidRPr="009A0A9C">
        <w:t>AWARD</w:t>
      </w:r>
      <w:r>
        <w:rPr>
          <w:webHidden/>
        </w:rPr>
        <w:tab/>
      </w:r>
      <w:r w:rsidR="009A0A9C">
        <w:rPr>
          <w:webHidden/>
        </w:rPr>
        <w:t>13</w:t>
      </w:r>
    </w:p>
    <w:p w14:paraId="003548E4" w14:textId="07085048" w:rsidR="00D10436" w:rsidRDefault="00D10436">
      <w:pPr>
        <w:pStyle w:val="TOC2"/>
        <w:rPr>
          <w:rFonts w:asciiTheme="minorHAnsi" w:eastAsiaTheme="minorEastAsia" w:hAnsiTheme="minorHAnsi" w:cstheme="minorBidi"/>
          <w:sz w:val="22"/>
          <w:szCs w:val="22"/>
        </w:rPr>
      </w:pPr>
      <w:r w:rsidRPr="009A0A9C">
        <w:t>O.</w:t>
      </w:r>
      <w:r>
        <w:rPr>
          <w:rFonts w:asciiTheme="minorHAnsi" w:eastAsiaTheme="minorEastAsia" w:hAnsiTheme="minorHAnsi" w:cstheme="minorBidi"/>
          <w:sz w:val="22"/>
          <w:szCs w:val="22"/>
        </w:rPr>
        <w:tab/>
      </w:r>
      <w:r w:rsidRPr="009A0A9C">
        <w:t>METHOD OF ORDERING</w:t>
      </w:r>
      <w:r>
        <w:rPr>
          <w:webHidden/>
        </w:rPr>
        <w:tab/>
      </w:r>
      <w:r w:rsidR="009A0A9C">
        <w:rPr>
          <w:webHidden/>
        </w:rPr>
        <w:t>15</w:t>
      </w:r>
    </w:p>
    <w:p w14:paraId="173A0B07" w14:textId="3EC1B6E7" w:rsidR="00D10436" w:rsidRDefault="00D10436">
      <w:pPr>
        <w:pStyle w:val="TOC2"/>
        <w:rPr>
          <w:rFonts w:asciiTheme="minorHAnsi" w:eastAsiaTheme="minorEastAsia" w:hAnsiTheme="minorHAnsi" w:cstheme="minorBidi"/>
          <w:sz w:val="22"/>
          <w:szCs w:val="22"/>
        </w:rPr>
      </w:pPr>
      <w:r w:rsidRPr="009A0A9C">
        <w:t>P.</w:t>
      </w:r>
      <w:r>
        <w:rPr>
          <w:rFonts w:asciiTheme="minorHAnsi" w:eastAsiaTheme="minorEastAsia" w:hAnsiTheme="minorHAnsi" w:cstheme="minorBidi"/>
          <w:sz w:val="22"/>
          <w:szCs w:val="22"/>
        </w:rPr>
        <w:tab/>
      </w:r>
      <w:r w:rsidRPr="009A0A9C">
        <w:t>INVOICING</w:t>
      </w:r>
      <w:r>
        <w:rPr>
          <w:webHidden/>
        </w:rPr>
        <w:tab/>
      </w:r>
      <w:r w:rsidR="009A0A9C">
        <w:rPr>
          <w:webHidden/>
        </w:rPr>
        <w:t>15</w:t>
      </w:r>
    </w:p>
    <w:p w14:paraId="28C5C7DD" w14:textId="48417259" w:rsidR="00D10436" w:rsidRDefault="00D10436">
      <w:pPr>
        <w:pStyle w:val="TOC2"/>
        <w:rPr>
          <w:rFonts w:asciiTheme="minorHAnsi" w:eastAsiaTheme="minorEastAsia" w:hAnsiTheme="minorHAnsi" w:cstheme="minorBidi"/>
          <w:sz w:val="22"/>
          <w:szCs w:val="22"/>
        </w:rPr>
      </w:pPr>
      <w:r w:rsidRPr="009A0A9C">
        <w:t>Q.</w:t>
      </w:r>
      <w:r>
        <w:rPr>
          <w:rFonts w:asciiTheme="minorHAnsi" w:eastAsiaTheme="minorEastAsia" w:hAnsiTheme="minorHAnsi" w:cstheme="minorBidi"/>
          <w:sz w:val="22"/>
          <w:szCs w:val="22"/>
        </w:rPr>
        <w:tab/>
      </w:r>
      <w:r w:rsidRPr="009A0A9C">
        <w:t>ACCOUNT MANAGER / SUPPORT STAFF</w:t>
      </w:r>
      <w:r>
        <w:rPr>
          <w:webHidden/>
        </w:rPr>
        <w:tab/>
      </w:r>
      <w:r w:rsidR="009A0A9C">
        <w:rPr>
          <w:webHidden/>
        </w:rPr>
        <w:t>16</w:t>
      </w:r>
    </w:p>
    <w:p w14:paraId="46913398" w14:textId="61A44B3B" w:rsidR="00D10436" w:rsidRDefault="00D10436">
      <w:pPr>
        <w:pStyle w:val="TOC1"/>
        <w:rPr>
          <w:rFonts w:asciiTheme="minorHAnsi" w:eastAsiaTheme="minorEastAsia" w:hAnsiTheme="minorHAnsi" w:cstheme="minorBidi"/>
          <w:b w:val="0"/>
          <w:caps w:val="0"/>
          <w:sz w:val="22"/>
          <w:szCs w:val="22"/>
        </w:rPr>
      </w:pPr>
      <w:r w:rsidRPr="009A0A9C">
        <w:t>III.</w:t>
      </w:r>
      <w:r>
        <w:rPr>
          <w:rFonts w:asciiTheme="minorHAnsi" w:eastAsiaTheme="minorEastAsia" w:hAnsiTheme="minorHAnsi" w:cstheme="minorBidi"/>
          <w:b w:val="0"/>
          <w:caps w:val="0"/>
          <w:sz w:val="22"/>
          <w:szCs w:val="22"/>
        </w:rPr>
        <w:tab/>
      </w:r>
      <w:r w:rsidRPr="009A0A9C">
        <w:t>INSTRUCTIONS TO BIDDERS</w:t>
      </w:r>
      <w:r>
        <w:rPr>
          <w:webHidden/>
        </w:rPr>
        <w:tab/>
      </w:r>
      <w:r w:rsidR="009A0A9C">
        <w:rPr>
          <w:webHidden/>
        </w:rPr>
        <w:t>17</w:t>
      </w:r>
    </w:p>
    <w:p w14:paraId="4B75371E" w14:textId="209BA2D2" w:rsidR="00D10436" w:rsidRDefault="00D10436">
      <w:pPr>
        <w:pStyle w:val="TOC2"/>
        <w:rPr>
          <w:rFonts w:asciiTheme="minorHAnsi" w:eastAsiaTheme="minorEastAsia" w:hAnsiTheme="minorHAnsi" w:cstheme="minorBidi"/>
          <w:sz w:val="22"/>
          <w:szCs w:val="22"/>
        </w:rPr>
      </w:pPr>
      <w:r w:rsidRPr="009A0A9C">
        <w:t>R.</w:t>
      </w:r>
      <w:r>
        <w:rPr>
          <w:rFonts w:asciiTheme="minorHAnsi" w:eastAsiaTheme="minorEastAsia" w:hAnsiTheme="minorHAnsi" w:cstheme="minorBidi"/>
          <w:sz w:val="22"/>
          <w:szCs w:val="22"/>
        </w:rPr>
        <w:tab/>
      </w:r>
      <w:r w:rsidRPr="009A0A9C">
        <w:t>COUNTY CONTACTS</w:t>
      </w:r>
      <w:r>
        <w:rPr>
          <w:webHidden/>
        </w:rPr>
        <w:tab/>
      </w:r>
      <w:r w:rsidR="009A0A9C">
        <w:rPr>
          <w:webHidden/>
        </w:rPr>
        <w:t>17</w:t>
      </w:r>
    </w:p>
    <w:p w14:paraId="6AD05F20" w14:textId="0F4AEF48" w:rsidR="00D10436" w:rsidRDefault="00D10436">
      <w:pPr>
        <w:pStyle w:val="TOC2"/>
        <w:rPr>
          <w:rFonts w:asciiTheme="minorHAnsi" w:eastAsiaTheme="minorEastAsia" w:hAnsiTheme="minorHAnsi" w:cstheme="minorBidi"/>
          <w:sz w:val="22"/>
          <w:szCs w:val="22"/>
        </w:rPr>
      </w:pPr>
      <w:r w:rsidRPr="009A0A9C">
        <w:t>S.</w:t>
      </w:r>
      <w:r>
        <w:rPr>
          <w:rFonts w:asciiTheme="minorHAnsi" w:eastAsiaTheme="minorEastAsia" w:hAnsiTheme="minorHAnsi" w:cstheme="minorBidi"/>
          <w:sz w:val="22"/>
          <w:szCs w:val="22"/>
        </w:rPr>
        <w:tab/>
      </w:r>
      <w:r w:rsidRPr="009A0A9C">
        <w:t>SUBMITTAL OF BID RESPONSES</w:t>
      </w:r>
      <w:r>
        <w:rPr>
          <w:webHidden/>
        </w:rPr>
        <w:tab/>
      </w:r>
      <w:r w:rsidR="009A0A9C">
        <w:rPr>
          <w:webHidden/>
        </w:rPr>
        <w:t>17</w:t>
      </w:r>
    </w:p>
    <w:p w14:paraId="31159EC7" w14:textId="64CA781B" w:rsidR="00C268C5" w:rsidRPr="00A85450" w:rsidRDefault="00F9006C" w:rsidP="00D14568">
      <w:pPr>
        <w:tabs>
          <w:tab w:val="left" w:pos="720"/>
          <w:tab w:val="left" w:pos="1440"/>
          <w:tab w:val="right" w:pos="10530"/>
          <w:tab w:val="right" w:leader="dot" w:pos="10800"/>
        </w:tabs>
        <w:rPr>
          <w:rFonts w:ascii="Calibri" w:hAnsi="Calibri" w:cs="Calibri"/>
          <w:szCs w:val="26"/>
        </w:rPr>
      </w:pPr>
      <w:r w:rsidRPr="00A85450">
        <w:rPr>
          <w:rFonts w:ascii="Calibri" w:hAnsi="Calibri" w:cs="Calibri"/>
          <w:color w:val="FF0000"/>
          <w:spacing w:val="-3"/>
        </w:rPr>
        <w:tab/>
      </w:r>
    </w:p>
    <w:p w14:paraId="2578FA3B" w14:textId="22CF2472"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p>
    <w:p w14:paraId="2D247D48" w14:textId="77777777" w:rsidR="00A12E1C" w:rsidRPr="00356299" w:rsidRDefault="005D4DD5" w:rsidP="008A1448">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 xml:space="preserve">EXHIBIT A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35743733" w14:textId="647D864C" w:rsidR="00952803" w:rsidRPr="001A22BE" w:rsidRDefault="00D91454" w:rsidP="00952803">
      <w:pPr>
        <w:pStyle w:val="Heading1"/>
        <w:spacing w:after="240"/>
        <w:rPr>
          <w:sz w:val="24"/>
        </w:rPr>
      </w:pPr>
      <w:bookmarkStart w:id="2" w:name="_Toc339364436"/>
      <w:bookmarkStart w:id="3" w:name="_Toc339364697"/>
      <w:r>
        <w:rPr>
          <w:b w:val="0"/>
          <w:sz w:val="26"/>
          <w:szCs w:val="26"/>
          <w:u w:val="none"/>
        </w:rPr>
        <w:br w:type="page"/>
      </w:r>
      <w:bookmarkStart w:id="4" w:name="_Toc129788512"/>
      <w:r w:rsidR="00F9006C" w:rsidRPr="00356299">
        <w:rPr>
          <w:sz w:val="24"/>
        </w:rPr>
        <w:lastRenderedPageBreak/>
        <w:t>STATEMENT OF WORK</w:t>
      </w:r>
      <w:bookmarkEnd w:id="2"/>
      <w:bookmarkEnd w:id="3"/>
      <w:bookmarkEnd w:id="4"/>
    </w:p>
    <w:p w14:paraId="4676662F" w14:textId="77777777" w:rsidR="00F9006C" w:rsidRPr="00356299" w:rsidRDefault="00F9006C" w:rsidP="00DA3700">
      <w:pPr>
        <w:pStyle w:val="Heading2"/>
        <w:rPr>
          <w:sz w:val="24"/>
          <w:szCs w:val="26"/>
        </w:rPr>
      </w:pPr>
      <w:bookmarkStart w:id="5" w:name="_Toc339364437"/>
      <w:bookmarkStart w:id="6" w:name="_Toc339364698"/>
      <w:bookmarkStart w:id="7" w:name="_Toc129788513"/>
      <w:r w:rsidRPr="00356299">
        <w:rPr>
          <w:sz w:val="24"/>
          <w:szCs w:val="26"/>
        </w:rPr>
        <w:t>INTENT</w:t>
      </w:r>
      <w:bookmarkEnd w:id="5"/>
      <w:bookmarkEnd w:id="6"/>
      <w:bookmarkEnd w:id="7"/>
    </w:p>
    <w:p w14:paraId="473AFDED" w14:textId="2FBB9195" w:rsidR="00F9006C" w:rsidRPr="00356299" w:rsidRDefault="00F9006C" w:rsidP="00CC278E">
      <w:pPr>
        <w:spacing w:after="240"/>
        <w:ind w:left="1440"/>
        <w:rPr>
          <w:rFonts w:ascii="Calibri" w:hAnsi="Calibri" w:cs="Calibri"/>
          <w:color w:val="FF0000"/>
          <w:sz w:val="24"/>
        </w:rPr>
      </w:pPr>
      <w:r w:rsidRPr="00356299">
        <w:rPr>
          <w:rFonts w:ascii="Calibri" w:hAnsi="Calibri" w:cs="Calibri"/>
          <w:sz w:val="24"/>
        </w:rPr>
        <w:t xml:space="preserve">It is the intent of these specifications, </w:t>
      </w:r>
      <w:r w:rsidR="00DD5A0D" w:rsidRPr="00356299">
        <w:rPr>
          <w:rFonts w:ascii="Calibri" w:hAnsi="Calibri" w:cs="Calibri"/>
          <w:sz w:val="24"/>
        </w:rPr>
        <w:t>terms,</w:t>
      </w:r>
      <w:r w:rsidR="00991BA2" w:rsidRPr="00356299">
        <w:rPr>
          <w:rFonts w:ascii="Calibri" w:hAnsi="Calibri" w:cs="Calibri"/>
          <w:sz w:val="24"/>
        </w:rPr>
        <w:t xml:space="preserve"> and cond</w:t>
      </w:r>
      <w:r w:rsidR="00991BA2" w:rsidRPr="00193608">
        <w:rPr>
          <w:rFonts w:ascii="Calibri" w:hAnsi="Calibri" w:cs="Calibri"/>
          <w:sz w:val="24"/>
        </w:rPr>
        <w:t xml:space="preserve">itions to </w:t>
      </w:r>
      <w:r w:rsidR="00AF7A83" w:rsidRPr="00193608">
        <w:rPr>
          <w:rFonts w:ascii="Calibri" w:hAnsi="Calibri" w:cs="Calibri"/>
          <w:sz w:val="24"/>
        </w:rPr>
        <w:t xml:space="preserve">describe </w:t>
      </w:r>
      <w:r w:rsidR="00193608" w:rsidRPr="00193608">
        <w:rPr>
          <w:rFonts w:ascii="Calibri" w:hAnsi="Calibri" w:cs="Calibri"/>
          <w:sz w:val="24"/>
        </w:rPr>
        <w:t xml:space="preserve">fuel card services </w:t>
      </w:r>
      <w:r w:rsidRPr="00193608">
        <w:rPr>
          <w:rFonts w:ascii="Calibri" w:hAnsi="Calibri" w:cs="Calibri"/>
          <w:sz w:val="24"/>
        </w:rPr>
        <w:t>being requested by the County.</w:t>
      </w:r>
    </w:p>
    <w:p w14:paraId="3D2C59AB" w14:textId="0076075E" w:rsidR="00F9006C" w:rsidRPr="00356299" w:rsidRDefault="00991BA2" w:rsidP="00CC278E">
      <w:pPr>
        <w:spacing w:after="240"/>
        <w:ind w:left="1440"/>
        <w:rPr>
          <w:rFonts w:ascii="Calibri" w:hAnsi="Calibri" w:cs="Calibri"/>
          <w:sz w:val="24"/>
        </w:rPr>
      </w:pPr>
      <w:bookmarkStart w:id="8" w:name="OLE_LINK3"/>
      <w:r w:rsidRPr="00356299">
        <w:rPr>
          <w:rFonts w:ascii="Calibri" w:hAnsi="Calibri" w:cs="Calibri"/>
          <w:sz w:val="24"/>
        </w:rPr>
        <w:t>The County intends to award a</w:t>
      </w:r>
      <w:r w:rsidR="00193608">
        <w:rPr>
          <w:rFonts w:ascii="Calibri" w:hAnsi="Calibri" w:cs="Calibri"/>
          <w:sz w:val="24"/>
        </w:rPr>
        <w:t xml:space="preserve"> three (3) </w:t>
      </w:r>
      <w:r w:rsidRPr="00356299">
        <w:rPr>
          <w:rFonts w:ascii="Calibri" w:hAnsi="Calibri" w:cs="Calibri"/>
          <w:sz w:val="24"/>
        </w:rPr>
        <w:t>year co</w:t>
      </w:r>
      <w:r w:rsidRPr="00193608">
        <w:rPr>
          <w:rFonts w:ascii="Calibri" w:hAnsi="Calibri" w:cs="Calibri"/>
          <w:sz w:val="24"/>
        </w:rPr>
        <w:t xml:space="preserve">ntract (with </w:t>
      </w:r>
      <w:r w:rsidR="002C70A2" w:rsidRPr="00193608">
        <w:rPr>
          <w:rFonts w:ascii="Calibri" w:hAnsi="Calibri" w:cs="Calibri"/>
          <w:sz w:val="24"/>
        </w:rPr>
        <w:t xml:space="preserve">the </w:t>
      </w:r>
      <w:r w:rsidRPr="00193608">
        <w:rPr>
          <w:rFonts w:ascii="Calibri" w:hAnsi="Calibri" w:cs="Calibri"/>
          <w:sz w:val="24"/>
        </w:rPr>
        <w:t>option to renew</w:t>
      </w:r>
      <w:r w:rsidR="000B61A0" w:rsidRPr="00193608">
        <w:rPr>
          <w:rFonts w:ascii="Calibri" w:hAnsi="Calibri" w:cs="Calibri"/>
          <w:sz w:val="24"/>
        </w:rPr>
        <w:t xml:space="preserve"> for </w:t>
      </w:r>
      <w:r w:rsidR="00193608" w:rsidRPr="00193608">
        <w:rPr>
          <w:rFonts w:ascii="Calibri" w:hAnsi="Calibri" w:cs="Calibri"/>
          <w:sz w:val="24"/>
        </w:rPr>
        <w:t>two [2]</w:t>
      </w:r>
      <w:r w:rsidR="00607972" w:rsidRPr="00193608">
        <w:rPr>
          <w:rFonts w:ascii="Calibri" w:hAnsi="Calibri" w:cs="Calibri"/>
          <w:sz w:val="24"/>
        </w:rPr>
        <w:t xml:space="preserve"> </w:t>
      </w:r>
      <w:r w:rsidR="000B61A0" w:rsidRPr="00193608">
        <w:rPr>
          <w:rFonts w:ascii="Calibri" w:hAnsi="Calibri" w:cs="Calibri"/>
          <w:sz w:val="24"/>
        </w:rPr>
        <w:t>years)</w:t>
      </w:r>
      <w:r w:rsidRPr="00193608">
        <w:rPr>
          <w:rFonts w:ascii="Calibri" w:hAnsi="Calibri" w:cs="Calibri"/>
          <w:sz w:val="24"/>
        </w:rPr>
        <w:t xml:space="preserve"> to the </w:t>
      </w:r>
      <w:r w:rsidR="00502F47" w:rsidRPr="00193608">
        <w:rPr>
          <w:rFonts w:ascii="Calibri" w:hAnsi="Calibri" w:cs="Calibri"/>
          <w:sz w:val="24"/>
        </w:rPr>
        <w:t>Bidder</w:t>
      </w:r>
      <w:r w:rsidRPr="00193608">
        <w:rPr>
          <w:rFonts w:ascii="Calibri" w:hAnsi="Calibri" w:cs="Calibri"/>
          <w:sz w:val="24"/>
        </w:rPr>
        <w:t xml:space="preserve"> selected as the lowest </w:t>
      </w:r>
      <w:r w:rsidR="007F48EC" w:rsidRPr="00193608">
        <w:rPr>
          <w:rFonts w:ascii="Calibri" w:hAnsi="Calibri" w:cs="Calibri"/>
          <w:sz w:val="24"/>
        </w:rPr>
        <w:t xml:space="preserve">responsive </w:t>
      </w:r>
      <w:r w:rsidR="007F48EC" w:rsidRPr="00356299">
        <w:rPr>
          <w:rFonts w:ascii="Calibri" w:hAnsi="Calibri" w:cs="Calibri"/>
          <w:sz w:val="24"/>
        </w:rPr>
        <w:t xml:space="preserve">and </w:t>
      </w:r>
      <w:r w:rsidRPr="00356299">
        <w:rPr>
          <w:rFonts w:ascii="Calibri" w:hAnsi="Calibri" w:cs="Calibri"/>
          <w:sz w:val="24"/>
        </w:rPr>
        <w:t xml:space="preserve">responsible </w:t>
      </w:r>
      <w:r w:rsidR="00502F47" w:rsidRPr="00356299">
        <w:rPr>
          <w:rFonts w:ascii="Calibri" w:hAnsi="Calibri" w:cs="Calibri"/>
          <w:sz w:val="24"/>
        </w:rPr>
        <w:t>Bidder</w:t>
      </w:r>
      <w:r w:rsidRPr="00356299">
        <w:rPr>
          <w:rFonts w:ascii="Calibri" w:hAnsi="Calibri" w:cs="Calibri"/>
          <w:sz w:val="24"/>
        </w:rPr>
        <w:t xml:space="preserve"> whose response meets the County</w:t>
      </w:r>
      <w:r w:rsidR="002C70A2">
        <w:rPr>
          <w:rFonts w:ascii="Calibri" w:hAnsi="Calibri" w:cs="Calibri"/>
          <w:sz w:val="24"/>
        </w:rPr>
        <w:t>'</w:t>
      </w:r>
      <w:r w:rsidRPr="00356299">
        <w:rPr>
          <w:rFonts w:ascii="Calibri" w:hAnsi="Calibri" w:cs="Calibri"/>
          <w:sz w:val="24"/>
        </w:rPr>
        <w:t>s requirements</w:t>
      </w:r>
      <w:bookmarkStart w:id="9" w:name="_Hlk87025635"/>
      <w:r w:rsidRPr="00356299">
        <w:rPr>
          <w:rFonts w:ascii="Calibri" w:hAnsi="Calibri" w:cs="Calibri"/>
          <w:sz w:val="24"/>
        </w:rPr>
        <w:t>.</w:t>
      </w:r>
      <w:bookmarkEnd w:id="9"/>
    </w:p>
    <w:p w14:paraId="5BCAD7FA" w14:textId="44FB90D0" w:rsidR="00F9006C" w:rsidRPr="00983DAC" w:rsidRDefault="00F9006C" w:rsidP="000352A4">
      <w:pPr>
        <w:pStyle w:val="Heading2"/>
        <w:rPr>
          <w:szCs w:val="22"/>
        </w:rPr>
      </w:pPr>
      <w:bookmarkStart w:id="10" w:name="_Toc339364438"/>
      <w:bookmarkStart w:id="11" w:name="_Toc339364699"/>
      <w:bookmarkStart w:id="12" w:name="_Toc129788514"/>
      <w:bookmarkEnd w:id="8"/>
      <w:r w:rsidRPr="00983DAC">
        <w:rPr>
          <w:sz w:val="24"/>
          <w:szCs w:val="22"/>
        </w:rPr>
        <w:t>SCOPE</w:t>
      </w:r>
      <w:bookmarkEnd w:id="10"/>
      <w:bookmarkEnd w:id="11"/>
      <w:r w:rsidR="001A22BE">
        <w:rPr>
          <w:sz w:val="24"/>
          <w:szCs w:val="22"/>
        </w:rPr>
        <w:t>/BACKGROUND</w:t>
      </w:r>
      <w:bookmarkEnd w:id="12"/>
    </w:p>
    <w:p w14:paraId="1BB25390" w14:textId="48708A32" w:rsidR="00673E83" w:rsidRDefault="00B60913" w:rsidP="00673E83">
      <w:pPr>
        <w:pStyle w:val="pf0"/>
        <w:ind w:left="1440"/>
        <w:rPr>
          <w:rFonts w:ascii="Calibri" w:hAnsi="Calibri" w:cs="Calibri"/>
        </w:rPr>
      </w:pPr>
      <w:r w:rsidRPr="00193608">
        <w:rPr>
          <w:rFonts w:ascii="Calibri" w:hAnsi="Calibri" w:cs="Calibri"/>
        </w:rPr>
        <w:t>General Services Agency</w:t>
      </w:r>
      <w:r>
        <w:rPr>
          <w:rFonts w:ascii="Calibri" w:hAnsi="Calibri" w:cs="Calibri"/>
        </w:rPr>
        <w:t xml:space="preserve"> (GSA)</w:t>
      </w:r>
      <w:r w:rsidRPr="00193608">
        <w:rPr>
          <w:rFonts w:ascii="Calibri" w:hAnsi="Calibri" w:cs="Calibri"/>
        </w:rPr>
        <w:t>-Department of Motor Vehicles</w:t>
      </w:r>
      <w:r>
        <w:rPr>
          <w:rFonts w:ascii="Calibri" w:hAnsi="Calibri" w:cs="Calibri"/>
        </w:rPr>
        <w:t xml:space="preserve"> (DMV)</w:t>
      </w:r>
      <w:r w:rsidRPr="00B60913">
        <w:rPr>
          <w:rFonts w:ascii="Calibri" w:hAnsi="Calibri" w:cs="Calibri"/>
        </w:rPr>
        <w:t xml:space="preserve"> provides fuel services to all Alameda County </w:t>
      </w:r>
      <w:r w:rsidR="003A1109">
        <w:rPr>
          <w:rFonts w:ascii="Calibri" w:hAnsi="Calibri" w:cs="Calibri"/>
        </w:rPr>
        <w:t>vehicles</w:t>
      </w:r>
      <w:r w:rsidRPr="00B60913">
        <w:rPr>
          <w:rFonts w:ascii="Calibri" w:hAnsi="Calibri" w:cs="Calibri"/>
        </w:rPr>
        <w:t xml:space="preserve">. </w:t>
      </w:r>
      <w:r>
        <w:rPr>
          <w:rFonts w:ascii="Calibri" w:hAnsi="Calibri" w:cs="Calibri"/>
        </w:rPr>
        <w:t xml:space="preserve"> GSA currently owns </w:t>
      </w:r>
      <w:r w:rsidR="00673E83">
        <w:rPr>
          <w:rFonts w:ascii="Calibri" w:hAnsi="Calibri" w:cs="Calibri"/>
        </w:rPr>
        <w:t xml:space="preserve">and operates </w:t>
      </w:r>
      <w:r>
        <w:rPr>
          <w:rFonts w:ascii="Calibri" w:hAnsi="Calibri" w:cs="Calibri"/>
        </w:rPr>
        <w:t>two (</w:t>
      </w:r>
      <w:r w:rsidRPr="00B60913">
        <w:rPr>
          <w:rFonts w:ascii="Calibri" w:hAnsi="Calibri" w:cs="Calibri"/>
        </w:rPr>
        <w:t>2</w:t>
      </w:r>
      <w:r>
        <w:rPr>
          <w:rFonts w:ascii="Calibri" w:hAnsi="Calibri" w:cs="Calibri"/>
        </w:rPr>
        <w:t>)</w:t>
      </w:r>
      <w:r w:rsidRPr="00B60913">
        <w:rPr>
          <w:rFonts w:ascii="Calibri" w:hAnsi="Calibri" w:cs="Calibri"/>
        </w:rPr>
        <w:t xml:space="preserve"> fuel </w:t>
      </w:r>
      <w:r w:rsidR="00673E83">
        <w:rPr>
          <w:rFonts w:ascii="Calibri" w:hAnsi="Calibri" w:cs="Calibri"/>
        </w:rPr>
        <w:t xml:space="preserve">pump </w:t>
      </w:r>
      <w:r w:rsidRPr="00B60913">
        <w:rPr>
          <w:rFonts w:ascii="Calibri" w:hAnsi="Calibri" w:cs="Calibri"/>
        </w:rPr>
        <w:t xml:space="preserve">stations, located in Dublin and </w:t>
      </w:r>
      <w:r>
        <w:rPr>
          <w:rFonts w:ascii="Calibri" w:hAnsi="Calibri" w:cs="Calibri"/>
        </w:rPr>
        <w:t xml:space="preserve">in </w:t>
      </w:r>
      <w:r w:rsidRPr="00B60913">
        <w:rPr>
          <w:rFonts w:ascii="Calibri" w:hAnsi="Calibri" w:cs="Calibri"/>
        </w:rPr>
        <w:t>Hayward.</w:t>
      </w:r>
    </w:p>
    <w:p w14:paraId="4F05F1FF" w14:textId="51C27CB9" w:rsidR="00B60913" w:rsidRPr="00193608" w:rsidRDefault="00B60913" w:rsidP="00A90C0C">
      <w:pPr>
        <w:pStyle w:val="pf0"/>
        <w:ind w:left="1440"/>
        <w:rPr>
          <w:rFonts w:ascii="Calibri" w:hAnsi="Calibri" w:cs="Calibri"/>
        </w:rPr>
      </w:pPr>
      <w:r>
        <w:rPr>
          <w:rFonts w:ascii="Calibri" w:hAnsi="Calibri" w:cs="Calibri"/>
        </w:rPr>
        <w:t>GSA-DMV</w:t>
      </w:r>
      <w:r w:rsidRPr="00193608">
        <w:rPr>
          <w:rFonts w:ascii="Calibri" w:hAnsi="Calibri" w:cs="Calibri"/>
        </w:rPr>
        <w:t xml:space="preserve"> requires </w:t>
      </w:r>
      <w:r>
        <w:rPr>
          <w:rFonts w:ascii="Calibri" w:hAnsi="Calibri" w:cs="Calibri"/>
        </w:rPr>
        <w:t>fuel</w:t>
      </w:r>
      <w:r w:rsidRPr="00193608">
        <w:rPr>
          <w:rFonts w:ascii="Calibri" w:hAnsi="Calibri" w:cs="Calibri"/>
        </w:rPr>
        <w:t xml:space="preserve"> card services </w:t>
      </w:r>
      <w:r>
        <w:rPr>
          <w:rFonts w:ascii="Calibri" w:hAnsi="Calibri" w:cs="Calibri"/>
        </w:rPr>
        <w:t xml:space="preserve">for Alameda County personnel </w:t>
      </w:r>
      <w:r w:rsidRPr="00193608">
        <w:rPr>
          <w:rFonts w:ascii="Calibri" w:hAnsi="Calibri" w:cs="Calibri"/>
        </w:rPr>
        <w:t>to purchase fuel</w:t>
      </w:r>
      <w:r w:rsidR="00673E83">
        <w:rPr>
          <w:rFonts w:ascii="Calibri" w:hAnsi="Calibri" w:cs="Calibri"/>
        </w:rPr>
        <w:t xml:space="preserve"> outside of the County’s fuel pump stations.  Fuel cards </w:t>
      </w:r>
      <w:r w:rsidRPr="00193608">
        <w:rPr>
          <w:rFonts w:ascii="Calibri" w:hAnsi="Calibri" w:cs="Calibri"/>
        </w:rPr>
        <w:t xml:space="preserve">will be used to purchase fuel at </w:t>
      </w:r>
      <w:r w:rsidR="005376BC">
        <w:rPr>
          <w:rFonts w:ascii="Calibri" w:hAnsi="Calibri" w:cs="Calibri"/>
        </w:rPr>
        <w:t>participating</w:t>
      </w:r>
      <w:r w:rsidR="005376BC" w:rsidRPr="00193608">
        <w:rPr>
          <w:rFonts w:ascii="Calibri" w:hAnsi="Calibri" w:cs="Calibri"/>
        </w:rPr>
        <w:t xml:space="preserve"> </w:t>
      </w:r>
      <w:r w:rsidR="00673E83">
        <w:rPr>
          <w:rFonts w:ascii="Calibri" w:hAnsi="Calibri" w:cs="Calibri"/>
        </w:rPr>
        <w:t>fuel merchants</w:t>
      </w:r>
      <w:r w:rsidRPr="00193608">
        <w:rPr>
          <w:rFonts w:ascii="Calibri" w:hAnsi="Calibri" w:cs="Calibri"/>
        </w:rPr>
        <w:t>.</w:t>
      </w:r>
    </w:p>
    <w:p w14:paraId="4E53F297" w14:textId="77777777" w:rsidR="00F9006C" w:rsidRPr="00356299" w:rsidRDefault="00502F47" w:rsidP="004516E7">
      <w:pPr>
        <w:pStyle w:val="Heading2"/>
        <w:rPr>
          <w:sz w:val="24"/>
        </w:rPr>
      </w:pPr>
      <w:bookmarkStart w:id="13" w:name="_Toc339364440"/>
      <w:bookmarkStart w:id="14" w:name="_Toc339364701"/>
      <w:bookmarkStart w:id="15" w:name="_Toc129788515"/>
      <w:r w:rsidRPr="00356299">
        <w:rPr>
          <w:sz w:val="24"/>
        </w:rPr>
        <w:t>BIDDER</w:t>
      </w:r>
      <w:r w:rsidR="00F9006C" w:rsidRPr="00356299">
        <w:rPr>
          <w:sz w:val="24"/>
        </w:rPr>
        <w:t xml:space="preserve"> QUALIFICATIONS</w:t>
      </w:r>
      <w:bookmarkEnd w:id="13"/>
      <w:bookmarkEnd w:id="14"/>
      <w:bookmarkEnd w:id="15"/>
    </w:p>
    <w:p w14:paraId="4415A2B0" w14:textId="514EF97E" w:rsidR="00F9006C" w:rsidRPr="00F17CC5" w:rsidRDefault="00502F47" w:rsidP="00F17CC5">
      <w:pPr>
        <w:pStyle w:val="Item1"/>
        <w:rPr>
          <w:sz w:val="24"/>
          <w:szCs w:val="18"/>
        </w:rPr>
      </w:pPr>
      <w:r w:rsidRPr="00F17CC5">
        <w:rPr>
          <w:sz w:val="24"/>
          <w:szCs w:val="18"/>
        </w:rPr>
        <w:t>B</w:t>
      </w:r>
      <w:r w:rsidR="001A22BE">
        <w:rPr>
          <w:sz w:val="24"/>
          <w:szCs w:val="18"/>
        </w:rPr>
        <w:t>idder</w:t>
      </w:r>
      <w:r w:rsidR="00F9006C" w:rsidRPr="00F17CC5">
        <w:rPr>
          <w:sz w:val="24"/>
          <w:szCs w:val="18"/>
        </w:rPr>
        <w:t xml:space="preserve"> Minimum Qualifications</w:t>
      </w:r>
    </w:p>
    <w:p w14:paraId="16682B9D" w14:textId="5835DD1E" w:rsidR="00F9006C" w:rsidRPr="00A85450" w:rsidRDefault="00502F47" w:rsidP="001A22BE">
      <w:pPr>
        <w:pStyle w:val="Itema"/>
      </w:pPr>
      <w:r w:rsidRPr="00F17CC5">
        <w:rPr>
          <w:sz w:val="24"/>
          <w:szCs w:val="18"/>
        </w:rPr>
        <w:t>Bidder</w:t>
      </w:r>
      <w:r w:rsidR="00F9006C" w:rsidRPr="00F17CC5">
        <w:rPr>
          <w:sz w:val="24"/>
          <w:szCs w:val="18"/>
        </w:rPr>
        <w:t xml:space="preserve"> </w:t>
      </w:r>
      <w:r w:rsidR="00025680">
        <w:rPr>
          <w:sz w:val="24"/>
          <w:szCs w:val="18"/>
        </w:rPr>
        <w:t>must</w:t>
      </w:r>
      <w:r w:rsidR="00F9006C" w:rsidRPr="00F17CC5">
        <w:rPr>
          <w:sz w:val="24"/>
          <w:szCs w:val="18"/>
        </w:rPr>
        <w:t xml:space="preserve"> be regularly and continuously engaged in the business of providing</w:t>
      </w:r>
      <w:r w:rsidR="00193608">
        <w:rPr>
          <w:sz w:val="24"/>
          <w:szCs w:val="18"/>
        </w:rPr>
        <w:t xml:space="preserve"> fuel card services</w:t>
      </w:r>
      <w:r w:rsidR="00F9006C" w:rsidRPr="00F17CC5">
        <w:rPr>
          <w:sz w:val="24"/>
          <w:szCs w:val="18"/>
        </w:rPr>
        <w:t xml:space="preserve"> for at least</w:t>
      </w:r>
      <w:r w:rsidR="00B60913">
        <w:rPr>
          <w:sz w:val="24"/>
          <w:szCs w:val="18"/>
        </w:rPr>
        <w:t xml:space="preserve"> three (3) years</w:t>
      </w:r>
      <w:r w:rsidR="007859E4" w:rsidRPr="00F17CC5">
        <w:rPr>
          <w:sz w:val="24"/>
          <w:szCs w:val="18"/>
        </w:rPr>
        <w:t>, which must be clearly stated or demonstrated in the bid response packet.</w:t>
      </w:r>
    </w:p>
    <w:p w14:paraId="6F738578" w14:textId="628478DB" w:rsidR="00F9006C" w:rsidRPr="009B4E39" w:rsidRDefault="00F338CE" w:rsidP="00A86407">
      <w:pPr>
        <w:pStyle w:val="Itema"/>
        <w:rPr>
          <w:sz w:val="24"/>
          <w:szCs w:val="24"/>
        </w:rPr>
      </w:pPr>
      <w:bookmarkStart w:id="16" w:name="_Hlk106377788"/>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RFQ.  </w:t>
      </w:r>
      <w:bookmarkStart w:id="17" w:name="_Hlk106375751"/>
      <w:r w:rsidRPr="00356299">
        <w:rPr>
          <w:sz w:val="24"/>
        </w:rPr>
        <w:t>Unless noted otherwise in the RFQ</w:t>
      </w:r>
      <w:r>
        <w:rPr>
          <w:sz w:val="24"/>
        </w:rPr>
        <w:t xml:space="preserve">, </w:t>
      </w:r>
      <w:r w:rsidRPr="00356299">
        <w:rPr>
          <w:sz w:val="24"/>
        </w:rPr>
        <w:t xml:space="preserve">including any Addendum, Bidder is not required to submit copies or verification of </w:t>
      </w:r>
      <w:r>
        <w:rPr>
          <w:sz w:val="24"/>
        </w:rPr>
        <w:t xml:space="preserve">the permits, </w:t>
      </w:r>
      <w:r w:rsidR="00500136">
        <w:rPr>
          <w:sz w:val="24"/>
        </w:rPr>
        <w:t>licenses,</w:t>
      </w:r>
      <w:r>
        <w:rPr>
          <w:sz w:val="24"/>
        </w:rPr>
        <w:t xml:space="preserve"> and credentials;</w:t>
      </w:r>
      <w:r w:rsidRPr="00356299">
        <w:rPr>
          <w:sz w:val="24"/>
        </w:rPr>
        <w:t xml:space="preserve"> however, Bidder must provide such </w:t>
      </w:r>
      <w:r w:rsidRPr="009B4E39">
        <w:rPr>
          <w:sz w:val="24"/>
          <w:szCs w:val="24"/>
        </w:rPr>
        <w:t>proof if requested by County.</w:t>
      </w:r>
      <w:bookmarkEnd w:id="16"/>
      <w:bookmarkEnd w:id="17"/>
    </w:p>
    <w:p w14:paraId="3DD45051" w14:textId="77777777" w:rsidR="00F9006C" w:rsidRPr="009B4E39" w:rsidRDefault="00F9006C" w:rsidP="000352A4">
      <w:pPr>
        <w:pStyle w:val="Heading2"/>
        <w:rPr>
          <w:sz w:val="24"/>
          <w:szCs w:val="24"/>
        </w:rPr>
      </w:pPr>
      <w:bookmarkStart w:id="18" w:name="_Toc129788516"/>
      <w:r w:rsidRPr="009B4E39">
        <w:rPr>
          <w:sz w:val="24"/>
          <w:szCs w:val="24"/>
        </w:rPr>
        <w:t>S</w:t>
      </w:r>
      <w:r w:rsidR="00017184" w:rsidRPr="009B4E39">
        <w:rPr>
          <w:sz w:val="24"/>
          <w:szCs w:val="24"/>
        </w:rPr>
        <w:t>PECIFIC REQUIREMENTS</w:t>
      </w:r>
      <w:bookmarkEnd w:id="18"/>
    </w:p>
    <w:p w14:paraId="54A6152F" w14:textId="78C9D6F1" w:rsidR="00C4584F" w:rsidRPr="009B4E39" w:rsidRDefault="00C4584F" w:rsidP="00954EDD">
      <w:pPr>
        <w:pStyle w:val="Item1"/>
        <w:rPr>
          <w:sz w:val="24"/>
          <w:szCs w:val="24"/>
        </w:rPr>
      </w:pPr>
      <w:r w:rsidRPr="009B4E39">
        <w:rPr>
          <w:sz w:val="24"/>
          <w:szCs w:val="24"/>
        </w:rPr>
        <w:t>Contractor must</w:t>
      </w:r>
      <w:r w:rsidR="00954EDD" w:rsidRPr="009B4E39">
        <w:rPr>
          <w:sz w:val="24"/>
          <w:szCs w:val="24"/>
        </w:rPr>
        <w:t>:</w:t>
      </w:r>
    </w:p>
    <w:p w14:paraId="0A2B591A" w14:textId="61896EC4" w:rsidR="0067326A" w:rsidRDefault="0067326A" w:rsidP="00954EDD">
      <w:pPr>
        <w:pStyle w:val="Itema"/>
        <w:rPr>
          <w:sz w:val="24"/>
          <w:szCs w:val="24"/>
        </w:rPr>
      </w:pPr>
      <w:r w:rsidRPr="009B4E39">
        <w:rPr>
          <w:sz w:val="24"/>
          <w:szCs w:val="24"/>
        </w:rPr>
        <w:t>Provide card, mobile application, digital, and virtual payment services for purchasing fuel.</w:t>
      </w:r>
    </w:p>
    <w:p w14:paraId="41AFC395" w14:textId="77777777" w:rsidR="00000029" w:rsidRPr="009B4E39" w:rsidRDefault="00000029" w:rsidP="00000029">
      <w:pPr>
        <w:pStyle w:val="Itema"/>
        <w:rPr>
          <w:sz w:val="24"/>
          <w:szCs w:val="24"/>
        </w:rPr>
      </w:pPr>
      <w:r w:rsidRPr="009B4E39">
        <w:rPr>
          <w:sz w:val="24"/>
          <w:szCs w:val="24"/>
        </w:rPr>
        <w:t>Supply and provide fuel cards:</w:t>
      </w:r>
    </w:p>
    <w:p w14:paraId="0EEEF3E3" w14:textId="77777777" w:rsidR="00000029" w:rsidRPr="009B4E39" w:rsidRDefault="00000029" w:rsidP="00000029">
      <w:pPr>
        <w:pStyle w:val="Item10"/>
        <w:rPr>
          <w:sz w:val="24"/>
          <w:szCs w:val="24"/>
        </w:rPr>
      </w:pPr>
      <w:r w:rsidRPr="009B4E39">
        <w:rPr>
          <w:sz w:val="24"/>
          <w:szCs w:val="24"/>
        </w:rPr>
        <w:lastRenderedPageBreak/>
        <w:t>In a guaranteed form of delivery</w:t>
      </w:r>
      <w:r>
        <w:rPr>
          <w:sz w:val="24"/>
          <w:szCs w:val="24"/>
        </w:rPr>
        <w:t xml:space="preserve">, </w:t>
      </w:r>
      <w:r w:rsidRPr="009B4E39">
        <w:rPr>
          <w:sz w:val="24"/>
          <w:szCs w:val="24"/>
        </w:rPr>
        <w:t>at no additional charge to the County.</w:t>
      </w:r>
    </w:p>
    <w:p w14:paraId="000F0D42" w14:textId="77777777" w:rsidR="00000029" w:rsidRPr="009B4E39" w:rsidRDefault="00000029" w:rsidP="00000029">
      <w:pPr>
        <w:pStyle w:val="Item10"/>
        <w:rPr>
          <w:sz w:val="24"/>
          <w:szCs w:val="24"/>
        </w:rPr>
      </w:pPr>
      <w:r w:rsidRPr="009B4E39">
        <w:rPr>
          <w:sz w:val="24"/>
          <w:szCs w:val="24"/>
        </w:rPr>
        <w:t>Within seven (7) business days of card assignment, or upon request</w:t>
      </w:r>
      <w:r>
        <w:rPr>
          <w:sz w:val="24"/>
          <w:szCs w:val="24"/>
        </w:rPr>
        <w:t xml:space="preserve">, </w:t>
      </w:r>
      <w:r w:rsidRPr="009B4E39">
        <w:rPr>
          <w:sz w:val="24"/>
          <w:szCs w:val="24"/>
        </w:rPr>
        <w:t>at no additional charge to the County.</w:t>
      </w:r>
    </w:p>
    <w:p w14:paraId="5C7C3C85" w14:textId="77777777" w:rsidR="00000029" w:rsidRPr="009B4E39" w:rsidRDefault="00000029" w:rsidP="00000029">
      <w:pPr>
        <w:pStyle w:val="Item10"/>
        <w:rPr>
          <w:sz w:val="24"/>
          <w:szCs w:val="24"/>
        </w:rPr>
      </w:pPr>
      <w:r>
        <w:rPr>
          <w:sz w:val="24"/>
          <w:szCs w:val="24"/>
        </w:rPr>
        <w:t>Provide replacement cards a</w:t>
      </w:r>
      <w:r w:rsidRPr="009B4E39">
        <w:rPr>
          <w:sz w:val="24"/>
          <w:szCs w:val="24"/>
        </w:rPr>
        <w:t>t least one (1) month before the fuel card</w:t>
      </w:r>
      <w:r>
        <w:rPr>
          <w:sz w:val="24"/>
          <w:szCs w:val="24"/>
        </w:rPr>
        <w:t>’</w:t>
      </w:r>
      <w:r w:rsidRPr="009B4E39">
        <w:rPr>
          <w:sz w:val="24"/>
          <w:szCs w:val="24"/>
        </w:rPr>
        <w:t>s expiration date, at no additional charge to the County.</w:t>
      </w:r>
    </w:p>
    <w:p w14:paraId="58FA1582" w14:textId="26D9BE56" w:rsidR="00B6560B" w:rsidRDefault="00000029" w:rsidP="00000029">
      <w:pPr>
        <w:pStyle w:val="Item10"/>
        <w:rPr>
          <w:sz w:val="24"/>
          <w:szCs w:val="24"/>
        </w:rPr>
      </w:pPr>
      <w:r w:rsidRPr="75B89C4A">
        <w:rPr>
          <w:sz w:val="24"/>
          <w:szCs w:val="24"/>
        </w:rPr>
        <w:t xml:space="preserve">Acceptable at in-network </w:t>
      </w:r>
      <w:r w:rsidR="00215AE7">
        <w:rPr>
          <w:sz w:val="24"/>
          <w:szCs w:val="24"/>
        </w:rPr>
        <w:t>and</w:t>
      </w:r>
      <w:r w:rsidR="00B6560B" w:rsidRPr="75B89C4A">
        <w:rPr>
          <w:sz w:val="24"/>
          <w:szCs w:val="24"/>
        </w:rPr>
        <w:t xml:space="preserve"> at out-of-network fuel merchant stations.</w:t>
      </w:r>
    </w:p>
    <w:p w14:paraId="2C507555" w14:textId="7BAC4B13" w:rsidR="00000029" w:rsidRPr="00000029" w:rsidRDefault="00000029" w:rsidP="00000029">
      <w:pPr>
        <w:pStyle w:val="Itema"/>
        <w:rPr>
          <w:sz w:val="24"/>
          <w:szCs w:val="24"/>
        </w:rPr>
      </w:pPr>
      <w:r w:rsidRPr="00000029">
        <w:rPr>
          <w:sz w:val="24"/>
          <w:szCs w:val="24"/>
        </w:rPr>
        <w:t xml:space="preserve">Provide website </w:t>
      </w:r>
      <w:r w:rsidR="00B47275">
        <w:rPr>
          <w:sz w:val="24"/>
          <w:szCs w:val="24"/>
        </w:rPr>
        <w:t xml:space="preserve">system </w:t>
      </w:r>
      <w:r w:rsidRPr="00000029">
        <w:rPr>
          <w:sz w:val="24"/>
          <w:szCs w:val="24"/>
        </w:rPr>
        <w:t>access</w:t>
      </w:r>
      <w:r>
        <w:rPr>
          <w:sz w:val="24"/>
          <w:szCs w:val="24"/>
        </w:rPr>
        <w:t>:</w:t>
      </w:r>
    </w:p>
    <w:p w14:paraId="5070BCC5" w14:textId="08E570A1" w:rsidR="00B47275" w:rsidRDefault="00B47275" w:rsidP="00000029">
      <w:pPr>
        <w:pStyle w:val="Item10"/>
        <w:rPr>
          <w:sz w:val="24"/>
          <w:szCs w:val="24"/>
        </w:rPr>
      </w:pPr>
      <w:r>
        <w:rPr>
          <w:sz w:val="24"/>
          <w:szCs w:val="24"/>
        </w:rPr>
        <w:t xml:space="preserve">Have capability to </w:t>
      </w:r>
      <w:r w:rsidRPr="00000029">
        <w:rPr>
          <w:sz w:val="24"/>
          <w:szCs w:val="24"/>
        </w:rPr>
        <w:t>integrate with Faster WEB</w:t>
      </w:r>
      <w:r w:rsidR="00B65399">
        <w:rPr>
          <w:sz w:val="24"/>
          <w:szCs w:val="24"/>
        </w:rPr>
        <w:t xml:space="preserve"> Fleet Software</w:t>
      </w:r>
      <w:r>
        <w:rPr>
          <w:sz w:val="24"/>
          <w:szCs w:val="24"/>
        </w:rPr>
        <w:t>.</w:t>
      </w:r>
    </w:p>
    <w:p w14:paraId="7EA3044F" w14:textId="2CE10B06" w:rsidR="00000029" w:rsidRPr="00000029" w:rsidRDefault="00000029" w:rsidP="00000029">
      <w:pPr>
        <w:pStyle w:val="Item10"/>
        <w:rPr>
          <w:sz w:val="24"/>
          <w:szCs w:val="24"/>
        </w:rPr>
      </w:pPr>
      <w:r w:rsidRPr="00000029">
        <w:rPr>
          <w:sz w:val="24"/>
          <w:szCs w:val="24"/>
        </w:rPr>
        <w:t>Allow County to monitor, control, set and receive notifications.</w:t>
      </w:r>
    </w:p>
    <w:p w14:paraId="658AA368" w14:textId="3D4A2465" w:rsidR="009273D8" w:rsidRDefault="00000029" w:rsidP="00000029">
      <w:pPr>
        <w:pStyle w:val="Item10"/>
        <w:rPr>
          <w:sz w:val="24"/>
          <w:szCs w:val="24"/>
        </w:rPr>
      </w:pPr>
      <w:r>
        <w:rPr>
          <w:sz w:val="24"/>
          <w:szCs w:val="24"/>
        </w:rPr>
        <w:t>Vi</w:t>
      </w:r>
      <w:r w:rsidRPr="00000029">
        <w:rPr>
          <w:sz w:val="24"/>
          <w:szCs w:val="24"/>
        </w:rPr>
        <w:t>ew fuel card transactions in real-time</w:t>
      </w:r>
      <w:r>
        <w:rPr>
          <w:sz w:val="24"/>
          <w:szCs w:val="24"/>
        </w:rPr>
        <w:t>, including but not limited to declined transactions, recent transactions, and pending transactions.</w:t>
      </w:r>
    </w:p>
    <w:p w14:paraId="02137C16" w14:textId="4195DEF4" w:rsidR="00000029" w:rsidRPr="009B4E39" w:rsidRDefault="006547AC" w:rsidP="00000029">
      <w:pPr>
        <w:pStyle w:val="Item10"/>
        <w:rPr>
          <w:sz w:val="24"/>
          <w:szCs w:val="24"/>
        </w:rPr>
      </w:pPr>
      <w:r>
        <w:rPr>
          <w:sz w:val="24"/>
          <w:szCs w:val="24"/>
        </w:rPr>
        <w:t>Provide F</w:t>
      </w:r>
      <w:r w:rsidR="00000029" w:rsidRPr="009B4E39">
        <w:rPr>
          <w:sz w:val="24"/>
          <w:szCs w:val="24"/>
        </w:rPr>
        <w:t>leet Data Analytics</w:t>
      </w:r>
      <w:r w:rsidR="00000029">
        <w:rPr>
          <w:sz w:val="24"/>
          <w:szCs w:val="24"/>
        </w:rPr>
        <w:t>.</w:t>
      </w:r>
    </w:p>
    <w:p w14:paraId="4C7FF665" w14:textId="579B0964" w:rsidR="00000029" w:rsidRPr="006547AC" w:rsidRDefault="00000029" w:rsidP="006547AC">
      <w:pPr>
        <w:pStyle w:val="Item10"/>
        <w:rPr>
          <w:sz w:val="24"/>
          <w:szCs w:val="24"/>
        </w:rPr>
      </w:pPr>
      <w:r>
        <w:rPr>
          <w:sz w:val="24"/>
          <w:szCs w:val="24"/>
        </w:rPr>
        <w:t xml:space="preserve">Access </w:t>
      </w:r>
      <w:r w:rsidR="006547AC">
        <w:rPr>
          <w:sz w:val="24"/>
          <w:szCs w:val="24"/>
        </w:rPr>
        <w:t xml:space="preserve">to </w:t>
      </w:r>
      <w:r>
        <w:rPr>
          <w:sz w:val="24"/>
          <w:szCs w:val="24"/>
        </w:rPr>
        <w:t>billing information</w:t>
      </w:r>
      <w:r w:rsidR="006547AC">
        <w:rPr>
          <w:sz w:val="24"/>
          <w:szCs w:val="24"/>
        </w:rPr>
        <w:t xml:space="preserve"> and b</w:t>
      </w:r>
      <w:r w:rsidRPr="006547AC">
        <w:rPr>
          <w:sz w:val="24"/>
          <w:szCs w:val="24"/>
        </w:rPr>
        <w:t>illing payment options.</w:t>
      </w:r>
    </w:p>
    <w:p w14:paraId="7D1CB0BB" w14:textId="106FF9BB" w:rsidR="00C4584F" w:rsidRPr="009B4E39" w:rsidRDefault="006D0097" w:rsidP="00954EDD">
      <w:pPr>
        <w:pStyle w:val="Itema"/>
        <w:rPr>
          <w:color w:val="FF0000"/>
          <w:sz w:val="24"/>
          <w:szCs w:val="24"/>
        </w:rPr>
      </w:pPr>
      <w:r w:rsidRPr="00000029">
        <w:rPr>
          <w:sz w:val="24"/>
          <w:szCs w:val="24"/>
        </w:rPr>
        <w:t xml:space="preserve">Allow </w:t>
      </w:r>
      <w:r w:rsidR="00C4584F" w:rsidRPr="00000029">
        <w:rPr>
          <w:sz w:val="24"/>
          <w:szCs w:val="24"/>
        </w:rPr>
        <w:t xml:space="preserve">County </w:t>
      </w:r>
      <w:r w:rsidRPr="00000029">
        <w:rPr>
          <w:sz w:val="24"/>
          <w:szCs w:val="24"/>
        </w:rPr>
        <w:t>to have</w:t>
      </w:r>
      <w:r>
        <w:rPr>
          <w:sz w:val="24"/>
          <w:szCs w:val="24"/>
        </w:rPr>
        <w:t xml:space="preserve"> the</w:t>
      </w:r>
      <w:r w:rsidR="00C4584F" w:rsidRPr="009B4E39">
        <w:rPr>
          <w:sz w:val="24"/>
          <w:szCs w:val="24"/>
        </w:rPr>
        <w:t xml:space="preserve"> right to issue controls on cards</w:t>
      </w:r>
      <w:r w:rsidR="00D3716E">
        <w:rPr>
          <w:sz w:val="24"/>
          <w:szCs w:val="24"/>
        </w:rPr>
        <w:t xml:space="preserve"> via website access</w:t>
      </w:r>
      <w:r w:rsidR="009273D8" w:rsidRPr="009B4E39">
        <w:rPr>
          <w:sz w:val="24"/>
          <w:szCs w:val="24"/>
        </w:rPr>
        <w:t>:</w:t>
      </w:r>
    </w:p>
    <w:p w14:paraId="5E611D23" w14:textId="5064EFC2" w:rsidR="008401C1" w:rsidRDefault="008401C1" w:rsidP="009273D8">
      <w:pPr>
        <w:pStyle w:val="Item10"/>
        <w:rPr>
          <w:sz w:val="24"/>
          <w:szCs w:val="24"/>
        </w:rPr>
      </w:pPr>
      <w:r>
        <w:rPr>
          <w:sz w:val="24"/>
          <w:szCs w:val="24"/>
        </w:rPr>
        <w:t xml:space="preserve">Restriction to </w:t>
      </w:r>
      <w:r w:rsidR="00952E76">
        <w:rPr>
          <w:sz w:val="24"/>
          <w:szCs w:val="24"/>
        </w:rPr>
        <w:t xml:space="preserve">fuel purchases for </w:t>
      </w:r>
      <w:r>
        <w:rPr>
          <w:sz w:val="24"/>
          <w:szCs w:val="24"/>
        </w:rPr>
        <w:t>business purposes only</w:t>
      </w:r>
      <w:r w:rsidR="004D550D">
        <w:rPr>
          <w:sz w:val="24"/>
          <w:szCs w:val="24"/>
        </w:rPr>
        <w:t>.</w:t>
      </w:r>
    </w:p>
    <w:p w14:paraId="0F1EAF77" w14:textId="494352F2" w:rsidR="009273D8" w:rsidRPr="009B4E39" w:rsidRDefault="009273D8" w:rsidP="009273D8">
      <w:pPr>
        <w:pStyle w:val="Item10"/>
        <w:rPr>
          <w:sz w:val="24"/>
          <w:szCs w:val="24"/>
        </w:rPr>
      </w:pPr>
      <w:r w:rsidRPr="009B4E39">
        <w:rPr>
          <w:sz w:val="24"/>
          <w:szCs w:val="24"/>
        </w:rPr>
        <w:t>Account customization</w:t>
      </w:r>
      <w:r w:rsidR="009E5AD7">
        <w:rPr>
          <w:sz w:val="24"/>
          <w:szCs w:val="24"/>
        </w:rPr>
        <w:t xml:space="preserve"> per user</w:t>
      </w:r>
      <w:r w:rsidR="00531961">
        <w:rPr>
          <w:sz w:val="24"/>
          <w:szCs w:val="24"/>
        </w:rPr>
        <w:t>.</w:t>
      </w:r>
    </w:p>
    <w:p w14:paraId="6CFF89E0" w14:textId="4BB9EAE4" w:rsidR="00C57EEB" w:rsidRPr="009B4E39" w:rsidRDefault="00C57EEB" w:rsidP="009273D8">
      <w:pPr>
        <w:pStyle w:val="Item10"/>
        <w:rPr>
          <w:sz w:val="24"/>
          <w:szCs w:val="24"/>
        </w:rPr>
      </w:pPr>
      <w:r w:rsidRPr="009B4E39">
        <w:rPr>
          <w:sz w:val="24"/>
          <w:szCs w:val="24"/>
        </w:rPr>
        <w:t>Authorized user</w:t>
      </w:r>
      <w:r w:rsidR="00531961">
        <w:rPr>
          <w:sz w:val="24"/>
          <w:szCs w:val="24"/>
        </w:rPr>
        <w:t>.</w:t>
      </w:r>
    </w:p>
    <w:p w14:paraId="1939F944" w14:textId="0D988922" w:rsidR="009273D8" w:rsidRDefault="009273D8" w:rsidP="009273D8">
      <w:pPr>
        <w:pStyle w:val="Item10"/>
        <w:rPr>
          <w:sz w:val="24"/>
          <w:szCs w:val="24"/>
        </w:rPr>
      </w:pPr>
      <w:r w:rsidRPr="009B4E39">
        <w:rPr>
          <w:sz w:val="24"/>
          <w:szCs w:val="24"/>
        </w:rPr>
        <w:t xml:space="preserve">Maximum </w:t>
      </w:r>
      <w:r w:rsidR="00D3716E">
        <w:rPr>
          <w:sz w:val="24"/>
          <w:szCs w:val="24"/>
        </w:rPr>
        <w:t xml:space="preserve">limit </w:t>
      </w:r>
      <w:r w:rsidRPr="009B4E39">
        <w:rPr>
          <w:sz w:val="24"/>
          <w:szCs w:val="24"/>
        </w:rPr>
        <w:t>amount per card</w:t>
      </w:r>
      <w:r w:rsidR="00D3716E">
        <w:rPr>
          <w:sz w:val="24"/>
          <w:szCs w:val="24"/>
        </w:rPr>
        <w:t>, by product</w:t>
      </w:r>
      <w:r w:rsidR="00736470">
        <w:rPr>
          <w:sz w:val="24"/>
          <w:szCs w:val="24"/>
        </w:rPr>
        <w:t>,</w:t>
      </w:r>
      <w:r w:rsidR="00D3716E">
        <w:rPr>
          <w:sz w:val="24"/>
          <w:szCs w:val="24"/>
        </w:rPr>
        <w:t xml:space="preserve"> or dollar amount.</w:t>
      </w:r>
    </w:p>
    <w:p w14:paraId="68FFF2AA" w14:textId="6AD92C97" w:rsidR="00D3716E" w:rsidRPr="009B4E39" w:rsidRDefault="00D3716E" w:rsidP="009273D8">
      <w:pPr>
        <w:pStyle w:val="Item10"/>
        <w:rPr>
          <w:sz w:val="24"/>
          <w:szCs w:val="24"/>
        </w:rPr>
      </w:pPr>
      <w:r>
        <w:rPr>
          <w:sz w:val="24"/>
          <w:szCs w:val="24"/>
        </w:rPr>
        <w:t>Override issues as they occur.</w:t>
      </w:r>
    </w:p>
    <w:p w14:paraId="11704E60" w14:textId="095EEC9A" w:rsidR="009273D8" w:rsidRPr="009B4E39" w:rsidRDefault="009273D8" w:rsidP="009273D8">
      <w:pPr>
        <w:pStyle w:val="Item10"/>
        <w:rPr>
          <w:sz w:val="24"/>
          <w:szCs w:val="24"/>
        </w:rPr>
      </w:pPr>
      <w:r w:rsidRPr="009B4E39">
        <w:rPr>
          <w:sz w:val="24"/>
          <w:szCs w:val="24"/>
        </w:rPr>
        <w:t>Transaction processing and payment settlement</w:t>
      </w:r>
      <w:r w:rsidR="00531961">
        <w:rPr>
          <w:sz w:val="24"/>
          <w:szCs w:val="24"/>
        </w:rPr>
        <w:t>.</w:t>
      </w:r>
    </w:p>
    <w:p w14:paraId="245B2204" w14:textId="6794835D" w:rsidR="009273D8" w:rsidRPr="009B4E39" w:rsidRDefault="009273D8" w:rsidP="009273D8">
      <w:pPr>
        <w:pStyle w:val="Item10"/>
        <w:rPr>
          <w:sz w:val="24"/>
          <w:szCs w:val="24"/>
        </w:rPr>
      </w:pPr>
      <w:r w:rsidRPr="009B4E39">
        <w:rPr>
          <w:sz w:val="24"/>
          <w:szCs w:val="24"/>
        </w:rPr>
        <w:t>Transaction statement and reporting</w:t>
      </w:r>
      <w:r w:rsidR="00531961">
        <w:rPr>
          <w:sz w:val="24"/>
          <w:szCs w:val="24"/>
        </w:rPr>
        <w:t>.</w:t>
      </w:r>
    </w:p>
    <w:p w14:paraId="47D92DC6" w14:textId="087C71A3" w:rsidR="00B57265" w:rsidRPr="009B4E39" w:rsidRDefault="00D254BB" w:rsidP="00B57265">
      <w:pPr>
        <w:pStyle w:val="Itema"/>
        <w:rPr>
          <w:sz w:val="24"/>
          <w:szCs w:val="24"/>
        </w:rPr>
      </w:pPr>
      <w:r>
        <w:rPr>
          <w:sz w:val="24"/>
          <w:szCs w:val="24"/>
        </w:rPr>
        <w:t>P</w:t>
      </w:r>
      <w:r w:rsidR="00B57265" w:rsidRPr="009B4E39">
        <w:rPr>
          <w:sz w:val="24"/>
          <w:szCs w:val="24"/>
        </w:rPr>
        <w:t>rovide:</w:t>
      </w:r>
    </w:p>
    <w:p w14:paraId="587E73C5" w14:textId="77777777" w:rsidR="000A68E8" w:rsidRDefault="009273D8" w:rsidP="000A68E8">
      <w:pPr>
        <w:pStyle w:val="Item10"/>
        <w:rPr>
          <w:sz w:val="24"/>
          <w:szCs w:val="24"/>
        </w:rPr>
      </w:pPr>
      <w:r w:rsidRPr="009B4E39">
        <w:rPr>
          <w:sz w:val="24"/>
          <w:szCs w:val="24"/>
        </w:rPr>
        <w:t>Training</w:t>
      </w:r>
      <w:r w:rsidR="00736470">
        <w:rPr>
          <w:sz w:val="24"/>
          <w:szCs w:val="24"/>
        </w:rPr>
        <w:t>, t</w:t>
      </w:r>
      <w:r w:rsidR="00736470" w:rsidRPr="009B4E39">
        <w:rPr>
          <w:sz w:val="24"/>
          <w:szCs w:val="24"/>
        </w:rPr>
        <w:t>echnical</w:t>
      </w:r>
      <w:r w:rsidR="00736470">
        <w:rPr>
          <w:sz w:val="24"/>
          <w:szCs w:val="24"/>
        </w:rPr>
        <w:t>,</w:t>
      </w:r>
      <w:r w:rsidR="00736470" w:rsidRPr="009B4E39">
        <w:rPr>
          <w:sz w:val="24"/>
          <w:szCs w:val="24"/>
        </w:rPr>
        <w:t xml:space="preserve"> and customer support, 24 hours a day, seven (7) days a week</w:t>
      </w:r>
      <w:r w:rsidR="00736470">
        <w:rPr>
          <w:sz w:val="24"/>
          <w:szCs w:val="24"/>
        </w:rPr>
        <w:t>, including holidays.</w:t>
      </w:r>
    </w:p>
    <w:p w14:paraId="65728E25" w14:textId="622B7A9D" w:rsidR="000A68E8" w:rsidRPr="000A68E8" w:rsidRDefault="00F0710F" w:rsidP="000A68E8">
      <w:pPr>
        <w:pStyle w:val="Item10"/>
        <w:rPr>
          <w:sz w:val="24"/>
          <w:szCs w:val="24"/>
        </w:rPr>
      </w:pPr>
      <w:r>
        <w:rPr>
          <w:sz w:val="24"/>
          <w:szCs w:val="24"/>
        </w:rPr>
        <w:lastRenderedPageBreak/>
        <w:t>Methods</w:t>
      </w:r>
      <w:r w:rsidR="000A68E8" w:rsidRPr="000A68E8">
        <w:rPr>
          <w:sz w:val="24"/>
          <w:szCs w:val="24"/>
        </w:rPr>
        <w:t xml:space="preserve"> of fuel card transaction alerts to County.</w:t>
      </w:r>
    </w:p>
    <w:p w14:paraId="55E0A1BE" w14:textId="411889FD" w:rsidR="00B57265" w:rsidRPr="0056567C" w:rsidRDefault="00535DD1" w:rsidP="00F63860">
      <w:pPr>
        <w:pStyle w:val="Item10"/>
        <w:rPr>
          <w:sz w:val="24"/>
          <w:szCs w:val="24"/>
        </w:rPr>
      </w:pPr>
      <w:r>
        <w:rPr>
          <w:sz w:val="24"/>
          <w:szCs w:val="24"/>
        </w:rPr>
        <w:t>Card f</w:t>
      </w:r>
      <w:r w:rsidR="00B57265" w:rsidRPr="0056567C">
        <w:rPr>
          <w:sz w:val="24"/>
          <w:szCs w:val="24"/>
        </w:rPr>
        <w:t>raud</w:t>
      </w:r>
      <w:r w:rsidR="00A74B59" w:rsidRPr="0056567C">
        <w:rPr>
          <w:sz w:val="24"/>
          <w:szCs w:val="24"/>
        </w:rPr>
        <w:t xml:space="preserve"> </w:t>
      </w:r>
      <w:r w:rsidR="00DA6267" w:rsidRPr="0056567C">
        <w:rPr>
          <w:sz w:val="24"/>
          <w:szCs w:val="24"/>
        </w:rPr>
        <w:t>protection</w:t>
      </w:r>
      <w:r w:rsidR="00F63860" w:rsidRPr="0056567C">
        <w:rPr>
          <w:sz w:val="24"/>
          <w:szCs w:val="24"/>
        </w:rPr>
        <w:t xml:space="preserve"> and</w:t>
      </w:r>
      <w:r w:rsidR="008774CB" w:rsidRPr="0056567C">
        <w:rPr>
          <w:sz w:val="24"/>
          <w:szCs w:val="24"/>
        </w:rPr>
        <w:t xml:space="preserve"> </w:t>
      </w:r>
      <w:r w:rsidR="00437CA9" w:rsidRPr="0056567C">
        <w:rPr>
          <w:sz w:val="24"/>
          <w:szCs w:val="24"/>
        </w:rPr>
        <w:t>reconciliation</w:t>
      </w:r>
      <w:r>
        <w:rPr>
          <w:sz w:val="24"/>
          <w:szCs w:val="24"/>
        </w:rPr>
        <w:t>.</w:t>
      </w:r>
    </w:p>
    <w:p w14:paraId="17A882B5" w14:textId="3CACAD1C" w:rsidR="006C6EC4" w:rsidRPr="0056567C" w:rsidRDefault="00F0710F" w:rsidP="009273D8">
      <w:pPr>
        <w:pStyle w:val="Item10"/>
        <w:rPr>
          <w:sz w:val="24"/>
          <w:szCs w:val="24"/>
        </w:rPr>
      </w:pPr>
      <w:r>
        <w:rPr>
          <w:sz w:val="24"/>
          <w:szCs w:val="24"/>
        </w:rPr>
        <w:t>E</w:t>
      </w:r>
      <w:r w:rsidR="00311CD0">
        <w:rPr>
          <w:sz w:val="24"/>
          <w:szCs w:val="24"/>
        </w:rPr>
        <w:t xml:space="preserve">xpense reports and any other </w:t>
      </w:r>
      <w:r w:rsidR="009E5AD7">
        <w:rPr>
          <w:sz w:val="24"/>
          <w:szCs w:val="24"/>
        </w:rPr>
        <w:t>customized reports</w:t>
      </w:r>
      <w:r w:rsidR="00311CD0">
        <w:rPr>
          <w:sz w:val="24"/>
          <w:szCs w:val="24"/>
        </w:rPr>
        <w:t xml:space="preserve">, </w:t>
      </w:r>
      <w:r w:rsidR="009E5AD7">
        <w:rPr>
          <w:sz w:val="24"/>
          <w:szCs w:val="24"/>
        </w:rPr>
        <w:t>upon request</w:t>
      </w:r>
      <w:r w:rsidR="00535DD1">
        <w:rPr>
          <w:sz w:val="24"/>
          <w:szCs w:val="24"/>
        </w:rPr>
        <w:t>.</w:t>
      </w:r>
    </w:p>
    <w:p w14:paraId="768BA818" w14:textId="01A4B467" w:rsidR="00A74B59" w:rsidRPr="0056567C" w:rsidRDefault="00745D4A" w:rsidP="006C6EC4">
      <w:pPr>
        <w:pStyle w:val="Itema"/>
        <w:rPr>
          <w:sz w:val="24"/>
          <w:szCs w:val="24"/>
        </w:rPr>
      </w:pPr>
      <w:r w:rsidRPr="0056567C">
        <w:rPr>
          <w:sz w:val="24"/>
          <w:szCs w:val="24"/>
        </w:rPr>
        <w:t xml:space="preserve">Provide </w:t>
      </w:r>
      <w:r w:rsidR="003360C5" w:rsidRPr="0056567C">
        <w:rPr>
          <w:sz w:val="24"/>
          <w:szCs w:val="24"/>
        </w:rPr>
        <w:t xml:space="preserve">billing and </w:t>
      </w:r>
      <w:r w:rsidRPr="0056567C">
        <w:rPr>
          <w:sz w:val="24"/>
          <w:szCs w:val="24"/>
        </w:rPr>
        <w:t>p</w:t>
      </w:r>
      <w:r w:rsidR="006C6EC4" w:rsidRPr="0056567C">
        <w:rPr>
          <w:sz w:val="24"/>
          <w:szCs w:val="24"/>
        </w:rPr>
        <w:t>ayment</w:t>
      </w:r>
      <w:r w:rsidRPr="0056567C">
        <w:rPr>
          <w:sz w:val="24"/>
          <w:szCs w:val="24"/>
        </w:rPr>
        <w:t xml:space="preserve"> solutions</w:t>
      </w:r>
      <w:r w:rsidR="003E3542">
        <w:rPr>
          <w:sz w:val="24"/>
          <w:szCs w:val="24"/>
        </w:rPr>
        <w:t>:</w:t>
      </w:r>
    </w:p>
    <w:p w14:paraId="18859066" w14:textId="3D4113E7" w:rsidR="00745D4A" w:rsidRPr="004D550D" w:rsidRDefault="003360C5" w:rsidP="00745D4A">
      <w:pPr>
        <w:pStyle w:val="Item10"/>
        <w:rPr>
          <w:sz w:val="24"/>
          <w:szCs w:val="24"/>
        </w:rPr>
      </w:pPr>
      <w:r w:rsidRPr="0056567C">
        <w:rPr>
          <w:sz w:val="24"/>
          <w:szCs w:val="24"/>
        </w:rPr>
        <w:t xml:space="preserve">Net billing </w:t>
      </w:r>
      <w:r w:rsidR="00A85B0E">
        <w:rPr>
          <w:sz w:val="24"/>
          <w:szCs w:val="24"/>
        </w:rPr>
        <w:t>(T</w:t>
      </w:r>
      <w:r w:rsidRPr="0056567C">
        <w:rPr>
          <w:rFonts w:asciiTheme="minorHAnsi" w:hAnsiTheme="minorHAnsi" w:cstheme="minorHAnsi"/>
          <w:sz w:val="24"/>
          <w:szCs w:val="24"/>
          <w:shd w:val="clear" w:color="auto" w:fill="FFFFFF"/>
        </w:rPr>
        <w:t xml:space="preserve">he process of ensuring that merchant discounts or refunds offered are deducted at the point-of-sale and guaranteeing such discount arrangements. </w:t>
      </w:r>
      <w:r w:rsidR="00560F4A">
        <w:rPr>
          <w:rFonts w:asciiTheme="minorHAnsi" w:hAnsiTheme="minorHAnsi" w:cstheme="minorHAnsi"/>
          <w:sz w:val="24"/>
          <w:szCs w:val="24"/>
          <w:shd w:val="clear" w:color="auto" w:fill="FFFFFF"/>
        </w:rPr>
        <w:t xml:space="preserve"> </w:t>
      </w:r>
      <w:r w:rsidRPr="0056567C">
        <w:rPr>
          <w:rFonts w:asciiTheme="minorHAnsi" w:hAnsiTheme="minorHAnsi" w:cstheme="minorHAnsi"/>
          <w:sz w:val="24"/>
          <w:szCs w:val="24"/>
          <w:shd w:val="clear" w:color="auto" w:fill="FFFFFF"/>
        </w:rPr>
        <w:t>For example, the contractor bank ensures</w:t>
      </w:r>
      <w:r w:rsidRPr="003360C5">
        <w:rPr>
          <w:rFonts w:asciiTheme="minorHAnsi" w:hAnsiTheme="minorHAnsi" w:cstheme="minorHAnsi"/>
          <w:sz w:val="24"/>
          <w:szCs w:val="24"/>
          <w:shd w:val="clear" w:color="auto" w:fill="FFFFFF"/>
        </w:rPr>
        <w:t xml:space="preserve"> that discount information is identified on the invoice and passed to the </w:t>
      </w:r>
      <w:r w:rsidR="00952B2C">
        <w:rPr>
          <w:rFonts w:asciiTheme="minorHAnsi" w:hAnsiTheme="minorHAnsi" w:cstheme="minorHAnsi"/>
          <w:sz w:val="24"/>
          <w:szCs w:val="24"/>
          <w:shd w:val="clear" w:color="auto" w:fill="FFFFFF"/>
        </w:rPr>
        <w:t>County</w:t>
      </w:r>
      <w:r w:rsidRPr="003360C5">
        <w:rPr>
          <w:rFonts w:asciiTheme="minorHAnsi" w:hAnsiTheme="minorHAnsi" w:cstheme="minorHAnsi"/>
          <w:sz w:val="24"/>
          <w:szCs w:val="24"/>
          <w:shd w:val="clear" w:color="auto" w:fill="FFFFFF"/>
        </w:rPr>
        <w:t>, when available</w:t>
      </w:r>
      <w:r w:rsidR="00A85B0E">
        <w:rPr>
          <w:rFonts w:asciiTheme="minorHAnsi" w:hAnsiTheme="minorHAnsi" w:cstheme="minorHAnsi"/>
          <w:sz w:val="24"/>
          <w:szCs w:val="24"/>
          <w:shd w:val="clear" w:color="auto" w:fill="FFFFFF"/>
        </w:rPr>
        <w:t>)</w:t>
      </w:r>
      <w:r w:rsidRPr="003360C5">
        <w:rPr>
          <w:rFonts w:asciiTheme="minorHAnsi" w:hAnsiTheme="minorHAnsi" w:cstheme="minorHAnsi"/>
          <w:sz w:val="24"/>
          <w:szCs w:val="24"/>
          <w:shd w:val="clear" w:color="auto" w:fill="FFFFFF"/>
        </w:rPr>
        <w:t>.</w:t>
      </w:r>
    </w:p>
    <w:p w14:paraId="6774BB10" w14:textId="77777777" w:rsidR="00F9006C" w:rsidRPr="004D550D" w:rsidRDefault="00F9006C" w:rsidP="000352A4">
      <w:pPr>
        <w:pStyle w:val="Heading2"/>
        <w:rPr>
          <w:sz w:val="24"/>
          <w:szCs w:val="24"/>
        </w:rPr>
      </w:pPr>
      <w:bookmarkStart w:id="19" w:name="_Toc339364441"/>
      <w:bookmarkStart w:id="20" w:name="_Toc339364702"/>
      <w:bookmarkStart w:id="21" w:name="_Toc129788517"/>
      <w:r w:rsidRPr="004D550D">
        <w:rPr>
          <w:sz w:val="24"/>
          <w:szCs w:val="24"/>
        </w:rPr>
        <w:t>DELIVERABLES</w:t>
      </w:r>
      <w:r w:rsidR="00C96DA3" w:rsidRPr="004D550D">
        <w:rPr>
          <w:sz w:val="24"/>
          <w:szCs w:val="24"/>
        </w:rPr>
        <w:t xml:space="preserve"> </w:t>
      </w:r>
      <w:r w:rsidRPr="004D550D">
        <w:rPr>
          <w:sz w:val="24"/>
          <w:szCs w:val="24"/>
        </w:rPr>
        <w:t>/</w:t>
      </w:r>
      <w:r w:rsidR="00C96DA3" w:rsidRPr="004D550D">
        <w:rPr>
          <w:sz w:val="24"/>
          <w:szCs w:val="24"/>
        </w:rPr>
        <w:t xml:space="preserve"> </w:t>
      </w:r>
      <w:r w:rsidRPr="004D550D">
        <w:rPr>
          <w:sz w:val="24"/>
          <w:szCs w:val="24"/>
        </w:rPr>
        <w:t>REPORTS</w:t>
      </w:r>
      <w:bookmarkEnd w:id="19"/>
      <w:bookmarkEnd w:id="20"/>
      <w:bookmarkEnd w:id="21"/>
    </w:p>
    <w:p w14:paraId="74786556" w14:textId="3D1C8D7A" w:rsidR="004D29F1" w:rsidRPr="007D0389" w:rsidRDefault="00C4584F" w:rsidP="00F17CC5">
      <w:pPr>
        <w:pStyle w:val="Item1"/>
        <w:rPr>
          <w:sz w:val="24"/>
          <w:szCs w:val="24"/>
        </w:rPr>
      </w:pPr>
      <w:r w:rsidRPr="007D0389">
        <w:rPr>
          <w:sz w:val="24"/>
          <w:szCs w:val="24"/>
        </w:rPr>
        <w:t>Contractor must provide</w:t>
      </w:r>
      <w:r w:rsidR="004D29F1" w:rsidRPr="007D0389">
        <w:rPr>
          <w:sz w:val="24"/>
          <w:szCs w:val="24"/>
        </w:rPr>
        <w:t>, upon request</w:t>
      </w:r>
      <w:r w:rsidR="007D0389" w:rsidRPr="007D0389">
        <w:rPr>
          <w:sz w:val="24"/>
          <w:szCs w:val="24"/>
        </w:rPr>
        <w:t>:</w:t>
      </w:r>
    </w:p>
    <w:p w14:paraId="04659FD1" w14:textId="0CDC3321" w:rsidR="007D0389" w:rsidRPr="007D0389" w:rsidRDefault="007D0389" w:rsidP="004D29F1">
      <w:pPr>
        <w:pStyle w:val="Itema"/>
        <w:rPr>
          <w:sz w:val="24"/>
          <w:szCs w:val="24"/>
        </w:rPr>
      </w:pPr>
      <w:r w:rsidRPr="007D0389">
        <w:rPr>
          <w:sz w:val="24"/>
          <w:szCs w:val="24"/>
        </w:rPr>
        <w:t>Transaction data</w:t>
      </w:r>
      <w:r w:rsidR="007E55F4">
        <w:rPr>
          <w:sz w:val="24"/>
          <w:szCs w:val="24"/>
        </w:rPr>
        <w:t xml:space="preserve"> and usage reports</w:t>
      </w:r>
      <w:r w:rsidRPr="007D0389">
        <w:rPr>
          <w:sz w:val="24"/>
          <w:szCs w:val="24"/>
        </w:rPr>
        <w:t>, including but not limited to:</w:t>
      </w:r>
    </w:p>
    <w:p w14:paraId="7594C587" w14:textId="77777777" w:rsidR="007D0389" w:rsidRPr="007D0389" w:rsidRDefault="007D0389" w:rsidP="007D0389">
      <w:pPr>
        <w:pStyle w:val="Item10"/>
        <w:rPr>
          <w:sz w:val="24"/>
          <w:szCs w:val="24"/>
        </w:rPr>
      </w:pPr>
      <w:r w:rsidRPr="007D0389">
        <w:rPr>
          <w:sz w:val="24"/>
          <w:szCs w:val="24"/>
        </w:rPr>
        <w:t>D</w:t>
      </w:r>
      <w:r w:rsidR="00B60913" w:rsidRPr="007D0389">
        <w:rPr>
          <w:sz w:val="24"/>
          <w:szCs w:val="24"/>
        </w:rPr>
        <w:t>ate</w:t>
      </w:r>
      <w:r w:rsidR="00CA0027" w:rsidRPr="007D0389">
        <w:rPr>
          <w:sz w:val="24"/>
          <w:szCs w:val="24"/>
        </w:rPr>
        <w:t xml:space="preserve"> and time</w:t>
      </w:r>
    </w:p>
    <w:p w14:paraId="3E758D8B" w14:textId="77777777" w:rsidR="007E55F4" w:rsidRPr="007C76DD" w:rsidRDefault="007E55F4" w:rsidP="007E55F4">
      <w:pPr>
        <w:pStyle w:val="Item10"/>
        <w:rPr>
          <w:sz w:val="24"/>
          <w:szCs w:val="24"/>
        </w:rPr>
      </w:pPr>
      <w:r w:rsidRPr="007C76DD">
        <w:rPr>
          <w:sz w:val="24"/>
          <w:szCs w:val="24"/>
        </w:rPr>
        <w:t>Fuel type</w:t>
      </w:r>
    </w:p>
    <w:p w14:paraId="3EC3E443" w14:textId="77777777" w:rsidR="007E55F4" w:rsidRPr="007C76DD" w:rsidRDefault="007E55F4" w:rsidP="007E55F4">
      <w:pPr>
        <w:pStyle w:val="Item10"/>
        <w:rPr>
          <w:sz w:val="24"/>
          <w:szCs w:val="24"/>
        </w:rPr>
      </w:pPr>
      <w:r w:rsidRPr="007C76DD">
        <w:rPr>
          <w:sz w:val="24"/>
          <w:szCs w:val="24"/>
        </w:rPr>
        <w:t>Number of gallons</w:t>
      </w:r>
    </w:p>
    <w:p w14:paraId="7C18C537" w14:textId="77777777" w:rsidR="007E55F4" w:rsidRPr="007C76DD" w:rsidRDefault="007E55F4" w:rsidP="007E55F4">
      <w:pPr>
        <w:pStyle w:val="Item10"/>
        <w:rPr>
          <w:sz w:val="24"/>
          <w:szCs w:val="24"/>
        </w:rPr>
      </w:pPr>
      <w:r w:rsidRPr="007C76DD">
        <w:rPr>
          <w:sz w:val="24"/>
          <w:szCs w:val="24"/>
        </w:rPr>
        <w:t>Price per gallon</w:t>
      </w:r>
    </w:p>
    <w:p w14:paraId="5D52B7E1" w14:textId="77777777" w:rsidR="007E55F4" w:rsidRDefault="007E55F4" w:rsidP="007E55F4">
      <w:pPr>
        <w:pStyle w:val="Item10"/>
        <w:rPr>
          <w:sz w:val="24"/>
          <w:szCs w:val="24"/>
        </w:rPr>
      </w:pPr>
      <w:r w:rsidRPr="007C76DD">
        <w:rPr>
          <w:sz w:val="24"/>
          <w:szCs w:val="24"/>
        </w:rPr>
        <w:t>Total sale</w:t>
      </w:r>
      <w:r>
        <w:rPr>
          <w:sz w:val="24"/>
          <w:szCs w:val="24"/>
        </w:rPr>
        <w:t xml:space="preserve"> amount</w:t>
      </w:r>
    </w:p>
    <w:p w14:paraId="6ABF3B1A" w14:textId="77777777" w:rsidR="007D0389" w:rsidRPr="007D0389" w:rsidRDefault="007D0389" w:rsidP="007D0389">
      <w:pPr>
        <w:pStyle w:val="Item10"/>
        <w:rPr>
          <w:sz w:val="24"/>
          <w:szCs w:val="24"/>
        </w:rPr>
      </w:pPr>
      <w:r w:rsidRPr="007D0389">
        <w:rPr>
          <w:sz w:val="24"/>
          <w:szCs w:val="24"/>
        </w:rPr>
        <w:t>M</w:t>
      </w:r>
      <w:r w:rsidR="00CA0027" w:rsidRPr="007D0389">
        <w:rPr>
          <w:sz w:val="24"/>
          <w:szCs w:val="24"/>
        </w:rPr>
        <w:t>erchant name and address</w:t>
      </w:r>
    </w:p>
    <w:p w14:paraId="1CB13930" w14:textId="77777777" w:rsidR="007D0389" w:rsidRPr="007D0389" w:rsidRDefault="004D29F1" w:rsidP="007D0389">
      <w:pPr>
        <w:pStyle w:val="Item10"/>
        <w:rPr>
          <w:sz w:val="24"/>
          <w:szCs w:val="24"/>
        </w:rPr>
      </w:pPr>
      <w:r w:rsidRPr="007D0389">
        <w:rPr>
          <w:sz w:val="24"/>
          <w:szCs w:val="24"/>
        </w:rPr>
        <w:t xml:space="preserve">Transaction status: </w:t>
      </w:r>
      <w:r w:rsidR="00B60913" w:rsidRPr="007D0389">
        <w:rPr>
          <w:sz w:val="24"/>
          <w:szCs w:val="24"/>
        </w:rPr>
        <w:t xml:space="preserve">approved, denied, </w:t>
      </w:r>
      <w:r w:rsidRPr="007D0389">
        <w:rPr>
          <w:sz w:val="24"/>
          <w:szCs w:val="24"/>
        </w:rPr>
        <w:t xml:space="preserve">or </w:t>
      </w:r>
      <w:proofErr w:type="gramStart"/>
      <w:r w:rsidR="00B60913" w:rsidRPr="007D0389">
        <w:rPr>
          <w:sz w:val="24"/>
          <w:szCs w:val="24"/>
        </w:rPr>
        <w:t>pending</w:t>
      </w:r>
      <w:proofErr w:type="gramEnd"/>
    </w:p>
    <w:p w14:paraId="1D15E77B" w14:textId="0DC3F777" w:rsidR="00607F38" w:rsidRPr="007C76DD" w:rsidRDefault="00502F47" w:rsidP="000352A4">
      <w:pPr>
        <w:pStyle w:val="Heading2"/>
        <w:rPr>
          <w:sz w:val="24"/>
          <w:szCs w:val="24"/>
        </w:rPr>
      </w:pPr>
      <w:bookmarkStart w:id="22" w:name="_Toc339364443"/>
      <w:bookmarkStart w:id="23" w:name="_Toc339364704"/>
      <w:bookmarkStart w:id="24" w:name="_Toc129788518"/>
      <w:r w:rsidRPr="007C76DD">
        <w:rPr>
          <w:sz w:val="24"/>
          <w:szCs w:val="24"/>
        </w:rPr>
        <w:t>BIDDER</w:t>
      </w:r>
      <w:r w:rsidR="00607F38" w:rsidRPr="007C76DD">
        <w:rPr>
          <w:sz w:val="24"/>
          <w:szCs w:val="24"/>
        </w:rPr>
        <w:t>S CONFERENCE</w:t>
      </w:r>
      <w:bookmarkEnd w:id="22"/>
      <w:bookmarkEnd w:id="23"/>
      <w:r w:rsidR="002C348B" w:rsidRPr="007C76DD">
        <w:rPr>
          <w:sz w:val="24"/>
          <w:szCs w:val="24"/>
        </w:rPr>
        <w:t>/VEND</w:t>
      </w:r>
      <w:r w:rsidR="00C757BA" w:rsidRPr="007C76DD">
        <w:rPr>
          <w:sz w:val="24"/>
          <w:szCs w:val="24"/>
        </w:rPr>
        <w:t>O</w:t>
      </w:r>
      <w:r w:rsidR="002C348B" w:rsidRPr="007C76DD">
        <w:rPr>
          <w:sz w:val="24"/>
          <w:szCs w:val="24"/>
        </w:rPr>
        <w:t>R OUTREACH</w:t>
      </w:r>
      <w:bookmarkEnd w:id="24"/>
    </w:p>
    <w:p w14:paraId="6C5E2DD3" w14:textId="66C0DC96" w:rsidR="00983DAC" w:rsidRDefault="0036135F" w:rsidP="00F17CC5">
      <w:pPr>
        <w:pStyle w:val="Item1"/>
        <w:rPr>
          <w:sz w:val="24"/>
          <w:szCs w:val="18"/>
        </w:rPr>
      </w:pPr>
      <w:r w:rsidRPr="00F17CC5">
        <w:rPr>
          <w:sz w:val="24"/>
          <w:szCs w:val="18"/>
        </w:rPr>
        <w:t xml:space="preserve">The </w:t>
      </w:r>
      <w:r w:rsidR="00502F47" w:rsidRPr="00F17CC5">
        <w:rPr>
          <w:sz w:val="24"/>
          <w:szCs w:val="18"/>
        </w:rPr>
        <w:t>Bidder</w:t>
      </w:r>
      <w:r w:rsidR="005C3D88" w:rsidRPr="00F17CC5">
        <w:rPr>
          <w:sz w:val="24"/>
          <w:szCs w:val="18"/>
        </w:rPr>
        <w:t xml:space="preserve">s </w:t>
      </w:r>
      <w:r w:rsidR="005C3D88" w:rsidRPr="00500136">
        <w:rPr>
          <w:sz w:val="24"/>
          <w:szCs w:val="18"/>
        </w:rPr>
        <w:t>C</w:t>
      </w:r>
      <w:r w:rsidRPr="00500136">
        <w:rPr>
          <w:sz w:val="24"/>
          <w:szCs w:val="18"/>
        </w:rPr>
        <w:t xml:space="preserve">onference held on </w:t>
      </w:r>
      <w:r w:rsidR="002C70A2" w:rsidRPr="00500136">
        <w:rPr>
          <w:sz w:val="24"/>
          <w:szCs w:val="18"/>
        </w:rPr>
        <w:t xml:space="preserve">the </w:t>
      </w:r>
      <w:r w:rsidR="0095131E" w:rsidRPr="00500136">
        <w:rPr>
          <w:sz w:val="24"/>
          <w:szCs w:val="18"/>
        </w:rPr>
        <w:t xml:space="preserve">date specified in the Calendar of Events </w:t>
      </w:r>
      <w:r w:rsidRPr="00500136">
        <w:rPr>
          <w:sz w:val="24"/>
          <w:szCs w:val="18"/>
        </w:rPr>
        <w:t>will have an online conference option enabled for</w:t>
      </w:r>
      <w:r w:rsidRPr="00F17CC5">
        <w:rPr>
          <w:sz w:val="24"/>
          <w:szCs w:val="18"/>
        </w:rPr>
        <w:t xml:space="preserve"> remote participation. </w:t>
      </w:r>
      <w:r w:rsidR="00502F47" w:rsidRPr="00F17CC5">
        <w:rPr>
          <w:sz w:val="24"/>
          <w:szCs w:val="18"/>
        </w:rPr>
        <w:t>Bidder</w:t>
      </w:r>
      <w:r w:rsidRPr="00F17CC5">
        <w:rPr>
          <w:sz w:val="24"/>
          <w:szCs w:val="18"/>
        </w:rPr>
        <w:t>s can opt to participate via a computer with a stable internet connection (the recommended Bandwidth is 512Kbps) at</w:t>
      </w:r>
      <w:r w:rsidR="00983DAC" w:rsidRPr="00F17CC5">
        <w:rPr>
          <w:sz w:val="24"/>
          <w:szCs w:val="18"/>
        </w:rPr>
        <w:t>:</w:t>
      </w:r>
    </w:p>
    <w:p w14:paraId="2A063AC0" w14:textId="77777777" w:rsidR="00FA116F" w:rsidRPr="00FA116F" w:rsidRDefault="0052449E" w:rsidP="00FA116F">
      <w:pPr>
        <w:pStyle w:val="Heading1"/>
        <w:numPr>
          <w:ilvl w:val="0"/>
          <w:numId w:val="0"/>
        </w:numPr>
        <w:ind w:left="2160"/>
        <w:jc w:val="center"/>
        <w:rPr>
          <w:b w:val="0"/>
          <w:bCs/>
          <w:sz w:val="24"/>
          <w:szCs w:val="24"/>
          <w:u w:val="none"/>
        </w:rPr>
      </w:pPr>
      <w:hyperlink r:id="rId24" w:history="1">
        <w:r w:rsidR="00FA116F" w:rsidRPr="00FA116F">
          <w:rPr>
            <w:rStyle w:val="Hyperlink"/>
            <w:b w:val="0"/>
            <w:bCs/>
            <w:iCs/>
            <w:sz w:val="24"/>
            <w:szCs w:val="24"/>
            <w:u w:val="none"/>
          </w:rPr>
          <w:t>RFQ No. 902256 Bidders Conference</w:t>
        </w:r>
      </w:hyperlink>
    </w:p>
    <w:p w14:paraId="4C089078" w14:textId="77777777" w:rsidR="00FA116F" w:rsidRPr="00FA116F" w:rsidRDefault="00FA116F" w:rsidP="00FA116F">
      <w:pPr>
        <w:pStyle w:val="Heading1"/>
        <w:numPr>
          <w:ilvl w:val="0"/>
          <w:numId w:val="0"/>
        </w:numPr>
        <w:ind w:left="2160"/>
        <w:jc w:val="center"/>
        <w:rPr>
          <w:b w:val="0"/>
          <w:bCs/>
          <w:color w:val="FF0000"/>
          <w:sz w:val="24"/>
          <w:szCs w:val="24"/>
          <w:u w:val="none"/>
        </w:rPr>
      </w:pPr>
      <w:r w:rsidRPr="00FA116F">
        <w:rPr>
          <w:b w:val="0"/>
          <w:bCs/>
          <w:sz w:val="24"/>
          <w:szCs w:val="24"/>
          <w:u w:val="none"/>
        </w:rPr>
        <w:t>415-915-3950</w:t>
      </w:r>
    </w:p>
    <w:p w14:paraId="56FB95E8" w14:textId="7F9B38B0" w:rsidR="00FA116F" w:rsidRDefault="00FA116F" w:rsidP="00FA116F">
      <w:pPr>
        <w:pStyle w:val="Heading1"/>
        <w:numPr>
          <w:ilvl w:val="0"/>
          <w:numId w:val="0"/>
        </w:numPr>
        <w:ind w:left="2160"/>
        <w:jc w:val="center"/>
        <w:rPr>
          <w:b w:val="0"/>
          <w:bCs/>
          <w:sz w:val="24"/>
          <w:szCs w:val="24"/>
          <w:u w:val="none"/>
        </w:rPr>
      </w:pPr>
      <w:r w:rsidRPr="00FA116F">
        <w:rPr>
          <w:b w:val="0"/>
          <w:bCs/>
          <w:sz w:val="24"/>
          <w:szCs w:val="24"/>
          <w:u w:val="none"/>
        </w:rPr>
        <w:t>Phone Conference ID: 569 338 171#</w:t>
      </w:r>
    </w:p>
    <w:p w14:paraId="6CCAE9C7" w14:textId="77777777" w:rsidR="00F737D0" w:rsidRPr="00F737D0" w:rsidRDefault="00F737D0" w:rsidP="00F737D0"/>
    <w:p w14:paraId="28870CB5" w14:textId="501F1565" w:rsidR="00F338CE" w:rsidRPr="00F338CE" w:rsidRDefault="00F338CE" w:rsidP="00F338CE">
      <w:pPr>
        <w:pStyle w:val="Item1"/>
        <w:rPr>
          <w:b/>
          <w:sz w:val="24"/>
          <w:szCs w:val="18"/>
          <w:u w:val="single"/>
        </w:rPr>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25"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w:t>
      </w:r>
      <w:r w:rsidRPr="001D6A1D">
        <w:rPr>
          <w:sz w:val="24"/>
          <w:szCs w:val="24"/>
        </w:rPr>
        <w:lastRenderedPageBreak/>
        <w:t xml:space="preserve">be confirmed by checking at: </w:t>
      </w:r>
      <w:hyperlink r:id="rId26" w:history="1">
        <w:r w:rsidRPr="001D6A1D">
          <w:rPr>
            <w:rStyle w:val="Hyperlink"/>
            <w:b/>
            <w:sz w:val="24"/>
            <w:szCs w:val="24"/>
          </w:rPr>
          <w:t>Upcoming Events</w:t>
        </w:r>
      </w:hyperlink>
      <w:r w:rsidRPr="002F01BB">
        <w:rPr>
          <w:sz w:val="24"/>
          <w:szCs w:val="18"/>
        </w:rPr>
        <w:t xml:space="preserve"> </w:t>
      </w:r>
      <w:r w:rsidRPr="002F01BB">
        <w:rPr>
          <w:sz w:val="20"/>
        </w:rPr>
        <w:t>[</w:t>
      </w:r>
      <w:hyperlink r:id="rId27" w:history="1">
        <w:r w:rsidRPr="002F01BB">
          <w:rPr>
            <w:rStyle w:val="Hyperlink"/>
            <w:sz w:val="20"/>
          </w:rPr>
          <w:t>https://gsa.acgov.org/do-business-with-us/upcoming-contracting-events/</w:t>
        </w:r>
      </w:hyperlink>
      <w:r w:rsidRPr="002F01BB">
        <w:rPr>
          <w:sz w:val="20"/>
        </w:rPr>
        <w:t>].</w:t>
      </w:r>
    </w:p>
    <w:p w14:paraId="5FFF3D77" w14:textId="45968997" w:rsidR="0036135F" w:rsidRDefault="00C757BA" w:rsidP="00983DAC">
      <w:pPr>
        <w:pStyle w:val="Item1"/>
        <w:tabs>
          <w:tab w:val="clear" w:pos="1440"/>
        </w:tabs>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s who participate remotely use equipment with audio output such as speakers, headsets, or a telephone.</w:t>
      </w:r>
    </w:p>
    <w:p w14:paraId="5DE5E388" w14:textId="69693330" w:rsidR="0036135F" w:rsidRPr="00CA651C" w:rsidRDefault="00502F47" w:rsidP="0036135F">
      <w:pPr>
        <w:pStyle w:val="Item1"/>
      </w:pPr>
      <w:r w:rsidRPr="00356299">
        <w:rPr>
          <w:sz w:val="24"/>
        </w:rPr>
        <w:t>Bidder</w:t>
      </w:r>
      <w:r w:rsidR="009725F2" w:rsidRPr="00356299">
        <w:rPr>
          <w:sz w:val="24"/>
        </w:rPr>
        <w:t>s C</w:t>
      </w:r>
      <w:r w:rsidR="0036135F" w:rsidRPr="00356299">
        <w:rPr>
          <w:sz w:val="24"/>
        </w:rPr>
        <w:t>onference</w:t>
      </w:r>
      <w:r w:rsidR="0036135F" w:rsidRPr="00F338CE">
        <w:rPr>
          <w:sz w:val="24"/>
        </w:rPr>
        <w:t xml:space="preserve"> will</w:t>
      </w:r>
      <w:r w:rsidR="0036135F" w:rsidRPr="00356299">
        <w:rPr>
          <w:sz w:val="24"/>
        </w:rPr>
        <w:t xml:space="preserve"> be held to:</w:t>
      </w:r>
    </w:p>
    <w:p w14:paraId="5756C86C" w14:textId="47F3B079" w:rsidR="0036135F" w:rsidRPr="00F17CC5" w:rsidRDefault="0036135F" w:rsidP="00F17CC5">
      <w:pPr>
        <w:pStyle w:val="Itema"/>
      </w:pPr>
      <w:r w:rsidRPr="00F17CC5">
        <w:rPr>
          <w:sz w:val="24"/>
          <w:szCs w:val="18"/>
        </w:rPr>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p>
    <w:p w14:paraId="3753C647" w14:textId="77777777" w:rsidR="00F17CC5" w:rsidRPr="00F17CC5" w:rsidRDefault="00F17CC5" w:rsidP="0036135F">
      <w:pPr>
        <w:pStyle w:val="Itema"/>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7449AAD9" w14:textId="77777777" w:rsidR="0036135F" w:rsidRPr="00356299" w:rsidRDefault="0036135F" w:rsidP="0036135F">
      <w:pPr>
        <w:pStyle w:val="Itema"/>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44F61759" w:rsidR="001F7D6F" w:rsidRPr="00D71D39" w:rsidRDefault="005E4603" w:rsidP="0036135F">
      <w:pPr>
        <w:pStyle w:val="Item1"/>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 xml:space="preserve">onference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3F52FC9D" w:rsidR="00362FFD" w:rsidRPr="00356299" w:rsidRDefault="003F3581" w:rsidP="00362FFD">
      <w:pPr>
        <w:pStyle w:val="Item1"/>
        <w:rPr>
          <w:sz w:val="24"/>
        </w:rPr>
      </w:pPr>
      <w:r w:rsidRPr="00F338CE">
        <w:rPr>
          <w:sz w:val="24"/>
        </w:rPr>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s C</w:t>
      </w:r>
      <w:r w:rsidR="003C4B84" w:rsidRPr="00F338CE">
        <w:rPr>
          <w:sz w:val="24"/>
        </w:rPr>
        <w:t>onference</w:t>
      </w:r>
      <w:r w:rsidR="00362FFD" w:rsidRPr="00F338CE">
        <w:rPr>
          <w:sz w:val="24"/>
        </w:rPr>
        <w:t xml:space="preserve">.  Should there be a need to amend or revise the </w:t>
      </w:r>
      <w:r w:rsidR="000D20CE" w:rsidRPr="00F338CE">
        <w:rPr>
          <w:sz w:val="24"/>
        </w:rPr>
        <w:t>RFQ</w:t>
      </w:r>
      <w:r w:rsidR="009725F2" w:rsidRPr="00F338CE">
        <w:rPr>
          <w:sz w:val="24"/>
        </w:rPr>
        <w:t>, an 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9234E3">
        <w:rPr>
          <w:sz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1C8DD96C" w:rsidR="00362FFD" w:rsidRPr="00C3013F" w:rsidRDefault="00C4584F" w:rsidP="002C70A2">
      <w:pPr>
        <w:ind w:left="2880"/>
        <w:rPr>
          <w:rFonts w:ascii="Calibri" w:hAnsi="Calibri" w:cs="Calibri"/>
          <w:color w:val="FF0000"/>
        </w:rPr>
      </w:pPr>
      <w:r w:rsidRPr="00C4584F">
        <w:rPr>
          <w:rFonts w:ascii="Calibri" w:hAnsi="Calibri" w:cs="Calibri"/>
          <w:sz w:val="24"/>
        </w:rPr>
        <w:t>Thuy Truong</w:t>
      </w:r>
      <w:r w:rsidR="00362FFD" w:rsidRPr="00C4584F">
        <w:rPr>
          <w:rFonts w:ascii="Calibri" w:hAnsi="Calibri" w:cs="Calibri"/>
          <w:sz w:val="24"/>
        </w:rPr>
        <w:t>, Procurement &amp;</w:t>
      </w:r>
      <w:r w:rsidR="00362FFD" w:rsidRPr="004F764E">
        <w:rPr>
          <w:rFonts w:ascii="Calibri" w:hAnsi="Calibri" w:cs="Calibri"/>
          <w:sz w:val="24"/>
        </w:rPr>
        <w:t xml:space="preserve"> Contracts Specialist</w:t>
      </w:r>
    </w:p>
    <w:p w14:paraId="49930A68" w14:textId="77777777" w:rsidR="00362FFD" w:rsidRPr="00356299" w:rsidRDefault="00362FFD" w:rsidP="002C70A2">
      <w:pPr>
        <w:ind w:left="2880"/>
        <w:rPr>
          <w:rFonts w:ascii="Calibri" w:hAnsi="Calibri" w:cs="Calibri"/>
          <w:sz w:val="24"/>
        </w:rPr>
      </w:pPr>
      <w:r w:rsidRPr="00356299">
        <w:rPr>
          <w:rFonts w:ascii="Calibri" w:hAnsi="Calibri" w:cs="Calibri"/>
          <w:sz w:val="24"/>
        </w:rPr>
        <w:t>Alameda County, GSA-Procurement</w:t>
      </w:r>
    </w:p>
    <w:p w14:paraId="29030988" w14:textId="0117858C"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28" w:history="1">
        <w:r w:rsidR="00C4584F" w:rsidRPr="003F0858">
          <w:rPr>
            <w:rStyle w:val="Hyperlink"/>
            <w:rFonts w:ascii="Calibri" w:hAnsi="Calibri" w:cs="Calibri"/>
            <w:sz w:val="24"/>
          </w:rPr>
          <w:t>thuy.truong@acgov.org</w:t>
        </w:r>
      </w:hyperlink>
    </w:p>
    <w:p w14:paraId="74916066" w14:textId="00D79EFF" w:rsidR="00983DAC" w:rsidRPr="00983DAC" w:rsidRDefault="00F338CE" w:rsidP="00DD5A0D">
      <w:pPr>
        <w:pStyle w:val="Item1"/>
        <w:rPr>
          <w:color w:val="FF0000"/>
        </w:rPr>
      </w:pPr>
      <w:r w:rsidRPr="00266DFB">
        <w:rPr>
          <w:sz w:val="24"/>
        </w:rPr>
        <w:t xml:space="preserve">Attendance at the Bidders </w:t>
      </w:r>
      <w:r w:rsidRPr="00C4584F">
        <w:rPr>
          <w:sz w:val="24"/>
        </w:rPr>
        <w:t>Conference and Vendor Outreach are highly recommended but are not mandatory to further facilitate subcontracting</w:t>
      </w:r>
      <w:r>
        <w:rPr>
          <w:sz w:val="24"/>
        </w:rPr>
        <w:t xml:space="preserve"> relationships</w:t>
      </w:r>
      <w:r w:rsidRPr="00266DFB">
        <w:rPr>
          <w:sz w:val="24"/>
        </w:rPr>
        <w:t>.</w:t>
      </w:r>
      <w:r>
        <w:rPr>
          <w:sz w:val="24"/>
        </w:rPr>
        <w:t xml:space="preserve"> Vendors who attend the Bidders Conference will be added to the Vendor Bid List.</w:t>
      </w:r>
    </w:p>
    <w:p w14:paraId="1EDBF5E2" w14:textId="77777777" w:rsidR="00F9006C" w:rsidRPr="00514B10" w:rsidRDefault="00176BD5" w:rsidP="00CC278E">
      <w:pPr>
        <w:pStyle w:val="Heading1"/>
        <w:spacing w:after="240"/>
        <w:rPr>
          <w:b w:val="0"/>
          <w:sz w:val="24"/>
          <w:szCs w:val="24"/>
        </w:rPr>
      </w:pPr>
      <w:bookmarkStart w:id="25" w:name="_Toc339364444"/>
      <w:bookmarkStart w:id="26" w:name="_Toc339364705"/>
      <w:bookmarkStart w:id="27" w:name="_Toc129788522"/>
      <w:r w:rsidRPr="00514B10">
        <w:rPr>
          <w:sz w:val="24"/>
          <w:szCs w:val="24"/>
        </w:rPr>
        <w:lastRenderedPageBreak/>
        <w:t>COUNTY PROCEDURES</w:t>
      </w:r>
      <w:r w:rsidR="00703A65" w:rsidRPr="00514B10">
        <w:rPr>
          <w:sz w:val="24"/>
          <w:szCs w:val="24"/>
        </w:rPr>
        <w:t>, TERMS, AND CONDITIONS</w:t>
      </w:r>
      <w:bookmarkEnd w:id="25"/>
      <w:bookmarkEnd w:id="26"/>
      <w:bookmarkEnd w:id="27"/>
    </w:p>
    <w:p w14:paraId="43F916C5" w14:textId="3975CD08" w:rsidR="003D3E5A" w:rsidRPr="00514B10" w:rsidRDefault="00703A65" w:rsidP="000D20CE">
      <w:pPr>
        <w:pStyle w:val="Heading2"/>
        <w:rPr>
          <w:sz w:val="24"/>
          <w:szCs w:val="24"/>
          <w:u w:val="none"/>
        </w:rPr>
      </w:pPr>
      <w:bookmarkStart w:id="28" w:name="_Toc339364446"/>
      <w:bookmarkStart w:id="29" w:name="_Toc339364707"/>
      <w:bookmarkStart w:id="30" w:name="_Toc129788523"/>
      <w:r w:rsidRPr="00514B10">
        <w:rPr>
          <w:sz w:val="24"/>
          <w:szCs w:val="24"/>
        </w:rPr>
        <w:t>CONTRACT EVALUATION AND ASSESSMENT</w:t>
      </w:r>
      <w:bookmarkEnd w:id="28"/>
      <w:bookmarkEnd w:id="29"/>
      <w:bookmarkEnd w:id="30"/>
    </w:p>
    <w:p w14:paraId="45EB6640" w14:textId="77777777" w:rsidR="00293A11" w:rsidRPr="00514B10" w:rsidRDefault="00293A11" w:rsidP="00E82E20">
      <w:pPr>
        <w:pStyle w:val="Item1"/>
        <w:rPr>
          <w:sz w:val="24"/>
          <w:szCs w:val="24"/>
        </w:rPr>
      </w:pPr>
      <w:bookmarkStart w:id="31" w:name="_Toc339364448"/>
      <w:bookmarkStart w:id="32"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 xml:space="preserve">awarded, the County may review the proposal, the contract, any </w:t>
      </w:r>
      <w:proofErr w:type="gramStart"/>
      <w:r w:rsidRPr="00514B10">
        <w:rPr>
          <w:sz w:val="24"/>
          <w:szCs w:val="24"/>
        </w:rPr>
        <w:t>goods</w:t>
      </w:r>
      <w:proofErr w:type="gramEnd"/>
      <w:r w:rsidRPr="00514B10">
        <w:rPr>
          <w:sz w:val="24"/>
          <w:szCs w:val="24"/>
        </w:rPr>
        <w:t xml:space="preserve">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0DC734B3"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w:t>
      </w:r>
    </w:p>
    <w:p w14:paraId="6F7792EB" w14:textId="77777777" w:rsidR="00293A11" w:rsidRPr="00E82E20" w:rsidRDefault="00293A11" w:rsidP="00E82E20">
      <w:pPr>
        <w:pStyle w:val="Item1"/>
        <w:rPr>
          <w:sz w:val="24"/>
          <w:szCs w:val="18"/>
        </w:rPr>
      </w:pPr>
      <w:r w:rsidRPr="00514B10">
        <w:rPr>
          <w:sz w:val="24"/>
          <w:szCs w:val="24"/>
        </w:rPr>
        <w:t xml:space="preserve">If, </w:t>
      </w:r>
      <w:proofErr w:type="gramStart"/>
      <w:r w:rsidRPr="00514B10">
        <w:rPr>
          <w:sz w:val="24"/>
          <w:szCs w:val="24"/>
        </w:rPr>
        <w:t>as a result of</w:t>
      </w:r>
      <w:proofErr w:type="gramEnd"/>
      <w:r w:rsidRPr="00514B10">
        <w:rPr>
          <w:sz w:val="24"/>
          <w:szCs w:val="24"/>
        </w:rPr>
        <w:t xml:space="preserve">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w:t>
      </w:r>
      <w:proofErr w:type="gramStart"/>
      <w:r w:rsidRPr="00514B10">
        <w:rPr>
          <w:sz w:val="24"/>
          <w:szCs w:val="24"/>
        </w:rPr>
        <w:t>enter into</w:t>
      </w:r>
      <w:proofErr w:type="gramEnd"/>
      <w:r w:rsidRPr="00514B10">
        <w:rPr>
          <w:sz w:val="24"/>
          <w:szCs w:val="24"/>
        </w:rPr>
        <w:t xml:space="preserve">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5E7584A6" w:rsidR="003D3E5A" w:rsidRPr="00356299" w:rsidRDefault="00703A65" w:rsidP="000352A4">
      <w:pPr>
        <w:pStyle w:val="Heading2"/>
        <w:rPr>
          <w:sz w:val="24"/>
          <w:szCs w:val="24"/>
          <w:u w:val="none"/>
        </w:rPr>
      </w:pPr>
      <w:bookmarkStart w:id="33" w:name="_Toc129788524"/>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1"/>
      <w:bookmarkEnd w:id="32"/>
      <w:bookmarkEnd w:id="33"/>
    </w:p>
    <w:p w14:paraId="34AFF737" w14:textId="0631BDB4" w:rsidR="00703A65" w:rsidRPr="00C4584F"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 xml:space="preserve">ecommendation, if any, </w:t>
      </w:r>
      <w:r w:rsidR="002B1E6A" w:rsidRPr="00C4584F">
        <w:rPr>
          <w:sz w:val="24"/>
          <w:szCs w:val="18"/>
        </w:rPr>
        <w:t>by GSA-Procurement</w:t>
      </w:r>
      <w:r w:rsidRPr="00C4584F">
        <w:rPr>
          <w:sz w:val="24"/>
          <w:szCs w:val="18"/>
        </w:rPr>
        <w:t xml:space="preserve">.  The document providing this notification is the Notice of </w:t>
      </w:r>
      <w:r w:rsidR="00D8648E" w:rsidRPr="00C4584F">
        <w:rPr>
          <w:sz w:val="24"/>
          <w:szCs w:val="18"/>
        </w:rPr>
        <w:t>Intent</w:t>
      </w:r>
      <w:r w:rsidR="00B67D98" w:rsidRPr="00C4584F">
        <w:rPr>
          <w:sz w:val="24"/>
          <w:szCs w:val="18"/>
        </w:rPr>
        <w:t xml:space="preserve"> </w:t>
      </w:r>
      <w:r w:rsidRPr="00C4584F">
        <w:rPr>
          <w:sz w:val="24"/>
          <w:szCs w:val="18"/>
        </w:rPr>
        <w:t>to Award</w:t>
      </w:r>
      <w:r w:rsidR="003F3581" w:rsidRPr="00C4584F">
        <w:rPr>
          <w:sz w:val="24"/>
          <w:szCs w:val="18"/>
        </w:rPr>
        <w:t>/Non-Award</w:t>
      </w:r>
      <w:r w:rsidRPr="00C4584F">
        <w:rPr>
          <w:sz w:val="24"/>
          <w:szCs w:val="18"/>
        </w:rPr>
        <w:t>.</w:t>
      </w:r>
    </w:p>
    <w:p w14:paraId="5DABCBC6" w14:textId="77777777" w:rsidR="00703A65" w:rsidRPr="00356299" w:rsidRDefault="00703A65" w:rsidP="00CC278E">
      <w:pPr>
        <w:spacing w:after="240"/>
        <w:ind w:left="2160"/>
        <w:rPr>
          <w:rFonts w:ascii="Calibri" w:hAnsi="Calibri" w:cs="Calibri"/>
          <w:sz w:val="24"/>
          <w:szCs w:val="24"/>
        </w:rPr>
      </w:pPr>
      <w:r w:rsidRPr="00C4584F">
        <w:rPr>
          <w:rFonts w:ascii="Calibri" w:hAnsi="Calibri" w:cs="Calibri"/>
          <w:sz w:val="24"/>
          <w:szCs w:val="24"/>
        </w:rPr>
        <w:t xml:space="preserve">The Notice of </w:t>
      </w:r>
      <w:r w:rsidR="00D8648E" w:rsidRPr="00C4584F">
        <w:rPr>
          <w:rFonts w:ascii="Calibri" w:hAnsi="Calibri" w:cs="Calibri"/>
          <w:sz w:val="24"/>
          <w:szCs w:val="24"/>
        </w:rPr>
        <w:t>Intent</w:t>
      </w:r>
      <w:r w:rsidR="00336FD1" w:rsidRPr="00C4584F">
        <w:rPr>
          <w:rFonts w:ascii="Calibri" w:hAnsi="Calibri" w:cs="Calibri"/>
          <w:sz w:val="24"/>
          <w:szCs w:val="24"/>
        </w:rPr>
        <w:t xml:space="preserve"> </w:t>
      </w:r>
      <w:r w:rsidRPr="00C4584F">
        <w:rPr>
          <w:rFonts w:ascii="Calibri" w:hAnsi="Calibri" w:cs="Calibri"/>
          <w:sz w:val="24"/>
          <w:szCs w:val="24"/>
        </w:rPr>
        <w:t>to Award</w:t>
      </w:r>
      <w:r w:rsidR="003F3581" w:rsidRPr="00C4584F">
        <w:rPr>
          <w:rFonts w:ascii="Calibri" w:hAnsi="Calibri" w:cs="Calibri"/>
          <w:sz w:val="24"/>
          <w:szCs w:val="24"/>
        </w:rPr>
        <w:t>/Non-Award</w:t>
      </w:r>
      <w:r w:rsidRPr="00C4584F">
        <w:rPr>
          <w:rFonts w:ascii="Calibri" w:hAnsi="Calibri" w:cs="Calibri"/>
          <w:sz w:val="24"/>
          <w:szCs w:val="24"/>
        </w:rPr>
        <w:t xml:space="preserve"> will</w:t>
      </w:r>
      <w:r w:rsidRPr="00356299">
        <w:rPr>
          <w:rFonts w:ascii="Calibri" w:hAnsi="Calibri" w:cs="Calibri"/>
          <w:sz w:val="24"/>
          <w:szCs w:val="24"/>
        </w:rPr>
        <w:t xml:space="preserve"> provide the following information:</w:t>
      </w:r>
    </w:p>
    <w:p w14:paraId="22B5601F"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67DD7C00" w:rsidR="004326A4" w:rsidRPr="00356299" w:rsidRDefault="00E226A8" w:rsidP="00E82E20">
      <w:pPr>
        <w:pStyle w:val="Item1"/>
        <w:tabs>
          <w:tab w:val="clear" w:pos="1440"/>
        </w:tabs>
        <w:rPr>
          <w:sz w:val="24"/>
          <w:szCs w:val="24"/>
        </w:rPr>
      </w:pPr>
      <w:r w:rsidRPr="00356299">
        <w:rPr>
          <w:sz w:val="24"/>
          <w:szCs w:val="24"/>
        </w:rPr>
        <w:lastRenderedPageBreak/>
        <w:t xml:space="preserve">The submitted proposals </w:t>
      </w:r>
      <w:r w:rsidR="00025680">
        <w:rPr>
          <w:sz w:val="24"/>
          <w:szCs w:val="24"/>
        </w:rPr>
        <w:t>will</w:t>
      </w:r>
      <w:r w:rsidRPr="00356299">
        <w:rPr>
          <w:sz w:val="24"/>
          <w:szCs w:val="24"/>
        </w:rPr>
        <w:t xml:space="preserve"> be made available upon request no later than five calendar days before approval of </w:t>
      </w:r>
      <w:r w:rsidRPr="007543A7">
        <w:rPr>
          <w:sz w:val="24"/>
          <w:szCs w:val="24"/>
        </w:rPr>
        <w:t xml:space="preserve">the award and contract is scheduled to be </w:t>
      </w:r>
      <w:r w:rsidR="004C25B5" w:rsidRPr="007543A7">
        <w:rPr>
          <w:sz w:val="24"/>
          <w:szCs w:val="24"/>
        </w:rPr>
        <w:t>considered</w:t>
      </w:r>
      <w:r w:rsidRPr="007543A7">
        <w:rPr>
          <w:sz w:val="24"/>
          <w:szCs w:val="24"/>
        </w:rPr>
        <w:t xml:space="preserve"> by the </w:t>
      </w:r>
      <w:r w:rsidR="00927391" w:rsidRPr="007543A7">
        <w:rPr>
          <w:sz w:val="24"/>
          <w:szCs w:val="24"/>
        </w:rPr>
        <w:t>GSA</w:t>
      </w:r>
      <w:r w:rsidR="006034F7" w:rsidRPr="007543A7">
        <w:rPr>
          <w:sz w:val="24"/>
          <w:szCs w:val="24"/>
        </w:rPr>
        <w:t xml:space="preserve"> Director</w:t>
      </w:r>
      <w:r w:rsidRPr="007543A7">
        <w:rPr>
          <w:sz w:val="24"/>
          <w:szCs w:val="24"/>
        </w:rPr>
        <w:t>.</w:t>
      </w:r>
    </w:p>
    <w:p w14:paraId="3F9ED575" w14:textId="77777777" w:rsidR="00D8648E" w:rsidRPr="00356299" w:rsidRDefault="00D8648E" w:rsidP="00D8648E">
      <w:pPr>
        <w:pStyle w:val="Heading2"/>
        <w:rPr>
          <w:caps/>
          <w:sz w:val="24"/>
          <w:szCs w:val="24"/>
        </w:rPr>
      </w:pPr>
      <w:bookmarkStart w:id="34" w:name="_Toc129788525"/>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34"/>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w:t>
      </w:r>
      <w:proofErr w:type="gramStart"/>
      <w:r w:rsidR="00D8648E" w:rsidRPr="00356299">
        <w:rPr>
          <w:rFonts w:ascii="Calibri" w:hAnsi="Calibri"/>
          <w:sz w:val="24"/>
          <w:szCs w:val="24"/>
        </w:rPr>
        <w:t>in the event that</w:t>
      </w:r>
      <w:proofErr w:type="gramEnd"/>
      <w:r w:rsidR="00D8648E" w:rsidRPr="00356299">
        <w:rPr>
          <w:rFonts w:ascii="Calibri" w:hAnsi="Calibri"/>
          <w:sz w:val="24"/>
          <w:szCs w:val="24"/>
        </w:rPr>
        <w:t xml:space="preserve">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0A2FB2EA"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w:t>
      </w:r>
    </w:p>
    <w:p w14:paraId="17E12980" w14:textId="3CE4F294" w:rsidR="00AF533D" w:rsidRDefault="00D8648E" w:rsidP="00AF533D">
      <w:pPr>
        <w:pStyle w:val="Item1"/>
        <w:numPr>
          <w:ilvl w:val="0"/>
          <w:numId w:val="0"/>
        </w:numPr>
        <w:spacing w:after="0"/>
        <w:ind w:left="2880"/>
      </w:pPr>
      <w:r w:rsidRPr="00356299">
        <w:rPr>
          <w:sz w:val="24"/>
          <w:szCs w:val="24"/>
        </w:rPr>
        <w:t>GSA–Office of Acquisition Policy</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BE7BE3">
        <w:rPr>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29" w:history="1">
        <w:r w:rsidR="00445C5D" w:rsidRPr="00356299">
          <w:rPr>
            <w:rStyle w:val="Hyperlink"/>
            <w:sz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7713F7B8" w:rsidR="00D8648E" w:rsidRPr="00356299" w:rsidRDefault="009A40FC" w:rsidP="00E82E20">
      <w:pPr>
        <w:pStyle w:val="Itema"/>
        <w:tabs>
          <w:tab w:val="clear" w:pos="2160"/>
        </w:tabs>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r w:rsidR="005A3571">
        <w:rPr>
          <w:sz w:val="24"/>
          <w:szCs w:val="24"/>
        </w:rPr>
        <w:t>.</w:t>
      </w:r>
    </w:p>
    <w:p w14:paraId="48B904F4" w14:textId="2618A59F"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w:t>
      </w:r>
      <w:r w:rsidR="00D8648E" w:rsidRPr="00356299">
        <w:rPr>
          <w:sz w:val="24"/>
          <w:szCs w:val="24"/>
        </w:rPr>
        <w:lastRenderedPageBreak/>
        <w:t xml:space="preserve">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discuss the protest.  </w:t>
      </w:r>
      <w:r w:rsidR="00983DAC" w:rsidRPr="00266DFB" w:rsidDel="001B0F82">
        <w:rPr>
          <w:sz w:val="24"/>
          <w:szCs w:val="24"/>
        </w:rPr>
        <w:t>Th</w:t>
      </w:r>
      <w:r w:rsidR="00983DAC" w:rsidRPr="007543A7" w:rsidDel="001B0F82">
        <w:rPr>
          <w:sz w:val="24"/>
          <w:szCs w:val="24"/>
        </w:rPr>
        <w:t xml:space="preserve">e decision on the bid protest </w:t>
      </w:r>
      <w:r w:rsidR="00983DAC" w:rsidRPr="007543A7">
        <w:rPr>
          <w:sz w:val="24"/>
          <w:szCs w:val="24"/>
        </w:rPr>
        <w:t>must be final</w:t>
      </w:r>
      <w:r w:rsidR="00983DAC" w:rsidRPr="007543A7" w:rsidDel="001B0F82">
        <w:rPr>
          <w:sz w:val="24"/>
          <w:szCs w:val="24"/>
        </w:rPr>
        <w:t xml:space="preserve"> prior to the awar</w:t>
      </w:r>
      <w:r w:rsidR="002C70A2" w:rsidRPr="007543A7">
        <w:rPr>
          <w:sz w:val="24"/>
          <w:szCs w:val="24"/>
        </w:rPr>
        <w:t>d</w:t>
      </w:r>
      <w:r w:rsidR="00983DAC" w:rsidRPr="007543A7" w:rsidDel="001B0F82">
        <w:rPr>
          <w:sz w:val="24"/>
          <w:szCs w:val="24"/>
        </w:rPr>
        <w:t xml:space="preserve"> by the GSA Director.</w:t>
      </w:r>
      <w:r w:rsidR="00D8648E" w:rsidRPr="00356299">
        <w:rPr>
          <w:sz w:val="24"/>
          <w:szCs w:val="24"/>
        </w:rPr>
        <w:br/>
      </w:r>
      <w:r w:rsidR="00D8648E" w:rsidRPr="00356299">
        <w:rPr>
          <w:sz w:val="24"/>
          <w:szCs w:val="24"/>
        </w:rPr>
        <w:br/>
      </w:r>
      <w:r w:rsidR="00983DAC">
        <w:rPr>
          <w:sz w:val="24"/>
          <w:szCs w:val="24"/>
        </w:rPr>
        <w:t>A notification of t</w:t>
      </w:r>
      <w:r w:rsidR="00983DAC" w:rsidRPr="00266DFB">
        <w:rPr>
          <w:sz w:val="24"/>
          <w:szCs w:val="24"/>
        </w:rPr>
        <w:t xml:space="preserve">he decision will be communicated by email and/or US Postal Service mail </w:t>
      </w:r>
      <w:r w:rsidR="00983DAC">
        <w:rPr>
          <w:sz w:val="24"/>
          <w:szCs w:val="24"/>
        </w:rPr>
        <w:t xml:space="preserve">to </w:t>
      </w:r>
      <w:r w:rsidR="00983DAC" w:rsidRPr="00266DFB">
        <w:rPr>
          <w:sz w:val="24"/>
          <w:szCs w:val="24"/>
        </w:rPr>
        <w:t xml:space="preserve">the </w:t>
      </w:r>
      <w:r w:rsidR="00983DAC">
        <w:rPr>
          <w:sz w:val="24"/>
          <w:szCs w:val="24"/>
        </w:rPr>
        <w:t xml:space="preserve">protestor. </w:t>
      </w:r>
      <w:r w:rsidR="00983DAC" w:rsidDel="00514E87">
        <w:rPr>
          <w:sz w:val="24"/>
          <w:szCs w:val="24"/>
        </w:rPr>
        <w:t>Notification will be provided to Bidders when a decision has been made on the protes</w:t>
      </w:r>
      <w:r w:rsidR="00983DAC">
        <w:rPr>
          <w:sz w:val="24"/>
          <w:szCs w:val="24"/>
        </w:rPr>
        <w:t xml:space="preserve">t and </w:t>
      </w:r>
      <w:proofErr w:type="gramStart"/>
      <w:r w:rsidR="00983DAC" w:rsidRPr="00266DFB">
        <w:rPr>
          <w:sz w:val="24"/>
          <w:szCs w:val="24"/>
        </w:rPr>
        <w:t>whether or not</w:t>
      </w:r>
      <w:proofErr w:type="gramEnd"/>
      <w:r w:rsidR="00983DAC" w:rsidRPr="00266DFB">
        <w:rPr>
          <w:sz w:val="24"/>
          <w:szCs w:val="24"/>
        </w:rPr>
        <w:t xml:space="preserve"> the recommendation to the </w:t>
      </w:r>
      <w:r w:rsidR="00983DAC" w:rsidRPr="007543A7">
        <w:rPr>
          <w:sz w:val="24"/>
          <w:szCs w:val="24"/>
        </w:rPr>
        <w:t xml:space="preserve">GSA Director in the Notice </w:t>
      </w:r>
      <w:r w:rsidR="00983DAC" w:rsidRPr="00266DFB">
        <w:rPr>
          <w:sz w:val="24"/>
          <w:szCs w:val="24"/>
        </w:rPr>
        <w:t>of Intent to Award</w:t>
      </w:r>
      <w:r w:rsidR="003F3581">
        <w:rPr>
          <w:sz w:val="24"/>
          <w:szCs w:val="24"/>
        </w:rPr>
        <w:t>/Non-Award</w:t>
      </w:r>
      <w:r w:rsidR="00983DAC" w:rsidRPr="00266DFB">
        <w:rPr>
          <w:sz w:val="24"/>
          <w:szCs w:val="24"/>
        </w:rPr>
        <w:t xml:space="preserve"> </w:t>
      </w:r>
      <w:r w:rsidR="00983DAC">
        <w:rPr>
          <w:sz w:val="24"/>
          <w:szCs w:val="24"/>
        </w:rPr>
        <w:t>will stand</w:t>
      </w:r>
      <w:r w:rsidR="00983DAC" w:rsidRPr="00266DFB">
        <w:rPr>
          <w:sz w:val="24"/>
          <w:szCs w:val="24"/>
        </w:rPr>
        <w:t>.</w:t>
      </w:r>
    </w:p>
    <w:p w14:paraId="7CFFEC1D" w14:textId="77777777" w:rsidR="00D8648E" w:rsidRPr="00356299" w:rsidRDefault="00983DAC" w:rsidP="00E82E20">
      <w:pPr>
        <w:pStyle w:val="Item1"/>
        <w:tabs>
          <w:tab w:val="clear" w:pos="1440"/>
        </w:tabs>
        <w:rPr>
          <w:sz w:val="24"/>
          <w:szCs w:val="24"/>
        </w:rPr>
      </w:pPr>
      <w:bookmarkStart w:id="35"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36" w:name="_Hlk90304542"/>
      <w:r w:rsidRPr="00266DFB">
        <w:rPr>
          <w:sz w:val="24"/>
          <w:szCs w:val="24"/>
        </w:rPr>
        <w:t>Auditor-Controller's Office of Contract Compliance &amp; Reporting</w:t>
      </w:r>
      <w:bookmarkEnd w:id="36"/>
      <w:r w:rsidRPr="00266DFB">
        <w:rPr>
          <w:sz w:val="24"/>
          <w:szCs w:val="24"/>
        </w:rPr>
        <w:t xml:space="preserve"> (OCCR) located at 1221 Oak St., Room 249, Oakland, CA 94612, Email:</w:t>
      </w:r>
      <w:r>
        <w:rPr>
          <w:sz w:val="24"/>
          <w:szCs w:val="24"/>
        </w:rPr>
        <w:t xml:space="preserve"> </w:t>
      </w:r>
      <w:hyperlink r:id="rId30"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35"/>
    </w:p>
    <w:p w14:paraId="01120ED3" w14:textId="77777777" w:rsidR="00983DAC" w:rsidRPr="00F17CC5" w:rsidRDefault="00983DAC" w:rsidP="00E82E20">
      <w:pPr>
        <w:pStyle w:val="Itema"/>
        <w:tabs>
          <w:tab w:val="clear" w:pos="2160"/>
        </w:tabs>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lastRenderedPageBreak/>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40CC1E5C" w:rsidR="00D8648E" w:rsidRPr="0094583F" w:rsidRDefault="003F3581" w:rsidP="00277FA9">
      <w:pPr>
        <w:pStyle w:val="Itema"/>
        <w:rPr>
          <w:sz w:val="24"/>
          <w:szCs w:val="18"/>
        </w:rPr>
      </w:pPr>
      <w:r w:rsidRPr="0094583F" w:rsidDel="001B0F82">
        <w:rPr>
          <w:sz w:val="24"/>
          <w:szCs w:val="18"/>
        </w:rPr>
        <w:t xml:space="preserve">The </w:t>
      </w:r>
      <w:r w:rsidRPr="0094583F">
        <w:rPr>
          <w:sz w:val="24"/>
          <w:szCs w:val="18"/>
        </w:rPr>
        <w:t>finding</w:t>
      </w:r>
      <w:r w:rsidRPr="0094583F" w:rsidDel="001B0F82">
        <w:rPr>
          <w:sz w:val="24"/>
          <w:szCs w:val="18"/>
        </w:rPr>
        <w:t xml:space="preserve"> on the </w:t>
      </w:r>
      <w:r w:rsidRPr="0094583F">
        <w:rPr>
          <w:sz w:val="24"/>
          <w:szCs w:val="18"/>
        </w:rPr>
        <w:t>appeal</w:t>
      </w:r>
      <w:r w:rsidRPr="0094583F" w:rsidDel="001B0F82">
        <w:rPr>
          <w:sz w:val="24"/>
          <w:szCs w:val="18"/>
        </w:rPr>
        <w:t xml:space="preserve"> </w:t>
      </w:r>
      <w:r w:rsidRPr="0094583F">
        <w:rPr>
          <w:sz w:val="24"/>
          <w:szCs w:val="18"/>
        </w:rPr>
        <w:t>must be issued before a recommendation to award the contract is considered and contract awarded by</w:t>
      </w:r>
      <w:r w:rsidRPr="007543A7" w:rsidDel="001B0F82">
        <w:rPr>
          <w:sz w:val="24"/>
          <w:szCs w:val="18"/>
        </w:rPr>
        <w:t xml:space="preserve"> the GSA Director.</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37" w:name="_Toc339364450"/>
      <w:bookmarkStart w:id="38" w:name="_Toc339364711"/>
      <w:bookmarkStart w:id="39" w:name="_Toc129788526"/>
      <w:r w:rsidRPr="00356299">
        <w:rPr>
          <w:sz w:val="24"/>
          <w:szCs w:val="24"/>
        </w:rPr>
        <w:t>TERM / TERMINATION / RENEWAL</w:t>
      </w:r>
      <w:bookmarkEnd w:id="37"/>
      <w:bookmarkEnd w:id="38"/>
      <w:bookmarkEnd w:id="39"/>
    </w:p>
    <w:p w14:paraId="1AEAA380" w14:textId="3244EE07" w:rsidR="00F9006C" w:rsidRPr="00F17CC5" w:rsidRDefault="00F9006C" w:rsidP="00E82E20">
      <w:pPr>
        <w:pStyle w:val="Item1"/>
        <w:tabs>
          <w:tab w:val="clear" w:pos="1440"/>
        </w:tabs>
        <w:rPr>
          <w:sz w:val="24"/>
          <w:szCs w:val="18"/>
        </w:rPr>
      </w:pPr>
      <w:r w:rsidRPr="00F17CC5">
        <w:rPr>
          <w:sz w:val="24"/>
          <w:szCs w:val="18"/>
        </w:rPr>
        <w:t xml:space="preserve">The </w:t>
      </w:r>
      <w:r w:rsidR="002C70A2">
        <w:rPr>
          <w:sz w:val="24"/>
          <w:szCs w:val="18"/>
        </w:rPr>
        <w:t>contract term</w:t>
      </w:r>
      <w:r w:rsidRPr="00F17CC5">
        <w:rPr>
          <w:sz w:val="24"/>
          <w:szCs w:val="18"/>
        </w:rPr>
        <w:t>, which may be awarded pursuant to this</w:t>
      </w:r>
      <w:r w:rsidR="00296B8A" w:rsidRPr="00F17CC5">
        <w:rPr>
          <w:sz w:val="24"/>
          <w:szCs w:val="18"/>
        </w:rPr>
        <w:t xml:space="preserve"> </w:t>
      </w:r>
      <w:r w:rsidR="000D20CE" w:rsidRPr="00F17CC5">
        <w:rPr>
          <w:sz w:val="24"/>
          <w:szCs w:val="18"/>
        </w:rPr>
        <w:t>RFQ</w:t>
      </w:r>
      <w:r w:rsidRPr="00F17CC5">
        <w:rPr>
          <w:sz w:val="24"/>
          <w:szCs w:val="18"/>
        </w:rPr>
        <w:t>, will be</w:t>
      </w:r>
      <w:r w:rsidR="000C26B7">
        <w:rPr>
          <w:sz w:val="24"/>
          <w:szCs w:val="18"/>
        </w:rPr>
        <w:t xml:space="preserve"> three (3)</w:t>
      </w:r>
      <w:r w:rsidRPr="00F17CC5">
        <w:rPr>
          <w:sz w:val="24"/>
          <w:szCs w:val="18"/>
        </w:rPr>
        <w:t xml:space="preserve"> years.</w:t>
      </w:r>
    </w:p>
    <w:p w14:paraId="368F36CC" w14:textId="0165374E" w:rsidR="00F9006C" w:rsidRPr="00512645" w:rsidRDefault="00F9006C" w:rsidP="000352A4">
      <w:pPr>
        <w:pStyle w:val="Item1"/>
      </w:pPr>
      <w:r w:rsidRPr="00356299">
        <w:rPr>
          <w:sz w:val="24"/>
          <w:szCs w:val="24"/>
        </w:rPr>
        <w:t xml:space="preserve">By mutual agreement, any </w:t>
      </w:r>
      <w:r w:rsidR="00703BA1" w:rsidRPr="00356299">
        <w:rPr>
          <w:sz w:val="24"/>
          <w:szCs w:val="24"/>
        </w:rPr>
        <w:t>contract, whic</w:t>
      </w:r>
      <w:r w:rsidR="00703BA1" w:rsidRPr="000C26B7">
        <w:rPr>
          <w:sz w:val="24"/>
          <w:szCs w:val="24"/>
        </w:rPr>
        <w:t>h</w:t>
      </w:r>
      <w:r w:rsidRPr="000C26B7">
        <w:rPr>
          <w:sz w:val="24"/>
          <w:szCs w:val="24"/>
        </w:rPr>
        <w:t xml:space="preserve"> may be awarded pursuant to this </w:t>
      </w:r>
      <w:r w:rsidR="000D20CE" w:rsidRPr="000C26B7">
        <w:rPr>
          <w:sz w:val="24"/>
          <w:szCs w:val="24"/>
        </w:rPr>
        <w:t>RFQ</w:t>
      </w:r>
      <w:r w:rsidRPr="000C26B7">
        <w:rPr>
          <w:sz w:val="24"/>
          <w:szCs w:val="24"/>
        </w:rPr>
        <w:t xml:space="preserve">, may be extended for </w:t>
      </w:r>
      <w:r w:rsidR="002A7F97" w:rsidRPr="000C26B7">
        <w:rPr>
          <w:sz w:val="24"/>
          <w:szCs w:val="24"/>
        </w:rPr>
        <w:t>an</w:t>
      </w:r>
      <w:r w:rsidRPr="000C26B7">
        <w:rPr>
          <w:sz w:val="24"/>
          <w:szCs w:val="24"/>
        </w:rPr>
        <w:t xml:space="preserve"> additional </w:t>
      </w:r>
      <w:r w:rsidR="002A7F97" w:rsidRPr="000C26B7">
        <w:rPr>
          <w:sz w:val="24"/>
          <w:szCs w:val="24"/>
        </w:rPr>
        <w:t>two</w:t>
      </w:r>
      <w:r w:rsidR="000C26B7" w:rsidRPr="000C26B7">
        <w:rPr>
          <w:sz w:val="24"/>
          <w:szCs w:val="24"/>
        </w:rPr>
        <w:t xml:space="preserve"> (2) </w:t>
      </w:r>
      <w:r w:rsidRPr="000C26B7">
        <w:rPr>
          <w:sz w:val="24"/>
          <w:szCs w:val="24"/>
        </w:rPr>
        <w:t>year</w:t>
      </w:r>
      <w:r w:rsidR="000C26B7" w:rsidRPr="000C26B7">
        <w:rPr>
          <w:sz w:val="24"/>
          <w:szCs w:val="24"/>
        </w:rPr>
        <w:t>s</w:t>
      </w:r>
      <w:r w:rsidR="001B7118" w:rsidRPr="000C26B7">
        <w:rPr>
          <w:sz w:val="24"/>
          <w:szCs w:val="24"/>
        </w:rPr>
        <w:t>.</w:t>
      </w:r>
    </w:p>
    <w:p w14:paraId="2F360D06" w14:textId="77777777" w:rsidR="00512645" w:rsidRPr="00A85450" w:rsidRDefault="00512645" w:rsidP="000352A4">
      <w:pPr>
        <w:pStyle w:val="Item1"/>
      </w:pPr>
      <w:r w:rsidRPr="00356299">
        <w:rPr>
          <w:sz w:val="24"/>
          <w:szCs w:val="24"/>
        </w:rPr>
        <w:t>The County has and reserves the right to suspend, terminate, or abandon the execution of any work</w:t>
      </w:r>
      <w:bookmarkStart w:id="40" w:name="_Hlk106376250"/>
      <w:bookmarkStart w:id="41" w:name="_Hlk106379391"/>
      <w:r w:rsidR="006034F7">
        <w:rPr>
          <w:sz w:val="24"/>
          <w:szCs w:val="24"/>
        </w:rPr>
        <w:t>, services and/or providing of goods</w:t>
      </w:r>
      <w:bookmarkEnd w:id="40"/>
      <w:r w:rsidRPr="00356299">
        <w:rPr>
          <w:sz w:val="24"/>
          <w:szCs w:val="24"/>
        </w:rPr>
        <w:t xml:space="preserve"> </w:t>
      </w:r>
      <w:bookmarkEnd w:id="41"/>
      <w:r w:rsidRPr="00356299">
        <w:rPr>
          <w:sz w:val="24"/>
          <w:szCs w:val="24"/>
        </w:rPr>
        <w:t xml:space="preserve">by the Contractor without cause at any time upon giving the Contractor prior written notice.  </w:t>
      </w:r>
      <w:proofErr w:type="gramStart"/>
      <w:r w:rsidRPr="00356299">
        <w:rPr>
          <w:sz w:val="24"/>
          <w:szCs w:val="24"/>
        </w:rPr>
        <w:t>In the event that</w:t>
      </w:r>
      <w:proofErr w:type="gramEnd"/>
      <w:r w:rsidRPr="00356299">
        <w:rPr>
          <w:sz w:val="24"/>
          <w:szCs w:val="24"/>
        </w:rPr>
        <w:t xml:space="preserve">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6034F7">
        <w:rPr>
          <w:sz w:val="24"/>
          <w:szCs w:val="24"/>
        </w:rPr>
        <w:t>shall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356299">
        <w:rPr>
          <w:sz w:val="24"/>
          <w:szCs w:val="24"/>
        </w:rPr>
        <w:t>any and all</w:t>
      </w:r>
      <w:proofErr w:type="gramEnd"/>
      <w:r w:rsidRPr="00356299">
        <w:rPr>
          <w:sz w:val="24"/>
          <w:szCs w:val="24"/>
        </w:rPr>
        <w:t xml:space="preserve">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 xml:space="preserve">ranked Bidder to </w:t>
      </w:r>
      <w:proofErr w:type="gramStart"/>
      <w:r w:rsidRPr="00356299">
        <w:rPr>
          <w:sz w:val="24"/>
          <w:szCs w:val="24"/>
        </w:rPr>
        <w:t>enter into</w:t>
      </w:r>
      <w:proofErr w:type="gramEnd"/>
      <w:r w:rsidRPr="00356299">
        <w:rPr>
          <w:sz w:val="24"/>
          <w:szCs w:val="24"/>
        </w:rPr>
        <w:t xml:space="preserve"> a contract or rebid the project if it is determined to be in its best interest to do so.</w:t>
      </w:r>
    </w:p>
    <w:p w14:paraId="479E5BA6" w14:textId="77777777" w:rsidR="003D3E5A" w:rsidRPr="00356299" w:rsidRDefault="00F9006C" w:rsidP="000352A4">
      <w:pPr>
        <w:pStyle w:val="Heading2"/>
        <w:rPr>
          <w:sz w:val="24"/>
          <w:szCs w:val="24"/>
          <w:u w:val="none"/>
        </w:rPr>
      </w:pPr>
      <w:bookmarkStart w:id="42" w:name="_Toc339364452"/>
      <w:bookmarkStart w:id="43" w:name="_Toc339364713"/>
      <w:bookmarkStart w:id="44" w:name="_Toc129788527"/>
      <w:r w:rsidRPr="00356299">
        <w:rPr>
          <w:sz w:val="24"/>
          <w:szCs w:val="24"/>
        </w:rPr>
        <w:t>BRAND NAMES AND APPROVED EQUIVALENTS</w:t>
      </w:r>
      <w:bookmarkEnd w:id="42"/>
      <w:bookmarkEnd w:id="43"/>
      <w:bookmarkEnd w:id="44"/>
      <w:r w:rsidR="001B7118" w:rsidRPr="00356299">
        <w:rPr>
          <w:sz w:val="24"/>
          <w:szCs w:val="24"/>
          <w:u w:val="none"/>
        </w:rPr>
        <w:t xml:space="preserve"> </w:t>
      </w:r>
    </w:p>
    <w:p w14:paraId="212EB930" w14:textId="77777777" w:rsidR="00F9006C" w:rsidRPr="00F17CC5" w:rsidRDefault="00F9006C" w:rsidP="00F17CC5">
      <w:pPr>
        <w:pStyle w:val="Item1"/>
        <w:rPr>
          <w:sz w:val="24"/>
          <w:szCs w:val="18"/>
        </w:rPr>
      </w:pPr>
      <w:r w:rsidRPr="00F17CC5">
        <w:rPr>
          <w:sz w:val="24"/>
          <w:szCs w:val="18"/>
        </w:rPr>
        <w:t xml:space="preserve">Any references </w:t>
      </w:r>
      <w:r w:rsidR="00512645" w:rsidRPr="00F17CC5">
        <w:rPr>
          <w:sz w:val="24"/>
          <w:szCs w:val="18"/>
        </w:rPr>
        <w:t xml:space="preserve">in this RFQ, including </w:t>
      </w:r>
      <w:r w:rsidR="002C70A2">
        <w:rPr>
          <w:sz w:val="24"/>
          <w:szCs w:val="18"/>
        </w:rPr>
        <w:t>A</w:t>
      </w:r>
      <w:r w:rsidR="00512645" w:rsidRPr="00F17CC5">
        <w:rPr>
          <w:sz w:val="24"/>
          <w:szCs w:val="18"/>
        </w:rPr>
        <w:t xml:space="preserve">ddendum and other documents, </w:t>
      </w:r>
      <w:r w:rsidRPr="00F17CC5">
        <w:rPr>
          <w:sz w:val="24"/>
          <w:szCs w:val="18"/>
        </w:rPr>
        <w:t>to manufacturers</w:t>
      </w:r>
      <w:r w:rsidR="002C70A2">
        <w:rPr>
          <w:sz w:val="24"/>
          <w:szCs w:val="18"/>
        </w:rPr>
        <w:t>'</w:t>
      </w:r>
      <w:r w:rsidR="00AF533D" w:rsidRPr="00F17CC5">
        <w:rPr>
          <w:sz w:val="24"/>
          <w:szCs w:val="18"/>
        </w:rPr>
        <w:t xml:space="preserve"> </w:t>
      </w:r>
      <w:r w:rsidRPr="00F17CC5">
        <w:rPr>
          <w:sz w:val="24"/>
          <w:szCs w:val="18"/>
        </w:rPr>
        <w:t xml:space="preserve">trade names, brand </w:t>
      </w:r>
      <w:r w:rsidR="00703BA1" w:rsidRPr="00F17CC5">
        <w:rPr>
          <w:sz w:val="24"/>
          <w:szCs w:val="18"/>
        </w:rPr>
        <w:t>names,</w:t>
      </w:r>
      <w:r w:rsidRPr="00F17CC5">
        <w:rPr>
          <w:sz w:val="24"/>
          <w:szCs w:val="18"/>
        </w:rPr>
        <w:t xml:space="preserve"> and/or catalog numbers are intended to be descriptive but not restrictive unless otherwise stated and are intended to indicate the quality level desired.  </w:t>
      </w:r>
      <w:r w:rsidR="00512645" w:rsidRPr="00F17CC5">
        <w:rPr>
          <w:sz w:val="24"/>
          <w:szCs w:val="18"/>
        </w:rPr>
        <w:t xml:space="preserve">Unless otherwise noted, </w:t>
      </w:r>
      <w:r w:rsidR="00502F47" w:rsidRPr="00F17CC5">
        <w:rPr>
          <w:sz w:val="24"/>
          <w:szCs w:val="18"/>
        </w:rPr>
        <w:t>Bidder</w:t>
      </w:r>
      <w:r w:rsidRPr="00F17CC5">
        <w:rPr>
          <w:sz w:val="24"/>
          <w:szCs w:val="18"/>
        </w:rPr>
        <w:t xml:space="preserve">s </w:t>
      </w:r>
      <w:r w:rsidRPr="00F17CC5">
        <w:rPr>
          <w:sz w:val="24"/>
          <w:szCs w:val="18"/>
        </w:rPr>
        <w:lastRenderedPageBreak/>
        <w:t>may offer any equivalent product that meets or exceeds the specifications</w:t>
      </w:r>
      <w:r w:rsidR="002C70A2">
        <w:rPr>
          <w:sz w:val="24"/>
          <w:szCs w:val="18"/>
        </w:rPr>
        <w:t>;</w:t>
      </w:r>
      <w:r w:rsidR="00AF533D" w:rsidRPr="00F17CC5">
        <w:rPr>
          <w:sz w:val="24"/>
          <w:szCs w:val="18"/>
        </w:rPr>
        <w:t xml:space="preserve"> however, if the County</w:t>
      </w:r>
      <w:r w:rsidR="002C70A2">
        <w:rPr>
          <w:sz w:val="24"/>
          <w:szCs w:val="18"/>
        </w:rPr>
        <w:t>,</w:t>
      </w:r>
      <w:r w:rsidR="00AF533D" w:rsidRPr="00F17CC5">
        <w:rPr>
          <w:sz w:val="24"/>
          <w:szCs w:val="18"/>
        </w:rPr>
        <w:t xml:space="preserve"> in its sole discretion</w:t>
      </w:r>
      <w:r w:rsidR="002C70A2">
        <w:rPr>
          <w:sz w:val="24"/>
          <w:szCs w:val="18"/>
        </w:rPr>
        <w:t>,</w:t>
      </w:r>
      <w:r w:rsidR="00AF533D" w:rsidRPr="00F17CC5">
        <w:rPr>
          <w:sz w:val="24"/>
          <w:szCs w:val="18"/>
        </w:rPr>
        <w:t xml:space="preserve"> </w:t>
      </w:r>
      <w:r w:rsidR="000D20CE" w:rsidRPr="00F17CC5">
        <w:rPr>
          <w:sz w:val="24"/>
          <w:szCs w:val="18"/>
        </w:rPr>
        <w:t xml:space="preserve">determines the product </w:t>
      </w:r>
      <w:r w:rsidR="002C70A2">
        <w:rPr>
          <w:sz w:val="24"/>
          <w:szCs w:val="18"/>
        </w:rPr>
        <w:t xml:space="preserve">proposed </w:t>
      </w:r>
      <w:r w:rsidR="000D20CE" w:rsidRPr="00F17CC5">
        <w:rPr>
          <w:sz w:val="24"/>
          <w:szCs w:val="18"/>
        </w:rPr>
        <w:t>is</w:t>
      </w:r>
      <w:r w:rsidR="00AF533D" w:rsidRPr="00F17CC5">
        <w:rPr>
          <w:sz w:val="24"/>
          <w:szCs w:val="18"/>
        </w:rPr>
        <w:t xml:space="preserve"> not equivalent, the </w:t>
      </w:r>
      <w:r w:rsidR="002C70A2">
        <w:rPr>
          <w:sz w:val="24"/>
          <w:szCs w:val="18"/>
        </w:rPr>
        <w:t>B</w:t>
      </w:r>
      <w:r w:rsidR="00AF533D" w:rsidRPr="00F17CC5">
        <w:rPr>
          <w:sz w:val="24"/>
          <w:szCs w:val="18"/>
        </w:rPr>
        <w:t>id may be disqualif</w:t>
      </w:r>
      <w:r w:rsidR="002C70A2">
        <w:rPr>
          <w:sz w:val="24"/>
          <w:szCs w:val="18"/>
        </w:rPr>
        <w:t>ied</w:t>
      </w:r>
      <w:r w:rsidRPr="00F17CC5">
        <w:rPr>
          <w:sz w:val="24"/>
          <w:szCs w:val="18"/>
        </w:rPr>
        <w:t>.  Bids based on equivalent products must:</w:t>
      </w:r>
    </w:p>
    <w:p w14:paraId="18831DAA" w14:textId="77777777" w:rsidR="00F9006C" w:rsidRPr="00F17CC5" w:rsidRDefault="00F9006C" w:rsidP="00F17CC5">
      <w:pPr>
        <w:pStyle w:val="Itema"/>
        <w:rPr>
          <w:sz w:val="24"/>
          <w:szCs w:val="18"/>
        </w:rPr>
      </w:pPr>
      <w:r w:rsidRPr="00F17CC5">
        <w:rPr>
          <w:sz w:val="24"/>
          <w:szCs w:val="18"/>
        </w:rPr>
        <w:t>Clearly describe the alternate offered and indicate how it dif</w:t>
      </w:r>
      <w:r w:rsidR="00BB1F9A" w:rsidRPr="00F17CC5">
        <w:rPr>
          <w:sz w:val="24"/>
          <w:szCs w:val="18"/>
        </w:rPr>
        <w:t xml:space="preserve">fers from the product specified; </w:t>
      </w:r>
      <w:r w:rsidRPr="00F17CC5">
        <w:rPr>
          <w:sz w:val="24"/>
          <w:szCs w:val="18"/>
        </w:rPr>
        <w:t>and</w:t>
      </w:r>
    </w:p>
    <w:p w14:paraId="7915B136" w14:textId="77777777" w:rsidR="00F9006C" w:rsidRPr="00356299" w:rsidRDefault="00BB1F9A" w:rsidP="000352A4">
      <w:pPr>
        <w:pStyle w:val="Itema"/>
        <w:rPr>
          <w:sz w:val="24"/>
          <w:szCs w:val="24"/>
        </w:rPr>
      </w:pPr>
      <w:r w:rsidRPr="00356299">
        <w:rPr>
          <w:sz w:val="24"/>
          <w:szCs w:val="24"/>
        </w:rPr>
        <w:t>Include complete descriptive literature and/or specifications as</w:t>
      </w:r>
      <w:r w:rsidR="00A76970">
        <w:rPr>
          <w:sz w:val="24"/>
          <w:szCs w:val="24"/>
        </w:rPr>
        <w:t xml:space="preserve"> </w:t>
      </w:r>
      <w:r w:rsidR="00500136">
        <w:rPr>
          <w:sz w:val="24"/>
          <w:szCs w:val="24"/>
        </w:rPr>
        <w:t>Portable Document Format (</w:t>
      </w:r>
      <w:r w:rsidR="00A76970">
        <w:rPr>
          <w:sz w:val="24"/>
          <w:szCs w:val="24"/>
        </w:rPr>
        <w:t>PDF</w:t>
      </w:r>
      <w:r w:rsidR="00500136">
        <w:rPr>
          <w:sz w:val="24"/>
          <w:szCs w:val="24"/>
        </w:rPr>
        <w:t>)</w:t>
      </w:r>
      <w:r w:rsidR="00A76970">
        <w:rPr>
          <w:sz w:val="24"/>
          <w:szCs w:val="24"/>
        </w:rPr>
        <w:t xml:space="preserve"> attachments to the online bid submission as</w:t>
      </w:r>
      <w:r w:rsidRPr="00356299">
        <w:rPr>
          <w:sz w:val="24"/>
          <w:szCs w:val="24"/>
        </w:rPr>
        <w:t xml:space="preserve"> proof that the proposed alternate will be equal to or better than the product named in this </w:t>
      </w:r>
      <w:r w:rsidR="00A76970">
        <w:rPr>
          <w:sz w:val="24"/>
          <w:szCs w:val="24"/>
        </w:rPr>
        <w:t>RFQ</w:t>
      </w:r>
      <w:r w:rsidRPr="00356299">
        <w:rPr>
          <w:sz w:val="24"/>
          <w:szCs w:val="24"/>
        </w:rPr>
        <w:t>.</w:t>
      </w:r>
    </w:p>
    <w:p w14:paraId="503C5622" w14:textId="77777777" w:rsidR="00F9006C" w:rsidRPr="00356299" w:rsidRDefault="00F9006C" w:rsidP="000352A4">
      <w:pPr>
        <w:pStyle w:val="Item1"/>
        <w:rPr>
          <w:sz w:val="24"/>
          <w:szCs w:val="24"/>
        </w:rPr>
      </w:pPr>
      <w:r w:rsidRPr="00356299">
        <w:rPr>
          <w:sz w:val="24"/>
          <w:szCs w:val="24"/>
        </w:rPr>
        <w:t>The County reserves the right to be the sole judge of what is equal and acceptable</w:t>
      </w:r>
      <w:r w:rsidR="002C70A2">
        <w:rPr>
          <w:sz w:val="24"/>
          <w:szCs w:val="24"/>
        </w:rPr>
        <w:t>. It</w:t>
      </w:r>
      <w:r w:rsidRPr="00356299">
        <w:rPr>
          <w:sz w:val="24"/>
          <w:szCs w:val="24"/>
        </w:rPr>
        <w:t xml:space="preserve"> may require </w:t>
      </w:r>
      <w:r w:rsidR="002C70A2">
        <w:rPr>
          <w:sz w:val="24"/>
          <w:szCs w:val="24"/>
        </w:rPr>
        <w:t xml:space="preserve">the </w:t>
      </w:r>
      <w:r w:rsidR="00502F47" w:rsidRPr="00356299">
        <w:rPr>
          <w:sz w:val="24"/>
          <w:szCs w:val="24"/>
        </w:rPr>
        <w:t>Bidder</w:t>
      </w:r>
      <w:r w:rsidRPr="00356299">
        <w:rPr>
          <w:sz w:val="24"/>
          <w:szCs w:val="24"/>
        </w:rPr>
        <w:t xml:space="preserve"> to provide additional information and/or samples</w:t>
      </w:r>
      <w:r w:rsidR="00AF533D" w:rsidRPr="00356299">
        <w:rPr>
          <w:sz w:val="24"/>
          <w:szCs w:val="24"/>
        </w:rPr>
        <w:t xml:space="preserve"> or disqualify the bid</w:t>
      </w:r>
      <w:r w:rsidR="00752588">
        <w:rPr>
          <w:sz w:val="24"/>
          <w:szCs w:val="24"/>
        </w:rPr>
        <w:t xml:space="preserve"> response</w:t>
      </w:r>
      <w:r w:rsidR="00AF533D" w:rsidRPr="00356299">
        <w:rPr>
          <w:sz w:val="24"/>
          <w:szCs w:val="24"/>
        </w:rPr>
        <w:t xml:space="preserve">. </w:t>
      </w:r>
    </w:p>
    <w:p w14:paraId="35C13762" w14:textId="77777777" w:rsidR="009F0B2C" w:rsidRPr="00356299" w:rsidRDefault="00F9006C" w:rsidP="000352A4">
      <w:pPr>
        <w:pStyle w:val="Item1"/>
        <w:rPr>
          <w:sz w:val="24"/>
          <w:szCs w:val="24"/>
        </w:rPr>
      </w:pPr>
      <w:r w:rsidRPr="00356299">
        <w:rPr>
          <w:sz w:val="24"/>
          <w:szCs w:val="24"/>
        </w:rPr>
        <w:t xml:space="preserve">If </w:t>
      </w:r>
      <w:r w:rsidR="00502F47" w:rsidRPr="00356299">
        <w:rPr>
          <w:sz w:val="24"/>
          <w:szCs w:val="24"/>
        </w:rPr>
        <w:t>Bidder</w:t>
      </w:r>
      <w:r w:rsidR="002C70A2">
        <w:rPr>
          <w:sz w:val="24"/>
          <w:szCs w:val="24"/>
        </w:rPr>
        <w:t>s</w:t>
      </w:r>
      <w:r w:rsidRPr="00356299">
        <w:rPr>
          <w:sz w:val="24"/>
          <w:szCs w:val="24"/>
        </w:rPr>
        <w:t xml:space="preserve"> do not specify otherwise, it is understood that the referenced brand will be supplied.</w:t>
      </w:r>
    </w:p>
    <w:p w14:paraId="50768D0F" w14:textId="77777777" w:rsidR="003D3E5A" w:rsidRPr="000C26B7" w:rsidRDefault="00F9006C" w:rsidP="000352A4">
      <w:pPr>
        <w:pStyle w:val="Heading2"/>
        <w:rPr>
          <w:sz w:val="24"/>
          <w:szCs w:val="24"/>
          <w:u w:val="none"/>
        </w:rPr>
      </w:pPr>
      <w:bookmarkStart w:id="45" w:name="_Toc339364454"/>
      <w:bookmarkStart w:id="46" w:name="_Toc339364715"/>
      <w:bookmarkStart w:id="47" w:name="_Toc129788528"/>
      <w:r w:rsidRPr="00356299">
        <w:rPr>
          <w:sz w:val="24"/>
          <w:szCs w:val="24"/>
        </w:rPr>
        <w:t>QUANTITIES</w:t>
      </w:r>
      <w:bookmarkEnd w:id="45"/>
      <w:bookmarkEnd w:id="46"/>
      <w:bookmarkEnd w:id="47"/>
      <w:r w:rsidR="007402A0" w:rsidRPr="00356299">
        <w:rPr>
          <w:sz w:val="24"/>
          <w:szCs w:val="24"/>
          <w:u w:val="none"/>
        </w:rPr>
        <w:t xml:space="preserve"> </w:t>
      </w:r>
    </w:p>
    <w:p w14:paraId="119A8807" w14:textId="50C8A276" w:rsidR="00F9006C" w:rsidRPr="00356299" w:rsidRDefault="00F9006C" w:rsidP="00CC278E">
      <w:pPr>
        <w:spacing w:after="240"/>
        <w:ind w:left="1440"/>
        <w:rPr>
          <w:rFonts w:ascii="Calibri" w:hAnsi="Calibri" w:cs="Calibri"/>
          <w:sz w:val="24"/>
          <w:szCs w:val="24"/>
        </w:rPr>
      </w:pPr>
      <w:r w:rsidRPr="000C26B7">
        <w:rPr>
          <w:rFonts w:ascii="Calibri" w:hAnsi="Calibri" w:cs="Calibri"/>
          <w:sz w:val="24"/>
          <w:szCs w:val="24"/>
        </w:rPr>
        <w:t xml:space="preserve">Quantities listed herein are annual estimates and are not to be construed as a commitment.  No minimum or maximum is guaranteed </w:t>
      </w:r>
      <w:r w:rsidRPr="00356299">
        <w:rPr>
          <w:rFonts w:ascii="Calibri" w:hAnsi="Calibri" w:cs="Calibri"/>
          <w:sz w:val="24"/>
          <w:szCs w:val="24"/>
        </w:rPr>
        <w:t>or implied.</w:t>
      </w:r>
    </w:p>
    <w:p w14:paraId="7061211F" w14:textId="77777777" w:rsidR="003D3E5A" w:rsidRDefault="00F9006C" w:rsidP="000352A4">
      <w:pPr>
        <w:pStyle w:val="Heading2"/>
        <w:rPr>
          <w:u w:val="none"/>
        </w:rPr>
      </w:pPr>
      <w:bookmarkStart w:id="48" w:name="_Toc339364456"/>
      <w:bookmarkStart w:id="49" w:name="_Toc339364717"/>
      <w:bookmarkStart w:id="50" w:name="_Toc129788529"/>
      <w:r w:rsidRPr="00356299">
        <w:rPr>
          <w:sz w:val="24"/>
          <w:szCs w:val="24"/>
        </w:rPr>
        <w:t>PRICING</w:t>
      </w:r>
      <w:bookmarkEnd w:id="48"/>
      <w:bookmarkEnd w:id="49"/>
      <w:bookmarkEnd w:id="50"/>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w:t>
      </w:r>
      <w:proofErr w:type="gramStart"/>
      <w:r w:rsidRPr="00F17CC5">
        <w:rPr>
          <w:sz w:val="24"/>
          <w:szCs w:val="18"/>
        </w:rPr>
        <w:t>as a result of</w:t>
      </w:r>
      <w:proofErr w:type="gramEnd"/>
      <w:r w:rsidRPr="00F17CC5">
        <w:rPr>
          <w:sz w:val="24"/>
          <w:szCs w:val="18"/>
        </w:rPr>
        <w:t xml:space="preserve">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3AF042B9" w14:textId="1C062F89" w:rsidR="00DD5AA2" w:rsidRPr="00AF5F2A" w:rsidRDefault="00DD5AA2" w:rsidP="000352A4">
      <w:pPr>
        <w:pStyle w:val="Item1"/>
      </w:pPr>
      <w:r w:rsidRPr="00356299">
        <w:rPr>
          <w:sz w:val="24"/>
        </w:rPr>
        <w:t>Taxes:</w:t>
      </w:r>
    </w:p>
    <w:p w14:paraId="6235AB77" w14:textId="195EEEC4" w:rsidR="00DD5AA2" w:rsidRPr="00A90BAF" w:rsidRDefault="00DD5AA2" w:rsidP="000352A4">
      <w:pPr>
        <w:pStyle w:val="Itema"/>
        <w:rPr>
          <w:sz w:val="24"/>
          <w:szCs w:val="24"/>
        </w:rPr>
      </w:pPr>
      <w:r w:rsidRPr="00AF5F2A">
        <w:rPr>
          <w:sz w:val="24"/>
          <w:szCs w:val="24"/>
        </w:rPr>
        <w:t xml:space="preserve">The County is soliciting a </w:t>
      </w:r>
      <w:bookmarkStart w:id="51" w:name="PricingType"/>
      <w:r w:rsidR="000509F0" w:rsidRPr="00AF5F2A">
        <w:rPr>
          <w:sz w:val="24"/>
          <w:szCs w:val="24"/>
        </w:rPr>
        <w:t>total price</w:t>
      </w:r>
      <w:bookmarkEnd w:id="51"/>
      <w:r w:rsidRPr="00AF5F2A">
        <w:rPr>
          <w:sz w:val="24"/>
          <w:szCs w:val="24"/>
        </w:rPr>
        <w:t xml:space="preserve"> </w:t>
      </w:r>
      <w:r w:rsidRPr="00A90BAF">
        <w:rPr>
          <w:sz w:val="24"/>
          <w:szCs w:val="24"/>
        </w:rPr>
        <w:t>for this project</w:t>
      </w:r>
      <w:r w:rsidR="00F52C4D" w:rsidRPr="00A90BAF">
        <w:rPr>
          <w:sz w:val="24"/>
          <w:szCs w:val="24"/>
        </w:rPr>
        <w:t xml:space="preserve">.  </w:t>
      </w:r>
      <w:r w:rsidRPr="00A90BAF">
        <w:rPr>
          <w:sz w:val="24"/>
          <w:szCs w:val="24"/>
        </w:rPr>
        <w:t xml:space="preserve">The </w:t>
      </w:r>
      <w:r w:rsidRPr="00500136">
        <w:rPr>
          <w:sz w:val="24"/>
          <w:szCs w:val="24"/>
        </w:rPr>
        <w:t>price(s)</w:t>
      </w:r>
      <w:r w:rsidRPr="00A90BAF">
        <w:rPr>
          <w:sz w:val="24"/>
          <w:szCs w:val="24"/>
        </w:rPr>
        <w:t xml:space="preserve"> quoted </w:t>
      </w:r>
      <w:r w:rsidR="006034F7">
        <w:rPr>
          <w:sz w:val="24"/>
          <w:szCs w:val="24"/>
        </w:rPr>
        <w:t>shall</w:t>
      </w:r>
      <w:r w:rsidRPr="00A90BAF">
        <w:rPr>
          <w:sz w:val="24"/>
          <w:szCs w:val="24"/>
        </w:rPr>
        <w:t xml:space="preserve"> be the total cost the County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lastRenderedPageBreak/>
        <w:t xml:space="preserve">Price quotes </w:t>
      </w:r>
      <w:r w:rsidR="00025680">
        <w:rPr>
          <w:sz w:val="24"/>
        </w:rPr>
        <w:t>must</w:t>
      </w:r>
      <w:r w:rsidRPr="00356299">
        <w:rPr>
          <w:sz w:val="24"/>
        </w:rPr>
        <w:t xml:space="preserve"> include </w:t>
      </w:r>
      <w:proofErr w:type="gramStart"/>
      <w:r w:rsidRPr="00356299">
        <w:rPr>
          <w:sz w:val="24"/>
        </w:rPr>
        <w:t>any and all</w:t>
      </w:r>
      <w:proofErr w:type="gramEnd"/>
      <w:r w:rsidRPr="00356299">
        <w:rPr>
          <w:sz w:val="24"/>
        </w:rPr>
        <w:t xml:space="preserve">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691FC69E" w14:textId="77777777" w:rsidR="00F9006C" w:rsidRPr="00F17CC5" w:rsidRDefault="00F9006C" w:rsidP="000352A4">
      <w:pPr>
        <w:pStyle w:val="Heading2"/>
        <w:rPr>
          <w:sz w:val="22"/>
          <w:szCs w:val="18"/>
        </w:rPr>
      </w:pPr>
      <w:bookmarkStart w:id="52" w:name="_Toc339364458"/>
      <w:bookmarkStart w:id="53" w:name="_Toc339364719"/>
      <w:bookmarkStart w:id="54" w:name="_Toc129788530"/>
      <w:r w:rsidRPr="00356299">
        <w:rPr>
          <w:sz w:val="24"/>
        </w:rPr>
        <w:t>AWARD</w:t>
      </w:r>
      <w:bookmarkEnd w:id="52"/>
      <w:bookmarkEnd w:id="53"/>
      <w:bookmarkEnd w:id="54"/>
    </w:p>
    <w:p w14:paraId="03138247" w14:textId="466CF201" w:rsidR="006F6C64" w:rsidRPr="006034F7" w:rsidRDefault="006F6C64" w:rsidP="00DA18F7">
      <w:pPr>
        <w:pStyle w:val="Item1"/>
        <w:tabs>
          <w:tab w:val="clear" w:pos="1440"/>
        </w:tabs>
        <w:rPr>
          <w:sz w:val="24"/>
          <w:szCs w:val="18"/>
        </w:rPr>
      </w:pPr>
      <w:r w:rsidRPr="006034F7">
        <w:rPr>
          <w:sz w:val="24"/>
          <w:szCs w:val="18"/>
        </w:rPr>
        <w:t>Lowest Responsive and Responsible Bidder</w:t>
      </w:r>
    </w:p>
    <w:p w14:paraId="1E79A055" w14:textId="7BA45A62" w:rsidR="00F9006C" w:rsidRPr="006034F7" w:rsidRDefault="00F9006C" w:rsidP="00D91454">
      <w:pPr>
        <w:pStyle w:val="Itema"/>
        <w:numPr>
          <w:ilvl w:val="3"/>
          <w:numId w:val="15"/>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097109B7"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w:t>
      </w:r>
      <w:r w:rsidR="009E28BF" w:rsidRPr="006034F7">
        <w:rPr>
          <w:sz w:val="24"/>
        </w:rPr>
        <w:t xml:space="preserve"> </w:t>
      </w:r>
    </w:p>
    <w:p w14:paraId="544BC813"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 xml:space="preserve">s Small and Emerging Locally Owned Business requirements </w:t>
      </w:r>
      <w:proofErr w:type="gramStart"/>
      <w:r w:rsidR="009406FE" w:rsidRPr="00A90BAF">
        <w:rPr>
          <w:b/>
          <w:sz w:val="24"/>
          <w:szCs w:val="24"/>
          <w:u w:val="single"/>
        </w:rPr>
        <w:t>in order to</w:t>
      </w:r>
      <w:proofErr w:type="gramEnd"/>
      <w:r w:rsidR="009406FE" w:rsidRPr="00A90BAF">
        <w:rPr>
          <w:b/>
          <w:sz w:val="24"/>
          <w:szCs w:val="24"/>
          <w:u w:val="single"/>
        </w:rPr>
        <w:t xml:space="preserve"> be considered for the contract award.</w:t>
      </w:r>
      <w:r w:rsidR="009406FE" w:rsidRPr="00A90BAF">
        <w:rPr>
          <w:sz w:val="24"/>
          <w:szCs w:val="24"/>
        </w:rPr>
        <w:t xml:space="preserve">  These requirements can be found online at: </w:t>
      </w:r>
    </w:p>
    <w:p w14:paraId="694AD466" w14:textId="77777777" w:rsidR="00743870" w:rsidRPr="00A90BAF" w:rsidRDefault="0052449E" w:rsidP="00D91454">
      <w:pPr>
        <w:numPr>
          <w:ilvl w:val="0"/>
          <w:numId w:val="21"/>
        </w:numPr>
        <w:spacing w:after="240"/>
        <w:ind w:left="3600" w:hanging="720"/>
        <w:rPr>
          <w:rStyle w:val="Hyperlink"/>
          <w:rFonts w:ascii="Calibri" w:hAnsi="Calibri" w:cs="Calibri"/>
          <w:color w:val="auto"/>
          <w:sz w:val="24"/>
          <w:szCs w:val="24"/>
          <w:u w:val="none"/>
        </w:rPr>
      </w:pPr>
      <w:hyperlink r:id="rId31"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32"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52449E" w:rsidP="00D91454">
      <w:pPr>
        <w:numPr>
          <w:ilvl w:val="0"/>
          <w:numId w:val="21"/>
        </w:numPr>
        <w:spacing w:after="240"/>
        <w:ind w:left="3600" w:hanging="720"/>
        <w:rPr>
          <w:rFonts w:ascii="Calibri" w:hAnsi="Calibri" w:cs="Calibri"/>
          <w:sz w:val="24"/>
          <w:szCs w:val="24"/>
        </w:rPr>
      </w:pPr>
      <w:hyperlink r:id="rId33"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34"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4BBF7B4C"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BF363C" w:rsidRPr="00BF363C">
        <w:rPr>
          <w:bCs/>
          <w:sz w:val="24"/>
          <w:szCs w:val="24"/>
        </w:rPr>
        <w:t>454310</w:t>
      </w:r>
      <w:r w:rsidR="002B5EC9">
        <w:rPr>
          <w:bCs/>
          <w:sz w:val="24"/>
          <w:szCs w:val="24"/>
        </w:rPr>
        <w:t xml:space="preserve"> and </w:t>
      </w:r>
      <w:r w:rsidR="002B5EC9" w:rsidRPr="002B5EC9">
        <w:rPr>
          <w:bCs/>
          <w:sz w:val="24"/>
          <w:szCs w:val="24"/>
        </w:rPr>
        <w:t>522210</w:t>
      </w:r>
      <w:r w:rsidR="00BF363C" w:rsidRPr="00BF363C">
        <w:rPr>
          <w:bCs/>
          <w:sz w:val="24"/>
          <w:szCs w:val="24"/>
        </w:rPr>
        <w:t>.</w:t>
      </w:r>
    </w:p>
    <w:p w14:paraId="452D85E1" w14:textId="77777777" w:rsidR="00125498" w:rsidRPr="00A90BAF" w:rsidRDefault="00125498" w:rsidP="00F17CC5">
      <w:pPr>
        <w:pStyle w:val="Itema"/>
        <w:rPr>
          <w:bCs/>
          <w:sz w:val="24"/>
          <w:szCs w:val="24"/>
        </w:rPr>
      </w:pPr>
      <w:bookmarkStart w:id="55" w:name="_Hlk101545023"/>
      <w:r w:rsidRPr="00A90BAF">
        <w:rPr>
          <w:bCs/>
          <w:sz w:val="24"/>
          <w:szCs w:val="24"/>
        </w:rPr>
        <w:lastRenderedPageBreak/>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6C926525" w:rsidR="000D20CE" w:rsidRPr="00A90BAF" w:rsidRDefault="00125498" w:rsidP="00F17CC5">
      <w:pPr>
        <w:pStyle w:val="Itema"/>
        <w:rPr>
          <w:sz w:val="24"/>
          <w:szCs w:val="24"/>
        </w:rPr>
      </w:pPr>
      <w:r w:rsidRPr="00A90BAF">
        <w:rPr>
          <w:sz w:val="24"/>
          <w:szCs w:val="24"/>
        </w:rPr>
        <w:t xml:space="preserve">An emerging business is defined by the County as having either annual gross receipts of less than one-half that of a small business OR having less than one-half the number of employees AND that has been in business less than five </w:t>
      </w:r>
      <w:r w:rsidR="004D29F1">
        <w:rPr>
          <w:sz w:val="24"/>
          <w:szCs w:val="24"/>
        </w:rPr>
        <w:t xml:space="preserve">(5) </w:t>
      </w:r>
      <w:r w:rsidRPr="00A90BAF">
        <w:rPr>
          <w:sz w:val="24"/>
          <w:szCs w:val="24"/>
        </w:rPr>
        <w:t>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6A6302EC" w:rsidR="009A648E" w:rsidRPr="007A02D6" w:rsidRDefault="00E44816" w:rsidP="00F17CC5">
      <w:pPr>
        <w:pStyle w:val="Itema"/>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w:t>
      </w:r>
      <w:bookmarkEnd w:id="55"/>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77777777" w:rsidR="00F9006C" w:rsidRPr="00A90BAF" w:rsidRDefault="006D3A59" w:rsidP="00D91454">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6034F7">
        <w:rPr>
          <w:sz w:val="24"/>
          <w:szCs w:val="24"/>
        </w:rPr>
        <w:t>shall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56"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56"/>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82E153E" w14:textId="77777777" w:rsidR="00F9006C" w:rsidRPr="00356299" w:rsidRDefault="006D3A59" w:rsidP="00D91454">
      <w:pPr>
        <w:pStyle w:val="Itema"/>
        <w:numPr>
          <w:ilvl w:val="3"/>
          <w:numId w:val="16"/>
        </w:numPr>
        <w:rPr>
          <w:sz w:val="24"/>
          <w:szCs w:val="24"/>
        </w:rPr>
      </w:pPr>
      <w:bookmarkStart w:id="57" w:name="_Hlk101810318"/>
      <w:r w:rsidRPr="00356299">
        <w:rPr>
          <w:sz w:val="24"/>
          <w:szCs w:val="24"/>
        </w:rPr>
        <w:lastRenderedPageBreak/>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57"/>
    </w:p>
    <w:p w14:paraId="6AF19E40" w14:textId="77777777" w:rsidR="00983DAC" w:rsidRDefault="00AF533D" w:rsidP="00D91454">
      <w:pPr>
        <w:pStyle w:val="Itema"/>
        <w:numPr>
          <w:ilvl w:val="3"/>
          <w:numId w:val="16"/>
        </w:numPr>
        <w:tabs>
          <w:tab w:val="clear" w:pos="2160"/>
        </w:tabs>
        <w:rPr>
          <w:sz w:val="24"/>
          <w:szCs w:val="24"/>
        </w:rPr>
      </w:pPr>
      <w:bookmarkStart w:id="58"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58"/>
      <w:r w:rsidR="00884637" w:rsidRPr="00356299">
        <w:rPr>
          <w:sz w:val="24"/>
          <w:szCs w:val="24"/>
        </w:rPr>
        <w:t xml:space="preserve"> </w:t>
      </w:r>
    </w:p>
    <w:p w14:paraId="5250E177" w14:textId="77777777" w:rsidR="007D110E" w:rsidRPr="00983DAC" w:rsidRDefault="0052449E" w:rsidP="00983DAC">
      <w:pPr>
        <w:pStyle w:val="Itema"/>
        <w:numPr>
          <w:ilvl w:val="0"/>
          <w:numId w:val="0"/>
        </w:numPr>
        <w:ind w:left="2880"/>
        <w:rPr>
          <w:sz w:val="24"/>
          <w:szCs w:val="24"/>
        </w:rPr>
      </w:pPr>
      <w:hyperlink r:id="rId35"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36"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59"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w:t>
      </w:r>
      <w:proofErr w:type="gramStart"/>
      <w:r w:rsidRPr="00356299">
        <w:rPr>
          <w:sz w:val="24"/>
          <w:szCs w:val="24"/>
        </w:rPr>
        <w:t>as a result of</w:t>
      </w:r>
      <w:proofErr w:type="gramEnd"/>
      <w:r w:rsidRPr="00356299">
        <w:rPr>
          <w:sz w:val="24"/>
          <w:szCs w:val="24"/>
        </w:rPr>
        <w:t xml:space="preserve"> this </w:t>
      </w:r>
      <w:r w:rsidR="000D20CE" w:rsidRPr="00356299">
        <w:rPr>
          <w:sz w:val="24"/>
          <w:szCs w:val="24"/>
        </w:rPr>
        <w:t>RFQ</w:t>
      </w:r>
      <w:r w:rsidRPr="00356299">
        <w:rPr>
          <w:sz w:val="24"/>
          <w:szCs w:val="24"/>
        </w:rPr>
        <w:t>.</w:t>
      </w:r>
      <w:bookmarkEnd w:id="59"/>
    </w:p>
    <w:p w14:paraId="35AD0014" w14:textId="77777777" w:rsidR="00F9006C" w:rsidRPr="00356299" w:rsidRDefault="00F9006C" w:rsidP="000352A4">
      <w:pPr>
        <w:pStyle w:val="Heading2"/>
        <w:rPr>
          <w:sz w:val="24"/>
          <w:szCs w:val="24"/>
        </w:rPr>
      </w:pPr>
      <w:bookmarkStart w:id="60" w:name="_Toc339364459"/>
      <w:bookmarkStart w:id="61" w:name="_Toc339364720"/>
      <w:bookmarkStart w:id="62" w:name="_Toc129788531"/>
      <w:r w:rsidRPr="00356299">
        <w:rPr>
          <w:sz w:val="24"/>
          <w:szCs w:val="24"/>
        </w:rPr>
        <w:t>METHOD OF ORDERING</w:t>
      </w:r>
      <w:bookmarkEnd w:id="60"/>
      <w:bookmarkEnd w:id="61"/>
      <w:bookmarkEnd w:id="62"/>
    </w:p>
    <w:p w14:paraId="48E8D62F" w14:textId="4D205943" w:rsidR="00B8143A" w:rsidRPr="00F17CC5" w:rsidRDefault="00FF3EAD" w:rsidP="007169D1">
      <w:pPr>
        <w:pStyle w:val="Item1"/>
        <w:tabs>
          <w:tab w:val="clear" w:pos="1440"/>
        </w:tabs>
        <w:rPr>
          <w:sz w:val="24"/>
          <w:szCs w:val="18"/>
        </w:rPr>
      </w:pPr>
      <w:r w:rsidRPr="00F17CC5">
        <w:rPr>
          <w:sz w:val="24"/>
          <w:szCs w:val="18"/>
        </w:rPr>
        <w:t xml:space="preserve">A written Purchase </w:t>
      </w:r>
      <w:r w:rsidRPr="007543A7">
        <w:rPr>
          <w:sz w:val="24"/>
          <w:szCs w:val="18"/>
        </w:rPr>
        <w:t xml:space="preserve">Order (PO) will be issued after an executed contract and GSA Director approval. If there is any conflict in terms of any PO and the executed contract, the contract will </w:t>
      </w:r>
      <w:r w:rsidRPr="00F17CC5">
        <w:rPr>
          <w:sz w:val="24"/>
          <w:szCs w:val="18"/>
        </w:rPr>
        <w:t>control</w:t>
      </w:r>
      <w:r w:rsidR="003F3581">
        <w:rPr>
          <w:sz w:val="24"/>
          <w:szCs w:val="18"/>
        </w:rPr>
        <w:t>, even if a PO is issued later</w:t>
      </w:r>
      <w:r w:rsidRPr="00F17CC5">
        <w:rPr>
          <w:sz w:val="24"/>
          <w:szCs w:val="18"/>
        </w:rPr>
        <w:t>.  Payment cannot be made to any Contractor until a PO is issued.</w:t>
      </w:r>
    </w:p>
    <w:p w14:paraId="276D9787" w14:textId="434A480E"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Contractor, as identified on the contract.</w:t>
      </w:r>
    </w:p>
    <w:p w14:paraId="325AD057"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0B80F4C0"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w:t>
      </w:r>
    </w:p>
    <w:p w14:paraId="3DA53852" w14:textId="77777777" w:rsidR="00F9006C" w:rsidRPr="00356299" w:rsidRDefault="00F9006C" w:rsidP="000352A4">
      <w:pPr>
        <w:pStyle w:val="Heading2"/>
        <w:rPr>
          <w:sz w:val="24"/>
          <w:szCs w:val="24"/>
        </w:rPr>
      </w:pPr>
      <w:bookmarkStart w:id="63" w:name="_Toc339364461"/>
      <w:bookmarkStart w:id="64" w:name="_Toc339364722"/>
      <w:bookmarkStart w:id="65" w:name="_Toc129788532"/>
      <w:r w:rsidRPr="00356299">
        <w:rPr>
          <w:sz w:val="24"/>
          <w:szCs w:val="24"/>
        </w:rPr>
        <w:t>INVOICING</w:t>
      </w:r>
      <w:bookmarkEnd w:id="63"/>
      <w:bookmarkEnd w:id="64"/>
      <w:bookmarkEnd w:id="65"/>
    </w:p>
    <w:p w14:paraId="066E68AD" w14:textId="77777777" w:rsidR="00F9006C" w:rsidRPr="00F17CC5" w:rsidRDefault="002C70A2" w:rsidP="00F17CC5">
      <w:pPr>
        <w:pStyle w:val="Item1"/>
        <w:rPr>
          <w:sz w:val="24"/>
          <w:szCs w:val="18"/>
        </w:rPr>
      </w:pPr>
      <w:r w:rsidRPr="00980111">
        <w:rPr>
          <w:sz w:val="24"/>
          <w:szCs w:val="18"/>
        </w:rPr>
        <w:t xml:space="preserve">Contractor </w:t>
      </w:r>
      <w:r w:rsidR="006D0D7C">
        <w:rPr>
          <w:sz w:val="24"/>
          <w:szCs w:val="18"/>
        </w:rPr>
        <w:t>shall</w:t>
      </w:r>
      <w:r w:rsidRPr="00980111">
        <w:rPr>
          <w:sz w:val="24"/>
          <w:szCs w:val="18"/>
        </w:rPr>
        <w:t xml:space="preserve"> invoice the requesting department, unless otherwise directed by County, upon satisfactory receipt of goods and/or performance of services.</w:t>
      </w:r>
    </w:p>
    <w:p w14:paraId="54B261E1" w14:textId="0FFB7C54" w:rsidR="00F9006C" w:rsidRPr="00A85450" w:rsidRDefault="004428BD" w:rsidP="000352A4">
      <w:pPr>
        <w:pStyle w:val="Item1"/>
      </w:pPr>
      <w:r w:rsidRPr="00356299">
        <w:rPr>
          <w:sz w:val="24"/>
          <w:szCs w:val="24"/>
        </w:rPr>
        <w:t xml:space="preserve">County will use </w:t>
      </w:r>
      <w:r w:rsidR="00AF533D" w:rsidRPr="00356299">
        <w:rPr>
          <w:sz w:val="24"/>
          <w:szCs w:val="24"/>
        </w:rPr>
        <w:t xml:space="preserve">reasonable </w:t>
      </w:r>
      <w:r w:rsidRPr="00356299">
        <w:rPr>
          <w:sz w:val="24"/>
          <w:szCs w:val="24"/>
        </w:rPr>
        <w:t xml:space="preserve">efforts to make payment within 30 days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p>
    <w:p w14:paraId="5A61D4F2" w14:textId="77777777" w:rsidR="00CC278E" w:rsidRPr="00356299" w:rsidRDefault="00F9006C" w:rsidP="000352A4">
      <w:pPr>
        <w:pStyle w:val="Item1"/>
        <w:rPr>
          <w:sz w:val="24"/>
          <w:szCs w:val="24"/>
        </w:rPr>
      </w:pPr>
      <w:r w:rsidRPr="00356299">
        <w:rPr>
          <w:sz w:val="24"/>
          <w:szCs w:val="24"/>
        </w:rPr>
        <w:lastRenderedPageBreak/>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7438C3A1" w14:textId="52AB39C6" w:rsidR="00F9006C" w:rsidRPr="003F3581" w:rsidRDefault="00F9006C" w:rsidP="00816D08">
      <w:pPr>
        <w:pStyle w:val="Item1"/>
      </w:pPr>
      <w:r w:rsidRPr="00356299">
        <w:rPr>
          <w:sz w:val="24"/>
          <w:szCs w:val="24"/>
        </w:rPr>
        <w:t xml:space="preserve">The County will pay </w:t>
      </w:r>
      <w:r w:rsidR="002C70A2">
        <w:rPr>
          <w:sz w:val="24"/>
          <w:szCs w:val="24"/>
        </w:rPr>
        <w:t xml:space="preserve">the </w:t>
      </w:r>
      <w:r w:rsidRPr="00356299">
        <w:rPr>
          <w:sz w:val="24"/>
          <w:szCs w:val="24"/>
        </w:rPr>
        <w:t>Contractor</w:t>
      </w:r>
      <w:r w:rsidR="00AF533D" w:rsidRPr="00356299">
        <w:rPr>
          <w:sz w:val="24"/>
          <w:szCs w:val="24"/>
        </w:rPr>
        <w:t>,</w:t>
      </w:r>
      <w:r w:rsidRPr="00356299">
        <w:rPr>
          <w:sz w:val="24"/>
          <w:szCs w:val="24"/>
        </w:rPr>
        <w:t xml:space="preserve"> </w:t>
      </w:r>
      <w:r w:rsidR="00AF533D" w:rsidRPr="00356299">
        <w:rPr>
          <w:sz w:val="24"/>
          <w:szCs w:val="24"/>
        </w:rPr>
        <w:t>after rece</w:t>
      </w:r>
      <w:r w:rsidR="00F90823" w:rsidRPr="00356299">
        <w:rPr>
          <w:sz w:val="24"/>
          <w:szCs w:val="24"/>
        </w:rPr>
        <w:t>i</w:t>
      </w:r>
      <w:r w:rsidR="00AF533D" w:rsidRPr="00356299">
        <w:rPr>
          <w:sz w:val="24"/>
          <w:szCs w:val="24"/>
        </w:rPr>
        <w:t xml:space="preserve">pt and approval of an invoice, </w:t>
      </w:r>
      <w:r w:rsidRPr="00356299">
        <w:rPr>
          <w:sz w:val="24"/>
          <w:szCs w:val="24"/>
        </w:rPr>
        <w:t>monthly or as agreed upon, not to exceed the total</w:t>
      </w:r>
      <w:r w:rsidR="00B01574" w:rsidRPr="00356299">
        <w:rPr>
          <w:sz w:val="24"/>
          <w:szCs w:val="24"/>
        </w:rPr>
        <w:t xml:space="preserve"> contract amount. The County will not pay for goods and/or services in advance.</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66" w:name="_Toc339364465"/>
      <w:bookmarkStart w:id="67" w:name="_Toc339364726"/>
      <w:bookmarkStart w:id="68" w:name="_Toc129788533"/>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66"/>
      <w:bookmarkEnd w:id="67"/>
      <w:bookmarkEnd w:id="68"/>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7777777"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6D0D7C">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2C70A2">
        <w:rPr>
          <w:sz w:val="24"/>
          <w:szCs w:val="24"/>
        </w:rPr>
        <w:t>,</w:t>
      </w:r>
      <w:r w:rsidRPr="00266DFB">
        <w:rPr>
          <w:sz w:val="24"/>
          <w:szCs w:val="24"/>
        </w:rPr>
        <w:t xml:space="preserve"> including but not limited to order and invoicing problems.</w:t>
      </w:r>
    </w:p>
    <w:p w14:paraId="704DC13C" w14:textId="70CDB995"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6D0D7C">
        <w:rPr>
          <w:sz w:val="24"/>
          <w:szCs w:val="24"/>
        </w:rPr>
        <w:t>shall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6D0D7C">
        <w:rPr>
          <w:sz w:val="24"/>
          <w:szCs w:val="24"/>
        </w:rPr>
        <w:t>shal</w:t>
      </w:r>
      <w:r w:rsidR="006D0D7C" w:rsidRPr="000C26B7">
        <w:rPr>
          <w:sz w:val="24"/>
          <w:szCs w:val="24"/>
        </w:rPr>
        <w:t>l</w:t>
      </w:r>
      <w:r w:rsidRPr="000C26B7">
        <w:rPr>
          <w:sz w:val="24"/>
          <w:szCs w:val="24"/>
        </w:rPr>
        <w:t xml:space="preserve"> be familiar with County requirements and standards and work with the department</w:t>
      </w:r>
      <w:r w:rsidR="000C26B7" w:rsidRPr="000C26B7">
        <w:rPr>
          <w:sz w:val="24"/>
          <w:szCs w:val="24"/>
        </w:rPr>
        <w:t xml:space="preserve"> </w:t>
      </w:r>
      <w:r w:rsidRPr="000C26B7">
        <w:rPr>
          <w:sz w:val="24"/>
          <w:szCs w:val="24"/>
        </w:rPr>
        <w:t xml:space="preserve">staff to ensure that established standards are adhered to.  This includes keeping </w:t>
      </w:r>
      <w:r w:rsidRPr="00266DFB">
        <w:rPr>
          <w:sz w:val="24"/>
          <w:szCs w:val="24"/>
        </w:rPr>
        <w:t xml:space="preserve">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69" w:name="_Toc339364466"/>
      <w:bookmarkStart w:id="70" w:name="_Toc339364727"/>
      <w:bookmarkStart w:id="71" w:name="_Toc129788534"/>
      <w:r w:rsidRPr="00356299">
        <w:rPr>
          <w:sz w:val="24"/>
          <w:szCs w:val="24"/>
        </w:rPr>
        <w:lastRenderedPageBreak/>
        <w:t xml:space="preserve">INSTRUCTIONS TO </w:t>
      </w:r>
      <w:r w:rsidR="00502F47" w:rsidRPr="00356299">
        <w:rPr>
          <w:sz w:val="24"/>
          <w:szCs w:val="24"/>
        </w:rPr>
        <w:t>BIDDER</w:t>
      </w:r>
      <w:r w:rsidRPr="00356299">
        <w:rPr>
          <w:sz w:val="24"/>
          <w:szCs w:val="24"/>
        </w:rPr>
        <w:t>S</w:t>
      </w:r>
      <w:bookmarkEnd w:id="69"/>
      <w:bookmarkEnd w:id="70"/>
      <w:bookmarkEnd w:id="71"/>
    </w:p>
    <w:p w14:paraId="44BE54FF" w14:textId="77777777" w:rsidR="00DC5B16" w:rsidRPr="00356299" w:rsidRDefault="00DC5B16" w:rsidP="000352A4">
      <w:pPr>
        <w:pStyle w:val="Heading2"/>
        <w:rPr>
          <w:sz w:val="24"/>
          <w:szCs w:val="24"/>
        </w:rPr>
      </w:pPr>
      <w:bookmarkStart w:id="72" w:name="_Toc339364467"/>
      <w:bookmarkStart w:id="73" w:name="_Toc339364728"/>
      <w:bookmarkStart w:id="74" w:name="_Toc129788535"/>
      <w:r w:rsidRPr="00356299">
        <w:rPr>
          <w:sz w:val="24"/>
          <w:szCs w:val="24"/>
        </w:rPr>
        <w:t>COUNTY CONTACTS</w:t>
      </w:r>
      <w:bookmarkEnd w:id="72"/>
      <w:bookmarkEnd w:id="73"/>
      <w:bookmarkEnd w:id="74"/>
    </w:p>
    <w:p w14:paraId="54CF83FE" w14:textId="36CE9EDC" w:rsidR="00DC5B16" w:rsidRPr="007169D1" w:rsidRDefault="00DC5B16" w:rsidP="007169D1">
      <w:pPr>
        <w:pStyle w:val="Item1"/>
        <w:tabs>
          <w:tab w:val="clear" w:pos="1440"/>
        </w:tabs>
        <w:rPr>
          <w:sz w:val="24"/>
          <w:szCs w:val="18"/>
        </w:rPr>
      </w:pPr>
      <w:r w:rsidRPr="000C26B7">
        <w:rPr>
          <w:sz w:val="24"/>
          <w:szCs w:val="18"/>
        </w:rPr>
        <w:t>G</w:t>
      </w:r>
      <w:r w:rsidR="002B1E6A" w:rsidRPr="000C26B7">
        <w:rPr>
          <w:sz w:val="24"/>
          <w:szCs w:val="18"/>
        </w:rPr>
        <w:t>SA-Procurement</w:t>
      </w:r>
      <w:r w:rsidRPr="000C26B7">
        <w:rPr>
          <w:sz w:val="24"/>
          <w:szCs w:val="18"/>
        </w:rPr>
        <w:t xml:space="preserve"> is managing the competitive process for this project on behalf of the County.  All contact during the competitive process is to be through the GSA</w:t>
      </w:r>
      <w:r w:rsidR="002B1E6A" w:rsidRPr="000C26B7">
        <w:rPr>
          <w:sz w:val="24"/>
          <w:szCs w:val="18"/>
        </w:rPr>
        <w:t>-</w:t>
      </w:r>
      <w:r w:rsidR="0077067C" w:rsidRPr="000C26B7">
        <w:rPr>
          <w:sz w:val="24"/>
          <w:szCs w:val="18"/>
        </w:rPr>
        <w:t>P</w:t>
      </w:r>
      <w:r w:rsidR="002B1E6A" w:rsidRPr="000C26B7">
        <w:rPr>
          <w:sz w:val="24"/>
          <w:szCs w:val="18"/>
        </w:rPr>
        <w:t>rocurement</w:t>
      </w:r>
      <w:r w:rsidR="0036135F" w:rsidRPr="000C26B7">
        <w:rPr>
          <w:sz w:val="24"/>
          <w:szCs w:val="18"/>
        </w:rPr>
        <w:t xml:space="preserve"> department</w:t>
      </w:r>
      <w:r w:rsidRPr="000C26B7">
        <w:rPr>
          <w:sz w:val="24"/>
          <w:szCs w:val="18"/>
        </w:rPr>
        <w:t xml:space="preserve"> only</w:t>
      </w:r>
      <w:r w:rsidRPr="007169D1">
        <w:rPr>
          <w:sz w:val="24"/>
          <w:szCs w:val="18"/>
        </w:rPr>
        <w:t>.</w:t>
      </w:r>
      <w:r w:rsidR="00AF533D" w:rsidRPr="007169D1">
        <w:rPr>
          <w:sz w:val="24"/>
          <w:szCs w:val="18"/>
        </w:rPr>
        <w:t xml:space="preserve">  Co</w:t>
      </w:r>
      <w:r w:rsidR="00035D97" w:rsidRPr="007169D1">
        <w:rPr>
          <w:sz w:val="24"/>
          <w:szCs w:val="18"/>
        </w:rPr>
        <w:t>mmunication</w:t>
      </w:r>
      <w:r w:rsidR="00AF533D" w:rsidRPr="007169D1">
        <w:rPr>
          <w:sz w:val="24"/>
          <w:szCs w:val="18"/>
        </w:rPr>
        <w:t xml:space="preserve"> with other County personnel may result in disqualification.</w:t>
      </w:r>
    </w:p>
    <w:p w14:paraId="38077A72" w14:textId="592CF0B7"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6D0D7C">
        <w:rPr>
          <w:sz w:val="24"/>
          <w:szCs w:val="18"/>
        </w:rPr>
        <w:t>shall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until a contract has been awarded.</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600F2427" w:rsidR="00B02CD5" w:rsidRPr="008C5F9A" w:rsidRDefault="000C26B7" w:rsidP="00BE383C">
      <w:pPr>
        <w:ind w:left="2160"/>
        <w:rPr>
          <w:rFonts w:ascii="Calibri" w:hAnsi="Calibri" w:cs="Calibri"/>
          <w:color w:val="FF0000"/>
        </w:rPr>
      </w:pPr>
      <w:r w:rsidRPr="000C26B7">
        <w:rPr>
          <w:rFonts w:ascii="Calibri" w:hAnsi="Calibri" w:cs="Calibri"/>
          <w:sz w:val="24"/>
          <w:szCs w:val="24"/>
        </w:rPr>
        <w:t>Thuy Truong</w:t>
      </w:r>
      <w:r w:rsidR="008C5F9A" w:rsidRPr="000C26B7">
        <w:rPr>
          <w:rFonts w:ascii="Calibri" w:hAnsi="Calibri" w:cs="Calibri"/>
          <w:sz w:val="24"/>
          <w:szCs w:val="24"/>
        </w:rPr>
        <w:t xml:space="preserve">, </w:t>
      </w:r>
      <w:r w:rsidR="0036135F" w:rsidRPr="000C26B7">
        <w:rPr>
          <w:rFonts w:ascii="Calibri" w:hAnsi="Calibri" w:cs="Calibri"/>
          <w:sz w:val="24"/>
          <w:szCs w:val="24"/>
        </w:rPr>
        <w:t xml:space="preserve">Procurement </w:t>
      </w:r>
      <w:r w:rsidR="0036135F" w:rsidRPr="00356299">
        <w:rPr>
          <w:rFonts w:ascii="Calibri" w:hAnsi="Calibri" w:cs="Calibri"/>
          <w:sz w:val="24"/>
          <w:szCs w:val="24"/>
        </w:rPr>
        <w:t>&amp; Contracts Specialist</w:t>
      </w:r>
    </w:p>
    <w:p w14:paraId="6C90871E"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0505D1FF"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3FF5AFB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37" w:history="1">
        <w:r w:rsidR="000C26B7" w:rsidRPr="003F0858">
          <w:rPr>
            <w:rStyle w:val="Hyperlink"/>
            <w:rFonts w:ascii="Calibri" w:hAnsi="Calibri" w:cs="Calibri"/>
            <w:sz w:val="24"/>
            <w:szCs w:val="24"/>
          </w:rPr>
          <w:t>thuy.truong@acgov.org</w:t>
        </w:r>
      </w:hyperlink>
    </w:p>
    <w:p w14:paraId="50083398" w14:textId="5E8BD808" w:rsidR="00366ABD" w:rsidRPr="00356299" w:rsidRDefault="00617190" w:rsidP="00BE383C">
      <w:pPr>
        <w:ind w:left="2160"/>
        <w:rPr>
          <w:rFonts w:ascii="Calibri" w:hAnsi="Calibri" w:cs="Calibri"/>
          <w:sz w:val="24"/>
          <w:szCs w:val="24"/>
        </w:rPr>
      </w:pPr>
      <w:r w:rsidRPr="00356299">
        <w:rPr>
          <w:rFonts w:ascii="Calibri" w:hAnsi="Calibri" w:cs="Calibri"/>
          <w:sz w:val="24"/>
          <w:szCs w:val="24"/>
        </w:rPr>
        <w:t>Phone</w:t>
      </w:r>
      <w:r w:rsidR="00BE383C" w:rsidRPr="000C26B7">
        <w:rPr>
          <w:rFonts w:ascii="Calibri" w:hAnsi="Calibri" w:cs="Calibri"/>
          <w:sz w:val="24"/>
          <w:szCs w:val="24"/>
        </w:rPr>
        <w:t xml:space="preserve">: </w:t>
      </w:r>
      <w:r w:rsidR="00F37D41" w:rsidRPr="000C26B7">
        <w:rPr>
          <w:rFonts w:ascii="Calibri" w:hAnsi="Calibri" w:cs="Calibri"/>
          <w:sz w:val="24"/>
          <w:szCs w:val="24"/>
        </w:rPr>
        <w:t xml:space="preserve">(510) </w:t>
      </w:r>
      <w:r w:rsidR="000C26B7" w:rsidRPr="000C26B7">
        <w:rPr>
          <w:rFonts w:ascii="Calibri" w:hAnsi="Calibri" w:cs="Calibri"/>
          <w:sz w:val="24"/>
          <w:szCs w:val="24"/>
        </w:rPr>
        <w:t>208-9643</w:t>
      </w:r>
    </w:p>
    <w:p w14:paraId="65B01D1E" w14:textId="77777777" w:rsidR="004B192E" w:rsidRPr="00356299"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38"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39"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75" w:name="_Toc339364468"/>
      <w:bookmarkStart w:id="76" w:name="_Toc339364729"/>
      <w:bookmarkStart w:id="77" w:name="_Toc129788536"/>
      <w:r w:rsidRPr="00356299">
        <w:rPr>
          <w:sz w:val="24"/>
          <w:szCs w:val="24"/>
        </w:rPr>
        <w:t>SUBMITTAL OF BID</w:t>
      </w:r>
      <w:r w:rsidR="00752588">
        <w:rPr>
          <w:sz w:val="24"/>
          <w:szCs w:val="24"/>
        </w:rPr>
        <w:t xml:space="preserve"> RESPONSE</w:t>
      </w:r>
      <w:r w:rsidRPr="00356299">
        <w:rPr>
          <w:sz w:val="24"/>
          <w:szCs w:val="24"/>
        </w:rPr>
        <w:t>S</w:t>
      </w:r>
      <w:bookmarkEnd w:id="75"/>
      <w:bookmarkEnd w:id="76"/>
      <w:bookmarkEnd w:id="77"/>
    </w:p>
    <w:p w14:paraId="48C0FE4A" w14:textId="638B2A73" w:rsidR="00D95C0E" w:rsidRPr="00F17CC5" w:rsidRDefault="00D95C0E" w:rsidP="007169D1">
      <w:pPr>
        <w:pStyle w:val="Item1"/>
        <w:tabs>
          <w:tab w:val="clear" w:pos="1440"/>
        </w:tabs>
        <w:rPr>
          <w:sz w:val="24"/>
          <w:szCs w:val="18"/>
        </w:rPr>
      </w:pPr>
      <w:r w:rsidRPr="00F17CC5">
        <w:rPr>
          <w:sz w:val="24"/>
          <w:szCs w:val="18"/>
        </w:rPr>
        <w:t>Document Submittal</w:t>
      </w:r>
    </w:p>
    <w:p w14:paraId="2EE83812" w14:textId="17DF4F40" w:rsidR="00134C4A" w:rsidRDefault="00FA1C44" w:rsidP="00D91454">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40"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41"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D757E3" w:rsidRPr="00356299">
        <w:rPr>
          <w:sz w:val="24"/>
          <w:szCs w:val="24"/>
        </w:rPr>
        <w:t xml:space="preserve"> </w:t>
      </w:r>
      <w:r w:rsidR="006D0D7C">
        <w:rPr>
          <w:sz w:val="24"/>
          <w:szCs w:val="24"/>
        </w:rPr>
        <w:t>shall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bookmarkStart w:id="78" w:name="_Hlk84929088"/>
    </w:p>
    <w:p w14:paraId="1DBBE68E" w14:textId="599C5DB6"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78"/>
      <w:r w:rsidR="00134C4A" w:rsidRPr="00356299">
        <w:rPr>
          <w:sz w:val="24"/>
          <w:szCs w:val="24"/>
        </w:rPr>
        <w:t>.</w:t>
      </w:r>
    </w:p>
    <w:p w14:paraId="4C888B29" w14:textId="60569AB1"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w:t>
      </w:r>
      <w:r w:rsidR="00F638E0" w:rsidRPr="00356299">
        <w:rPr>
          <w:b/>
          <w:bCs/>
          <w:sz w:val="24"/>
          <w:szCs w:val="24"/>
          <w:u w:val="single"/>
        </w:rPr>
        <w:lastRenderedPageBreak/>
        <w:t xml:space="preserve">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p>
    <w:p w14:paraId="2D4F78DD" w14:textId="77777777"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79" w:name="_Hlk106379910"/>
      <w:r w:rsidR="006D0D7C">
        <w:rPr>
          <w:sz w:val="24"/>
          <w:szCs w:val="24"/>
        </w:rPr>
        <w:t>, even if marked confidential or proprietary</w:t>
      </w:r>
      <w:bookmarkEnd w:id="79"/>
      <w:r w:rsidR="00C55343" w:rsidRPr="00356299">
        <w:rPr>
          <w:sz w:val="24"/>
          <w:szCs w:val="24"/>
        </w:rPr>
        <w:t xml:space="preserve">.  </w:t>
      </w:r>
      <w:r>
        <w:rPr>
          <w:sz w:val="24"/>
          <w:szCs w:val="24"/>
        </w:rPr>
        <w:t xml:space="preserve">The </w:t>
      </w:r>
      <w:r w:rsidR="00C55343" w:rsidRPr="00356299">
        <w:rPr>
          <w:sz w:val="24"/>
          <w:szCs w:val="24"/>
        </w:rPr>
        <w:t xml:space="preserve">County </w:t>
      </w:r>
      <w:r w:rsidR="006D0D7C">
        <w:rPr>
          <w:sz w:val="24"/>
          <w:szCs w:val="24"/>
        </w:rPr>
        <w:t>shall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42"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43"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D91454">
      <w:pPr>
        <w:pStyle w:val="Itema"/>
        <w:numPr>
          <w:ilvl w:val="3"/>
          <w:numId w:val="19"/>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765B5FFB" w:rsidR="00C55343" w:rsidRDefault="00502F47" w:rsidP="00D91454">
      <w:pPr>
        <w:pStyle w:val="Itema"/>
        <w:numPr>
          <w:ilvl w:val="3"/>
          <w:numId w:val="19"/>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 </w:t>
      </w:r>
      <w:r w:rsidR="002A416B">
        <w:rPr>
          <w:sz w:val="24"/>
          <w:szCs w:val="24"/>
        </w:rPr>
        <w:t xml:space="preserve">County provided </w:t>
      </w:r>
      <w:r w:rsidR="00FD1524" w:rsidRPr="00356299">
        <w:rPr>
          <w:sz w:val="24"/>
          <w:szCs w:val="24"/>
        </w:rPr>
        <w:t xml:space="preserve">Excel Spreadsheet – </w:t>
      </w:r>
      <w:r w:rsidR="00FD1524" w:rsidRPr="00634240">
        <w:rPr>
          <w:sz w:val="24"/>
          <w:szCs w:val="24"/>
        </w:rPr>
        <w:t xml:space="preserve">Bid </w:t>
      </w:r>
      <w:r w:rsidR="00FD1524" w:rsidRPr="00356299">
        <w:rPr>
          <w:sz w:val="24"/>
          <w:szCs w:val="24"/>
        </w:rPr>
        <w:t xml:space="preserve">Form in </w:t>
      </w:r>
      <w:hyperlink r:id="rId44"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FD1524" w:rsidRPr="00356299">
        <w:rPr>
          <w:sz w:val="24"/>
          <w:szCs w:val="24"/>
        </w:rPr>
        <w:t>.</w:t>
      </w:r>
    </w:p>
    <w:p w14:paraId="6E893317" w14:textId="3B27C321" w:rsidR="00D95C0E" w:rsidRPr="00356299" w:rsidRDefault="00C55343" w:rsidP="00FA1C44">
      <w:pPr>
        <w:pStyle w:val="Item1"/>
        <w:rPr>
          <w:bCs/>
          <w:sz w:val="24"/>
        </w:rPr>
      </w:pPr>
      <w:r w:rsidRPr="00356299">
        <w:rPr>
          <w:bCs/>
          <w:sz w:val="24"/>
        </w:rPr>
        <w:t>Submissions Processes</w:t>
      </w:r>
    </w:p>
    <w:p w14:paraId="2079EA33" w14:textId="6A58AB29"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6D0D7C">
        <w:rPr>
          <w:sz w:val="24"/>
          <w:szCs w:val="18"/>
        </w:rPr>
        <w:t>shall</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w:t>
      </w:r>
    </w:p>
    <w:p w14:paraId="001A6F49" w14:textId="77777777" w:rsidR="00FA1C44" w:rsidRPr="00356299" w:rsidRDefault="00FA1C44" w:rsidP="006B759B">
      <w:pPr>
        <w:pStyle w:val="Itema"/>
        <w:rPr>
          <w:sz w:val="24"/>
        </w:rPr>
      </w:pPr>
      <w:r w:rsidRPr="00356299">
        <w:rPr>
          <w:sz w:val="24"/>
        </w:rPr>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6D0D7C">
        <w:rPr>
          <w:sz w:val="24"/>
        </w:rPr>
        <w:t>shall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837637">
      <w:pPr>
        <w:pStyle w:val="Itema"/>
        <w:rPr>
          <w:sz w:val="24"/>
        </w:rPr>
      </w:pPr>
      <w:bookmarkStart w:id="80"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80"/>
    </w:p>
    <w:p w14:paraId="60D46D9B"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7777777" w:rsidR="00C55343" w:rsidRPr="00356299"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6D0D7C">
        <w:rPr>
          <w:sz w:val="24"/>
        </w:rPr>
        <w:t>shall</w:t>
      </w:r>
      <w:r w:rsidR="00C55343" w:rsidRPr="00356299">
        <w:rPr>
          <w:sz w:val="24"/>
        </w:rPr>
        <w:t xml:space="preserve"> remain open to acceptance and irrevocable for a period of</w:t>
      </w:r>
      <w:r>
        <w:rPr>
          <w:sz w:val="24"/>
        </w:rPr>
        <w:t xml:space="preserve"> not less than</w:t>
      </w:r>
      <w:r w:rsidR="00C55343" w:rsidRPr="00356299">
        <w:rPr>
          <w:sz w:val="24"/>
        </w:rPr>
        <w:t xml:space="preserve"> </w:t>
      </w:r>
      <w:r w:rsidR="00C55343" w:rsidRPr="006D0D7C">
        <w:rPr>
          <w:sz w:val="24"/>
        </w:rPr>
        <w:t>180 da</w:t>
      </w:r>
      <w:r w:rsidR="00C55343" w:rsidRPr="00356299">
        <w:rPr>
          <w:sz w:val="24"/>
        </w:rPr>
        <w:t xml:space="preserve">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77777777" w:rsidR="00FA1C44" w:rsidRPr="00F17CC5" w:rsidRDefault="002C70A2" w:rsidP="00F17CC5">
      <w:pPr>
        <w:pStyle w:val="Itema"/>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w:t>
      </w:r>
      <w:r w:rsidR="00FA1C44" w:rsidRPr="00F17CC5">
        <w:rPr>
          <w:sz w:val="24"/>
          <w:szCs w:val="18"/>
        </w:rPr>
        <w:lastRenderedPageBreak/>
        <w:t xml:space="preserve">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49019B4" w14:textId="77777777"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6D0D7C">
        <w:rPr>
          <w:sz w:val="24"/>
        </w:rPr>
        <w:t>shall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45"/>
          <w:headerReference w:type="default" r:id="rId46"/>
          <w:footerReference w:type="default" r:id="rId47"/>
          <w:headerReference w:type="first" r:id="rId48"/>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514B10" w:rsidRDefault="00F43F6A" w:rsidP="00F43F6A">
      <w:pPr>
        <w:pStyle w:val="Heading3"/>
        <w:rPr>
          <w:sz w:val="36"/>
          <w:szCs w:val="36"/>
        </w:rPr>
      </w:pPr>
      <w:bookmarkStart w:id="81" w:name="_Ref342049922"/>
      <w:r w:rsidRPr="00514B10">
        <w:rPr>
          <w:sz w:val="36"/>
          <w:szCs w:val="36"/>
        </w:rPr>
        <w:lastRenderedPageBreak/>
        <w:t>EXHIBIT A</w:t>
      </w:r>
    </w:p>
    <w:p w14:paraId="6151906A" w14:textId="77777777" w:rsidR="00F43F6A" w:rsidRPr="00514B10" w:rsidRDefault="00F43F6A" w:rsidP="00F43F6A">
      <w:pPr>
        <w:jc w:val="center"/>
        <w:rPr>
          <w:rFonts w:ascii="Calibri" w:hAnsi="Calibri"/>
          <w:b/>
          <w:sz w:val="36"/>
          <w:szCs w:val="36"/>
        </w:rPr>
      </w:pPr>
      <w:r w:rsidRPr="00514B10">
        <w:rPr>
          <w:rFonts w:ascii="Calibri" w:hAnsi="Calibri"/>
          <w:b/>
          <w:sz w:val="36"/>
          <w:szCs w:val="36"/>
        </w:rPr>
        <w:t>BID RESPONSE PACKET</w:t>
      </w:r>
      <w:bookmarkEnd w:id="81"/>
      <w:r w:rsidRPr="00514B10">
        <w:rPr>
          <w:rFonts w:ascii="Calibri" w:hAnsi="Calibri"/>
          <w:b/>
          <w:sz w:val="36"/>
          <w:szCs w:val="36"/>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D91454">
      <w:pPr>
        <w:pStyle w:val="Item1"/>
        <w:numPr>
          <w:ilvl w:val="2"/>
          <w:numId w:val="26"/>
        </w:numPr>
        <w:tabs>
          <w:tab w:val="clear" w:pos="1440"/>
        </w:tabs>
        <w:ind w:left="720"/>
        <w:rPr>
          <w:sz w:val="22"/>
          <w:szCs w:val="22"/>
        </w:rPr>
      </w:pPr>
      <w:bookmarkStart w:id="82"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77777777"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3853A507" w14:textId="53F952DA" w:rsidR="00D91454" w:rsidRPr="00166485" w:rsidRDefault="00D91454" w:rsidP="00D91454">
      <w:pPr>
        <w:pStyle w:val="Item1"/>
        <w:numPr>
          <w:ilvl w:val="2"/>
          <w:numId w:val="26"/>
        </w:numPr>
        <w:tabs>
          <w:tab w:val="clear" w:pos="1440"/>
        </w:tabs>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D91454">
        <w:rPr>
          <w:sz w:val="24"/>
          <w:szCs w:val="24"/>
        </w:rPr>
        <w:t xml:space="preserve">.  </w:t>
      </w:r>
      <w:r w:rsidR="000571C7">
        <w:rPr>
          <w:sz w:val="24"/>
          <w:szCs w:val="24"/>
        </w:rPr>
        <w:t>These</w:t>
      </w:r>
      <w:r w:rsidRPr="00D91454">
        <w:rPr>
          <w:sz w:val="24"/>
          <w:szCs w:val="24"/>
        </w:rPr>
        <w:t xml:space="preserve"> must be either: (1) be printed and have an original signature(s); or (2) be digitally signed via a DocuSign, </w:t>
      </w:r>
      <w:proofErr w:type="spellStart"/>
      <w:r w:rsidRPr="00D91454">
        <w:rPr>
          <w:sz w:val="24"/>
          <w:szCs w:val="24"/>
        </w:rPr>
        <w:t>CongaSign</w:t>
      </w:r>
      <w:proofErr w:type="spellEnd"/>
      <w:r w:rsidRPr="00D91454">
        <w:rPr>
          <w:sz w:val="24"/>
          <w:szCs w:val="24"/>
        </w:rPr>
        <w:t xml:space="preserve">, or other verifiable independent electronic signature services. All signatures must be by an individual authorized to bind the Bidder. These pages must then be uploaded through the Alameda County </w:t>
      </w:r>
      <w:hyperlink r:id="rId49" w:history="1">
        <w:proofErr w:type="spellStart"/>
        <w:r w:rsidRPr="00D91454">
          <w:rPr>
            <w:rStyle w:val="Hyperlink"/>
            <w:b/>
            <w:bCs/>
            <w:sz w:val="24"/>
            <w:szCs w:val="24"/>
          </w:rPr>
          <w:t>EZSourcing</w:t>
        </w:r>
        <w:proofErr w:type="spellEnd"/>
        <w:r w:rsidRPr="00D91454">
          <w:rPr>
            <w:rStyle w:val="Hyperlink"/>
            <w:b/>
            <w:bCs/>
            <w:sz w:val="24"/>
            <w:szCs w:val="24"/>
          </w:rPr>
          <w:t xml:space="preserve"> Supplier Portal</w:t>
        </w:r>
      </w:hyperlink>
      <w:r w:rsidRPr="00D91454">
        <w:rPr>
          <w:rStyle w:val="Hyperlink"/>
          <w:b/>
          <w:bCs/>
          <w:sz w:val="24"/>
          <w:szCs w:val="24"/>
        </w:rPr>
        <w:t xml:space="preserve"> </w:t>
      </w:r>
      <w:r w:rsidRPr="00D91454">
        <w:rPr>
          <w:sz w:val="24"/>
          <w:szCs w:val="24"/>
        </w:rPr>
        <w:t>as part of the Bidder’s proposal.</w:t>
      </w:r>
      <w:r w:rsidRPr="00D91454">
        <w:rPr>
          <w:color w:val="FFFFFF"/>
          <w:sz w:val="20"/>
          <w:szCs w:val="28"/>
          <w:highlight w:val="red"/>
        </w:rPr>
        <w:t xml:space="preserve"> </w:t>
      </w:r>
    </w:p>
    <w:p w14:paraId="7BEEE23E" w14:textId="7777777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395F8D4B"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p>
    <w:p w14:paraId="0B5EFD0B" w14:textId="2AA01491"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p>
    <w:p w14:paraId="561E4DC9" w14:textId="4748F98D" w:rsidR="00D91454" w:rsidRPr="00D91454" w:rsidRDefault="0052449E" w:rsidP="00D9145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p>
    <w:p w14:paraId="639AFA19" w14:textId="5880A3F6" w:rsidR="00D91454" w:rsidRPr="00D91454" w:rsidRDefault="0052449E"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w:t>
      </w:r>
      <w:proofErr w:type="gramStart"/>
      <w:r w:rsidR="00D91454" w:rsidRPr="00D91454">
        <w:rPr>
          <w:rFonts w:ascii="Calibri" w:hAnsi="Calibri" w:cs="Calibri"/>
          <w:sz w:val="24"/>
          <w:szCs w:val="24"/>
        </w:rPr>
        <w:t>SLEB</w:t>
      </w:r>
      <w:proofErr w:type="gramEnd"/>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50" w:history="1">
        <w:proofErr w:type="spellStart"/>
        <w:r w:rsidRPr="00D91454">
          <w:rPr>
            <w:rStyle w:val="Hyperlink"/>
            <w:b/>
            <w:bCs/>
            <w:sz w:val="24"/>
            <w:szCs w:val="24"/>
          </w:rPr>
          <w:t>EZSourcing</w:t>
        </w:r>
        <w:proofErr w:type="spellEnd"/>
        <w:r w:rsidRPr="00D91454">
          <w:rPr>
            <w:rStyle w:val="Hyperlink"/>
            <w:b/>
            <w:bCs/>
            <w:sz w:val="24"/>
            <w:szCs w:val="24"/>
          </w:rPr>
          <w:t xml:space="preserve">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51AB74CA" w:rsidR="00D91454" w:rsidRPr="00474449" w:rsidRDefault="00D91454" w:rsidP="00D91454">
      <w:pPr>
        <w:pStyle w:val="Item1"/>
        <w:numPr>
          <w:ilvl w:val="2"/>
          <w:numId w:val="26"/>
        </w:numPr>
        <w:tabs>
          <w:tab w:val="clear" w:pos="1440"/>
        </w:tabs>
        <w:ind w:left="720"/>
        <w:rPr>
          <w:sz w:val="22"/>
          <w:szCs w:val="22"/>
        </w:rPr>
      </w:pPr>
      <w:r w:rsidRPr="009D3211">
        <w:rPr>
          <w:sz w:val="24"/>
          <w:szCs w:val="24"/>
        </w:rPr>
        <w:lastRenderedPageBreak/>
        <w:t xml:space="preserve">Excel Bid Form must </w:t>
      </w:r>
      <w:r w:rsidRPr="00474449">
        <w:rPr>
          <w:sz w:val="24"/>
          <w:szCs w:val="24"/>
        </w:rPr>
        <w:t xml:space="preserve">be submitted online through Alameda County </w:t>
      </w:r>
      <w:hyperlink r:id="rId51" w:history="1">
        <w:proofErr w:type="spellStart"/>
        <w:r w:rsidRPr="00474449">
          <w:rPr>
            <w:rStyle w:val="Hyperlink"/>
            <w:b/>
            <w:bCs/>
            <w:sz w:val="24"/>
            <w:szCs w:val="24"/>
          </w:rPr>
          <w:t>EZSourcing</w:t>
        </w:r>
        <w:proofErr w:type="spellEnd"/>
        <w:r w:rsidRPr="00474449">
          <w:rPr>
            <w:rStyle w:val="Hyperlink"/>
            <w:b/>
            <w:bCs/>
            <w:sz w:val="24"/>
            <w:szCs w:val="24"/>
          </w:rPr>
          <w:t xml:space="preserve"> Supplier Portal</w:t>
        </w:r>
      </w:hyperlink>
      <w:r w:rsidRPr="00474449">
        <w:rPr>
          <w:b/>
          <w:bCs/>
          <w:sz w:val="24"/>
          <w:szCs w:val="24"/>
        </w:rPr>
        <w:t>.</w:t>
      </w:r>
    </w:p>
    <w:p w14:paraId="6BBFD1E5" w14:textId="77777777" w:rsidR="00D91454" w:rsidRDefault="00D91454" w:rsidP="00D91454">
      <w:pPr>
        <w:pStyle w:val="Item1"/>
        <w:numPr>
          <w:ilvl w:val="2"/>
          <w:numId w:val="26"/>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RFP, using the form(s) as amended or revised by any Addenda.</w:t>
      </w:r>
    </w:p>
    <w:p w14:paraId="38E42D63" w14:textId="77777777" w:rsidR="00D91454" w:rsidRPr="00DE7A46" w:rsidRDefault="00D91454" w:rsidP="00D91454">
      <w:pPr>
        <w:pStyle w:val="Item1"/>
        <w:numPr>
          <w:ilvl w:val="2"/>
          <w:numId w:val="26"/>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52" w:history="1">
        <w:proofErr w:type="spellStart"/>
        <w:r w:rsidRPr="00D91454">
          <w:rPr>
            <w:rStyle w:val="Hyperlink"/>
            <w:b/>
            <w:bCs/>
            <w:sz w:val="24"/>
            <w:szCs w:val="24"/>
          </w:rPr>
          <w:t>EZSourcing</w:t>
        </w:r>
        <w:proofErr w:type="spellEnd"/>
        <w:r w:rsidRPr="00D91454">
          <w:rPr>
            <w:rStyle w:val="Hyperlink"/>
            <w:b/>
            <w:bCs/>
            <w:sz w:val="24"/>
            <w:szCs w:val="24"/>
          </w:rPr>
          <w:t xml:space="preserve"> Supplier Portal</w:t>
        </w:r>
      </w:hyperlink>
      <w:r w:rsidRPr="00121DEB">
        <w:rPr>
          <w:sz w:val="24"/>
          <w:szCs w:val="24"/>
        </w:rPr>
        <w:t xml:space="preserve"> event.</w:t>
      </w:r>
      <w:bookmarkStart w:id="83"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83"/>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82"/>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53"/>
          <w:footerReference w:type="default" r:id="rId54"/>
          <w:headerReference w:type="first" r:id="rId55"/>
          <w:footerReference w:type="first" r:id="rId56"/>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5D121ABA" w:rsidR="00F43F6A" w:rsidRDefault="00C4584F" w:rsidP="00F43F6A">
      <w:r>
        <w:rPr>
          <w:noProof/>
        </w:rPr>
        <w:drawing>
          <wp:anchor distT="0" distB="0" distL="114300" distR="114300" simplePos="0" relativeHeight="251658242" behindDoc="1" locked="0" layoutInCell="1" allowOverlap="1" wp14:anchorId="2D121E2D" wp14:editId="395DC317">
            <wp:simplePos x="0" y="0"/>
            <wp:positionH relativeFrom="margin">
              <wp:posOffset>2800350</wp:posOffset>
            </wp:positionH>
            <wp:positionV relativeFrom="paragraph">
              <wp:posOffset>-187325</wp:posOffset>
            </wp:positionV>
            <wp:extent cx="794385" cy="794385"/>
            <wp:effectExtent l="0" t="0" r="0" b="0"/>
            <wp:wrapNone/>
            <wp:docPr id="59" name="Picture 5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7476FDB2" w:rsidR="00F43F6A" w:rsidRPr="00514B10" w:rsidRDefault="00B96370" w:rsidP="000C26B7">
      <w:pPr>
        <w:tabs>
          <w:tab w:val="center" w:pos="5400"/>
          <w:tab w:val="left" w:pos="9514"/>
        </w:tabs>
        <w:jc w:val="center"/>
        <w:rPr>
          <w:rFonts w:ascii="Calibri" w:hAnsi="Calibri" w:cs="Calibri"/>
          <w:sz w:val="56"/>
          <w:szCs w:val="56"/>
        </w:rPr>
      </w:pPr>
      <w:r w:rsidRPr="00514B10">
        <w:rPr>
          <w:rFonts w:ascii="Calibri" w:hAnsi="Calibri" w:cs="Calibri"/>
          <w:sz w:val="56"/>
          <w:szCs w:val="56"/>
        </w:rPr>
        <w:t>RF</w:t>
      </w:r>
      <w:r w:rsidR="00134E07" w:rsidRPr="00514B10">
        <w:rPr>
          <w:rFonts w:ascii="Calibri" w:hAnsi="Calibri" w:cs="Calibri"/>
          <w:sz w:val="56"/>
          <w:szCs w:val="56"/>
        </w:rPr>
        <w:t>Q</w:t>
      </w:r>
      <w:r w:rsidR="00F43F6A" w:rsidRPr="00514B10">
        <w:rPr>
          <w:rFonts w:ascii="Calibri" w:hAnsi="Calibri" w:cs="Calibri"/>
          <w:sz w:val="56"/>
          <w:szCs w:val="56"/>
        </w:rPr>
        <w:t xml:space="preserve"> No.</w:t>
      </w:r>
      <w:r w:rsidR="000C26B7">
        <w:rPr>
          <w:rFonts w:ascii="Calibri" w:hAnsi="Calibri" w:cs="Calibri"/>
          <w:sz w:val="56"/>
          <w:szCs w:val="56"/>
        </w:rPr>
        <w:t xml:space="preserve"> 902256</w:t>
      </w:r>
    </w:p>
    <w:p w14:paraId="2466BF99" w14:textId="13945499" w:rsidR="00F43F6A" w:rsidRPr="000C26B7" w:rsidRDefault="000C26B7" w:rsidP="000C26B7">
      <w:pPr>
        <w:jc w:val="center"/>
        <w:rPr>
          <w:rFonts w:ascii="Calibri" w:hAnsi="Calibri" w:cs="Calibri"/>
          <w:sz w:val="60"/>
          <w:szCs w:val="60"/>
        </w:rPr>
      </w:pPr>
      <w:r w:rsidRPr="000C26B7">
        <w:rPr>
          <w:rFonts w:ascii="Calibri" w:hAnsi="Calibri" w:cs="Calibri"/>
          <w:sz w:val="56"/>
          <w:szCs w:val="56"/>
        </w:rPr>
        <w:t>Fuel Card Services</w:t>
      </w:r>
    </w:p>
    <w:p w14:paraId="14D11BD0" w14:textId="77777777" w:rsidR="00F43F6A" w:rsidRPr="00FC3FC9" w:rsidRDefault="00F43F6A" w:rsidP="00F43F6A"/>
    <w:p w14:paraId="3524BC20" w14:textId="77777777" w:rsidR="00F43F6A" w:rsidRPr="00FC3FC9"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58"/>
          <w:headerReference w:type="default" r:id="rId59"/>
          <w:footerReference w:type="default" r:id="rId60"/>
          <w:headerReference w:type="first" r:id="rId61"/>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84" w:name="_BIDDER_INFORMATION"/>
            <w:bookmarkEnd w:id="84"/>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603C004C" w:rsidR="007169D1" w:rsidRPr="00266DFB" w:rsidRDefault="007169D1" w:rsidP="007169D1">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Joint Venture</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Partnership</w:t>
      </w:r>
    </w:p>
    <w:p w14:paraId="3C4F6EAA" w14:textId="721DBBC8" w:rsidR="007169D1" w:rsidRPr="00266DFB" w:rsidRDefault="007169D1" w:rsidP="009C2BB4">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Sole Proprietor</w:t>
      </w:r>
      <w:r w:rsidRPr="00266DFB">
        <w:rPr>
          <w:rFonts w:ascii="Calibri" w:hAnsi="Calibri" w:cs="Calibri"/>
          <w:sz w:val="24"/>
          <w:szCs w:val="24"/>
        </w:rPr>
        <w:tab/>
      </w:r>
    </w:p>
    <w:p w14:paraId="4E553DF2" w14:textId="6C2D90FA" w:rsidR="007169D1" w:rsidRPr="00682943" w:rsidRDefault="007169D1" w:rsidP="007169D1">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Non-Profit / Church</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85" w:name="_BIDDER_ACCEPTANCE"/>
      <w:bookmarkEnd w:id="85"/>
      <w:r>
        <w:br w:type="page"/>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lastRenderedPageBreak/>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4DAEEDE9"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xml:space="preserve">, including, without limitation, the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86" w:name="_Hlk102071776"/>
      <w:r w:rsidR="005E0681">
        <w:rPr>
          <w:rFonts w:ascii="Calibri" w:hAnsi="Calibri" w:cs="Calibri"/>
          <w:sz w:val="24"/>
          <w:szCs w:val="24"/>
        </w:rPr>
        <w:t>Bid Documents</w:t>
      </w:r>
      <w:bookmarkEnd w:id="86"/>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5ADBA53C" w14:textId="77777777" w:rsidR="0015073C" w:rsidRDefault="0052449E" w:rsidP="00D91454">
      <w:pPr>
        <w:pStyle w:val="Heading2"/>
        <w:numPr>
          <w:ilvl w:val="1"/>
          <w:numId w:val="24"/>
        </w:numPr>
        <w:spacing w:after="0"/>
        <w:ind w:hanging="720"/>
        <w:rPr>
          <w:sz w:val="24"/>
          <w:szCs w:val="24"/>
        </w:rPr>
      </w:pPr>
      <w:hyperlink r:id="rId62" w:history="1">
        <w:bookmarkStart w:id="87" w:name="_Toc125929799"/>
        <w:bookmarkStart w:id="88" w:name="_Toc129129649"/>
        <w:bookmarkStart w:id="89" w:name="_Toc129788537"/>
        <w:r w:rsidR="00846597" w:rsidRPr="0015073C">
          <w:rPr>
            <w:rStyle w:val="Hyperlink"/>
            <w:b/>
            <w:sz w:val="24"/>
            <w:szCs w:val="24"/>
          </w:rPr>
          <w:t>General Requirements</w:t>
        </w:r>
        <w:bookmarkEnd w:id="87"/>
        <w:bookmarkEnd w:id="88"/>
        <w:bookmarkEnd w:id="89"/>
      </w:hyperlink>
      <w:r w:rsidR="00846597" w:rsidRPr="0015073C">
        <w:rPr>
          <w:rStyle w:val="Hyperlink"/>
          <w:color w:val="auto"/>
          <w:sz w:val="24"/>
          <w:szCs w:val="24"/>
        </w:rPr>
        <w:t xml:space="preserve"> </w:t>
      </w:r>
      <w:r w:rsidR="00846597" w:rsidRPr="0015073C">
        <w:rPr>
          <w:sz w:val="24"/>
          <w:szCs w:val="24"/>
        </w:rPr>
        <w:t xml:space="preserve"> </w:t>
      </w:r>
    </w:p>
    <w:p w14:paraId="375EE6E8" w14:textId="77777777" w:rsidR="00246AF3" w:rsidRPr="0015073C" w:rsidRDefault="00846597" w:rsidP="009C2BB4">
      <w:pPr>
        <w:pStyle w:val="Heading2"/>
        <w:numPr>
          <w:ilvl w:val="0"/>
          <w:numId w:val="0"/>
        </w:numPr>
        <w:spacing w:after="120"/>
        <w:ind w:left="1440"/>
        <w:rPr>
          <w:sz w:val="20"/>
        </w:rPr>
      </w:pPr>
      <w:bookmarkStart w:id="90" w:name="_Toc125929800"/>
      <w:bookmarkStart w:id="91" w:name="_Toc129129650"/>
      <w:bookmarkStart w:id="92" w:name="_Toc129788538"/>
      <w:r w:rsidRPr="0015073C">
        <w:rPr>
          <w:sz w:val="20"/>
        </w:rPr>
        <w:t>[</w:t>
      </w:r>
      <w:hyperlink r:id="rId63" w:history="1">
        <w:r w:rsidRPr="0015073C">
          <w:rPr>
            <w:rStyle w:val="Hyperlink"/>
            <w:sz w:val="20"/>
          </w:rPr>
          <w:t>https://gsa.acgov.org/do-business-with-us/contracting-opportunities/policies-procedures/general-requirements/</w:t>
        </w:r>
      </w:hyperlink>
      <w:r w:rsidRPr="0015073C">
        <w:rPr>
          <w:sz w:val="20"/>
        </w:rPr>
        <w:t>]</w:t>
      </w:r>
      <w:bookmarkEnd w:id="90"/>
      <w:bookmarkEnd w:id="91"/>
      <w:bookmarkEnd w:id="92"/>
    </w:p>
    <w:p w14:paraId="4ECD32A3" w14:textId="77777777" w:rsidR="007D110E" w:rsidRPr="0015073C" w:rsidRDefault="0052449E" w:rsidP="00D91454">
      <w:pPr>
        <w:pStyle w:val="Heading1"/>
        <w:numPr>
          <w:ilvl w:val="0"/>
          <w:numId w:val="24"/>
        </w:numPr>
        <w:ind w:left="1440" w:hanging="720"/>
        <w:rPr>
          <w:bCs/>
          <w:sz w:val="24"/>
          <w:szCs w:val="24"/>
        </w:rPr>
      </w:pPr>
      <w:hyperlink r:id="rId64" w:history="1">
        <w:bookmarkStart w:id="93" w:name="_Toc125929801"/>
        <w:bookmarkStart w:id="94" w:name="_Toc129129651"/>
        <w:bookmarkStart w:id="95" w:name="_Toc129788539"/>
        <w:r w:rsidR="007D110E" w:rsidRPr="0015073C">
          <w:rPr>
            <w:rStyle w:val="Hyperlink"/>
            <w:bCs/>
            <w:sz w:val="24"/>
            <w:szCs w:val="24"/>
          </w:rPr>
          <w:t>Debarment &amp; Suspension Policy</w:t>
        </w:r>
        <w:bookmarkEnd w:id="93"/>
        <w:bookmarkEnd w:id="94"/>
        <w:bookmarkEnd w:id="95"/>
      </w:hyperlink>
    </w:p>
    <w:p w14:paraId="311C87AF" w14:textId="77777777" w:rsidR="00F43F6A"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65"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2E8E10B4" w14:textId="77777777" w:rsidR="00F43F6A" w:rsidRPr="0015073C" w:rsidRDefault="0052449E" w:rsidP="00D91454">
      <w:pPr>
        <w:pStyle w:val="Heading1"/>
        <w:numPr>
          <w:ilvl w:val="0"/>
          <w:numId w:val="24"/>
        </w:numPr>
        <w:ind w:left="1440" w:hanging="720"/>
        <w:rPr>
          <w:bCs/>
          <w:sz w:val="24"/>
          <w:szCs w:val="24"/>
        </w:rPr>
      </w:pPr>
      <w:hyperlink r:id="rId66" w:history="1">
        <w:bookmarkStart w:id="96" w:name="_Toc125929802"/>
        <w:bookmarkStart w:id="97" w:name="_Toc129129652"/>
        <w:bookmarkStart w:id="98" w:name="_Toc129788540"/>
        <w:r w:rsidR="00505FCE" w:rsidRPr="0015073C">
          <w:rPr>
            <w:rStyle w:val="Hyperlink"/>
            <w:bCs/>
            <w:sz w:val="24"/>
            <w:szCs w:val="24"/>
          </w:rPr>
          <w:t>Iran Contracting Act (ICA) of 2010</w:t>
        </w:r>
        <w:bookmarkEnd w:id="96"/>
        <w:bookmarkEnd w:id="97"/>
        <w:bookmarkEnd w:id="98"/>
      </w:hyperlink>
      <w:r w:rsidR="00F43F6A" w:rsidRPr="0015073C">
        <w:rPr>
          <w:bCs/>
          <w:sz w:val="24"/>
          <w:szCs w:val="24"/>
        </w:rPr>
        <w:t xml:space="preserve"> </w:t>
      </w:r>
    </w:p>
    <w:p w14:paraId="1B2391D9"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67"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3E9EFE1C" w14:textId="77777777" w:rsidR="00F43F6A" w:rsidRPr="0015073C" w:rsidRDefault="0052449E" w:rsidP="00D91454">
      <w:pPr>
        <w:pStyle w:val="Heading1"/>
        <w:numPr>
          <w:ilvl w:val="0"/>
          <w:numId w:val="24"/>
        </w:numPr>
        <w:ind w:left="1440" w:hanging="720"/>
        <w:rPr>
          <w:bCs/>
          <w:sz w:val="24"/>
          <w:szCs w:val="24"/>
        </w:rPr>
      </w:pPr>
      <w:hyperlink r:id="rId68" w:history="1">
        <w:bookmarkStart w:id="99" w:name="_Toc125929803"/>
        <w:bookmarkStart w:id="100" w:name="_Toc129129653"/>
        <w:bookmarkStart w:id="101" w:name="_Toc129788541"/>
        <w:r w:rsidR="00F43F6A" w:rsidRPr="0015073C">
          <w:rPr>
            <w:rStyle w:val="Hyperlink"/>
            <w:bCs/>
            <w:sz w:val="24"/>
            <w:szCs w:val="24"/>
          </w:rPr>
          <w:t>General Environmental Requirements</w:t>
        </w:r>
        <w:bookmarkEnd w:id="99"/>
        <w:bookmarkEnd w:id="100"/>
        <w:bookmarkEnd w:id="101"/>
      </w:hyperlink>
      <w:r w:rsidR="002A47DF" w:rsidRPr="0015073C">
        <w:rPr>
          <w:bCs/>
          <w:sz w:val="24"/>
          <w:szCs w:val="24"/>
        </w:rPr>
        <w:t xml:space="preserve"> </w:t>
      </w:r>
      <w:r w:rsidR="00F43F6A" w:rsidRPr="0015073C">
        <w:rPr>
          <w:bCs/>
          <w:sz w:val="24"/>
          <w:szCs w:val="24"/>
        </w:rPr>
        <w:t xml:space="preserve"> </w:t>
      </w:r>
    </w:p>
    <w:p w14:paraId="74874E90"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69"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05DDD4B7" w14:textId="77777777" w:rsidR="00E76C41" w:rsidRPr="0015073C" w:rsidRDefault="0052449E" w:rsidP="00D91454">
      <w:pPr>
        <w:pStyle w:val="Heading1"/>
        <w:numPr>
          <w:ilvl w:val="0"/>
          <w:numId w:val="24"/>
        </w:numPr>
        <w:ind w:left="1440" w:hanging="720"/>
        <w:rPr>
          <w:bCs/>
          <w:sz w:val="24"/>
          <w:szCs w:val="24"/>
        </w:rPr>
      </w:pPr>
      <w:hyperlink r:id="rId70" w:history="1">
        <w:bookmarkStart w:id="102" w:name="_Toc125929804"/>
        <w:bookmarkStart w:id="103" w:name="_Toc129129654"/>
        <w:bookmarkStart w:id="104" w:name="_Toc129788542"/>
        <w:r w:rsidR="00117EA2" w:rsidRPr="0015073C">
          <w:rPr>
            <w:rStyle w:val="Hyperlink"/>
            <w:bCs/>
            <w:sz w:val="24"/>
            <w:szCs w:val="24"/>
          </w:rPr>
          <w:t>Alameda County SLEB Program Overview</w:t>
        </w:r>
        <w:bookmarkEnd w:id="102"/>
        <w:bookmarkEnd w:id="103"/>
        <w:bookmarkEnd w:id="104"/>
      </w:hyperlink>
      <w:r w:rsidR="00F50111" w:rsidRPr="0015073C">
        <w:rPr>
          <w:rStyle w:val="Hyperlink"/>
          <w:bCs/>
          <w:color w:val="auto"/>
          <w:sz w:val="24"/>
          <w:szCs w:val="24"/>
          <w:u w:val="none"/>
        </w:rPr>
        <w:t xml:space="preserve"> </w:t>
      </w:r>
    </w:p>
    <w:p w14:paraId="2A362143" w14:textId="77777777" w:rsidR="007D110E" w:rsidRPr="0015073C" w:rsidRDefault="007D110E" w:rsidP="009C2BB4">
      <w:pPr>
        <w:pStyle w:val="PlainText"/>
        <w:spacing w:after="120"/>
        <w:ind w:left="1440"/>
        <w:rPr>
          <w:rStyle w:val="Hyperlink"/>
          <w:rFonts w:ascii="Calibri" w:hAnsi="Calibri" w:cs="Calibri"/>
          <w:color w:val="auto"/>
          <w:u w:val="none"/>
        </w:rPr>
      </w:pPr>
      <w:r w:rsidRPr="0015073C">
        <w:rPr>
          <w:rFonts w:ascii="Calibri" w:hAnsi="Calibri"/>
        </w:rPr>
        <w:t>[</w:t>
      </w:r>
      <w:hyperlink r:id="rId71"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9A6C454" w14:textId="77777777" w:rsidR="00F43F6A" w:rsidRPr="0015073C" w:rsidRDefault="0052449E" w:rsidP="00D91454">
      <w:pPr>
        <w:pStyle w:val="Heading1"/>
        <w:numPr>
          <w:ilvl w:val="0"/>
          <w:numId w:val="24"/>
        </w:numPr>
        <w:ind w:left="1440" w:hanging="720"/>
        <w:rPr>
          <w:bCs/>
          <w:sz w:val="24"/>
          <w:szCs w:val="24"/>
        </w:rPr>
      </w:pPr>
      <w:hyperlink r:id="rId72" w:history="1">
        <w:bookmarkStart w:id="105" w:name="_Toc125929805"/>
        <w:bookmarkStart w:id="106" w:name="_Toc129129655"/>
        <w:bookmarkStart w:id="107" w:name="_Toc129788543"/>
        <w:r w:rsidR="00653C11" w:rsidRPr="0015073C">
          <w:rPr>
            <w:rStyle w:val="Hyperlink"/>
            <w:bCs/>
            <w:sz w:val="24"/>
            <w:szCs w:val="24"/>
          </w:rPr>
          <w:t>Alameda County SLEB Program Additional Information</w:t>
        </w:r>
        <w:bookmarkEnd w:id="105"/>
        <w:bookmarkEnd w:id="106"/>
        <w:bookmarkEnd w:id="107"/>
      </w:hyperlink>
      <w:r w:rsidR="00E76C41" w:rsidRPr="0015073C">
        <w:rPr>
          <w:rStyle w:val="Hyperlink"/>
          <w:bCs/>
          <w:color w:val="auto"/>
          <w:sz w:val="24"/>
          <w:szCs w:val="24"/>
          <w:u w:val="none"/>
        </w:rPr>
        <w:t xml:space="preserve"> </w:t>
      </w:r>
    </w:p>
    <w:p w14:paraId="0DC6C52D" w14:textId="77777777" w:rsidR="007D110E"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73"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1D87102A" w14:textId="77777777" w:rsidR="00F43F6A" w:rsidRPr="0015073C" w:rsidRDefault="0052449E" w:rsidP="00D91454">
      <w:pPr>
        <w:pStyle w:val="Heading1"/>
        <w:numPr>
          <w:ilvl w:val="0"/>
          <w:numId w:val="24"/>
        </w:numPr>
        <w:ind w:left="1440" w:hanging="720"/>
        <w:rPr>
          <w:bCs/>
          <w:sz w:val="24"/>
          <w:szCs w:val="24"/>
        </w:rPr>
      </w:pPr>
      <w:hyperlink r:id="rId74" w:history="1">
        <w:bookmarkStart w:id="108" w:name="_Toc125929806"/>
        <w:bookmarkStart w:id="109" w:name="_Toc129129656"/>
        <w:bookmarkStart w:id="110" w:name="_Toc129788544"/>
        <w:r w:rsidR="00F43F6A" w:rsidRPr="0015073C">
          <w:rPr>
            <w:rStyle w:val="Hyperlink"/>
            <w:bCs/>
            <w:sz w:val="24"/>
            <w:szCs w:val="24"/>
          </w:rPr>
          <w:t>First Source</w:t>
        </w:r>
        <w:bookmarkEnd w:id="108"/>
        <w:bookmarkEnd w:id="109"/>
        <w:bookmarkEnd w:id="110"/>
      </w:hyperlink>
      <w:r w:rsidR="00F50111" w:rsidRPr="0015073C">
        <w:rPr>
          <w:rStyle w:val="Hyperlink"/>
          <w:bCs/>
          <w:color w:val="auto"/>
          <w:sz w:val="24"/>
          <w:szCs w:val="24"/>
          <w:u w:val="none"/>
        </w:rPr>
        <w:t xml:space="preserve"> </w:t>
      </w:r>
    </w:p>
    <w:p w14:paraId="6183D34D" w14:textId="77777777" w:rsidR="007D110E" w:rsidRPr="0015073C" w:rsidRDefault="007D110E" w:rsidP="009C2BB4">
      <w:pPr>
        <w:pStyle w:val="PlainText"/>
        <w:spacing w:after="120"/>
        <w:ind w:left="1440"/>
        <w:rPr>
          <w:rFonts w:ascii="Calibri" w:hAnsi="Calibri" w:cs="Calibri"/>
          <w:u w:val="single"/>
        </w:rPr>
      </w:pPr>
      <w:r w:rsidRPr="0015073C">
        <w:rPr>
          <w:rFonts w:ascii="Calibri" w:hAnsi="Calibri" w:cs="Calibri"/>
        </w:rPr>
        <w:t>[</w:t>
      </w:r>
      <w:hyperlink r:id="rId75" w:history="1">
        <w:r w:rsidRPr="0015073C">
          <w:rPr>
            <w:rStyle w:val="Hyperlink"/>
            <w:rFonts w:ascii="Calibri" w:hAnsi="Calibri" w:cs="Calibri"/>
          </w:rPr>
          <w:t>http://acgov.org/auditor/sleb/sourceprogram.htm</w:t>
        </w:r>
      </w:hyperlink>
      <w:r w:rsidRPr="0015073C">
        <w:rPr>
          <w:rFonts w:ascii="Calibri" w:hAnsi="Calibri" w:cs="Calibri"/>
        </w:rPr>
        <w:t>]</w:t>
      </w:r>
    </w:p>
    <w:p w14:paraId="194E2C15" w14:textId="77777777" w:rsidR="00F43F6A" w:rsidRPr="0015073C" w:rsidRDefault="0052449E" w:rsidP="00D91454">
      <w:pPr>
        <w:pStyle w:val="Heading1"/>
        <w:numPr>
          <w:ilvl w:val="0"/>
          <w:numId w:val="24"/>
        </w:numPr>
        <w:ind w:left="1440" w:hanging="720"/>
        <w:rPr>
          <w:bCs/>
          <w:sz w:val="24"/>
          <w:szCs w:val="24"/>
        </w:rPr>
      </w:pPr>
      <w:hyperlink r:id="rId76" w:history="1">
        <w:bookmarkStart w:id="111" w:name="_Toc125929807"/>
        <w:bookmarkStart w:id="112" w:name="_Toc129129657"/>
        <w:bookmarkStart w:id="113" w:name="_Toc129788545"/>
        <w:r w:rsidR="00F43F6A" w:rsidRPr="0015073C">
          <w:rPr>
            <w:rStyle w:val="Hyperlink"/>
            <w:bCs/>
            <w:sz w:val="24"/>
            <w:szCs w:val="24"/>
          </w:rPr>
          <w:t>Online Contract Compliance System</w:t>
        </w:r>
        <w:bookmarkEnd w:id="111"/>
        <w:bookmarkEnd w:id="112"/>
        <w:bookmarkEnd w:id="113"/>
      </w:hyperlink>
    </w:p>
    <w:p w14:paraId="66FDE5D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77" w:history="1">
        <w:r w:rsidRPr="0015073C">
          <w:rPr>
            <w:rStyle w:val="Hyperlink"/>
            <w:rFonts w:ascii="Calibri" w:hAnsi="Calibri" w:cs="Calibri"/>
          </w:rPr>
          <w:t>http://acgov.org/auditor/sleb/elation.htm</w:t>
        </w:r>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w:t>
      </w:r>
      <w:proofErr w:type="gramStart"/>
      <w:r w:rsidR="00F43F6A" w:rsidRPr="00356299">
        <w:rPr>
          <w:rFonts w:ascii="Calibri" w:hAnsi="Calibri" w:cs="Calibri"/>
          <w:sz w:val="24"/>
          <w:szCs w:val="24"/>
        </w:rPr>
        <w:t>all of</w:t>
      </w:r>
      <w:proofErr w:type="gramEnd"/>
      <w:r w:rsidR="00F43F6A" w:rsidRPr="00356299">
        <w:rPr>
          <w:rFonts w:ascii="Calibri" w:hAnsi="Calibri" w:cs="Calibri"/>
          <w:sz w:val="24"/>
          <w:szCs w:val="24"/>
        </w:rPr>
        <w:t xml:space="preserve">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lastRenderedPageBreak/>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9C2BB4">
      <w:pPr>
        <w:pStyle w:val="PlainText"/>
        <w:numPr>
          <w:ilvl w:val="0"/>
          <w:numId w:val="10"/>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7BD764EC"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not local to Alameda County and is ineligible for any bid </w:t>
      </w:r>
      <w:proofErr w:type="gramStart"/>
      <w:r w:rsidRPr="009C2BB4">
        <w:rPr>
          <w:rFonts w:ascii="Calibri" w:hAnsi="Calibri" w:cs="Calibri"/>
          <w:sz w:val="24"/>
          <w:szCs w:val="24"/>
        </w:rPr>
        <w:t>preference;</w:t>
      </w:r>
      <w:proofErr w:type="gramEnd"/>
      <w:r w:rsidRPr="009C2BB4">
        <w:rPr>
          <w:rFonts w:ascii="Calibri" w:hAnsi="Calibri" w:cs="Calibri"/>
          <w:sz w:val="24"/>
          <w:szCs w:val="24"/>
        </w:rPr>
        <w:t xml:space="preserve"> </w:t>
      </w:r>
      <w:r w:rsidRPr="009C2BB4">
        <w:rPr>
          <w:rFonts w:ascii="Calibri" w:hAnsi="Calibri" w:cs="Calibri"/>
          <w:b/>
          <w:caps/>
          <w:sz w:val="24"/>
          <w:szCs w:val="24"/>
        </w:rPr>
        <w:t>or</w:t>
      </w:r>
    </w:p>
    <w:p w14:paraId="5DD70BA5" w14:textId="710021F6"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a certified SLEB and is requesting 10% bid preference; (Bidder must check the first box and provide its SLEB Certification Number in the </w:t>
      </w:r>
      <w:hyperlink w:anchor="SLEB" w:history="1">
        <w:r w:rsidRPr="009C2BB4">
          <w:rPr>
            <w:rStyle w:val="Hyperlink"/>
            <w:rFonts w:ascii="Calibri" w:hAnsi="Calibri" w:cs="Calibri"/>
            <w:sz w:val="24"/>
            <w:szCs w:val="24"/>
          </w:rPr>
          <w:t>SLEB PARTNERING INFORMATION SHEET</w:t>
        </w:r>
      </w:hyperlink>
      <w:r w:rsidRPr="009C2BB4">
        <w:rPr>
          <w:rFonts w:ascii="Calibri" w:hAnsi="Calibri" w:cs="Calibri"/>
          <w:sz w:val="24"/>
          <w:szCs w:val="24"/>
        </w:rPr>
        <w:t xml:space="preserve">); </w:t>
      </w:r>
      <w:r w:rsidRPr="009C2BB4">
        <w:rPr>
          <w:rFonts w:ascii="Calibri" w:hAnsi="Calibri" w:cs="Calibri"/>
          <w:b/>
          <w:caps/>
          <w:sz w:val="24"/>
          <w:szCs w:val="24"/>
        </w:rPr>
        <w:t>or</w:t>
      </w:r>
    </w:p>
    <w:p w14:paraId="1DE692C9" w14:textId="51C9B174"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LOCAL to Alameda County and is requesting 5% bid preference, </w:t>
      </w:r>
      <w:r w:rsidRPr="009C2BB4">
        <w:rPr>
          <w:rFonts w:ascii="Calibri" w:hAnsi="Calibri" w:cs="Calibri"/>
          <w:sz w:val="24"/>
          <w:szCs w:val="24"/>
          <w:u w:val="single"/>
        </w:rPr>
        <w:t>and has attached the following documentation to this Exhibit</w:t>
      </w:r>
      <w:r w:rsidRPr="009C2BB4">
        <w:rPr>
          <w:rFonts w:ascii="Calibri" w:hAnsi="Calibri" w:cs="Calibri"/>
          <w:sz w:val="24"/>
          <w:szCs w:val="24"/>
        </w:rPr>
        <w:t>:</w:t>
      </w:r>
    </w:p>
    <w:p w14:paraId="48F2A2BA" w14:textId="77777777"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21C40DF8" w:rsidR="009C2BB4" w:rsidRPr="009C2BB4" w:rsidRDefault="00210055" w:rsidP="009C2BB4">
      <w:pPr>
        <w:numPr>
          <w:ilvl w:val="0"/>
          <w:numId w:val="29"/>
        </w:numPr>
        <w:tabs>
          <w:tab w:val="left" w:pos="-1080"/>
          <w:tab w:val="left" w:pos="-720"/>
          <w:tab w:val="num" w:pos="1800"/>
        </w:tabs>
        <w:spacing w:after="240"/>
        <w:ind w:left="1800"/>
        <w:rPr>
          <w:rFonts w:ascii="Calibri" w:hAnsi="Calibri" w:cs="Calibri"/>
          <w:sz w:val="24"/>
          <w:szCs w:val="24"/>
        </w:rPr>
      </w:pPr>
      <w:r>
        <w:rPr>
          <w:rFonts w:ascii="Calibri" w:hAnsi="Calibri" w:cs="Calibri"/>
          <w:color w:val="000000"/>
          <w:sz w:val="24"/>
          <w:szCs w:val="24"/>
        </w:rPr>
        <w:t>Proof</w:t>
      </w:r>
      <w:r w:rsidR="009C2BB4" w:rsidRPr="009C2BB4">
        <w:rPr>
          <w:rFonts w:ascii="Calibri" w:hAnsi="Calibri" w:cs="Calibri"/>
          <w:color w:val="000000"/>
          <w:sz w:val="24"/>
          <w:szCs w:val="24"/>
        </w:rPr>
        <w:t xml:space="preserve">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670D86B2" w14:textId="02A1103D" w:rsidR="009C2BB4" w:rsidRPr="009C2BB4" w:rsidRDefault="003F3581" w:rsidP="009C2BB4">
      <w:pPr>
        <w:pStyle w:val="PlainText"/>
        <w:numPr>
          <w:ilvl w:val="0"/>
          <w:numId w:val="10"/>
        </w:numPr>
        <w:tabs>
          <w:tab w:val="clear" w:pos="1080"/>
        </w:tabs>
        <w:spacing w:after="240"/>
        <w:ind w:left="720"/>
        <w:rPr>
          <w:rFonts w:ascii="Calibri" w:hAnsi="Calibri" w:cs="Calibri"/>
          <w:sz w:val="24"/>
          <w:szCs w:val="24"/>
        </w:rPr>
      </w:pPr>
      <w:bookmarkStart w:id="114"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115"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t>?</w:t>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115"/>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 xml:space="preserve">Is not currently under suspension, debarment, voluntary exclusion, or determination of ineligibility by any federal </w:t>
      </w:r>
      <w:proofErr w:type="gramStart"/>
      <w:r w:rsidRPr="007169D1">
        <w:rPr>
          <w:rFonts w:ascii="Calibri" w:hAnsi="Calibri" w:cs="Calibri"/>
          <w:color w:val="000000"/>
          <w:sz w:val="24"/>
          <w:szCs w:val="24"/>
        </w:rPr>
        <w:t>agency;</w:t>
      </w:r>
      <w:proofErr w:type="gramEnd"/>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 xml:space="preserve">Has not been suspended, debarred, voluntarily excluded or determined ineligible by any federal agency within the past three </w:t>
      </w:r>
      <w:proofErr w:type="gramStart"/>
      <w:r w:rsidRPr="007169D1">
        <w:rPr>
          <w:rFonts w:ascii="Calibri" w:hAnsi="Calibri" w:cs="Calibri"/>
          <w:color w:val="000000"/>
          <w:sz w:val="24"/>
          <w:szCs w:val="24"/>
        </w:rPr>
        <w:t>years;</w:t>
      </w:r>
      <w:proofErr w:type="gramEnd"/>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77777777"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6D0D7C">
        <w:rPr>
          <w:rFonts w:ascii="Calibri" w:hAnsi="Calibri" w:cs="Calibri"/>
          <w:color w:val="000000"/>
          <w:sz w:val="24"/>
          <w:szCs w:val="24"/>
        </w:rPr>
        <w:t>shall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t>?</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116" w:name="SLEB"/>
            <w:r w:rsidRPr="0066296E">
              <w:lastRenderedPageBreak/>
              <w:t>SMALL LOCAL EMERGING BUSINESS (SLEB) INFORMATION SHEET</w:t>
            </w:r>
            <w:bookmarkEnd w:id="116"/>
          </w:p>
        </w:tc>
      </w:tr>
    </w:tbl>
    <w:p w14:paraId="4B2E6C83" w14:textId="77777777" w:rsidR="00011821" w:rsidRDefault="00011821" w:rsidP="00011821">
      <w:pPr>
        <w:pStyle w:val="RFP-QHeader2"/>
        <w:jc w:val="left"/>
        <w:rPr>
          <w:rFonts w:ascii="Calibri" w:hAnsi="Calibri" w:cs="Calibri"/>
        </w:rPr>
      </w:pPr>
    </w:p>
    <w:p w14:paraId="5800BBD8" w14:textId="7C24FA3D" w:rsidR="00C95652" w:rsidRPr="00EE1991" w:rsidRDefault="00011821" w:rsidP="0021005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78"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79"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77777777" w:rsidR="00011821" w:rsidRPr="0066296E" w:rsidRDefault="00011821" w:rsidP="00011821">
      <w:pPr>
        <w:pStyle w:val="BodyTextIndent"/>
        <w:spacing w:after="120"/>
        <w:ind w:left="0"/>
        <w:jc w:val="both"/>
        <w:rPr>
          <w:rFonts w:ascii="Calibri" w:hAnsi="Calibri" w:cs="Calibri"/>
          <w:sz w:val="20"/>
        </w:rPr>
      </w:pPr>
      <w:proofErr w:type="gramStart"/>
      <w:r w:rsidRPr="0066296E">
        <w:rPr>
          <w:rFonts w:ascii="Calibri" w:hAnsi="Calibri" w:cs="Calibri"/>
          <w:sz w:val="20"/>
        </w:rPr>
        <w:t>In order to</w:t>
      </w:r>
      <w:proofErr w:type="gramEnd"/>
      <w:r w:rsidRPr="0066296E">
        <w:rPr>
          <w:rFonts w:ascii="Calibri" w:hAnsi="Calibri" w:cs="Calibri"/>
          <w:sz w:val="20"/>
        </w:rPr>
        <w:t xml:space="preserve"> meet the Small Local Emerging Business (SLEB) requirements of this RFQ, </w:t>
      </w:r>
      <w:r w:rsidRPr="0066296E">
        <w:rPr>
          <w:rFonts w:ascii="Calibri" w:hAnsi="Calibri" w:cs="Calibri"/>
          <w:sz w:val="20"/>
          <w:u w:val="single"/>
        </w:rPr>
        <w:t>all Bidders must complete this form</w:t>
      </w:r>
      <w:r w:rsidRPr="0066296E">
        <w:rPr>
          <w:rFonts w:ascii="Calibri" w:hAnsi="Calibri" w:cs="Calibri"/>
          <w:sz w:val="20"/>
        </w:rPr>
        <w:t>.</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80" w:history="1">
        <w:r>
          <w:rPr>
            <w:rStyle w:val="Hyperlink"/>
            <w:rFonts w:ascii="Calibri" w:hAnsi="Calibri" w:cs="Calibri"/>
            <w:b/>
            <w:sz w:val="20"/>
          </w:rPr>
          <w:t>Alameda County SLEB Program Overview</w:t>
        </w:r>
      </w:hyperlink>
      <w:r>
        <w:rPr>
          <w:rFonts w:ascii="Calibri" w:hAnsi="Calibri" w:cs="Calibri"/>
          <w:b/>
          <w:sz w:val="20"/>
        </w:rPr>
        <w:t>; [</w:t>
      </w:r>
      <w:hyperlink r:id="rId81"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82"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83"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77777777" w:rsidR="00011821" w:rsidRPr="00A86407" w:rsidRDefault="00011821" w:rsidP="00983DAC">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52449E">
              <w:rPr>
                <w:rFonts w:ascii="Calibri" w:hAnsi="Calibri" w:cs="Calibri"/>
                <w:b/>
                <w:spacing w:val="-3"/>
                <w:sz w:val="20"/>
              </w:rPr>
            </w:r>
            <w:r w:rsidR="0052449E">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w:t>
            </w:r>
            <w:proofErr w:type="gramStart"/>
            <w:r w:rsidRPr="00A86407">
              <w:rPr>
                <w:rFonts w:ascii="Calibri" w:hAnsi="Calibri" w:cs="Calibri"/>
                <w:b/>
                <w:spacing w:val="-3"/>
                <w:sz w:val="20"/>
              </w:rPr>
              <w:t xml:space="preserve">SLEB </w:t>
            </w:r>
            <w:r w:rsidR="00D96C17">
              <w:rPr>
                <w:rFonts w:ascii="Calibri" w:hAnsi="Calibri" w:cs="Calibri"/>
                <w:b/>
                <w:spacing w:val="-3"/>
                <w:sz w:val="20"/>
              </w:rPr>
              <w:t xml:space="preserve"> </w:t>
            </w:r>
            <w:r w:rsidRPr="00A86407">
              <w:rPr>
                <w:rFonts w:ascii="Calibri" w:hAnsi="Calibri" w:cs="Calibri"/>
                <w:b/>
                <w:spacing w:val="-3"/>
                <w:sz w:val="20"/>
              </w:rPr>
              <w:t>(</w:t>
            </w:r>
            <w:proofErr w:type="gramEnd"/>
            <w:r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77777777" w:rsidR="00666406" w:rsidRPr="001B455E" w:rsidRDefault="00011821" w:rsidP="00983DAC">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52449E">
              <w:rPr>
                <w:rFonts w:ascii="Calibri" w:hAnsi="Calibri" w:cs="Calibri"/>
                <w:b/>
                <w:spacing w:val="-3"/>
                <w:sz w:val="20"/>
              </w:rPr>
            </w:r>
            <w:r w:rsidR="0052449E">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983DAC">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983DAC">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52449E">
              <w:rPr>
                <w:rFonts w:ascii="Calibri" w:hAnsi="Calibri" w:cs="Calibri"/>
                <w:b/>
                <w:spacing w:val="-3"/>
                <w:sz w:val="20"/>
                <w:szCs w:val="24"/>
              </w:rPr>
            </w:r>
            <w:r w:rsidR="0052449E">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52449E">
              <w:rPr>
                <w:rFonts w:ascii="Calibri" w:hAnsi="Calibri" w:cs="Calibri"/>
                <w:b/>
                <w:spacing w:val="-3"/>
                <w:sz w:val="20"/>
                <w:szCs w:val="24"/>
              </w:rPr>
            </w:r>
            <w:r w:rsidR="0052449E">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983DAC">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513A0614" w:rsidR="00011821" w:rsidRPr="00983DAC" w:rsidRDefault="00666406" w:rsidP="001641C5">
            <w:pPr>
              <w:pStyle w:val="Header"/>
              <w:tabs>
                <w:tab w:val="clear" w:pos="4320"/>
                <w:tab w:val="clear" w:pos="8640"/>
                <w:tab w:val="right" w:pos="968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011821" w:rsidRPr="00A86407">
              <w:rPr>
                <w:rFonts w:ascii="Calibri" w:hAnsi="Calibri" w:cs="Calibri"/>
                <w:b/>
                <w:spacing w:val="-3"/>
                <w:sz w:val="20"/>
                <w:u w:val="single"/>
              </w:rPr>
              <w:tab/>
            </w:r>
            <w:r w:rsidR="001641C5" w:rsidRPr="00A86407">
              <w:rPr>
                <w:rFonts w:ascii="Calibri" w:hAnsi="Calibri" w:cs="Calibri"/>
                <w:b/>
                <w:spacing w:val="-3"/>
                <w:sz w:val="20"/>
              </w:rPr>
              <w:t>Date:</w:t>
            </w:r>
            <w:r w:rsidR="001641C5">
              <w:rPr>
                <w:rFonts w:ascii="Calibri" w:hAnsi="Calibri" w:cs="Calibri"/>
                <w:b/>
                <w:spacing w:val="-3"/>
                <w:sz w:val="20"/>
              </w:rPr>
              <w:t xml:space="preserve"> </w:t>
            </w:r>
            <w:r w:rsidR="001641C5" w:rsidRPr="00C5586D">
              <w:rPr>
                <w:rFonts w:ascii="Calibri" w:hAnsi="Calibri" w:cs="Calibri"/>
                <w:spacing w:val="-3"/>
                <w:sz w:val="22"/>
                <w:u w:val="single"/>
              </w:rPr>
              <w:fldChar w:fldCharType="begin">
                <w:ffData>
                  <w:name w:val="Text55"/>
                  <w:enabled/>
                  <w:calcOnExit w:val="0"/>
                  <w:textInput/>
                </w:ffData>
              </w:fldChar>
            </w:r>
            <w:r w:rsidR="001641C5" w:rsidRPr="00C5586D">
              <w:rPr>
                <w:rFonts w:ascii="Calibri" w:hAnsi="Calibri" w:cs="Calibri"/>
                <w:spacing w:val="-3"/>
                <w:sz w:val="22"/>
                <w:u w:val="single"/>
              </w:rPr>
              <w:instrText xml:space="preserve"> FORMTEXT </w:instrText>
            </w:r>
            <w:r w:rsidR="001641C5" w:rsidRPr="00C5586D">
              <w:rPr>
                <w:rFonts w:ascii="Calibri" w:hAnsi="Calibri" w:cs="Calibri"/>
                <w:spacing w:val="-3"/>
                <w:sz w:val="22"/>
                <w:u w:val="single"/>
              </w:rPr>
            </w:r>
            <w:r w:rsidR="001641C5" w:rsidRPr="00C5586D">
              <w:rPr>
                <w:rFonts w:ascii="Calibri" w:hAnsi="Calibri" w:cs="Calibri"/>
                <w:spacing w:val="-3"/>
                <w:sz w:val="22"/>
                <w:u w:val="single"/>
              </w:rPr>
              <w:fldChar w:fldCharType="separate"/>
            </w:r>
            <w:r w:rsidR="001641C5" w:rsidRPr="00C5586D">
              <w:rPr>
                <w:rFonts w:ascii="Calibri" w:hAnsi="Calibri" w:cs="Calibri"/>
                <w:noProof/>
                <w:spacing w:val="-3"/>
                <w:sz w:val="22"/>
                <w:u w:val="single"/>
              </w:rPr>
              <w:t> </w:t>
            </w:r>
            <w:r w:rsidR="001641C5" w:rsidRPr="00C5586D">
              <w:rPr>
                <w:rFonts w:ascii="Calibri" w:hAnsi="Calibri" w:cs="Calibri"/>
                <w:noProof/>
                <w:spacing w:val="-3"/>
                <w:sz w:val="22"/>
                <w:u w:val="single"/>
              </w:rPr>
              <w:t> </w:t>
            </w:r>
            <w:r w:rsidR="001641C5" w:rsidRPr="00C5586D">
              <w:rPr>
                <w:rFonts w:ascii="Calibri" w:hAnsi="Calibri" w:cs="Calibri"/>
                <w:noProof/>
                <w:spacing w:val="-3"/>
                <w:sz w:val="22"/>
                <w:u w:val="single"/>
              </w:rPr>
              <w:t> </w:t>
            </w:r>
            <w:r w:rsidR="001641C5" w:rsidRPr="00C5586D">
              <w:rPr>
                <w:rFonts w:ascii="Calibri" w:hAnsi="Calibri" w:cs="Calibri"/>
                <w:noProof/>
                <w:spacing w:val="-3"/>
                <w:sz w:val="22"/>
                <w:u w:val="single"/>
              </w:rPr>
              <w:t> </w:t>
            </w:r>
            <w:r w:rsidR="001641C5" w:rsidRPr="00C5586D">
              <w:rPr>
                <w:rFonts w:ascii="Calibri" w:hAnsi="Calibri" w:cs="Calibri"/>
                <w:noProof/>
                <w:spacing w:val="-3"/>
                <w:sz w:val="22"/>
                <w:u w:val="single"/>
              </w:rPr>
              <w:t> </w:t>
            </w:r>
            <w:r w:rsidR="001641C5" w:rsidRPr="00C5586D">
              <w:rPr>
                <w:rFonts w:ascii="Calibri" w:hAnsi="Calibri" w:cs="Calibri"/>
                <w:spacing w:val="-3"/>
                <w:sz w:val="22"/>
                <w:u w:val="single"/>
              </w:rPr>
              <w:fldChar w:fldCharType="end"/>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 xml:space="preserve">Street Address: </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117" w:name="_Bidder_Signature:_("/>
      <w:bookmarkStart w:id="118" w:name="Prime_Bidder_Signature"/>
      <w:bookmarkEnd w:id="117"/>
      <w:r w:rsidRPr="007B0708">
        <w:rPr>
          <w:rFonts w:ascii="Calibri" w:hAnsi="Calibri" w:cs="Calibri"/>
          <w:sz w:val="22"/>
          <w:u w:val="none"/>
        </w:rPr>
        <w:t xml:space="preserve">Bidder Signature: </w:t>
      </w:r>
      <w:bookmarkEnd w:id="118"/>
      <w:r w:rsidRPr="007B0708">
        <w:rPr>
          <w:rFonts w:ascii="Wingdings" w:eastAsia="Wingdings" w:hAnsi="Wingdings" w:cs="Wingdings"/>
          <w:color w:val="0000FF"/>
          <w:spacing w:val="-3"/>
          <w:sz w:val="36"/>
          <w:szCs w:val="36"/>
          <w:u w:val="none"/>
        </w:rPr>
        <w:t>?</w:t>
      </w:r>
      <w:r w:rsidR="007B0708" w:rsidRPr="009C2BB4">
        <w:rPr>
          <w:rFonts w:ascii="Calibri" w:hAnsi="Calibri" w:cs="Calibri"/>
          <w:b w:val="0"/>
          <w:bCs/>
          <w:spacing w:val="-3"/>
          <w:sz w:val="28"/>
          <w:szCs w:val="28"/>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Pr>
          <w:highlight w:val="lightGray"/>
        </w:rPr>
        <w:br w:type="page"/>
      </w:r>
    </w:p>
    <w:tbl>
      <w:tblPr>
        <w:tblW w:w="0" w:type="auto"/>
        <w:shd w:val="clear" w:color="auto" w:fill="E2EFD9"/>
        <w:tblLook w:val="04A0" w:firstRow="1" w:lastRow="0" w:firstColumn="1" w:lastColumn="0" w:noHBand="0" w:noVBand="1"/>
      </w:tblPr>
      <w:tblGrid>
        <w:gridCol w:w="10080"/>
      </w:tblGrid>
      <w:tr w:rsidR="0066296E" w:rsidRPr="004A43AE" w14:paraId="39F5B6EF" w14:textId="77777777" w:rsidTr="00830149">
        <w:tc>
          <w:tcPr>
            <w:tcW w:w="11016" w:type="dxa"/>
            <w:shd w:val="clear" w:color="auto" w:fill="E2EFD9"/>
          </w:tcPr>
          <w:p w14:paraId="27FD42BB" w14:textId="77777777" w:rsidR="0066296E" w:rsidRPr="004A43AE" w:rsidRDefault="0066296E" w:rsidP="00703BA1">
            <w:pPr>
              <w:rPr>
                <w:rFonts w:ascii="Calibri" w:hAnsi="Calibri" w:cs="Calibri"/>
                <w:b/>
              </w:rPr>
            </w:pPr>
            <w:r w:rsidRPr="004A43AE">
              <w:rPr>
                <w:rFonts w:ascii="Calibri" w:hAnsi="Calibri" w:cs="Calibri"/>
                <w:b/>
                <w:sz w:val="28"/>
              </w:rPr>
              <w:lastRenderedPageBreak/>
              <w:t>BIDDER MINIMUM QUALIFICATIONS</w:t>
            </w:r>
          </w:p>
        </w:tc>
      </w:tr>
    </w:tbl>
    <w:p w14:paraId="6477602D" w14:textId="77777777" w:rsidR="00011821" w:rsidRPr="00EE199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RFQ documents</w:t>
      </w:r>
      <w:r w:rsidR="004853C4" w:rsidRPr="00EE1991">
        <w:rPr>
          <w:rFonts w:ascii="Calibri" w:hAnsi="Calibri" w:cs="Calibri"/>
          <w:sz w:val="24"/>
        </w:rPr>
        <w:t xml:space="preserve">. </w:t>
      </w:r>
    </w:p>
    <w:p w14:paraId="19500D5B" w14:textId="77777777" w:rsidR="001214A8" w:rsidRPr="00A85450" w:rsidRDefault="001214A8" w:rsidP="001214A8">
      <w:pPr>
        <w:pStyle w:val="Itema"/>
        <w:ind w:left="720"/>
      </w:pPr>
      <w:r w:rsidRPr="00F17CC5">
        <w:rPr>
          <w:sz w:val="24"/>
          <w:szCs w:val="18"/>
        </w:rPr>
        <w:t xml:space="preserve">Bidder </w:t>
      </w:r>
      <w:r>
        <w:rPr>
          <w:sz w:val="24"/>
          <w:szCs w:val="18"/>
        </w:rPr>
        <w:t>must</w:t>
      </w:r>
      <w:r w:rsidRPr="00F17CC5">
        <w:rPr>
          <w:sz w:val="24"/>
          <w:szCs w:val="18"/>
        </w:rPr>
        <w:t xml:space="preserve"> be regularly and continuously engaged in the business of providing</w:t>
      </w:r>
      <w:r>
        <w:rPr>
          <w:sz w:val="24"/>
          <w:szCs w:val="18"/>
        </w:rPr>
        <w:t xml:space="preserve"> fuel card services</w:t>
      </w:r>
      <w:r w:rsidRPr="00F17CC5">
        <w:rPr>
          <w:sz w:val="24"/>
          <w:szCs w:val="18"/>
        </w:rPr>
        <w:t xml:space="preserve"> for at least</w:t>
      </w:r>
      <w:r>
        <w:rPr>
          <w:sz w:val="24"/>
          <w:szCs w:val="18"/>
        </w:rPr>
        <w:t xml:space="preserve"> three (3) years</w:t>
      </w:r>
      <w:r w:rsidRPr="00F17CC5">
        <w:rPr>
          <w:sz w:val="24"/>
          <w:szCs w:val="18"/>
        </w:rPr>
        <w:t>, which must be clearly stated or demonstrated in the bid response packet.</w:t>
      </w:r>
    </w:p>
    <w:p w14:paraId="5AB871D0" w14:textId="26B942B6" w:rsidR="00011821" w:rsidRPr="00F737D0" w:rsidRDefault="001214A8" w:rsidP="00C8509D">
      <w:pPr>
        <w:pStyle w:val="Itema"/>
        <w:ind w:left="720"/>
        <w:rPr>
          <w:sz w:val="24"/>
          <w:szCs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RFQ.  Unless noted otherwise in the RFQ</w:t>
      </w:r>
      <w:r>
        <w:rPr>
          <w:sz w:val="24"/>
        </w:rPr>
        <w:t xml:space="preserve">, </w:t>
      </w:r>
      <w:r w:rsidRPr="00356299">
        <w:rPr>
          <w:sz w:val="24"/>
        </w:rPr>
        <w:t xml:space="preserve">including any Addendum, Bidder is not required to submit copies or verification of </w:t>
      </w:r>
      <w:r>
        <w:rPr>
          <w:sz w:val="24"/>
        </w:rPr>
        <w:t>the permits, licenses, and credentials;</w:t>
      </w:r>
      <w:r w:rsidRPr="00356299">
        <w:rPr>
          <w:sz w:val="24"/>
        </w:rPr>
        <w:t xml:space="preserve"> however, Bidder must provide such </w:t>
      </w:r>
      <w:r w:rsidRPr="009B4E39">
        <w:rPr>
          <w:sz w:val="24"/>
          <w:szCs w:val="24"/>
        </w:rPr>
        <w:t>proof if requested by County.</w:t>
      </w:r>
    </w:p>
    <w:p w14:paraId="70F324D5"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3AD8EB47" w14:textId="77777777" w:rsidR="00F43F6A" w:rsidRPr="00011821" w:rsidRDefault="00F43F6A" w:rsidP="00C8509D">
      <w:pPr>
        <w:rPr>
          <w:rFonts w:ascii="Calibri" w:hAnsi="Calibri" w:cs="Calibri"/>
          <w:szCs w:val="26"/>
        </w:rPr>
      </w:pPr>
    </w:p>
    <w:p w14:paraId="2EC6CBD9"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080"/>
      </w:tblGrid>
      <w:tr w:rsidR="007B0708" w:rsidRPr="004A43AE" w14:paraId="2A1CBA90" w14:textId="77777777" w:rsidTr="00830149">
        <w:tc>
          <w:tcPr>
            <w:tcW w:w="11016" w:type="dxa"/>
            <w:shd w:val="clear" w:color="auto" w:fill="E2EFD9"/>
          </w:tcPr>
          <w:p w14:paraId="1B87217F" w14:textId="44BAD1B1" w:rsidR="007B0708" w:rsidRPr="007B0708" w:rsidRDefault="00E44816" w:rsidP="004A43AE">
            <w:pPr>
              <w:pStyle w:val="Heading4"/>
              <w:jc w:val="left"/>
            </w:pPr>
            <w:r w:rsidRPr="000C26B7">
              <w:lastRenderedPageBreak/>
              <w:t>BID</w:t>
            </w:r>
            <w:r w:rsidR="007B0708" w:rsidRPr="000C26B7">
              <w:t xml:space="preserve"> FORM</w:t>
            </w:r>
          </w:p>
        </w:tc>
      </w:tr>
    </w:tbl>
    <w:p w14:paraId="2B2DED59" w14:textId="520D2544" w:rsidR="004853C4" w:rsidRPr="009D3211" w:rsidRDefault="004853C4" w:rsidP="00C8509D">
      <w:pPr>
        <w:pStyle w:val="PlainText"/>
        <w:spacing w:before="240" w:after="240"/>
        <w:rPr>
          <w:rFonts w:ascii="Calibri" w:hAnsi="Calibri" w:cs="Calibri"/>
          <w:b/>
          <w:sz w:val="24"/>
          <w:szCs w:val="24"/>
        </w:rPr>
      </w:pPr>
      <w:r w:rsidRPr="00EE1991">
        <w:rPr>
          <w:rFonts w:ascii="Calibri" w:hAnsi="Calibri" w:cs="Calibri"/>
          <w:b/>
          <w:sz w:val="24"/>
          <w:szCs w:val="24"/>
        </w:rPr>
        <w:t>Instructions</w:t>
      </w:r>
      <w:r w:rsidRPr="00EE1991">
        <w:rPr>
          <w:rFonts w:ascii="Calibri" w:hAnsi="Calibri" w:cs="Calibri"/>
          <w:sz w:val="24"/>
          <w:szCs w:val="24"/>
        </w:rPr>
        <w:t>:</w:t>
      </w:r>
      <w:r w:rsidRPr="00EE1991">
        <w:rPr>
          <w:rFonts w:ascii="Calibri" w:hAnsi="Calibri" w:cs="Calibri"/>
          <w:b/>
          <w:sz w:val="24"/>
          <w:szCs w:val="24"/>
        </w:rPr>
        <w:t xml:space="preserve">  </w:t>
      </w:r>
      <w:r w:rsidRPr="002A416B">
        <w:rPr>
          <w:rFonts w:ascii="Calibri" w:hAnsi="Calibri" w:cs="Calibri"/>
          <w:sz w:val="24"/>
          <w:szCs w:val="24"/>
        </w:rPr>
        <w:t xml:space="preserve">Bidder must use </w:t>
      </w:r>
      <w:r w:rsidRPr="009D3211">
        <w:rPr>
          <w:rFonts w:ascii="Calibri" w:hAnsi="Calibri" w:cs="Calibri"/>
          <w:sz w:val="24"/>
          <w:szCs w:val="24"/>
        </w:rPr>
        <w:t xml:space="preserve">the </w:t>
      </w:r>
      <w:r w:rsidR="002A416B" w:rsidRPr="009D3211">
        <w:rPr>
          <w:rFonts w:ascii="Calibri" w:hAnsi="Calibri" w:cs="Calibri"/>
          <w:sz w:val="24"/>
          <w:szCs w:val="24"/>
        </w:rPr>
        <w:t xml:space="preserve">County provided </w:t>
      </w:r>
      <w:r w:rsidRPr="009D3211">
        <w:rPr>
          <w:rFonts w:ascii="Calibri" w:hAnsi="Calibri" w:cs="Calibri"/>
          <w:sz w:val="24"/>
          <w:szCs w:val="24"/>
        </w:rPr>
        <w:t>Excel Bid Form.</w:t>
      </w:r>
    </w:p>
    <w:p w14:paraId="1BF72A4E" w14:textId="60C44456" w:rsidR="004853C4" w:rsidRPr="009D3211" w:rsidRDefault="004853C4" w:rsidP="00C8509D">
      <w:pPr>
        <w:pStyle w:val="PlainText"/>
        <w:spacing w:before="240" w:after="240"/>
        <w:rPr>
          <w:rFonts w:ascii="Calibri" w:hAnsi="Calibri" w:cs="Calibri"/>
          <w:sz w:val="24"/>
          <w:szCs w:val="24"/>
        </w:rPr>
      </w:pPr>
      <w:r w:rsidRPr="009D3211">
        <w:rPr>
          <w:rFonts w:ascii="Calibri" w:hAnsi="Calibri" w:cs="Calibri"/>
          <w:b/>
          <w:sz w:val="24"/>
          <w:szCs w:val="24"/>
        </w:rPr>
        <w:t xml:space="preserve">COST </w:t>
      </w:r>
      <w:r w:rsidR="00F57AF3" w:rsidRPr="009D3211">
        <w:rPr>
          <w:rFonts w:ascii="Calibri" w:hAnsi="Calibri" w:cs="Calibri"/>
          <w:b/>
          <w:sz w:val="24"/>
          <w:szCs w:val="24"/>
        </w:rPr>
        <w:t>MUST</w:t>
      </w:r>
      <w:r w:rsidRPr="009D3211">
        <w:rPr>
          <w:rFonts w:ascii="Calibri" w:hAnsi="Calibri" w:cs="Calibri"/>
          <w:b/>
          <w:sz w:val="24"/>
          <w:szCs w:val="24"/>
        </w:rPr>
        <w:t xml:space="preserve"> BE SUBMITTED AS REQUESTED ON THE</w:t>
      </w:r>
      <w:r w:rsidR="002A416B" w:rsidRPr="009D3211">
        <w:rPr>
          <w:rFonts w:ascii="Calibri" w:hAnsi="Calibri" w:cs="Calibri"/>
          <w:b/>
          <w:sz w:val="24"/>
          <w:szCs w:val="24"/>
        </w:rPr>
        <w:t xml:space="preserve"> COUNTY PROVIDED</w:t>
      </w:r>
      <w:r w:rsidRPr="009D3211">
        <w:rPr>
          <w:rFonts w:ascii="Calibri" w:hAnsi="Calibri" w:cs="Calibri"/>
          <w:b/>
          <w:sz w:val="24"/>
          <w:szCs w:val="24"/>
        </w:rPr>
        <w:t xml:space="preserve"> EXCEL BID FORM.  NO ALTERATIONS OR CHANGES OF ANY KIND ARE PERMITTED.</w:t>
      </w:r>
    </w:p>
    <w:p w14:paraId="741EA3F0"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Bid responses that do not comply may be rejected.</w:t>
      </w:r>
    </w:p>
    <w:p w14:paraId="56841177" w14:textId="14A3F460" w:rsidR="004853C4" w:rsidRPr="009D321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sidR="00F57AF3">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including travel expenses.  The </w:t>
      </w:r>
      <w:r w:rsidR="0015073C">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sidR="0015073C" w:rsidRPr="009D3211">
        <w:rPr>
          <w:rFonts w:ascii="Calibri" w:hAnsi="Calibri" w:cs="Calibri"/>
          <w:sz w:val="24"/>
          <w:szCs w:val="24"/>
        </w:rPr>
        <w:t>resulting from</w:t>
      </w:r>
      <w:r w:rsidRPr="009D3211">
        <w:rPr>
          <w:rFonts w:ascii="Calibri" w:hAnsi="Calibri" w:cs="Calibri"/>
          <w:sz w:val="24"/>
          <w:szCs w:val="24"/>
        </w:rPr>
        <w:t xml:space="preserve"> this RF</w:t>
      </w:r>
      <w:r w:rsidR="006D0D7C" w:rsidRPr="009D3211">
        <w:rPr>
          <w:rFonts w:ascii="Calibri" w:hAnsi="Calibri" w:cs="Calibri"/>
          <w:sz w:val="24"/>
          <w:szCs w:val="24"/>
        </w:rPr>
        <w:t>Q</w:t>
      </w:r>
      <w:r w:rsidRPr="009D3211">
        <w:rPr>
          <w:rFonts w:ascii="Calibri" w:hAnsi="Calibri" w:cs="Calibri"/>
          <w:sz w:val="24"/>
          <w:szCs w:val="24"/>
        </w:rPr>
        <w:t>.</w:t>
      </w:r>
    </w:p>
    <w:p w14:paraId="239EF5FF" w14:textId="2EE15B3A" w:rsidR="004853C4" w:rsidRPr="00EE1991" w:rsidRDefault="004853C4" w:rsidP="00C8509D">
      <w:pPr>
        <w:pStyle w:val="PlainText"/>
        <w:spacing w:before="240" w:after="240"/>
        <w:rPr>
          <w:rFonts w:ascii="Calibri" w:hAnsi="Calibri" w:cs="Calibri"/>
          <w:sz w:val="24"/>
          <w:szCs w:val="24"/>
        </w:rPr>
      </w:pPr>
      <w:r w:rsidRPr="009D3211">
        <w:rPr>
          <w:rFonts w:ascii="Calibri" w:hAnsi="Calibri" w:cs="Calibri"/>
          <w:sz w:val="24"/>
          <w:szCs w:val="24"/>
        </w:rPr>
        <w:t>Quantities listed on</w:t>
      </w:r>
      <w:r w:rsidR="009B613B">
        <w:rPr>
          <w:rFonts w:ascii="Calibri" w:hAnsi="Calibri" w:cs="Calibri"/>
          <w:sz w:val="24"/>
          <w:szCs w:val="24"/>
        </w:rPr>
        <w:t xml:space="preserve"> Excel Bid Form</w:t>
      </w:r>
      <w:r w:rsidRPr="6EFB4C76">
        <w:rPr>
          <w:rFonts w:ascii="Calibri" w:hAnsi="Calibri" w:cs="Calibri"/>
          <w:b/>
          <w:bCs/>
          <w:sz w:val="24"/>
          <w:szCs w:val="24"/>
        </w:rPr>
        <w:t xml:space="preserve"> </w:t>
      </w:r>
      <w:r w:rsidRPr="009D3211">
        <w:rPr>
          <w:rFonts w:ascii="Calibri" w:hAnsi="Calibri" w:cs="Calibri"/>
          <w:sz w:val="24"/>
          <w:szCs w:val="24"/>
        </w:rPr>
        <w:t>are</w:t>
      </w:r>
      <w:r w:rsidR="0015073C" w:rsidRPr="009D3211">
        <w:rPr>
          <w:rFonts w:ascii="Calibri" w:hAnsi="Calibri" w:cs="Calibri"/>
          <w:sz w:val="24"/>
          <w:szCs w:val="24"/>
        </w:rPr>
        <w:t xml:space="preserve"> </w:t>
      </w:r>
      <w:r w:rsidRPr="009D3211">
        <w:rPr>
          <w:rFonts w:ascii="Calibri" w:hAnsi="Calibri" w:cs="Calibri"/>
          <w:sz w:val="24"/>
          <w:szCs w:val="24"/>
        </w:rPr>
        <w:t xml:space="preserve">for example only; they are not to be construed as a commitment of the County to purchase </w:t>
      </w:r>
      <w:r w:rsidRPr="00EE1991">
        <w:rPr>
          <w:rFonts w:ascii="Calibri" w:hAnsi="Calibri" w:cs="Calibri"/>
          <w:sz w:val="24"/>
          <w:szCs w:val="24"/>
        </w:rPr>
        <w:t xml:space="preserve">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quantity purchased.</w:t>
      </w:r>
    </w:p>
    <w:p w14:paraId="017D574D" w14:textId="13D48E8C" w:rsidR="00351B4C" w:rsidRDefault="004853C4" w:rsidP="000C26B7">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84"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85"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4A9365BB" w14:textId="3A5D8152" w:rsidR="00AF5F2A" w:rsidRPr="000C26B7" w:rsidRDefault="00AF5F2A" w:rsidP="000C26B7">
      <w:pPr>
        <w:spacing w:before="240" w:after="240"/>
        <w:rPr>
          <w:rFonts w:ascii="Calibri" w:hAnsi="Calibri" w:cs="Calibri"/>
          <w:sz w:val="24"/>
          <w:szCs w:val="24"/>
        </w:rPr>
      </w:pPr>
    </w:p>
    <w:p w14:paraId="408ADB72" w14:textId="77777777" w:rsidR="0050457A" w:rsidRPr="00A90BAF" w:rsidRDefault="000932BF">
      <w:pPr>
        <w:rPr>
          <w:rFonts w:ascii="Calibri" w:hAnsi="Calibri" w:cs="Calibri"/>
          <w:b/>
          <w:sz w:val="2"/>
          <w:szCs w:val="2"/>
        </w:rPr>
      </w:pPr>
      <w:r>
        <w:rPr>
          <w:b/>
        </w:rPr>
        <w:br w:type="page"/>
      </w:r>
    </w:p>
    <w:tbl>
      <w:tblPr>
        <w:tblW w:w="0" w:type="auto"/>
        <w:shd w:val="clear" w:color="auto" w:fill="E2EFD9"/>
        <w:tblLook w:val="04A0" w:firstRow="1" w:lastRow="0" w:firstColumn="1" w:lastColumn="0" w:noHBand="0" w:noVBand="1"/>
      </w:tblPr>
      <w:tblGrid>
        <w:gridCol w:w="10080"/>
      </w:tblGrid>
      <w:tr w:rsidR="0050457A" w:rsidRPr="00A90BAF" w14:paraId="7C72FD41" w14:textId="77777777" w:rsidTr="00830149">
        <w:tc>
          <w:tcPr>
            <w:tcW w:w="10296" w:type="dxa"/>
            <w:shd w:val="clear" w:color="auto" w:fill="E2EFD9"/>
          </w:tcPr>
          <w:p w14:paraId="2A118047" w14:textId="77777777" w:rsidR="0050457A" w:rsidRPr="00A90BAF" w:rsidRDefault="0050457A" w:rsidP="00A90BAF">
            <w:pPr>
              <w:rPr>
                <w:rFonts w:ascii="Calibri" w:hAnsi="Calibri" w:cs="Calibri"/>
                <w:b/>
                <w:sz w:val="28"/>
              </w:rPr>
            </w:pPr>
            <w:r w:rsidRPr="00A90BAF">
              <w:rPr>
                <w:rFonts w:ascii="Calibri" w:hAnsi="Calibri" w:cs="Calibri"/>
                <w:b/>
                <w:sz w:val="28"/>
              </w:rPr>
              <w:lastRenderedPageBreak/>
              <w:t>TABLE OF KEY PERSONNEL</w:t>
            </w:r>
          </w:p>
        </w:tc>
      </w:tr>
    </w:tbl>
    <w:p w14:paraId="626AA22B" w14:textId="6383398B" w:rsidR="0050457A" w:rsidRPr="0050457A" w:rsidRDefault="0050457A" w:rsidP="0050457A">
      <w:pPr>
        <w:jc w:val="both"/>
        <w:rPr>
          <w:rFonts w:ascii="Calibri" w:hAnsi="Calibri" w:cs="Calibri"/>
          <w:b/>
        </w:rPr>
      </w:pPr>
    </w:p>
    <w:p w14:paraId="2FDC39B1" w14:textId="1F3600FE" w:rsidR="0050457A" w:rsidRPr="00EE1991" w:rsidRDefault="0050457A" w:rsidP="00C8509D">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 xml:space="preserve">.  The table is to include all </w:t>
      </w:r>
      <w:r w:rsidR="0015073C">
        <w:rPr>
          <w:rFonts w:ascii="Calibri" w:hAnsi="Calibri" w:cs="Calibri"/>
          <w:sz w:val="24"/>
        </w:rPr>
        <w:t>essential</w:t>
      </w:r>
      <w:r w:rsidRPr="00EE1991">
        <w:rPr>
          <w:rFonts w:ascii="Calibri" w:hAnsi="Calibri" w:cs="Calibri"/>
          <w:sz w:val="24"/>
        </w:rPr>
        <w:t xml:space="preserve"> personnel associated </w:t>
      </w:r>
      <w:r w:rsidR="0015073C">
        <w:rPr>
          <w:rFonts w:ascii="Calibri" w:hAnsi="Calibri" w:cs="Calibri"/>
          <w:sz w:val="24"/>
        </w:rPr>
        <w:t xml:space="preserve">with </w:t>
      </w:r>
      <w:r w:rsidRPr="00EE1991">
        <w:rPr>
          <w:rFonts w:ascii="Calibri" w:hAnsi="Calibri" w:cs="Calibri"/>
          <w:sz w:val="24"/>
        </w:rPr>
        <w:t xml:space="preserve">providing services to </w:t>
      </w:r>
      <w:r w:rsidRPr="000C26B7">
        <w:rPr>
          <w:rFonts w:ascii="Calibri" w:hAnsi="Calibri" w:cs="Calibri"/>
          <w:sz w:val="24"/>
        </w:rPr>
        <w:t xml:space="preserve">the County, </w:t>
      </w:r>
      <w:r w:rsidR="000C26B7" w:rsidRPr="000C26B7">
        <w:rPr>
          <w:rFonts w:ascii="Calibri" w:hAnsi="Calibri" w:cs="Calibri"/>
          <w:sz w:val="24"/>
        </w:rPr>
        <w:t>i</w:t>
      </w:r>
      <w:r w:rsidRPr="000C26B7">
        <w:rPr>
          <w:rFonts w:ascii="Calibri" w:hAnsi="Calibri" w:cs="Calibri"/>
          <w:sz w:val="24"/>
        </w:rPr>
        <w:t>ncluding collaborating partners</w:t>
      </w:r>
      <w:r w:rsidRPr="00EE1991">
        <w:rPr>
          <w:rFonts w:ascii="Calibri" w:hAnsi="Calibri" w:cs="Calibri"/>
          <w:sz w:val="24"/>
        </w:rPr>
        <w:t xml:space="preserve">.  </w:t>
      </w:r>
    </w:p>
    <w:p w14:paraId="2E9E0E9F" w14:textId="77777777" w:rsidR="0050457A" w:rsidRPr="00EE1991" w:rsidRDefault="0050457A" w:rsidP="00C8509D">
      <w:pPr>
        <w:spacing w:before="240" w:after="240"/>
        <w:rPr>
          <w:rFonts w:ascii="Calibri" w:hAnsi="Calibri" w:cs="Calibri"/>
          <w:sz w:val="24"/>
        </w:rPr>
      </w:pPr>
      <w:r w:rsidRPr="00EE1991">
        <w:rPr>
          <w:rFonts w:ascii="Calibri" w:hAnsi="Calibri" w:cs="Calibri"/>
          <w:sz w:val="24"/>
        </w:rPr>
        <w:t xml:space="preserve">To appropriately </w:t>
      </w:r>
      <w:r w:rsidR="0015073C">
        <w:rPr>
          <w:rFonts w:ascii="Calibri" w:hAnsi="Calibri" w:cs="Calibri"/>
          <w:sz w:val="24"/>
        </w:rPr>
        <w:t>evaluate</w:t>
      </w:r>
      <w:r w:rsidRPr="00EE1991">
        <w:rPr>
          <w:rFonts w:ascii="Calibri" w:hAnsi="Calibri" w:cs="Calibri"/>
          <w:sz w:val="24"/>
        </w:rPr>
        <w:t xml:space="preserve"> </w:t>
      </w:r>
      <w:r w:rsidR="0015073C">
        <w:rPr>
          <w:rFonts w:ascii="Calibri" w:hAnsi="Calibri" w:cs="Calibri"/>
          <w:sz w:val="24"/>
        </w:rPr>
        <w:t>B</w:t>
      </w:r>
      <w:r w:rsidRPr="00EE1991">
        <w:rPr>
          <w:rFonts w:ascii="Calibri" w:hAnsi="Calibri" w:cs="Calibri"/>
          <w:sz w:val="24"/>
        </w:rPr>
        <w:t>idder</w:t>
      </w:r>
      <w:r w:rsidR="0015073C">
        <w:rPr>
          <w:rFonts w:ascii="Calibri" w:hAnsi="Calibri" w:cs="Calibri"/>
          <w:sz w:val="24"/>
        </w:rPr>
        <w:t>’s</w:t>
      </w:r>
      <w:r w:rsidRPr="00EE1991">
        <w:rPr>
          <w:rFonts w:ascii="Calibri" w:hAnsi="Calibri" w:cs="Calibri"/>
          <w:sz w:val="24"/>
        </w:rPr>
        <w:t xml:space="preserve"> qualifications, the table should include the following information for each key person:</w:t>
      </w:r>
    </w:p>
    <w:p w14:paraId="00A3C301" w14:textId="7AE319C4"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The person</w:t>
      </w:r>
      <w:r w:rsidR="002C70A2">
        <w:rPr>
          <w:rFonts w:ascii="Calibri" w:hAnsi="Calibri" w:cs="Calibri"/>
          <w:sz w:val="24"/>
        </w:rPr>
        <w:t>'</w:t>
      </w:r>
      <w:r w:rsidRPr="00EE1991">
        <w:rPr>
          <w:rFonts w:ascii="Calibri" w:hAnsi="Calibri" w:cs="Calibri"/>
          <w:sz w:val="24"/>
        </w:rPr>
        <w:t xml:space="preserve">s relationship with Bidder, including job title and years of employment with </w:t>
      </w:r>
      <w:proofErr w:type="gramStart"/>
      <w:r w:rsidRPr="00EE1991">
        <w:rPr>
          <w:rFonts w:ascii="Calibri" w:hAnsi="Calibri" w:cs="Calibri"/>
          <w:sz w:val="24"/>
        </w:rPr>
        <w:t>Bidder</w:t>
      </w:r>
      <w:r w:rsidR="000371D6">
        <w:rPr>
          <w:rFonts w:ascii="Calibri" w:hAnsi="Calibri" w:cs="Calibri"/>
          <w:sz w:val="24"/>
        </w:rPr>
        <w:t>;</w:t>
      </w:r>
      <w:proofErr w:type="gramEnd"/>
    </w:p>
    <w:p w14:paraId="257CBDA7" w14:textId="4B7873CD"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Work contact information includ</w:t>
      </w:r>
      <w:r w:rsidR="0015073C">
        <w:rPr>
          <w:rFonts w:ascii="Calibri" w:hAnsi="Calibri" w:cs="Calibri"/>
          <w:sz w:val="24"/>
        </w:rPr>
        <w:t>es</w:t>
      </w:r>
      <w:r w:rsidRPr="00EE1991">
        <w:rPr>
          <w:rFonts w:ascii="Calibri" w:hAnsi="Calibri" w:cs="Calibri"/>
          <w:sz w:val="24"/>
        </w:rPr>
        <w:t xml:space="preserve">, but </w:t>
      </w:r>
      <w:r w:rsidR="0015073C">
        <w:rPr>
          <w:rFonts w:ascii="Calibri" w:hAnsi="Calibri" w:cs="Calibri"/>
          <w:sz w:val="24"/>
        </w:rPr>
        <w:t xml:space="preserve">is </w:t>
      </w:r>
      <w:r w:rsidRPr="00EE1991">
        <w:rPr>
          <w:rFonts w:ascii="Calibri" w:hAnsi="Calibri" w:cs="Calibri"/>
          <w:sz w:val="24"/>
        </w:rPr>
        <w:t xml:space="preserve">not limited to, the following:  work address, office telephone number, mobile work number, and work email </w:t>
      </w:r>
      <w:proofErr w:type="gramStart"/>
      <w:r w:rsidRPr="00EE1991">
        <w:rPr>
          <w:rFonts w:ascii="Calibri" w:hAnsi="Calibri" w:cs="Calibri"/>
          <w:sz w:val="24"/>
        </w:rPr>
        <w:t>address</w:t>
      </w:r>
      <w:r w:rsidR="000371D6">
        <w:rPr>
          <w:rFonts w:ascii="Calibri" w:hAnsi="Calibri" w:cs="Calibri"/>
          <w:sz w:val="24"/>
        </w:rPr>
        <w:t>;</w:t>
      </w:r>
      <w:proofErr w:type="gramEnd"/>
    </w:p>
    <w:p w14:paraId="3D8483AA" w14:textId="50CF536A" w:rsidR="0050457A" w:rsidRPr="0015073C" w:rsidRDefault="0015073C" w:rsidP="00D91454">
      <w:pPr>
        <w:numPr>
          <w:ilvl w:val="0"/>
          <w:numId w:val="11"/>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w:t>
      </w:r>
      <w:r>
        <w:rPr>
          <w:rFonts w:ascii="Calibri" w:hAnsi="Calibri" w:cs="Calibri"/>
          <w:sz w:val="24"/>
        </w:rPr>
        <w:t xml:space="preserve">Q and any awarded </w:t>
      </w:r>
      <w:proofErr w:type="gramStart"/>
      <w:r>
        <w:rPr>
          <w:rFonts w:ascii="Calibri" w:hAnsi="Calibri" w:cs="Calibri"/>
          <w:sz w:val="24"/>
        </w:rPr>
        <w:t>contract</w:t>
      </w:r>
      <w:r w:rsidR="000371D6">
        <w:rPr>
          <w:rFonts w:ascii="Calibri" w:hAnsi="Calibri" w:cs="Calibri"/>
          <w:sz w:val="24"/>
        </w:rPr>
        <w:t>;</w:t>
      </w:r>
      <w:proofErr w:type="gramEnd"/>
    </w:p>
    <w:p w14:paraId="1FBBE77D"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Educational background; and</w:t>
      </w:r>
    </w:p>
    <w:p w14:paraId="470952B1" w14:textId="2F4F87C8" w:rsidR="00983DAC" w:rsidRPr="00AF5F2A" w:rsidRDefault="0050457A" w:rsidP="00C8509D">
      <w:pPr>
        <w:numPr>
          <w:ilvl w:val="0"/>
          <w:numId w:val="11"/>
        </w:numPr>
        <w:spacing w:before="240" w:after="240"/>
        <w:ind w:hanging="720"/>
        <w:rPr>
          <w:rFonts w:ascii="Calibri" w:hAnsi="Calibri" w:cs="Calibri"/>
          <w:sz w:val="24"/>
        </w:rPr>
      </w:pPr>
      <w:r w:rsidRPr="00EE1991">
        <w:rPr>
          <w:rFonts w:ascii="Calibri" w:hAnsi="Calibri" w:cs="Calibri"/>
          <w:sz w:val="24"/>
        </w:rPr>
        <w:t>Related experience on similar projects, certifications, and merits.</w:t>
      </w:r>
    </w:p>
    <w:p w14:paraId="4BB63C59" w14:textId="063483A7" w:rsidR="00C31F2A" w:rsidRPr="00C31F2A" w:rsidRDefault="0050457A" w:rsidP="00C8509D">
      <w:pPr>
        <w:rPr>
          <w:rFonts w:ascii="Calibri" w:hAnsi="Calibri" w:cs="Calibri"/>
          <w:b/>
          <w:bCs/>
          <w:sz w:val="24"/>
          <w:szCs w:val="24"/>
        </w:rPr>
      </w:pPr>
      <w:r w:rsidRPr="0015073C">
        <w:rPr>
          <w:rFonts w:ascii="Calibri" w:hAnsi="Calibri" w:cs="Calibri"/>
          <w:b/>
          <w:bCs/>
          <w:sz w:val="24"/>
        </w:rPr>
        <w:t xml:space="preserve">Maximum Length:  There is no limit to the table.  There is, however, a </w:t>
      </w:r>
      <w:r w:rsidR="000371D6" w:rsidRPr="000371D6">
        <w:rPr>
          <w:rFonts w:ascii="Calibri" w:hAnsi="Calibri" w:cs="Calibri"/>
          <w:b/>
          <w:bCs/>
          <w:sz w:val="24"/>
        </w:rPr>
        <w:t>t</w:t>
      </w:r>
      <w:r w:rsidR="004D14BE">
        <w:rPr>
          <w:rFonts w:ascii="Calibri" w:hAnsi="Calibri" w:cs="Calibri"/>
          <w:b/>
          <w:bCs/>
          <w:sz w:val="24"/>
        </w:rPr>
        <w:t>wo</w:t>
      </w:r>
      <w:r w:rsidR="000371D6" w:rsidRPr="000371D6">
        <w:rPr>
          <w:rFonts w:ascii="Calibri" w:hAnsi="Calibri" w:cs="Calibri"/>
          <w:b/>
          <w:bCs/>
          <w:sz w:val="24"/>
        </w:rPr>
        <w:t xml:space="preserve"> (</w:t>
      </w:r>
      <w:r w:rsidRPr="000371D6">
        <w:rPr>
          <w:rFonts w:ascii="Calibri" w:hAnsi="Calibri" w:cs="Calibri"/>
          <w:b/>
          <w:bCs/>
          <w:sz w:val="24"/>
        </w:rPr>
        <w:t>2</w:t>
      </w:r>
      <w:r w:rsidR="000371D6" w:rsidRPr="000371D6">
        <w:rPr>
          <w:rFonts w:ascii="Calibri" w:hAnsi="Calibri" w:cs="Calibri"/>
          <w:b/>
          <w:bCs/>
          <w:sz w:val="24"/>
        </w:rPr>
        <w:t xml:space="preserve">) </w:t>
      </w:r>
      <w:r w:rsidRPr="000371D6">
        <w:rPr>
          <w:rFonts w:ascii="Calibri" w:hAnsi="Calibri" w:cs="Calibri"/>
          <w:b/>
          <w:bCs/>
          <w:sz w:val="24"/>
        </w:rPr>
        <w:t>page limit per résumé or curriculum vitae.</w:t>
      </w:r>
      <w:r w:rsidR="006D0D7C" w:rsidRPr="000371D6">
        <w:rPr>
          <w:rFonts w:ascii="Calibri" w:hAnsi="Calibri" w:cs="Calibri"/>
          <w:b/>
          <w:bCs/>
          <w:sz w:val="24"/>
        </w:rPr>
        <w:t xml:space="preserve"> Résumé and curriculum vitae are subject to public disclosure </w:t>
      </w:r>
      <w:r w:rsidR="006D0D7C">
        <w:rPr>
          <w:rFonts w:ascii="Calibri" w:hAnsi="Calibri" w:cs="Calibri"/>
          <w:b/>
          <w:bCs/>
          <w:sz w:val="24"/>
        </w:rPr>
        <w:t xml:space="preserve">and business </w:t>
      </w:r>
      <w:r w:rsidR="006D0D7C" w:rsidRPr="00C31F2A">
        <w:rPr>
          <w:rFonts w:ascii="Calibri" w:hAnsi="Calibri" w:cs="Calibri"/>
          <w:b/>
          <w:bCs/>
          <w:sz w:val="24"/>
          <w:szCs w:val="24"/>
        </w:rPr>
        <w:t>addresses should be used not home addresses.</w:t>
      </w:r>
      <w:r w:rsidR="00C31F2A" w:rsidRPr="00C31F2A">
        <w:rPr>
          <w:rFonts w:ascii="Calibri" w:hAnsi="Calibri" w:cs="Calibri"/>
          <w:b/>
          <w:bCs/>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0070"/>
      </w:tblGrid>
      <w:tr w:rsidR="00C31F2A" w:rsidRPr="00C31F2A" w14:paraId="0D144688" w14:textId="77777777" w:rsidTr="00C31F2A">
        <w:tc>
          <w:tcPr>
            <w:tcW w:w="10070" w:type="dxa"/>
            <w:shd w:val="clear" w:color="auto" w:fill="E2EFD9" w:themeFill="accent6" w:themeFillTint="33"/>
          </w:tcPr>
          <w:p w14:paraId="4667898A" w14:textId="77777777" w:rsidR="00C31F2A" w:rsidRPr="00C31F2A" w:rsidRDefault="00C31F2A">
            <w:pPr>
              <w:rPr>
                <w:rFonts w:ascii="Calibri" w:hAnsi="Calibri" w:cs="Calibri"/>
                <w:b/>
                <w:sz w:val="28"/>
                <w:szCs w:val="28"/>
              </w:rPr>
            </w:pPr>
            <w:r w:rsidRPr="00C31F2A">
              <w:rPr>
                <w:rFonts w:ascii="Calibri" w:hAnsi="Calibri" w:cs="Calibri"/>
                <w:b/>
                <w:sz w:val="28"/>
                <w:szCs w:val="28"/>
              </w:rPr>
              <w:lastRenderedPageBreak/>
              <w:t>DESCRIPTION OF PROPOSED SERVICES</w:t>
            </w:r>
          </w:p>
        </w:tc>
      </w:tr>
    </w:tbl>
    <w:p w14:paraId="68DAF3AC" w14:textId="14482BC7" w:rsidR="00C31F2A" w:rsidRPr="00C31F2A" w:rsidRDefault="00C31F2A" w:rsidP="00C31F2A">
      <w:pPr>
        <w:spacing w:before="100" w:beforeAutospacing="1" w:after="100" w:afterAutospacing="1"/>
        <w:rPr>
          <w:rFonts w:asciiTheme="minorHAnsi" w:hAnsiTheme="minorHAnsi" w:cstheme="minorHAnsi"/>
          <w:color w:val="000000"/>
          <w:sz w:val="24"/>
          <w:szCs w:val="24"/>
        </w:rPr>
      </w:pPr>
      <w:r w:rsidRPr="00C31F2A">
        <w:rPr>
          <w:rFonts w:asciiTheme="minorHAnsi" w:hAnsiTheme="minorHAnsi" w:cstheme="minorHAnsi"/>
          <w:b/>
          <w:bCs/>
          <w:color w:val="000000"/>
          <w:sz w:val="24"/>
          <w:szCs w:val="24"/>
        </w:rPr>
        <w:t>Instructions</w:t>
      </w:r>
      <w:r w:rsidRPr="00C31F2A">
        <w:rPr>
          <w:rFonts w:asciiTheme="minorHAnsi" w:hAnsiTheme="minorHAnsi" w:cstheme="minorHAnsi"/>
          <w:color w:val="000000"/>
          <w:sz w:val="24"/>
          <w:szCs w:val="24"/>
        </w:rPr>
        <w:t xml:space="preserve">: Bidder is to provide a </w:t>
      </w:r>
      <w:r w:rsidRPr="00C31F2A">
        <w:rPr>
          <w:rFonts w:asciiTheme="minorHAnsi" w:hAnsiTheme="minorHAnsi" w:cstheme="minorHAnsi"/>
          <w:b/>
          <w:bCs/>
          <w:color w:val="000000"/>
          <w:sz w:val="24"/>
          <w:szCs w:val="24"/>
        </w:rPr>
        <w:t>Description of Proposed Services</w:t>
      </w:r>
      <w:r w:rsidRPr="00C31F2A">
        <w:rPr>
          <w:rFonts w:asciiTheme="minorHAnsi" w:hAnsiTheme="minorHAnsi" w:cstheme="minorHAnsi"/>
          <w:color w:val="000000"/>
          <w:sz w:val="24"/>
          <w:szCs w:val="24"/>
        </w:rPr>
        <w:t>.</w:t>
      </w:r>
    </w:p>
    <w:p w14:paraId="32C2ED05" w14:textId="0871E9D9" w:rsidR="00C31F2A" w:rsidRPr="00C31F2A" w:rsidRDefault="00C31F2A" w:rsidP="00C31F2A">
      <w:pPr>
        <w:spacing w:before="100" w:beforeAutospacing="1" w:after="100" w:afterAutospacing="1"/>
        <w:rPr>
          <w:rFonts w:asciiTheme="minorHAnsi" w:hAnsiTheme="minorHAnsi" w:cstheme="minorHAnsi"/>
          <w:color w:val="000000"/>
          <w:sz w:val="24"/>
          <w:szCs w:val="24"/>
        </w:rPr>
      </w:pPr>
      <w:r w:rsidRPr="00C31F2A">
        <w:rPr>
          <w:rFonts w:asciiTheme="minorHAnsi" w:hAnsiTheme="minorHAnsi" w:cstheme="minorHAnsi"/>
          <w:color w:val="000000"/>
          <w:sz w:val="24"/>
          <w:szCs w:val="24"/>
        </w:rPr>
        <w:t xml:space="preserve">The </w:t>
      </w:r>
      <w:r w:rsidRPr="00C31F2A">
        <w:rPr>
          <w:rFonts w:asciiTheme="minorHAnsi" w:hAnsiTheme="minorHAnsi" w:cstheme="minorHAnsi"/>
          <w:i/>
          <w:iCs/>
          <w:color w:val="000000"/>
          <w:sz w:val="24"/>
          <w:szCs w:val="24"/>
        </w:rPr>
        <w:t>Description of Proposed Service</w:t>
      </w:r>
      <w:r w:rsidRPr="00C31F2A">
        <w:rPr>
          <w:rFonts w:asciiTheme="minorHAnsi" w:hAnsiTheme="minorHAnsi" w:cstheme="minorHAnsi"/>
          <w:color w:val="000000"/>
          <w:sz w:val="24"/>
          <w:szCs w:val="24"/>
        </w:rPr>
        <w:t xml:space="preserve"> must describe the overall services</w:t>
      </w:r>
      <w:r w:rsidR="00D309D6">
        <w:rPr>
          <w:rFonts w:asciiTheme="minorHAnsi" w:hAnsiTheme="minorHAnsi" w:cstheme="minorHAnsi"/>
          <w:color w:val="000000"/>
          <w:sz w:val="24"/>
          <w:szCs w:val="24"/>
        </w:rPr>
        <w:t>.</w:t>
      </w:r>
      <w:r w:rsidRPr="00C31F2A">
        <w:rPr>
          <w:rFonts w:asciiTheme="minorHAnsi" w:hAnsiTheme="minorHAnsi" w:cstheme="minorHAnsi"/>
          <w:color w:val="000000"/>
          <w:sz w:val="24"/>
          <w:szCs w:val="24"/>
        </w:rPr>
        <w:t xml:space="preserve"> The Bidder must address how they will meet or exceed each requirement listed in Section </w:t>
      </w:r>
      <w:r w:rsidR="00D309D6">
        <w:rPr>
          <w:rFonts w:asciiTheme="minorHAnsi" w:hAnsiTheme="minorHAnsi" w:cstheme="minorHAnsi"/>
          <w:color w:val="000000"/>
          <w:sz w:val="24"/>
          <w:szCs w:val="24"/>
        </w:rPr>
        <w:t>D</w:t>
      </w:r>
      <w:r w:rsidRPr="00C31F2A">
        <w:rPr>
          <w:rFonts w:asciiTheme="minorHAnsi" w:hAnsiTheme="minorHAnsi" w:cstheme="minorHAnsi"/>
          <w:color w:val="000000"/>
          <w:sz w:val="24"/>
          <w:szCs w:val="24"/>
        </w:rPr>
        <w:t xml:space="preserve"> (</w:t>
      </w:r>
      <w:r w:rsidR="00D309D6">
        <w:rPr>
          <w:rFonts w:asciiTheme="minorHAnsi" w:hAnsiTheme="minorHAnsi" w:cstheme="minorHAnsi"/>
          <w:color w:val="000000"/>
          <w:sz w:val="24"/>
          <w:szCs w:val="24"/>
        </w:rPr>
        <w:t xml:space="preserve">Specific </w:t>
      </w:r>
      <w:r w:rsidRPr="00C31F2A">
        <w:rPr>
          <w:rFonts w:asciiTheme="minorHAnsi" w:hAnsiTheme="minorHAnsi" w:cstheme="minorHAnsi"/>
          <w:color w:val="000000"/>
          <w:sz w:val="24"/>
          <w:szCs w:val="24"/>
        </w:rPr>
        <w:t xml:space="preserve">Requirements) and Section </w:t>
      </w:r>
      <w:r w:rsidR="00D309D6">
        <w:rPr>
          <w:rFonts w:asciiTheme="minorHAnsi" w:hAnsiTheme="minorHAnsi" w:cstheme="minorHAnsi"/>
          <w:color w:val="000000"/>
          <w:sz w:val="24"/>
          <w:szCs w:val="24"/>
        </w:rPr>
        <w:t>E</w:t>
      </w:r>
      <w:r w:rsidRPr="00C31F2A">
        <w:rPr>
          <w:rFonts w:asciiTheme="minorHAnsi" w:hAnsiTheme="minorHAnsi" w:cstheme="minorHAnsi"/>
          <w:color w:val="000000"/>
          <w:sz w:val="24"/>
          <w:szCs w:val="24"/>
        </w:rPr>
        <w:t xml:space="preserve"> (Deliverables/Reports).</w:t>
      </w:r>
    </w:p>
    <w:p w14:paraId="7B0BA2FE" w14:textId="700DB272" w:rsidR="00C31F2A" w:rsidRPr="00C31F2A" w:rsidRDefault="00C31F2A" w:rsidP="00C31F2A">
      <w:pPr>
        <w:spacing w:before="100" w:beforeAutospacing="1" w:after="100" w:afterAutospacing="1"/>
        <w:rPr>
          <w:rFonts w:asciiTheme="minorHAnsi" w:hAnsiTheme="minorHAnsi" w:cstheme="minorHAnsi"/>
          <w:color w:val="000000"/>
          <w:sz w:val="24"/>
          <w:szCs w:val="24"/>
        </w:rPr>
      </w:pPr>
      <w:r w:rsidRPr="00C31F2A">
        <w:rPr>
          <w:rFonts w:asciiTheme="minorHAnsi" w:hAnsiTheme="minorHAnsi" w:cstheme="minorHAnsi"/>
          <w:color w:val="000000"/>
          <w:sz w:val="24"/>
          <w:szCs w:val="24"/>
        </w:rPr>
        <w:t>At a minimum, the Bidder must include the following details:</w:t>
      </w:r>
    </w:p>
    <w:p w14:paraId="0070EE0C" w14:textId="13810E87" w:rsidR="00C31F2A" w:rsidRPr="00C31F2A" w:rsidRDefault="00C31F2A" w:rsidP="00C31F2A">
      <w:pPr>
        <w:pStyle w:val="ListParagraph"/>
        <w:numPr>
          <w:ilvl w:val="6"/>
          <w:numId w:val="10"/>
        </w:numPr>
        <w:tabs>
          <w:tab w:val="clear" w:pos="2880"/>
        </w:tabs>
        <w:spacing w:before="100" w:beforeAutospacing="1" w:after="240"/>
        <w:ind w:left="720" w:hanging="720"/>
        <w:rPr>
          <w:rFonts w:asciiTheme="minorHAnsi" w:hAnsiTheme="minorHAnsi" w:cstheme="minorHAnsi"/>
          <w:color w:val="000000"/>
          <w:sz w:val="24"/>
          <w:szCs w:val="24"/>
        </w:rPr>
      </w:pPr>
      <w:r w:rsidRPr="00C31F2A">
        <w:rPr>
          <w:rFonts w:asciiTheme="minorHAnsi" w:hAnsiTheme="minorHAnsi" w:cstheme="minorHAnsi"/>
          <w:color w:val="000000"/>
          <w:sz w:val="24"/>
          <w:szCs w:val="24"/>
        </w:rPr>
        <w:t>Explain any unique resources, procedures, or approaches that make the services of Bidder responsive to meeting the minimum qualifications and requirements of the RFQ.</w:t>
      </w:r>
    </w:p>
    <w:p w14:paraId="45BE75AF" w14:textId="5CDEC46B" w:rsidR="00B45007" w:rsidRDefault="00C31F2A" w:rsidP="00C31F2A">
      <w:pPr>
        <w:pStyle w:val="ListParagraph"/>
        <w:numPr>
          <w:ilvl w:val="6"/>
          <w:numId w:val="10"/>
        </w:numPr>
        <w:tabs>
          <w:tab w:val="clear" w:pos="2880"/>
        </w:tabs>
        <w:spacing w:before="100" w:beforeAutospacing="1" w:after="240"/>
        <w:ind w:left="720" w:hanging="720"/>
        <w:rPr>
          <w:rFonts w:asciiTheme="minorHAnsi" w:hAnsiTheme="minorHAnsi" w:cstheme="minorBidi"/>
          <w:color w:val="000000"/>
          <w:sz w:val="24"/>
          <w:szCs w:val="24"/>
        </w:rPr>
      </w:pPr>
      <w:r w:rsidRPr="31C58270">
        <w:rPr>
          <w:rFonts w:asciiTheme="minorHAnsi" w:hAnsiTheme="minorHAnsi" w:cstheme="minorBidi"/>
          <w:color w:val="000000" w:themeColor="text1"/>
          <w:sz w:val="24"/>
          <w:szCs w:val="24"/>
        </w:rPr>
        <w:t xml:space="preserve">Bidder </w:t>
      </w:r>
      <w:r w:rsidR="00D309D6" w:rsidRPr="31C58270">
        <w:rPr>
          <w:rFonts w:asciiTheme="minorHAnsi" w:hAnsiTheme="minorHAnsi" w:cstheme="minorBidi"/>
          <w:color w:val="000000" w:themeColor="text1"/>
          <w:sz w:val="24"/>
          <w:szCs w:val="24"/>
        </w:rPr>
        <w:t>must provide list of in-</w:t>
      </w:r>
      <w:r w:rsidR="00B005F3" w:rsidRPr="31C58270">
        <w:rPr>
          <w:rFonts w:asciiTheme="minorHAnsi" w:hAnsiTheme="minorHAnsi" w:cstheme="minorBidi"/>
          <w:color w:val="000000" w:themeColor="text1"/>
          <w:sz w:val="24"/>
          <w:szCs w:val="24"/>
        </w:rPr>
        <w:t>of-</w:t>
      </w:r>
      <w:r w:rsidR="00D309D6" w:rsidRPr="31C58270">
        <w:rPr>
          <w:rFonts w:asciiTheme="minorHAnsi" w:hAnsiTheme="minorHAnsi" w:cstheme="minorBidi"/>
          <w:color w:val="000000" w:themeColor="text1"/>
          <w:sz w:val="24"/>
          <w:szCs w:val="24"/>
        </w:rPr>
        <w:t xml:space="preserve">network </w:t>
      </w:r>
      <w:r w:rsidR="007876F9" w:rsidRPr="31C58270">
        <w:rPr>
          <w:rFonts w:asciiTheme="minorHAnsi" w:hAnsiTheme="minorHAnsi" w:cstheme="minorBidi"/>
          <w:color w:val="000000" w:themeColor="text1"/>
          <w:sz w:val="24"/>
          <w:szCs w:val="24"/>
        </w:rPr>
        <w:t>and out-of-network</w:t>
      </w:r>
      <w:r w:rsidR="00D309D6" w:rsidRPr="31C58270">
        <w:rPr>
          <w:rFonts w:asciiTheme="minorHAnsi" w:hAnsiTheme="minorHAnsi" w:cstheme="minorBidi"/>
          <w:color w:val="000000" w:themeColor="text1"/>
          <w:sz w:val="24"/>
          <w:szCs w:val="24"/>
        </w:rPr>
        <w:t xml:space="preserve"> fuel stations</w:t>
      </w:r>
      <w:r w:rsidR="73837C28" w:rsidRPr="31C58270">
        <w:rPr>
          <w:rFonts w:asciiTheme="minorHAnsi" w:hAnsiTheme="minorHAnsi" w:cstheme="minorBidi"/>
          <w:color w:val="000000" w:themeColor="text1"/>
          <w:sz w:val="24"/>
          <w:szCs w:val="24"/>
        </w:rPr>
        <w:t>.</w:t>
      </w:r>
    </w:p>
    <w:p w14:paraId="79658CCF" w14:textId="133CA1E5" w:rsidR="00C31F2A" w:rsidRDefault="00B45007" w:rsidP="00C31F2A">
      <w:pPr>
        <w:pStyle w:val="ListParagraph"/>
        <w:numPr>
          <w:ilvl w:val="6"/>
          <w:numId w:val="10"/>
        </w:numPr>
        <w:tabs>
          <w:tab w:val="clear" w:pos="2880"/>
        </w:tabs>
        <w:spacing w:before="100" w:beforeAutospacing="1" w:after="240"/>
        <w:ind w:left="720" w:hanging="720"/>
        <w:rPr>
          <w:rFonts w:asciiTheme="minorHAnsi" w:hAnsiTheme="minorHAnsi" w:cstheme="minorHAnsi"/>
          <w:color w:val="000000"/>
          <w:sz w:val="24"/>
          <w:szCs w:val="24"/>
        </w:rPr>
      </w:pPr>
      <w:r>
        <w:rPr>
          <w:rFonts w:asciiTheme="minorHAnsi" w:hAnsiTheme="minorHAnsi" w:cstheme="minorHAnsi"/>
          <w:color w:val="000000"/>
          <w:sz w:val="24"/>
          <w:szCs w:val="24"/>
        </w:rPr>
        <w:t>Bidder must provide list</w:t>
      </w:r>
      <w:r w:rsidR="00D309D6" w:rsidDel="0050521E">
        <w:rPr>
          <w:rFonts w:asciiTheme="minorHAnsi" w:hAnsiTheme="minorHAnsi" w:cstheme="minorHAnsi"/>
          <w:color w:val="000000"/>
          <w:sz w:val="24"/>
          <w:szCs w:val="24"/>
        </w:rPr>
        <w:t xml:space="preserve"> </w:t>
      </w:r>
      <w:r w:rsidR="00D309D6">
        <w:rPr>
          <w:rFonts w:asciiTheme="minorHAnsi" w:hAnsiTheme="minorHAnsi" w:cstheme="minorHAnsi"/>
          <w:color w:val="000000"/>
          <w:sz w:val="24"/>
          <w:szCs w:val="24"/>
        </w:rPr>
        <w:t xml:space="preserve">and </w:t>
      </w:r>
      <w:r>
        <w:rPr>
          <w:rFonts w:asciiTheme="minorHAnsi" w:hAnsiTheme="minorHAnsi" w:cstheme="minorHAnsi"/>
          <w:color w:val="000000"/>
          <w:sz w:val="24"/>
          <w:szCs w:val="24"/>
        </w:rPr>
        <w:t xml:space="preserve">details on </w:t>
      </w:r>
      <w:r w:rsidR="00E3055C" w:rsidRPr="00612A47">
        <w:rPr>
          <w:rFonts w:asciiTheme="minorHAnsi" w:hAnsiTheme="minorHAnsi" w:cstheme="minorHAnsi"/>
          <w:color w:val="000000"/>
          <w:sz w:val="24"/>
          <w:szCs w:val="24"/>
        </w:rPr>
        <w:t xml:space="preserve">all </w:t>
      </w:r>
      <w:r w:rsidR="00D309D6" w:rsidRPr="00612A47">
        <w:rPr>
          <w:rFonts w:asciiTheme="minorHAnsi" w:hAnsiTheme="minorHAnsi" w:cstheme="minorHAnsi"/>
          <w:color w:val="000000"/>
          <w:sz w:val="24"/>
          <w:szCs w:val="24"/>
        </w:rPr>
        <w:t xml:space="preserve">features </w:t>
      </w:r>
      <w:r w:rsidR="001F7A91">
        <w:rPr>
          <w:rFonts w:asciiTheme="minorHAnsi" w:hAnsiTheme="minorHAnsi" w:cstheme="minorHAnsi"/>
          <w:color w:val="000000"/>
          <w:sz w:val="24"/>
          <w:szCs w:val="24"/>
        </w:rPr>
        <w:t xml:space="preserve">and additional benefits </w:t>
      </w:r>
      <w:r w:rsidR="00D309D6" w:rsidRPr="00612A47">
        <w:rPr>
          <w:rFonts w:asciiTheme="minorHAnsi" w:hAnsiTheme="minorHAnsi" w:cstheme="minorHAnsi"/>
          <w:color w:val="000000"/>
          <w:sz w:val="24"/>
          <w:szCs w:val="24"/>
        </w:rPr>
        <w:t>for fuel card services.</w:t>
      </w:r>
    </w:p>
    <w:p w14:paraId="6D905EB9" w14:textId="6B13EF9D" w:rsidR="00B12473" w:rsidRDefault="00B12473" w:rsidP="00C31F2A">
      <w:pPr>
        <w:pStyle w:val="ListParagraph"/>
        <w:numPr>
          <w:ilvl w:val="6"/>
          <w:numId w:val="10"/>
        </w:numPr>
        <w:tabs>
          <w:tab w:val="clear" w:pos="2880"/>
        </w:tabs>
        <w:spacing w:before="100" w:beforeAutospacing="1" w:after="240"/>
        <w:ind w:left="720" w:hanging="720"/>
        <w:rPr>
          <w:rFonts w:asciiTheme="minorHAnsi" w:hAnsiTheme="minorHAnsi" w:cstheme="minorHAnsi"/>
          <w:color w:val="000000"/>
          <w:sz w:val="24"/>
          <w:szCs w:val="24"/>
        </w:rPr>
      </w:pPr>
      <w:r>
        <w:rPr>
          <w:rFonts w:asciiTheme="minorHAnsi" w:hAnsiTheme="minorHAnsi" w:cstheme="minorHAnsi"/>
          <w:color w:val="000000"/>
          <w:sz w:val="24"/>
          <w:szCs w:val="24"/>
        </w:rPr>
        <w:t xml:space="preserve">Bidder must provide list </w:t>
      </w:r>
      <w:r w:rsidR="001F6A58">
        <w:rPr>
          <w:rFonts w:asciiTheme="minorHAnsi" w:hAnsiTheme="minorHAnsi" w:cstheme="minorHAnsi"/>
          <w:color w:val="000000"/>
          <w:sz w:val="24"/>
          <w:szCs w:val="24"/>
        </w:rPr>
        <w:t xml:space="preserve">and </w:t>
      </w:r>
      <w:r w:rsidR="003D5185">
        <w:rPr>
          <w:rFonts w:asciiTheme="minorHAnsi" w:hAnsiTheme="minorHAnsi" w:cstheme="minorHAnsi"/>
          <w:color w:val="000000"/>
          <w:sz w:val="24"/>
          <w:szCs w:val="24"/>
        </w:rPr>
        <w:t xml:space="preserve">details on </w:t>
      </w:r>
      <w:r w:rsidR="004F334F">
        <w:rPr>
          <w:rFonts w:asciiTheme="minorHAnsi" w:hAnsiTheme="minorHAnsi" w:cstheme="minorHAnsi"/>
          <w:color w:val="000000"/>
          <w:sz w:val="24"/>
          <w:szCs w:val="24"/>
        </w:rPr>
        <w:t>programs on savings, rebates, and discounts for fuel card services.</w:t>
      </w:r>
    </w:p>
    <w:p w14:paraId="081390D0" w14:textId="3B839F70" w:rsidR="003F01BC" w:rsidRPr="00612A47" w:rsidRDefault="43A9C9C6" w:rsidP="185FCC05">
      <w:pPr>
        <w:pStyle w:val="ListParagraph"/>
        <w:numPr>
          <w:ilvl w:val="6"/>
          <w:numId w:val="10"/>
        </w:numPr>
        <w:tabs>
          <w:tab w:val="clear" w:pos="2880"/>
        </w:tabs>
        <w:spacing w:before="100" w:beforeAutospacing="1" w:after="240"/>
        <w:ind w:left="720" w:hanging="720"/>
        <w:rPr>
          <w:rFonts w:asciiTheme="minorHAnsi" w:hAnsiTheme="minorHAnsi" w:cstheme="minorBidi"/>
          <w:color w:val="000000"/>
          <w:sz w:val="24"/>
          <w:szCs w:val="24"/>
        </w:rPr>
      </w:pPr>
      <w:r w:rsidRPr="185FCC05">
        <w:rPr>
          <w:rFonts w:asciiTheme="minorHAnsi" w:hAnsiTheme="minorHAnsi" w:cstheme="minorBidi"/>
          <w:color w:val="000000" w:themeColor="text1"/>
          <w:sz w:val="24"/>
          <w:szCs w:val="24"/>
        </w:rPr>
        <w:t>Bidder must provide details</w:t>
      </w:r>
      <w:r w:rsidR="3B7501A7" w:rsidRPr="185FCC05">
        <w:rPr>
          <w:rFonts w:asciiTheme="minorHAnsi" w:hAnsiTheme="minorHAnsi" w:cstheme="minorBidi"/>
          <w:color w:val="000000" w:themeColor="text1"/>
          <w:sz w:val="24"/>
          <w:szCs w:val="24"/>
        </w:rPr>
        <w:t xml:space="preserve"> on billing structure(s) and payment feature</w:t>
      </w:r>
      <w:r w:rsidR="74ADB627" w:rsidRPr="185FCC05">
        <w:rPr>
          <w:rFonts w:asciiTheme="minorHAnsi" w:hAnsiTheme="minorHAnsi" w:cstheme="minorBidi"/>
          <w:color w:val="000000" w:themeColor="text1"/>
          <w:sz w:val="24"/>
          <w:szCs w:val="24"/>
        </w:rPr>
        <w:t>(</w:t>
      </w:r>
      <w:r w:rsidR="3B7501A7" w:rsidRPr="185FCC05">
        <w:rPr>
          <w:rFonts w:asciiTheme="minorHAnsi" w:hAnsiTheme="minorHAnsi" w:cstheme="minorBidi"/>
          <w:color w:val="000000" w:themeColor="text1"/>
          <w:sz w:val="24"/>
          <w:szCs w:val="24"/>
        </w:rPr>
        <w:t>s</w:t>
      </w:r>
      <w:r w:rsidR="74ADB627" w:rsidRPr="185FCC05">
        <w:rPr>
          <w:rFonts w:asciiTheme="minorHAnsi" w:hAnsiTheme="minorHAnsi" w:cstheme="minorBidi"/>
          <w:color w:val="000000" w:themeColor="text1"/>
          <w:sz w:val="24"/>
          <w:szCs w:val="24"/>
        </w:rPr>
        <w:t>)</w:t>
      </w:r>
      <w:r w:rsidR="3B7501A7" w:rsidRPr="185FCC05">
        <w:rPr>
          <w:rFonts w:asciiTheme="minorHAnsi" w:hAnsiTheme="minorHAnsi" w:cstheme="minorBidi"/>
          <w:color w:val="000000" w:themeColor="text1"/>
          <w:sz w:val="24"/>
          <w:szCs w:val="24"/>
        </w:rPr>
        <w:t>.</w:t>
      </w:r>
    </w:p>
    <w:p w14:paraId="20C567B5" w14:textId="1D808D8C" w:rsidR="00C31F2A" w:rsidRPr="00C31F2A" w:rsidRDefault="00C31F2A" w:rsidP="00C31F2A">
      <w:pPr>
        <w:pStyle w:val="ListParagraph"/>
        <w:numPr>
          <w:ilvl w:val="6"/>
          <w:numId w:val="10"/>
        </w:numPr>
        <w:tabs>
          <w:tab w:val="clear" w:pos="2880"/>
        </w:tabs>
        <w:spacing w:before="100" w:beforeAutospacing="1" w:after="100" w:afterAutospacing="1"/>
        <w:ind w:left="720" w:hanging="720"/>
        <w:rPr>
          <w:rFonts w:asciiTheme="minorHAnsi" w:hAnsiTheme="minorHAnsi" w:cstheme="minorHAnsi"/>
          <w:color w:val="000000"/>
          <w:sz w:val="24"/>
          <w:szCs w:val="24"/>
        </w:rPr>
      </w:pPr>
      <w:r w:rsidRPr="00C31F2A">
        <w:rPr>
          <w:rFonts w:asciiTheme="minorHAnsi" w:hAnsiTheme="minorHAnsi" w:cstheme="minorHAnsi"/>
          <w:color w:val="000000"/>
          <w:sz w:val="24"/>
          <w:szCs w:val="24"/>
        </w:rPr>
        <w:t xml:space="preserve">Identify any limitations or restrictions that exist for the Bidder to provide the services. Explain what measures will be taken to adequately provide the services. (Please note any requests for exceptions or clarifications MUST be identified on the Exceptions and Clarifications form. </w:t>
      </w:r>
      <w:r w:rsidRPr="00C31F2A">
        <w:rPr>
          <w:rFonts w:asciiTheme="minorHAnsi" w:hAnsiTheme="minorHAnsi" w:cstheme="minorHAnsi"/>
          <w:b/>
          <w:bCs/>
          <w:color w:val="000000"/>
          <w:sz w:val="24"/>
          <w:szCs w:val="24"/>
        </w:rPr>
        <w:t>The County is under no obligation to accept any exceptions or clarifications, and any such exceptions and clarifications may be a basis for bid response disqualification</w:t>
      </w:r>
      <w:r w:rsidRPr="00C31F2A">
        <w:rPr>
          <w:rFonts w:asciiTheme="minorHAnsi" w:hAnsiTheme="minorHAnsi" w:cstheme="minorHAnsi"/>
          <w:color w:val="000000"/>
          <w:sz w:val="24"/>
          <w:szCs w:val="24"/>
        </w:rPr>
        <w:t>.)</w:t>
      </w:r>
    </w:p>
    <w:p w14:paraId="50285E60" w14:textId="19B71802" w:rsidR="00C31F2A" w:rsidRPr="00C31F2A" w:rsidRDefault="00C31F2A" w:rsidP="00C31F2A">
      <w:pPr>
        <w:spacing w:before="100" w:beforeAutospacing="1" w:after="100" w:afterAutospacing="1"/>
        <w:rPr>
          <w:rFonts w:asciiTheme="minorHAnsi" w:hAnsiTheme="minorHAnsi" w:cstheme="minorHAnsi"/>
          <w:b/>
          <w:bCs/>
          <w:color w:val="000000"/>
          <w:sz w:val="24"/>
          <w:szCs w:val="24"/>
        </w:rPr>
      </w:pPr>
      <w:r w:rsidRPr="00C31F2A">
        <w:rPr>
          <w:rFonts w:asciiTheme="minorHAnsi" w:hAnsiTheme="minorHAnsi" w:cstheme="minorHAnsi"/>
          <w:b/>
          <w:bCs/>
          <w:color w:val="000000"/>
          <w:sz w:val="24"/>
          <w:szCs w:val="24"/>
        </w:rPr>
        <w:t>Maximum Length: None</w:t>
      </w:r>
    </w:p>
    <w:p w14:paraId="73E4F205" w14:textId="77777777" w:rsidR="00FB5DDC" w:rsidRPr="00C31F2A" w:rsidRDefault="00FB5DDC" w:rsidP="00C31F2A">
      <w:pPr>
        <w:spacing w:before="100" w:beforeAutospacing="1" w:after="100" w:afterAutospacing="1"/>
        <w:rPr>
          <w:rFonts w:asciiTheme="minorHAnsi" w:hAnsiTheme="minorHAnsi" w:cstheme="minorHAnsi"/>
          <w:b/>
          <w:bCs/>
          <w:color w:val="000000"/>
          <w:sz w:val="24"/>
          <w:szCs w:val="24"/>
        </w:rPr>
      </w:pPr>
    </w:p>
    <w:p w14:paraId="5272A81F" w14:textId="77777777" w:rsidR="00C31F2A" w:rsidRPr="00C31F2A" w:rsidRDefault="00C31F2A" w:rsidP="00C31F2A"/>
    <w:p w14:paraId="2935F953" w14:textId="77777777" w:rsidR="000932BF" w:rsidRPr="000932BF" w:rsidRDefault="0050457A">
      <w:pPr>
        <w:rPr>
          <w:sz w:val="2"/>
          <w:szCs w:val="2"/>
        </w:rPr>
      </w:pPr>
      <w:r>
        <w:rPr>
          <w:b/>
        </w:rPr>
        <w:br w:type="page"/>
      </w:r>
    </w:p>
    <w:p w14:paraId="16AABA93" w14:textId="77777777" w:rsidR="003311B2" w:rsidRPr="003311B2" w:rsidRDefault="003311B2" w:rsidP="00062A88">
      <w:pPr>
        <w:pStyle w:val="Heading4"/>
        <w:jc w:val="left"/>
        <w:rPr>
          <w:b w:val="0"/>
          <w:sz w:val="2"/>
          <w:szCs w:val="2"/>
        </w:rPr>
      </w:pPr>
    </w:p>
    <w:p w14:paraId="2EC44F94" w14:textId="77777777" w:rsidR="007A0B88" w:rsidRPr="003D797E" w:rsidRDefault="007A0B88" w:rsidP="007A0B88">
      <w:pPr>
        <w:rPr>
          <w:sz w:val="2"/>
          <w:szCs w:val="2"/>
        </w:rPr>
      </w:pPr>
    </w:p>
    <w:p w14:paraId="61837338" w14:textId="1AE1D233" w:rsidR="003311B2" w:rsidRPr="004A43AE" w:rsidDel="00062A88" w:rsidRDefault="003311B2" w:rsidP="003311B2">
      <w:pPr>
        <w:rPr>
          <w:rFonts w:ascii="Calibri" w:hAnsi="Calibri" w:cs="Calibri"/>
          <w:sz w:val="2"/>
          <w:szCs w:val="2"/>
        </w:rPr>
      </w:pPr>
    </w:p>
    <w:tbl>
      <w:tblPr>
        <w:tblW w:w="0" w:type="auto"/>
        <w:shd w:val="clear" w:color="auto" w:fill="E2EFD9"/>
        <w:tblLook w:val="04A0" w:firstRow="1" w:lastRow="0" w:firstColumn="1" w:lastColumn="0" w:noHBand="0" w:noVBand="1"/>
      </w:tblPr>
      <w:tblGrid>
        <w:gridCol w:w="10080"/>
      </w:tblGrid>
      <w:tr w:rsidR="00C5586D" w:rsidRPr="004A43AE" w14:paraId="01CB315F" w14:textId="77777777" w:rsidTr="00830149">
        <w:tc>
          <w:tcPr>
            <w:tcW w:w="10296" w:type="dxa"/>
            <w:shd w:val="clear" w:color="auto" w:fill="E2EFD9"/>
          </w:tcPr>
          <w:p w14:paraId="0AE80317" w14:textId="77777777" w:rsidR="00C5586D" w:rsidRPr="00C5586D" w:rsidRDefault="00C5586D" w:rsidP="004A43AE">
            <w:pPr>
              <w:pStyle w:val="Heading4"/>
              <w:jc w:val="left"/>
            </w:pPr>
            <w:r w:rsidRPr="00C5586D" w:rsidDel="00062A88">
              <w:t xml:space="preserve"> </w:t>
            </w:r>
            <w:r w:rsidRPr="00C5586D">
              <w:t>REFERENCES</w:t>
            </w:r>
          </w:p>
        </w:tc>
      </w:tr>
    </w:tbl>
    <w:p w14:paraId="6B31BCD6" w14:textId="3867319E" w:rsidR="00B75458" w:rsidRPr="00EE1991"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w:t>
      </w:r>
      <w:r w:rsidRPr="001F4BE7">
        <w:rPr>
          <w:rFonts w:ascii="Calibri" w:hAnsi="Calibri" w:cs="Calibri"/>
          <w:sz w:val="24"/>
          <w:szCs w:val="26"/>
        </w:rPr>
        <w:t xml:space="preserve">page </w:t>
      </w:r>
      <w:r w:rsidR="007D3AE0" w:rsidRPr="001F4BE7">
        <w:rPr>
          <w:rFonts w:ascii="Calibri" w:hAnsi="Calibri" w:cs="Calibri"/>
          <w:sz w:val="24"/>
          <w:szCs w:val="26"/>
        </w:rPr>
        <w:t>is</w:t>
      </w:r>
      <w:r w:rsidRPr="001F4BE7">
        <w:rPr>
          <w:rFonts w:ascii="Calibri" w:hAnsi="Calibri" w:cs="Calibri"/>
          <w:sz w:val="24"/>
          <w:szCs w:val="26"/>
        </w:rPr>
        <w:t xml:space="preserve"> the template </w:t>
      </w:r>
      <w:r w:rsidRPr="00EE1991">
        <w:rPr>
          <w:rFonts w:ascii="Calibri" w:hAnsi="Calibri" w:cs="Calibri"/>
          <w:sz w:val="24"/>
          <w:szCs w:val="26"/>
        </w:rPr>
        <w:t xml:space="preserve">that </w:t>
      </w:r>
      <w:r w:rsidR="00502F47" w:rsidRPr="00EE1991">
        <w:rPr>
          <w:rFonts w:ascii="Calibri" w:hAnsi="Calibri" w:cs="Calibri"/>
          <w:sz w:val="24"/>
          <w:szCs w:val="26"/>
        </w:rPr>
        <w:t>Bidder</w:t>
      </w:r>
      <w:r w:rsidRPr="00EE1991">
        <w:rPr>
          <w:rFonts w:ascii="Calibri" w:hAnsi="Calibri" w:cs="Calibri"/>
          <w:sz w:val="24"/>
          <w:szCs w:val="26"/>
        </w:rPr>
        <w:t xml:space="preserve">s </w:t>
      </w:r>
      <w:r w:rsidR="00E6662F" w:rsidRPr="00EE1991">
        <w:rPr>
          <w:rFonts w:ascii="Calibri" w:hAnsi="Calibri" w:cs="Calibri"/>
          <w:sz w:val="24"/>
          <w:szCs w:val="26"/>
        </w:rPr>
        <w:t>are to</w:t>
      </w:r>
      <w:r w:rsidRPr="00EE1991">
        <w:rPr>
          <w:rFonts w:ascii="Calibri" w:hAnsi="Calibri" w:cs="Calibri"/>
          <w:sz w:val="24"/>
          <w:szCs w:val="26"/>
        </w:rPr>
        <w:t xml:space="preserve"> use </w:t>
      </w:r>
      <w:r w:rsidR="00E6662F" w:rsidRPr="00EE1991">
        <w:rPr>
          <w:rFonts w:ascii="Calibri" w:hAnsi="Calibri" w:cs="Calibri"/>
          <w:sz w:val="24"/>
          <w:szCs w:val="26"/>
        </w:rPr>
        <w:t>for providing</w:t>
      </w:r>
      <w:r w:rsidRPr="00EE1991">
        <w:rPr>
          <w:rFonts w:ascii="Calibri" w:hAnsi="Calibri" w:cs="Calibri"/>
          <w:sz w:val="24"/>
          <w:szCs w:val="26"/>
        </w:rPr>
        <w:t xml:space="preserve"> references.  </w:t>
      </w:r>
      <w:r w:rsidR="00502F47" w:rsidRPr="00EE1991">
        <w:rPr>
          <w:rFonts w:ascii="Calibri" w:hAnsi="Calibri" w:cs="Calibri"/>
          <w:spacing w:val="-3"/>
          <w:sz w:val="24"/>
          <w:szCs w:val="26"/>
        </w:rPr>
        <w:t>Bidder</w:t>
      </w:r>
      <w:r w:rsidRPr="00EE1991">
        <w:rPr>
          <w:rFonts w:ascii="Calibri" w:hAnsi="Calibri" w:cs="Calibri"/>
          <w:spacing w:val="-3"/>
          <w:sz w:val="24"/>
          <w:szCs w:val="26"/>
        </w:rPr>
        <w:t xml:space="preserve">s are to provide a list of </w:t>
      </w:r>
      <w:r w:rsidR="001F4BE7">
        <w:rPr>
          <w:rFonts w:ascii="Calibri" w:hAnsi="Calibri" w:cs="Calibri"/>
          <w:spacing w:val="-3"/>
          <w:sz w:val="24"/>
          <w:szCs w:val="26"/>
        </w:rPr>
        <w:t>three (3) former and two (2) current</w:t>
      </w:r>
      <w:r w:rsidRPr="00EE1991">
        <w:rPr>
          <w:rFonts w:ascii="Calibri" w:hAnsi="Calibri" w:cs="Calibri"/>
          <w:color w:val="000000"/>
          <w:spacing w:val="-3"/>
          <w:sz w:val="24"/>
          <w:szCs w:val="26"/>
        </w:rPr>
        <w:t xml:space="preserve"> references.</w:t>
      </w:r>
      <w:r w:rsidRPr="00EE1991">
        <w:rPr>
          <w:rFonts w:ascii="Calibri" w:hAnsi="Calibri" w:cs="Calibri"/>
          <w:spacing w:val="-3"/>
          <w:sz w:val="24"/>
          <w:szCs w:val="26"/>
        </w:rPr>
        <w:t xml:space="preserve">  References must be satisfactory as deemed solely by County.  </w:t>
      </w:r>
    </w:p>
    <w:p w14:paraId="6E2647D7" w14:textId="78FA2717" w:rsidR="00F43F6A" w:rsidRDefault="00F43F6A" w:rsidP="00C8509D">
      <w:pPr>
        <w:pStyle w:val="PlainText"/>
        <w:spacing w:before="240" w:after="240"/>
        <w:rPr>
          <w:rFonts w:ascii="Calibri" w:hAnsi="Calibri" w:cs="Calibri"/>
          <w:spacing w:val="-3"/>
          <w:sz w:val="24"/>
          <w:szCs w:val="26"/>
        </w:rPr>
      </w:pPr>
      <w:r w:rsidRPr="00EE1991">
        <w:rPr>
          <w:rFonts w:ascii="Calibri" w:hAnsi="Calibri" w:cs="Calibri"/>
          <w:spacing w:val="-3"/>
          <w:sz w:val="24"/>
          <w:szCs w:val="26"/>
        </w:rPr>
        <w:t xml:space="preserve">Services or goods provided by </w:t>
      </w:r>
      <w:r w:rsidR="00502F47" w:rsidRPr="00EE1991">
        <w:rPr>
          <w:rFonts w:ascii="Calibri" w:hAnsi="Calibri" w:cs="Calibri"/>
          <w:spacing w:val="-3"/>
          <w:sz w:val="24"/>
          <w:szCs w:val="26"/>
        </w:rPr>
        <w:t>Bidder</w:t>
      </w:r>
      <w:r w:rsidR="00983DAC">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w:t>
      </w:r>
      <w:r w:rsidR="005057B4" w:rsidRPr="00EE1991">
        <w:rPr>
          <w:rFonts w:ascii="Calibri" w:hAnsi="Calibri" w:cs="Calibri"/>
          <w:spacing w:val="-3"/>
          <w:sz w:val="24"/>
          <w:szCs w:val="26"/>
        </w:rPr>
        <w:t>volume,</w:t>
      </w:r>
      <w:r w:rsidRPr="00EE1991">
        <w:rPr>
          <w:rFonts w:ascii="Calibri" w:hAnsi="Calibri" w:cs="Calibri"/>
          <w:spacing w:val="-3"/>
          <w:sz w:val="24"/>
          <w:szCs w:val="26"/>
        </w:rPr>
        <w:t xml:space="preserve"> and requirements to those outlined in these specifications, </w:t>
      </w:r>
      <w:r w:rsidR="005057B4" w:rsidRPr="00EE1991">
        <w:rPr>
          <w:rFonts w:ascii="Calibri" w:hAnsi="Calibri" w:cs="Calibri"/>
          <w:spacing w:val="-3"/>
          <w:sz w:val="24"/>
          <w:szCs w:val="26"/>
        </w:rPr>
        <w:t>terms,</w:t>
      </w:r>
      <w:r w:rsidRPr="00EE1991">
        <w:rPr>
          <w:rFonts w:ascii="Calibri" w:hAnsi="Calibri" w:cs="Calibri"/>
          <w:spacing w:val="-3"/>
          <w:sz w:val="24"/>
          <w:szCs w:val="26"/>
        </w:rPr>
        <w:t xml:space="preserve"> and conditions.</w:t>
      </w:r>
    </w:p>
    <w:p w14:paraId="2FBA9072" w14:textId="77B77060" w:rsidR="0094583F" w:rsidRPr="001F4BE7" w:rsidRDefault="0094583F" w:rsidP="0094583F">
      <w:pPr>
        <w:pStyle w:val="RFP-QHeader2"/>
        <w:jc w:val="left"/>
        <w:rPr>
          <w:rFonts w:ascii="Calibri" w:hAnsi="Calibri" w:cs="Calibri"/>
          <w:b w:val="0"/>
          <w:iCs/>
          <w:sz w:val="24"/>
          <w:szCs w:val="24"/>
        </w:rPr>
      </w:pPr>
      <w:r w:rsidRPr="00D22006">
        <w:rPr>
          <w:rFonts w:ascii="Calibri" w:hAnsi="Calibri" w:cs="Calibri"/>
          <w:b w:val="0"/>
          <w:iCs/>
          <w:sz w:val="24"/>
          <w:szCs w:val="24"/>
        </w:rPr>
        <w:t xml:space="preserve">Bidder must currently be providing goods and/or services for at least two of the references or have done so within the </w:t>
      </w:r>
      <w:r w:rsidRPr="001F4BE7">
        <w:rPr>
          <w:rFonts w:ascii="Calibri" w:hAnsi="Calibri" w:cs="Calibri"/>
          <w:b w:val="0"/>
          <w:iCs/>
          <w:sz w:val="24"/>
          <w:szCs w:val="24"/>
        </w:rPr>
        <w:t xml:space="preserve">last five </w:t>
      </w:r>
      <w:r w:rsidR="001F4BE7" w:rsidRPr="001F4BE7">
        <w:rPr>
          <w:rFonts w:ascii="Calibri" w:hAnsi="Calibri" w:cs="Calibri"/>
          <w:b w:val="0"/>
          <w:iCs/>
          <w:sz w:val="24"/>
          <w:szCs w:val="24"/>
        </w:rPr>
        <w:t xml:space="preserve">(5) </w:t>
      </w:r>
      <w:r w:rsidRPr="001F4BE7">
        <w:rPr>
          <w:rFonts w:ascii="Calibri" w:hAnsi="Calibri" w:cs="Calibri"/>
          <w:b w:val="0"/>
          <w:iCs/>
          <w:sz w:val="24"/>
          <w:szCs w:val="24"/>
        </w:rPr>
        <w:t>years.</w:t>
      </w:r>
    </w:p>
    <w:p w14:paraId="4D9EFBD0" w14:textId="77777777" w:rsidR="00F43F6A" w:rsidRPr="00EE1991" w:rsidRDefault="00502F47" w:rsidP="00C8509D">
      <w:pPr>
        <w:spacing w:before="240" w:after="240"/>
        <w:rPr>
          <w:rFonts w:ascii="Calibri" w:hAnsi="Calibri" w:cs="Calibri"/>
          <w:sz w:val="24"/>
          <w:szCs w:val="26"/>
        </w:rPr>
      </w:pPr>
      <w:r w:rsidRPr="001F4BE7">
        <w:rPr>
          <w:rFonts w:ascii="Calibri" w:hAnsi="Calibri" w:cs="Calibri"/>
          <w:sz w:val="24"/>
          <w:szCs w:val="26"/>
        </w:rPr>
        <w:t>Bidder</w:t>
      </w:r>
      <w:r w:rsidR="00F43F6A" w:rsidRPr="001F4BE7">
        <w:rPr>
          <w:rFonts w:ascii="Calibri" w:hAnsi="Calibri" w:cs="Calibri"/>
          <w:sz w:val="24"/>
          <w:szCs w:val="26"/>
        </w:rPr>
        <w:t xml:space="preserve">s </w:t>
      </w:r>
      <w:r w:rsidR="00B75458" w:rsidRPr="001F4BE7">
        <w:rPr>
          <w:rFonts w:ascii="Calibri" w:hAnsi="Calibri" w:cs="Calibri"/>
          <w:sz w:val="24"/>
          <w:szCs w:val="26"/>
        </w:rPr>
        <w:t xml:space="preserve">should </w:t>
      </w:r>
      <w:r w:rsidR="00F43F6A" w:rsidRPr="001F4BE7">
        <w:rPr>
          <w:rFonts w:ascii="Calibri" w:hAnsi="Calibri" w:cs="Calibri"/>
          <w:sz w:val="24"/>
          <w:szCs w:val="26"/>
        </w:rPr>
        <w:t xml:space="preserve">verify that the </w:t>
      </w:r>
      <w:r w:rsidR="00F43F6A" w:rsidRPr="00EE1991">
        <w:rPr>
          <w:rFonts w:ascii="Calibri" w:hAnsi="Calibri" w:cs="Calibri"/>
          <w:sz w:val="24"/>
          <w:szCs w:val="26"/>
        </w:rPr>
        <w:t>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w:t>
      </w:r>
      <w:proofErr w:type="gramStart"/>
      <w:r w:rsidRPr="00EE1991">
        <w:rPr>
          <w:rFonts w:ascii="Calibri" w:hAnsi="Calibri" w:cs="Calibri"/>
          <w:sz w:val="24"/>
          <w:szCs w:val="26"/>
        </w:rPr>
        <w:t>in order to</w:t>
      </w:r>
      <w:proofErr w:type="gramEnd"/>
      <w:r w:rsidRPr="00EE1991">
        <w:rPr>
          <w:rFonts w:ascii="Calibri" w:hAnsi="Calibri" w:cs="Calibri"/>
          <w:sz w:val="24"/>
          <w:szCs w:val="26"/>
        </w:rPr>
        <w:t xml:space="preserve">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417607BB" w14:textId="71016CE0" w:rsidR="00F43F6A" w:rsidRPr="001F4BE7" w:rsidRDefault="00011821" w:rsidP="001F4BE7">
      <w:pPr>
        <w:spacing w:before="240" w:after="240"/>
        <w:rPr>
          <w:rFonts w:ascii="Calibri" w:hAnsi="Calibri" w:cs="Calibri"/>
          <w:sz w:val="24"/>
          <w:szCs w:val="26"/>
        </w:rPr>
      </w:pPr>
      <w:bookmarkStart w:id="119"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bookmarkEnd w:id="119"/>
    </w:p>
    <w:p w14:paraId="68136A3F" w14:textId="77777777" w:rsidR="00F43F6A" w:rsidRPr="00BA3CAD" w:rsidRDefault="00F43F6A" w:rsidP="00F43F6A">
      <w:pPr>
        <w:rPr>
          <w:rFonts w:ascii="Calibri" w:hAnsi="Calibri" w:cs="Calibri"/>
        </w:rPr>
      </w:pPr>
      <w:bookmarkStart w:id="120" w:name="_Ref342044720"/>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7B0708" w:rsidRPr="004A43AE" w14:paraId="057E40C4" w14:textId="77777777" w:rsidTr="00830149">
        <w:tc>
          <w:tcPr>
            <w:tcW w:w="10296" w:type="dxa"/>
            <w:shd w:val="clear" w:color="auto" w:fill="E2EFD9"/>
          </w:tcPr>
          <w:bookmarkEnd w:id="120"/>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lastRenderedPageBreak/>
              <w:t>REFERENCES</w:t>
            </w:r>
          </w:p>
        </w:tc>
      </w:tr>
    </w:tbl>
    <w:p w14:paraId="578761F7" w14:textId="6705B058" w:rsidR="003311B2" w:rsidRPr="001F4BE7" w:rsidRDefault="003311B2" w:rsidP="003311B2">
      <w:pPr>
        <w:pStyle w:val="RFP-QHeader2"/>
        <w:spacing w:before="240" w:after="240"/>
        <w:rPr>
          <w:rFonts w:ascii="Calibri" w:hAnsi="Calibri" w:cs="Calibri"/>
          <w:bCs/>
          <w:iCs/>
          <w:sz w:val="28"/>
          <w:szCs w:val="28"/>
        </w:rPr>
      </w:pPr>
      <w:r>
        <w:rPr>
          <w:rFonts w:ascii="Calibri" w:hAnsi="Calibri" w:cs="Calibri"/>
          <w:bCs/>
          <w:iCs/>
          <w:caps/>
          <w:sz w:val="28"/>
          <w:szCs w:val="28"/>
        </w:rPr>
        <w:t xml:space="preserve">RFQ </w:t>
      </w:r>
      <w:r w:rsidR="000932BF" w:rsidRPr="001F4BE7">
        <w:rPr>
          <w:rFonts w:ascii="Calibri" w:hAnsi="Calibri" w:cs="Calibri"/>
          <w:bCs/>
          <w:iCs/>
          <w:sz w:val="28"/>
          <w:szCs w:val="28"/>
        </w:rPr>
        <w:t>No</w:t>
      </w:r>
      <w:r w:rsidRPr="001F4BE7">
        <w:rPr>
          <w:rFonts w:ascii="Calibri" w:hAnsi="Calibri" w:cs="Calibri"/>
          <w:bCs/>
          <w:iCs/>
          <w:sz w:val="28"/>
          <w:szCs w:val="28"/>
        </w:rPr>
        <w:t>.</w:t>
      </w:r>
      <w:r w:rsidR="001F4BE7" w:rsidRPr="001F4BE7">
        <w:rPr>
          <w:rFonts w:ascii="Calibri" w:hAnsi="Calibri" w:cs="Calibri"/>
          <w:bCs/>
          <w:iCs/>
          <w:sz w:val="28"/>
          <w:szCs w:val="28"/>
        </w:rPr>
        <w:t xml:space="preserve"> 902256</w:t>
      </w:r>
    </w:p>
    <w:p w14:paraId="7FC6147F" w14:textId="7670870A" w:rsidR="003311B2" w:rsidRPr="001F4BE7" w:rsidRDefault="001F4BE7" w:rsidP="003311B2">
      <w:pPr>
        <w:pStyle w:val="RFP-QHeader2"/>
        <w:spacing w:after="240"/>
        <w:rPr>
          <w:rFonts w:ascii="Calibri" w:hAnsi="Calibri" w:cs="Calibri"/>
          <w:bCs/>
          <w:iCs/>
          <w:szCs w:val="26"/>
        </w:rPr>
      </w:pPr>
      <w:r w:rsidRPr="001F4BE7">
        <w:rPr>
          <w:rFonts w:ascii="Calibri" w:hAnsi="Calibri" w:cs="Calibri"/>
          <w:bCs/>
          <w:iCs/>
          <w:sz w:val="28"/>
          <w:szCs w:val="28"/>
        </w:rPr>
        <w:t>Fuel Card Services</w:t>
      </w:r>
    </w:p>
    <w:p w14:paraId="32A3B270"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4D014FF9" w14:textId="27AA67DD" w:rsidR="007169D1" w:rsidRDefault="007169D1" w:rsidP="007169D1">
      <w:pPr>
        <w:pStyle w:val="RFP-QHeader2"/>
        <w:rPr>
          <w:rFonts w:ascii="Calibri" w:hAnsi="Calibri" w:cs="Calibri"/>
          <w:sz w:val="24"/>
          <w:szCs w:val="24"/>
          <w:lang w:val="es-MX"/>
        </w:rPr>
      </w:pPr>
    </w:p>
    <w:p w14:paraId="4F5F447A" w14:textId="72F2403A" w:rsidR="0005064E" w:rsidRDefault="0005064E" w:rsidP="007169D1">
      <w:pPr>
        <w:pStyle w:val="RFP-QHeader2"/>
        <w:rPr>
          <w:rFonts w:ascii="Calibri" w:hAnsi="Calibri" w:cs="Calibri"/>
          <w:sz w:val="24"/>
          <w:szCs w:val="24"/>
          <w:lang w:val="es-MX"/>
        </w:rPr>
      </w:pPr>
      <w:proofErr w:type="spellStart"/>
      <w:r>
        <w:rPr>
          <w:rFonts w:ascii="Calibri" w:hAnsi="Calibri" w:cs="Calibri"/>
          <w:sz w:val="24"/>
          <w:szCs w:val="24"/>
          <w:lang w:val="es-MX"/>
        </w:rPr>
        <w:t>Three</w:t>
      </w:r>
      <w:proofErr w:type="spellEnd"/>
      <w:r>
        <w:rPr>
          <w:rFonts w:ascii="Calibri" w:hAnsi="Calibri" w:cs="Calibri"/>
          <w:sz w:val="24"/>
          <w:szCs w:val="24"/>
          <w:lang w:val="es-MX"/>
        </w:rPr>
        <w:t xml:space="preserve"> (3) </w:t>
      </w:r>
      <w:proofErr w:type="spellStart"/>
      <w:r>
        <w:rPr>
          <w:rFonts w:ascii="Calibri" w:hAnsi="Calibri" w:cs="Calibri"/>
          <w:sz w:val="24"/>
          <w:szCs w:val="24"/>
          <w:lang w:val="es-MX"/>
        </w:rPr>
        <w:t>Former</w:t>
      </w:r>
      <w:proofErr w:type="spellEnd"/>
      <w:r>
        <w:rPr>
          <w:rFonts w:ascii="Calibri" w:hAnsi="Calibri" w:cs="Calibri"/>
          <w:sz w:val="24"/>
          <w:szCs w:val="24"/>
          <w:lang w:val="es-MX"/>
        </w:rPr>
        <w:t xml:space="preserve"> </w:t>
      </w:r>
      <w:proofErr w:type="spellStart"/>
      <w:r>
        <w:rPr>
          <w:rFonts w:ascii="Calibri" w:hAnsi="Calibri" w:cs="Calibri"/>
          <w:sz w:val="24"/>
          <w:szCs w:val="24"/>
          <w:lang w:val="es-MX"/>
        </w:rPr>
        <w:t>References</w:t>
      </w:r>
      <w:proofErr w:type="spellEnd"/>
    </w:p>
    <w:p w14:paraId="034BA808" w14:textId="77777777" w:rsidR="0005064E" w:rsidRPr="00EB258A" w:rsidRDefault="0005064E"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1819A42C" w:rsidR="007169D1" w:rsidRDefault="007169D1" w:rsidP="007169D1">
      <w:pPr>
        <w:rPr>
          <w:rFonts w:ascii="Calibri" w:hAnsi="Calibri" w:cs="Calibri"/>
          <w:sz w:val="24"/>
          <w:szCs w:val="24"/>
        </w:rPr>
      </w:pPr>
    </w:p>
    <w:p w14:paraId="2ABBFBDC" w14:textId="02256858" w:rsidR="0005064E" w:rsidRDefault="0005064E" w:rsidP="0005064E">
      <w:pPr>
        <w:jc w:val="center"/>
        <w:rPr>
          <w:rFonts w:ascii="Calibri" w:hAnsi="Calibri" w:cs="Calibri"/>
          <w:b/>
          <w:bCs/>
          <w:sz w:val="24"/>
          <w:szCs w:val="24"/>
        </w:rPr>
      </w:pPr>
      <w:r>
        <w:rPr>
          <w:rFonts w:ascii="Calibri" w:hAnsi="Calibri" w:cs="Calibri"/>
          <w:b/>
          <w:bCs/>
          <w:sz w:val="24"/>
          <w:szCs w:val="24"/>
        </w:rPr>
        <w:t xml:space="preserve">Two (2) </w:t>
      </w:r>
      <w:r w:rsidRPr="0005064E">
        <w:rPr>
          <w:rFonts w:ascii="Calibri" w:hAnsi="Calibri" w:cs="Calibri"/>
          <w:b/>
          <w:bCs/>
          <w:sz w:val="24"/>
          <w:szCs w:val="24"/>
        </w:rPr>
        <w:t>Current References</w:t>
      </w:r>
    </w:p>
    <w:p w14:paraId="073E3E82" w14:textId="77777777" w:rsidR="0005064E" w:rsidRPr="0005064E" w:rsidRDefault="0005064E" w:rsidP="0005064E">
      <w:pPr>
        <w:jc w:val="center"/>
        <w:rPr>
          <w:rFonts w:ascii="Calibri" w:hAnsi="Calibri" w:cs="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4FFAD181"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4DEB730"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F266B9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B83004D"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44424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53ACAC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1C3CA19C"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4BAF5E0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1B79E32"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5F4CB419" w14:textId="77777777" w:rsidTr="00A76465">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D108F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CA5FCC6"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500136" w:rsidRPr="00EB258A" w14:paraId="12EEEBCF" w14:textId="77777777" w:rsidTr="00B200A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6DEFBAB"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3698A63"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Contact Person: </w:t>
            </w:r>
          </w:p>
        </w:tc>
      </w:tr>
      <w:tr w:rsidR="00500136" w:rsidRPr="00EB258A" w14:paraId="55FAFAFC"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72D910A1"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C5FE5AE"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Telephone Number: </w:t>
            </w:r>
          </w:p>
        </w:tc>
      </w:tr>
      <w:tr w:rsidR="00500136" w:rsidRPr="00EB258A" w14:paraId="0CC35AF6"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187B66EC"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1282940"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Email Address: </w:t>
            </w:r>
          </w:p>
        </w:tc>
      </w:tr>
      <w:tr w:rsidR="00500136" w:rsidRPr="00EB258A" w14:paraId="3FCC02D3" w14:textId="77777777" w:rsidTr="00B200A6">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D85599F"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0953F3B" w14:textId="77777777" w:rsidR="00F43F6A" w:rsidRPr="003311B2" w:rsidRDefault="007B0708" w:rsidP="003311B2">
      <w:pPr>
        <w:rPr>
          <w:sz w:val="2"/>
          <w:szCs w:val="2"/>
        </w:rPr>
      </w:pPr>
      <w:r w:rsidRPr="00EE1991">
        <w:rPr>
          <w:rFonts w:ascii="Calibri" w:hAnsi="Calibri"/>
          <w:sz w:val="24"/>
          <w:szCs w:val="24"/>
        </w:rPr>
        <w:br w:type="page"/>
      </w:r>
    </w:p>
    <w:p w14:paraId="48A78776" w14:textId="77777777" w:rsidR="007B0708" w:rsidRPr="007B0708" w:rsidRDefault="007B0708" w:rsidP="00F43F6A">
      <w:pPr>
        <w:pStyle w:val="Heading4"/>
        <w:jc w:val="left"/>
        <w:rPr>
          <w:sz w:val="2"/>
          <w:szCs w:val="2"/>
        </w:rPr>
      </w:pPr>
      <w:bookmarkStart w:id="121"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proofErr w:type="gramStart"/>
      <w:r w:rsidRPr="00EE1991">
        <w:rPr>
          <w:rFonts w:ascii="Calibri" w:hAnsi="Calibri" w:cs="Calibri"/>
          <w:sz w:val="24"/>
          <w:szCs w:val="24"/>
        </w:rPr>
        <w:t>any and all</w:t>
      </w:r>
      <w:proofErr w:type="gramEnd"/>
      <w:r w:rsidRPr="00EE1991">
        <w:rPr>
          <w:rFonts w:ascii="Calibri" w:hAnsi="Calibri" w:cs="Calibri"/>
          <w:sz w:val="24"/>
          <w:szCs w:val="24"/>
        </w:rPr>
        <w:t xml:space="preserve">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0DF36290" w:rsidR="00F43F6A" w:rsidRPr="00B61210" w:rsidRDefault="00C4584F"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2B1C8169" wp14:editId="3F3D00BF">
                      <wp:simplePos x="0" y="0"/>
                      <wp:positionH relativeFrom="column">
                        <wp:posOffset>264160</wp:posOffset>
                      </wp:positionH>
                      <wp:positionV relativeFrom="paragraph">
                        <wp:posOffset>11430</wp:posOffset>
                      </wp:positionV>
                      <wp:extent cx="4891405" cy="471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91405" cy="4711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D20013" w14:textId="77777777" w:rsidR="00C4584F" w:rsidRDefault="00C4584F" w:rsidP="00C4584F">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2993006">
                    <v:shapetype id="_x0000_t202" coordsize="21600,21600" o:spt="202" path="m,l,21600r21600,l21600,xe" w14:anchorId="2B1C8169">
                      <v:stroke joinstyle="miter"/>
                      <v:path gradientshapeok="t" o:connecttype="rect"/>
                    </v:shapetype>
                    <v:shape id="Text Box 1" style="position:absolute;left:0;text-align:left;margin-left:20.8pt;margin-top:.9pt;width:385.15pt;height:37.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">
                      <v:stroke joinstyle="round"/>
                      <o:lock v:ext="edit" shapetype="t"/>
                      <v:textbox>
                        <w:txbxContent>
                          <w:p w:rsidR="00C4584F" w:rsidP="00C4584F" w:rsidRDefault="00C4584F" w14:paraId="2628854B" w14:textId="7777777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FE46079"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3755C997" w14:textId="77777777" w:rsidR="007B0708" w:rsidRPr="006E7032" w:rsidRDefault="00F43F6A" w:rsidP="007B0708">
      <w:pPr>
        <w:pStyle w:val="Heading4"/>
        <w:jc w:val="left"/>
        <w:rPr>
          <w:sz w:val="2"/>
          <w:szCs w:val="2"/>
        </w:rPr>
      </w:pPr>
      <w:bookmarkStart w:id="122" w:name="_SLEB_INFORMATION_SHEET"/>
      <w:bookmarkEnd w:id="122"/>
      <w:r>
        <w:rPr>
          <w:sz w:val="20"/>
        </w:rPr>
        <w:br w:type="page"/>
      </w:r>
    </w:p>
    <w:tbl>
      <w:tblPr>
        <w:tblW w:w="0" w:type="auto"/>
        <w:shd w:val="clear" w:color="auto" w:fill="E2EFD9"/>
        <w:tblLook w:val="04A0" w:firstRow="1" w:lastRow="0" w:firstColumn="1" w:lastColumn="0" w:noHBand="0" w:noVBand="1"/>
      </w:tblPr>
      <w:tblGrid>
        <w:gridCol w:w="10080"/>
      </w:tblGrid>
      <w:tr w:rsidR="007B0708" w:rsidRPr="004A43AE" w14:paraId="77E1389D" w14:textId="77777777" w:rsidTr="00830149">
        <w:tc>
          <w:tcPr>
            <w:tcW w:w="10296" w:type="dxa"/>
            <w:shd w:val="clear" w:color="auto" w:fill="E2EFD9"/>
          </w:tcPr>
          <w:p w14:paraId="71237234" w14:textId="77777777" w:rsidR="007B0708" w:rsidRPr="007B0708" w:rsidRDefault="007B0708" w:rsidP="004A43AE">
            <w:pPr>
              <w:pStyle w:val="Heading4"/>
              <w:jc w:val="left"/>
            </w:pPr>
            <w:r w:rsidRPr="007B0708">
              <w:lastRenderedPageBreak/>
              <w:t>INSURANCE REQUIREMENTS</w:t>
            </w:r>
          </w:p>
        </w:tc>
      </w:tr>
    </w:tbl>
    <w:p w14:paraId="1645C577"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0DB52566"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B65DF" w:rsidRPr="00EE1991">
        <w:rPr>
          <w:rFonts w:ascii="Calibri" w:hAnsi="Calibri" w:cs="Calibri"/>
          <w:sz w:val="24"/>
          <w:szCs w:val="26"/>
        </w:rPr>
        <w:t>RF</w:t>
      </w:r>
      <w:r w:rsidR="00570233" w:rsidRPr="00EE1991">
        <w:rPr>
          <w:rFonts w:ascii="Calibri" w:hAnsi="Calibri" w:cs="Calibri"/>
          <w:sz w:val="24"/>
          <w:szCs w:val="26"/>
        </w:rPr>
        <w:t>Q</w:t>
      </w:r>
      <w:r w:rsidR="004853C4" w:rsidRPr="00EE1991">
        <w:rPr>
          <w:rFonts w:ascii="Calibri" w:hAnsi="Calibri" w:cs="Calibri"/>
          <w:sz w:val="24"/>
          <w:szCs w:val="26"/>
        </w:rPr>
        <w:t xml:space="preserve">. </w:t>
      </w:r>
    </w:p>
    <w:p w14:paraId="7968723F"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B65DF" w:rsidRPr="00EE1991">
        <w:rPr>
          <w:rFonts w:ascii="Calibri" w:hAnsi="Calibri" w:cs="Calibri"/>
          <w:sz w:val="24"/>
          <w:szCs w:val="26"/>
        </w:rPr>
        <w:t>RF</w:t>
      </w:r>
      <w:r w:rsidR="00570233" w:rsidRPr="00EE1991">
        <w:rPr>
          <w:rFonts w:ascii="Calibri" w:hAnsi="Calibri" w:cs="Calibri"/>
          <w:sz w:val="24"/>
          <w:szCs w:val="26"/>
        </w:rPr>
        <w:t>Q</w:t>
      </w:r>
      <w:r w:rsidRPr="00EE1991">
        <w:rPr>
          <w:rFonts w:ascii="Calibri" w:hAnsi="Calibri" w:cs="Calibri"/>
          <w:sz w:val="24"/>
          <w:szCs w:val="26"/>
        </w:rPr>
        <w:t xml:space="preserve">:   </w:t>
      </w:r>
    </w:p>
    <w:p w14:paraId="36F3E3EE" w14:textId="77777777" w:rsidR="00F43F6A" w:rsidRDefault="00F43F6A" w:rsidP="00F43F6A">
      <w:pPr>
        <w:tabs>
          <w:tab w:val="num" w:pos="1440"/>
        </w:tabs>
        <w:rPr>
          <w:rFonts w:ascii="Calibri" w:hAnsi="Calibri" w:cs="Calibri"/>
          <w:szCs w:val="26"/>
        </w:rPr>
      </w:pPr>
    </w:p>
    <w:p w14:paraId="457C03D7" w14:textId="77777777" w:rsidR="00F43F6A" w:rsidRDefault="00F43F6A" w:rsidP="00F43F6A">
      <w:pPr>
        <w:tabs>
          <w:tab w:val="num" w:pos="1440"/>
        </w:tabs>
        <w:rPr>
          <w:rFonts w:ascii="Calibri" w:hAnsi="Calibri" w:cs="Calibri"/>
          <w:szCs w:val="26"/>
        </w:rPr>
      </w:pPr>
    </w:p>
    <w:p w14:paraId="41AC3BE7" w14:textId="77777777" w:rsidR="00F43F6A" w:rsidRDefault="00F43F6A" w:rsidP="00F43F6A">
      <w:pPr>
        <w:tabs>
          <w:tab w:val="num" w:pos="1440"/>
        </w:tabs>
        <w:rPr>
          <w:rFonts w:ascii="Calibri" w:hAnsi="Calibri" w:cs="Calibri"/>
          <w:szCs w:val="26"/>
        </w:rPr>
      </w:pPr>
    </w:p>
    <w:p w14:paraId="0782DCDF" w14:textId="77777777" w:rsidR="00F43F6A" w:rsidRDefault="00F43F6A" w:rsidP="00F43F6A">
      <w:pPr>
        <w:tabs>
          <w:tab w:val="num" w:pos="1440"/>
        </w:tabs>
        <w:rPr>
          <w:rFonts w:ascii="Calibri" w:hAnsi="Calibri" w:cs="Calibri"/>
          <w:szCs w:val="26"/>
        </w:rPr>
      </w:pPr>
    </w:p>
    <w:p w14:paraId="42600338" w14:textId="77777777" w:rsidR="00F43F6A" w:rsidRDefault="00F43F6A" w:rsidP="00F43F6A">
      <w:pPr>
        <w:tabs>
          <w:tab w:val="num" w:pos="1440"/>
        </w:tabs>
        <w:rPr>
          <w:rFonts w:ascii="Calibri" w:hAnsi="Calibri" w:cs="Calibri"/>
          <w:szCs w:val="26"/>
        </w:rPr>
      </w:pPr>
    </w:p>
    <w:p w14:paraId="78685BA0" w14:textId="77777777" w:rsidR="00F43F6A" w:rsidRDefault="00F43F6A" w:rsidP="00F43F6A">
      <w:pPr>
        <w:tabs>
          <w:tab w:val="num" w:pos="1440"/>
        </w:tabs>
        <w:rPr>
          <w:rFonts w:ascii="Calibri" w:hAnsi="Calibri" w:cs="Calibri"/>
          <w:szCs w:val="26"/>
        </w:rPr>
      </w:pPr>
    </w:p>
    <w:p w14:paraId="568FF29F" w14:textId="77777777" w:rsidR="00F43F6A" w:rsidRDefault="00F43F6A" w:rsidP="00F43F6A">
      <w:pPr>
        <w:tabs>
          <w:tab w:val="num" w:pos="1440"/>
        </w:tabs>
        <w:rPr>
          <w:rFonts w:ascii="Calibri" w:hAnsi="Calibri" w:cs="Calibri"/>
          <w:szCs w:val="26"/>
        </w:rPr>
      </w:pPr>
    </w:p>
    <w:p w14:paraId="6B5BB45F" w14:textId="77777777" w:rsidR="00F43F6A" w:rsidRDefault="00F43F6A" w:rsidP="00F43F6A">
      <w:pPr>
        <w:tabs>
          <w:tab w:val="num" w:pos="1440"/>
        </w:tabs>
        <w:rPr>
          <w:rFonts w:ascii="Calibri" w:hAnsi="Calibri" w:cs="Calibri"/>
          <w:szCs w:val="26"/>
        </w:rPr>
      </w:pPr>
    </w:p>
    <w:p w14:paraId="38238EF5" w14:textId="77777777" w:rsidR="00F43F6A" w:rsidRDefault="00F43F6A" w:rsidP="00F43F6A">
      <w:pPr>
        <w:tabs>
          <w:tab w:val="num" w:pos="1440"/>
        </w:tabs>
        <w:rPr>
          <w:rFonts w:ascii="Calibri" w:hAnsi="Calibri" w:cs="Calibri"/>
          <w:szCs w:val="26"/>
        </w:rPr>
      </w:pPr>
    </w:p>
    <w:p w14:paraId="47301CF4" w14:textId="77777777" w:rsidR="00F43F6A" w:rsidRDefault="00F43F6A" w:rsidP="00F43F6A">
      <w:pPr>
        <w:tabs>
          <w:tab w:val="num" w:pos="1440"/>
        </w:tabs>
        <w:rPr>
          <w:rFonts w:ascii="Calibri" w:hAnsi="Calibri" w:cs="Calibri"/>
          <w:szCs w:val="26"/>
        </w:rPr>
      </w:pPr>
    </w:p>
    <w:p w14:paraId="1BD38F37" w14:textId="77777777" w:rsidR="00F43F6A" w:rsidRDefault="00F43F6A" w:rsidP="00F43F6A">
      <w:pPr>
        <w:tabs>
          <w:tab w:val="num" w:pos="1440"/>
        </w:tabs>
        <w:rPr>
          <w:rFonts w:ascii="Calibri" w:hAnsi="Calibri" w:cs="Calibri"/>
          <w:szCs w:val="26"/>
        </w:rPr>
      </w:pPr>
    </w:p>
    <w:p w14:paraId="1E29EAE7" w14:textId="77777777" w:rsidR="00F43F6A" w:rsidRDefault="00F43F6A" w:rsidP="00F43F6A">
      <w:pPr>
        <w:pStyle w:val="HeaderExhibit"/>
      </w:pPr>
      <w:r w:rsidRPr="00653703">
        <w:t xml:space="preserve">see next page for county of alameda </w:t>
      </w:r>
    </w:p>
    <w:p w14:paraId="4925630E" w14:textId="77777777" w:rsidR="00F43F6A" w:rsidRPr="00653703" w:rsidRDefault="00F43F6A" w:rsidP="00F43F6A">
      <w:pPr>
        <w:pStyle w:val="HeaderExhibit"/>
      </w:pPr>
      <w:r w:rsidRPr="00653703">
        <w:t>minimum insurance requirements</w:t>
      </w:r>
    </w:p>
    <w:p w14:paraId="3A55E056" w14:textId="77777777" w:rsidR="00F43F6A" w:rsidRDefault="00F43F6A" w:rsidP="00F43F6A">
      <w:pPr>
        <w:pStyle w:val="HeaderExhibit"/>
      </w:pPr>
    </w:p>
    <w:p w14:paraId="0B8C0B54" w14:textId="77777777" w:rsidR="00F43F6A" w:rsidRDefault="00F43F6A" w:rsidP="00F43F6A">
      <w:pPr>
        <w:pStyle w:val="HeaderExhibit"/>
      </w:pPr>
    </w:p>
    <w:p w14:paraId="169B3EF4" w14:textId="77777777" w:rsidR="00F43F6A" w:rsidRDefault="00F43F6A" w:rsidP="00F43F6A">
      <w:pPr>
        <w:rPr>
          <w:rFonts w:ascii="Calibri" w:hAnsi="Calibri"/>
          <w:b/>
          <w:caps/>
          <w:noProof/>
          <w:sz w:val="44"/>
        </w:rPr>
      </w:pPr>
      <w:r>
        <w:br w:type="page"/>
      </w:r>
    </w:p>
    <w:p w14:paraId="167C6C3F" w14:textId="77777777" w:rsidR="00B057A5" w:rsidRPr="001D665C" w:rsidRDefault="00B057A5" w:rsidP="00B057A5">
      <w:pPr>
        <w:pStyle w:val="Subtitle"/>
        <w:rPr>
          <w:rFonts w:ascii="Arial Narrow" w:hAnsi="Arial Narrow"/>
        </w:rPr>
      </w:pPr>
      <w:r w:rsidRPr="001D665C">
        <w:rPr>
          <w:rFonts w:ascii="Arial Narrow" w:hAnsi="Arial Narrow"/>
        </w:rPr>
        <w:lastRenderedPageBreak/>
        <w:t>COUNTY OF ALAMEDA MINIMUM INSURANCE REQUIREMENTS</w:t>
      </w:r>
    </w:p>
    <w:p w14:paraId="3E515918" w14:textId="77777777" w:rsidR="00B057A5" w:rsidRDefault="00B057A5" w:rsidP="00B057A5">
      <w:pPr>
        <w:pStyle w:val="BodyText"/>
        <w:ind w:left="-274"/>
        <w:jc w:val="both"/>
        <w:rPr>
          <w:rFonts w:ascii="Arial Narrow" w:hAnsi="Arial Narrow"/>
          <w:spacing w:val="-4"/>
          <w:sz w:val="22"/>
          <w:szCs w:val="22"/>
        </w:rPr>
      </w:pPr>
    </w:p>
    <w:p w14:paraId="51D3CE00" w14:textId="77777777" w:rsidR="00B057A5" w:rsidRPr="002F6269" w:rsidRDefault="00B057A5" w:rsidP="00B057A5">
      <w:pPr>
        <w:pStyle w:val="BodyText"/>
        <w:ind w:left="-630" w:right="-630"/>
        <w:jc w:val="both"/>
        <w:rPr>
          <w:rFonts w:ascii="Arial Narrow" w:hAnsi="Arial Narrow"/>
          <w:spacing w:val="-4"/>
          <w:sz w:val="20"/>
        </w:rPr>
      </w:pPr>
      <w:r w:rsidRPr="002F6269">
        <w:rPr>
          <w:rFonts w:ascii="Arial Narrow" w:hAnsi="Arial Narrow"/>
          <w:spacing w:val="-4"/>
          <w:sz w:val="20"/>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w:t>
      </w:r>
      <w:proofErr w:type="gramStart"/>
      <w:r w:rsidRPr="002F6269">
        <w:rPr>
          <w:rFonts w:ascii="Arial Narrow" w:hAnsi="Arial Narrow"/>
          <w:spacing w:val="-4"/>
          <w:sz w:val="20"/>
        </w:rPr>
        <w:t>limits</w:t>
      </w:r>
      <w:proofErr w:type="gramEnd"/>
      <w:r w:rsidRPr="002F6269">
        <w:rPr>
          <w:rFonts w:ascii="Arial Narrow" w:hAnsi="Arial Narrow"/>
          <w:spacing w:val="-4"/>
          <w:sz w:val="20"/>
        </w:rPr>
        <w:t xml:space="preserve"> and endorsements.  </w:t>
      </w:r>
      <w:r w:rsidRPr="002F6269">
        <w:rPr>
          <w:rFonts w:ascii="Arial Narrow" w:hAnsi="Arial Narrow"/>
          <w:sz w:val="20"/>
        </w:rPr>
        <w:t xml:space="preserve"> The Alameda County Fire Department (ACFD) and County of Alameda (County) reserves the right to modify these requirements, including limits, based on the nature of the risk, prior experience, insurer, coverage, or other special circumstances. </w:t>
      </w:r>
      <w:r w:rsidRPr="002F6269">
        <w:rPr>
          <w:rFonts w:ascii="Arial Narrow" w:hAnsi="Arial Narrow"/>
          <w:spacing w:val="-4"/>
          <w:sz w:val="20"/>
        </w:rPr>
        <w:t xml:space="preserve"> If the contractor maintains broader coverage and/or higher limits than the minimums shown below, the ACFD and County requires and shall be entitled to the broader coverage and/or the higher limits maintained by the Contractor. Any available insurance proceeds </w:t>
      </w:r>
      <w:proofErr w:type="gramStart"/>
      <w:r w:rsidRPr="002F6269">
        <w:rPr>
          <w:rFonts w:ascii="Arial Narrow" w:hAnsi="Arial Narrow"/>
          <w:spacing w:val="-4"/>
          <w:sz w:val="20"/>
        </w:rPr>
        <w:t>in excess of</w:t>
      </w:r>
      <w:proofErr w:type="gramEnd"/>
      <w:r w:rsidRPr="002F6269">
        <w:rPr>
          <w:rFonts w:ascii="Arial Narrow" w:hAnsi="Arial Narrow"/>
          <w:spacing w:val="-4"/>
          <w:sz w:val="20"/>
        </w:rPr>
        <w:t xml:space="preserve"> the specified minimum limits of insurance and coverage shall be available to the ACFD and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241"/>
        <w:gridCol w:w="4586"/>
      </w:tblGrid>
      <w:tr w:rsidR="00B057A5" w:rsidRPr="001D665C" w14:paraId="2DB7CAD5" w14:textId="77777777">
        <w:trPr>
          <w:cantSplit/>
          <w:jc w:val="center"/>
        </w:trPr>
        <w:tc>
          <w:tcPr>
            <w:tcW w:w="6745" w:type="dxa"/>
            <w:gridSpan w:val="2"/>
            <w:shd w:val="pct37" w:color="auto" w:fill="FFFFFF"/>
            <w:vAlign w:val="center"/>
          </w:tcPr>
          <w:p w14:paraId="4592BF80" w14:textId="77777777" w:rsidR="00B057A5" w:rsidRPr="001D665C" w:rsidRDefault="00B057A5">
            <w:pPr>
              <w:pStyle w:val="BodyText"/>
              <w:spacing w:before="40" w:after="20"/>
              <w:jc w:val="center"/>
              <w:rPr>
                <w:rFonts w:ascii="Arial Narrow" w:hAnsi="Arial Narrow"/>
                <w:b/>
                <w:sz w:val="22"/>
              </w:rPr>
            </w:pPr>
            <w:r w:rsidRPr="001D665C">
              <w:rPr>
                <w:rFonts w:ascii="Arial Narrow" w:hAnsi="Arial Narrow"/>
                <w:b/>
                <w:sz w:val="22"/>
              </w:rPr>
              <w:t>TYPE OF INSURANCE COVERAGES</w:t>
            </w:r>
          </w:p>
        </w:tc>
        <w:tc>
          <w:tcPr>
            <w:tcW w:w="4586" w:type="dxa"/>
            <w:shd w:val="pct35" w:color="auto" w:fill="FFFFFF"/>
            <w:vAlign w:val="center"/>
          </w:tcPr>
          <w:p w14:paraId="29C961C0" w14:textId="77777777" w:rsidR="00B057A5" w:rsidRPr="001D665C" w:rsidRDefault="00B057A5">
            <w:pPr>
              <w:pStyle w:val="BodyText"/>
              <w:spacing w:before="40" w:after="20"/>
              <w:jc w:val="center"/>
              <w:rPr>
                <w:rFonts w:ascii="Arial Narrow" w:hAnsi="Arial Narrow"/>
                <w:b/>
                <w:sz w:val="22"/>
              </w:rPr>
            </w:pPr>
            <w:r w:rsidRPr="001D665C">
              <w:rPr>
                <w:rFonts w:ascii="Arial Narrow" w:hAnsi="Arial Narrow"/>
                <w:b/>
                <w:sz w:val="22"/>
              </w:rPr>
              <w:t>MINIMUM LIMITS</w:t>
            </w:r>
          </w:p>
        </w:tc>
      </w:tr>
      <w:tr w:rsidR="00B057A5" w:rsidRPr="001D665C" w14:paraId="023F5E64" w14:textId="77777777">
        <w:trPr>
          <w:cantSplit/>
          <w:jc w:val="center"/>
        </w:trPr>
        <w:tc>
          <w:tcPr>
            <w:tcW w:w="504" w:type="dxa"/>
          </w:tcPr>
          <w:p w14:paraId="7EED1D2D" w14:textId="77777777" w:rsidR="00B057A5" w:rsidRPr="001D665C" w:rsidRDefault="00B057A5">
            <w:pPr>
              <w:pStyle w:val="BodyText"/>
              <w:spacing w:before="40"/>
              <w:rPr>
                <w:rFonts w:ascii="Arial Narrow" w:hAnsi="Arial Narrow"/>
                <w:b/>
                <w:sz w:val="22"/>
              </w:rPr>
            </w:pPr>
            <w:r w:rsidRPr="001D665C">
              <w:rPr>
                <w:rFonts w:ascii="Arial Narrow" w:hAnsi="Arial Narrow"/>
                <w:b/>
                <w:sz w:val="22"/>
              </w:rPr>
              <w:t>A</w:t>
            </w:r>
          </w:p>
        </w:tc>
        <w:tc>
          <w:tcPr>
            <w:tcW w:w="6241" w:type="dxa"/>
          </w:tcPr>
          <w:p w14:paraId="69853258" w14:textId="77777777" w:rsidR="00B057A5" w:rsidRPr="002F6269" w:rsidRDefault="00B057A5">
            <w:pPr>
              <w:pStyle w:val="BodyText"/>
              <w:spacing w:before="40"/>
              <w:rPr>
                <w:rFonts w:ascii="Arial Narrow" w:hAnsi="Arial Narrow"/>
                <w:b/>
                <w:sz w:val="18"/>
                <w:szCs w:val="16"/>
              </w:rPr>
            </w:pPr>
            <w:r w:rsidRPr="002F6269">
              <w:rPr>
                <w:rFonts w:ascii="Arial Narrow" w:hAnsi="Arial Narrow"/>
                <w:b/>
                <w:sz w:val="18"/>
                <w:szCs w:val="16"/>
              </w:rPr>
              <w:t>Commercial General Liability</w:t>
            </w:r>
          </w:p>
          <w:p w14:paraId="35E9427F" w14:textId="77777777" w:rsidR="00B057A5" w:rsidRPr="002F6269" w:rsidRDefault="00B057A5">
            <w:pPr>
              <w:pStyle w:val="BodyText"/>
              <w:rPr>
                <w:rFonts w:ascii="Arial Narrow" w:hAnsi="Arial Narrow"/>
                <w:sz w:val="18"/>
                <w:szCs w:val="16"/>
              </w:rPr>
            </w:pPr>
            <w:r w:rsidRPr="002F6269">
              <w:rPr>
                <w:rFonts w:ascii="Arial Narrow" w:hAnsi="Arial Narrow"/>
                <w:sz w:val="18"/>
                <w:szCs w:val="16"/>
              </w:rPr>
              <w:t xml:space="preserve">Premises </w:t>
            </w:r>
            <w:proofErr w:type="gramStart"/>
            <w:r w:rsidRPr="002F6269">
              <w:rPr>
                <w:rFonts w:ascii="Arial Narrow" w:hAnsi="Arial Narrow"/>
                <w:sz w:val="18"/>
                <w:szCs w:val="16"/>
              </w:rPr>
              <w:t>Liability;</w:t>
            </w:r>
            <w:proofErr w:type="gramEnd"/>
            <w:r w:rsidRPr="002F6269">
              <w:rPr>
                <w:rFonts w:ascii="Arial Narrow" w:hAnsi="Arial Narrow"/>
                <w:sz w:val="18"/>
                <w:szCs w:val="16"/>
              </w:rPr>
              <w:t xml:space="preserve"> Products and Completed Operations; Contractual Liability; Personal Injury and Advertising Liability</w:t>
            </w:r>
          </w:p>
        </w:tc>
        <w:tc>
          <w:tcPr>
            <w:tcW w:w="4586" w:type="dxa"/>
          </w:tcPr>
          <w:p w14:paraId="50A8C486" w14:textId="77777777" w:rsidR="00B057A5" w:rsidRPr="002F6269" w:rsidRDefault="00B057A5">
            <w:pPr>
              <w:pStyle w:val="BodyText"/>
              <w:spacing w:before="40"/>
              <w:rPr>
                <w:rFonts w:ascii="Arial Narrow" w:hAnsi="Arial Narrow"/>
                <w:sz w:val="18"/>
                <w:szCs w:val="16"/>
              </w:rPr>
            </w:pPr>
            <w:r w:rsidRPr="002F6269">
              <w:rPr>
                <w:rFonts w:ascii="Arial Narrow" w:hAnsi="Arial Narrow"/>
                <w:sz w:val="18"/>
                <w:szCs w:val="16"/>
              </w:rPr>
              <w:t>$1,000,000 per occurrence (CSL)</w:t>
            </w:r>
          </w:p>
          <w:p w14:paraId="75881FF8" w14:textId="77777777" w:rsidR="00B057A5" w:rsidRPr="002F6269" w:rsidRDefault="00B057A5">
            <w:pPr>
              <w:pStyle w:val="BodyText"/>
              <w:rPr>
                <w:rFonts w:ascii="Arial Narrow" w:hAnsi="Arial Narrow"/>
                <w:sz w:val="18"/>
                <w:szCs w:val="16"/>
              </w:rPr>
            </w:pPr>
            <w:r w:rsidRPr="002F6269">
              <w:rPr>
                <w:rFonts w:ascii="Arial Narrow" w:hAnsi="Arial Narrow"/>
                <w:sz w:val="18"/>
                <w:szCs w:val="16"/>
              </w:rPr>
              <w:t>Bodily Injury and Property Damage</w:t>
            </w:r>
          </w:p>
        </w:tc>
      </w:tr>
      <w:tr w:rsidR="00B057A5" w:rsidRPr="001D665C" w14:paraId="0791733A" w14:textId="77777777">
        <w:trPr>
          <w:cantSplit/>
          <w:jc w:val="center"/>
        </w:trPr>
        <w:tc>
          <w:tcPr>
            <w:tcW w:w="504" w:type="dxa"/>
          </w:tcPr>
          <w:p w14:paraId="5414C804" w14:textId="77777777" w:rsidR="00B057A5" w:rsidRPr="001D665C" w:rsidRDefault="00B057A5">
            <w:pPr>
              <w:pStyle w:val="BodyText"/>
              <w:spacing w:before="40"/>
              <w:rPr>
                <w:rFonts w:ascii="Arial Narrow" w:hAnsi="Arial Narrow"/>
                <w:b/>
                <w:sz w:val="22"/>
              </w:rPr>
            </w:pPr>
            <w:r w:rsidRPr="001D665C">
              <w:rPr>
                <w:rFonts w:ascii="Arial Narrow" w:hAnsi="Arial Narrow"/>
                <w:b/>
                <w:sz w:val="22"/>
              </w:rPr>
              <w:t>B</w:t>
            </w:r>
          </w:p>
        </w:tc>
        <w:tc>
          <w:tcPr>
            <w:tcW w:w="6241" w:type="dxa"/>
          </w:tcPr>
          <w:p w14:paraId="3C4A294E" w14:textId="77777777" w:rsidR="00B057A5" w:rsidRPr="002F6269" w:rsidRDefault="00B057A5">
            <w:pPr>
              <w:pStyle w:val="BodyText"/>
              <w:spacing w:before="40"/>
              <w:rPr>
                <w:rFonts w:ascii="Arial Narrow" w:hAnsi="Arial Narrow"/>
                <w:b/>
                <w:sz w:val="18"/>
                <w:szCs w:val="16"/>
              </w:rPr>
            </w:pPr>
            <w:r w:rsidRPr="002F6269">
              <w:rPr>
                <w:rFonts w:ascii="Arial Narrow" w:hAnsi="Arial Narrow"/>
                <w:b/>
                <w:sz w:val="18"/>
                <w:szCs w:val="16"/>
              </w:rPr>
              <w:t>Commercial or Business Automobile Liability</w:t>
            </w:r>
          </w:p>
          <w:p w14:paraId="041F7CBE" w14:textId="77777777" w:rsidR="00B057A5" w:rsidRPr="002F6269" w:rsidRDefault="00B057A5">
            <w:pPr>
              <w:pStyle w:val="BodyText"/>
              <w:rPr>
                <w:rFonts w:ascii="Arial Narrow" w:hAnsi="Arial Narrow"/>
                <w:sz w:val="18"/>
                <w:szCs w:val="16"/>
              </w:rPr>
            </w:pPr>
            <w:proofErr w:type="gramStart"/>
            <w:r w:rsidRPr="002F6269">
              <w:rPr>
                <w:rFonts w:ascii="Arial Narrow" w:hAnsi="Arial Narrow"/>
                <w:sz w:val="18"/>
                <w:szCs w:val="16"/>
              </w:rPr>
              <w:t>All owned vehicles,</w:t>
            </w:r>
            <w:proofErr w:type="gramEnd"/>
            <w:r w:rsidRPr="002F6269">
              <w:rPr>
                <w:rFonts w:ascii="Arial Narrow" w:hAnsi="Arial Narrow"/>
                <w:sz w:val="18"/>
                <w:szCs w:val="16"/>
              </w:rPr>
              <w:t xml:space="preserve"> hired or leased vehicles, non-owned, borrowed and permissive uses.  Personal Automobile Liability when extended to cover your business is acceptable for individual contractors with no transportation or hauling related activities</w:t>
            </w:r>
          </w:p>
        </w:tc>
        <w:tc>
          <w:tcPr>
            <w:tcW w:w="4586" w:type="dxa"/>
          </w:tcPr>
          <w:p w14:paraId="47012B9D" w14:textId="77777777" w:rsidR="00B057A5" w:rsidRPr="002F6269" w:rsidRDefault="00B057A5">
            <w:pPr>
              <w:pStyle w:val="BodyText"/>
              <w:spacing w:before="40"/>
              <w:rPr>
                <w:rFonts w:ascii="Arial Narrow" w:hAnsi="Arial Narrow"/>
                <w:sz w:val="18"/>
                <w:szCs w:val="16"/>
              </w:rPr>
            </w:pPr>
            <w:r w:rsidRPr="002F6269">
              <w:rPr>
                <w:rFonts w:ascii="Arial Narrow" w:hAnsi="Arial Narrow"/>
                <w:sz w:val="18"/>
                <w:szCs w:val="16"/>
              </w:rPr>
              <w:t>$1,000,000 per occurrence (CSL)</w:t>
            </w:r>
          </w:p>
          <w:p w14:paraId="12F2EE6B" w14:textId="77777777" w:rsidR="00B057A5" w:rsidRPr="002F6269" w:rsidRDefault="00B057A5">
            <w:pPr>
              <w:pStyle w:val="BodyText"/>
              <w:rPr>
                <w:rFonts w:ascii="Arial Narrow" w:hAnsi="Arial Narrow"/>
                <w:sz w:val="18"/>
                <w:szCs w:val="16"/>
              </w:rPr>
            </w:pPr>
            <w:r w:rsidRPr="002F6269">
              <w:rPr>
                <w:rFonts w:ascii="Arial Narrow" w:hAnsi="Arial Narrow"/>
                <w:sz w:val="18"/>
                <w:szCs w:val="16"/>
              </w:rPr>
              <w:t>Any Auto or Hired and Non-Owned Autos</w:t>
            </w:r>
          </w:p>
          <w:p w14:paraId="0CB1442F" w14:textId="77777777" w:rsidR="00B057A5" w:rsidRPr="002F6269" w:rsidRDefault="00B057A5">
            <w:pPr>
              <w:pStyle w:val="BodyText"/>
              <w:rPr>
                <w:rFonts w:ascii="Arial Narrow" w:hAnsi="Arial Narrow"/>
                <w:sz w:val="18"/>
                <w:szCs w:val="16"/>
              </w:rPr>
            </w:pPr>
            <w:r w:rsidRPr="002F6269">
              <w:rPr>
                <w:rFonts w:ascii="Arial Narrow" w:hAnsi="Arial Narrow"/>
                <w:sz w:val="18"/>
                <w:szCs w:val="16"/>
              </w:rPr>
              <w:t>Bodily Injury and Property Damage</w:t>
            </w:r>
          </w:p>
        </w:tc>
      </w:tr>
      <w:tr w:rsidR="00B057A5" w:rsidRPr="001D665C" w14:paraId="6786D904" w14:textId="77777777">
        <w:trPr>
          <w:cantSplit/>
          <w:jc w:val="center"/>
        </w:trPr>
        <w:tc>
          <w:tcPr>
            <w:tcW w:w="504" w:type="dxa"/>
          </w:tcPr>
          <w:p w14:paraId="71FE3BBA" w14:textId="77777777" w:rsidR="00B057A5" w:rsidRPr="001D665C" w:rsidRDefault="00B057A5">
            <w:pPr>
              <w:pStyle w:val="BodyText"/>
              <w:spacing w:before="40"/>
              <w:rPr>
                <w:rFonts w:ascii="Arial Narrow" w:hAnsi="Arial Narrow"/>
                <w:b/>
                <w:sz w:val="22"/>
              </w:rPr>
            </w:pPr>
            <w:r w:rsidRPr="001D665C">
              <w:rPr>
                <w:rFonts w:ascii="Arial Narrow" w:hAnsi="Arial Narrow"/>
                <w:b/>
                <w:sz w:val="22"/>
              </w:rPr>
              <w:t>C</w:t>
            </w:r>
          </w:p>
        </w:tc>
        <w:tc>
          <w:tcPr>
            <w:tcW w:w="6241" w:type="dxa"/>
          </w:tcPr>
          <w:p w14:paraId="41464F99" w14:textId="77777777" w:rsidR="00B057A5" w:rsidRPr="002F6269" w:rsidRDefault="00B057A5">
            <w:pPr>
              <w:pStyle w:val="BodyText"/>
              <w:spacing w:before="40"/>
              <w:rPr>
                <w:rFonts w:ascii="Arial Narrow" w:hAnsi="Arial Narrow"/>
                <w:b/>
                <w:sz w:val="18"/>
                <w:szCs w:val="16"/>
              </w:rPr>
            </w:pPr>
            <w:r w:rsidRPr="002F6269">
              <w:rPr>
                <w:rFonts w:ascii="Arial Narrow" w:hAnsi="Arial Narrow"/>
                <w:b/>
                <w:sz w:val="18"/>
                <w:szCs w:val="16"/>
              </w:rPr>
              <w:t>Workers’ Compensation (WC) and Employers Liability (EL)</w:t>
            </w:r>
          </w:p>
          <w:p w14:paraId="41687254" w14:textId="77777777" w:rsidR="00B057A5" w:rsidRPr="002F6269" w:rsidRDefault="00B057A5">
            <w:pPr>
              <w:pStyle w:val="BodyText"/>
              <w:rPr>
                <w:rFonts w:ascii="Arial Narrow" w:hAnsi="Arial Narrow"/>
                <w:sz w:val="18"/>
                <w:szCs w:val="16"/>
              </w:rPr>
            </w:pPr>
            <w:r w:rsidRPr="002F6269">
              <w:rPr>
                <w:rFonts w:ascii="Arial Narrow" w:hAnsi="Arial Narrow"/>
                <w:sz w:val="18"/>
                <w:szCs w:val="16"/>
              </w:rPr>
              <w:t xml:space="preserve">As required by State of California </w:t>
            </w:r>
          </w:p>
          <w:p w14:paraId="5EF6E0DF" w14:textId="77777777" w:rsidR="00B057A5" w:rsidRPr="002F6269" w:rsidRDefault="00B057A5">
            <w:pPr>
              <w:pStyle w:val="BodyText"/>
              <w:rPr>
                <w:rFonts w:ascii="Arial Narrow" w:hAnsi="Arial Narrow"/>
                <w:sz w:val="18"/>
                <w:szCs w:val="16"/>
              </w:rPr>
            </w:pPr>
          </w:p>
        </w:tc>
        <w:tc>
          <w:tcPr>
            <w:tcW w:w="4586" w:type="dxa"/>
          </w:tcPr>
          <w:p w14:paraId="401DBB7B" w14:textId="77777777" w:rsidR="00B057A5" w:rsidRPr="002F6269" w:rsidRDefault="00B057A5">
            <w:pPr>
              <w:pStyle w:val="BodyText"/>
              <w:spacing w:before="40"/>
              <w:rPr>
                <w:rFonts w:ascii="Arial Narrow" w:hAnsi="Arial Narrow"/>
                <w:sz w:val="18"/>
                <w:szCs w:val="16"/>
              </w:rPr>
            </w:pPr>
            <w:r w:rsidRPr="002F6269">
              <w:rPr>
                <w:rFonts w:ascii="Arial Narrow" w:hAnsi="Arial Narrow"/>
                <w:sz w:val="18"/>
                <w:szCs w:val="16"/>
              </w:rPr>
              <w:t>WC:  Statutory Limits</w:t>
            </w:r>
          </w:p>
          <w:p w14:paraId="4FAE29CF" w14:textId="77777777" w:rsidR="00B057A5" w:rsidRPr="002F6269" w:rsidRDefault="00B057A5">
            <w:pPr>
              <w:pStyle w:val="BodyText"/>
              <w:rPr>
                <w:rFonts w:ascii="Arial Narrow" w:hAnsi="Arial Narrow"/>
                <w:sz w:val="18"/>
                <w:szCs w:val="16"/>
              </w:rPr>
            </w:pPr>
            <w:r w:rsidRPr="002F6269">
              <w:rPr>
                <w:rFonts w:ascii="Arial Narrow" w:hAnsi="Arial Narrow"/>
                <w:sz w:val="18"/>
                <w:szCs w:val="16"/>
              </w:rPr>
              <w:t>EL:  No less than $1,000,000 per accident for bodily injury or disease</w:t>
            </w:r>
          </w:p>
        </w:tc>
      </w:tr>
      <w:tr w:rsidR="00B057A5" w:rsidRPr="001D665C" w14:paraId="37287879" w14:textId="77777777">
        <w:trPr>
          <w:cantSplit/>
          <w:jc w:val="center"/>
        </w:trPr>
        <w:tc>
          <w:tcPr>
            <w:tcW w:w="504" w:type="dxa"/>
          </w:tcPr>
          <w:p w14:paraId="3B406118" w14:textId="77777777" w:rsidR="00B057A5" w:rsidRPr="001D665C" w:rsidRDefault="00B057A5">
            <w:pPr>
              <w:pStyle w:val="BodyText"/>
              <w:spacing w:before="40"/>
              <w:rPr>
                <w:rFonts w:ascii="Arial Narrow" w:hAnsi="Arial Narrow"/>
                <w:b/>
                <w:sz w:val="22"/>
              </w:rPr>
            </w:pPr>
            <w:r>
              <w:rPr>
                <w:rFonts w:ascii="Arial Narrow" w:hAnsi="Arial Narrow"/>
                <w:b/>
                <w:sz w:val="22"/>
              </w:rPr>
              <w:t>D</w:t>
            </w:r>
          </w:p>
        </w:tc>
        <w:tc>
          <w:tcPr>
            <w:tcW w:w="6241" w:type="dxa"/>
          </w:tcPr>
          <w:p w14:paraId="2FD9AC1D" w14:textId="77777777" w:rsidR="00B057A5" w:rsidRPr="002F6269" w:rsidRDefault="00B057A5">
            <w:pPr>
              <w:pStyle w:val="BodyText"/>
              <w:spacing w:before="40"/>
              <w:rPr>
                <w:rFonts w:ascii="Arial Narrow" w:hAnsi="Arial Narrow"/>
                <w:b/>
                <w:sz w:val="18"/>
                <w:szCs w:val="16"/>
              </w:rPr>
            </w:pPr>
            <w:r w:rsidRPr="002F6269">
              <w:rPr>
                <w:rFonts w:ascii="Arial Narrow" w:hAnsi="Arial Narrow"/>
                <w:b/>
                <w:sz w:val="18"/>
                <w:szCs w:val="16"/>
              </w:rPr>
              <w:t xml:space="preserve">Professional Liability/Errors &amp; Omissions </w:t>
            </w:r>
          </w:p>
          <w:p w14:paraId="4CAC9892" w14:textId="77777777" w:rsidR="00B057A5" w:rsidRPr="002F6269" w:rsidRDefault="00B057A5">
            <w:pPr>
              <w:pStyle w:val="BodyText"/>
              <w:spacing w:before="40"/>
              <w:rPr>
                <w:rFonts w:ascii="Arial Narrow" w:hAnsi="Arial Narrow"/>
                <w:b/>
                <w:sz w:val="18"/>
                <w:szCs w:val="16"/>
              </w:rPr>
            </w:pPr>
            <w:r w:rsidRPr="002F6269">
              <w:rPr>
                <w:rFonts w:ascii="Arial Narrow" w:hAnsi="Arial Narrow"/>
                <w:bCs/>
                <w:sz w:val="18"/>
                <w:szCs w:val="16"/>
              </w:rPr>
              <w:t>Includes endorsements of contractual liability and defense and indemnification of the County</w:t>
            </w:r>
          </w:p>
        </w:tc>
        <w:tc>
          <w:tcPr>
            <w:tcW w:w="4586" w:type="dxa"/>
          </w:tcPr>
          <w:p w14:paraId="1465F02F" w14:textId="77777777" w:rsidR="00B057A5" w:rsidRPr="002F6269" w:rsidRDefault="00B057A5">
            <w:pPr>
              <w:pStyle w:val="BodyText"/>
              <w:spacing w:before="40"/>
              <w:rPr>
                <w:rFonts w:ascii="Arial Narrow" w:hAnsi="Arial Narrow"/>
                <w:sz w:val="18"/>
                <w:szCs w:val="16"/>
              </w:rPr>
            </w:pPr>
            <w:r w:rsidRPr="002F6269">
              <w:rPr>
                <w:rFonts w:ascii="Arial Narrow" w:hAnsi="Arial Narrow"/>
                <w:sz w:val="18"/>
                <w:szCs w:val="16"/>
              </w:rPr>
              <w:t>$1,000,000 per occurrence</w:t>
            </w:r>
          </w:p>
          <w:p w14:paraId="25BBF811" w14:textId="77777777" w:rsidR="00B057A5" w:rsidRPr="002F6269" w:rsidRDefault="00B057A5">
            <w:pPr>
              <w:pStyle w:val="BodyText"/>
              <w:spacing w:before="40"/>
              <w:rPr>
                <w:rFonts w:ascii="Arial Narrow" w:hAnsi="Arial Narrow"/>
                <w:sz w:val="18"/>
                <w:szCs w:val="16"/>
              </w:rPr>
            </w:pPr>
            <w:r w:rsidRPr="002F6269">
              <w:rPr>
                <w:rFonts w:ascii="Arial Narrow" w:hAnsi="Arial Narrow"/>
                <w:sz w:val="18"/>
                <w:szCs w:val="16"/>
              </w:rPr>
              <w:t>$2,000,000 project aggregate</w:t>
            </w:r>
          </w:p>
        </w:tc>
      </w:tr>
      <w:tr w:rsidR="00B057A5" w:rsidRPr="001D665C" w14:paraId="1DCC0B39" w14:textId="77777777">
        <w:trPr>
          <w:cantSplit/>
          <w:jc w:val="center"/>
        </w:trPr>
        <w:tc>
          <w:tcPr>
            <w:tcW w:w="504" w:type="dxa"/>
          </w:tcPr>
          <w:p w14:paraId="26A27AB2" w14:textId="77777777" w:rsidR="00B057A5" w:rsidRPr="001D665C" w:rsidRDefault="00B057A5">
            <w:pPr>
              <w:pStyle w:val="BodyText"/>
              <w:spacing w:before="60"/>
              <w:rPr>
                <w:rFonts w:ascii="Arial Narrow" w:hAnsi="Arial Narrow"/>
                <w:b/>
                <w:sz w:val="22"/>
              </w:rPr>
            </w:pPr>
            <w:r>
              <w:rPr>
                <w:rFonts w:ascii="Arial Narrow" w:hAnsi="Arial Narrow"/>
                <w:b/>
                <w:sz w:val="22"/>
              </w:rPr>
              <w:t>E</w:t>
            </w:r>
          </w:p>
          <w:p w14:paraId="4249D61B" w14:textId="77777777" w:rsidR="00B057A5" w:rsidRPr="001D665C" w:rsidRDefault="00B057A5">
            <w:pPr>
              <w:pStyle w:val="BodyText"/>
              <w:spacing w:before="60"/>
              <w:rPr>
                <w:rFonts w:ascii="Arial Narrow" w:hAnsi="Arial Narrow"/>
                <w:b/>
                <w:sz w:val="22"/>
              </w:rPr>
            </w:pPr>
          </w:p>
        </w:tc>
        <w:tc>
          <w:tcPr>
            <w:tcW w:w="10827" w:type="dxa"/>
            <w:gridSpan w:val="2"/>
          </w:tcPr>
          <w:p w14:paraId="25A7A2AD" w14:textId="77777777" w:rsidR="00B057A5" w:rsidRPr="002F6269" w:rsidRDefault="00B057A5">
            <w:pPr>
              <w:pStyle w:val="BodyText"/>
              <w:spacing w:before="60"/>
              <w:rPr>
                <w:rFonts w:ascii="Arial Narrow" w:hAnsi="Arial Narrow"/>
                <w:sz w:val="18"/>
                <w:szCs w:val="18"/>
                <w:u w:val="single"/>
              </w:rPr>
            </w:pPr>
            <w:r w:rsidRPr="002F6269">
              <w:rPr>
                <w:rFonts w:ascii="Arial Narrow" w:hAnsi="Arial Narrow"/>
                <w:b/>
                <w:sz w:val="18"/>
                <w:szCs w:val="18"/>
                <w:u w:val="single"/>
              </w:rPr>
              <w:t>Endorsements and Conditions</w:t>
            </w:r>
            <w:r w:rsidRPr="002F6269">
              <w:rPr>
                <w:rFonts w:ascii="Arial Narrow" w:hAnsi="Arial Narrow"/>
                <w:sz w:val="18"/>
                <w:szCs w:val="18"/>
                <w:u w:val="single"/>
              </w:rPr>
              <w:t>:</w:t>
            </w:r>
          </w:p>
          <w:p w14:paraId="2B188AA9" w14:textId="77777777" w:rsidR="00B057A5" w:rsidRPr="002F6269" w:rsidRDefault="00B057A5" w:rsidP="00B057A5">
            <w:pPr>
              <w:numPr>
                <w:ilvl w:val="0"/>
                <w:numId w:val="31"/>
              </w:numPr>
              <w:rPr>
                <w:rFonts w:ascii="Arial Narrow" w:hAnsi="Arial Narrow"/>
                <w:sz w:val="18"/>
                <w:szCs w:val="18"/>
              </w:rPr>
            </w:pPr>
            <w:r w:rsidRPr="002F6269">
              <w:rPr>
                <w:rFonts w:ascii="Arial Narrow" w:hAnsi="Arial Narrow"/>
                <w:b/>
                <w:bCs/>
                <w:sz w:val="18"/>
                <w:szCs w:val="18"/>
              </w:rPr>
              <w:t>ADDITIONAL INSURED:</w:t>
            </w:r>
            <w:r w:rsidRPr="002F6269">
              <w:rPr>
                <w:rFonts w:ascii="Arial Narrow" w:hAnsi="Arial Narrow"/>
                <w:sz w:val="18"/>
                <w:szCs w:val="18"/>
              </w:rPr>
              <w:t xml:space="preserve"> ACFD, its Board of Directors, the individual members thereof, and all ACFD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CG 20 26, CG 20 33, or CG 20 38; and CG 20 37 if a later edition is used). Auto policy shall contain or be endorsed to contain additional insured coverage for the ACFD.</w:t>
            </w:r>
          </w:p>
          <w:p w14:paraId="678C37A1" w14:textId="77777777" w:rsidR="00B057A5" w:rsidRPr="002F6269" w:rsidRDefault="00B057A5" w:rsidP="00B057A5">
            <w:pPr>
              <w:numPr>
                <w:ilvl w:val="0"/>
                <w:numId w:val="31"/>
              </w:numPr>
              <w:rPr>
                <w:rFonts w:ascii="Arial Narrow" w:hAnsi="Arial Narrow"/>
                <w:sz w:val="18"/>
                <w:szCs w:val="18"/>
              </w:rPr>
            </w:pPr>
            <w:r w:rsidRPr="002F6269">
              <w:rPr>
                <w:rFonts w:ascii="Arial Narrow" w:hAnsi="Arial Narrow"/>
                <w:b/>
                <w:sz w:val="18"/>
                <w:szCs w:val="18"/>
              </w:rPr>
              <w:t>DURATION OF COVERAGE:</w:t>
            </w:r>
            <w:r w:rsidRPr="002F6269">
              <w:rPr>
                <w:rFonts w:ascii="Arial Narrow" w:hAnsi="Arial Narrow"/>
                <w:sz w:val="18"/>
                <w:szCs w:val="18"/>
              </w:rPr>
              <w:t xml:space="preserve"> </w:t>
            </w:r>
            <w:r w:rsidRPr="002F6269">
              <w:rPr>
                <w:rFonts w:ascii="Arial Narrow" w:hAnsi="Arial Narrow"/>
                <w:snapToGrid w:val="0"/>
                <w:sz w:val="18"/>
                <w:szCs w:val="18"/>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2F6269">
              <w:rPr>
                <w:rFonts w:ascii="Arial Narrow" w:hAnsi="Arial Narrow"/>
                <w:sz w:val="18"/>
                <w:szCs w:val="18"/>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2F6269" w:rsidDel="00A73E17">
              <w:rPr>
                <w:rFonts w:ascii="Arial Narrow" w:hAnsi="Arial Narrow"/>
                <w:sz w:val="18"/>
                <w:szCs w:val="18"/>
              </w:rPr>
              <w:t xml:space="preserve"> </w:t>
            </w:r>
          </w:p>
          <w:p w14:paraId="093F0B36" w14:textId="77777777" w:rsidR="00B057A5" w:rsidRPr="002F6269" w:rsidRDefault="00B057A5" w:rsidP="00B057A5">
            <w:pPr>
              <w:numPr>
                <w:ilvl w:val="0"/>
                <w:numId w:val="31"/>
              </w:numPr>
              <w:rPr>
                <w:rFonts w:ascii="Arial Narrow" w:hAnsi="Arial Narrow"/>
                <w:sz w:val="18"/>
                <w:szCs w:val="18"/>
              </w:rPr>
            </w:pPr>
            <w:r w:rsidRPr="002F6269">
              <w:rPr>
                <w:rFonts w:ascii="Arial Narrow" w:hAnsi="Arial Narrow"/>
                <w:b/>
                <w:sz w:val="18"/>
                <w:szCs w:val="18"/>
              </w:rPr>
              <w:t>REDUCTION OR LIMIT OF OBLIGATION:</w:t>
            </w:r>
            <w:r w:rsidRPr="002F6269">
              <w:rPr>
                <w:rFonts w:ascii="Arial Narrow" w:hAnsi="Arial Narrow"/>
                <w:sz w:val="18"/>
                <w:szCs w:val="18"/>
              </w:rPr>
              <w:t xml:space="preserve">  All insurance policies</w:t>
            </w:r>
            <w:r w:rsidRPr="002F6269">
              <w:rPr>
                <w:rFonts w:ascii="Arial Narrow" w:hAnsi="Arial Narrow"/>
                <w:spacing w:val="-2"/>
                <w:sz w:val="18"/>
                <w:szCs w:val="18"/>
              </w:rPr>
              <w:t xml:space="preserve">, including excess and umbrella insurance policies, shall be primary and non-contributory coverage at least as broad as ISO CG 20 10 04 13 as respects the ACFD, its officers, officials, employees, or volunteers.   </w:t>
            </w:r>
            <w:r w:rsidRPr="002F6269">
              <w:rPr>
                <w:rFonts w:ascii="Arial Narrow" w:hAnsi="Arial Narrow"/>
                <w:sz w:val="18"/>
                <w:szCs w:val="18"/>
              </w:rPr>
              <w:t>Any insurance or self-insurance maintained by the ACFD,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529DC36C" w14:textId="77777777" w:rsidR="00B057A5" w:rsidRPr="002F6269" w:rsidRDefault="00B057A5" w:rsidP="00B057A5">
            <w:pPr>
              <w:numPr>
                <w:ilvl w:val="0"/>
                <w:numId w:val="31"/>
              </w:numPr>
              <w:rPr>
                <w:rFonts w:ascii="Arial Narrow" w:hAnsi="Arial Narrow"/>
                <w:sz w:val="18"/>
                <w:szCs w:val="18"/>
              </w:rPr>
            </w:pPr>
            <w:r w:rsidRPr="002F6269">
              <w:rPr>
                <w:rFonts w:ascii="Arial Narrow" w:hAnsi="Arial Narrow"/>
                <w:b/>
                <w:sz w:val="18"/>
                <w:szCs w:val="18"/>
              </w:rPr>
              <w:t>INSURER FINANCIAL RATING:</w:t>
            </w:r>
            <w:r w:rsidRPr="002F6269">
              <w:rPr>
                <w:rFonts w:ascii="Arial Narrow" w:hAnsi="Arial Narrow"/>
                <w:sz w:val="18"/>
                <w:szCs w:val="18"/>
              </w:rPr>
              <w:t xml:space="preserve">  Insurance shall be maintained through an insurer with an A.M. Best Rating of no less than A: VII or equivalent, shall be admitted to the State of California unless otherwise acceptable by County Risk Management, and with deductible amounts acceptable to the ACFD.  Acceptance of Contractor’s insurance by ACFD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ACFD.</w:t>
            </w:r>
          </w:p>
          <w:p w14:paraId="095EF7E7" w14:textId="77777777" w:rsidR="00B057A5" w:rsidRPr="002F6269" w:rsidRDefault="00B057A5" w:rsidP="00B057A5">
            <w:pPr>
              <w:numPr>
                <w:ilvl w:val="0"/>
                <w:numId w:val="31"/>
              </w:numPr>
              <w:rPr>
                <w:rFonts w:ascii="Arial Narrow" w:hAnsi="Arial Narrow"/>
                <w:sz w:val="18"/>
                <w:szCs w:val="18"/>
              </w:rPr>
            </w:pPr>
            <w:r w:rsidRPr="002F6269">
              <w:rPr>
                <w:rFonts w:ascii="Arial Narrow" w:hAnsi="Arial Narrow"/>
                <w:b/>
                <w:bCs/>
                <w:sz w:val="18"/>
                <w:szCs w:val="18"/>
              </w:rPr>
              <w:t>SUBCONTRACTORS:</w:t>
            </w:r>
            <w:r w:rsidRPr="002F6269">
              <w:rPr>
                <w:rFonts w:ascii="Arial Narrow" w:hAnsi="Arial Narrow"/>
                <w:sz w:val="18"/>
                <w:szCs w:val="18"/>
              </w:rPr>
              <w:t xml:space="preserve">  Contractor shall include all subcontractors as an insured (covered party) under its policies or shall verify that the subcontractor, under its own policies and endorsements, has complied with the insurance requirements in this Agreement, including this Exhibit. </w:t>
            </w:r>
          </w:p>
          <w:p w14:paraId="1B592173" w14:textId="77777777" w:rsidR="00B057A5" w:rsidRPr="002F6269" w:rsidRDefault="00B057A5" w:rsidP="00B057A5">
            <w:pPr>
              <w:numPr>
                <w:ilvl w:val="0"/>
                <w:numId w:val="31"/>
              </w:numPr>
              <w:rPr>
                <w:rFonts w:ascii="Arial Narrow" w:hAnsi="Arial Narrow"/>
                <w:sz w:val="18"/>
                <w:szCs w:val="18"/>
              </w:rPr>
            </w:pPr>
            <w:r w:rsidRPr="002F6269">
              <w:rPr>
                <w:rFonts w:ascii="Arial Narrow" w:hAnsi="Arial Narrow"/>
                <w:b/>
                <w:sz w:val="18"/>
                <w:szCs w:val="18"/>
              </w:rPr>
              <w:t>JOINT VENTURES:</w:t>
            </w:r>
            <w:r w:rsidRPr="002F6269">
              <w:rPr>
                <w:rFonts w:ascii="Arial Narrow" w:hAnsi="Arial Narrow"/>
                <w:sz w:val="18"/>
                <w:szCs w:val="18"/>
              </w:rPr>
              <w:t xml:space="preserve"> If Contractor is an association, </w:t>
            </w:r>
            <w:proofErr w:type="gramStart"/>
            <w:r w:rsidRPr="002F6269">
              <w:rPr>
                <w:rFonts w:ascii="Arial Narrow" w:hAnsi="Arial Narrow"/>
                <w:sz w:val="18"/>
                <w:szCs w:val="18"/>
              </w:rPr>
              <w:t>partnership</w:t>
            </w:r>
            <w:proofErr w:type="gramEnd"/>
            <w:r w:rsidRPr="002F6269">
              <w:rPr>
                <w:rFonts w:ascii="Arial Narrow" w:hAnsi="Arial Narrow"/>
                <w:sz w:val="18"/>
                <w:szCs w:val="18"/>
              </w:rPr>
              <w:t xml:space="preserve"> or other joint business venture, required insurance shall be provided by one of the following methods:</w:t>
            </w:r>
          </w:p>
          <w:p w14:paraId="45650C06" w14:textId="77777777" w:rsidR="00B057A5" w:rsidRPr="002F6269" w:rsidRDefault="00B057A5" w:rsidP="00B057A5">
            <w:pPr>
              <w:numPr>
                <w:ilvl w:val="0"/>
                <w:numId w:val="30"/>
              </w:numPr>
              <w:tabs>
                <w:tab w:val="clear" w:pos="420"/>
                <w:tab w:val="num" w:pos="720"/>
              </w:tabs>
              <w:ind w:left="720"/>
              <w:rPr>
                <w:rFonts w:ascii="Arial Narrow" w:hAnsi="Arial Narrow"/>
                <w:sz w:val="18"/>
                <w:szCs w:val="18"/>
              </w:rPr>
            </w:pPr>
            <w:r w:rsidRPr="002F6269">
              <w:rPr>
                <w:rFonts w:ascii="Arial Narrow" w:hAnsi="Arial Narrow"/>
                <w:sz w:val="18"/>
                <w:szCs w:val="18"/>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508B1473" w14:textId="77777777" w:rsidR="00B057A5" w:rsidRPr="002F6269" w:rsidRDefault="00B057A5" w:rsidP="00B057A5">
            <w:pPr>
              <w:pStyle w:val="BodyText"/>
              <w:numPr>
                <w:ilvl w:val="0"/>
                <w:numId w:val="32"/>
              </w:numPr>
              <w:ind w:left="720"/>
              <w:rPr>
                <w:rFonts w:ascii="Arial Narrow" w:hAnsi="Arial Narrow"/>
                <w:sz w:val="18"/>
                <w:szCs w:val="18"/>
              </w:rPr>
            </w:pPr>
            <w:r w:rsidRPr="002F6269">
              <w:rPr>
                <w:rFonts w:ascii="Arial Narrow" w:hAnsi="Arial Narrow"/>
                <w:sz w:val="18"/>
                <w:szCs w:val="18"/>
              </w:rPr>
              <w:t>Joint insurance program with the association, partnership or other joint business venture included as a “Named Insured”.</w:t>
            </w:r>
          </w:p>
          <w:p w14:paraId="029C6A8E" w14:textId="77777777" w:rsidR="00B057A5" w:rsidRPr="002F6269" w:rsidRDefault="00B057A5" w:rsidP="00B057A5">
            <w:pPr>
              <w:numPr>
                <w:ilvl w:val="0"/>
                <w:numId w:val="31"/>
              </w:numPr>
              <w:rPr>
                <w:rFonts w:ascii="Arial Narrow" w:hAnsi="Arial Narrow"/>
                <w:sz w:val="18"/>
                <w:szCs w:val="18"/>
              </w:rPr>
            </w:pPr>
            <w:r w:rsidRPr="002F6269">
              <w:rPr>
                <w:rFonts w:ascii="Arial Narrow" w:hAnsi="Arial Narrow"/>
                <w:b/>
                <w:sz w:val="18"/>
                <w:szCs w:val="18"/>
              </w:rPr>
              <w:t xml:space="preserve">CANCELLATION OF INSURANCE: </w:t>
            </w:r>
            <w:r w:rsidRPr="002F6269">
              <w:rPr>
                <w:rFonts w:ascii="Arial Narrow" w:hAnsi="Arial Narrow"/>
                <w:sz w:val="18"/>
                <w:szCs w:val="18"/>
              </w:rPr>
              <w:t xml:space="preserve">Each insurance policy required above shall provide that coverage shall not be cancelled, except with notice of cancellation provided to the ACFD in accordance with policy terms and conditions.  </w:t>
            </w:r>
          </w:p>
          <w:p w14:paraId="45B076D8" w14:textId="77777777" w:rsidR="00B057A5" w:rsidRPr="001D665C" w:rsidRDefault="00B057A5" w:rsidP="00B057A5">
            <w:pPr>
              <w:numPr>
                <w:ilvl w:val="0"/>
                <w:numId w:val="31"/>
              </w:numPr>
              <w:spacing w:after="80"/>
              <w:rPr>
                <w:rFonts w:ascii="Arial Narrow" w:hAnsi="Arial Narrow"/>
                <w:sz w:val="22"/>
              </w:rPr>
            </w:pPr>
            <w:r w:rsidRPr="002F6269">
              <w:rPr>
                <w:rFonts w:ascii="Arial Narrow" w:hAnsi="Arial Narrow"/>
                <w:b/>
                <w:sz w:val="18"/>
                <w:szCs w:val="18"/>
              </w:rPr>
              <w:t>CERTIFICATE OF INSURANCE</w:t>
            </w:r>
            <w:r w:rsidRPr="002F6269">
              <w:rPr>
                <w:rFonts w:ascii="Arial Narrow" w:hAnsi="Arial Narrow"/>
                <w:sz w:val="18"/>
                <w:szCs w:val="18"/>
              </w:rPr>
              <w:t xml:space="preserve">: Before commencing operations under this Agreement, Contractor shall provide Certificate(s) of insurance and applicable insurance endorsements as set forth in the provisions of this Agreement and this Exhibit C, in forms satisfactory to ACFD, evidencing that all required insurance coverage is in effect. However, failure to obtain the required documents prior to the work beginning shall not waive the Contactor’s obligation to provide them.  The ACFD and County reserves the right to require the Contractor to provide complete, certified copies of all required insurance policies, including endorsements required by these specifications, at any time. </w:t>
            </w:r>
          </w:p>
        </w:tc>
      </w:tr>
    </w:tbl>
    <w:p w14:paraId="77DE12D7" w14:textId="1DC99E01" w:rsidR="00F43F6A" w:rsidRPr="00B057A5" w:rsidRDefault="00B057A5" w:rsidP="00B057A5">
      <w:pPr>
        <w:pStyle w:val="BodyText"/>
        <w:spacing w:before="80"/>
        <w:ind w:left="-630" w:right="-630"/>
        <w:rPr>
          <w:sz w:val="23"/>
          <w:szCs w:val="23"/>
        </w:rPr>
      </w:pPr>
      <w:r w:rsidRPr="001D665C">
        <w:rPr>
          <w:rFonts w:ascii="Arial Narrow" w:hAnsi="Arial Narrow"/>
          <w:sz w:val="18"/>
        </w:rPr>
        <w:t>Certificate C-</w:t>
      </w:r>
      <w:r>
        <w:rPr>
          <w:rFonts w:ascii="Arial Narrow" w:hAnsi="Arial Narrow"/>
          <w:sz w:val="18"/>
        </w:rPr>
        <w:t>2</w:t>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t xml:space="preserve">                   Page 1 of 1</w:t>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t xml:space="preserve"> Form 2001-1 (Rev. </w:t>
      </w:r>
      <w:r>
        <w:rPr>
          <w:rFonts w:ascii="Arial Narrow" w:hAnsi="Arial Narrow"/>
          <w:sz w:val="18"/>
        </w:rPr>
        <w:t>03/31/20)</w:t>
      </w:r>
      <w:r w:rsidR="0015073C" w:rsidRPr="00983DAC">
        <w:rPr>
          <w:rFonts w:ascii="Calibri" w:hAnsi="Calibri" w:cs="Calibri"/>
          <w:b/>
          <w:sz w:val="36"/>
          <w:szCs w:val="36"/>
        </w:rPr>
        <w:t xml:space="preserve"> </w:t>
      </w:r>
    </w:p>
    <w:sectPr w:rsidR="00F43F6A" w:rsidRPr="00B057A5" w:rsidSect="007169D1">
      <w:headerReference w:type="default" r:id="rId86"/>
      <w:footerReference w:type="default" r:id="rId87"/>
      <w:headerReference w:type="first" r:id="rId88"/>
      <w:footerReference w:type="first" r:id="rId89"/>
      <w:pgSz w:w="12240" w:h="15840" w:code="1"/>
      <w:pgMar w:top="1440" w:right="1080" w:bottom="126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56B2" w14:textId="77777777" w:rsidR="0072088F" w:rsidRDefault="0072088F">
      <w:r>
        <w:separator/>
      </w:r>
    </w:p>
  </w:endnote>
  <w:endnote w:type="continuationSeparator" w:id="0">
    <w:p w14:paraId="4892B3A0" w14:textId="77777777" w:rsidR="0072088F" w:rsidRDefault="0072088F">
      <w:r>
        <w:continuationSeparator/>
      </w:r>
    </w:p>
  </w:endnote>
  <w:endnote w:type="continuationNotice" w:id="1">
    <w:p w14:paraId="443D12C8" w14:textId="77777777" w:rsidR="0072088F" w:rsidRDefault="00720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venir Next LT Pro">
    <w:altName w:val="Avenir Next LT Pro"/>
    <w:charset w:val="00"/>
    <w:family w:val="swiss"/>
    <w:pitch w:val="variable"/>
    <w:sig w:usb0="800000E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7EA5E40E" w:rsidR="00703BA1" w:rsidRPr="00BE2FD2" w:rsidRDefault="00703BA1" w:rsidP="00BD1165">
    <w:pPr>
      <w:jc w:val="right"/>
      <w:rPr>
        <w:rFonts w:ascii="Calibri" w:hAnsi="Calibri" w:cs="Calibri"/>
        <w:sz w:val="20"/>
      </w:rPr>
    </w:pPr>
    <w:r w:rsidRPr="00AB7D7F">
      <w:rPr>
        <w:rFonts w:ascii="Calibri" w:hAnsi="Calibri" w:cs="Calibri"/>
        <w:sz w:val="20"/>
      </w:rPr>
      <w:t xml:space="preserve">RFQ </w:t>
    </w:r>
    <w:r w:rsidRPr="0057311E">
      <w:rPr>
        <w:rFonts w:ascii="Calibri" w:hAnsi="Calibri" w:cs="Calibri"/>
        <w:sz w:val="20"/>
      </w:rPr>
      <w:t>No. 90</w:t>
    </w:r>
    <w:r w:rsidR="0057311E" w:rsidRPr="0057311E">
      <w:rPr>
        <w:rFonts w:ascii="Calibri" w:hAnsi="Calibri" w:cs="Calibri"/>
        <w:sz w:val="20"/>
      </w:rPr>
      <w:t>2256</w:t>
    </w:r>
  </w:p>
  <w:p w14:paraId="2D8AD4DF" w14:textId="740348CA" w:rsidR="00703BA1" w:rsidRPr="00BE2FD2"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52449E">
      <w:rPr>
        <w:rFonts w:ascii="Calibri" w:hAnsi="Calibri" w:cs="Calibri"/>
        <w:noProof/>
        <w:sz w:val="20"/>
      </w:rPr>
      <w:t>19</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1BBE5498"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52449E">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0C415177"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52449E">
      <w:rPr>
        <w:rFonts w:ascii="Calibri" w:hAnsi="Calibri" w:cs="Calibri"/>
        <w:noProof/>
        <w:position w:val="8"/>
        <w:sz w:val="20"/>
      </w:rPr>
      <w:t>2</w:t>
    </w:r>
    <w:r>
      <w:rPr>
        <w:rFonts w:ascii="Calibri" w:hAnsi="Calibri" w:cs="Calibri"/>
        <w:position w:val="8"/>
        <w:sz w:val="20"/>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03BA1" w:rsidRPr="00A85450" w:rsidRDefault="00703BA1"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2B68D69E" w:rsidR="0015073C" w:rsidRPr="00983DAC" w:rsidRDefault="0015073C"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001F4BE7">
      <w:rPr>
        <w:rFonts w:ascii="Calibri" w:hAnsi="Calibri" w:cs="Calibri"/>
        <w:color w:val="000000"/>
        <w:sz w:val="20"/>
      </w:rPr>
      <w:t>902256</w:t>
    </w:r>
    <w:r w:rsidRPr="00983DAC">
      <w:rPr>
        <w:rFonts w:ascii="Calibri" w:hAnsi="Calibri" w:cs="Calibri"/>
        <w:color w:val="000000"/>
        <w:sz w:val="20"/>
      </w:rPr>
      <w:t xml:space="preserve"> </w:t>
    </w:r>
  </w:p>
  <w:p w14:paraId="4161DFD8" w14:textId="332445FA" w:rsidR="00983DAC" w:rsidRPr="0015073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1D0657">
      <w:rPr>
        <w:rFonts w:ascii="Calibri" w:hAnsi="Calibri" w:cs="Calibri"/>
        <w:noProof/>
        <w:sz w:val="20"/>
      </w:rPr>
      <w:t>15</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752588" w:rsidRPr="00983DAC" w:rsidRDefault="00752588"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77777777" w:rsidR="005A0507" w:rsidRPr="00752588" w:rsidRDefault="00752588"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6283" w14:textId="77777777" w:rsidR="0072088F" w:rsidRDefault="0072088F">
      <w:r>
        <w:separator/>
      </w:r>
    </w:p>
  </w:footnote>
  <w:footnote w:type="continuationSeparator" w:id="0">
    <w:p w14:paraId="41F60556" w14:textId="77777777" w:rsidR="0072088F" w:rsidRDefault="0072088F">
      <w:r>
        <w:continuationSeparator/>
      </w:r>
    </w:p>
  </w:footnote>
  <w:footnote w:type="continuationNotice" w:id="1">
    <w:p w14:paraId="6ECAF0D9" w14:textId="77777777" w:rsidR="0072088F" w:rsidRDefault="00720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03BA1" w:rsidRDefault="0052449E">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983DAC" w:rsidRDefault="0098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03BA1" w:rsidRPr="007D3AE0" w:rsidRDefault="00703BA1"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236B328" w14:textId="55CF2675" w:rsidR="00703BA1" w:rsidRPr="007D3AE0" w:rsidRDefault="00703BA1" w:rsidP="00983DAC">
    <w:pPr>
      <w:pStyle w:val="Footer"/>
      <w:tabs>
        <w:tab w:val="clear" w:pos="4320"/>
        <w:tab w:val="clear" w:pos="8640"/>
        <w:tab w:val="right" w:pos="10080"/>
      </w:tabs>
      <w:rPr>
        <w:rFonts w:ascii="Calibri" w:hAnsi="Calibri" w:cs="Calibri"/>
        <w:spacing w:val="-3"/>
        <w:sz w:val="24"/>
      </w:rPr>
    </w:pPr>
    <w:r w:rsidRPr="007D3AE0">
      <w:rPr>
        <w:rFonts w:ascii="Calibri" w:hAnsi="Calibri" w:cs="Calibri"/>
        <w:spacing w:val="-3"/>
        <w:sz w:val="24"/>
      </w:rPr>
      <w:tab/>
      <w:t>for</w:t>
    </w:r>
    <w:r w:rsidR="001A22BE">
      <w:rPr>
        <w:rFonts w:ascii="Calibri" w:hAnsi="Calibri" w:cs="Calibri"/>
        <w:spacing w:val="-3"/>
        <w:sz w:val="24"/>
      </w:rPr>
      <w:t xml:space="preserve"> Fuel Card Services</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4B6776CD" w14:textId="77777777" w:rsidR="00703BA1" w:rsidRDefault="00703BA1" w:rsidP="002A42B5">
    <w:pPr>
      <w:pStyle w:val="Footer"/>
      <w:pBdr>
        <w:top w:val="single" w:sz="6" w:space="1" w:color="auto"/>
      </w:pBdr>
      <w:tabs>
        <w:tab w:val="clear" w:pos="4320"/>
        <w:tab w:val="center" w:pos="5130"/>
      </w:tabs>
      <w:rPr>
        <w:sz w:val="10"/>
      </w:rPr>
    </w:pPr>
  </w:p>
  <w:p w14:paraId="5B457328" w14:textId="77777777" w:rsidR="00703BA1" w:rsidRDefault="00703BA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14DBC23A" w:rsidR="00D91454" w:rsidRPr="0037163A" w:rsidRDefault="00C4584F" w:rsidP="006C7B02">
    <w:pPr>
      <w:pStyle w:val="RFP-QHeader1"/>
      <w:rPr>
        <w:rFonts w:ascii="Avenir Next LT Pro" w:hAnsi="Avenir Next LT Pro"/>
        <w:color w:val="7030A0"/>
        <w:sz w:val="16"/>
        <w:szCs w:val="16"/>
      </w:rPr>
    </w:pPr>
    <w:r>
      <w:rPr>
        <w:noProof/>
      </w:rPr>
      <w:drawing>
        <wp:anchor distT="0" distB="0" distL="114300" distR="114300" simplePos="0" relativeHeight="251658245" behindDoc="1" locked="0" layoutInCell="1" allowOverlap="1" wp14:anchorId="3792DF85" wp14:editId="0878943E">
          <wp:simplePos x="0" y="0"/>
          <wp:positionH relativeFrom="margin">
            <wp:posOffset>-353060</wp:posOffset>
          </wp:positionH>
          <wp:positionV relativeFrom="paragraph">
            <wp:posOffset>64135</wp:posOffset>
          </wp:positionV>
          <wp:extent cx="794385" cy="794385"/>
          <wp:effectExtent l="0" t="0" r="0" b="0"/>
          <wp:wrapNone/>
          <wp:docPr id="11" name="Picture 1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03BA1" w:rsidRDefault="0052449E">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7612EF74" w:rsidR="00D91454" w:rsidRPr="00D91454" w:rsidRDefault="00C4584F"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7" behindDoc="1" locked="0" layoutInCell="1" allowOverlap="1" wp14:anchorId="64CD641B" wp14:editId="0D6851B3">
          <wp:simplePos x="0" y="0"/>
          <wp:positionH relativeFrom="margin">
            <wp:posOffset>-149860</wp:posOffset>
          </wp:positionH>
          <wp:positionV relativeFrom="paragraph">
            <wp:posOffset>64135</wp:posOffset>
          </wp:positionV>
          <wp:extent cx="794385" cy="794385"/>
          <wp:effectExtent l="0" t="0" r="0" b="0"/>
          <wp:wrapNone/>
          <wp:docPr id="12" name="Picture 1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2B230D9F" w:rsidR="00D91454" w:rsidRDefault="00C4584F">
    <w:pPr>
      <w:pStyle w:val="Header"/>
    </w:pPr>
    <w:r>
      <w:rPr>
        <w:noProof/>
      </w:rPr>
      <w:drawing>
        <wp:anchor distT="0" distB="0" distL="114300" distR="114300" simplePos="0" relativeHeight="251658246" behindDoc="1" locked="0" layoutInCell="0" allowOverlap="1" wp14:anchorId="36863BBF" wp14:editId="68053730">
          <wp:simplePos x="0" y="0"/>
          <wp:positionH relativeFrom="margin">
            <wp:align>center</wp:align>
          </wp:positionH>
          <wp:positionV relativeFrom="margin">
            <wp:align>center</wp:align>
          </wp:positionV>
          <wp:extent cx="4057650" cy="40576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52449E">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5AF2624D" w:rsidR="00703BA1" w:rsidRPr="000A03E2" w:rsidRDefault="00C4584F"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6E01ED1D">
          <wp:simplePos x="0" y="0"/>
          <wp:positionH relativeFrom="margin">
            <wp:posOffset>1230630</wp:posOffset>
          </wp:positionH>
          <wp:positionV relativeFrom="margin">
            <wp:posOffset>2283460</wp:posOffset>
          </wp:positionV>
          <wp:extent cx="4057650" cy="4057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52449E">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500136" w:rsidRPr="000A03E2" w:rsidRDefault="00500136"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C2C026D"/>
    <w:multiLevelType w:val="multilevel"/>
    <w:tmpl w:val="4336E0AC"/>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8" w15:restartNumberingAfterBreak="0">
    <w:nsid w:val="4F360891"/>
    <w:multiLevelType w:val="hybridMultilevel"/>
    <w:tmpl w:val="775A5CAC"/>
    <w:lvl w:ilvl="0" w:tplc="9C88A2EA">
      <w:start w:val="1"/>
      <w:numFmt w:val="decimal"/>
      <w:lvlText w:val="(%1)"/>
      <w:lvlJc w:val="left"/>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0"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8635870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79689672">
    <w:abstractNumId w:val="1"/>
  </w:num>
  <w:num w:numId="3" w16cid:durableId="1008172669">
    <w:abstractNumId w:val="15"/>
  </w:num>
  <w:num w:numId="4" w16cid:durableId="13697214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3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132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722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754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0165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9275903">
    <w:abstractNumId w:val="27"/>
  </w:num>
  <w:num w:numId="11" w16cid:durableId="174463102">
    <w:abstractNumId w:val="20"/>
  </w:num>
  <w:num w:numId="12" w16cid:durableId="1391927858">
    <w:abstractNumId w:val="9"/>
  </w:num>
  <w:num w:numId="13" w16cid:durableId="26760155">
    <w:abstractNumId w:val="8"/>
  </w:num>
  <w:num w:numId="14" w16cid:durableId="1083793253">
    <w:abstractNumId w:val="26"/>
  </w:num>
  <w:num w:numId="15" w16cid:durableId="1710718301">
    <w:abstractNumId w:val="24"/>
  </w:num>
  <w:num w:numId="16" w16cid:durableId="813595530">
    <w:abstractNumId w:val="10"/>
  </w:num>
  <w:num w:numId="17" w16cid:durableId="1072043200">
    <w:abstractNumId w:val="15"/>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3971915">
    <w:abstractNumId w:val="28"/>
  </w:num>
  <w:num w:numId="19" w16cid:durableId="2038433359">
    <w:abstractNumId w:val="13"/>
  </w:num>
  <w:num w:numId="20" w16cid:durableId="1284967530">
    <w:abstractNumId w:val="3"/>
  </w:num>
  <w:num w:numId="21" w16cid:durableId="1645114543">
    <w:abstractNumId w:val="29"/>
  </w:num>
  <w:num w:numId="22" w16cid:durableId="501824538">
    <w:abstractNumId w:val="5"/>
  </w:num>
  <w:num w:numId="23" w16cid:durableId="2023317573">
    <w:abstractNumId w:val="21"/>
  </w:num>
  <w:num w:numId="24" w16cid:durableId="609053187">
    <w:abstractNumId w:val="11"/>
  </w:num>
  <w:num w:numId="25" w16cid:durableId="840707085">
    <w:abstractNumId w:val="12"/>
  </w:num>
  <w:num w:numId="26" w16cid:durableId="405422605">
    <w:abstractNumId w:val="15"/>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559326">
    <w:abstractNumId w:val="14"/>
  </w:num>
  <w:num w:numId="28" w16cid:durableId="1312909860">
    <w:abstractNumId w:val="18"/>
  </w:num>
  <w:num w:numId="29" w16cid:durableId="598179636">
    <w:abstractNumId w:val="22"/>
  </w:num>
  <w:num w:numId="30" w16cid:durableId="1345282128">
    <w:abstractNumId w:val="19"/>
  </w:num>
  <w:num w:numId="31" w16cid:durableId="803281342">
    <w:abstractNumId w:val="25"/>
  </w:num>
  <w:num w:numId="32" w16cid:durableId="1069613404">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s6wFAAFpsWUtAAAA"/>
  </w:docVars>
  <w:rsids>
    <w:rsidRoot w:val="00A44F60"/>
    <w:rsid w:val="00000029"/>
    <w:rsid w:val="000014C8"/>
    <w:rsid w:val="00001D68"/>
    <w:rsid w:val="0000216C"/>
    <w:rsid w:val="00003041"/>
    <w:rsid w:val="0000383D"/>
    <w:rsid w:val="00003ACB"/>
    <w:rsid w:val="00003B4D"/>
    <w:rsid w:val="00003D08"/>
    <w:rsid w:val="0000474B"/>
    <w:rsid w:val="00005CB8"/>
    <w:rsid w:val="00006059"/>
    <w:rsid w:val="000060A5"/>
    <w:rsid w:val="00006C34"/>
    <w:rsid w:val="0000735A"/>
    <w:rsid w:val="0000769B"/>
    <w:rsid w:val="0000793D"/>
    <w:rsid w:val="00011821"/>
    <w:rsid w:val="00013901"/>
    <w:rsid w:val="00013C76"/>
    <w:rsid w:val="0001449B"/>
    <w:rsid w:val="000156FD"/>
    <w:rsid w:val="000158EF"/>
    <w:rsid w:val="00015E6F"/>
    <w:rsid w:val="00016FB6"/>
    <w:rsid w:val="00017184"/>
    <w:rsid w:val="00017601"/>
    <w:rsid w:val="0002097B"/>
    <w:rsid w:val="00020FA7"/>
    <w:rsid w:val="00021232"/>
    <w:rsid w:val="00021376"/>
    <w:rsid w:val="00024521"/>
    <w:rsid w:val="00024EC1"/>
    <w:rsid w:val="00025680"/>
    <w:rsid w:val="00027007"/>
    <w:rsid w:val="000278E0"/>
    <w:rsid w:val="000279F4"/>
    <w:rsid w:val="00031AC5"/>
    <w:rsid w:val="00033E5E"/>
    <w:rsid w:val="000352A4"/>
    <w:rsid w:val="00035D97"/>
    <w:rsid w:val="00035F4D"/>
    <w:rsid w:val="000363F4"/>
    <w:rsid w:val="000371D6"/>
    <w:rsid w:val="00037DA9"/>
    <w:rsid w:val="000433E4"/>
    <w:rsid w:val="00043A22"/>
    <w:rsid w:val="00043F5C"/>
    <w:rsid w:val="00044295"/>
    <w:rsid w:val="000442CA"/>
    <w:rsid w:val="0004564D"/>
    <w:rsid w:val="000458B8"/>
    <w:rsid w:val="00045F56"/>
    <w:rsid w:val="000460D7"/>
    <w:rsid w:val="00046A22"/>
    <w:rsid w:val="0005064E"/>
    <w:rsid w:val="000509F0"/>
    <w:rsid w:val="000531EA"/>
    <w:rsid w:val="000548D3"/>
    <w:rsid w:val="000557BD"/>
    <w:rsid w:val="000569D7"/>
    <w:rsid w:val="000571C7"/>
    <w:rsid w:val="00057842"/>
    <w:rsid w:val="00060E77"/>
    <w:rsid w:val="00062811"/>
    <w:rsid w:val="00062812"/>
    <w:rsid w:val="00062A1E"/>
    <w:rsid w:val="00062A88"/>
    <w:rsid w:val="00063E8C"/>
    <w:rsid w:val="00065521"/>
    <w:rsid w:val="000664F5"/>
    <w:rsid w:val="00067824"/>
    <w:rsid w:val="00070597"/>
    <w:rsid w:val="00070D99"/>
    <w:rsid w:val="00071570"/>
    <w:rsid w:val="00071F6D"/>
    <w:rsid w:val="000723B0"/>
    <w:rsid w:val="00073322"/>
    <w:rsid w:val="00073990"/>
    <w:rsid w:val="00075E0D"/>
    <w:rsid w:val="0008060F"/>
    <w:rsid w:val="00080CA9"/>
    <w:rsid w:val="00080E65"/>
    <w:rsid w:val="000834B2"/>
    <w:rsid w:val="000848F9"/>
    <w:rsid w:val="00085AAE"/>
    <w:rsid w:val="00085C38"/>
    <w:rsid w:val="00090BC1"/>
    <w:rsid w:val="00091C92"/>
    <w:rsid w:val="00092399"/>
    <w:rsid w:val="0009327A"/>
    <w:rsid w:val="000932BF"/>
    <w:rsid w:val="00093572"/>
    <w:rsid w:val="0009598D"/>
    <w:rsid w:val="00096053"/>
    <w:rsid w:val="0009674A"/>
    <w:rsid w:val="000969CB"/>
    <w:rsid w:val="00096AA3"/>
    <w:rsid w:val="00097BC8"/>
    <w:rsid w:val="00097D1C"/>
    <w:rsid w:val="00097EAD"/>
    <w:rsid w:val="000A03E2"/>
    <w:rsid w:val="000A1012"/>
    <w:rsid w:val="000A3BF6"/>
    <w:rsid w:val="000A3C82"/>
    <w:rsid w:val="000A5807"/>
    <w:rsid w:val="000A5854"/>
    <w:rsid w:val="000A5FD0"/>
    <w:rsid w:val="000A610C"/>
    <w:rsid w:val="000A67F7"/>
    <w:rsid w:val="000A68E8"/>
    <w:rsid w:val="000A799A"/>
    <w:rsid w:val="000A7DAF"/>
    <w:rsid w:val="000B4A2E"/>
    <w:rsid w:val="000B5396"/>
    <w:rsid w:val="000B5E5F"/>
    <w:rsid w:val="000B61A0"/>
    <w:rsid w:val="000B64BB"/>
    <w:rsid w:val="000B7206"/>
    <w:rsid w:val="000B7BD4"/>
    <w:rsid w:val="000B7F4A"/>
    <w:rsid w:val="000C100B"/>
    <w:rsid w:val="000C17C3"/>
    <w:rsid w:val="000C2584"/>
    <w:rsid w:val="000C26B7"/>
    <w:rsid w:val="000C4399"/>
    <w:rsid w:val="000D01A7"/>
    <w:rsid w:val="000D20CE"/>
    <w:rsid w:val="000D308A"/>
    <w:rsid w:val="000D3A57"/>
    <w:rsid w:val="000D3F31"/>
    <w:rsid w:val="000D5618"/>
    <w:rsid w:val="000D7E71"/>
    <w:rsid w:val="000E16B4"/>
    <w:rsid w:val="000E25B1"/>
    <w:rsid w:val="000E2802"/>
    <w:rsid w:val="000E326B"/>
    <w:rsid w:val="000E422C"/>
    <w:rsid w:val="000E5B37"/>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2800"/>
    <w:rsid w:val="00104F5B"/>
    <w:rsid w:val="001053A0"/>
    <w:rsid w:val="00110070"/>
    <w:rsid w:val="001102A2"/>
    <w:rsid w:val="00111AAE"/>
    <w:rsid w:val="00111D40"/>
    <w:rsid w:val="001125F2"/>
    <w:rsid w:val="00112A28"/>
    <w:rsid w:val="00113947"/>
    <w:rsid w:val="0011421B"/>
    <w:rsid w:val="00115496"/>
    <w:rsid w:val="001165A1"/>
    <w:rsid w:val="00117325"/>
    <w:rsid w:val="001176F7"/>
    <w:rsid w:val="00117EA2"/>
    <w:rsid w:val="001209F7"/>
    <w:rsid w:val="001210FC"/>
    <w:rsid w:val="0012128F"/>
    <w:rsid w:val="001214A8"/>
    <w:rsid w:val="00121E47"/>
    <w:rsid w:val="00122061"/>
    <w:rsid w:val="00122F72"/>
    <w:rsid w:val="00124967"/>
    <w:rsid w:val="0012539B"/>
    <w:rsid w:val="00125498"/>
    <w:rsid w:val="001254C4"/>
    <w:rsid w:val="00130D0F"/>
    <w:rsid w:val="00130E2C"/>
    <w:rsid w:val="00130F5F"/>
    <w:rsid w:val="00131558"/>
    <w:rsid w:val="0013331D"/>
    <w:rsid w:val="00133FC5"/>
    <w:rsid w:val="00134C4A"/>
    <w:rsid w:val="00134D08"/>
    <w:rsid w:val="00134E07"/>
    <w:rsid w:val="001365AF"/>
    <w:rsid w:val="0013723D"/>
    <w:rsid w:val="001408C2"/>
    <w:rsid w:val="00140AF5"/>
    <w:rsid w:val="00140B30"/>
    <w:rsid w:val="00141E70"/>
    <w:rsid w:val="00142BC2"/>
    <w:rsid w:val="0014344E"/>
    <w:rsid w:val="00145AA6"/>
    <w:rsid w:val="00146586"/>
    <w:rsid w:val="001479C0"/>
    <w:rsid w:val="00147B8C"/>
    <w:rsid w:val="00147EAE"/>
    <w:rsid w:val="0015073C"/>
    <w:rsid w:val="00153328"/>
    <w:rsid w:val="00153732"/>
    <w:rsid w:val="00153CD2"/>
    <w:rsid w:val="0015469C"/>
    <w:rsid w:val="001553B4"/>
    <w:rsid w:val="00156239"/>
    <w:rsid w:val="00156FE5"/>
    <w:rsid w:val="00160C1B"/>
    <w:rsid w:val="00161783"/>
    <w:rsid w:val="00161F0A"/>
    <w:rsid w:val="001641C5"/>
    <w:rsid w:val="0016487B"/>
    <w:rsid w:val="00165BD4"/>
    <w:rsid w:val="00165C83"/>
    <w:rsid w:val="001661B3"/>
    <w:rsid w:val="001674C4"/>
    <w:rsid w:val="00167539"/>
    <w:rsid w:val="00167749"/>
    <w:rsid w:val="0016799A"/>
    <w:rsid w:val="00171A8D"/>
    <w:rsid w:val="001723CC"/>
    <w:rsid w:val="0017325A"/>
    <w:rsid w:val="00174358"/>
    <w:rsid w:val="00175282"/>
    <w:rsid w:val="001753F8"/>
    <w:rsid w:val="00175C5A"/>
    <w:rsid w:val="00176B0F"/>
    <w:rsid w:val="00176BD5"/>
    <w:rsid w:val="0017786F"/>
    <w:rsid w:val="00180862"/>
    <w:rsid w:val="00180A20"/>
    <w:rsid w:val="001810AF"/>
    <w:rsid w:val="00181867"/>
    <w:rsid w:val="00181F46"/>
    <w:rsid w:val="0018302D"/>
    <w:rsid w:val="00183B36"/>
    <w:rsid w:val="00183CB7"/>
    <w:rsid w:val="00184923"/>
    <w:rsid w:val="00184BF9"/>
    <w:rsid w:val="00184D3E"/>
    <w:rsid w:val="00185D70"/>
    <w:rsid w:val="00185DF8"/>
    <w:rsid w:val="00187B38"/>
    <w:rsid w:val="00187FAC"/>
    <w:rsid w:val="00190795"/>
    <w:rsid w:val="001912C9"/>
    <w:rsid w:val="0019211B"/>
    <w:rsid w:val="0019262F"/>
    <w:rsid w:val="00192BEC"/>
    <w:rsid w:val="00193608"/>
    <w:rsid w:val="00193C60"/>
    <w:rsid w:val="00193F1D"/>
    <w:rsid w:val="00194847"/>
    <w:rsid w:val="0019506F"/>
    <w:rsid w:val="0019697B"/>
    <w:rsid w:val="00197301"/>
    <w:rsid w:val="001A1517"/>
    <w:rsid w:val="001A22BE"/>
    <w:rsid w:val="001A3D4E"/>
    <w:rsid w:val="001A41D6"/>
    <w:rsid w:val="001A5516"/>
    <w:rsid w:val="001A7B31"/>
    <w:rsid w:val="001A7C9C"/>
    <w:rsid w:val="001B040A"/>
    <w:rsid w:val="001B0704"/>
    <w:rsid w:val="001B1B49"/>
    <w:rsid w:val="001B1B4E"/>
    <w:rsid w:val="001B1D07"/>
    <w:rsid w:val="001B1ECE"/>
    <w:rsid w:val="001B33D9"/>
    <w:rsid w:val="001B4706"/>
    <w:rsid w:val="001B7118"/>
    <w:rsid w:val="001B7488"/>
    <w:rsid w:val="001C0410"/>
    <w:rsid w:val="001C04A0"/>
    <w:rsid w:val="001C3D29"/>
    <w:rsid w:val="001C3F6D"/>
    <w:rsid w:val="001C604C"/>
    <w:rsid w:val="001C6094"/>
    <w:rsid w:val="001C61C6"/>
    <w:rsid w:val="001C7755"/>
    <w:rsid w:val="001D04D6"/>
    <w:rsid w:val="001D0657"/>
    <w:rsid w:val="001D1E72"/>
    <w:rsid w:val="001D2CBD"/>
    <w:rsid w:val="001D3CD5"/>
    <w:rsid w:val="001D5B04"/>
    <w:rsid w:val="001D60CE"/>
    <w:rsid w:val="001D6BC3"/>
    <w:rsid w:val="001D7C0F"/>
    <w:rsid w:val="001D7FEC"/>
    <w:rsid w:val="001E0A61"/>
    <w:rsid w:val="001E0FB6"/>
    <w:rsid w:val="001E11B9"/>
    <w:rsid w:val="001E26F5"/>
    <w:rsid w:val="001E33B4"/>
    <w:rsid w:val="001E44A3"/>
    <w:rsid w:val="001E6957"/>
    <w:rsid w:val="001E6A87"/>
    <w:rsid w:val="001E7711"/>
    <w:rsid w:val="001F2EE1"/>
    <w:rsid w:val="001F3C14"/>
    <w:rsid w:val="001F4100"/>
    <w:rsid w:val="001F4BE7"/>
    <w:rsid w:val="001F5B6B"/>
    <w:rsid w:val="001F5EE0"/>
    <w:rsid w:val="001F6A58"/>
    <w:rsid w:val="001F6EFD"/>
    <w:rsid w:val="001F77C6"/>
    <w:rsid w:val="001F7A78"/>
    <w:rsid w:val="001F7A91"/>
    <w:rsid w:val="001F7D41"/>
    <w:rsid w:val="001F7D6F"/>
    <w:rsid w:val="00200ADC"/>
    <w:rsid w:val="002032F7"/>
    <w:rsid w:val="00203626"/>
    <w:rsid w:val="00203E57"/>
    <w:rsid w:val="0020514F"/>
    <w:rsid w:val="00205EC2"/>
    <w:rsid w:val="002061F8"/>
    <w:rsid w:val="00206AF1"/>
    <w:rsid w:val="002079BE"/>
    <w:rsid w:val="00207BD4"/>
    <w:rsid w:val="00210055"/>
    <w:rsid w:val="0021082C"/>
    <w:rsid w:val="00210A64"/>
    <w:rsid w:val="002122D9"/>
    <w:rsid w:val="00212E24"/>
    <w:rsid w:val="002130CB"/>
    <w:rsid w:val="00213163"/>
    <w:rsid w:val="00213F0B"/>
    <w:rsid w:val="00215807"/>
    <w:rsid w:val="00215AE7"/>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13EF"/>
    <w:rsid w:val="0023145F"/>
    <w:rsid w:val="002325B5"/>
    <w:rsid w:val="00233518"/>
    <w:rsid w:val="002336B5"/>
    <w:rsid w:val="00234427"/>
    <w:rsid w:val="002375FF"/>
    <w:rsid w:val="00241260"/>
    <w:rsid w:val="002435D4"/>
    <w:rsid w:val="00243B25"/>
    <w:rsid w:val="00245DE1"/>
    <w:rsid w:val="00246AF3"/>
    <w:rsid w:val="00247471"/>
    <w:rsid w:val="00247B71"/>
    <w:rsid w:val="00250612"/>
    <w:rsid w:val="00251143"/>
    <w:rsid w:val="002515FB"/>
    <w:rsid w:val="00251E19"/>
    <w:rsid w:val="00253CBC"/>
    <w:rsid w:val="002555D3"/>
    <w:rsid w:val="00255B8E"/>
    <w:rsid w:val="00255D3C"/>
    <w:rsid w:val="002568E0"/>
    <w:rsid w:val="002606CD"/>
    <w:rsid w:val="00261671"/>
    <w:rsid w:val="00261875"/>
    <w:rsid w:val="00263ED0"/>
    <w:rsid w:val="00264FDF"/>
    <w:rsid w:val="00266288"/>
    <w:rsid w:val="002669A4"/>
    <w:rsid w:val="00267CDB"/>
    <w:rsid w:val="00271174"/>
    <w:rsid w:val="00272687"/>
    <w:rsid w:val="00272A5C"/>
    <w:rsid w:val="002744B1"/>
    <w:rsid w:val="00274F3C"/>
    <w:rsid w:val="00277FA9"/>
    <w:rsid w:val="002802E5"/>
    <w:rsid w:val="00281336"/>
    <w:rsid w:val="00282468"/>
    <w:rsid w:val="002832ED"/>
    <w:rsid w:val="002838EC"/>
    <w:rsid w:val="00283EB9"/>
    <w:rsid w:val="0028419F"/>
    <w:rsid w:val="002878E1"/>
    <w:rsid w:val="00287BD3"/>
    <w:rsid w:val="00292FA3"/>
    <w:rsid w:val="002939DA"/>
    <w:rsid w:val="00293A11"/>
    <w:rsid w:val="002941E8"/>
    <w:rsid w:val="00294416"/>
    <w:rsid w:val="002947DC"/>
    <w:rsid w:val="00296B8A"/>
    <w:rsid w:val="002A0A14"/>
    <w:rsid w:val="002A1F24"/>
    <w:rsid w:val="002A23D2"/>
    <w:rsid w:val="002A2CD3"/>
    <w:rsid w:val="002A416B"/>
    <w:rsid w:val="002A42B5"/>
    <w:rsid w:val="002A47DF"/>
    <w:rsid w:val="002A6851"/>
    <w:rsid w:val="002A6DA5"/>
    <w:rsid w:val="002A79E5"/>
    <w:rsid w:val="002A7B46"/>
    <w:rsid w:val="002A7F97"/>
    <w:rsid w:val="002B12D5"/>
    <w:rsid w:val="002B141F"/>
    <w:rsid w:val="002B1E6A"/>
    <w:rsid w:val="002B31A2"/>
    <w:rsid w:val="002B469C"/>
    <w:rsid w:val="002B57CD"/>
    <w:rsid w:val="002B5EC9"/>
    <w:rsid w:val="002C069F"/>
    <w:rsid w:val="002C07C9"/>
    <w:rsid w:val="002C0C3D"/>
    <w:rsid w:val="002C2B73"/>
    <w:rsid w:val="002C3232"/>
    <w:rsid w:val="002C348B"/>
    <w:rsid w:val="002C35B9"/>
    <w:rsid w:val="002C41F9"/>
    <w:rsid w:val="002C43E7"/>
    <w:rsid w:val="002C44FB"/>
    <w:rsid w:val="002C4CA2"/>
    <w:rsid w:val="002C5DFD"/>
    <w:rsid w:val="002C6FE5"/>
    <w:rsid w:val="002C7083"/>
    <w:rsid w:val="002C70A2"/>
    <w:rsid w:val="002C72FB"/>
    <w:rsid w:val="002D2E9B"/>
    <w:rsid w:val="002D355A"/>
    <w:rsid w:val="002D36D0"/>
    <w:rsid w:val="002D593D"/>
    <w:rsid w:val="002D6331"/>
    <w:rsid w:val="002D6F52"/>
    <w:rsid w:val="002D75F1"/>
    <w:rsid w:val="002E06D9"/>
    <w:rsid w:val="002E1C46"/>
    <w:rsid w:val="002E2AA3"/>
    <w:rsid w:val="002E36C5"/>
    <w:rsid w:val="002E3946"/>
    <w:rsid w:val="002E4C33"/>
    <w:rsid w:val="002E7239"/>
    <w:rsid w:val="002F03BD"/>
    <w:rsid w:val="002F0CB2"/>
    <w:rsid w:val="002F1647"/>
    <w:rsid w:val="002F19BC"/>
    <w:rsid w:val="002F249E"/>
    <w:rsid w:val="002F2A0E"/>
    <w:rsid w:val="002F3E3A"/>
    <w:rsid w:val="002F4CB7"/>
    <w:rsid w:val="002F5EAC"/>
    <w:rsid w:val="002F6313"/>
    <w:rsid w:val="00301193"/>
    <w:rsid w:val="003013B4"/>
    <w:rsid w:val="003021E8"/>
    <w:rsid w:val="00302EF4"/>
    <w:rsid w:val="00303AD6"/>
    <w:rsid w:val="003049D2"/>
    <w:rsid w:val="00306487"/>
    <w:rsid w:val="00307C45"/>
    <w:rsid w:val="00310523"/>
    <w:rsid w:val="00310AE2"/>
    <w:rsid w:val="00311CD0"/>
    <w:rsid w:val="00312C59"/>
    <w:rsid w:val="00313A37"/>
    <w:rsid w:val="00314CAD"/>
    <w:rsid w:val="00316B1C"/>
    <w:rsid w:val="00317103"/>
    <w:rsid w:val="0031759C"/>
    <w:rsid w:val="00317654"/>
    <w:rsid w:val="00320378"/>
    <w:rsid w:val="003209B0"/>
    <w:rsid w:val="00321901"/>
    <w:rsid w:val="003245F0"/>
    <w:rsid w:val="00324F0B"/>
    <w:rsid w:val="00326EF0"/>
    <w:rsid w:val="00327021"/>
    <w:rsid w:val="0033034B"/>
    <w:rsid w:val="0033079C"/>
    <w:rsid w:val="003311B2"/>
    <w:rsid w:val="00331510"/>
    <w:rsid w:val="0033237C"/>
    <w:rsid w:val="00332BA9"/>
    <w:rsid w:val="00332BC7"/>
    <w:rsid w:val="003339BE"/>
    <w:rsid w:val="00333A84"/>
    <w:rsid w:val="0033606A"/>
    <w:rsid w:val="003360C5"/>
    <w:rsid w:val="00336FD1"/>
    <w:rsid w:val="0034049B"/>
    <w:rsid w:val="00340D50"/>
    <w:rsid w:val="00347A84"/>
    <w:rsid w:val="00347D7C"/>
    <w:rsid w:val="003512EB"/>
    <w:rsid w:val="0035143C"/>
    <w:rsid w:val="00351B4C"/>
    <w:rsid w:val="00351F4A"/>
    <w:rsid w:val="0035202E"/>
    <w:rsid w:val="003533DB"/>
    <w:rsid w:val="0035352E"/>
    <w:rsid w:val="0035453C"/>
    <w:rsid w:val="003546B9"/>
    <w:rsid w:val="00354706"/>
    <w:rsid w:val="003548D8"/>
    <w:rsid w:val="0035603C"/>
    <w:rsid w:val="00356299"/>
    <w:rsid w:val="00356ABF"/>
    <w:rsid w:val="00356E69"/>
    <w:rsid w:val="003604EC"/>
    <w:rsid w:val="003609BC"/>
    <w:rsid w:val="003609ED"/>
    <w:rsid w:val="0036135F"/>
    <w:rsid w:val="00362C0D"/>
    <w:rsid w:val="00362FFD"/>
    <w:rsid w:val="0036312C"/>
    <w:rsid w:val="003636EF"/>
    <w:rsid w:val="003645BA"/>
    <w:rsid w:val="00364720"/>
    <w:rsid w:val="003664FA"/>
    <w:rsid w:val="0036690C"/>
    <w:rsid w:val="00366ABD"/>
    <w:rsid w:val="003701D0"/>
    <w:rsid w:val="00370BD9"/>
    <w:rsid w:val="00371B9A"/>
    <w:rsid w:val="00373AF2"/>
    <w:rsid w:val="00373C09"/>
    <w:rsid w:val="0037417C"/>
    <w:rsid w:val="00375A07"/>
    <w:rsid w:val="003765FC"/>
    <w:rsid w:val="00380633"/>
    <w:rsid w:val="003814A8"/>
    <w:rsid w:val="00382C28"/>
    <w:rsid w:val="00382F3D"/>
    <w:rsid w:val="00383E6F"/>
    <w:rsid w:val="00385F07"/>
    <w:rsid w:val="003872E9"/>
    <w:rsid w:val="00390D76"/>
    <w:rsid w:val="0039139E"/>
    <w:rsid w:val="003924F0"/>
    <w:rsid w:val="003930ED"/>
    <w:rsid w:val="00393CF2"/>
    <w:rsid w:val="00393CFB"/>
    <w:rsid w:val="00394041"/>
    <w:rsid w:val="00394393"/>
    <w:rsid w:val="0039766A"/>
    <w:rsid w:val="003A1109"/>
    <w:rsid w:val="003A1E70"/>
    <w:rsid w:val="003A483F"/>
    <w:rsid w:val="003A4DFF"/>
    <w:rsid w:val="003A50B3"/>
    <w:rsid w:val="003A5D97"/>
    <w:rsid w:val="003A6C66"/>
    <w:rsid w:val="003A7FD7"/>
    <w:rsid w:val="003B1CFC"/>
    <w:rsid w:val="003B209F"/>
    <w:rsid w:val="003B220F"/>
    <w:rsid w:val="003B2C65"/>
    <w:rsid w:val="003B3869"/>
    <w:rsid w:val="003B4E87"/>
    <w:rsid w:val="003B563B"/>
    <w:rsid w:val="003B6A4B"/>
    <w:rsid w:val="003B710D"/>
    <w:rsid w:val="003B7135"/>
    <w:rsid w:val="003B7A15"/>
    <w:rsid w:val="003C08B0"/>
    <w:rsid w:val="003C1685"/>
    <w:rsid w:val="003C1F4F"/>
    <w:rsid w:val="003C37EB"/>
    <w:rsid w:val="003C3FA7"/>
    <w:rsid w:val="003C4B84"/>
    <w:rsid w:val="003C50ED"/>
    <w:rsid w:val="003C69A2"/>
    <w:rsid w:val="003D0825"/>
    <w:rsid w:val="003D2244"/>
    <w:rsid w:val="003D3218"/>
    <w:rsid w:val="003D35D9"/>
    <w:rsid w:val="003D3717"/>
    <w:rsid w:val="003D3E5A"/>
    <w:rsid w:val="003D4B11"/>
    <w:rsid w:val="003D5185"/>
    <w:rsid w:val="003D55A4"/>
    <w:rsid w:val="003D6005"/>
    <w:rsid w:val="003D68BD"/>
    <w:rsid w:val="003D7C75"/>
    <w:rsid w:val="003E0761"/>
    <w:rsid w:val="003E2833"/>
    <w:rsid w:val="003E3542"/>
    <w:rsid w:val="003E46D3"/>
    <w:rsid w:val="003E5D13"/>
    <w:rsid w:val="003E7112"/>
    <w:rsid w:val="003E78AC"/>
    <w:rsid w:val="003E7BD4"/>
    <w:rsid w:val="003F01BC"/>
    <w:rsid w:val="003F2D71"/>
    <w:rsid w:val="003F308C"/>
    <w:rsid w:val="003F3581"/>
    <w:rsid w:val="003F4A72"/>
    <w:rsid w:val="003F5966"/>
    <w:rsid w:val="003F7C72"/>
    <w:rsid w:val="00402477"/>
    <w:rsid w:val="00403A40"/>
    <w:rsid w:val="00406213"/>
    <w:rsid w:val="00406DAC"/>
    <w:rsid w:val="00406FD5"/>
    <w:rsid w:val="0040752C"/>
    <w:rsid w:val="00412086"/>
    <w:rsid w:val="00413D76"/>
    <w:rsid w:val="0041432E"/>
    <w:rsid w:val="00414351"/>
    <w:rsid w:val="004147E3"/>
    <w:rsid w:val="004170F4"/>
    <w:rsid w:val="004204B6"/>
    <w:rsid w:val="00422245"/>
    <w:rsid w:val="004233BB"/>
    <w:rsid w:val="004233E6"/>
    <w:rsid w:val="004245C2"/>
    <w:rsid w:val="00426566"/>
    <w:rsid w:val="00426D49"/>
    <w:rsid w:val="00426DA0"/>
    <w:rsid w:val="004276EC"/>
    <w:rsid w:val="00427F96"/>
    <w:rsid w:val="004315A6"/>
    <w:rsid w:val="004326A4"/>
    <w:rsid w:val="00432849"/>
    <w:rsid w:val="00432928"/>
    <w:rsid w:val="00433F08"/>
    <w:rsid w:val="004349DD"/>
    <w:rsid w:val="00435202"/>
    <w:rsid w:val="004353DC"/>
    <w:rsid w:val="00436489"/>
    <w:rsid w:val="00437CA9"/>
    <w:rsid w:val="00441220"/>
    <w:rsid w:val="004428BD"/>
    <w:rsid w:val="00442D70"/>
    <w:rsid w:val="0044367A"/>
    <w:rsid w:val="004448A7"/>
    <w:rsid w:val="004453AF"/>
    <w:rsid w:val="004458E3"/>
    <w:rsid w:val="00445BAB"/>
    <w:rsid w:val="00445C5D"/>
    <w:rsid w:val="0044624E"/>
    <w:rsid w:val="00450F71"/>
    <w:rsid w:val="004511AD"/>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240"/>
    <w:rsid w:val="0047799A"/>
    <w:rsid w:val="00477F8D"/>
    <w:rsid w:val="00480AB2"/>
    <w:rsid w:val="00480CFF"/>
    <w:rsid w:val="00481EA4"/>
    <w:rsid w:val="00482612"/>
    <w:rsid w:val="004828AA"/>
    <w:rsid w:val="00482DC6"/>
    <w:rsid w:val="00482E3A"/>
    <w:rsid w:val="00483C70"/>
    <w:rsid w:val="00483CA4"/>
    <w:rsid w:val="0048404C"/>
    <w:rsid w:val="0048484E"/>
    <w:rsid w:val="004853C4"/>
    <w:rsid w:val="00485ABD"/>
    <w:rsid w:val="00485E0A"/>
    <w:rsid w:val="004876B6"/>
    <w:rsid w:val="004903C4"/>
    <w:rsid w:val="004910E2"/>
    <w:rsid w:val="0049159B"/>
    <w:rsid w:val="004928D5"/>
    <w:rsid w:val="004933CF"/>
    <w:rsid w:val="004960E9"/>
    <w:rsid w:val="00497823"/>
    <w:rsid w:val="004A01EE"/>
    <w:rsid w:val="004A17FF"/>
    <w:rsid w:val="004A19B4"/>
    <w:rsid w:val="004A2B3B"/>
    <w:rsid w:val="004A3DF7"/>
    <w:rsid w:val="004A4163"/>
    <w:rsid w:val="004A41C3"/>
    <w:rsid w:val="004A43AE"/>
    <w:rsid w:val="004A6F19"/>
    <w:rsid w:val="004B0027"/>
    <w:rsid w:val="004B025A"/>
    <w:rsid w:val="004B192E"/>
    <w:rsid w:val="004B3AA7"/>
    <w:rsid w:val="004B4F88"/>
    <w:rsid w:val="004B515F"/>
    <w:rsid w:val="004B59F4"/>
    <w:rsid w:val="004B5FD0"/>
    <w:rsid w:val="004B66A3"/>
    <w:rsid w:val="004B735B"/>
    <w:rsid w:val="004B7849"/>
    <w:rsid w:val="004B7CD0"/>
    <w:rsid w:val="004B7D50"/>
    <w:rsid w:val="004C0101"/>
    <w:rsid w:val="004C07AB"/>
    <w:rsid w:val="004C0A7C"/>
    <w:rsid w:val="004C25B5"/>
    <w:rsid w:val="004C2A97"/>
    <w:rsid w:val="004C317F"/>
    <w:rsid w:val="004C327C"/>
    <w:rsid w:val="004C486D"/>
    <w:rsid w:val="004C5D6D"/>
    <w:rsid w:val="004C5E6F"/>
    <w:rsid w:val="004C60BC"/>
    <w:rsid w:val="004C670E"/>
    <w:rsid w:val="004C7ECF"/>
    <w:rsid w:val="004D14BE"/>
    <w:rsid w:val="004D1707"/>
    <w:rsid w:val="004D1AFF"/>
    <w:rsid w:val="004D267E"/>
    <w:rsid w:val="004D2816"/>
    <w:rsid w:val="004D29F1"/>
    <w:rsid w:val="004D3618"/>
    <w:rsid w:val="004D397E"/>
    <w:rsid w:val="004D550D"/>
    <w:rsid w:val="004D6204"/>
    <w:rsid w:val="004D79FB"/>
    <w:rsid w:val="004E2F90"/>
    <w:rsid w:val="004E3721"/>
    <w:rsid w:val="004E4556"/>
    <w:rsid w:val="004E45ED"/>
    <w:rsid w:val="004E56F2"/>
    <w:rsid w:val="004E6261"/>
    <w:rsid w:val="004F0890"/>
    <w:rsid w:val="004F0BDB"/>
    <w:rsid w:val="004F334F"/>
    <w:rsid w:val="004F3A18"/>
    <w:rsid w:val="004F58AC"/>
    <w:rsid w:val="004F5941"/>
    <w:rsid w:val="004F679B"/>
    <w:rsid w:val="004F69EC"/>
    <w:rsid w:val="004F764E"/>
    <w:rsid w:val="004F793F"/>
    <w:rsid w:val="00500006"/>
    <w:rsid w:val="00500136"/>
    <w:rsid w:val="00501EB2"/>
    <w:rsid w:val="00502F47"/>
    <w:rsid w:val="0050457A"/>
    <w:rsid w:val="00504694"/>
    <w:rsid w:val="00504D4D"/>
    <w:rsid w:val="0050521E"/>
    <w:rsid w:val="005057B4"/>
    <w:rsid w:val="005057F1"/>
    <w:rsid w:val="00505CDC"/>
    <w:rsid w:val="00505DF0"/>
    <w:rsid w:val="00505FCE"/>
    <w:rsid w:val="0050600E"/>
    <w:rsid w:val="005067B5"/>
    <w:rsid w:val="00507E38"/>
    <w:rsid w:val="005100C1"/>
    <w:rsid w:val="00511A3B"/>
    <w:rsid w:val="00512645"/>
    <w:rsid w:val="00513195"/>
    <w:rsid w:val="00513A65"/>
    <w:rsid w:val="00513D74"/>
    <w:rsid w:val="00514B10"/>
    <w:rsid w:val="00516B00"/>
    <w:rsid w:val="005218A7"/>
    <w:rsid w:val="00523061"/>
    <w:rsid w:val="0052449E"/>
    <w:rsid w:val="0052674E"/>
    <w:rsid w:val="00526B6A"/>
    <w:rsid w:val="005271F7"/>
    <w:rsid w:val="00530828"/>
    <w:rsid w:val="00530908"/>
    <w:rsid w:val="00531961"/>
    <w:rsid w:val="00531EB9"/>
    <w:rsid w:val="00534353"/>
    <w:rsid w:val="005344FB"/>
    <w:rsid w:val="0053493B"/>
    <w:rsid w:val="00535DD1"/>
    <w:rsid w:val="005376BC"/>
    <w:rsid w:val="005419F2"/>
    <w:rsid w:val="00542C64"/>
    <w:rsid w:val="0054488B"/>
    <w:rsid w:val="00544A43"/>
    <w:rsid w:val="00544BE8"/>
    <w:rsid w:val="005455BD"/>
    <w:rsid w:val="00547637"/>
    <w:rsid w:val="00551CF3"/>
    <w:rsid w:val="00552B44"/>
    <w:rsid w:val="0055307C"/>
    <w:rsid w:val="00554195"/>
    <w:rsid w:val="00554303"/>
    <w:rsid w:val="0055430C"/>
    <w:rsid w:val="00554A30"/>
    <w:rsid w:val="00555FF4"/>
    <w:rsid w:val="00556054"/>
    <w:rsid w:val="00556C41"/>
    <w:rsid w:val="00557262"/>
    <w:rsid w:val="00557278"/>
    <w:rsid w:val="00557BA8"/>
    <w:rsid w:val="00557C91"/>
    <w:rsid w:val="00557D31"/>
    <w:rsid w:val="005607C8"/>
    <w:rsid w:val="00560F4A"/>
    <w:rsid w:val="00562607"/>
    <w:rsid w:val="005627A8"/>
    <w:rsid w:val="00562B34"/>
    <w:rsid w:val="00563A44"/>
    <w:rsid w:val="00563EB3"/>
    <w:rsid w:val="00563F02"/>
    <w:rsid w:val="0056400D"/>
    <w:rsid w:val="0056567C"/>
    <w:rsid w:val="00565B32"/>
    <w:rsid w:val="00565FF2"/>
    <w:rsid w:val="0056767A"/>
    <w:rsid w:val="00570233"/>
    <w:rsid w:val="005706C4"/>
    <w:rsid w:val="00570DE1"/>
    <w:rsid w:val="005711F8"/>
    <w:rsid w:val="0057185F"/>
    <w:rsid w:val="00572CDF"/>
    <w:rsid w:val="0057311E"/>
    <w:rsid w:val="00574844"/>
    <w:rsid w:val="00574A6F"/>
    <w:rsid w:val="00574F92"/>
    <w:rsid w:val="00575F74"/>
    <w:rsid w:val="00577BD5"/>
    <w:rsid w:val="00581BF8"/>
    <w:rsid w:val="00582083"/>
    <w:rsid w:val="00582386"/>
    <w:rsid w:val="005824F1"/>
    <w:rsid w:val="00582A6B"/>
    <w:rsid w:val="005839BB"/>
    <w:rsid w:val="00584D31"/>
    <w:rsid w:val="005865F7"/>
    <w:rsid w:val="00587303"/>
    <w:rsid w:val="0058733C"/>
    <w:rsid w:val="00587DCD"/>
    <w:rsid w:val="00590130"/>
    <w:rsid w:val="00590927"/>
    <w:rsid w:val="0059147F"/>
    <w:rsid w:val="005914DA"/>
    <w:rsid w:val="00591550"/>
    <w:rsid w:val="00591D2B"/>
    <w:rsid w:val="00594810"/>
    <w:rsid w:val="00595055"/>
    <w:rsid w:val="005965BF"/>
    <w:rsid w:val="00596DB6"/>
    <w:rsid w:val="00596E42"/>
    <w:rsid w:val="005A046C"/>
    <w:rsid w:val="005A0507"/>
    <w:rsid w:val="005A0AF0"/>
    <w:rsid w:val="005A1E81"/>
    <w:rsid w:val="005A33F2"/>
    <w:rsid w:val="005A3571"/>
    <w:rsid w:val="005A3ED9"/>
    <w:rsid w:val="005A41A8"/>
    <w:rsid w:val="005A4373"/>
    <w:rsid w:val="005A7BA8"/>
    <w:rsid w:val="005B22A8"/>
    <w:rsid w:val="005B3C4F"/>
    <w:rsid w:val="005B4A0C"/>
    <w:rsid w:val="005B61A3"/>
    <w:rsid w:val="005B707A"/>
    <w:rsid w:val="005B7E08"/>
    <w:rsid w:val="005C1970"/>
    <w:rsid w:val="005C1B97"/>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637"/>
    <w:rsid w:val="005D4328"/>
    <w:rsid w:val="005D448B"/>
    <w:rsid w:val="005D4DD5"/>
    <w:rsid w:val="005D6571"/>
    <w:rsid w:val="005D6CA8"/>
    <w:rsid w:val="005E0681"/>
    <w:rsid w:val="005E1D6F"/>
    <w:rsid w:val="005E20FA"/>
    <w:rsid w:val="005E2277"/>
    <w:rsid w:val="005E31DE"/>
    <w:rsid w:val="005E406F"/>
    <w:rsid w:val="005E446A"/>
    <w:rsid w:val="005E4603"/>
    <w:rsid w:val="005E4A49"/>
    <w:rsid w:val="005E4D49"/>
    <w:rsid w:val="005E5061"/>
    <w:rsid w:val="005E60A7"/>
    <w:rsid w:val="005E662A"/>
    <w:rsid w:val="005F2541"/>
    <w:rsid w:val="005F2B0B"/>
    <w:rsid w:val="005F35B8"/>
    <w:rsid w:val="005F4FD3"/>
    <w:rsid w:val="005F62EA"/>
    <w:rsid w:val="005F63F3"/>
    <w:rsid w:val="005F693B"/>
    <w:rsid w:val="005F7704"/>
    <w:rsid w:val="00602434"/>
    <w:rsid w:val="006034F7"/>
    <w:rsid w:val="0060404A"/>
    <w:rsid w:val="00605C3D"/>
    <w:rsid w:val="0060666A"/>
    <w:rsid w:val="006068E6"/>
    <w:rsid w:val="00606FDA"/>
    <w:rsid w:val="00607590"/>
    <w:rsid w:val="00607972"/>
    <w:rsid w:val="00607A65"/>
    <w:rsid w:val="00607C0B"/>
    <w:rsid w:val="00607F38"/>
    <w:rsid w:val="00610243"/>
    <w:rsid w:val="00610541"/>
    <w:rsid w:val="00610B1A"/>
    <w:rsid w:val="006115F7"/>
    <w:rsid w:val="0061170F"/>
    <w:rsid w:val="006128E1"/>
    <w:rsid w:val="00612A47"/>
    <w:rsid w:val="0061537C"/>
    <w:rsid w:val="00615AFB"/>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4128"/>
    <w:rsid w:val="00634240"/>
    <w:rsid w:val="00634633"/>
    <w:rsid w:val="006371AA"/>
    <w:rsid w:val="00637F6A"/>
    <w:rsid w:val="00640941"/>
    <w:rsid w:val="00642023"/>
    <w:rsid w:val="00643EA8"/>
    <w:rsid w:val="00644E2B"/>
    <w:rsid w:val="00645BAC"/>
    <w:rsid w:val="00647722"/>
    <w:rsid w:val="006477AD"/>
    <w:rsid w:val="0065058A"/>
    <w:rsid w:val="00651CC4"/>
    <w:rsid w:val="00653C11"/>
    <w:rsid w:val="006547AC"/>
    <w:rsid w:val="00655112"/>
    <w:rsid w:val="006600D0"/>
    <w:rsid w:val="0066075B"/>
    <w:rsid w:val="0066104A"/>
    <w:rsid w:val="006612DB"/>
    <w:rsid w:val="0066296E"/>
    <w:rsid w:val="00662F93"/>
    <w:rsid w:val="00663081"/>
    <w:rsid w:val="006658ED"/>
    <w:rsid w:val="00666406"/>
    <w:rsid w:val="0066674B"/>
    <w:rsid w:val="0066775E"/>
    <w:rsid w:val="00667926"/>
    <w:rsid w:val="00670440"/>
    <w:rsid w:val="006706EB"/>
    <w:rsid w:val="0067326A"/>
    <w:rsid w:val="00673E83"/>
    <w:rsid w:val="00674BF3"/>
    <w:rsid w:val="00674D06"/>
    <w:rsid w:val="00674E9D"/>
    <w:rsid w:val="00674EB5"/>
    <w:rsid w:val="006761AD"/>
    <w:rsid w:val="00676F98"/>
    <w:rsid w:val="00677677"/>
    <w:rsid w:val="00680B8D"/>
    <w:rsid w:val="0068113A"/>
    <w:rsid w:val="00682044"/>
    <w:rsid w:val="00682B77"/>
    <w:rsid w:val="00682BB1"/>
    <w:rsid w:val="006866F1"/>
    <w:rsid w:val="00686EF4"/>
    <w:rsid w:val="006936B5"/>
    <w:rsid w:val="0069543A"/>
    <w:rsid w:val="00695709"/>
    <w:rsid w:val="006A17A8"/>
    <w:rsid w:val="006A20B3"/>
    <w:rsid w:val="006A282B"/>
    <w:rsid w:val="006A2EB6"/>
    <w:rsid w:val="006A3BEE"/>
    <w:rsid w:val="006A42D0"/>
    <w:rsid w:val="006A47D0"/>
    <w:rsid w:val="006A5CA9"/>
    <w:rsid w:val="006A6571"/>
    <w:rsid w:val="006A6BFF"/>
    <w:rsid w:val="006A7B3C"/>
    <w:rsid w:val="006A7C32"/>
    <w:rsid w:val="006B13A0"/>
    <w:rsid w:val="006B1854"/>
    <w:rsid w:val="006B1BF6"/>
    <w:rsid w:val="006B28BC"/>
    <w:rsid w:val="006B3DCA"/>
    <w:rsid w:val="006B4B31"/>
    <w:rsid w:val="006B759B"/>
    <w:rsid w:val="006B75F3"/>
    <w:rsid w:val="006B7903"/>
    <w:rsid w:val="006C1295"/>
    <w:rsid w:val="006C133E"/>
    <w:rsid w:val="006C1BC1"/>
    <w:rsid w:val="006C33D6"/>
    <w:rsid w:val="006C5015"/>
    <w:rsid w:val="006C62B0"/>
    <w:rsid w:val="006C6EC4"/>
    <w:rsid w:val="006C7080"/>
    <w:rsid w:val="006C73C5"/>
    <w:rsid w:val="006C7B02"/>
    <w:rsid w:val="006D0097"/>
    <w:rsid w:val="006D06EA"/>
    <w:rsid w:val="006D0D7C"/>
    <w:rsid w:val="006D104D"/>
    <w:rsid w:val="006D10CF"/>
    <w:rsid w:val="006D11CF"/>
    <w:rsid w:val="006D18E7"/>
    <w:rsid w:val="006D1B61"/>
    <w:rsid w:val="006D1ED3"/>
    <w:rsid w:val="006D23AD"/>
    <w:rsid w:val="006D281F"/>
    <w:rsid w:val="006D2C45"/>
    <w:rsid w:val="006D3A59"/>
    <w:rsid w:val="006D4DC0"/>
    <w:rsid w:val="006D4E18"/>
    <w:rsid w:val="006D4E8E"/>
    <w:rsid w:val="006D59DB"/>
    <w:rsid w:val="006D6008"/>
    <w:rsid w:val="006E14C0"/>
    <w:rsid w:val="006E2C6A"/>
    <w:rsid w:val="006E3EC0"/>
    <w:rsid w:val="006E534E"/>
    <w:rsid w:val="006E58D4"/>
    <w:rsid w:val="006E58F1"/>
    <w:rsid w:val="006E5D7F"/>
    <w:rsid w:val="006E688E"/>
    <w:rsid w:val="006E7032"/>
    <w:rsid w:val="006F0608"/>
    <w:rsid w:val="006F3448"/>
    <w:rsid w:val="006F58D1"/>
    <w:rsid w:val="006F6344"/>
    <w:rsid w:val="006F6536"/>
    <w:rsid w:val="006F6BE1"/>
    <w:rsid w:val="006F6C64"/>
    <w:rsid w:val="006F6E9B"/>
    <w:rsid w:val="006F7790"/>
    <w:rsid w:val="006F7A30"/>
    <w:rsid w:val="006F7E07"/>
    <w:rsid w:val="00701BC9"/>
    <w:rsid w:val="007034ED"/>
    <w:rsid w:val="0070377D"/>
    <w:rsid w:val="00703A65"/>
    <w:rsid w:val="00703BA1"/>
    <w:rsid w:val="0070546F"/>
    <w:rsid w:val="00705709"/>
    <w:rsid w:val="007102F8"/>
    <w:rsid w:val="007106E0"/>
    <w:rsid w:val="007110E6"/>
    <w:rsid w:val="00711678"/>
    <w:rsid w:val="00711AA8"/>
    <w:rsid w:val="007137A1"/>
    <w:rsid w:val="007138DA"/>
    <w:rsid w:val="00713D10"/>
    <w:rsid w:val="00713EF1"/>
    <w:rsid w:val="0071561E"/>
    <w:rsid w:val="007169D1"/>
    <w:rsid w:val="007174F3"/>
    <w:rsid w:val="00717A94"/>
    <w:rsid w:val="0072088F"/>
    <w:rsid w:val="00720BE7"/>
    <w:rsid w:val="007211CF"/>
    <w:rsid w:val="0072173A"/>
    <w:rsid w:val="00725C00"/>
    <w:rsid w:val="007265B8"/>
    <w:rsid w:val="007276A7"/>
    <w:rsid w:val="00727A8E"/>
    <w:rsid w:val="0073003B"/>
    <w:rsid w:val="00730A91"/>
    <w:rsid w:val="00730AB9"/>
    <w:rsid w:val="00730BB1"/>
    <w:rsid w:val="00730D22"/>
    <w:rsid w:val="00733099"/>
    <w:rsid w:val="00734032"/>
    <w:rsid w:val="00734C6D"/>
    <w:rsid w:val="00735A44"/>
    <w:rsid w:val="00736470"/>
    <w:rsid w:val="007402A0"/>
    <w:rsid w:val="00740306"/>
    <w:rsid w:val="00741938"/>
    <w:rsid w:val="00742579"/>
    <w:rsid w:val="00743870"/>
    <w:rsid w:val="00744A5E"/>
    <w:rsid w:val="00745D4A"/>
    <w:rsid w:val="007461DF"/>
    <w:rsid w:val="00747B65"/>
    <w:rsid w:val="00747D84"/>
    <w:rsid w:val="007510F5"/>
    <w:rsid w:val="0075195A"/>
    <w:rsid w:val="00751BC2"/>
    <w:rsid w:val="00752588"/>
    <w:rsid w:val="00752692"/>
    <w:rsid w:val="007543A7"/>
    <w:rsid w:val="007550C0"/>
    <w:rsid w:val="00755271"/>
    <w:rsid w:val="00756036"/>
    <w:rsid w:val="0075637B"/>
    <w:rsid w:val="007569C6"/>
    <w:rsid w:val="00760564"/>
    <w:rsid w:val="00761C65"/>
    <w:rsid w:val="0076393F"/>
    <w:rsid w:val="00763A4F"/>
    <w:rsid w:val="00764B5D"/>
    <w:rsid w:val="00765CF9"/>
    <w:rsid w:val="007663F6"/>
    <w:rsid w:val="00766C87"/>
    <w:rsid w:val="00766F67"/>
    <w:rsid w:val="00770140"/>
    <w:rsid w:val="0077067C"/>
    <w:rsid w:val="00770C40"/>
    <w:rsid w:val="00771AE1"/>
    <w:rsid w:val="00774CDA"/>
    <w:rsid w:val="0077710A"/>
    <w:rsid w:val="007776F9"/>
    <w:rsid w:val="00781E0A"/>
    <w:rsid w:val="0078208B"/>
    <w:rsid w:val="00782CCF"/>
    <w:rsid w:val="0078385E"/>
    <w:rsid w:val="00784594"/>
    <w:rsid w:val="0078475B"/>
    <w:rsid w:val="007851E3"/>
    <w:rsid w:val="007857EA"/>
    <w:rsid w:val="007859E4"/>
    <w:rsid w:val="007876F9"/>
    <w:rsid w:val="00793DEF"/>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4418"/>
    <w:rsid w:val="007A5836"/>
    <w:rsid w:val="007A7277"/>
    <w:rsid w:val="007B0708"/>
    <w:rsid w:val="007B1301"/>
    <w:rsid w:val="007B1C55"/>
    <w:rsid w:val="007B2A93"/>
    <w:rsid w:val="007B2B2C"/>
    <w:rsid w:val="007B2DD4"/>
    <w:rsid w:val="007B2FCB"/>
    <w:rsid w:val="007B3311"/>
    <w:rsid w:val="007B4974"/>
    <w:rsid w:val="007B65DF"/>
    <w:rsid w:val="007B7766"/>
    <w:rsid w:val="007B799D"/>
    <w:rsid w:val="007C1F39"/>
    <w:rsid w:val="007C1F92"/>
    <w:rsid w:val="007C2DBA"/>
    <w:rsid w:val="007C312A"/>
    <w:rsid w:val="007C3D48"/>
    <w:rsid w:val="007C3E7D"/>
    <w:rsid w:val="007C53A9"/>
    <w:rsid w:val="007C56F1"/>
    <w:rsid w:val="007C5738"/>
    <w:rsid w:val="007C5A17"/>
    <w:rsid w:val="007C5D75"/>
    <w:rsid w:val="007C7420"/>
    <w:rsid w:val="007C76DD"/>
    <w:rsid w:val="007D0389"/>
    <w:rsid w:val="007D0CE9"/>
    <w:rsid w:val="007D0F0D"/>
    <w:rsid w:val="007D110E"/>
    <w:rsid w:val="007D23EC"/>
    <w:rsid w:val="007D3891"/>
    <w:rsid w:val="007D3AE0"/>
    <w:rsid w:val="007D3C87"/>
    <w:rsid w:val="007D67A0"/>
    <w:rsid w:val="007D77E8"/>
    <w:rsid w:val="007E01FC"/>
    <w:rsid w:val="007E1F0A"/>
    <w:rsid w:val="007E2C61"/>
    <w:rsid w:val="007E2F2D"/>
    <w:rsid w:val="007E423A"/>
    <w:rsid w:val="007E55F4"/>
    <w:rsid w:val="007E5FAC"/>
    <w:rsid w:val="007E6116"/>
    <w:rsid w:val="007E6DDA"/>
    <w:rsid w:val="007F0688"/>
    <w:rsid w:val="007F0768"/>
    <w:rsid w:val="007F0A82"/>
    <w:rsid w:val="007F0E00"/>
    <w:rsid w:val="007F10ED"/>
    <w:rsid w:val="007F25CA"/>
    <w:rsid w:val="007F25E0"/>
    <w:rsid w:val="007F2671"/>
    <w:rsid w:val="007F38DA"/>
    <w:rsid w:val="007F48EC"/>
    <w:rsid w:val="007F56FD"/>
    <w:rsid w:val="007F70E7"/>
    <w:rsid w:val="007F7157"/>
    <w:rsid w:val="007F7DA8"/>
    <w:rsid w:val="008005AF"/>
    <w:rsid w:val="00800B48"/>
    <w:rsid w:val="00800CC9"/>
    <w:rsid w:val="00801731"/>
    <w:rsid w:val="00801EDF"/>
    <w:rsid w:val="0080200A"/>
    <w:rsid w:val="0080468F"/>
    <w:rsid w:val="008053BE"/>
    <w:rsid w:val="00805B79"/>
    <w:rsid w:val="00805BD7"/>
    <w:rsid w:val="00806EAE"/>
    <w:rsid w:val="00807386"/>
    <w:rsid w:val="008107F9"/>
    <w:rsid w:val="00811463"/>
    <w:rsid w:val="008114B5"/>
    <w:rsid w:val="008136DB"/>
    <w:rsid w:val="00813C5B"/>
    <w:rsid w:val="00815AFE"/>
    <w:rsid w:val="00815B6E"/>
    <w:rsid w:val="00816611"/>
    <w:rsid w:val="00816D08"/>
    <w:rsid w:val="008202F0"/>
    <w:rsid w:val="0082056E"/>
    <w:rsid w:val="008206E3"/>
    <w:rsid w:val="0082070F"/>
    <w:rsid w:val="00824F17"/>
    <w:rsid w:val="0082590B"/>
    <w:rsid w:val="0082674A"/>
    <w:rsid w:val="008275CC"/>
    <w:rsid w:val="00830149"/>
    <w:rsid w:val="00830E53"/>
    <w:rsid w:val="008311DF"/>
    <w:rsid w:val="00832AF8"/>
    <w:rsid w:val="00834C0E"/>
    <w:rsid w:val="0083727A"/>
    <w:rsid w:val="00837637"/>
    <w:rsid w:val="00837FDC"/>
    <w:rsid w:val="008401C1"/>
    <w:rsid w:val="00840338"/>
    <w:rsid w:val="00840AE3"/>
    <w:rsid w:val="008412DA"/>
    <w:rsid w:val="0084189D"/>
    <w:rsid w:val="00841A12"/>
    <w:rsid w:val="00841A68"/>
    <w:rsid w:val="00842647"/>
    <w:rsid w:val="00844A34"/>
    <w:rsid w:val="00844BF3"/>
    <w:rsid w:val="00844E27"/>
    <w:rsid w:val="00844E91"/>
    <w:rsid w:val="00846597"/>
    <w:rsid w:val="00847450"/>
    <w:rsid w:val="0084752E"/>
    <w:rsid w:val="0084786D"/>
    <w:rsid w:val="00850AC1"/>
    <w:rsid w:val="008517C7"/>
    <w:rsid w:val="00851FA8"/>
    <w:rsid w:val="00853E48"/>
    <w:rsid w:val="00855D22"/>
    <w:rsid w:val="00856934"/>
    <w:rsid w:val="0085789A"/>
    <w:rsid w:val="00857A08"/>
    <w:rsid w:val="00857A27"/>
    <w:rsid w:val="00861153"/>
    <w:rsid w:val="00862D86"/>
    <w:rsid w:val="008637AC"/>
    <w:rsid w:val="00863B24"/>
    <w:rsid w:val="00863C47"/>
    <w:rsid w:val="00866BE3"/>
    <w:rsid w:val="008679EF"/>
    <w:rsid w:val="0087201E"/>
    <w:rsid w:val="008747FE"/>
    <w:rsid w:val="00874F19"/>
    <w:rsid w:val="00875513"/>
    <w:rsid w:val="00876678"/>
    <w:rsid w:val="00876B49"/>
    <w:rsid w:val="00876BDC"/>
    <w:rsid w:val="00876DB6"/>
    <w:rsid w:val="008774CB"/>
    <w:rsid w:val="00877637"/>
    <w:rsid w:val="00880A42"/>
    <w:rsid w:val="0088139A"/>
    <w:rsid w:val="00881BAD"/>
    <w:rsid w:val="008820F7"/>
    <w:rsid w:val="00882CDD"/>
    <w:rsid w:val="00883772"/>
    <w:rsid w:val="00884637"/>
    <w:rsid w:val="00884A11"/>
    <w:rsid w:val="008858E6"/>
    <w:rsid w:val="00885DFE"/>
    <w:rsid w:val="008868F4"/>
    <w:rsid w:val="00887BAD"/>
    <w:rsid w:val="00890FCB"/>
    <w:rsid w:val="00891289"/>
    <w:rsid w:val="00893F70"/>
    <w:rsid w:val="008943D1"/>
    <w:rsid w:val="008950C0"/>
    <w:rsid w:val="00895FF6"/>
    <w:rsid w:val="008976E1"/>
    <w:rsid w:val="008A04DE"/>
    <w:rsid w:val="008A1448"/>
    <w:rsid w:val="008A2B96"/>
    <w:rsid w:val="008A2BDA"/>
    <w:rsid w:val="008A3D4B"/>
    <w:rsid w:val="008A425D"/>
    <w:rsid w:val="008A4783"/>
    <w:rsid w:val="008A606E"/>
    <w:rsid w:val="008A6390"/>
    <w:rsid w:val="008A67E1"/>
    <w:rsid w:val="008A74C9"/>
    <w:rsid w:val="008B0898"/>
    <w:rsid w:val="008B23E7"/>
    <w:rsid w:val="008B2C19"/>
    <w:rsid w:val="008B4D42"/>
    <w:rsid w:val="008B594F"/>
    <w:rsid w:val="008B657F"/>
    <w:rsid w:val="008B6B52"/>
    <w:rsid w:val="008B6E8C"/>
    <w:rsid w:val="008C0590"/>
    <w:rsid w:val="008C0CB5"/>
    <w:rsid w:val="008C1E1E"/>
    <w:rsid w:val="008C4085"/>
    <w:rsid w:val="008C44B1"/>
    <w:rsid w:val="008C51BF"/>
    <w:rsid w:val="008C5F9A"/>
    <w:rsid w:val="008C62D8"/>
    <w:rsid w:val="008C6D3F"/>
    <w:rsid w:val="008C74D7"/>
    <w:rsid w:val="008C7723"/>
    <w:rsid w:val="008C7E72"/>
    <w:rsid w:val="008D0790"/>
    <w:rsid w:val="008D4D4B"/>
    <w:rsid w:val="008E0051"/>
    <w:rsid w:val="008E3324"/>
    <w:rsid w:val="008E4344"/>
    <w:rsid w:val="008E4699"/>
    <w:rsid w:val="008E5C66"/>
    <w:rsid w:val="008E619F"/>
    <w:rsid w:val="008E6AE3"/>
    <w:rsid w:val="008F0B28"/>
    <w:rsid w:val="008F1BF8"/>
    <w:rsid w:val="008F3666"/>
    <w:rsid w:val="008F4476"/>
    <w:rsid w:val="008F4677"/>
    <w:rsid w:val="008F4922"/>
    <w:rsid w:val="008F5237"/>
    <w:rsid w:val="008F5BEB"/>
    <w:rsid w:val="008F7F02"/>
    <w:rsid w:val="00901DC5"/>
    <w:rsid w:val="0090377C"/>
    <w:rsid w:val="00904A9E"/>
    <w:rsid w:val="00910175"/>
    <w:rsid w:val="00912BC8"/>
    <w:rsid w:val="00913ED7"/>
    <w:rsid w:val="00916EA1"/>
    <w:rsid w:val="00921674"/>
    <w:rsid w:val="009234E3"/>
    <w:rsid w:val="009242A5"/>
    <w:rsid w:val="00924781"/>
    <w:rsid w:val="00924C92"/>
    <w:rsid w:val="00924FAD"/>
    <w:rsid w:val="00925FED"/>
    <w:rsid w:val="00927391"/>
    <w:rsid w:val="009273D8"/>
    <w:rsid w:val="0092774A"/>
    <w:rsid w:val="009277C9"/>
    <w:rsid w:val="00930159"/>
    <w:rsid w:val="00932021"/>
    <w:rsid w:val="00932C79"/>
    <w:rsid w:val="0093455F"/>
    <w:rsid w:val="009348D4"/>
    <w:rsid w:val="00934C10"/>
    <w:rsid w:val="009359D5"/>
    <w:rsid w:val="00935EC9"/>
    <w:rsid w:val="0093612F"/>
    <w:rsid w:val="00936B2C"/>
    <w:rsid w:val="00936D86"/>
    <w:rsid w:val="009378F7"/>
    <w:rsid w:val="00937926"/>
    <w:rsid w:val="009406FE"/>
    <w:rsid w:val="00941E22"/>
    <w:rsid w:val="009439B0"/>
    <w:rsid w:val="00943DE6"/>
    <w:rsid w:val="009447C0"/>
    <w:rsid w:val="0094583F"/>
    <w:rsid w:val="00947654"/>
    <w:rsid w:val="0095102D"/>
    <w:rsid w:val="0095131E"/>
    <w:rsid w:val="0095186A"/>
    <w:rsid w:val="00952466"/>
    <w:rsid w:val="009524C0"/>
    <w:rsid w:val="00952803"/>
    <w:rsid w:val="00952B2C"/>
    <w:rsid w:val="00952E76"/>
    <w:rsid w:val="009530EE"/>
    <w:rsid w:val="00953606"/>
    <w:rsid w:val="00954EDD"/>
    <w:rsid w:val="00954F9E"/>
    <w:rsid w:val="009604DC"/>
    <w:rsid w:val="00961438"/>
    <w:rsid w:val="009614BD"/>
    <w:rsid w:val="00961CBF"/>
    <w:rsid w:val="0096379E"/>
    <w:rsid w:val="00964582"/>
    <w:rsid w:val="009659C0"/>
    <w:rsid w:val="0097002D"/>
    <w:rsid w:val="009702DB"/>
    <w:rsid w:val="00970498"/>
    <w:rsid w:val="009725F2"/>
    <w:rsid w:val="00972E0A"/>
    <w:rsid w:val="00973325"/>
    <w:rsid w:val="00973353"/>
    <w:rsid w:val="009734FA"/>
    <w:rsid w:val="00973CAF"/>
    <w:rsid w:val="00973F08"/>
    <w:rsid w:val="00973FF1"/>
    <w:rsid w:val="009759E4"/>
    <w:rsid w:val="00976D9B"/>
    <w:rsid w:val="009800F2"/>
    <w:rsid w:val="00981016"/>
    <w:rsid w:val="0098121F"/>
    <w:rsid w:val="0098198A"/>
    <w:rsid w:val="00981A9D"/>
    <w:rsid w:val="00981C27"/>
    <w:rsid w:val="00982CFF"/>
    <w:rsid w:val="00983B40"/>
    <w:rsid w:val="00983DAC"/>
    <w:rsid w:val="0098475B"/>
    <w:rsid w:val="00984A98"/>
    <w:rsid w:val="00984B23"/>
    <w:rsid w:val="00984B9A"/>
    <w:rsid w:val="00984FC5"/>
    <w:rsid w:val="00986334"/>
    <w:rsid w:val="00991346"/>
    <w:rsid w:val="0099139D"/>
    <w:rsid w:val="00991A59"/>
    <w:rsid w:val="00991BA2"/>
    <w:rsid w:val="00991E62"/>
    <w:rsid w:val="0099379F"/>
    <w:rsid w:val="00994B27"/>
    <w:rsid w:val="00994B70"/>
    <w:rsid w:val="00996ABB"/>
    <w:rsid w:val="009A0A9C"/>
    <w:rsid w:val="009A24B0"/>
    <w:rsid w:val="009A2511"/>
    <w:rsid w:val="009A3204"/>
    <w:rsid w:val="009A32FE"/>
    <w:rsid w:val="009A40FC"/>
    <w:rsid w:val="009A4347"/>
    <w:rsid w:val="009A538A"/>
    <w:rsid w:val="009A60E4"/>
    <w:rsid w:val="009A648E"/>
    <w:rsid w:val="009A6FDB"/>
    <w:rsid w:val="009A7194"/>
    <w:rsid w:val="009B0676"/>
    <w:rsid w:val="009B10B5"/>
    <w:rsid w:val="009B39D0"/>
    <w:rsid w:val="009B4144"/>
    <w:rsid w:val="009B4A33"/>
    <w:rsid w:val="009B4E39"/>
    <w:rsid w:val="009B5715"/>
    <w:rsid w:val="009B613B"/>
    <w:rsid w:val="009C0BDA"/>
    <w:rsid w:val="009C137F"/>
    <w:rsid w:val="009C1B2B"/>
    <w:rsid w:val="009C1B55"/>
    <w:rsid w:val="009C1C81"/>
    <w:rsid w:val="009C2491"/>
    <w:rsid w:val="009C2BB4"/>
    <w:rsid w:val="009C3227"/>
    <w:rsid w:val="009C36AE"/>
    <w:rsid w:val="009C46D3"/>
    <w:rsid w:val="009C54DD"/>
    <w:rsid w:val="009C5759"/>
    <w:rsid w:val="009C628D"/>
    <w:rsid w:val="009C6638"/>
    <w:rsid w:val="009C6985"/>
    <w:rsid w:val="009C7347"/>
    <w:rsid w:val="009D091C"/>
    <w:rsid w:val="009D1BAA"/>
    <w:rsid w:val="009D23E1"/>
    <w:rsid w:val="009D2BD3"/>
    <w:rsid w:val="009D3211"/>
    <w:rsid w:val="009D3607"/>
    <w:rsid w:val="009D45FA"/>
    <w:rsid w:val="009D460F"/>
    <w:rsid w:val="009D4DA8"/>
    <w:rsid w:val="009D5707"/>
    <w:rsid w:val="009D5E97"/>
    <w:rsid w:val="009D61D0"/>
    <w:rsid w:val="009E0613"/>
    <w:rsid w:val="009E1B69"/>
    <w:rsid w:val="009E28BF"/>
    <w:rsid w:val="009E2A18"/>
    <w:rsid w:val="009E2E8D"/>
    <w:rsid w:val="009E3C19"/>
    <w:rsid w:val="009E41A0"/>
    <w:rsid w:val="009E53DB"/>
    <w:rsid w:val="009E5AD7"/>
    <w:rsid w:val="009E630D"/>
    <w:rsid w:val="009E6D3F"/>
    <w:rsid w:val="009E7531"/>
    <w:rsid w:val="009E7583"/>
    <w:rsid w:val="009F0B2C"/>
    <w:rsid w:val="009F0C98"/>
    <w:rsid w:val="009F117E"/>
    <w:rsid w:val="009F11B2"/>
    <w:rsid w:val="009F2AC9"/>
    <w:rsid w:val="009F4C2B"/>
    <w:rsid w:val="009F6211"/>
    <w:rsid w:val="009F76A6"/>
    <w:rsid w:val="00A013C9"/>
    <w:rsid w:val="00A021BC"/>
    <w:rsid w:val="00A0260B"/>
    <w:rsid w:val="00A02767"/>
    <w:rsid w:val="00A04487"/>
    <w:rsid w:val="00A04A42"/>
    <w:rsid w:val="00A0546D"/>
    <w:rsid w:val="00A122A5"/>
    <w:rsid w:val="00A12E1C"/>
    <w:rsid w:val="00A13AA4"/>
    <w:rsid w:val="00A14C25"/>
    <w:rsid w:val="00A16987"/>
    <w:rsid w:val="00A16E7E"/>
    <w:rsid w:val="00A20B00"/>
    <w:rsid w:val="00A2299A"/>
    <w:rsid w:val="00A259D3"/>
    <w:rsid w:val="00A26A61"/>
    <w:rsid w:val="00A278FA"/>
    <w:rsid w:val="00A27A15"/>
    <w:rsid w:val="00A27FB7"/>
    <w:rsid w:val="00A316C5"/>
    <w:rsid w:val="00A32C43"/>
    <w:rsid w:val="00A34EA8"/>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2BA"/>
    <w:rsid w:val="00A5051C"/>
    <w:rsid w:val="00A51D91"/>
    <w:rsid w:val="00A52AD5"/>
    <w:rsid w:val="00A53691"/>
    <w:rsid w:val="00A552D0"/>
    <w:rsid w:val="00A56020"/>
    <w:rsid w:val="00A57138"/>
    <w:rsid w:val="00A571B1"/>
    <w:rsid w:val="00A57D42"/>
    <w:rsid w:val="00A57D96"/>
    <w:rsid w:val="00A6046E"/>
    <w:rsid w:val="00A62B05"/>
    <w:rsid w:val="00A63DF7"/>
    <w:rsid w:val="00A654D6"/>
    <w:rsid w:val="00A66B43"/>
    <w:rsid w:val="00A671BA"/>
    <w:rsid w:val="00A709DD"/>
    <w:rsid w:val="00A70CEF"/>
    <w:rsid w:val="00A721B0"/>
    <w:rsid w:val="00A73602"/>
    <w:rsid w:val="00A73807"/>
    <w:rsid w:val="00A73C90"/>
    <w:rsid w:val="00A73EE8"/>
    <w:rsid w:val="00A7404C"/>
    <w:rsid w:val="00A7412B"/>
    <w:rsid w:val="00A74A73"/>
    <w:rsid w:val="00A74B59"/>
    <w:rsid w:val="00A7548D"/>
    <w:rsid w:val="00A75E39"/>
    <w:rsid w:val="00A76465"/>
    <w:rsid w:val="00A76970"/>
    <w:rsid w:val="00A76B0E"/>
    <w:rsid w:val="00A7759F"/>
    <w:rsid w:val="00A77B4E"/>
    <w:rsid w:val="00A80B1D"/>
    <w:rsid w:val="00A80B9D"/>
    <w:rsid w:val="00A80BAB"/>
    <w:rsid w:val="00A8344A"/>
    <w:rsid w:val="00A84164"/>
    <w:rsid w:val="00A844F9"/>
    <w:rsid w:val="00A84BA1"/>
    <w:rsid w:val="00A84FB9"/>
    <w:rsid w:val="00A8521C"/>
    <w:rsid w:val="00A852C7"/>
    <w:rsid w:val="00A85450"/>
    <w:rsid w:val="00A85B0E"/>
    <w:rsid w:val="00A86407"/>
    <w:rsid w:val="00A86982"/>
    <w:rsid w:val="00A87482"/>
    <w:rsid w:val="00A8756C"/>
    <w:rsid w:val="00A9063F"/>
    <w:rsid w:val="00A906FE"/>
    <w:rsid w:val="00A907D7"/>
    <w:rsid w:val="00A908C2"/>
    <w:rsid w:val="00A90BAF"/>
    <w:rsid w:val="00A90C0C"/>
    <w:rsid w:val="00A91271"/>
    <w:rsid w:val="00A92254"/>
    <w:rsid w:val="00A92FB0"/>
    <w:rsid w:val="00A932A8"/>
    <w:rsid w:val="00A93D22"/>
    <w:rsid w:val="00A9401B"/>
    <w:rsid w:val="00A95711"/>
    <w:rsid w:val="00AA02FB"/>
    <w:rsid w:val="00AA0AFF"/>
    <w:rsid w:val="00AA109F"/>
    <w:rsid w:val="00AA22CB"/>
    <w:rsid w:val="00AA2B31"/>
    <w:rsid w:val="00AA3771"/>
    <w:rsid w:val="00AA5E2E"/>
    <w:rsid w:val="00AA7798"/>
    <w:rsid w:val="00AA7995"/>
    <w:rsid w:val="00AA79F9"/>
    <w:rsid w:val="00AB16FC"/>
    <w:rsid w:val="00AB5012"/>
    <w:rsid w:val="00AB529A"/>
    <w:rsid w:val="00AB6064"/>
    <w:rsid w:val="00AB6E6B"/>
    <w:rsid w:val="00AB7D7F"/>
    <w:rsid w:val="00AC0CFB"/>
    <w:rsid w:val="00AC16EC"/>
    <w:rsid w:val="00AC1B6F"/>
    <w:rsid w:val="00AC1D22"/>
    <w:rsid w:val="00AC2832"/>
    <w:rsid w:val="00AC3988"/>
    <w:rsid w:val="00AC3F3F"/>
    <w:rsid w:val="00AC76CB"/>
    <w:rsid w:val="00AC7CAD"/>
    <w:rsid w:val="00AD2785"/>
    <w:rsid w:val="00AD3466"/>
    <w:rsid w:val="00AD3D0B"/>
    <w:rsid w:val="00AD632D"/>
    <w:rsid w:val="00AD634A"/>
    <w:rsid w:val="00AD6BCB"/>
    <w:rsid w:val="00AD79C6"/>
    <w:rsid w:val="00AE089B"/>
    <w:rsid w:val="00AE0E11"/>
    <w:rsid w:val="00AE12A1"/>
    <w:rsid w:val="00AE1565"/>
    <w:rsid w:val="00AE18CC"/>
    <w:rsid w:val="00AE4871"/>
    <w:rsid w:val="00AF091E"/>
    <w:rsid w:val="00AF24B2"/>
    <w:rsid w:val="00AF45DA"/>
    <w:rsid w:val="00AF533D"/>
    <w:rsid w:val="00AF55F8"/>
    <w:rsid w:val="00AF5831"/>
    <w:rsid w:val="00AF5F2A"/>
    <w:rsid w:val="00AF76C3"/>
    <w:rsid w:val="00AF7A83"/>
    <w:rsid w:val="00AF7EF9"/>
    <w:rsid w:val="00B005F3"/>
    <w:rsid w:val="00B00B83"/>
    <w:rsid w:val="00B010A4"/>
    <w:rsid w:val="00B01574"/>
    <w:rsid w:val="00B02CD5"/>
    <w:rsid w:val="00B03D22"/>
    <w:rsid w:val="00B03FA2"/>
    <w:rsid w:val="00B04F00"/>
    <w:rsid w:val="00B057A5"/>
    <w:rsid w:val="00B05BD9"/>
    <w:rsid w:val="00B062F7"/>
    <w:rsid w:val="00B06F92"/>
    <w:rsid w:val="00B11A86"/>
    <w:rsid w:val="00B12473"/>
    <w:rsid w:val="00B13700"/>
    <w:rsid w:val="00B139CC"/>
    <w:rsid w:val="00B200A6"/>
    <w:rsid w:val="00B20A0A"/>
    <w:rsid w:val="00B20B97"/>
    <w:rsid w:val="00B22959"/>
    <w:rsid w:val="00B24C78"/>
    <w:rsid w:val="00B24E37"/>
    <w:rsid w:val="00B24ED2"/>
    <w:rsid w:val="00B319F3"/>
    <w:rsid w:val="00B31EFF"/>
    <w:rsid w:val="00B32B0C"/>
    <w:rsid w:val="00B33190"/>
    <w:rsid w:val="00B331BA"/>
    <w:rsid w:val="00B33D94"/>
    <w:rsid w:val="00B34689"/>
    <w:rsid w:val="00B35574"/>
    <w:rsid w:val="00B36C59"/>
    <w:rsid w:val="00B425A1"/>
    <w:rsid w:val="00B42A05"/>
    <w:rsid w:val="00B43293"/>
    <w:rsid w:val="00B44013"/>
    <w:rsid w:val="00B45007"/>
    <w:rsid w:val="00B454EA"/>
    <w:rsid w:val="00B468DB"/>
    <w:rsid w:val="00B47275"/>
    <w:rsid w:val="00B47584"/>
    <w:rsid w:val="00B5079C"/>
    <w:rsid w:val="00B50A46"/>
    <w:rsid w:val="00B54560"/>
    <w:rsid w:val="00B55BD1"/>
    <w:rsid w:val="00B570AE"/>
    <w:rsid w:val="00B57265"/>
    <w:rsid w:val="00B60913"/>
    <w:rsid w:val="00B6115B"/>
    <w:rsid w:val="00B61210"/>
    <w:rsid w:val="00B6171F"/>
    <w:rsid w:val="00B629F4"/>
    <w:rsid w:val="00B62DE4"/>
    <w:rsid w:val="00B6346A"/>
    <w:rsid w:val="00B63E65"/>
    <w:rsid w:val="00B640E6"/>
    <w:rsid w:val="00B65399"/>
    <w:rsid w:val="00B65421"/>
    <w:rsid w:val="00B6560B"/>
    <w:rsid w:val="00B6602E"/>
    <w:rsid w:val="00B66FE4"/>
    <w:rsid w:val="00B67334"/>
    <w:rsid w:val="00B67A60"/>
    <w:rsid w:val="00B67D98"/>
    <w:rsid w:val="00B7013A"/>
    <w:rsid w:val="00B704F8"/>
    <w:rsid w:val="00B714D9"/>
    <w:rsid w:val="00B71BA4"/>
    <w:rsid w:val="00B7260F"/>
    <w:rsid w:val="00B740B3"/>
    <w:rsid w:val="00B74BF4"/>
    <w:rsid w:val="00B75152"/>
    <w:rsid w:val="00B7526E"/>
    <w:rsid w:val="00B75458"/>
    <w:rsid w:val="00B75D3C"/>
    <w:rsid w:val="00B77AE3"/>
    <w:rsid w:val="00B806B4"/>
    <w:rsid w:val="00B8143A"/>
    <w:rsid w:val="00B82A84"/>
    <w:rsid w:val="00B83241"/>
    <w:rsid w:val="00B8446D"/>
    <w:rsid w:val="00B8519C"/>
    <w:rsid w:val="00B8601B"/>
    <w:rsid w:val="00B862F4"/>
    <w:rsid w:val="00B8671B"/>
    <w:rsid w:val="00B870C1"/>
    <w:rsid w:val="00B902DD"/>
    <w:rsid w:val="00B905CA"/>
    <w:rsid w:val="00B91481"/>
    <w:rsid w:val="00B9255C"/>
    <w:rsid w:val="00B92A0E"/>
    <w:rsid w:val="00B9446F"/>
    <w:rsid w:val="00B959A3"/>
    <w:rsid w:val="00B96370"/>
    <w:rsid w:val="00B9651D"/>
    <w:rsid w:val="00B9765E"/>
    <w:rsid w:val="00BA002A"/>
    <w:rsid w:val="00BA411E"/>
    <w:rsid w:val="00BA505B"/>
    <w:rsid w:val="00BA5D0A"/>
    <w:rsid w:val="00BA6C38"/>
    <w:rsid w:val="00BA701E"/>
    <w:rsid w:val="00BB04AD"/>
    <w:rsid w:val="00BB1242"/>
    <w:rsid w:val="00BB1F9A"/>
    <w:rsid w:val="00BB2004"/>
    <w:rsid w:val="00BB4582"/>
    <w:rsid w:val="00BB53B8"/>
    <w:rsid w:val="00BB5653"/>
    <w:rsid w:val="00BB5972"/>
    <w:rsid w:val="00BB792E"/>
    <w:rsid w:val="00BC28A7"/>
    <w:rsid w:val="00BC309B"/>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2FD2"/>
    <w:rsid w:val="00BE383C"/>
    <w:rsid w:val="00BE3A5F"/>
    <w:rsid w:val="00BE437E"/>
    <w:rsid w:val="00BE54C5"/>
    <w:rsid w:val="00BE5510"/>
    <w:rsid w:val="00BE60B0"/>
    <w:rsid w:val="00BE6948"/>
    <w:rsid w:val="00BE6A84"/>
    <w:rsid w:val="00BE6C82"/>
    <w:rsid w:val="00BE6D1C"/>
    <w:rsid w:val="00BE7BE3"/>
    <w:rsid w:val="00BF0A1F"/>
    <w:rsid w:val="00BF0F5C"/>
    <w:rsid w:val="00BF109A"/>
    <w:rsid w:val="00BF18D8"/>
    <w:rsid w:val="00BF190F"/>
    <w:rsid w:val="00BF1FE6"/>
    <w:rsid w:val="00BF2422"/>
    <w:rsid w:val="00BF2B61"/>
    <w:rsid w:val="00BF2F89"/>
    <w:rsid w:val="00BF363C"/>
    <w:rsid w:val="00BF39E0"/>
    <w:rsid w:val="00BF3E61"/>
    <w:rsid w:val="00BF447E"/>
    <w:rsid w:val="00BF58CD"/>
    <w:rsid w:val="00C0034C"/>
    <w:rsid w:val="00C004E8"/>
    <w:rsid w:val="00C01150"/>
    <w:rsid w:val="00C01835"/>
    <w:rsid w:val="00C01BD7"/>
    <w:rsid w:val="00C03BD3"/>
    <w:rsid w:val="00C03C04"/>
    <w:rsid w:val="00C04B33"/>
    <w:rsid w:val="00C110C9"/>
    <w:rsid w:val="00C12BF5"/>
    <w:rsid w:val="00C13F67"/>
    <w:rsid w:val="00C15A68"/>
    <w:rsid w:val="00C17396"/>
    <w:rsid w:val="00C23C73"/>
    <w:rsid w:val="00C247FC"/>
    <w:rsid w:val="00C268C5"/>
    <w:rsid w:val="00C26C8E"/>
    <w:rsid w:val="00C307C4"/>
    <w:rsid w:val="00C31BA2"/>
    <w:rsid w:val="00C31F2A"/>
    <w:rsid w:val="00C3266E"/>
    <w:rsid w:val="00C335DB"/>
    <w:rsid w:val="00C340BC"/>
    <w:rsid w:val="00C34702"/>
    <w:rsid w:val="00C34767"/>
    <w:rsid w:val="00C347F2"/>
    <w:rsid w:val="00C34DDD"/>
    <w:rsid w:val="00C3799C"/>
    <w:rsid w:val="00C37A8E"/>
    <w:rsid w:val="00C409B7"/>
    <w:rsid w:val="00C40A71"/>
    <w:rsid w:val="00C4389B"/>
    <w:rsid w:val="00C4453B"/>
    <w:rsid w:val="00C4584F"/>
    <w:rsid w:val="00C469AB"/>
    <w:rsid w:val="00C46C5F"/>
    <w:rsid w:val="00C51687"/>
    <w:rsid w:val="00C5213A"/>
    <w:rsid w:val="00C531B2"/>
    <w:rsid w:val="00C55343"/>
    <w:rsid w:val="00C5586D"/>
    <w:rsid w:val="00C5596A"/>
    <w:rsid w:val="00C56611"/>
    <w:rsid w:val="00C57C6B"/>
    <w:rsid w:val="00C57EA9"/>
    <w:rsid w:val="00C57EEB"/>
    <w:rsid w:val="00C57F57"/>
    <w:rsid w:val="00C60B6A"/>
    <w:rsid w:val="00C60EDB"/>
    <w:rsid w:val="00C61129"/>
    <w:rsid w:val="00C611F9"/>
    <w:rsid w:val="00C61CE5"/>
    <w:rsid w:val="00C64568"/>
    <w:rsid w:val="00C6465F"/>
    <w:rsid w:val="00C64DD7"/>
    <w:rsid w:val="00C6558F"/>
    <w:rsid w:val="00C6691D"/>
    <w:rsid w:val="00C71516"/>
    <w:rsid w:val="00C7295A"/>
    <w:rsid w:val="00C757BA"/>
    <w:rsid w:val="00C75935"/>
    <w:rsid w:val="00C76460"/>
    <w:rsid w:val="00C8021D"/>
    <w:rsid w:val="00C81381"/>
    <w:rsid w:val="00C81A60"/>
    <w:rsid w:val="00C823D2"/>
    <w:rsid w:val="00C82633"/>
    <w:rsid w:val="00C836EC"/>
    <w:rsid w:val="00C839D7"/>
    <w:rsid w:val="00C8509D"/>
    <w:rsid w:val="00C9033A"/>
    <w:rsid w:val="00C9143E"/>
    <w:rsid w:val="00C92DB2"/>
    <w:rsid w:val="00C92EFB"/>
    <w:rsid w:val="00C95652"/>
    <w:rsid w:val="00C960E4"/>
    <w:rsid w:val="00C96DA3"/>
    <w:rsid w:val="00C976C6"/>
    <w:rsid w:val="00CA0027"/>
    <w:rsid w:val="00CA01B1"/>
    <w:rsid w:val="00CA130C"/>
    <w:rsid w:val="00CA145F"/>
    <w:rsid w:val="00CA2548"/>
    <w:rsid w:val="00CA276D"/>
    <w:rsid w:val="00CA3A25"/>
    <w:rsid w:val="00CA3FDB"/>
    <w:rsid w:val="00CA6075"/>
    <w:rsid w:val="00CA6381"/>
    <w:rsid w:val="00CA7917"/>
    <w:rsid w:val="00CA7CE6"/>
    <w:rsid w:val="00CA7CF5"/>
    <w:rsid w:val="00CB1FBD"/>
    <w:rsid w:val="00CB2166"/>
    <w:rsid w:val="00CB5254"/>
    <w:rsid w:val="00CB58AB"/>
    <w:rsid w:val="00CB6B03"/>
    <w:rsid w:val="00CB6E1B"/>
    <w:rsid w:val="00CB7279"/>
    <w:rsid w:val="00CC1CD0"/>
    <w:rsid w:val="00CC278E"/>
    <w:rsid w:val="00CC2975"/>
    <w:rsid w:val="00CC2F23"/>
    <w:rsid w:val="00CC3284"/>
    <w:rsid w:val="00CC359A"/>
    <w:rsid w:val="00CC4F55"/>
    <w:rsid w:val="00CC52AF"/>
    <w:rsid w:val="00CC63E5"/>
    <w:rsid w:val="00CC789F"/>
    <w:rsid w:val="00CC7D8A"/>
    <w:rsid w:val="00CD2593"/>
    <w:rsid w:val="00CD272F"/>
    <w:rsid w:val="00CD2FA6"/>
    <w:rsid w:val="00CD4FBC"/>
    <w:rsid w:val="00CD5D32"/>
    <w:rsid w:val="00CD6975"/>
    <w:rsid w:val="00CE574F"/>
    <w:rsid w:val="00CE663F"/>
    <w:rsid w:val="00CE6B5A"/>
    <w:rsid w:val="00CE6BE4"/>
    <w:rsid w:val="00CE78FD"/>
    <w:rsid w:val="00CF002C"/>
    <w:rsid w:val="00CF02D0"/>
    <w:rsid w:val="00CF281D"/>
    <w:rsid w:val="00CF2BFE"/>
    <w:rsid w:val="00CF3E1C"/>
    <w:rsid w:val="00CF5A65"/>
    <w:rsid w:val="00D0114C"/>
    <w:rsid w:val="00D016B8"/>
    <w:rsid w:val="00D02290"/>
    <w:rsid w:val="00D04306"/>
    <w:rsid w:val="00D0628C"/>
    <w:rsid w:val="00D062C6"/>
    <w:rsid w:val="00D10436"/>
    <w:rsid w:val="00D10F14"/>
    <w:rsid w:val="00D1212F"/>
    <w:rsid w:val="00D1336C"/>
    <w:rsid w:val="00D14568"/>
    <w:rsid w:val="00D15EEB"/>
    <w:rsid w:val="00D16433"/>
    <w:rsid w:val="00D16E12"/>
    <w:rsid w:val="00D20A36"/>
    <w:rsid w:val="00D20EF2"/>
    <w:rsid w:val="00D22FD9"/>
    <w:rsid w:val="00D23711"/>
    <w:rsid w:val="00D23E9C"/>
    <w:rsid w:val="00D23EAD"/>
    <w:rsid w:val="00D248E0"/>
    <w:rsid w:val="00D24AC2"/>
    <w:rsid w:val="00D24B19"/>
    <w:rsid w:val="00D254BB"/>
    <w:rsid w:val="00D25891"/>
    <w:rsid w:val="00D270F4"/>
    <w:rsid w:val="00D27156"/>
    <w:rsid w:val="00D27787"/>
    <w:rsid w:val="00D30488"/>
    <w:rsid w:val="00D309D6"/>
    <w:rsid w:val="00D31344"/>
    <w:rsid w:val="00D32F4F"/>
    <w:rsid w:val="00D336F0"/>
    <w:rsid w:val="00D33EA4"/>
    <w:rsid w:val="00D34841"/>
    <w:rsid w:val="00D36AF0"/>
    <w:rsid w:val="00D3716E"/>
    <w:rsid w:val="00D37482"/>
    <w:rsid w:val="00D37CF1"/>
    <w:rsid w:val="00D41B03"/>
    <w:rsid w:val="00D41C36"/>
    <w:rsid w:val="00D4278B"/>
    <w:rsid w:val="00D447B9"/>
    <w:rsid w:val="00D44C38"/>
    <w:rsid w:val="00D45F40"/>
    <w:rsid w:val="00D46B81"/>
    <w:rsid w:val="00D46C1C"/>
    <w:rsid w:val="00D5040D"/>
    <w:rsid w:val="00D5186E"/>
    <w:rsid w:val="00D51F65"/>
    <w:rsid w:val="00D545B9"/>
    <w:rsid w:val="00D54F41"/>
    <w:rsid w:val="00D5561F"/>
    <w:rsid w:val="00D55B85"/>
    <w:rsid w:val="00D55BF8"/>
    <w:rsid w:val="00D56C8D"/>
    <w:rsid w:val="00D5763A"/>
    <w:rsid w:val="00D6055E"/>
    <w:rsid w:val="00D606EF"/>
    <w:rsid w:val="00D61242"/>
    <w:rsid w:val="00D64275"/>
    <w:rsid w:val="00D64641"/>
    <w:rsid w:val="00D64F45"/>
    <w:rsid w:val="00D64FAC"/>
    <w:rsid w:val="00D65843"/>
    <w:rsid w:val="00D6715E"/>
    <w:rsid w:val="00D67BCD"/>
    <w:rsid w:val="00D70B60"/>
    <w:rsid w:val="00D7102F"/>
    <w:rsid w:val="00D7114C"/>
    <w:rsid w:val="00D71D39"/>
    <w:rsid w:val="00D720D6"/>
    <w:rsid w:val="00D73AB6"/>
    <w:rsid w:val="00D7489E"/>
    <w:rsid w:val="00D750BA"/>
    <w:rsid w:val="00D757E3"/>
    <w:rsid w:val="00D8116C"/>
    <w:rsid w:val="00D8124D"/>
    <w:rsid w:val="00D81770"/>
    <w:rsid w:val="00D81BF8"/>
    <w:rsid w:val="00D81CE2"/>
    <w:rsid w:val="00D81EA6"/>
    <w:rsid w:val="00D8328B"/>
    <w:rsid w:val="00D8402E"/>
    <w:rsid w:val="00D842F0"/>
    <w:rsid w:val="00D844C5"/>
    <w:rsid w:val="00D85039"/>
    <w:rsid w:val="00D8583B"/>
    <w:rsid w:val="00D86331"/>
    <w:rsid w:val="00D8648E"/>
    <w:rsid w:val="00D870D3"/>
    <w:rsid w:val="00D9058B"/>
    <w:rsid w:val="00D91454"/>
    <w:rsid w:val="00D91CF0"/>
    <w:rsid w:val="00D920ED"/>
    <w:rsid w:val="00D924D7"/>
    <w:rsid w:val="00D9371E"/>
    <w:rsid w:val="00D95C0E"/>
    <w:rsid w:val="00D96BEB"/>
    <w:rsid w:val="00D96C17"/>
    <w:rsid w:val="00D975B5"/>
    <w:rsid w:val="00DA0124"/>
    <w:rsid w:val="00DA08AE"/>
    <w:rsid w:val="00DA1182"/>
    <w:rsid w:val="00DA11B7"/>
    <w:rsid w:val="00DA18F7"/>
    <w:rsid w:val="00DA1C97"/>
    <w:rsid w:val="00DA2AF7"/>
    <w:rsid w:val="00DA3700"/>
    <w:rsid w:val="00DA43F7"/>
    <w:rsid w:val="00DA4A6E"/>
    <w:rsid w:val="00DA5CE2"/>
    <w:rsid w:val="00DA6267"/>
    <w:rsid w:val="00DA677B"/>
    <w:rsid w:val="00DA7026"/>
    <w:rsid w:val="00DA79B2"/>
    <w:rsid w:val="00DB0CF6"/>
    <w:rsid w:val="00DB15EA"/>
    <w:rsid w:val="00DB31BD"/>
    <w:rsid w:val="00DB3AD3"/>
    <w:rsid w:val="00DB4B8C"/>
    <w:rsid w:val="00DB4DCC"/>
    <w:rsid w:val="00DB6244"/>
    <w:rsid w:val="00DB6A91"/>
    <w:rsid w:val="00DB7070"/>
    <w:rsid w:val="00DB7B74"/>
    <w:rsid w:val="00DB7F5C"/>
    <w:rsid w:val="00DC00DA"/>
    <w:rsid w:val="00DC1848"/>
    <w:rsid w:val="00DC39E3"/>
    <w:rsid w:val="00DC4B9F"/>
    <w:rsid w:val="00DC4D8A"/>
    <w:rsid w:val="00DC54F6"/>
    <w:rsid w:val="00DC5A9F"/>
    <w:rsid w:val="00DC5B16"/>
    <w:rsid w:val="00DC6034"/>
    <w:rsid w:val="00DC62D2"/>
    <w:rsid w:val="00DC67B8"/>
    <w:rsid w:val="00DC6B97"/>
    <w:rsid w:val="00DC6CF5"/>
    <w:rsid w:val="00DD0DB7"/>
    <w:rsid w:val="00DD12C8"/>
    <w:rsid w:val="00DD1B14"/>
    <w:rsid w:val="00DD3707"/>
    <w:rsid w:val="00DD3E98"/>
    <w:rsid w:val="00DD5A0D"/>
    <w:rsid w:val="00DD5AA2"/>
    <w:rsid w:val="00DE2192"/>
    <w:rsid w:val="00DE3F4D"/>
    <w:rsid w:val="00DE4123"/>
    <w:rsid w:val="00DE6D93"/>
    <w:rsid w:val="00DF0BE3"/>
    <w:rsid w:val="00DF19E5"/>
    <w:rsid w:val="00DF3782"/>
    <w:rsid w:val="00DF5932"/>
    <w:rsid w:val="00E00A41"/>
    <w:rsid w:val="00E036F8"/>
    <w:rsid w:val="00E03AA2"/>
    <w:rsid w:val="00E03B5C"/>
    <w:rsid w:val="00E04511"/>
    <w:rsid w:val="00E0484E"/>
    <w:rsid w:val="00E04A4E"/>
    <w:rsid w:val="00E05084"/>
    <w:rsid w:val="00E10028"/>
    <w:rsid w:val="00E1200E"/>
    <w:rsid w:val="00E12466"/>
    <w:rsid w:val="00E12731"/>
    <w:rsid w:val="00E12EB2"/>
    <w:rsid w:val="00E149D6"/>
    <w:rsid w:val="00E15B46"/>
    <w:rsid w:val="00E16ABA"/>
    <w:rsid w:val="00E16CEA"/>
    <w:rsid w:val="00E17428"/>
    <w:rsid w:val="00E176B7"/>
    <w:rsid w:val="00E20959"/>
    <w:rsid w:val="00E226A8"/>
    <w:rsid w:val="00E22EBD"/>
    <w:rsid w:val="00E23AEE"/>
    <w:rsid w:val="00E243A0"/>
    <w:rsid w:val="00E245F0"/>
    <w:rsid w:val="00E2481A"/>
    <w:rsid w:val="00E24A31"/>
    <w:rsid w:val="00E27296"/>
    <w:rsid w:val="00E27389"/>
    <w:rsid w:val="00E3055C"/>
    <w:rsid w:val="00E30727"/>
    <w:rsid w:val="00E32952"/>
    <w:rsid w:val="00E34C87"/>
    <w:rsid w:val="00E3571C"/>
    <w:rsid w:val="00E35AB3"/>
    <w:rsid w:val="00E36C1A"/>
    <w:rsid w:val="00E41A46"/>
    <w:rsid w:val="00E430EA"/>
    <w:rsid w:val="00E43A7B"/>
    <w:rsid w:val="00E43B12"/>
    <w:rsid w:val="00E44816"/>
    <w:rsid w:val="00E45121"/>
    <w:rsid w:val="00E45E3B"/>
    <w:rsid w:val="00E460DC"/>
    <w:rsid w:val="00E46299"/>
    <w:rsid w:val="00E47536"/>
    <w:rsid w:val="00E47577"/>
    <w:rsid w:val="00E47DCE"/>
    <w:rsid w:val="00E508B6"/>
    <w:rsid w:val="00E51462"/>
    <w:rsid w:val="00E519F3"/>
    <w:rsid w:val="00E52C01"/>
    <w:rsid w:val="00E52FAC"/>
    <w:rsid w:val="00E56071"/>
    <w:rsid w:val="00E56732"/>
    <w:rsid w:val="00E57E77"/>
    <w:rsid w:val="00E603AC"/>
    <w:rsid w:val="00E61799"/>
    <w:rsid w:val="00E627AC"/>
    <w:rsid w:val="00E6370C"/>
    <w:rsid w:val="00E63DBE"/>
    <w:rsid w:val="00E66510"/>
    <w:rsid w:val="00E6662F"/>
    <w:rsid w:val="00E66C70"/>
    <w:rsid w:val="00E6734E"/>
    <w:rsid w:val="00E673CA"/>
    <w:rsid w:val="00E67969"/>
    <w:rsid w:val="00E67B45"/>
    <w:rsid w:val="00E701D5"/>
    <w:rsid w:val="00E720DB"/>
    <w:rsid w:val="00E72A26"/>
    <w:rsid w:val="00E72BC1"/>
    <w:rsid w:val="00E734FD"/>
    <w:rsid w:val="00E73C35"/>
    <w:rsid w:val="00E7584B"/>
    <w:rsid w:val="00E76C41"/>
    <w:rsid w:val="00E76F97"/>
    <w:rsid w:val="00E817AE"/>
    <w:rsid w:val="00E81C63"/>
    <w:rsid w:val="00E82E20"/>
    <w:rsid w:val="00E845AB"/>
    <w:rsid w:val="00E851A1"/>
    <w:rsid w:val="00E862A5"/>
    <w:rsid w:val="00E86308"/>
    <w:rsid w:val="00E86E2A"/>
    <w:rsid w:val="00E86E48"/>
    <w:rsid w:val="00E87771"/>
    <w:rsid w:val="00E9008B"/>
    <w:rsid w:val="00E9192F"/>
    <w:rsid w:val="00E92391"/>
    <w:rsid w:val="00E927C4"/>
    <w:rsid w:val="00E92B80"/>
    <w:rsid w:val="00E9474B"/>
    <w:rsid w:val="00E948FD"/>
    <w:rsid w:val="00EA0912"/>
    <w:rsid w:val="00EA10DE"/>
    <w:rsid w:val="00EA13DA"/>
    <w:rsid w:val="00EA2097"/>
    <w:rsid w:val="00EA3BFB"/>
    <w:rsid w:val="00EA4123"/>
    <w:rsid w:val="00EA45B2"/>
    <w:rsid w:val="00EA4E60"/>
    <w:rsid w:val="00EA7C6F"/>
    <w:rsid w:val="00EB1FFD"/>
    <w:rsid w:val="00EB2096"/>
    <w:rsid w:val="00EB22BC"/>
    <w:rsid w:val="00EB61CB"/>
    <w:rsid w:val="00EB6658"/>
    <w:rsid w:val="00EB6779"/>
    <w:rsid w:val="00EB6BCB"/>
    <w:rsid w:val="00EB712E"/>
    <w:rsid w:val="00EC0BFB"/>
    <w:rsid w:val="00EC18BA"/>
    <w:rsid w:val="00EC21BD"/>
    <w:rsid w:val="00EC55CD"/>
    <w:rsid w:val="00EC5CF9"/>
    <w:rsid w:val="00EC6183"/>
    <w:rsid w:val="00EC693D"/>
    <w:rsid w:val="00EC7E50"/>
    <w:rsid w:val="00ED1940"/>
    <w:rsid w:val="00ED54FE"/>
    <w:rsid w:val="00ED575F"/>
    <w:rsid w:val="00ED5A57"/>
    <w:rsid w:val="00ED65F1"/>
    <w:rsid w:val="00ED78A3"/>
    <w:rsid w:val="00ED7A1A"/>
    <w:rsid w:val="00ED7B38"/>
    <w:rsid w:val="00EE077D"/>
    <w:rsid w:val="00EE0F80"/>
    <w:rsid w:val="00EE1991"/>
    <w:rsid w:val="00EE33F0"/>
    <w:rsid w:val="00EE347B"/>
    <w:rsid w:val="00EE49D8"/>
    <w:rsid w:val="00EE6A43"/>
    <w:rsid w:val="00EF0300"/>
    <w:rsid w:val="00EF183C"/>
    <w:rsid w:val="00EF19E6"/>
    <w:rsid w:val="00EF26EF"/>
    <w:rsid w:val="00EF2C71"/>
    <w:rsid w:val="00EF6414"/>
    <w:rsid w:val="00EF66CF"/>
    <w:rsid w:val="00F003B6"/>
    <w:rsid w:val="00F003F6"/>
    <w:rsid w:val="00F004D2"/>
    <w:rsid w:val="00F0068F"/>
    <w:rsid w:val="00F01820"/>
    <w:rsid w:val="00F02C86"/>
    <w:rsid w:val="00F02D8D"/>
    <w:rsid w:val="00F0363C"/>
    <w:rsid w:val="00F04468"/>
    <w:rsid w:val="00F04F91"/>
    <w:rsid w:val="00F0710F"/>
    <w:rsid w:val="00F1042B"/>
    <w:rsid w:val="00F1096E"/>
    <w:rsid w:val="00F10A76"/>
    <w:rsid w:val="00F13897"/>
    <w:rsid w:val="00F1459B"/>
    <w:rsid w:val="00F151A5"/>
    <w:rsid w:val="00F153DC"/>
    <w:rsid w:val="00F15C8A"/>
    <w:rsid w:val="00F15D89"/>
    <w:rsid w:val="00F16DF2"/>
    <w:rsid w:val="00F17CC5"/>
    <w:rsid w:val="00F17E9A"/>
    <w:rsid w:val="00F20D88"/>
    <w:rsid w:val="00F21048"/>
    <w:rsid w:val="00F22DC0"/>
    <w:rsid w:val="00F23008"/>
    <w:rsid w:val="00F24E60"/>
    <w:rsid w:val="00F258ED"/>
    <w:rsid w:val="00F26F59"/>
    <w:rsid w:val="00F27781"/>
    <w:rsid w:val="00F30309"/>
    <w:rsid w:val="00F31381"/>
    <w:rsid w:val="00F320C9"/>
    <w:rsid w:val="00F3343D"/>
    <w:rsid w:val="00F338CE"/>
    <w:rsid w:val="00F34CE0"/>
    <w:rsid w:val="00F34CEF"/>
    <w:rsid w:val="00F34EE3"/>
    <w:rsid w:val="00F35E0D"/>
    <w:rsid w:val="00F3721E"/>
    <w:rsid w:val="00F37D41"/>
    <w:rsid w:val="00F401D6"/>
    <w:rsid w:val="00F41285"/>
    <w:rsid w:val="00F41C92"/>
    <w:rsid w:val="00F43DE5"/>
    <w:rsid w:val="00F43F6A"/>
    <w:rsid w:val="00F447C6"/>
    <w:rsid w:val="00F458E5"/>
    <w:rsid w:val="00F46208"/>
    <w:rsid w:val="00F4698B"/>
    <w:rsid w:val="00F4709D"/>
    <w:rsid w:val="00F471EF"/>
    <w:rsid w:val="00F47941"/>
    <w:rsid w:val="00F50111"/>
    <w:rsid w:val="00F50CB3"/>
    <w:rsid w:val="00F50DD1"/>
    <w:rsid w:val="00F50F56"/>
    <w:rsid w:val="00F52C4D"/>
    <w:rsid w:val="00F53150"/>
    <w:rsid w:val="00F55956"/>
    <w:rsid w:val="00F561C5"/>
    <w:rsid w:val="00F57386"/>
    <w:rsid w:val="00F57AF3"/>
    <w:rsid w:val="00F622BB"/>
    <w:rsid w:val="00F6346E"/>
    <w:rsid w:val="00F63860"/>
    <w:rsid w:val="00F638E0"/>
    <w:rsid w:val="00F6417F"/>
    <w:rsid w:val="00F645DB"/>
    <w:rsid w:val="00F6568E"/>
    <w:rsid w:val="00F67C87"/>
    <w:rsid w:val="00F70A9C"/>
    <w:rsid w:val="00F71061"/>
    <w:rsid w:val="00F72C0B"/>
    <w:rsid w:val="00F72CC7"/>
    <w:rsid w:val="00F737D0"/>
    <w:rsid w:val="00F73F0E"/>
    <w:rsid w:val="00F7495B"/>
    <w:rsid w:val="00F76FD7"/>
    <w:rsid w:val="00F80CF2"/>
    <w:rsid w:val="00F81EF9"/>
    <w:rsid w:val="00F828BE"/>
    <w:rsid w:val="00F83D58"/>
    <w:rsid w:val="00F83D76"/>
    <w:rsid w:val="00F8541A"/>
    <w:rsid w:val="00F85D6C"/>
    <w:rsid w:val="00F87175"/>
    <w:rsid w:val="00F9006C"/>
    <w:rsid w:val="00F90823"/>
    <w:rsid w:val="00F90A7C"/>
    <w:rsid w:val="00F912E4"/>
    <w:rsid w:val="00F92AF5"/>
    <w:rsid w:val="00F93542"/>
    <w:rsid w:val="00F945DA"/>
    <w:rsid w:val="00F94CAD"/>
    <w:rsid w:val="00F959CF"/>
    <w:rsid w:val="00F9773A"/>
    <w:rsid w:val="00F97AD2"/>
    <w:rsid w:val="00F97C5E"/>
    <w:rsid w:val="00F97DCB"/>
    <w:rsid w:val="00F97E8D"/>
    <w:rsid w:val="00FA0A0C"/>
    <w:rsid w:val="00FA116F"/>
    <w:rsid w:val="00FA17E2"/>
    <w:rsid w:val="00FA1C44"/>
    <w:rsid w:val="00FA2AE6"/>
    <w:rsid w:val="00FA2B33"/>
    <w:rsid w:val="00FA37C7"/>
    <w:rsid w:val="00FA3B4D"/>
    <w:rsid w:val="00FA5226"/>
    <w:rsid w:val="00FA5743"/>
    <w:rsid w:val="00FA7113"/>
    <w:rsid w:val="00FA7BCE"/>
    <w:rsid w:val="00FB17BF"/>
    <w:rsid w:val="00FB1961"/>
    <w:rsid w:val="00FB3260"/>
    <w:rsid w:val="00FB3738"/>
    <w:rsid w:val="00FB5DDC"/>
    <w:rsid w:val="00FB6B44"/>
    <w:rsid w:val="00FB7D71"/>
    <w:rsid w:val="00FC032D"/>
    <w:rsid w:val="00FC0616"/>
    <w:rsid w:val="00FC09FD"/>
    <w:rsid w:val="00FC0DB9"/>
    <w:rsid w:val="00FC110E"/>
    <w:rsid w:val="00FC1EE7"/>
    <w:rsid w:val="00FC3A4F"/>
    <w:rsid w:val="00FC3F99"/>
    <w:rsid w:val="00FC5298"/>
    <w:rsid w:val="00FC5815"/>
    <w:rsid w:val="00FC6684"/>
    <w:rsid w:val="00FC77A0"/>
    <w:rsid w:val="00FD0E49"/>
    <w:rsid w:val="00FD1524"/>
    <w:rsid w:val="00FD2FDB"/>
    <w:rsid w:val="00FD4A2D"/>
    <w:rsid w:val="00FD4FD8"/>
    <w:rsid w:val="00FD58DF"/>
    <w:rsid w:val="00FD5DA7"/>
    <w:rsid w:val="00FD661F"/>
    <w:rsid w:val="00FD6877"/>
    <w:rsid w:val="00FD6ECC"/>
    <w:rsid w:val="00FE04B0"/>
    <w:rsid w:val="00FE0AA3"/>
    <w:rsid w:val="00FE1D6A"/>
    <w:rsid w:val="00FE3571"/>
    <w:rsid w:val="00FE3880"/>
    <w:rsid w:val="00FE3CDF"/>
    <w:rsid w:val="00FE4201"/>
    <w:rsid w:val="00FE4D2F"/>
    <w:rsid w:val="00FF275E"/>
    <w:rsid w:val="00FF2CA2"/>
    <w:rsid w:val="00FF370C"/>
    <w:rsid w:val="00FF3E88"/>
    <w:rsid w:val="00FF3EAD"/>
    <w:rsid w:val="00FF4834"/>
    <w:rsid w:val="00FF4CFF"/>
    <w:rsid w:val="00FF715F"/>
    <w:rsid w:val="00FF7DD0"/>
    <w:rsid w:val="0883318F"/>
    <w:rsid w:val="08CB6D9D"/>
    <w:rsid w:val="0A1920EF"/>
    <w:rsid w:val="1273B4A4"/>
    <w:rsid w:val="185FCC05"/>
    <w:rsid w:val="1FA2022D"/>
    <w:rsid w:val="20F352A3"/>
    <w:rsid w:val="26146C74"/>
    <w:rsid w:val="290272C0"/>
    <w:rsid w:val="29C524D2"/>
    <w:rsid w:val="2AE96A26"/>
    <w:rsid w:val="31C58270"/>
    <w:rsid w:val="34D7C55E"/>
    <w:rsid w:val="3B7501A7"/>
    <w:rsid w:val="43A9C9C6"/>
    <w:rsid w:val="4D446F58"/>
    <w:rsid w:val="4F898DC7"/>
    <w:rsid w:val="5E60885F"/>
    <w:rsid w:val="614017BA"/>
    <w:rsid w:val="625FF6DB"/>
    <w:rsid w:val="632D2156"/>
    <w:rsid w:val="6EFB4C76"/>
    <w:rsid w:val="73837C28"/>
    <w:rsid w:val="748B55C3"/>
    <w:rsid w:val="74ADB627"/>
    <w:rsid w:val="75B89C4A"/>
    <w:rsid w:val="7F523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ED7B38"/>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ED7B38"/>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paragraph" w:customStyle="1" w:styleId="pf0">
    <w:name w:val="pf0"/>
    <w:basedOn w:val="Normal"/>
    <w:rsid w:val="00B60913"/>
    <w:pPr>
      <w:spacing w:before="100" w:beforeAutospacing="1" w:after="100" w:afterAutospacing="1"/>
    </w:pPr>
    <w:rPr>
      <w:sz w:val="24"/>
      <w:szCs w:val="24"/>
    </w:rPr>
  </w:style>
  <w:style w:type="character" w:customStyle="1" w:styleId="cf01">
    <w:name w:val="cf01"/>
    <w:basedOn w:val="DefaultParagraphFont"/>
    <w:rsid w:val="00B60913"/>
    <w:rPr>
      <w:rFonts w:ascii="Segoe UI" w:hAnsi="Segoe UI" w:cs="Segoe UI" w:hint="default"/>
      <w:sz w:val="18"/>
      <w:szCs w:val="18"/>
    </w:rPr>
  </w:style>
  <w:style w:type="paragraph" w:styleId="Subtitle">
    <w:name w:val="Subtitle"/>
    <w:basedOn w:val="Normal"/>
    <w:link w:val="SubtitleChar"/>
    <w:qFormat/>
    <w:rsid w:val="00B057A5"/>
    <w:pPr>
      <w:jc w:val="center"/>
    </w:pPr>
    <w:rPr>
      <w:b/>
      <w:sz w:val="24"/>
      <w:u w:val="single"/>
    </w:rPr>
  </w:style>
  <w:style w:type="character" w:customStyle="1" w:styleId="SubtitleChar">
    <w:name w:val="Subtitle Char"/>
    <w:basedOn w:val="DefaultParagraphFont"/>
    <w:link w:val="Subtitle"/>
    <w:rsid w:val="00B057A5"/>
    <w:rPr>
      <w:b/>
      <w:sz w:val="24"/>
      <w:u w:val="single"/>
    </w:rPr>
  </w:style>
  <w:style w:type="character" w:styleId="Mention">
    <w:name w:val="Mention"/>
    <w:basedOn w:val="DefaultParagraphFont"/>
    <w:uiPriority w:val="99"/>
    <w:unhideWhenUsed/>
    <w:rsid w:val="002555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7852">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52287341">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48343998">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5119621">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09865844">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5003492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795900628">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105370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ZmIzY2Q4ZGQtYTA0OC00MTkwLWFlNTgtN2NlZmJlMWJhOTgw%40thread.v2/0?context=%7b%22Tid%22%3a%2232fdff2c-f86e-4ba3-a47d-6a44a7f45a64%22%2c%22Oid%22%3a%22990f3c78-27ee-45bd-99f3-82f0a311013b%22%7d" TargetMode="External"/><Relationship Id="rId26" Type="http://schemas.openxmlformats.org/officeDocument/2006/relationships/hyperlink" Target="https://gsa.acgov.org/do-business-with-us/upcoming-contracting-events/" TargetMode="External"/><Relationship Id="rId39" Type="http://schemas.openxmlformats.org/officeDocument/2006/relationships/hyperlink" Target="https://gsa.acgov.org/do-business-with-us/contracting-opportunities/" TargetMode="External"/><Relationship Id="rId21"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4" Type="http://schemas.openxmlformats.org/officeDocument/2006/relationships/hyperlink" Target="https://gsa.acgov.org/do-business-with-us/vendor-support/small-local-and-emerging-businesses/" TargetMode="External"/><Relationship Id="rId42" Type="http://schemas.openxmlformats.org/officeDocument/2006/relationships/hyperlink" Target="https://gsa.acgov.org/do-business-with-us/contracting-opportunities/policies-procedures/proprietary-confidential-information/" TargetMode="External"/><Relationship Id="rId47" Type="http://schemas.openxmlformats.org/officeDocument/2006/relationships/footer" Target="footer1.xml"/><Relationship Id="rId50" Type="http://schemas.openxmlformats.org/officeDocument/2006/relationships/hyperlink" Target="https://ezsourcing.acgov.org" TargetMode="External"/><Relationship Id="rId55" Type="http://schemas.openxmlformats.org/officeDocument/2006/relationships/header" Target="header5.xml"/><Relationship Id="rId63" Type="http://schemas.openxmlformats.org/officeDocument/2006/relationships/hyperlink" Target="https://gsa.acgov.org/do-business-with-us/contracting-opportunities/policies-procedures/general-requirements/" TargetMode="External"/><Relationship Id="rId68" Type="http://schemas.openxmlformats.org/officeDocument/2006/relationships/hyperlink" Target="https://gsa.acgov.org/do-business-with-us/contracting-opportunities/policies-procedures/general-environmental-requirements/" TargetMode="External"/><Relationship Id="rId76" Type="http://schemas.openxmlformats.org/officeDocument/2006/relationships/hyperlink" Target="http://acgov.org/auditor/sleb/elation.htm" TargetMode="External"/><Relationship Id="rId84" Type="http://schemas.openxmlformats.org/officeDocument/2006/relationships/hyperlink" Target="https://ezsourcing.acgov.org" TargetMode="External"/><Relationship Id="rId89" Type="http://schemas.openxmlformats.org/officeDocument/2006/relationships/footer" Target="footer6.xml"/><Relationship Id="rId7" Type="http://schemas.openxmlformats.org/officeDocument/2006/relationships/styles" Target="styles.xml"/><Relationship Id="rId71" Type="http://schemas.openxmlformats.org/officeDocument/2006/relationships/hyperlink" Target="http://acgov.org/auditor/sleb/overview.htm"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mailto:GSA-BidProtests@acgov.org" TargetMode="External"/><Relationship Id="rId11" Type="http://schemas.openxmlformats.org/officeDocument/2006/relationships/endnotes" Target="endnotes.xml"/><Relationship Id="rId24" Type="http://schemas.openxmlformats.org/officeDocument/2006/relationships/hyperlink" Target="https://teams.microsoft.com/l/meetup-join/19%3ameeting_ZmIzY2Q4ZGQtYTA0OC00MTkwLWFlNTgtN2NlZmJlMWJhOTgw%40thread.v2/0?context=%7b%22Tid%22%3a%2232fdff2c-f86e-4ba3-a47d-6a44a7f45a64%22%2c%22Oid%22%3a%22990f3c78-27ee-45bd-99f3-82f0a311013b%22%7d" TargetMode="External"/><Relationship Id="rId32" Type="http://schemas.openxmlformats.org/officeDocument/2006/relationships/hyperlink" Target="http://acgov.org/auditor/sleb/overview.htm" TargetMode="External"/><Relationship Id="rId37" Type="http://schemas.openxmlformats.org/officeDocument/2006/relationships/hyperlink" Target="mailto:thuy.truong@acgov.org" TargetMode="External"/><Relationship Id="rId40" Type="http://schemas.openxmlformats.org/officeDocument/2006/relationships/hyperlink" Target="https://ezsourcing.acgov.org" TargetMode="External"/><Relationship Id="rId45" Type="http://schemas.openxmlformats.org/officeDocument/2006/relationships/header" Target="header1.xml"/><Relationship Id="rId53" Type="http://schemas.openxmlformats.org/officeDocument/2006/relationships/header" Target="header4.xml"/><Relationship Id="rId58" Type="http://schemas.openxmlformats.org/officeDocument/2006/relationships/header" Target="header6.xml"/><Relationship Id="rId66" Type="http://schemas.openxmlformats.org/officeDocument/2006/relationships/hyperlink" Target="https://gsa.acgov.org/do-business-with-us/contracting-opportunities/policies-procedures/iran-contracting-act-of-2010-ica/" TargetMode="External"/><Relationship Id="rId74" Type="http://schemas.openxmlformats.org/officeDocument/2006/relationships/hyperlink" Target="http://acgov.org/auditor/sleb/sourceprogram.htm" TargetMode="External"/><Relationship Id="rId79" Type="http://schemas.openxmlformats.org/officeDocument/2006/relationships/hyperlink" Target="mailto:OCCR@acgov.org" TargetMode="External"/><Relationship Id="rId87" Type="http://schemas.openxmlformats.org/officeDocument/2006/relationships/footer" Target="footer5.xml"/><Relationship Id="rId5" Type="http://schemas.openxmlformats.org/officeDocument/2006/relationships/customXml" Target="../customXml/item5.xml"/><Relationship Id="rId61" Type="http://schemas.openxmlformats.org/officeDocument/2006/relationships/header" Target="header8.xml"/><Relationship Id="rId82" Type="http://schemas.openxmlformats.org/officeDocument/2006/relationships/hyperlink" Target="http://www.elationsys.com/elationsys/" TargetMode="External"/><Relationship Id="rId90" Type="http://schemas.openxmlformats.org/officeDocument/2006/relationships/fontTable" Target="fontTable.xml"/><Relationship Id="rId19" Type="http://schemas.openxmlformats.org/officeDocument/2006/relationships/hyperlink" Target="mailto:thuy.truong@acgov.org" TargetMode="External"/><Relationship Id="rId14" Type="http://schemas.openxmlformats.org/officeDocument/2006/relationships/hyperlink" Target="mailto:thuy.truong@acgov.org" TargetMode="External"/><Relationship Id="rId22" Type="http://schemas.openxmlformats.org/officeDocument/2006/relationships/hyperlink" Target="https://gsa.acgov.org/do-business-with-us/upcoming-contracting-events/" TargetMode="External"/><Relationship Id="rId27" Type="http://schemas.openxmlformats.org/officeDocument/2006/relationships/hyperlink" Target="https://gsa.acgov.org/do-business-with-us/upcoming-contracting-events/" TargetMode="External"/><Relationship Id="rId30" Type="http://schemas.openxmlformats.org/officeDocument/2006/relationships/hyperlink" Target="mailto:OCCR@acgov.org" TargetMode="External"/><Relationship Id="rId35" Type="http://schemas.openxmlformats.org/officeDocument/2006/relationships/hyperlink" Target="https://acgovt.sharepoint.com/:w:/s/GSADigitalLibrary/EeGBnUyJSMFBoXqtvbj7ly0BqycT5J83NKyIV19tLO6-yA?e=YwGjFP" TargetMode="External"/><Relationship Id="rId43" Type="http://schemas.openxmlformats.org/officeDocument/2006/relationships/hyperlink" Target="https://gsa.acgov.org/do-business-with-us/contracting-opportunities/policies-procedures/proprietary-confidential-information/" TargetMode="External"/><Relationship Id="rId48" Type="http://schemas.openxmlformats.org/officeDocument/2006/relationships/header" Target="header3.xml"/><Relationship Id="rId56" Type="http://schemas.openxmlformats.org/officeDocument/2006/relationships/footer" Target="footer3.xml"/><Relationship Id="rId64" Type="http://schemas.openxmlformats.org/officeDocument/2006/relationships/hyperlink" Target="https://gsa.acgov.org/do-business-with-us/contracting-opportunities/debarment-suspension-policy/" TargetMode="External"/><Relationship Id="rId69" Type="http://schemas.openxmlformats.org/officeDocument/2006/relationships/hyperlink" Target="https://gsa.acgov.org/do-business-with-us/contracting-opportunities/policies-procedures/general-environmental-requirements/" TargetMode="External"/><Relationship Id="rId77" Type="http://schemas.openxmlformats.org/officeDocument/2006/relationships/hyperlink" Target="http://acgov.org/auditor/sleb/elation.htm" TargetMode="Externa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s://gsa.acgov.org/do-business-with-us/vendor-support/small-local-and-emerging-businesses/" TargetMode="External"/><Relationship Id="rId80" Type="http://schemas.openxmlformats.org/officeDocument/2006/relationships/hyperlink" Target="http://acgov.org/auditor/sleb/overview.htm" TargetMode="External"/><Relationship Id="rId85" Type="http://schemas.openxmlformats.org/officeDocument/2006/relationships/hyperlink" Target="https://ezsourcing.acgov.org" TargetMode="Externa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3" Type="http://schemas.openxmlformats.org/officeDocument/2006/relationships/hyperlink" Target="https://gsa.acgov.org/do-business-with-us/vendor-support/small-local-and-emerging-businesses/" TargetMode="External"/><Relationship Id="rId38" Type="http://schemas.openxmlformats.org/officeDocument/2006/relationships/hyperlink" Target="https://gsa.acgov.org/do-business-with-us/contracting-opportunities/" TargetMode="External"/><Relationship Id="rId46" Type="http://schemas.openxmlformats.org/officeDocument/2006/relationships/header" Target="header2.xml"/><Relationship Id="rId59" Type="http://schemas.openxmlformats.org/officeDocument/2006/relationships/header" Target="header7.xml"/><Relationship Id="rId67" Type="http://schemas.openxmlformats.org/officeDocument/2006/relationships/hyperlink" Target="https://gsa.acgov.org/do-business-with-us/contracting-opportunities/policies-procedures/iran-contracting-act-of-2010-ica/" TargetMode="External"/><Relationship Id="rId20" Type="http://schemas.openxmlformats.org/officeDocument/2006/relationships/hyperlink" Target="https://ezsourcing.acgov.org/" TargetMode="External"/><Relationship Id="rId41" Type="http://schemas.openxmlformats.org/officeDocument/2006/relationships/hyperlink" Target="https://ezsourcing.acgov.org" TargetMode="External"/><Relationship Id="rId54" Type="http://schemas.openxmlformats.org/officeDocument/2006/relationships/footer" Target="footer2.xml"/><Relationship Id="rId62" Type="http://schemas.openxmlformats.org/officeDocument/2006/relationships/hyperlink" Target="https://gsa.acgov.org/do-business-with-us/contracting-opportunities/policies-procedures/general-requirements/" TargetMode="External"/><Relationship Id="rId70" Type="http://schemas.openxmlformats.org/officeDocument/2006/relationships/hyperlink" Target="http://acgov.org/auditor/sleb/overview.htm" TargetMode="External"/><Relationship Id="rId75" Type="http://schemas.openxmlformats.org/officeDocument/2006/relationships/hyperlink" Target="http://acgov.org/auditor/sleb/sourceprogram.htm" TargetMode="External"/><Relationship Id="rId83" Type="http://schemas.openxmlformats.org/officeDocument/2006/relationships/hyperlink" Target="http://www.elationsys.com/elationsys/" TargetMode="External"/><Relationship Id="rId88" Type="http://schemas.openxmlformats.org/officeDocument/2006/relationships/header" Target="header10.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mailto:thuy.truong@acgov.org" TargetMode="External"/><Relationship Id="rId36" Type="http://schemas.openxmlformats.org/officeDocument/2006/relationships/hyperlink" Target="https://acgovt.sharepoint.com/:w:/s/GSADigitalLibrary/EeGBnUyJSMFBoXqtvbj7ly0BqycT5J83NKyIV19tLO6-yA?e=YwGjFP" TargetMode="External"/><Relationship Id="rId49" Type="http://schemas.openxmlformats.org/officeDocument/2006/relationships/hyperlink" Target="https://ezsourcing.acgov.org" TargetMode="External"/><Relationship Id="rId57" Type="http://schemas.openxmlformats.org/officeDocument/2006/relationships/image" Target="media/image5.png"/><Relationship Id="rId10" Type="http://schemas.openxmlformats.org/officeDocument/2006/relationships/footnotes" Target="footnotes.xml"/><Relationship Id="rId31" Type="http://schemas.openxmlformats.org/officeDocument/2006/relationships/hyperlink" Target="http://acgov.org/auditor/sleb/overview.htm" TargetMode="External"/><Relationship Id="rId44" Type="http://schemas.openxmlformats.org/officeDocument/2006/relationships/hyperlink" Target="https://ezsourcing.acgov.org" TargetMode="External"/><Relationship Id="rId52" Type="http://schemas.openxmlformats.org/officeDocument/2006/relationships/hyperlink" Target="https://ezsourcing.acgov.org" TargetMode="External"/><Relationship Id="rId60" Type="http://schemas.openxmlformats.org/officeDocument/2006/relationships/footer" Target="footer4.xml"/><Relationship Id="rId65" Type="http://schemas.openxmlformats.org/officeDocument/2006/relationships/hyperlink" Target="https://gsa.acgov.org/do-business-with-us/contracting-opportunities/debarment-suspension-policy/" TargetMode="External"/><Relationship Id="rId73" Type="http://schemas.openxmlformats.org/officeDocument/2006/relationships/hyperlink" Target="https://gsa.acgov.org/do-business-with-us/vendor-support/small-local-and-emerging-businesses/" TargetMode="External"/><Relationship Id="rId78" Type="http://schemas.openxmlformats.org/officeDocument/2006/relationships/hyperlink" Target="mailto:GSA.OAP@acgov.org" TargetMode="External"/><Relationship Id="rId81" Type="http://schemas.openxmlformats.org/officeDocument/2006/relationships/hyperlink" Target="http://acgov.org/auditor/sleb/overview.htm" TargetMode="External"/><Relationship Id="rId86"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3ADA411-5495-4636-A8B1-C5A6E595BA08}">
  <ds:schemaRefs>
    <ds:schemaRef ds:uri="http://schemas.microsoft.com/sharepoint/v3/contenttype/forms"/>
  </ds:schemaRefs>
</ds:datastoreItem>
</file>

<file path=customXml/itemProps2.xml><?xml version="1.0" encoding="utf-8"?>
<ds:datastoreItem xmlns:ds="http://schemas.openxmlformats.org/officeDocument/2006/customXml" ds:itemID="{AEDB2ED5-D87E-43B2-8FC3-D83E5D4B6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4.xml><?xml version="1.0" encoding="utf-8"?>
<ds:datastoreItem xmlns:ds="http://schemas.openxmlformats.org/officeDocument/2006/customXml" ds:itemID="{162C5B06-F60C-41AF-A2CE-1493B72AA09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10120</Words>
  <Characters>57689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2023-04-05T20:41:00Z</dcterms:created>
  <dcterms:modified xsi:type="dcterms:W3CDTF">2023-04-05T22:22:00Z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8cd1f48d4fac851bd15d9e1e3f1a5ea3449fec4e9c5aea890590ff188c21dc09</vt:lpwstr>
  </property>
  <property fmtid="{D5CDD505-2E9C-101B-9397-08002B2CF9AE}" pid="3" name="ContentTypeId">
    <vt:lpwstr>0x010100F56E678F9FCC0C42AF8310BD173F8CE3</vt:lpwstr>
  </property>
  <property fmtid="{D5CDD505-2E9C-101B-9397-08002B2CF9AE}" pid="4" name="_dlc_DocIdItemGuid">
    <vt:lpwstr>b4cfa242-092d-4801-812f-59950f47f1e4</vt:lpwstr>
  </property>
</Properties>
</file>