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1662FA2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3B48E253"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4E3B60">
        <w:rPr>
          <w:rFonts w:ascii="Calibri" w:hAnsi="Calibri" w:cs="Calibri"/>
          <w:sz w:val="40"/>
          <w:szCs w:val="40"/>
        </w:rPr>
        <w:t>902303</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57E1F290" w:rsidR="00BE2FD2" w:rsidRPr="00F00447" w:rsidRDefault="00F00447" w:rsidP="00BE2FD2">
      <w:pPr>
        <w:pStyle w:val="RFP-QHeader2"/>
        <w:rPr>
          <w:rFonts w:ascii="Calibri" w:hAnsi="Calibri" w:cs="Calibri"/>
          <w:sz w:val="40"/>
          <w:szCs w:val="40"/>
          <w:highlight w:val="yellow"/>
        </w:rPr>
      </w:pPr>
      <w:bookmarkStart w:id="0" w:name="BidTitle"/>
      <w:bookmarkEnd w:id="0"/>
      <w:r w:rsidRPr="00F00447">
        <w:rPr>
          <w:rFonts w:ascii="Calibri" w:hAnsi="Calibri" w:cs="Calibri"/>
          <w:sz w:val="40"/>
          <w:szCs w:val="40"/>
        </w:rPr>
        <w:t>Conflict Defense Counsel</w:t>
      </w:r>
      <w:r w:rsidR="00ED6A56">
        <w:rPr>
          <w:rFonts w:ascii="Calibri" w:hAnsi="Calibri" w:cs="Calibri"/>
          <w:sz w:val="40"/>
          <w:szCs w:val="40"/>
        </w:rPr>
        <w:t xml:space="preserve">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71CD6D4F" w:rsidR="0036135F" w:rsidRPr="00F00447"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F00447" w:rsidRPr="00F00447">
              <w:rPr>
                <w:rFonts w:ascii="Calibri" w:hAnsi="Calibri" w:cs="Calibri"/>
                <w:b/>
                <w:sz w:val="28"/>
                <w:szCs w:val="28"/>
              </w:rPr>
              <w:t>Azizullah Ramesh</w:t>
            </w:r>
          </w:p>
          <w:p w14:paraId="683C3118" w14:textId="2C2681BA" w:rsidR="0036135F" w:rsidRPr="00F00447" w:rsidRDefault="0036135F" w:rsidP="00090742">
            <w:pPr>
              <w:spacing w:before="180" w:after="180"/>
              <w:jc w:val="center"/>
              <w:rPr>
                <w:rFonts w:ascii="Calibri" w:hAnsi="Calibri" w:cs="Calibri"/>
                <w:b/>
                <w:sz w:val="28"/>
                <w:szCs w:val="28"/>
              </w:rPr>
            </w:pPr>
            <w:r w:rsidRPr="00F00447">
              <w:rPr>
                <w:rFonts w:ascii="Calibri" w:hAnsi="Calibri" w:cs="Calibri"/>
                <w:b/>
                <w:sz w:val="28"/>
                <w:szCs w:val="28"/>
              </w:rPr>
              <w:t xml:space="preserve">Phone Number: (510) </w:t>
            </w:r>
            <w:r w:rsidR="00F00447" w:rsidRPr="00F00447">
              <w:rPr>
                <w:rFonts w:ascii="Calibri" w:hAnsi="Calibri" w:cs="Calibri"/>
                <w:b/>
                <w:sz w:val="28"/>
                <w:szCs w:val="28"/>
              </w:rPr>
              <w:t>208-</w:t>
            </w:r>
            <w:r w:rsidR="00F00447">
              <w:rPr>
                <w:rFonts w:ascii="Calibri" w:hAnsi="Calibri" w:cs="Calibri"/>
                <w:b/>
                <w:sz w:val="28"/>
                <w:szCs w:val="28"/>
              </w:rPr>
              <w:t>3905</w:t>
            </w:r>
          </w:p>
          <w:p w14:paraId="68344374" w14:textId="47F489ED" w:rsidR="00B02CD5" w:rsidRDefault="0036135F" w:rsidP="00090742">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F00447" w:rsidRPr="008C430F">
                <w:rPr>
                  <w:rStyle w:val="Hyperlink"/>
                  <w:rFonts w:ascii="Calibri" w:hAnsi="Calibri" w:cs="Calibri"/>
                  <w:b/>
                  <w:sz w:val="28"/>
                  <w:szCs w:val="28"/>
                </w:rPr>
                <w:t>azizullah.ramesh@acgov.org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15DF01FF" w:rsidR="00BE2FD2" w:rsidRPr="00F04AC6" w:rsidRDefault="00402EAA" w:rsidP="002F0CB2">
      <w:pPr>
        <w:spacing w:after="60"/>
        <w:jc w:val="center"/>
        <w:rPr>
          <w:rFonts w:ascii="Calibri" w:hAnsi="Calibri" w:cs="Calibri"/>
          <w:b/>
          <w:sz w:val="32"/>
          <w:szCs w:val="32"/>
        </w:rPr>
      </w:pPr>
      <w:r>
        <w:rPr>
          <w:rFonts w:ascii="Calibri" w:hAnsi="Calibri" w:cs="Calibri"/>
          <w:b/>
          <w:sz w:val="32"/>
          <w:szCs w:val="32"/>
        </w:rPr>
        <w:t xml:space="preserve">June </w:t>
      </w:r>
      <w:r w:rsidR="00484165">
        <w:rPr>
          <w:rFonts w:ascii="Calibri" w:hAnsi="Calibri" w:cs="Calibri"/>
          <w:b/>
          <w:sz w:val="32"/>
          <w:szCs w:val="32"/>
        </w:rPr>
        <w:t>13</w:t>
      </w:r>
      <w:r w:rsidR="00915843" w:rsidRPr="00F04AC6">
        <w:rPr>
          <w:rFonts w:ascii="Calibri" w:hAnsi="Calibri" w:cs="Calibri"/>
          <w:b/>
          <w:sz w:val="32"/>
          <w:szCs w:val="32"/>
        </w:rPr>
        <w:t>, 202</w:t>
      </w:r>
      <w:r w:rsidR="009F48C6">
        <w:rPr>
          <w:rFonts w:ascii="Calibri" w:hAnsi="Calibri" w:cs="Calibri"/>
          <w:b/>
          <w:sz w:val="32"/>
          <w:szCs w:val="32"/>
        </w:rPr>
        <w:t>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6D5470F6"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4FF07486" w:rsidR="00841A12" w:rsidRPr="001215F1" w:rsidRDefault="004F17F1"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2C05D53C" w:rsidR="00AB7D7F" w:rsidRPr="00C063D4" w:rsidRDefault="004F17F1"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102772F2"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06380864"/>
      <w:bookmarkEnd w:id="2"/>
      <w:r w:rsidRPr="00A17012">
        <w:rPr>
          <w:sz w:val="40"/>
          <w:szCs w:val="40"/>
          <w:u w:val="none"/>
        </w:rPr>
        <w:lastRenderedPageBreak/>
        <w:t>CALENDAR OF EVENTS</w:t>
      </w:r>
      <w:bookmarkEnd w:id="3"/>
      <w:bookmarkEnd w:id="4"/>
    </w:p>
    <w:p w14:paraId="4C1054AB" w14:textId="2CC4BF06"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4E3B60">
        <w:rPr>
          <w:rFonts w:ascii="Calibri" w:hAnsi="Calibri" w:cs="Calibri"/>
          <w:sz w:val="24"/>
          <w:szCs w:val="26"/>
        </w:rPr>
        <w:t>902303</w:t>
      </w:r>
    </w:p>
    <w:p w14:paraId="298CFCFD" w14:textId="1990F8CD" w:rsidR="00E627AC" w:rsidRPr="00F00447" w:rsidRDefault="00F00447" w:rsidP="00E627AC">
      <w:pPr>
        <w:pStyle w:val="RFP-QHeader2"/>
        <w:spacing w:after="240"/>
        <w:rPr>
          <w:rFonts w:ascii="Calibri" w:hAnsi="Calibri" w:cs="Calibri"/>
          <w:sz w:val="24"/>
          <w:szCs w:val="26"/>
        </w:rPr>
      </w:pPr>
      <w:r w:rsidRPr="00F00447">
        <w:rPr>
          <w:rFonts w:ascii="Calibri" w:hAnsi="Calibri" w:cs="Calibri"/>
          <w:sz w:val="24"/>
          <w:szCs w:val="26"/>
        </w:rPr>
        <w:t>CONFLICT DEFENSE COUNSEL</w:t>
      </w:r>
      <w:r w:rsidR="00ED6A56">
        <w:rPr>
          <w:rFonts w:ascii="Calibri" w:hAnsi="Calibri" w:cs="Calibri"/>
          <w:sz w:val="24"/>
          <w:szCs w:val="26"/>
        </w:rPr>
        <w:t xml:space="preserve"> </w:t>
      </w:r>
      <w:r w:rsidR="002D5848">
        <w:rPr>
          <w:rFonts w:ascii="Calibri" w:hAnsi="Calibri" w:cs="Calibri"/>
          <w:sz w:val="24"/>
          <w:szCs w:val="26"/>
        </w:rPr>
        <w:t>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3738565F" w:rsidR="009D5E97" w:rsidRPr="00915843" w:rsidRDefault="00402EAA">
            <w:pPr>
              <w:rPr>
                <w:rFonts w:ascii="Calibri" w:hAnsi="Calibri" w:cs="Calibri"/>
                <w:b/>
                <w:sz w:val="24"/>
                <w:szCs w:val="26"/>
              </w:rPr>
            </w:pPr>
            <w:r>
              <w:rPr>
                <w:rFonts w:ascii="Calibri" w:hAnsi="Calibri" w:cs="Calibri"/>
                <w:b/>
                <w:sz w:val="24"/>
                <w:szCs w:val="26"/>
              </w:rPr>
              <w:t>May</w:t>
            </w:r>
            <w:r w:rsidR="00F62311">
              <w:rPr>
                <w:rFonts w:ascii="Calibri" w:hAnsi="Calibri" w:cs="Calibri"/>
                <w:b/>
                <w:sz w:val="24"/>
                <w:szCs w:val="26"/>
              </w:rPr>
              <w:t xml:space="preserve"> </w:t>
            </w:r>
            <w:r w:rsidR="00B56F6C">
              <w:rPr>
                <w:rFonts w:ascii="Calibri" w:hAnsi="Calibri" w:cs="Calibri"/>
                <w:b/>
                <w:sz w:val="24"/>
                <w:szCs w:val="26"/>
              </w:rPr>
              <w:t>10</w:t>
            </w:r>
            <w:r w:rsidR="000D50BA" w:rsidRPr="00915843">
              <w:rPr>
                <w:rFonts w:ascii="Calibri" w:hAnsi="Calibri" w:cs="Calibri"/>
                <w:b/>
                <w:sz w:val="24"/>
                <w:szCs w:val="26"/>
              </w:rPr>
              <w:t>, 202</w:t>
            </w:r>
            <w:r w:rsidR="00F62311">
              <w:rPr>
                <w:rFonts w:ascii="Calibri" w:hAnsi="Calibri" w:cs="Calibri"/>
                <w:b/>
                <w:sz w:val="24"/>
                <w:szCs w:val="26"/>
              </w:rPr>
              <w:t>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12D4A0EE"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5D988EBF" w:rsidR="009D5E97" w:rsidRPr="00915843" w:rsidRDefault="00402EAA">
            <w:pPr>
              <w:rPr>
                <w:rFonts w:ascii="Calibri" w:hAnsi="Calibri" w:cs="Calibri"/>
                <w:b/>
                <w:szCs w:val="26"/>
              </w:rPr>
            </w:pPr>
            <w:r>
              <w:rPr>
                <w:rFonts w:ascii="Calibri" w:hAnsi="Calibri" w:cs="Calibri"/>
                <w:b/>
                <w:sz w:val="24"/>
                <w:szCs w:val="26"/>
              </w:rPr>
              <w:t>May 1</w:t>
            </w:r>
            <w:r w:rsidR="00B56F6C">
              <w:rPr>
                <w:rFonts w:ascii="Calibri" w:hAnsi="Calibri" w:cs="Calibri"/>
                <w:b/>
                <w:sz w:val="24"/>
                <w:szCs w:val="26"/>
              </w:rPr>
              <w:t>8</w:t>
            </w:r>
            <w:r w:rsidR="0023583C" w:rsidRPr="0023583C">
              <w:rPr>
                <w:rFonts w:ascii="Calibri" w:hAnsi="Calibri" w:cs="Calibri"/>
                <w:b/>
                <w:sz w:val="24"/>
                <w:szCs w:val="26"/>
              </w:rPr>
              <w:t>,</w:t>
            </w:r>
            <w:r w:rsidR="0023583C" w:rsidRPr="00915843">
              <w:rPr>
                <w:rFonts w:ascii="Calibri" w:hAnsi="Calibri" w:cs="Calibri"/>
                <w:b/>
                <w:sz w:val="24"/>
                <w:szCs w:val="26"/>
              </w:rPr>
              <w:t xml:space="preserve"> </w:t>
            </w:r>
            <w:proofErr w:type="gramStart"/>
            <w:r w:rsidR="0023583C" w:rsidRPr="00915843">
              <w:rPr>
                <w:rFonts w:ascii="Calibri" w:hAnsi="Calibri" w:cs="Calibri"/>
                <w:b/>
                <w:sz w:val="24"/>
                <w:szCs w:val="26"/>
              </w:rPr>
              <w:t>202</w:t>
            </w:r>
            <w:r w:rsidR="00F62311">
              <w:rPr>
                <w:rFonts w:ascii="Calibri" w:hAnsi="Calibri" w:cs="Calibri"/>
                <w:b/>
                <w:sz w:val="24"/>
                <w:szCs w:val="26"/>
              </w:rPr>
              <w:t>3</w:t>
            </w:r>
            <w:proofErr w:type="gramEnd"/>
            <w:r w:rsidR="00F62311">
              <w:rPr>
                <w:rFonts w:ascii="Calibri" w:hAnsi="Calibri" w:cs="Calibri"/>
                <w:b/>
                <w:sz w:val="24"/>
                <w:szCs w:val="26"/>
              </w:rPr>
              <w:t xml:space="preserve"> </w:t>
            </w:r>
            <w:r w:rsidR="00830486">
              <w:rPr>
                <w:rFonts w:ascii="Calibri" w:hAnsi="Calibri" w:cs="Calibri"/>
                <w:b/>
                <w:sz w:val="24"/>
                <w:szCs w:val="26"/>
              </w:rPr>
              <w:t xml:space="preserve">at </w:t>
            </w:r>
            <w:r w:rsidR="00224AF6">
              <w:rPr>
                <w:rFonts w:ascii="Calibri" w:hAnsi="Calibri" w:cs="Calibri"/>
                <w:b/>
                <w:sz w:val="24"/>
                <w:szCs w:val="26"/>
              </w:rPr>
              <w:t xml:space="preserve">2:00 </w:t>
            </w:r>
            <w:r w:rsidR="002B0D1B">
              <w:rPr>
                <w:rFonts w:ascii="Calibri" w:hAnsi="Calibri" w:cs="Calibri"/>
                <w:b/>
                <w:sz w:val="24"/>
                <w:szCs w:val="26"/>
              </w:rPr>
              <w:t>p.m. (PST)</w:t>
            </w:r>
          </w:p>
          <w:p w14:paraId="11EAC95B" w14:textId="77777777" w:rsidR="00EA3BFB" w:rsidRDefault="00EA3BFB">
            <w:pPr>
              <w:pStyle w:val="CommentSubject"/>
              <w:rPr>
                <w:rFonts w:ascii="Calibri" w:hAnsi="Calibri" w:cs="Calibri"/>
                <w:color w:val="FFFFFF"/>
                <w:sz w:val="22"/>
                <w:szCs w:val="26"/>
                <w:highlight w:val="red"/>
              </w:rPr>
            </w:pPr>
          </w:p>
          <w:p w14:paraId="150DF255" w14:textId="77777777" w:rsidR="009D5E97" w:rsidRPr="00266DFB"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bookmarkStart w:id="5" w:name="_Hlk131430554"/>
          <w:p w14:paraId="3C842EAE" w14:textId="77777777" w:rsidR="00F62311" w:rsidRDefault="00F62311" w:rsidP="00F62311">
            <w:pPr>
              <w:rPr>
                <w:rFonts w:ascii="Segoe UI" w:hAnsi="Segoe UI" w:cs="Segoe UI"/>
                <w:color w:val="252424"/>
                <w:sz w:val="22"/>
              </w:rPr>
            </w:pPr>
            <w:r>
              <w:rPr>
                <w:rFonts w:ascii="Segoe UI" w:hAnsi="Segoe UI" w:cs="Segoe UI"/>
                <w:color w:val="252424"/>
              </w:rPr>
              <w:fldChar w:fldCharType="begin"/>
            </w:r>
            <w:r>
              <w:rPr>
                <w:rFonts w:ascii="Segoe UI" w:hAnsi="Segoe UI" w:cs="Segoe UI"/>
                <w:color w:val="252424"/>
              </w:rPr>
              <w:instrText xml:space="preserve"> HYPERLINK "https://teams.microsoft.com/l/meetup-join/19%3ameeting_OWQ0ODgwNjQtZTdiOC00MjAxLWE1MmEtODMzYTY0MzMxOThm%40thread.v2/0?context=%7b%22Tid%22%3a%2232fdff2c-f86e-4ba3-a47d-6a44a7f45a64%22%2c%22Oid%22%3a%22aaba5ec9-44ce-4b8b-926a-b87e72b0a387%22%7d" \t "_blank" </w:instrText>
            </w:r>
            <w:r>
              <w:rPr>
                <w:rFonts w:ascii="Segoe UI" w:hAnsi="Segoe UI" w:cs="Segoe UI"/>
                <w:color w:val="252424"/>
              </w:rPr>
            </w:r>
            <w:r>
              <w:rPr>
                <w:rFonts w:ascii="Segoe UI" w:hAnsi="Segoe UI" w:cs="Segoe UI"/>
                <w:color w:val="252424"/>
              </w:rPr>
              <w:fldChar w:fldCharType="separate"/>
            </w:r>
            <w:r>
              <w:rPr>
                <w:rStyle w:val="Hyperlink"/>
                <w:rFonts w:ascii="Segoe UI Semibold" w:hAnsi="Segoe UI Semibold" w:cs="Segoe UI Semibold"/>
                <w:color w:val="6264A7"/>
                <w:sz w:val="21"/>
                <w:szCs w:val="21"/>
              </w:rPr>
              <w:t>Click here to join the meeting</w:t>
            </w:r>
            <w:r>
              <w:rPr>
                <w:rFonts w:ascii="Segoe UI" w:hAnsi="Segoe UI" w:cs="Segoe UI"/>
                <w:color w:val="252424"/>
              </w:rPr>
              <w:fldChar w:fldCharType="end"/>
            </w:r>
            <w:r>
              <w:rPr>
                <w:rFonts w:ascii="Segoe UI" w:hAnsi="Segoe UI" w:cs="Segoe UI"/>
                <w:color w:val="252424"/>
              </w:rPr>
              <w:t xml:space="preserve"> </w:t>
            </w:r>
          </w:p>
          <w:p w14:paraId="35FFAF0A" w14:textId="77777777" w:rsidR="00F62311" w:rsidRDefault="00F62311" w:rsidP="00F62311">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221 950 093 58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RE8iTW </w:t>
            </w:r>
          </w:p>
          <w:p w14:paraId="2CEAE6B4" w14:textId="77777777" w:rsidR="00F62311" w:rsidRDefault="004F17F1" w:rsidP="00F62311">
            <w:pPr>
              <w:rPr>
                <w:rFonts w:ascii="Segoe UI" w:hAnsi="Segoe UI" w:cs="Segoe UI"/>
                <w:color w:val="252424"/>
                <w:sz w:val="21"/>
                <w:szCs w:val="21"/>
              </w:rPr>
            </w:pPr>
            <w:hyperlink r:id="rId18" w:tgtFrame="_blank" w:history="1">
              <w:r w:rsidR="00F62311">
                <w:rPr>
                  <w:rStyle w:val="Hyperlink"/>
                  <w:rFonts w:ascii="Segoe UI" w:hAnsi="Segoe UI" w:cs="Segoe UI"/>
                  <w:color w:val="6264A7"/>
                  <w:sz w:val="21"/>
                  <w:szCs w:val="21"/>
                </w:rPr>
                <w:t>Download Teams</w:t>
              </w:r>
            </w:hyperlink>
            <w:r w:rsidR="00F62311">
              <w:rPr>
                <w:rFonts w:ascii="Segoe UI" w:hAnsi="Segoe UI" w:cs="Segoe UI"/>
                <w:color w:val="252424"/>
                <w:sz w:val="21"/>
                <w:szCs w:val="21"/>
              </w:rPr>
              <w:t xml:space="preserve"> | </w:t>
            </w:r>
            <w:hyperlink r:id="rId19" w:tgtFrame="_blank" w:history="1">
              <w:r w:rsidR="00F62311">
                <w:rPr>
                  <w:rStyle w:val="Hyperlink"/>
                  <w:rFonts w:ascii="Segoe UI" w:hAnsi="Segoe UI" w:cs="Segoe UI"/>
                  <w:color w:val="6264A7"/>
                  <w:sz w:val="21"/>
                  <w:szCs w:val="21"/>
                </w:rPr>
                <w:t>Join on the web</w:t>
              </w:r>
            </w:hyperlink>
          </w:p>
          <w:p w14:paraId="4AA15996" w14:textId="77777777" w:rsidR="00F62311" w:rsidRDefault="00F62311" w:rsidP="00F62311">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516EB1B0" w14:textId="77777777" w:rsidR="00F62311" w:rsidRDefault="004F17F1" w:rsidP="00F62311">
            <w:pPr>
              <w:rPr>
                <w:rFonts w:ascii="Segoe UI" w:hAnsi="Segoe UI" w:cs="Segoe UI"/>
                <w:color w:val="252424"/>
                <w:sz w:val="21"/>
                <w:szCs w:val="21"/>
              </w:rPr>
            </w:pPr>
            <w:hyperlink r:id="rId20" w:anchor=" " w:history="1">
              <w:r w:rsidR="00F62311">
                <w:rPr>
                  <w:rStyle w:val="Hyperlink"/>
                  <w:rFonts w:ascii="Segoe UI" w:hAnsi="Segoe UI" w:cs="Segoe UI"/>
                  <w:color w:val="6264A7"/>
                  <w:sz w:val="21"/>
                  <w:szCs w:val="21"/>
                </w:rPr>
                <w:t>+1 415-915-</w:t>
              </w:r>
              <w:proofErr w:type="gramStart"/>
              <w:r w:rsidR="00F62311">
                <w:rPr>
                  <w:rStyle w:val="Hyperlink"/>
                  <w:rFonts w:ascii="Segoe UI" w:hAnsi="Segoe UI" w:cs="Segoe UI"/>
                  <w:color w:val="6264A7"/>
                  <w:sz w:val="21"/>
                  <w:szCs w:val="21"/>
                </w:rPr>
                <w:t>3950,,</w:t>
              </w:r>
              <w:proofErr w:type="gramEnd"/>
              <w:r w:rsidR="00F62311">
                <w:rPr>
                  <w:rStyle w:val="Hyperlink"/>
                  <w:rFonts w:ascii="Segoe UI" w:hAnsi="Segoe UI" w:cs="Segoe UI"/>
                  <w:color w:val="6264A7"/>
                  <w:sz w:val="21"/>
                  <w:szCs w:val="21"/>
                </w:rPr>
                <w:t>723443026#</w:t>
              </w:r>
            </w:hyperlink>
            <w:r w:rsidR="00F62311">
              <w:rPr>
                <w:rFonts w:ascii="Segoe UI" w:hAnsi="Segoe UI" w:cs="Segoe UI"/>
                <w:color w:val="252424"/>
              </w:rPr>
              <w:t xml:space="preserve"> </w:t>
            </w:r>
            <w:r w:rsidR="00F62311">
              <w:rPr>
                <w:rFonts w:ascii="Segoe UI" w:hAnsi="Segoe UI" w:cs="Segoe UI"/>
                <w:color w:val="252424"/>
                <w:sz w:val="21"/>
                <w:szCs w:val="21"/>
              </w:rPr>
              <w:t xml:space="preserve">  </w:t>
            </w:r>
          </w:p>
          <w:p w14:paraId="2AF6B34C" w14:textId="1EE850C1" w:rsidR="00F62311" w:rsidRDefault="00F62311" w:rsidP="00F62311">
            <w:pPr>
              <w:rPr>
                <w:rFonts w:ascii="Segoe UI" w:hAnsi="Segoe UI" w:cs="Segoe UI"/>
                <w:color w:val="252424"/>
              </w:rPr>
            </w:pPr>
            <w:r>
              <w:rPr>
                <w:rFonts w:ascii="Segoe UI" w:hAnsi="Segoe UI" w:cs="Segoe UI"/>
                <w:color w:val="252424"/>
                <w:sz w:val="21"/>
                <w:szCs w:val="21"/>
              </w:rPr>
              <w:t xml:space="preserve">United States, San Francisco </w:t>
            </w:r>
          </w:p>
          <w:p w14:paraId="716FC7E1" w14:textId="77777777" w:rsidR="00F62311" w:rsidRDefault="004F17F1" w:rsidP="00F62311">
            <w:pPr>
              <w:rPr>
                <w:rFonts w:ascii="Segoe UI" w:hAnsi="Segoe UI" w:cs="Segoe UI"/>
                <w:color w:val="252424"/>
                <w:sz w:val="21"/>
                <w:szCs w:val="21"/>
              </w:rPr>
            </w:pPr>
            <w:hyperlink r:id="rId21" w:anchor=" " w:history="1">
              <w:r w:rsidR="00F62311">
                <w:rPr>
                  <w:rStyle w:val="Hyperlink"/>
                  <w:rFonts w:ascii="Segoe UI" w:hAnsi="Segoe UI" w:cs="Segoe UI"/>
                  <w:color w:val="6264A7"/>
                  <w:sz w:val="21"/>
                  <w:szCs w:val="21"/>
                </w:rPr>
                <w:t>(888) 715-</w:t>
              </w:r>
              <w:proofErr w:type="gramStart"/>
              <w:r w:rsidR="00F62311">
                <w:rPr>
                  <w:rStyle w:val="Hyperlink"/>
                  <w:rFonts w:ascii="Segoe UI" w:hAnsi="Segoe UI" w:cs="Segoe UI"/>
                  <w:color w:val="6264A7"/>
                  <w:sz w:val="21"/>
                  <w:szCs w:val="21"/>
                </w:rPr>
                <w:t>8170,,</w:t>
              </w:r>
              <w:proofErr w:type="gramEnd"/>
              <w:r w:rsidR="00F62311">
                <w:rPr>
                  <w:rStyle w:val="Hyperlink"/>
                  <w:rFonts w:ascii="Segoe UI" w:hAnsi="Segoe UI" w:cs="Segoe UI"/>
                  <w:color w:val="6264A7"/>
                  <w:sz w:val="21"/>
                  <w:szCs w:val="21"/>
                </w:rPr>
                <w:t>723443026#</w:t>
              </w:r>
            </w:hyperlink>
            <w:r w:rsidR="00F62311">
              <w:rPr>
                <w:rFonts w:ascii="Segoe UI" w:hAnsi="Segoe UI" w:cs="Segoe UI"/>
                <w:color w:val="252424"/>
              </w:rPr>
              <w:t xml:space="preserve"> </w:t>
            </w:r>
            <w:r w:rsidR="00F62311">
              <w:rPr>
                <w:rFonts w:ascii="Segoe UI" w:hAnsi="Segoe UI" w:cs="Segoe UI"/>
                <w:color w:val="252424"/>
                <w:sz w:val="21"/>
                <w:szCs w:val="21"/>
              </w:rPr>
              <w:t xml:space="preserve">  </w:t>
            </w:r>
          </w:p>
          <w:p w14:paraId="55494259" w14:textId="5BAC0605" w:rsidR="00F62311" w:rsidRDefault="00F62311" w:rsidP="00F62311">
            <w:pPr>
              <w:rPr>
                <w:rFonts w:ascii="Segoe UI" w:hAnsi="Segoe UI" w:cs="Segoe UI"/>
                <w:color w:val="252424"/>
              </w:rPr>
            </w:pPr>
            <w:r>
              <w:rPr>
                <w:rFonts w:ascii="Segoe UI" w:hAnsi="Segoe UI" w:cs="Segoe UI"/>
                <w:color w:val="252424"/>
                <w:sz w:val="21"/>
                <w:szCs w:val="21"/>
              </w:rPr>
              <w:t xml:space="preserve">United States (Toll-free) </w:t>
            </w:r>
          </w:p>
          <w:p w14:paraId="76834511" w14:textId="77777777" w:rsidR="00F62311" w:rsidRDefault="00F62311" w:rsidP="00F62311">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723 443 026# </w:t>
            </w:r>
          </w:p>
          <w:p w14:paraId="531657E2" w14:textId="4F7BA6F4" w:rsidR="009D5E97" w:rsidRPr="00F62311" w:rsidRDefault="004F17F1" w:rsidP="00F62311">
            <w:pPr>
              <w:rPr>
                <w:rFonts w:ascii="Segoe UI" w:hAnsi="Segoe UI" w:cs="Segoe UI"/>
                <w:color w:val="252424"/>
              </w:rPr>
            </w:pPr>
            <w:hyperlink r:id="rId22" w:tgtFrame="_blank" w:history="1">
              <w:r w:rsidR="00F62311">
                <w:rPr>
                  <w:rStyle w:val="Hyperlink"/>
                  <w:rFonts w:ascii="Segoe UI" w:hAnsi="Segoe UI" w:cs="Segoe UI"/>
                  <w:color w:val="6264A7"/>
                  <w:sz w:val="21"/>
                  <w:szCs w:val="21"/>
                </w:rPr>
                <w:t>Find a local number</w:t>
              </w:r>
            </w:hyperlink>
            <w:r w:rsidR="00F62311">
              <w:rPr>
                <w:rFonts w:ascii="Segoe UI" w:hAnsi="Segoe UI" w:cs="Segoe UI"/>
                <w:color w:val="252424"/>
              </w:rPr>
              <w:t xml:space="preserve"> | </w:t>
            </w:r>
            <w:hyperlink r:id="rId23" w:tgtFrame="_blank" w:history="1">
              <w:r w:rsidR="00F62311">
                <w:rPr>
                  <w:rStyle w:val="Hyperlink"/>
                  <w:rFonts w:ascii="Segoe UI" w:hAnsi="Segoe UI" w:cs="Segoe UI"/>
                  <w:color w:val="6264A7"/>
                  <w:sz w:val="21"/>
                  <w:szCs w:val="21"/>
                </w:rPr>
                <w:t>Reset PIN</w:t>
              </w:r>
            </w:hyperlink>
            <w:bookmarkEnd w:id="5"/>
            <w:r w:rsidR="00F62311">
              <w:rPr>
                <w:rFonts w:ascii="Segoe UI" w:hAnsi="Segoe UI" w:cs="Segoe UI"/>
                <w:color w:val="252424"/>
              </w:rPr>
              <w:t xml:space="preserve"> </w:t>
            </w: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59ED1CC8" w:rsidR="009D5E97" w:rsidRDefault="004F17F1">
            <w:pPr>
              <w:rPr>
                <w:rFonts w:ascii="Calibri" w:hAnsi="Calibri" w:cs="Calibri"/>
                <w:b/>
                <w:szCs w:val="26"/>
              </w:rPr>
            </w:pPr>
            <w:hyperlink r:id="rId24" w:history="1">
              <w:r w:rsidR="00F00447" w:rsidRPr="008C430F">
                <w:rPr>
                  <w:rStyle w:val="Hyperlink"/>
                  <w:rFonts w:ascii="Calibri" w:hAnsi="Calibri" w:cs="Calibri"/>
                  <w:b/>
                  <w:sz w:val="24"/>
                  <w:szCs w:val="26"/>
                </w:rPr>
                <w:t>azizullah.ramesh@acgov.org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2E7EDD8C" w:rsidR="009D5E97" w:rsidRPr="00915843" w:rsidRDefault="00402EAA">
            <w:pPr>
              <w:rPr>
                <w:rFonts w:ascii="Calibri" w:hAnsi="Calibri" w:cs="Calibri"/>
                <w:b/>
                <w:szCs w:val="26"/>
              </w:rPr>
            </w:pPr>
            <w:r>
              <w:rPr>
                <w:rFonts w:ascii="Calibri" w:hAnsi="Calibri" w:cs="Calibri"/>
                <w:b/>
                <w:sz w:val="24"/>
                <w:szCs w:val="26"/>
              </w:rPr>
              <w:t>May</w:t>
            </w:r>
            <w:r w:rsidR="00F62311">
              <w:rPr>
                <w:rFonts w:ascii="Calibri" w:hAnsi="Calibri" w:cs="Calibri"/>
                <w:b/>
                <w:sz w:val="24"/>
                <w:szCs w:val="26"/>
              </w:rPr>
              <w:t xml:space="preserve"> </w:t>
            </w:r>
            <w:r>
              <w:rPr>
                <w:rFonts w:ascii="Calibri" w:hAnsi="Calibri" w:cs="Calibri"/>
                <w:b/>
                <w:sz w:val="24"/>
                <w:szCs w:val="26"/>
              </w:rPr>
              <w:t>1</w:t>
            </w:r>
            <w:r w:rsidR="00B56F6C">
              <w:rPr>
                <w:rFonts w:ascii="Calibri" w:hAnsi="Calibri" w:cs="Calibri"/>
                <w:b/>
                <w:sz w:val="24"/>
                <w:szCs w:val="26"/>
              </w:rPr>
              <w:t>9</w:t>
            </w:r>
            <w:r w:rsidR="00F62311">
              <w:rPr>
                <w:rFonts w:ascii="Calibri" w:hAnsi="Calibri" w:cs="Calibri"/>
                <w:b/>
                <w:sz w:val="24"/>
                <w:szCs w:val="26"/>
              </w:rPr>
              <w:t>,</w:t>
            </w:r>
            <w:r w:rsidR="0023583C">
              <w:rPr>
                <w:rFonts w:ascii="Calibri" w:hAnsi="Calibri" w:cs="Calibri"/>
                <w:b/>
                <w:sz w:val="24"/>
                <w:szCs w:val="26"/>
              </w:rPr>
              <w:t xml:space="preserve"> </w:t>
            </w:r>
            <w:r w:rsidR="009F48C6" w:rsidRPr="00915843">
              <w:rPr>
                <w:rFonts w:ascii="Calibri" w:hAnsi="Calibri" w:cs="Calibri"/>
                <w:b/>
                <w:sz w:val="24"/>
                <w:szCs w:val="26"/>
              </w:rPr>
              <w:t>202</w:t>
            </w:r>
            <w:r w:rsidR="00F62311">
              <w:rPr>
                <w:rFonts w:ascii="Calibri" w:hAnsi="Calibri" w:cs="Calibri"/>
                <w:b/>
                <w:sz w:val="24"/>
                <w:szCs w:val="26"/>
              </w:rPr>
              <w:t>3</w:t>
            </w:r>
            <w:r w:rsidR="009F48C6">
              <w:rPr>
                <w:rFonts w:ascii="Calibri" w:hAnsi="Calibri" w:cs="Calibri"/>
                <w:b/>
                <w:sz w:val="24"/>
                <w:szCs w:val="26"/>
              </w:rPr>
              <w:t>,</w:t>
            </w:r>
            <w:r w:rsidR="009D5E97" w:rsidRPr="00915843">
              <w:rPr>
                <w:rFonts w:ascii="Calibri" w:hAnsi="Calibri" w:cs="Calibri"/>
                <w:b/>
                <w:sz w:val="24"/>
                <w:szCs w:val="26"/>
              </w:rPr>
              <w:t xml:space="preserve"> 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693B5F65" w:rsidR="009D5E97" w:rsidRPr="00915843" w:rsidRDefault="00F62311">
            <w:pPr>
              <w:rPr>
                <w:rFonts w:ascii="Calibri" w:hAnsi="Calibri" w:cs="Calibri"/>
                <w:b/>
                <w:szCs w:val="26"/>
              </w:rPr>
            </w:pPr>
            <w:r>
              <w:rPr>
                <w:rFonts w:ascii="Calibri" w:hAnsi="Calibri" w:cs="Calibri"/>
                <w:b/>
                <w:sz w:val="24"/>
                <w:szCs w:val="26"/>
              </w:rPr>
              <w:t>May</w:t>
            </w:r>
            <w:r w:rsidR="0023583C">
              <w:rPr>
                <w:rFonts w:ascii="Calibri" w:hAnsi="Calibri" w:cs="Calibri"/>
                <w:b/>
                <w:sz w:val="24"/>
                <w:szCs w:val="26"/>
              </w:rPr>
              <w:t xml:space="preserve"> </w:t>
            </w:r>
            <w:r w:rsidR="00B56F6C">
              <w:rPr>
                <w:rFonts w:ascii="Calibri" w:hAnsi="Calibri" w:cs="Calibri"/>
                <w:b/>
                <w:sz w:val="24"/>
                <w:szCs w:val="26"/>
              </w:rPr>
              <w:t>22</w:t>
            </w:r>
            <w:r w:rsidR="0023583C" w:rsidRPr="00915843">
              <w:rPr>
                <w:rFonts w:ascii="Calibri" w:hAnsi="Calibri" w:cs="Calibri"/>
                <w:b/>
                <w:sz w:val="24"/>
                <w:szCs w:val="26"/>
              </w:rPr>
              <w:t>, 202</w:t>
            </w:r>
            <w:r>
              <w:rPr>
                <w:rFonts w:ascii="Calibri" w:hAnsi="Calibri" w:cs="Calibri"/>
                <w:b/>
                <w:sz w:val="24"/>
                <w:szCs w:val="26"/>
              </w:rPr>
              <w:t>3</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2D9EF8AC"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6C2082">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214F53EC" w:rsidR="009D5E97" w:rsidRPr="00915843" w:rsidRDefault="00F62311" w:rsidP="00B9651D">
            <w:pPr>
              <w:rPr>
                <w:rFonts w:ascii="Calibri" w:hAnsi="Calibri" w:cs="Calibri"/>
                <w:b/>
                <w:szCs w:val="26"/>
              </w:rPr>
            </w:pPr>
            <w:r>
              <w:rPr>
                <w:rFonts w:ascii="Calibri" w:hAnsi="Calibri" w:cs="Calibri"/>
                <w:b/>
                <w:sz w:val="24"/>
                <w:szCs w:val="26"/>
              </w:rPr>
              <w:t xml:space="preserve">May </w:t>
            </w:r>
            <w:r w:rsidR="00B56F6C">
              <w:rPr>
                <w:rFonts w:ascii="Calibri" w:hAnsi="Calibri" w:cs="Calibri"/>
                <w:b/>
                <w:sz w:val="24"/>
                <w:szCs w:val="26"/>
              </w:rPr>
              <w:t>30</w:t>
            </w:r>
            <w:r w:rsidR="0023583C" w:rsidRPr="00915843">
              <w:rPr>
                <w:rFonts w:ascii="Calibri" w:hAnsi="Calibri" w:cs="Calibri"/>
                <w:b/>
                <w:sz w:val="24"/>
                <w:szCs w:val="26"/>
              </w:rPr>
              <w:t>, 202</w:t>
            </w:r>
            <w:r>
              <w:rPr>
                <w:rFonts w:ascii="Calibri" w:hAnsi="Calibri" w:cs="Calibri"/>
                <w:b/>
                <w:sz w:val="24"/>
                <w:szCs w:val="26"/>
              </w:rPr>
              <w:t>3</w:t>
            </w:r>
          </w:p>
        </w:tc>
      </w:tr>
      <w:tr w:rsidR="00F62311"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F62311" w:rsidRDefault="00F62311" w:rsidP="00F62311">
            <w:pPr>
              <w:rPr>
                <w:rFonts w:ascii="Calibri" w:hAnsi="Calibri" w:cs="Calibri"/>
                <w:b/>
                <w:szCs w:val="26"/>
              </w:rPr>
            </w:pPr>
            <w:r w:rsidRPr="00266DFB">
              <w:rPr>
                <w:rFonts w:ascii="Calibri" w:hAnsi="Calibri" w:cs="Calibri"/>
                <w:b/>
                <w:sz w:val="24"/>
                <w:szCs w:val="26"/>
              </w:rPr>
              <w:t xml:space="preserve">Addendum Issued </w:t>
            </w:r>
            <w:r w:rsidRPr="00266DFB">
              <w:rPr>
                <w:rFonts w:ascii="Calibri" w:hAnsi="Calibri" w:cs="Calibri"/>
                <w:sz w:val="20"/>
                <w:szCs w:val="26"/>
              </w:rPr>
              <w:t>[only if necessary to amend RFP]</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3DAFEE3E" w:rsidR="00F62311" w:rsidRPr="00915843" w:rsidRDefault="00F62311" w:rsidP="00F62311">
            <w:pPr>
              <w:rPr>
                <w:rFonts w:ascii="Calibri" w:hAnsi="Calibri" w:cs="Calibri"/>
                <w:b/>
                <w:szCs w:val="26"/>
              </w:rPr>
            </w:pPr>
            <w:r>
              <w:rPr>
                <w:rFonts w:ascii="Calibri" w:hAnsi="Calibri" w:cs="Calibri"/>
                <w:b/>
                <w:sz w:val="24"/>
                <w:szCs w:val="26"/>
              </w:rPr>
              <w:t xml:space="preserve">May </w:t>
            </w:r>
            <w:r w:rsidR="00B56F6C">
              <w:rPr>
                <w:rFonts w:ascii="Calibri" w:hAnsi="Calibri" w:cs="Calibri"/>
                <w:b/>
                <w:sz w:val="24"/>
                <w:szCs w:val="26"/>
              </w:rPr>
              <w:t>30</w:t>
            </w:r>
            <w:r w:rsidRPr="00915843">
              <w:rPr>
                <w:rFonts w:ascii="Calibri" w:hAnsi="Calibri" w:cs="Calibri"/>
                <w:b/>
                <w:sz w:val="24"/>
                <w:szCs w:val="26"/>
              </w:rPr>
              <w:t>, 202</w:t>
            </w:r>
            <w:r>
              <w:rPr>
                <w:rFonts w:ascii="Calibri" w:hAnsi="Calibri" w:cs="Calibri"/>
                <w:b/>
                <w:sz w:val="24"/>
                <w:szCs w:val="26"/>
              </w:rPr>
              <w:t>3</w:t>
            </w:r>
          </w:p>
        </w:tc>
      </w:tr>
      <w:tr w:rsidR="00F62311"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4EF28DD1" w:rsidR="00F62311" w:rsidRDefault="00F62311" w:rsidP="00F62311">
            <w:pPr>
              <w:rPr>
                <w:rFonts w:ascii="Calibri" w:hAnsi="Calibri" w:cs="Calibri"/>
                <w:b/>
                <w:szCs w:val="26"/>
              </w:rPr>
            </w:pPr>
            <w:r w:rsidRPr="00266DFB">
              <w:rPr>
                <w:rFonts w:ascii="Calibri" w:hAnsi="Calibri" w:cs="Calibri"/>
                <w:b/>
                <w:sz w:val="24"/>
                <w:szCs w:val="26"/>
              </w:rPr>
              <w:t xml:space="preserve">Response Due and Submitted through </w:t>
            </w:r>
            <w:hyperlink r:id="rId25"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257247D4" w:rsidR="00F62311" w:rsidRPr="00915843" w:rsidRDefault="00402EAA" w:rsidP="00F62311">
            <w:pPr>
              <w:rPr>
                <w:rFonts w:ascii="Calibri" w:hAnsi="Calibri" w:cs="Calibri"/>
                <w:b/>
                <w:szCs w:val="26"/>
              </w:rPr>
            </w:pPr>
            <w:r>
              <w:rPr>
                <w:rFonts w:ascii="Calibri" w:hAnsi="Calibri" w:cs="Calibri"/>
                <w:b/>
                <w:sz w:val="24"/>
                <w:szCs w:val="26"/>
              </w:rPr>
              <w:t>June</w:t>
            </w:r>
            <w:r w:rsidR="00A97768">
              <w:rPr>
                <w:rFonts w:ascii="Calibri" w:hAnsi="Calibri" w:cs="Calibri"/>
                <w:b/>
                <w:sz w:val="24"/>
                <w:szCs w:val="26"/>
              </w:rPr>
              <w:t xml:space="preserve"> </w:t>
            </w:r>
            <w:r w:rsidR="00484165">
              <w:rPr>
                <w:rFonts w:ascii="Calibri" w:hAnsi="Calibri" w:cs="Calibri"/>
                <w:b/>
                <w:sz w:val="24"/>
                <w:szCs w:val="26"/>
              </w:rPr>
              <w:t>13</w:t>
            </w:r>
            <w:r w:rsidR="00F62311" w:rsidRPr="00915843">
              <w:rPr>
                <w:rFonts w:ascii="Calibri" w:hAnsi="Calibri" w:cs="Calibri"/>
                <w:b/>
                <w:sz w:val="24"/>
                <w:szCs w:val="26"/>
              </w:rPr>
              <w:t>, 202</w:t>
            </w:r>
            <w:r w:rsidR="00F62311">
              <w:rPr>
                <w:rFonts w:ascii="Calibri" w:hAnsi="Calibri" w:cs="Calibri"/>
                <w:b/>
                <w:sz w:val="24"/>
                <w:szCs w:val="26"/>
              </w:rPr>
              <w:t>3,</w:t>
            </w:r>
            <w:r w:rsidR="00F62311" w:rsidRPr="00915843">
              <w:rPr>
                <w:rFonts w:ascii="Calibri" w:hAnsi="Calibri" w:cs="Calibri"/>
                <w:b/>
                <w:sz w:val="24"/>
                <w:szCs w:val="26"/>
              </w:rPr>
              <w:t xml:space="preserve"> by 2:00 p.m. </w:t>
            </w:r>
          </w:p>
        </w:tc>
      </w:tr>
      <w:tr w:rsidR="00F62311"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F62311" w:rsidRDefault="00F62311" w:rsidP="00F62311">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11600207" w:rsidR="00F62311" w:rsidRPr="00915843" w:rsidRDefault="00402EAA" w:rsidP="00F62311">
            <w:pPr>
              <w:rPr>
                <w:rFonts w:ascii="Calibri" w:hAnsi="Calibri" w:cs="Calibri"/>
                <w:b/>
                <w:szCs w:val="26"/>
              </w:rPr>
            </w:pPr>
            <w:r>
              <w:rPr>
                <w:rFonts w:ascii="Calibri" w:hAnsi="Calibri" w:cs="Calibri"/>
                <w:b/>
                <w:sz w:val="24"/>
                <w:szCs w:val="26"/>
              </w:rPr>
              <w:t>June</w:t>
            </w:r>
            <w:r w:rsidR="00A97768">
              <w:rPr>
                <w:rFonts w:ascii="Calibri" w:hAnsi="Calibri" w:cs="Calibri"/>
                <w:b/>
                <w:sz w:val="24"/>
                <w:szCs w:val="26"/>
              </w:rPr>
              <w:t xml:space="preserve"> </w:t>
            </w:r>
            <w:r w:rsidR="00484165">
              <w:rPr>
                <w:rFonts w:ascii="Calibri" w:hAnsi="Calibri" w:cs="Calibri"/>
                <w:b/>
                <w:sz w:val="24"/>
                <w:szCs w:val="26"/>
              </w:rPr>
              <w:t>13</w:t>
            </w:r>
            <w:r>
              <w:rPr>
                <w:rFonts w:ascii="Calibri" w:hAnsi="Calibri" w:cs="Calibri"/>
                <w:b/>
                <w:sz w:val="24"/>
                <w:szCs w:val="26"/>
              </w:rPr>
              <w:t>,</w:t>
            </w:r>
            <w:r w:rsidR="00A97768" w:rsidRPr="00915843">
              <w:rPr>
                <w:rFonts w:ascii="Calibri" w:hAnsi="Calibri" w:cs="Calibri"/>
                <w:b/>
                <w:sz w:val="24"/>
                <w:szCs w:val="26"/>
              </w:rPr>
              <w:t xml:space="preserve"> 202</w:t>
            </w:r>
            <w:r w:rsidR="00A97768">
              <w:rPr>
                <w:rFonts w:ascii="Calibri" w:hAnsi="Calibri" w:cs="Calibri"/>
                <w:b/>
                <w:sz w:val="24"/>
                <w:szCs w:val="26"/>
              </w:rPr>
              <w:t>3</w:t>
            </w:r>
            <w:r w:rsidR="00F62311" w:rsidRPr="00915843">
              <w:rPr>
                <w:rFonts w:ascii="Calibri" w:hAnsi="Calibri" w:cs="Calibri"/>
                <w:b/>
                <w:sz w:val="24"/>
                <w:szCs w:val="26"/>
              </w:rPr>
              <w:t xml:space="preserve">– </w:t>
            </w:r>
            <w:r w:rsidR="00A97768">
              <w:rPr>
                <w:rFonts w:ascii="Calibri" w:hAnsi="Calibri" w:cs="Calibri"/>
                <w:b/>
                <w:sz w:val="24"/>
                <w:szCs w:val="26"/>
              </w:rPr>
              <w:t>June</w:t>
            </w:r>
            <w:r w:rsidR="00F62311">
              <w:rPr>
                <w:rFonts w:ascii="Calibri" w:hAnsi="Calibri" w:cs="Calibri"/>
                <w:b/>
                <w:sz w:val="24"/>
                <w:szCs w:val="26"/>
              </w:rPr>
              <w:t xml:space="preserve"> </w:t>
            </w:r>
            <w:r w:rsidR="00484165">
              <w:rPr>
                <w:rFonts w:ascii="Calibri" w:hAnsi="Calibri" w:cs="Calibri"/>
                <w:b/>
                <w:sz w:val="24"/>
                <w:szCs w:val="26"/>
              </w:rPr>
              <w:t>30</w:t>
            </w:r>
            <w:r w:rsidR="00F62311" w:rsidRPr="00915843">
              <w:rPr>
                <w:rFonts w:ascii="Calibri" w:hAnsi="Calibri" w:cs="Calibri"/>
                <w:b/>
                <w:sz w:val="24"/>
                <w:szCs w:val="26"/>
              </w:rPr>
              <w:t>, 202</w:t>
            </w:r>
            <w:r w:rsidR="00F62311">
              <w:rPr>
                <w:rFonts w:ascii="Calibri" w:hAnsi="Calibri" w:cs="Calibri"/>
                <w:b/>
                <w:sz w:val="24"/>
                <w:szCs w:val="26"/>
              </w:rPr>
              <w:t>3</w:t>
            </w:r>
          </w:p>
        </w:tc>
      </w:tr>
      <w:tr w:rsidR="00F62311"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2E892C4" w:rsidR="00F62311" w:rsidRDefault="00F62311" w:rsidP="00F62311">
            <w:pPr>
              <w:rPr>
                <w:rFonts w:ascii="Calibri" w:hAnsi="Calibri" w:cs="Calibri"/>
                <w:b/>
                <w:szCs w:val="26"/>
              </w:rPr>
            </w:pPr>
            <w:r w:rsidRPr="00266DFB">
              <w:rPr>
                <w:rFonts w:ascii="Calibri" w:hAnsi="Calibri" w:cs="Calibri"/>
                <w:b/>
                <w:sz w:val="24"/>
                <w:szCs w:val="26"/>
              </w:rPr>
              <w:t xml:space="preserve">Vendor Interviews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73C16819" w:rsidR="00F62311" w:rsidRPr="00915843" w:rsidRDefault="00F62311" w:rsidP="00F62311">
            <w:pPr>
              <w:rPr>
                <w:rFonts w:ascii="Calibri" w:hAnsi="Calibri" w:cs="Calibri"/>
                <w:b/>
                <w:szCs w:val="26"/>
              </w:rPr>
            </w:pPr>
            <w:r w:rsidRPr="00915843">
              <w:rPr>
                <w:rFonts w:ascii="Calibri" w:hAnsi="Calibri" w:cs="Calibri"/>
                <w:b/>
                <w:sz w:val="24"/>
                <w:szCs w:val="26"/>
              </w:rPr>
              <w:t xml:space="preserve">Week of </w:t>
            </w:r>
            <w:r w:rsidR="00A97768">
              <w:rPr>
                <w:rFonts w:ascii="Calibri" w:hAnsi="Calibri" w:cs="Calibri"/>
                <w:b/>
                <w:sz w:val="24"/>
                <w:szCs w:val="26"/>
              </w:rPr>
              <w:t>June</w:t>
            </w:r>
            <w:r>
              <w:rPr>
                <w:rFonts w:ascii="Calibri" w:hAnsi="Calibri" w:cs="Calibri"/>
                <w:b/>
                <w:sz w:val="24"/>
                <w:szCs w:val="26"/>
              </w:rPr>
              <w:t xml:space="preserve"> </w:t>
            </w:r>
            <w:r w:rsidR="00484165">
              <w:rPr>
                <w:rFonts w:ascii="Calibri" w:hAnsi="Calibri" w:cs="Calibri"/>
                <w:b/>
                <w:sz w:val="24"/>
                <w:szCs w:val="26"/>
              </w:rPr>
              <w:t>26</w:t>
            </w:r>
            <w:r w:rsidRPr="00915843">
              <w:rPr>
                <w:rFonts w:ascii="Calibri" w:hAnsi="Calibri" w:cs="Calibri"/>
                <w:b/>
                <w:sz w:val="24"/>
                <w:szCs w:val="26"/>
              </w:rPr>
              <w:t>, 202</w:t>
            </w:r>
            <w:r>
              <w:rPr>
                <w:rFonts w:ascii="Calibri" w:hAnsi="Calibri" w:cs="Calibri"/>
                <w:b/>
                <w:sz w:val="24"/>
                <w:szCs w:val="26"/>
              </w:rPr>
              <w:t>3</w:t>
            </w:r>
          </w:p>
        </w:tc>
      </w:tr>
      <w:tr w:rsidR="00F62311"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F62311" w:rsidRDefault="00F62311" w:rsidP="00F62311">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7A8D988D" w:rsidR="00F62311" w:rsidRPr="00915843" w:rsidRDefault="00A97768" w:rsidP="00F62311">
            <w:pPr>
              <w:rPr>
                <w:rFonts w:ascii="Calibri" w:hAnsi="Calibri" w:cs="Calibri"/>
                <w:b/>
                <w:szCs w:val="26"/>
              </w:rPr>
            </w:pPr>
            <w:r>
              <w:rPr>
                <w:rFonts w:ascii="Calibri" w:hAnsi="Calibri" w:cs="Calibri"/>
                <w:b/>
                <w:sz w:val="24"/>
                <w:szCs w:val="26"/>
              </w:rPr>
              <w:t>June</w:t>
            </w:r>
            <w:r w:rsidR="00F62311" w:rsidRPr="00915843">
              <w:rPr>
                <w:rFonts w:ascii="Calibri" w:hAnsi="Calibri" w:cs="Calibri"/>
                <w:b/>
                <w:sz w:val="24"/>
                <w:szCs w:val="26"/>
              </w:rPr>
              <w:t xml:space="preserve"> </w:t>
            </w:r>
            <w:r w:rsidR="00484165">
              <w:rPr>
                <w:rFonts w:ascii="Calibri" w:hAnsi="Calibri" w:cs="Calibri"/>
                <w:b/>
                <w:sz w:val="24"/>
                <w:szCs w:val="26"/>
              </w:rPr>
              <w:t>30</w:t>
            </w:r>
            <w:r w:rsidR="00F62311" w:rsidRPr="00915843">
              <w:rPr>
                <w:rFonts w:ascii="Calibri" w:hAnsi="Calibri" w:cs="Calibri"/>
                <w:b/>
                <w:sz w:val="24"/>
                <w:szCs w:val="26"/>
              </w:rPr>
              <w:t>, 202</w:t>
            </w:r>
            <w:r w:rsidR="00F62311">
              <w:rPr>
                <w:rFonts w:ascii="Calibri" w:hAnsi="Calibri" w:cs="Calibri"/>
                <w:b/>
                <w:sz w:val="24"/>
                <w:szCs w:val="26"/>
              </w:rPr>
              <w:t>3</w:t>
            </w:r>
          </w:p>
        </w:tc>
      </w:tr>
      <w:tr w:rsidR="00F62311"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3FCE4984" w:rsidR="00F62311" w:rsidRPr="00266DFB" w:rsidRDefault="00F62311" w:rsidP="00F62311">
            <w:pPr>
              <w:rPr>
                <w:rFonts w:ascii="Calibri" w:hAnsi="Calibri" w:cs="Calibri"/>
                <w:b/>
                <w:sz w:val="24"/>
                <w:szCs w:val="26"/>
              </w:rPr>
            </w:pPr>
            <w:r w:rsidRPr="00F00447">
              <w:rPr>
                <w:rFonts w:ascii="Calibri" w:hAnsi="Calibri" w:cs="Calibri"/>
                <w:b/>
                <w:sz w:val="24"/>
                <w:szCs w:val="26"/>
              </w:rPr>
              <w:t xml:space="preserve">Board Consideration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48D146CC" w:rsidR="00F62311" w:rsidRPr="00915843" w:rsidRDefault="00A97768" w:rsidP="00F62311">
            <w:pPr>
              <w:rPr>
                <w:rFonts w:ascii="Calibri" w:hAnsi="Calibri" w:cs="Calibri"/>
                <w:b/>
                <w:szCs w:val="26"/>
              </w:rPr>
            </w:pPr>
            <w:r>
              <w:rPr>
                <w:rFonts w:ascii="Calibri" w:hAnsi="Calibri" w:cs="Calibri"/>
                <w:b/>
                <w:sz w:val="24"/>
                <w:szCs w:val="26"/>
              </w:rPr>
              <w:t>August</w:t>
            </w:r>
            <w:r w:rsidR="00F62311">
              <w:rPr>
                <w:rFonts w:ascii="Calibri" w:hAnsi="Calibri" w:cs="Calibri"/>
                <w:b/>
                <w:sz w:val="24"/>
                <w:szCs w:val="26"/>
              </w:rPr>
              <w:t xml:space="preserve"> </w:t>
            </w:r>
            <w:r w:rsidR="00484165">
              <w:rPr>
                <w:rFonts w:ascii="Calibri" w:hAnsi="Calibri" w:cs="Calibri"/>
                <w:b/>
                <w:sz w:val="24"/>
                <w:szCs w:val="26"/>
              </w:rPr>
              <w:t>8</w:t>
            </w:r>
            <w:r w:rsidR="00F62311" w:rsidRPr="00915843">
              <w:rPr>
                <w:rFonts w:ascii="Calibri" w:hAnsi="Calibri" w:cs="Calibri"/>
                <w:b/>
                <w:sz w:val="24"/>
                <w:szCs w:val="26"/>
              </w:rPr>
              <w:t>, 2023</w:t>
            </w:r>
          </w:p>
        </w:tc>
      </w:tr>
      <w:tr w:rsidR="00F62311"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F62311" w:rsidRPr="00266DFB" w:rsidRDefault="00F62311" w:rsidP="00F62311">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1887B5C7" w:rsidR="00F62311" w:rsidRPr="00915843" w:rsidRDefault="00A97768" w:rsidP="00F62311">
            <w:pPr>
              <w:rPr>
                <w:rFonts w:ascii="Calibri" w:hAnsi="Calibri" w:cs="Calibri"/>
                <w:b/>
                <w:szCs w:val="26"/>
              </w:rPr>
            </w:pPr>
            <w:r>
              <w:rPr>
                <w:rFonts w:ascii="Calibri" w:hAnsi="Calibri" w:cs="Calibri"/>
                <w:b/>
                <w:sz w:val="24"/>
                <w:szCs w:val="26"/>
              </w:rPr>
              <w:t xml:space="preserve">September </w:t>
            </w:r>
            <w:r w:rsidR="00F62311" w:rsidRPr="00915843">
              <w:rPr>
                <w:rFonts w:ascii="Calibri" w:hAnsi="Calibri" w:cs="Calibri"/>
                <w:b/>
                <w:sz w:val="24"/>
                <w:szCs w:val="26"/>
              </w:rPr>
              <w:t>1, 2023</w:t>
            </w:r>
          </w:p>
        </w:tc>
      </w:tr>
    </w:tbl>
    <w:p w14:paraId="5B4B648A" w14:textId="7777777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42346092" w14:textId="77777777" w:rsidR="001C4548" w:rsidRDefault="001C4548" w:rsidP="00E627AC">
      <w:pPr>
        <w:spacing w:before="80"/>
        <w:rPr>
          <w:rFonts w:ascii="Calibri" w:hAnsi="Calibri" w:cs="Calibri"/>
          <w:b/>
          <w:i/>
          <w:sz w:val="24"/>
          <w:szCs w:val="24"/>
        </w:rPr>
      </w:pPr>
    </w:p>
    <w:p w14:paraId="02C49154" w14:textId="77777777" w:rsidR="001C4548" w:rsidRDefault="001C4548" w:rsidP="00E627AC">
      <w:pPr>
        <w:spacing w:before="80"/>
        <w:rPr>
          <w:rFonts w:ascii="Calibri" w:hAnsi="Calibri" w:cs="Calibri"/>
          <w:b/>
          <w:i/>
          <w:sz w:val="24"/>
          <w:szCs w:val="24"/>
        </w:rPr>
      </w:pPr>
    </w:p>
    <w:p w14:paraId="13255C1E" w14:textId="77777777" w:rsidR="001C4548" w:rsidRDefault="001C4548" w:rsidP="00E627AC">
      <w:pPr>
        <w:spacing w:before="80"/>
        <w:rPr>
          <w:rFonts w:ascii="Calibri" w:hAnsi="Calibri" w:cs="Calibri"/>
          <w:b/>
          <w:i/>
          <w:sz w:val="24"/>
          <w:szCs w:val="24"/>
        </w:rPr>
      </w:pPr>
    </w:p>
    <w:p w14:paraId="6502BF70" w14:textId="77777777" w:rsidR="001C4548" w:rsidRPr="004F56D6" w:rsidRDefault="001C4548"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64F8E1F5"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332E17CC" w:rsidR="004A01EE" w:rsidRPr="00266DFB" w:rsidRDefault="004A01EE" w:rsidP="007E2C61">
            <w:pPr>
              <w:jc w:val="center"/>
              <w:rPr>
                <w:rFonts w:ascii="Calibri" w:hAnsi="Calibri" w:cs="Calibri"/>
                <w:color w:val="FF0000"/>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E31330">
              <w:rPr>
                <w:rFonts w:ascii="Calibri" w:hAnsi="Calibri" w:cs="Calibri"/>
                <w:sz w:val="24"/>
                <w:szCs w:val="26"/>
              </w:rPr>
              <w:t xml:space="preserve">May </w:t>
            </w:r>
            <w:r w:rsidR="004C1C33">
              <w:rPr>
                <w:rFonts w:ascii="Calibri" w:hAnsi="Calibri" w:cs="Calibri"/>
                <w:sz w:val="24"/>
                <w:szCs w:val="26"/>
              </w:rPr>
              <w:t>1</w:t>
            </w:r>
            <w:r w:rsidR="00B56F6C">
              <w:rPr>
                <w:rFonts w:ascii="Calibri" w:hAnsi="Calibri" w:cs="Calibri"/>
                <w:sz w:val="24"/>
                <w:szCs w:val="26"/>
              </w:rPr>
              <w:t>7</w:t>
            </w:r>
            <w:r w:rsidR="00915843" w:rsidRPr="00915843">
              <w:rPr>
                <w:rFonts w:ascii="Calibri" w:hAnsi="Calibri" w:cs="Calibri"/>
                <w:sz w:val="24"/>
                <w:szCs w:val="26"/>
              </w:rPr>
              <w:t>, 2022</w:t>
            </w:r>
            <w:r w:rsidRPr="00266DFB">
              <w:rPr>
                <w:rFonts w:ascii="Calibri" w:hAnsi="Calibri" w:cs="Calibri"/>
                <w:color w:val="FF0000"/>
                <w:sz w:val="24"/>
                <w:szCs w:val="26"/>
              </w:rPr>
              <w:t xml:space="preserve"> </w:t>
            </w:r>
          </w:p>
          <w:p w14:paraId="36F34ED9" w14:textId="77777777" w:rsidR="00E627AC" w:rsidRPr="00F00447" w:rsidRDefault="00E627AC" w:rsidP="00B9651D">
            <w:pPr>
              <w:spacing w:after="240"/>
              <w:jc w:val="center"/>
              <w:rPr>
                <w:rFonts w:ascii="Calibri" w:hAnsi="Calibri" w:cs="Calibri"/>
                <w:sz w:val="24"/>
                <w:szCs w:val="26"/>
              </w:rPr>
            </w:pPr>
            <w:r w:rsidRPr="00F00447">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4F17F1" w:rsidP="00B9651D">
            <w:pPr>
              <w:jc w:val="center"/>
              <w:rPr>
                <w:rFonts w:ascii="Calibri" w:hAnsi="Calibri" w:cs="Calibri"/>
                <w:b/>
                <w:color w:val="0563C1"/>
                <w:sz w:val="24"/>
                <w:u w:val="single"/>
              </w:rPr>
            </w:pPr>
            <w:hyperlink r:id="rId26"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proofErr w:type="gramStart"/>
            <w:r w:rsidR="00B9651D" w:rsidRPr="00266DFB">
              <w:rPr>
                <w:rFonts w:ascii="Calibri" w:hAnsi="Calibri" w:cs="Calibri"/>
                <w:sz w:val="24"/>
                <w:szCs w:val="26"/>
              </w:rPr>
              <w:t>at</w:t>
            </w:r>
            <w:proofErr w:type="gramEnd"/>
          </w:p>
          <w:p w14:paraId="7330396D" w14:textId="77777777" w:rsidR="00B70AD7" w:rsidRPr="00725144" w:rsidRDefault="004F17F1" w:rsidP="00B9651D">
            <w:pPr>
              <w:jc w:val="center"/>
              <w:rPr>
                <w:rFonts w:ascii="Calibri" w:hAnsi="Calibri" w:cs="Calibri"/>
                <w:szCs w:val="26"/>
              </w:rPr>
            </w:pPr>
            <w:hyperlink r:id="rId27"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8"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6242C5E6" w:rsidR="008C0CB5" w:rsidRPr="00266DF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4E3B60">
        <w:rPr>
          <w:rFonts w:ascii="Calibri" w:hAnsi="Calibri" w:cs="Calibri"/>
          <w:sz w:val="24"/>
        </w:rPr>
        <w:t>902303</w:t>
      </w:r>
      <w:r w:rsidR="008C0CB5" w:rsidRPr="00266DFB">
        <w:rPr>
          <w:rFonts w:ascii="Calibri" w:hAnsi="Calibri" w:cs="Calibri"/>
          <w:sz w:val="24"/>
        </w:rPr>
        <w:t xml:space="preserve"> </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74606A03" w:rsidR="00F9006C" w:rsidRPr="00266DFB" w:rsidRDefault="00BE0EE1"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0CB6F271" w14:textId="0A1FE4B2" w:rsidR="00F9006C" w:rsidRPr="00F00447" w:rsidRDefault="00F00447" w:rsidP="00C063D4">
      <w:pPr>
        <w:pStyle w:val="RFP-QHeader2"/>
        <w:rPr>
          <w:rFonts w:ascii="Calibri" w:hAnsi="Calibri" w:cs="Calibri"/>
          <w:sz w:val="24"/>
        </w:rPr>
      </w:pPr>
      <w:r w:rsidRPr="00F00447">
        <w:rPr>
          <w:rFonts w:ascii="Calibri" w:hAnsi="Calibri" w:cs="Calibri"/>
          <w:sz w:val="24"/>
        </w:rPr>
        <w:t>CONFLICT DEFENSE COUNSEL</w:t>
      </w:r>
      <w:r w:rsidR="00135DF5">
        <w:rPr>
          <w:rFonts w:ascii="Calibri" w:hAnsi="Calibri" w:cs="Calibri"/>
          <w:sz w:val="24"/>
        </w:rPr>
        <w:t xml:space="preserve">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068A34C" w14:textId="77777777" w:rsidR="00481C2E" w:rsidRPr="00966AF7" w:rsidRDefault="00481C2E" w:rsidP="008338DA">
      <w:pPr>
        <w:pStyle w:val="TOC1"/>
        <w:rPr>
          <w:rFonts w:asciiTheme="minorHAnsi" w:eastAsiaTheme="minorEastAsia" w:hAnsiTheme="minorHAnsi" w:cstheme="minorBidi"/>
        </w:rPr>
      </w:pPr>
      <w:r w:rsidRPr="00966AF7">
        <w:rPr>
          <w:sz w:val="24"/>
          <w:szCs w:val="24"/>
        </w:rPr>
        <w:t>CALENDAR OF EVENTS</w:t>
      </w:r>
      <w:r w:rsidRPr="00966AF7">
        <w:rPr>
          <w:webHidden/>
        </w:rPr>
        <w:tab/>
        <w:t>2</w:t>
      </w:r>
    </w:p>
    <w:p w14:paraId="794D8D79" w14:textId="77777777" w:rsidR="00481C2E" w:rsidRPr="00966AF7" w:rsidRDefault="00481C2E" w:rsidP="008338DA">
      <w:pPr>
        <w:pStyle w:val="TOC1"/>
        <w:rPr>
          <w:rFonts w:asciiTheme="minorHAnsi" w:eastAsiaTheme="minorEastAsia" w:hAnsiTheme="minorHAnsi" w:cstheme="minorBidi"/>
        </w:rPr>
      </w:pPr>
      <w:r w:rsidRPr="00966AF7">
        <w:rPr>
          <w:sz w:val="24"/>
          <w:szCs w:val="24"/>
        </w:rPr>
        <w:t>I.</w:t>
      </w:r>
      <w:r w:rsidRPr="00966AF7">
        <w:rPr>
          <w:rFonts w:asciiTheme="minorHAnsi" w:eastAsiaTheme="minorEastAsia" w:hAnsiTheme="minorHAnsi" w:cstheme="minorBidi"/>
        </w:rPr>
        <w:tab/>
      </w:r>
      <w:r w:rsidRPr="00966AF7">
        <w:rPr>
          <w:sz w:val="24"/>
          <w:szCs w:val="24"/>
        </w:rPr>
        <w:t>STATEMENT OF WORK</w:t>
      </w:r>
      <w:r w:rsidRPr="00966AF7">
        <w:rPr>
          <w:webHidden/>
        </w:rPr>
        <w:tab/>
        <w:t>5</w:t>
      </w:r>
    </w:p>
    <w:p w14:paraId="2F394655" w14:textId="77777777" w:rsidR="00481C2E" w:rsidRPr="00966AF7" w:rsidRDefault="00481C2E" w:rsidP="00574183">
      <w:pPr>
        <w:pStyle w:val="TOC2"/>
        <w:rPr>
          <w:rFonts w:asciiTheme="minorHAnsi" w:eastAsiaTheme="minorEastAsia" w:hAnsiTheme="minorHAnsi" w:cstheme="minorBidi"/>
        </w:rPr>
      </w:pPr>
      <w:r w:rsidRPr="00966AF7">
        <w:t>A.</w:t>
      </w:r>
      <w:r w:rsidRPr="00966AF7">
        <w:rPr>
          <w:rFonts w:asciiTheme="minorHAnsi" w:eastAsiaTheme="minorEastAsia" w:hAnsiTheme="minorHAnsi" w:cstheme="minorBidi"/>
        </w:rPr>
        <w:tab/>
      </w:r>
      <w:r w:rsidRPr="00966AF7">
        <w:t>INTENT</w:t>
      </w:r>
      <w:r w:rsidRPr="00966AF7">
        <w:rPr>
          <w:webHidden/>
        </w:rPr>
        <w:tab/>
        <w:t>5</w:t>
      </w:r>
    </w:p>
    <w:p w14:paraId="434BE998" w14:textId="77777777" w:rsidR="00481C2E" w:rsidRPr="00966AF7" w:rsidRDefault="00481C2E" w:rsidP="00574183">
      <w:pPr>
        <w:pStyle w:val="TOC2"/>
        <w:rPr>
          <w:rFonts w:asciiTheme="minorHAnsi" w:eastAsiaTheme="minorEastAsia" w:hAnsiTheme="minorHAnsi" w:cstheme="minorBidi"/>
        </w:rPr>
      </w:pPr>
      <w:r w:rsidRPr="00966AF7">
        <w:t>B.</w:t>
      </w:r>
      <w:r w:rsidRPr="00966AF7">
        <w:rPr>
          <w:rFonts w:asciiTheme="minorHAnsi" w:eastAsiaTheme="minorEastAsia" w:hAnsiTheme="minorHAnsi" w:cstheme="minorBidi"/>
        </w:rPr>
        <w:tab/>
      </w:r>
      <w:r w:rsidRPr="00966AF7">
        <w:t>SCOPE</w:t>
      </w:r>
      <w:r w:rsidRPr="00966AF7">
        <w:rPr>
          <w:webHidden/>
        </w:rPr>
        <w:tab/>
        <w:t>5</w:t>
      </w:r>
    </w:p>
    <w:p w14:paraId="79B65CEB" w14:textId="57E58425" w:rsidR="00481C2E" w:rsidRPr="00966AF7" w:rsidRDefault="00481C2E" w:rsidP="00574183">
      <w:pPr>
        <w:pStyle w:val="TOC2"/>
        <w:rPr>
          <w:rFonts w:asciiTheme="minorHAnsi" w:eastAsiaTheme="minorEastAsia" w:hAnsiTheme="minorHAnsi" w:cstheme="minorBidi"/>
        </w:rPr>
      </w:pPr>
      <w:r w:rsidRPr="00966AF7">
        <w:t>C.</w:t>
      </w:r>
      <w:r w:rsidRPr="00966AF7">
        <w:rPr>
          <w:rFonts w:asciiTheme="minorHAnsi" w:eastAsiaTheme="minorEastAsia" w:hAnsiTheme="minorHAnsi" w:cstheme="minorBidi"/>
        </w:rPr>
        <w:tab/>
      </w:r>
      <w:r w:rsidRPr="00966AF7">
        <w:t>BIDDER QUALIFICATIONS</w:t>
      </w:r>
      <w:r w:rsidRPr="00966AF7">
        <w:rPr>
          <w:webHidden/>
        </w:rPr>
        <w:tab/>
      </w:r>
      <w:r w:rsidR="008B1373">
        <w:rPr>
          <w:webHidden/>
        </w:rPr>
        <w:t>5</w:t>
      </w:r>
    </w:p>
    <w:p w14:paraId="6417A9CA" w14:textId="6AE77342" w:rsidR="00481C2E" w:rsidRPr="00966AF7" w:rsidRDefault="006D51E6" w:rsidP="00574183">
      <w:pPr>
        <w:pStyle w:val="TOC2"/>
        <w:rPr>
          <w:rFonts w:asciiTheme="minorHAnsi" w:eastAsiaTheme="minorEastAsia" w:hAnsiTheme="minorHAnsi" w:cstheme="minorBidi"/>
        </w:rPr>
      </w:pPr>
      <w:r w:rsidRPr="00966AF7">
        <w:t>D</w:t>
      </w:r>
      <w:r w:rsidR="00481C2E" w:rsidRPr="00966AF7">
        <w:t>.</w:t>
      </w:r>
      <w:r w:rsidR="00481C2E" w:rsidRPr="00966AF7">
        <w:rPr>
          <w:rFonts w:asciiTheme="minorHAnsi" w:eastAsiaTheme="minorEastAsia" w:hAnsiTheme="minorHAnsi" w:cstheme="minorBidi"/>
        </w:rPr>
        <w:tab/>
      </w:r>
      <w:r w:rsidR="00481C2E" w:rsidRPr="00966AF7">
        <w:t>SPECIFIC REQUIREMENTS</w:t>
      </w:r>
      <w:r w:rsidR="00481C2E" w:rsidRPr="00966AF7">
        <w:rPr>
          <w:webHidden/>
        </w:rPr>
        <w:tab/>
        <w:t>6</w:t>
      </w:r>
    </w:p>
    <w:p w14:paraId="7AD9A57D" w14:textId="6EDBF147" w:rsidR="00481C2E" w:rsidRPr="00966AF7" w:rsidRDefault="006D51E6" w:rsidP="00574183">
      <w:pPr>
        <w:pStyle w:val="TOC2"/>
        <w:rPr>
          <w:rFonts w:asciiTheme="minorHAnsi" w:eastAsiaTheme="minorEastAsia" w:hAnsiTheme="minorHAnsi" w:cstheme="minorBidi"/>
        </w:rPr>
      </w:pPr>
      <w:r w:rsidRPr="00966AF7">
        <w:t>E</w:t>
      </w:r>
      <w:r w:rsidR="00481C2E" w:rsidRPr="00966AF7">
        <w:t>.</w:t>
      </w:r>
      <w:r w:rsidR="00481C2E" w:rsidRPr="00966AF7">
        <w:rPr>
          <w:rFonts w:asciiTheme="minorHAnsi" w:eastAsiaTheme="minorEastAsia" w:hAnsiTheme="minorHAnsi" w:cstheme="minorBidi"/>
        </w:rPr>
        <w:tab/>
      </w:r>
      <w:r w:rsidR="00E41667">
        <w:t>REPORTING REQUIREMENTS</w:t>
      </w:r>
      <w:r w:rsidR="00156A7E">
        <w:t xml:space="preserve"> OF RLF</w:t>
      </w:r>
      <w:r w:rsidR="00481C2E" w:rsidRPr="00966AF7">
        <w:rPr>
          <w:webHidden/>
        </w:rPr>
        <w:tab/>
      </w:r>
      <w:r w:rsidR="008B1373">
        <w:rPr>
          <w:webHidden/>
        </w:rPr>
        <w:t>9</w:t>
      </w:r>
    </w:p>
    <w:p w14:paraId="0AAE96F6" w14:textId="5D12653F" w:rsidR="00481C2E" w:rsidRPr="00966AF7" w:rsidRDefault="006D51E6" w:rsidP="00574183">
      <w:pPr>
        <w:pStyle w:val="TOC2"/>
        <w:rPr>
          <w:rFonts w:asciiTheme="minorHAnsi" w:eastAsiaTheme="minorEastAsia" w:hAnsiTheme="minorHAnsi" w:cstheme="minorBidi"/>
        </w:rPr>
      </w:pPr>
      <w:r w:rsidRPr="00966AF7">
        <w:t>F</w:t>
      </w:r>
      <w:r w:rsidR="00481C2E" w:rsidRPr="00966AF7">
        <w:t>.</w:t>
      </w:r>
      <w:r w:rsidR="00481C2E" w:rsidRPr="00966AF7">
        <w:rPr>
          <w:rFonts w:asciiTheme="minorHAnsi" w:eastAsiaTheme="minorEastAsia" w:hAnsiTheme="minorHAnsi" w:cstheme="minorBidi"/>
        </w:rPr>
        <w:tab/>
      </w:r>
      <w:r w:rsidR="00481C2E" w:rsidRPr="00966AF7">
        <w:t>BIDDERS CONFERENCE(S)/VENDOR OUTREACH</w:t>
      </w:r>
      <w:r w:rsidR="00481C2E" w:rsidRPr="00966AF7">
        <w:rPr>
          <w:webHidden/>
        </w:rPr>
        <w:tab/>
      </w:r>
      <w:r w:rsidR="008B2233">
        <w:rPr>
          <w:webHidden/>
        </w:rPr>
        <w:t>10</w:t>
      </w:r>
    </w:p>
    <w:p w14:paraId="66E21A3B" w14:textId="4E9F1354" w:rsidR="00481C2E" w:rsidRPr="00966AF7" w:rsidRDefault="00481C2E" w:rsidP="008338DA">
      <w:pPr>
        <w:pStyle w:val="TOC1"/>
        <w:rPr>
          <w:rFonts w:asciiTheme="minorHAnsi" w:eastAsiaTheme="minorEastAsia" w:hAnsiTheme="minorHAnsi" w:cstheme="minorBidi"/>
        </w:rPr>
      </w:pPr>
      <w:r w:rsidRPr="00966AF7">
        <w:rPr>
          <w:sz w:val="24"/>
          <w:szCs w:val="24"/>
        </w:rPr>
        <w:t>II.</w:t>
      </w:r>
      <w:r w:rsidRPr="00966AF7">
        <w:rPr>
          <w:rFonts w:asciiTheme="minorHAnsi" w:eastAsiaTheme="minorEastAsia" w:hAnsiTheme="minorHAnsi" w:cstheme="minorBidi"/>
        </w:rPr>
        <w:tab/>
      </w:r>
      <w:r w:rsidRPr="00966AF7">
        <w:rPr>
          <w:sz w:val="24"/>
          <w:szCs w:val="24"/>
        </w:rPr>
        <w:t>COUNTY PROCEDURES, TERMS, AND CONDITIONS</w:t>
      </w:r>
      <w:r w:rsidRPr="00966AF7">
        <w:rPr>
          <w:webHidden/>
        </w:rPr>
        <w:tab/>
      </w:r>
      <w:r w:rsidR="00E638C1">
        <w:rPr>
          <w:webHidden/>
        </w:rPr>
        <w:t>11</w:t>
      </w:r>
    </w:p>
    <w:p w14:paraId="0B15327D" w14:textId="75559ACF" w:rsidR="00481C2E" w:rsidRPr="00966AF7" w:rsidRDefault="00E638C1" w:rsidP="00574183">
      <w:pPr>
        <w:pStyle w:val="TOC2"/>
        <w:rPr>
          <w:rFonts w:asciiTheme="minorHAnsi" w:eastAsiaTheme="minorEastAsia" w:hAnsiTheme="minorHAnsi" w:cstheme="minorBidi"/>
        </w:rPr>
      </w:pPr>
      <w:r>
        <w:t>G</w:t>
      </w:r>
      <w:r w:rsidR="00481C2E" w:rsidRPr="00966AF7">
        <w:t>.</w:t>
      </w:r>
      <w:r w:rsidR="00481C2E" w:rsidRPr="00966AF7">
        <w:rPr>
          <w:rFonts w:asciiTheme="minorHAnsi" w:eastAsiaTheme="minorEastAsia" w:hAnsiTheme="minorHAnsi" w:cstheme="minorBidi"/>
        </w:rPr>
        <w:tab/>
      </w:r>
      <w:r w:rsidR="00481C2E" w:rsidRPr="00966AF7">
        <w:t>EVALUATION CRITERIA / SELECTION COMMITTEE</w:t>
      </w:r>
      <w:r w:rsidR="00481C2E" w:rsidRPr="00966AF7">
        <w:rPr>
          <w:webHidden/>
        </w:rPr>
        <w:tab/>
      </w:r>
      <w:r w:rsidR="00F46DC8">
        <w:rPr>
          <w:webHidden/>
        </w:rPr>
        <w:t>11</w:t>
      </w:r>
    </w:p>
    <w:p w14:paraId="473E8BD9" w14:textId="6AB3C518" w:rsidR="00481C2E" w:rsidRPr="00966AF7" w:rsidRDefault="00D00E94" w:rsidP="00574183">
      <w:pPr>
        <w:pStyle w:val="TOC2"/>
        <w:rPr>
          <w:rFonts w:asciiTheme="minorHAnsi" w:eastAsiaTheme="minorEastAsia" w:hAnsiTheme="minorHAnsi" w:cstheme="minorBidi"/>
        </w:rPr>
      </w:pPr>
      <w:r>
        <w:t>H</w:t>
      </w:r>
      <w:r w:rsidR="00481C2E" w:rsidRPr="00966AF7">
        <w:t>.</w:t>
      </w:r>
      <w:r w:rsidR="00481C2E" w:rsidRPr="00966AF7">
        <w:rPr>
          <w:rFonts w:asciiTheme="minorHAnsi" w:eastAsiaTheme="minorEastAsia" w:hAnsiTheme="minorHAnsi" w:cstheme="minorBidi"/>
        </w:rPr>
        <w:tab/>
      </w:r>
      <w:r w:rsidR="00C646C8">
        <w:rPr>
          <w:rFonts w:asciiTheme="minorHAnsi" w:eastAsiaTheme="minorEastAsia" w:hAnsiTheme="minorHAnsi" w:cstheme="minorBidi"/>
        </w:rPr>
        <w:t>CONTRACT EVALUATION AND ASSESSMENT</w:t>
      </w:r>
      <w:r w:rsidR="00481C2E" w:rsidRPr="00966AF7">
        <w:rPr>
          <w:webHidden/>
        </w:rPr>
        <w:tab/>
        <w:t>15</w:t>
      </w:r>
    </w:p>
    <w:p w14:paraId="4587E4A4" w14:textId="462DF18E" w:rsidR="00481C2E" w:rsidRPr="00966AF7" w:rsidRDefault="00D00E94" w:rsidP="00574183">
      <w:pPr>
        <w:pStyle w:val="TOC2"/>
        <w:rPr>
          <w:rFonts w:asciiTheme="minorHAnsi" w:eastAsiaTheme="minorEastAsia" w:hAnsiTheme="minorHAnsi" w:cstheme="minorBidi"/>
        </w:rPr>
      </w:pPr>
      <w:r>
        <w:t>I</w:t>
      </w:r>
      <w:r w:rsidR="00481C2E" w:rsidRPr="00966AF7">
        <w:t>.</w:t>
      </w:r>
      <w:r w:rsidR="00481C2E" w:rsidRPr="00966AF7">
        <w:rPr>
          <w:rFonts w:asciiTheme="minorHAnsi" w:eastAsiaTheme="minorEastAsia" w:hAnsiTheme="minorHAnsi" w:cstheme="minorBidi"/>
        </w:rPr>
        <w:tab/>
      </w:r>
      <w:r w:rsidR="00481C2E" w:rsidRPr="00966AF7">
        <w:t>NOTICE OF INTENT TO AWARD</w:t>
      </w:r>
      <w:r w:rsidR="00481C2E" w:rsidRPr="00966AF7">
        <w:rPr>
          <w:webHidden/>
        </w:rPr>
        <w:tab/>
        <w:t>1</w:t>
      </w:r>
      <w:r w:rsidR="00AA4F22">
        <w:rPr>
          <w:webHidden/>
        </w:rPr>
        <w:t>6</w:t>
      </w:r>
    </w:p>
    <w:p w14:paraId="095B3522" w14:textId="34BDB3A5" w:rsidR="00481C2E" w:rsidRPr="00966AF7" w:rsidRDefault="00D00E94" w:rsidP="00574183">
      <w:pPr>
        <w:pStyle w:val="TOC2"/>
        <w:rPr>
          <w:rFonts w:asciiTheme="minorHAnsi" w:eastAsiaTheme="minorEastAsia" w:hAnsiTheme="minorHAnsi" w:cstheme="minorBidi"/>
        </w:rPr>
      </w:pPr>
      <w:r>
        <w:t>J</w:t>
      </w:r>
      <w:r w:rsidR="00481C2E" w:rsidRPr="00966AF7">
        <w:t>.</w:t>
      </w:r>
      <w:r w:rsidR="00481C2E" w:rsidRPr="00966AF7">
        <w:rPr>
          <w:rFonts w:asciiTheme="minorHAnsi" w:eastAsiaTheme="minorEastAsia" w:hAnsiTheme="minorHAnsi" w:cstheme="minorBidi"/>
        </w:rPr>
        <w:tab/>
      </w:r>
      <w:r w:rsidR="001813A9" w:rsidRPr="00966AF7">
        <w:t>BID PROTEST / APPEALS PROCESS</w:t>
      </w:r>
      <w:r w:rsidR="00481C2E" w:rsidRPr="00966AF7">
        <w:rPr>
          <w:webHidden/>
        </w:rPr>
        <w:tab/>
        <w:t>16</w:t>
      </w:r>
    </w:p>
    <w:p w14:paraId="0B120CC2" w14:textId="329DCA89" w:rsidR="00481C2E" w:rsidRPr="00966AF7" w:rsidRDefault="00D00E94" w:rsidP="00574183">
      <w:pPr>
        <w:pStyle w:val="TOC2"/>
        <w:rPr>
          <w:rFonts w:asciiTheme="minorHAnsi" w:eastAsiaTheme="minorEastAsia" w:hAnsiTheme="minorHAnsi" w:cstheme="minorBidi"/>
        </w:rPr>
      </w:pPr>
      <w:r>
        <w:t>K</w:t>
      </w:r>
      <w:r w:rsidR="00481C2E" w:rsidRPr="00966AF7">
        <w:t>.</w:t>
      </w:r>
      <w:r w:rsidR="00481C2E" w:rsidRPr="00966AF7">
        <w:rPr>
          <w:rFonts w:asciiTheme="minorHAnsi" w:eastAsiaTheme="minorEastAsia" w:hAnsiTheme="minorHAnsi" w:cstheme="minorBidi"/>
        </w:rPr>
        <w:tab/>
      </w:r>
      <w:r w:rsidR="00481C2E" w:rsidRPr="00966AF7">
        <w:t>TERM / TERMINATION / RENEWAL</w:t>
      </w:r>
      <w:r w:rsidR="00481C2E" w:rsidRPr="00966AF7">
        <w:rPr>
          <w:webHidden/>
        </w:rPr>
        <w:tab/>
        <w:t>18</w:t>
      </w:r>
    </w:p>
    <w:p w14:paraId="4E8012D1" w14:textId="58BFD5F3" w:rsidR="00481C2E" w:rsidRPr="00966AF7" w:rsidRDefault="00D00E94" w:rsidP="00574183">
      <w:pPr>
        <w:pStyle w:val="TOC2"/>
        <w:rPr>
          <w:rFonts w:asciiTheme="minorHAnsi" w:eastAsiaTheme="minorEastAsia" w:hAnsiTheme="minorHAnsi" w:cstheme="minorBidi"/>
        </w:rPr>
      </w:pPr>
      <w:r>
        <w:t>L</w:t>
      </w:r>
      <w:r w:rsidR="00481C2E" w:rsidRPr="00966AF7">
        <w:t>.</w:t>
      </w:r>
      <w:r w:rsidR="00481C2E" w:rsidRPr="00966AF7">
        <w:rPr>
          <w:rFonts w:asciiTheme="minorHAnsi" w:eastAsiaTheme="minorEastAsia" w:hAnsiTheme="minorHAnsi" w:cstheme="minorBidi"/>
        </w:rPr>
        <w:tab/>
      </w:r>
      <w:r w:rsidR="00481C2E" w:rsidRPr="00966AF7">
        <w:t>BRAND NAMES AND APPROVED EQUIVALENTS</w:t>
      </w:r>
      <w:r w:rsidR="00481C2E" w:rsidRPr="00966AF7">
        <w:rPr>
          <w:webHidden/>
        </w:rPr>
        <w:tab/>
        <w:t>19</w:t>
      </w:r>
    </w:p>
    <w:p w14:paraId="225EB970" w14:textId="55B88822" w:rsidR="00481C2E" w:rsidRPr="00966AF7" w:rsidRDefault="00D00E94" w:rsidP="00574183">
      <w:pPr>
        <w:pStyle w:val="TOC2"/>
        <w:rPr>
          <w:rFonts w:asciiTheme="minorHAnsi" w:eastAsiaTheme="minorEastAsia" w:hAnsiTheme="minorHAnsi" w:cstheme="minorBidi"/>
        </w:rPr>
      </w:pPr>
      <w:r>
        <w:t>M</w:t>
      </w:r>
      <w:r w:rsidR="00481C2E" w:rsidRPr="00966AF7">
        <w:t>.</w:t>
      </w:r>
      <w:r w:rsidR="00481C2E" w:rsidRPr="00966AF7">
        <w:rPr>
          <w:rFonts w:asciiTheme="minorHAnsi" w:eastAsiaTheme="minorEastAsia" w:hAnsiTheme="minorHAnsi" w:cstheme="minorBidi"/>
        </w:rPr>
        <w:tab/>
      </w:r>
      <w:r w:rsidR="00481C2E" w:rsidRPr="00966AF7">
        <w:t>QUANTITIES</w:t>
      </w:r>
      <w:r w:rsidR="00481C2E" w:rsidRPr="00966AF7">
        <w:rPr>
          <w:webHidden/>
        </w:rPr>
        <w:tab/>
        <w:t>19</w:t>
      </w:r>
    </w:p>
    <w:p w14:paraId="26FCCB8A" w14:textId="04862AEC" w:rsidR="00481C2E" w:rsidRPr="00966AF7" w:rsidRDefault="00D00E94" w:rsidP="00574183">
      <w:pPr>
        <w:pStyle w:val="TOC2"/>
        <w:rPr>
          <w:rFonts w:asciiTheme="minorHAnsi" w:eastAsiaTheme="minorEastAsia" w:hAnsiTheme="minorHAnsi" w:cstheme="minorBidi"/>
        </w:rPr>
      </w:pPr>
      <w:r>
        <w:t>N</w:t>
      </w:r>
      <w:r w:rsidR="00481C2E" w:rsidRPr="00966AF7">
        <w:t>.</w:t>
      </w:r>
      <w:r w:rsidR="00481C2E" w:rsidRPr="00966AF7">
        <w:rPr>
          <w:rFonts w:asciiTheme="minorHAnsi" w:eastAsiaTheme="minorEastAsia" w:hAnsiTheme="minorHAnsi" w:cstheme="minorBidi"/>
        </w:rPr>
        <w:tab/>
      </w:r>
      <w:r w:rsidR="00956B64">
        <w:t>AWARD</w:t>
      </w:r>
      <w:r w:rsidR="00481C2E" w:rsidRPr="00966AF7">
        <w:rPr>
          <w:webHidden/>
        </w:rPr>
        <w:tab/>
        <w:t>20</w:t>
      </w:r>
    </w:p>
    <w:p w14:paraId="4B193C68" w14:textId="04C5D44F" w:rsidR="00481C2E" w:rsidRPr="00966AF7" w:rsidRDefault="00D00E94" w:rsidP="00574183">
      <w:pPr>
        <w:pStyle w:val="TOC2"/>
        <w:rPr>
          <w:rFonts w:asciiTheme="minorHAnsi" w:eastAsiaTheme="minorEastAsia" w:hAnsiTheme="minorHAnsi" w:cstheme="minorBidi"/>
        </w:rPr>
      </w:pPr>
      <w:r>
        <w:t>O</w:t>
      </w:r>
      <w:r w:rsidR="00481C2E" w:rsidRPr="00966AF7">
        <w:t>.</w:t>
      </w:r>
      <w:r w:rsidR="00481C2E" w:rsidRPr="00966AF7">
        <w:rPr>
          <w:rFonts w:asciiTheme="minorHAnsi" w:eastAsiaTheme="minorEastAsia" w:hAnsiTheme="minorHAnsi" w:cstheme="minorBidi"/>
        </w:rPr>
        <w:tab/>
      </w:r>
      <w:r w:rsidR="00A811C2">
        <w:t>METHOD OF ORDERING</w:t>
      </w:r>
      <w:r w:rsidR="00481C2E" w:rsidRPr="00966AF7">
        <w:rPr>
          <w:webHidden/>
        </w:rPr>
        <w:tab/>
        <w:t>22</w:t>
      </w:r>
    </w:p>
    <w:p w14:paraId="222F425E" w14:textId="563F06A2" w:rsidR="00481C2E" w:rsidRPr="00966AF7" w:rsidRDefault="00D00E94" w:rsidP="00574183">
      <w:pPr>
        <w:pStyle w:val="TOC2"/>
        <w:rPr>
          <w:rFonts w:asciiTheme="minorHAnsi" w:eastAsiaTheme="minorEastAsia" w:hAnsiTheme="minorHAnsi" w:cstheme="minorBidi"/>
        </w:rPr>
      </w:pPr>
      <w:r>
        <w:t>P</w:t>
      </w:r>
      <w:r w:rsidR="00481C2E" w:rsidRPr="00966AF7">
        <w:t>.</w:t>
      </w:r>
      <w:r w:rsidR="00481C2E" w:rsidRPr="00966AF7">
        <w:rPr>
          <w:rFonts w:asciiTheme="minorHAnsi" w:eastAsiaTheme="minorEastAsia" w:hAnsiTheme="minorHAnsi" w:cstheme="minorBidi"/>
        </w:rPr>
        <w:tab/>
      </w:r>
      <w:r w:rsidR="00A811C2">
        <w:t>INVOICING</w:t>
      </w:r>
      <w:r w:rsidR="00481C2E" w:rsidRPr="00966AF7">
        <w:rPr>
          <w:webHidden/>
        </w:rPr>
        <w:tab/>
        <w:t>2</w:t>
      </w:r>
      <w:r w:rsidR="00A811C2">
        <w:rPr>
          <w:webHidden/>
        </w:rPr>
        <w:t>2</w:t>
      </w:r>
    </w:p>
    <w:p w14:paraId="0A11C8CC" w14:textId="48BA47A7" w:rsidR="00481C2E" w:rsidRPr="00966AF7" w:rsidRDefault="00D00E94" w:rsidP="00574183">
      <w:pPr>
        <w:pStyle w:val="TOC2"/>
        <w:rPr>
          <w:rFonts w:asciiTheme="minorHAnsi" w:eastAsiaTheme="minorEastAsia" w:hAnsiTheme="minorHAnsi" w:cstheme="minorBidi"/>
        </w:rPr>
      </w:pPr>
      <w:r>
        <w:t>Q</w:t>
      </w:r>
      <w:r w:rsidR="00481C2E" w:rsidRPr="00966AF7">
        <w:t>.</w:t>
      </w:r>
      <w:r w:rsidR="00481C2E" w:rsidRPr="00966AF7">
        <w:rPr>
          <w:rFonts w:asciiTheme="minorHAnsi" w:eastAsiaTheme="minorEastAsia" w:hAnsiTheme="minorHAnsi" w:cstheme="minorBidi"/>
        </w:rPr>
        <w:tab/>
      </w:r>
      <w:r w:rsidR="00F71706">
        <w:t>ACCOUNT MANAGER / SUPPORT STAFF</w:t>
      </w:r>
      <w:r w:rsidR="00481C2E" w:rsidRPr="00966AF7">
        <w:rPr>
          <w:webHidden/>
        </w:rPr>
        <w:tab/>
      </w:r>
      <w:r w:rsidR="00F71706">
        <w:rPr>
          <w:webHidden/>
        </w:rPr>
        <w:t>22</w:t>
      </w:r>
    </w:p>
    <w:p w14:paraId="6538ED87" w14:textId="7C6A36A0" w:rsidR="00481C2E" w:rsidRPr="00966AF7" w:rsidRDefault="00481C2E" w:rsidP="008338DA">
      <w:pPr>
        <w:pStyle w:val="TOC1"/>
        <w:rPr>
          <w:rFonts w:asciiTheme="minorHAnsi" w:eastAsiaTheme="minorEastAsia" w:hAnsiTheme="minorHAnsi" w:cstheme="minorBidi"/>
        </w:rPr>
      </w:pPr>
      <w:r w:rsidRPr="00966AF7">
        <w:rPr>
          <w:sz w:val="24"/>
          <w:szCs w:val="24"/>
        </w:rPr>
        <w:t>III.</w:t>
      </w:r>
      <w:r w:rsidRPr="00966AF7">
        <w:rPr>
          <w:rFonts w:asciiTheme="minorHAnsi" w:eastAsiaTheme="minorEastAsia" w:hAnsiTheme="minorHAnsi" w:cstheme="minorBidi"/>
        </w:rPr>
        <w:tab/>
      </w:r>
      <w:r w:rsidRPr="00966AF7">
        <w:rPr>
          <w:sz w:val="24"/>
          <w:szCs w:val="24"/>
        </w:rPr>
        <w:t>INSTRUCTIONS TO BIDDERS</w:t>
      </w:r>
      <w:r w:rsidRPr="00966AF7">
        <w:rPr>
          <w:webHidden/>
        </w:rPr>
        <w:tab/>
      </w:r>
      <w:r w:rsidR="00977C26">
        <w:rPr>
          <w:webHidden/>
        </w:rPr>
        <w:t>23</w:t>
      </w:r>
    </w:p>
    <w:p w14:paraId="53FD3539" w14:textId="1187A159" w:rsidR="00481C2E" w:rsidRPr="00966AF7" w:rsidRDefault="00977C26" w:rsidP="00574183">
      <w:pPr>
        <w:pStyle w:val="TOC2"/>
        <w:rPr>
          <w:rFonts w:asciiTheme="minorHAnsi" w:eastAsiaTheme="minorEastAsia" w:hAnsiTheme="minorHAnsi" w:cstheme="minorBidi"/>
        </w:rPr>
      </w:pPr>
      <w:r>
        <w:t>R</w:t>
      </w:r>
      <w:r w:rsidR="00481C2E" w:rsidRPr="00966AF7">
        <w:t>.</w:t>
      </w:r>
      <w:r w:rsidR="00481C2E" w:rsidRPr="00966AF7">
        <w:rPr>
          <w:rFonts w:asciiTheme="minorHAnsi" w:eastAsiaTheme="minorEastAsia" w:hAnsiTheme="minorHAnsi" w:cstheme="minorBidi"/>
        </w:rPr>
        <w:tab/>
      </w:r>
      <w:r w:rsidR="00481C2E" w:rsidRPr="00966AF7">
        <w:t>COUNTY CONTACTS</w:t>
      </w:r>
      <w:r w:rsidR="00481C2E" w:rsidRPr="00966AF7">
        <w:rPr>
          <w:webHidden/>
        </w:rPr>
        <w:tab/>
      </w:r>
      <w:r>
        <w:rPr>
          <w:webHidden/>
        </w:rPr>
        <w:t>23</w:t>
      </w:r>
    </w:p>
    <w:p w14:paraId="33EFBC1A" w14:textId="749647D2" w:rsidR="00481C2E" w:rsidRPr="00966AF7" w:rsidRDefault="00977C26" w:rsidP="00574183">
      <w:pPr>
        <w:pStyle w:val="TOC2"/>
        <w:rPr>
          <w:rFonts w:asciiTheme="minorHAnsi" w:eastAsiaTheme="minorEastAsia" w:hAnsiTheme="minorHAnsi" w:cstheme="minorBidi"/>
        </w:rPr>
      </w:pPr>
      <w:r>
        <w:t>S</w:t>
      </w:r>
      <w:r w:rsidR="00481C2E" w:rsidRPr="00966AF7">
        <w:t>.</w:t>
      </w:r>
      <w:r w:rsidR="00481C2E" w:rsidRPr="00966AF7">
        <w:rPr>
          <w:rFonts w:asciiTheme="minorHAnsi" w:eastAsiaTheme="minorEastAsia" w:hAnsiTheme="minorHAnsi" w:cstheme="minorBidi"/>
        </w:rPr>
        <w:tab/>
      </w:r>
      <w:r w:rsidR="00481C2E" w:rsidRPr="00966AF7">
        <w:t>SUBMITTAL OF PROPOSALS</w:t>
      </w:r>
      <w:r w:rsidR="00481C2E" w:rsidRPr="00966AF7">
        <w:rPr>
          <w:webHidden/>
        </w:rPr>
        <w:tab/>
      </w:r>
      <w:r>
        <w:rPr>
          <w:webHidden/>
        </w:rPr>
        <w:t>23</w:t>
      </w:r>
    </w:p>
    <w:p w14:paraId="37ECD09F" w14:textId="0A568126"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45FF8129" w:rsidR="00AA7995" w:rsidRDefault="00F9006C" w:rsidP="006D21BC">
      <w:pPr>
        <w:pStyle w:val="RFP-QHeader1"/>
        <w:spacing w:after="240"/>
        <w:jc w:val="left"/>
        <w:rPr>
          <w:rFonts w:ascii="Calibri" w:hAnsi="Calibri" w:cs="Calibri"/>
          <w:sz w:val="26"/>
          <w:szCs w:val="26"/>
        </w:rPr>
      </w:pPr>
      <w:r w:rsidRPr="00C063D4">
        <w:rPr>
          <w:rFonts w:ascii="Calibri" w:hAnsi="Calibri" w:cs="Calibri"/>
          <w:sz w:val="24"/>
          <w:szCs w:val="24"/>
        </w:rPr>
        <w:t>ATTACHMENTS</w:t>
      </w:r>
      <w:r w:rsidRPr="00A85450">
        <w:rPr>
          <w:rFonts w:ascii="Calibri" w:hAnsi="Calibri" w:cs="Calibri"/>
          <w:sz w:val="26"/>
          <w:szCs w:val="26"/>
        </w:rPr>
        <w:t xml:space="preserve"> </w:t>
      </w:r>
    </w:p>
    <w:p w14:paraId="0A6AAB24" w14:textId="2CB08671" w:rsidR="00596B41" w:rsidRPr="001C4548" w:rsidRDefault="00596B41" w:rsidP="0015596B">
      <w:pPr>
        <w:rPr>
          <w:rFonts w:asciiTheme="minorHAnsi" w:hAnsiTheme="minorHAnsi" w:cstheme="minorHAnsi"/>
          <w:b/>
          <w:bCs/>
          <w:sz w:val="24"/>
          <w:szCs w:val="24"/>
        </w:rPr>
      </w:pPr>
      <w:r>
        <w:rPr>
          <w:rFonts w:ascii="Calibri" w:hAnsi="Calibri" w:cs="Calibri"/>
          <w:szCs w:val="26"/>
        </w:rPr>
        <w:tab/>
      </w:r>
      <w:r w:rsidRPr="001C4548">
        <w:rPr>
          <w:rFonts w:asciiTheme="minorHAnsi" w:hAnsiTheme="minorHAnsi" w:cstheme="minorHAnsi"/>
          <w:sz w:val="24"/>
          <w:szCs w:val="24"/>
        </w:rPr>
        <w:t>EXHIBIT A</w:t>
      </w:r>
      <w:r w:rsidRPr="001C4548">
        <w:rPr>
          <w:rFonts w:asciiTheme="minorHAnsi" w:hAnsiTheme="minorHAnsi" w:cstheme="minorHAnsi"/>
          <w:b/>
          <w:bCs/>
          <w:sz w:val="24"/>
          <w:szCs w:val="24"/>
        </w:rPr>
        <w:t xml:space="preserve"> BID RESPONSE PACKET</w:t>
      </w:r>
    </w:p>
    <w:p w14:paraId="6EA6D913" w14:textId="797EE5AE" w:rsidR="008338DA" w:rsidRPr="001C4548" w:rsidRDefault="0015596B" w:rsidP="0015596B">
      <w:pPr>
        <w:rPr>
          <w:rFonts w:asciiTheme="minorHAnsi" w:hAnsiTheme="minorHAnsi" w:cstheme="minorHAnsi"/>
          <w:b/>
          <w:bCs/>
          <w:sz w:val="24"/>
          <w:szCs w:val="24"/>
        </w:rPr>
      </w:pPr>
      <w:r w:rsidRPr="001C4548">
        <w:rPr>
          <w:rFonts w:asciiTheme="minorHAnsi" w:hAnsiTheme="minorHAnsi" w:cstheme="minorHAnsi"/>
          <w:sz w:val="24"/>
          <w:szCs w:val="24"/>
        </w:rPr>
        <w:tab/>
      </w:r>
      <w:r w:rsidR="00343B90" w:rsidRPr="001C4548">
        <w:rPr>
          <w:rFonts w:asciiTheme="minorHAnsi" w:hAnsiTheme="minorHAnsi" w:cstheme="minorHAnsi"/>
          <w:sz w:val="24"/>
          <w:szCs w:val="24"/>
        </w:rPr>
        <w:t xml:space="preserve">EXHIBIT B </w:t>
      </w:r>
      <w:r w:rsidR="00A4258F" w:rsidRPr="005266E7">
        <w:rPr>
          <w:rFonts w:asciiTheme="minorHAnsi" w:hAnsiTheme="minorHAnsi" w:cstheme="minorHAnsi"/>
          <w:b/>
          <w:bCs/>
          <w:sz w:val="24"/>
          <w:szCs w:val="24"/>
        </w:rPr>
        <w:t>BILLING</w:t>
      </w:r>
      <w:r w:rsidR="00A4258F">
        <w:rPr>
          <w:rFonts w:asciiTheme="minorHAnsi" w:hAnsiTheme="minorHAnsi" w:cstheme="minorHAnsi"/>
          <w:sz w:val="24"/>
          <w:szCs w:val="24"/>
        </w:rPr>
        <w:t xml:space="preserve"> </w:t>
      </w:r>
      <w:r w:rsidRPr="001C4548">
        <w:rPr>
          <w:rFonts w:asciiTheme="minorHAnsi" w:hAnsiTheme="minorHAnsi" w:cstheme="minorHAnsi"/>
          <w:b/>
          <w:bCs/>
          <w:sz w:val="24"/>
          <w:szCs w:val="24"/>
        </w:rPr>
        <w:t>GUIDELINES</w:t>
      </w:r>
    </w:p>
    <w:p w14:paraId="14B6965E" w14:textId="77777777" w:rsidR="002B60A1" w:rsidRPr="0015596B" w:rsidRDefault="002B60A1" w:rsidP="0015596B">
      <w:pPr>
        <w:rPr>
          <w:sz w:val="24"/>
          <w:szCs w:val="24"/>
        </w:rPr>
      </w:pPr>
    </w:p>
    <w:p w14:paraId="0087B57F" w14:textId="77777777" w:rsidR="008338DA" w:rsidRPr="00266DFB" w:rsidRDefault="008338DA" w:rsidP="006D21BC">
      <w:pPr>
        <w:tabs>
          <w:tab w:val="left" w:pos="-720"/>
        </w:tabs>
        <w:spacing w:line="276" w:lineRule="auto"/>
        <w:ind w:left="720"/>
        <w:rPr>
          <w:rFonts w:ascii="Calibri" w:hAnsi="Calibri" w:cs="Calibri"/>
          <w:color w:val="000000"/>
          <w:sz w:val="24"/>
          <w:szCs w:val="26"/>
        </w:rPr>
      </w:pPr>
    </w:p>
    <w:p w14:paraId="005851DE" w14:textId="77777777" w:rsidR="00F9006C" w:rsidRPr="00266DFB" w:rsidRDefault="00F9006C" w:rsidP="00CE6BA3">
      <w:pPr>
        <w:pStyle w:val="Heading1"/>
        <w:spacing w:after="240"/>
        <w:rPr>
          <w:sz w:val="24"/>
        </w:rPr>
      </w:pPr>
      <w:bookmarkStart w:id="6" w:name="_Toc339364436"/>
      <w:bookmarkStart w:id="7" w:name="_Toc339364697"/>
      <w:bookmarkStart w:id="8" w:name="_Toc106380865"/>
      <w:r w:rsidRPr="00266DFB">
        <w:rPr>
          <w:sz w:val="24"/>
        </w:rPr>
        <w:lastRenderedPageBreak/>
        <w:t>STATEMENT OF WORK</w:t>
      </w:r>
      <w:bookmarkEnd w:id="6"/>
      <w:bookmarkEnd w:id="7"/>
      <w:bookmarkEnd w:id="8"/>
    </w:p>
    <w:p w14:paraId="6A666F6B" w14:textId="77777777" w:rsidR="00F9006C" w:rsidRPr="00266DFB" w:rsidRDefault="00F9006C" w:rsidP="00CE6BA3">
      <w:pPr>
        <w:pStyle w:val="Heading2"/>
        <w:rPr>
          <w:sz w:val="24"/>
        </w:rPr>
      </w:pPr>
      <w:bookmarkStart w:id="9" w:name="_Toc339364437"/>
      <w:bookmarkStart w:id="10" w:name="_Toc339364698"/>
      <w:bookmarkStart w:id="11" w:name="_Toc106380866"/>
      <w:r w:rsidRPr="00266DFB">
        <w:rPr>
          <w:sz w:val="24"/>
        </w:rPr>
        <w:t>INTENT</w:t>
      </w:r>
      <w:bookmarkEnd w:id="9"/>
      <w:bookmarkEnd w:id="10"/>
      <w:bookmarkEnd w:id="11"/>
    </w:p>
    <w:p w14:paraId="76CD50FB" w14:textId="6F8C857E" w:rsidR="00F9006C" w:rsidRPr="002B7846" w:rsidRDefault="00F9006C" w:rsidP="00CC278E">
      <w:pPr>
        <w:spacing w:after="240"/>
        <w:ind w:left="1440"/>
        <w:rPr>
          <w:rFonts w:ascii="Calibri" w:hAnsi="Calibri" w:cs="Calibri"/>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w:t>
      </w:r>
      <w:r w:rsidR="00991BA2" w:rsidRPr="002B7846">
        <w:rPr>
          <w:rFonts w:ascii="Calibri" w:hAnsi="Calibri" w:cs="Calibri"/>
          <w:sz w:val="24"/>
        </w:rPr>
        <w:t xml:space="preserve">conditions to </w:t>
      </w:r>
      <w:r w:rsidR="00AF7A83" w:rsidRPr="002B7846">
        <w:rPr>
          <w:rFonts w:ascii="Calibri" w:hAnsi="Calibri" w:cs="Calibri"/>
          <w:sz w:val="24"/>
        </w:rPr>
        <w:t xml:space="preserve">describe </w:t>
      </w:r>
      <w:r w:rsidR="0064779D" w:rsidRPr="002B7846">
        <w:rPr>
          <w:rFonts w:ascii="Calibri" w:hAnsi="Calibri" w:cs="Calibri"/>
          <w:sz w:val="24"/>
        </w:rPr>
        <w:t>conflict defense counsel</w:t>
      </w:r>
      <w:r w:rsidRPr="002B7846">
        <w:rPr>
          <w:rFonts w:ascii="Calibri" w:hAnsi="Calibri" w:cs="Calibri"/>
          <w:sz w:val="24"/>
        </w:rPr>
        <w:t xml:space="preserve"> </w:t>
      </w:r>
      <w:r w:rsidR="004B1BB5">
        <w:rPr>
          <w:rFonts w:ascii="Calibri" w:hAnsi="Calibri" w:cs="Calibri"/>
          <w:sz w:val="24"/>
        </w:rPr>
        <w:t xml:space="preserve">services </w:t>
      </w:r>
      <w:r w:rsidRPr="002B7846">
        <w:rPr>
          <w:rFonts w:ascii="Calibri" w:hAnsi="Calibri" w:cs="Calibri"/>
          <w:sz w:val="24"/>
        </w:rPr>
        <w:t>being requested by the County.</w:t>
      </w:r>
    </w:p>
    <w:p w14:paraId="3DA8A9B7" w14:textId="0BFC6A55" w:rsidR="00F9006C" w:rsidRPr="00266DFB" w:rsidRDefault="00991BA2" w:rsidP="00CC278E">
      <w:pPr>
        <w:spacing w:after="240"/>
        <w:ind w:left="1440"/>
        <w:rPr>
          <w:rFonts w:ascii="Calibri" w:hAnsi="Calibri" w:cs="Calibri"/>
          <w:sz w:val="24"/>
          <w:szCs w:val="26"/>
        </w:rPr>
      </w:pPr>
      <w:bookmarkStart w:id="12" w:name="OLE_LINK3"/>
      <w:r w:rsidRPr="002B7846">
        <w:rPr>
          <w:rFonts w:ascii="Calibri" w:hAnsi="Calibri" w:cs="Calibri"/>
          <w:sz w:val="24"/>
        </w:rPr>
        <w:t xml:space="preserve">The County intends to award a </w:t>
      </w:r>
      <w:r w:rsidR="0064779D" w:rsidRPr="002B7846">
        <w:rPr>
          <w:rFonts w:ascii="Calibri" w:hAnsi="Calibri" w:cs="Calibri"/>
          <w:sz w:val="24"/>
        </w:rPr>
        <w:t>three</w:t>
      </w:r>
      <w:r w:rsidR="001C0410" w:rsidRPr="002B7846">
        <w:rPr>
          <w:rFonts w:ascii="Calibri" w:hAnsi="Calibri" w:cs="Calibri"/>
          <w:sz w:val="24"/>
        </w:rPr>
        <w:t>-</w:t>
      </w:r>
      <w:r w:rsidRPr="002B7846">
        <w:rPr>
          <w:rFonts w:ascii="Calibri" w:hAnsi="Calibri" w:cs="Calibri"/>
          <w:sz w:val="24"/>
        </w:rPr>
        <w:t xml:space="preserve">year contract (with </w:t>
      </w:r>
      <w:r w:rsidR="00AB790E" w:rsidRPr="002B7846">
        <w:rPr>
          <w:rFonts w:ascii="Calibri" w:hAnsi="Calibri" w:cs="Calibri"/>
          <w:sz w:val="24"/>
        </w:rPr>
        <w:t xml:space="preserve">the </w:t>
      </w:r>
      <w:r w:rsidRPr="002B7846">
        <w:rPr>
          <w:rFonts w:ascii="Calibri" w:hAnsi="Calibri" w:cs="Calibri"/>
          <w:sz w:val="24"/>
        </w:rPr>
        <w:t>option to renew</w:t>
      </w:r>
      <w:r w:rsidR="000B61A0" w:rsidRPr="002B7846">
        <w:rPr>
          <w:rFonts w:ascii="Calibri" w:hAnsi="Calibri" w:cs="Calibri"/>
          <w:sz w:val="24"/>
        </w:rPr>
        <w:t xml:space="preserve"> for </w:t>
      </w:r>
      <w:r w:rsidR="0064779D" w:rsidRPr="002B7846">
        <w:rPr>
          <w:rFonts w:ascii="Calibri" w:hAnsi="Calibri" w:cs="Calibri"/>
          <w:sz w:val="24"/>
        </w:rPr>
        <w:t>two</w:t>
      </w:r>
      <w:r w:rsidR="00607972" w:rsidRPr="002B7846">
        <w:rPr>
          <w:rFonts w:ascii="Calibri" w:hAnsi="Calibri" w:cs="Calibri"/>
          <w:sz w:val="24"/>
        </w:rPr>
        <w:t xml:space="preserve"> </w:t>
      </w:r>
      <w:r w:rsidR="000B61A0" w:rsidRPr="002B7846">
        <w:rPr>
          <w:rFonts w:ascii="Calibri" w:hAnsi="Calibri" w:cs="Calibri"/>
          <w:sz w:val="24"/>
        </w:rPr>
        <w:t>years)</w:t>
      </w:r>
      <w:r w:rsidRPr="002B7846">
        <w:rPr>
          <w:rFonts w:ascii="Calibri" w:hAnsi="Calibri" w:cs="Calibri"/>
          <w:sz w:val="24"/>
        </w:rPr>
        <w:t xml:space="preserve"> to </w:t>
      </w:r>
      <w:r w:rsidR="00881BAD" w:rsidRPr="002B7846">
        <w:rPr>
          <w:rFonts w:ascii="Calibri" w:hAnsi="Calibri" w:cs="Calibri"/>
          <w:sz w:val="24"/>
        </w:rPr>
        <w:t xml:space="preserve">a pool of up to </w:t>
      </w:r>
      <w:r w:rsidR="0064779D" w:rsidRPr="002B7846">
        <w:rPr>
          <w:rFonts w:ascii="Calibri" w:hAnsi="Calibri" w:cs="Calibri"/>
          <w:sz w:val="24"/>
        </w:rPr>
        <w:t>five</w:t>
      </w:r>
      <w:r w:rsidR="00881BAD" w:rsidRPr="002B7846">
        <w:rPr>
          <w:rFonts w:ascii="Calibri" w:hAnsi="Calibri" w:cs="Calibri"/>
          <w:sz w:val="24"/>
        </w:rPr>
        <w:t xml:space="preserve"> Bidders </w:t>
      </w:r>
      <w:r w:rsidR="00456C48" w:rsidRPr="002B7846">
        <w:rPr>
          <w:rFonts w:ascii="Calibri" w:hAnsi="Calibri" w:cs="Calibri"/>
          <w:sz w:val="24"/>
          <w:szCs w:val="26"/>
        </w:rPr>
        <w:t xml:space="preserve">selected as the most responsible Bidders whose response conforms to the </w:t>
      </w:r>
      <w:r w:rsidR="00A63416">
        <w:rPr>
          <w:rFonts w:ascii="Calibri" w:hAnsi="Calibri" w:cs="Calibri"/>
          <w:sz w:val="24"/>
          <w:szCs w:val="26"/>
        </w:rPr>
        <w:t>Re</w:t>
      </w:r>
      <w:r w:rsidR="00C62B0D">
        <w:rPr>
          <w:rFonts w:ascii="Calibri" w:hAnsi="Calibri" w:cs="Calibri"/>
          <w:sz w:val="24"/>
          <w:szCs w:val="26"/>
        </w:rPr>
        <w:t>quest for Proposal (</w:t>
      </w:r>
      <w:r w:rsidR="00456C48" w:rsidRPr="002B7846">
        <w:rPr>
          <w:rFonts w:ascii="Calibri" w:hAnsi="Calibri" w:cs="Calibri"/>
          <w:sz w:val="24"/>
          <w:szCs w:val="26"/>
        </w:rPr>
        <w:t>RFP</w:t>
      </w:r>
      <w:r w:rsidR="00C62B0D">
        <w:rPr>
          <w:rFonts w:ascii="Calibri" w:hAnsi="Calibri" w:cs="Calibri"/>
          <w:sz w:val="24"/>
          <w:szCs w:val="26"/>
        </w:rPr>
        <w:t>)</w:t>
      </w:r>
      <w:r w:rsidR="00456C48" w:rsidRPr="002B7846">
        <w:rPr>
          <w:rFonts w:ascii="Calibri" w:hAnsi="Calibri" w:cs="Calibri"/>
          <w:sz w:val="24"/>
          <w:szCs w:val="26"/>
        </w:rPr>
        <w:t xml:space="preserve"> and meets the County’s requ</w:t>
      </w:r>
      <w:r w:rsidR="00456C48" w:rsidRPr="00266DFB">
        <w:rPr>
          <w:rFonts w:ascii="Calibri" w:hAnsi="Calibri" w:cs="Calibri"/>
          <w:color w:val="000000"/>
          <w:sz w:val="24"/>
          <w:szCs w:val="26"/>
        </w:rPr>
        <w:t>irements.</w:t>
      </w:r>
      <w:r w:rsidR="005779EB">
        <w:rPr>
          <w:rFonts w:ascii="Calibri" w:hAnsi="Calibri" w:cs="Calibri"/>
          <w:color w:val="000000"/>
          <w:sz w:val="24"/>
          <w:szCs w:val="26"/>
        </w:rPr>
        <w:t xml:space="preserve"> </w:t>
      </w:r>
      <w:bookmarkStart w:id="13" w:name="_Hlk87025635"/>
      <w:r w:rsidR="00AB0746">
        <w:rPr>
          <w:rFonts w:ascii="Calibri" w:hAnsi="Calibri" w:cs="Calibri"/>
          <w:sz w:val="24"/>
        </w:rPr>
        <w:t xml:space="preserve"> </w:t>
      </w:r>
      <w:bookmarkEnd w:id="13"/>
    </w:p>
    <w:p w14:paraId="77AF41B3" w14:textId="77777777" w:rsidR="00F9006C" w:rsidRPr="00266DFB" w:rsidRDefault="00F9006C" w:rsidP="00CE6BA3">
      <w:pPr>
        <w:pStyle w:val="Heading2"/>
        <w:rPr>
          <w:sz w:val="24"/>
        </w:rPr>
      </w:pPr>
      <w:bookmarkStart w:id="14" w:name="_Toc339364438"/>
      <w:bookmarkStart w:id="15" w:name="_Toc339364699"/>
      <w:bookmarkStart w:id="16" w:name="_Toc106380867"/>
      <w:bookmarkEnd w:id="12"/>
      <w:r w:rsidRPr="00266DFB">
        <w:rPr>
          <w:sz w:val="24"/>
        </w:rPr>
        <w:t>SCOPE</w:t>
      </w:r>
      <w:bookmarkEnd w:id="14"/>
      <w:bookmarkEnd w:id="15"/>
      <w:bookmarkEnd w:id="16"/>
    </w:p>
    <w:p w14:paraId="190C4B67" w14:textId="766AA7B4" w:rsidR="00E7613E" w:rsidRDefault="00E7613E" w:rsidP="00653BBC">
      <w:pPr>
        <w:spacing w:after="240"/>
        <w:ind w:left="1440"/>
        <w:rPr>
          <w:rFonts w:ascii="Calibri" w:hAnsi="Calibri" w:cs="Calibri"/>
          <w:sz w:val="24"/>
        </w:rPr>
      </w:pPr>
      <w:bookmarkStart w:id="17" w:name="_Hlk89700178"/>
      <w:r>
        <w:rPr>
          <w:rFonts w:ascii="Calibri" w:hAnsi="Calibri" w:cs="Calibri"/>
          <w:sz w:val="24"/>
        </w:rPr>
        <w:t xml:space="preserve">The current contractors </w:t>
      </w:r>
      <w:r w:rsidR="00347255">
        <w:rPr>
          <w:rFonts w:ascii="Calibri" w:hAnsi="Calibri" w:cs="Calibri"/>
          <w:sz w:val="24"/>
        </w:rPr>
        <w:t>for Master Contract No. 9020</w:t>
      </w:r>
      <w:r w:rsidR="00A8108D">
        <w:rPr>
          <w:rFonts w:ascii="Calibri" w:hAnsi="Calibri" w:cs="Calibri"/>
          <w:sz w:val="24"/>
        </w:rPr>
        <w:t>71 – Legal Defense Representation services are not allowed to participate in this RFP.</w:t>
      </w:r>
    </w:p>
    <w:p w14:paraId="3391363D" w14:textId="211E0E03" w:rsidR="00653BBC" w:rsidRPr="00653BBC" w:rsidRDefault="00653BBC" w:rsidP="00653BBC">
      <w:pPr>
        <w:spacing w:after="240"/>
        <w:ind w:left="1440"/>
        <w:rPr>
          <w:rFonts w:ascii="Calibri" w:hAnsi="Calibri" w:cs="Calibri"/>
          <w:sz w:val="24"/>
        </w:rPr>
      </w:pPr>
      <w:r w:rsidRPr="00653BBC">
        <w:rPr>
          <w:rFonts w:ascii="Calibri" w:hAnsi="Calibri" w:cs="Calibri"/>
          <w:sz w:val="24"/>
        </w:rPr>
        <w:t>The County of Alameda (“County”) administers its claims (tort/auto liability, civil rights, employment practices, medical malpractice) through a Third-Party Administrator (TPA). These claims are insured by the County by a combination of self-insurance and participation in a risk sharing pool of public agencies and programs through Public Risk Innovation, Solutions, and Management (PRISM). Litigation is handled by outside legal defense firms and by attorneys within the County’s Office of the County Counsel (OCC) in coordination with the County’s Risk Management Unit (RMU) and the TPA.</w:t>
      </w:r>
    </w:p>
    <w:p w14:paraId="778C3506" w14:textId="346B236E" w:rsidR="00206D35" w:rsidRDefault="00653BBC" w:rsidP="00653BBC">
      <w:pPr>
        <w:spacing w:after="240"/>
        <w:ind w:left="1440"/>
        <w:rPr>
          <w:rFonts w:ascii="Calibri" w:hAnsi="Calibri" w:cs="Calibri"/>
          <w:sz w:val="24"/>
        </w:rPr>
      </w:pPr>
      <w:r w:rsidRPr="00653BBC">
        <w:rPr>
          <w:rFonts w:ascii="Calibri" w:hAnsi="Calibri" w:cs="Calibri"/>
          <w:sz w:val="24"/>
        </w:rPr>
        <w:t xml:space="preserve">In certain litigated cases, a material conflict may exist between one or more individually named County employee defendants and one or more other individually named County employee defendants and/or the County or a County department or agency. </w:t>
      </w:r>
      <w:bookmarkEnd w:id="17"/>
    </w:p>
    <w:p w14:paraId="0D3AFE0B" w14:textId="64A85FA1" w:rsidR="00653BBC" w:rsidRPr="00653BBC" w:rsidRDefault="00653BBC" w:rsidP="00653BBC">
      <w:pPr>
        <w:spacing w:after="240"/>
        <w:ind w:left="1440"/>
        <w:rPr>
          <w:rFonts w:ascii="Calibri" w:hAnsi="Calibri" w:cs="Calibri"/>
          <w:sz w:val="24"/>
        </w:rPr>
      </w:pPr>
      <w:r w:rsidRPr="00653BBC">
        <w:rPr>
          <w:rFonts w:ascii="Calibri" w:hAnsi="Calibri" w:cs="Calibri"/>
          <w:sz w:val="24"/>
        </w:rPr>
        <w:t>In such cases (referred to as “conflict” or “conflict of interest” cases), the County may hire separate legal defense counsel(s) for the individually named County employee or employees(s). The County’s RMU would like to have a panel of such “conflict” defense counsel, available to defend the individually named County employee defendant(s) when a potential or actual conflict may exist</w:t>
      </w:r>
      <w:r w:rsidR="00FE0BD6">
        <w:rPr>
          <w:rFonts w:ascii="Calibri" w:hAnsi="Calibri" w:cs="Calibri"/>
          <w:sz w:val="24"/>
        </w:rPr>
        <w:t>.</w:t>
      </w:r>
    </w:p>
    <w:p w14:paraId="3ED16CAE" w14:textId="5A5927C3" w:rsidR="00F9006C" w:rsidRPr="00266DFB" w:rsidRDefault="00502F47" w:rsidP="00CE6BA3">
      <w:pPr>
        <w:pStyle w:val="Heading2"/>
        <w:rPr>
          <w:sz w:val="24"/>
        </w:rPr>
      </w:pPr>
      <w:bookmarkStart w:id="18" w:name="_Toc339364440"/>
      <w:bookmarkStart w:id="19" w:name="_Toc339364701"/>
      <w:bookmarkStart w:id="20" w:name="_Toc106380869"/>
      <w:r w:rsidRPr="00266DFB">
        <w:rPr>
          <w:sz w:val="24"/>
        </w:rPr>
        <w:t>BIDDER</w:t>
      </w:r>
      <w:r w:rsidR="00F9006C" w:rsidRPr="00266DFB">
        <w:rPr>
          <w:sz w:val="24"/>
        </w:rPr>
        <w:t xml:space="preserve"> QUALIFICATIONS</w:t>
      </w:r>
      <w:bookmarkEnd w:id="18"/>
      <w:bookmarkEnd w:id="19"/>
      <w:bookmarkEnd w:id="20"/>
    </w:p>
    <w:p w14:paraId="40740173" w14:textId="77777777" w:rsidR="00F9006C" w:rsidRPr="00266DFB" w:rsidRDefault="00502F47" w:rsidP="00CE6BA3">
      <w:pPr>
        <w:pStyle w:val="Item1"/>
        <w:rPr>
          <w:sz w:val="24"/>
        </w:rPr>
      </w:pPr>
      <w:r w:rsidRPr="00266DFB">
        <w:rPr>
          <w:sz w:val="24"/>
        </w:rPr>
        <w:t>BIDDER</w:t>
      </w:r>
      <w:r w:rsidR="00F9006C" w:rsidRPr="00266DFB">
        <w:rPr>
          <w:sz w:val="24"/>
        </w:rPr>
        <w:t xml:space="preserve"> Minimum Qualifications</w:t>
      </w:r>
    </w:p>
    <w:p w14:paraId="62630AF9" w14:textId="5B968D56" w:rsidR="00F9006C" w:rsidRPr="00653BBC" w:rsidRDefault="00653BBC" w:rsidP="00CE6BA3">
      <w:pPr>
        <w:pStyle w:val="Itema"/>
        <w:numPr>
          <w:ilvl w:val="0"/>
          <w:numId w:val="17"/>
        </w:numPr>
        <w:ind w:hanging="720"/>
        <w:rPr>
          <w:sz w:val="24"/>
        </w:rPr>
      </w:pPr>
      <w:r>
        <w:rPr>
          <w:sz w:val="24"/>
        </w:rPr>
        <w:t>Bidder and</w:t>
      </w:r>
      <w:r w:rsidR="00A21EB9">
        <w:rPr>
          <w:sz w:val="24"/>
        </w:rPr>
        <w:t>/or</w:t>
      </w:r>
      <w:r>
        <w:rPr>
          <w:sz w:val="24"/>
        </w:rPr>
        <w:t xml:space="preserve"> all key personnel identified by Bidder shall have been and continue</w:t>
      </w:r>
      <w:r w:rsidRPr="00653BBC">
        <w:rPr>
          <w:sz w:val="24"/>
        </w:rPr>
        <w:t xml:space="preserve"> </w:t>
      </w:r>
      <w:r>
        <w:rPr>
          <w:sz w:val="24"/>
        </w:rPr>
        <w:t>to</w:t>
      </w:r>
      <w:r w:rsidRPr="00653BBC">
        <w:rPr>
          <w:sz w:val="24"/>
        </w:rPr>
        <w:t xml:space="preserve"> </w:t>
      </w:r>
      <w:r>
        <w:rPr>
          <w:sz w:val="24"/>
        </w:rPr>
        <w:t>be</w:t>
      </w:r>
      <w:r w:rsidRPr="00653BBC">
        <w:rPr>
          <w:sz w:val="24"/>
        </w:rPr>
        <w:t xml:space="preserve"> </w:t>
      </w:r>
      <w:r>
        <w:rPr>
          <w:sz w:val="24"/>
        </w:rPr>
        <w:t>regularly</w:t>
      </w:r>
      <w:r w:rsidRPr="00653BBC">
        <w:rPr>
          <w:sz w:val="24"/>
        </w:rPr>
        <w:t xml:space="preserve"> </w:t>
      </w:r>
      <w:r>
        <w:rPr>
          <w:sz w:val="24"/>
        </w:rPr>
        <w:t>and</w:t>
      </w:r>
      <w:r w:rsidRPr="00653BBC">
        <w:rPr>
          <w:sz w:val="24"/>
        </w:rPr>
        <w:t xml:space="preserve"> </w:t>
      </w:r>
      <w:r>
        <w:rPr>
          <w:sz w:val="24"/>
        </w:rPr>
        <w:t>continuously</w:t>
      </w:r>
      <w:r w:rsidRPr="00653BBC">
        <w:rPr>
          <w:sz w:val="24"/>
        </w:rPr>
        <w:t xml:space="preserve"> </w:t>
      </w:r>
      <w:r>
        <w:rPr>
          <w:sz w:val="24"/>
        </w:rPr>
        <w:t>engaged</w:t>
      </w:r>
      <w:r w:rsidRPr="00653BBC">
        <w:rPr>
          <w:sz w:val="24"/>
        </w:rPr>
        <w:t xml:space="preserve"> </w:t>
      </w:r>
      <w:r>
        <w:rPr>
          <w:sz w:val="24"/>
        </w:rPr>
        <w:t>in</w:t>
      </w:r>
      <w:r w:rsidRPr="00653BBC">
        <w:rPr>
          <w:sz w:val="24"/>
        </w:rPr>
        <w:t xml:space="preserve"> </w:t>
      </w:r>
      <w:r>
        <w:rPr>
          <w:sz w:val="24"/>
        </w:rPr>
        <w:t>practicing</w:t>
      </w:r>
      <w:r w:rsidRPr="00653BBC">
        <w:rPr>
          <w:sz w:val="24"/>
        </w:rPr>
        <w:t xml:space="preserve"> </w:t>
      </w:r>
      <w:r>
        <w:rPr>
          <w:sz w:val="24"/>
        </w:rPr>
        <w:t>law</w:t>
      </w:r>
      <w:r w:rsidRPr="00653BBC">
        <w:rPr>
          <w:sz w:val="24"/>
        </w:rPr>
        <w:t xml:space="preserve"> </w:t>
      </w:r>
      <w:r>
        <w:rPr>
          <w:sz w:val="24"/>
        </w:rPr>
        <w:t>in California for at least five years at the time of submission of the bid</w:t>
      </w:r>
      <w:r w:rsidR="00FA1A5C">
        <w:rPr>
          <w:sz w:val="24"/>
        </w:rPr>
        <w:t xml:space="preserve">, </w:t>
      </w:r>
      <w:r w:rsidR="00FA1A5C" w:rsidRPr="00FA1A5C">
        <w:rPr>
          <w:sz w:val="24"/>
        </w:rPr>
        <w:t>which must be clearly stated or demonstrated in the bid response</w:t>
      </w:r>
      <w:r w:rsidR="00952803" w:rsidRPr="00653BBC">
        <w:rPr>
          <w:sz w:val="24"/>
        </w:rPr>
        <w:t xml:space="preserve">.  </w:t>
      </w:r>
    </w:p>
    <w:p w14:paraId="6E79B115" w14:textId="0B42F77F" w:rsidR="00121DEB" w:rsidRDefault="00653BBC" w:rsidP="00CE6BA3">
      <w:pPr>
        <w:pStyle w:val="Itema"/>
        <w:numPr>
          <w:ilvl w:val="0"/>
          <w:numId w:val="17"/>
        </w:numPr>
        <w:ind w:hanging="720"/>
        <w:rPr>
          <w:sz w:val="24"/>
        </w:rPr>
      </w:pPr>
      <w:r>
        <w:rPr>
          <w:sz w:val="24"/>
        </w:rPr>
        <w:t>Bidder’s</w:t>
      </w:r>
      <w:r w:rsidRPr="00653BBC">
        <w:rPr>
          <w:sz w:val="24"/>
        </w:rPr>
        <w:t xml:space="preserve"> </w:t>
      </w:r>
      <w:r>
        <w:rPr>
          <w:sz w:val="24"/>
        </w:rPr>
        <w:t>lawyers</w:t>
      </w:r>
      <w:r w:rsidRPr="00653BBC">
        <w:rPr>
          <w:sz w:val="24"/>
        </w:rPr>
        <w:t xml:space="preserve"> </w:t>
      </w:r>
      <w:r>
        <w:rPr>
          <w:sz w:val="24"/>
        </w:rPr>
        <w:t>shall</w:t>
      </w:r>
      <w:r w:rsidRPr="00653BBC">
        <w:rPr>
          <w:sz w:val="24"/>
        </w:rPr>
        <w:t xml:space="preserve"> </w:t>
      </w:r>
      <w:r>
        <w:rPr>
          <w:sz w:val="24"/>
        </w:rPr>
        <w:t>be</w:t>
      </w:r>
      <w:r w:rsidRPr="00653BBC">
        <w:rPr>
          <w:sz w:val="24"/>
        </w:rPr>
        <w:t xml:space="preserve"> </w:t>
      </w:r>
      <w:r>
        <w:rPr>
          <w:sz w:val="24"/>
        </w:rPr>
        <w:t>licensed</w:t>
      </w:r>
      <w:r w:rsidRPr="00653BBC">
        <w:rPr>
          <w:sz w:val="24"/>
        </w:rPr>
        <w:t xml:space="preserve"> </w:t>
      </w:r>
      <w:r>
        <w:rPr>
          <w:sz w:val="24"/>
        </w:rPr>
        <w:t>by</w:t>
      </w:r>
      <w:r w:rsidRPr="00653BBC">
        <w:rPr>
          <w:sz w:val="24"/>
        </w:rPr>
        <w:t xml:space="preserve"> </w:t>
      </w:r>
      <w:r>
        <w:rPr>
          <w:sz w:val="24"/>
        </w:rPr>
        <w:t>the</w:t>
      </w:r>
      <w:r w:rsidRPr="00653BBC">
        <w:rPr>
          <w:sz w:val="24"/>
        </w:rPr>
        <w:t xml:space="preserve"> </w:t>
      </w:r>
      <w:r>
        <w:rPr>
          <w:sz w:val="24"/>
        </w:rPr>
        <w:t>State Bar</w:t>
      </w:r>
      <w:r w:rsidRPr="00653BBC">
        <w:rPr>
          <w:sz w:val="24"/>
        </w:rPr>
        <w:t xml:space="preserve"> </w:t>
      </w:r>
      <w:r>
        <w:rPr>
          <w:sz w:val="24"/>
        </w:rPr>
        <w:t>of</w:t>
      </w:r>
      <w:r w:rsidRPr="00653BBC">
        <w:rPr>
          <w:sz w:val="24"/>
        </w:rPr>
        <w:t xml:space="preserve"> California</w:t>
      </w:r>
      <w:r w:rsidR="0069318E">
        <w:rPr>
          <w:sz w:val="24"/>
        </w:rPr>
        <w:t>.</w:t>
      </w:r>
    </w:p>
    <w:p w14:paraId="637954D9" w14:textId="4C212BA5" w:rsidR="00C62B0D" w:rsidRPr="00C62B0D" w:rsidRDefault="00653BBC" w:rsidP="00CE6BA3">
      <w:pPr>
        <w:pStyle w:val="Itema"/>
        <w:numPr>
          <w:ilvl w:val="0"/>
          <w:numId w:val="17"/>
        </w:numPr>
        <w:ind w:hanging="720"/>
        <w:rPr>
          <w:sz w:val="24"/>
          <w:szCs w:val="18"/>
        </w:rPr>
      </w:pPr>
      <w:bookmarkStart w:id="21" w:name="_Hlk106375751"/>
      <w:proofErr w:type="gramStart"/>
      <w:r>
        <w:rPr>
          <w:sz w:val="24"/>
        </w:rPr>
        <w:lastRenderedPageBreak/>
        <w:t>Bidder</w:t>
      </w:r>
      <w:proofErr w:type="gramEnd"/>
      <w:r>
        <w:rPr>
          <w:sz w:val="24"/>
        </w:rPr>
        <w:t xml:space="preserve"> shall possess all permits, licenses, and professional credentials necessary</w:t>
      </w:r>
      <w:r w:rsidRPr="00653BBC">
        <w:rPr>
          <w:sz w:val="24"/>
        </w:rPr>
        <w:t xml:space="preserve"> </w:t>
      </w:r>
      <w:r>
        <w:rPr>
          <w:sz w:val="24"/>
        </w:rPr>
        <w:t>to</w:t>
      </w:r>
      <w:r w:rsidRPr="00653BBC">
        <w:rPr>
          <w:sz w:val="24"/>
        </w:rPr>
        <w:t xml:space="preserve"> </w:t>
      </w:r>
      <w:r>
        <w:rPr>
          <w:sz w:val="24"/>
        </w:rPr>
        <w:t>perform</w:t>
      </w:r>
      <w:r w:rsidRPr="00653BBC">
        <w:rPr>
          <w:sz w:val="24"/>
        </w:rPr>
        <w:t xml:space="preserve"> </w:t>
      </w:r>
      <w:r>
        <w:rPr>
          <w:sz w:val="24"/>
        </w:rPr>
        <w:t>the</w:t>
      </w:r>
      <w:r w:rsidR="00C05213">
        <w:rPr>
          <w:sz w:val="24"/>
        </w:rPr>
        <w:t xml:space="preserve"> conflict </w:t>
      </w:r>
      <w:r w:rsidRPr="00C62B0D">
        <w:rPr>
          <w:sz w:val="24"/>
        </w:rPr>
        <w:t xml:space="preserve">defense </w:t>
      </w:r>
      <w:r w:rsidR="00C05213">
        <w:rPr>
          <w:sz w:val="24"/>
        </w:rPr>
        <w:t>counsel</w:t>
      </w:r>
      <w:r w:rsidRPr="00653BBC">
        <w:rPr>
          <w:sz w:val="24"/>
        </w:rPr>
        <w:t xml:space="preserve"> </w:t>
      </w:r>
      <w:r>
        <w:rPr>
          <w:sz w:val="24"/>
        </w:rPr>
        <w:t>services</w:t>
      </w:r>
      <w:r w:rsidRPr="00653BBC">
        <w:rPr>
          <w:sz w:val="24"/>
        </w:rPr>
        <w:t xml:space="preserve"> </w:t>
      </w:r>
      <w:r>
        <w:rPr>
          <w:sz w:val="24"/>
        </w:rPr>
        <w:t>specified</w:t>
      </w:r>
      <w:r w:rsidRPr="00653BBC">
        <w:rPr>
          <w:sz w:val="24"/>
        </w:rPr>
        <w:t xml:space="preserve"> </w:t>
      </w:r>
      <w:r>
        <w:rPr>
          <w:sz w:val="24"/>
        </w:rPr>
        <w:t>under</w:t>
      </w:r>
      <w:r w:rsidRPr="00653BBC">
        <w:rPr>
          <w:sz w:val="24"/>
        </w:rPr>
        <w:t xml:space="preserve"> </w:t>
      </w:r>
      <w:r>
        <w:rPr>
          <w:sz w:val="24"/>
        </w:rPr>
        <w:t>this</w:t>
      </w:r>
      <w:r w:rsidRPr="00653BBC">
        <w:rPr>
          <w:sz w:val="24"/>
        </w:rPr>
        <w:t xml:space="preserve"> </w:t>
      </w:r>
      <w:r>
        <w:rPr>
          <w:sz w:val="24"/>
        </w:rPr>
        <w:t>RFP</w:t>
      </w:r>
      <w:r w:rsidR="00EC02DC" w:rsidRPr="00356299">
        <w:rPr>
          <w:sz w:val="24"/>
        </w:rPr>
        <w:t>.</w:t>
      </w:r>
      <w:bookmarkEnd w:id="21"/>
      <w:r w:rsidR="00AF625B">
        <w:rPr>
          <w:sz w:val="24"/>
          <w:szCs w:val="18"/>
        </w:rPr>
        <w:t xml:space="preserve"> </w:t>
      </w:r>
      <w:r w:rsidR="00C62B0D" w:rsidRPr="00C62B0D">
        <w:rPr>
          <w:sz w:val="24"/>
          <w:szCs w:val="18"/>
        </w:rPr>
        <w:t xml:space="preserve">Unless noted otherwise in the RFP, including any Addendum, Bidder is not required to submit copies or verification of the permits, </w:t>
      </w:r>
      <w:proofErr w:type="gramStart"/>
      <w:r w:rsidR="00C62B0D" w:rsidRPr="00C62B0D">
        <w:rPr>
          <w:sz w:val="24"/>
          <w:szCs w:val="18"/>
        </w:rPr>
        <w:t>licenses</w:t>
      </w:r>
      <w:proofErr w:type="gramEnd"/>
      <w:r w:rsidR="00C62B0D" w:rsidRPr="00C62B0D">
        <w:rPr>
          <w:sz w:val="24"/>
          <w:szCs w:val="18"/>
        </w:rPr>
        <w:t xml:space="preserve"> and credentials; however, Bidder must provide such proof if requested by County.</w:t>
      </w:r>
    </w:p>
    <w:p w14:paraId="45EE2C09" w14:textId="28856F28" w:rsidR="00F9006C" w:rsidRPr="00266DFB" w:rsidRDefault="00F9006C" w:rsidP="00CE6BA3">
      <w:pPr>
        <w:pStyle w:val="Heading2"/>
        <w:rPr>
          <w:sz w:val="24"/>
        </w:rPr>
      </w:pPr>
      <w:bookmarkStart w:id="22" w:name="_Toc106380870"/>
      <w:r w:rsidRPr="00266DFB">
        <w:rPr>
          <w:sz w:val="24"/>
        </w:rPr>
        <w:t>S</w:t>
      </w:r>
      <w:r w:rsidR="00017184" w:rsidRPr="00266DFB">
        <w:rPr>
          <w:sz w:val="24"/>
        </w:rPr>
        <w:t>PECIFIC REQUIREMENTS</w:t>
      </w:r>
      <w:bookmarkEnd w:id="22"/>
    </w:p>
    <w:p w14:paraId="3FD33029" w14:textId="2310DAAD" w:rsidR="0052680A" w:rsidRPr="0052680A" w:rsidRDefault="008B00E8" w:rsidP="0052680A">
      <w:pPr>
        <w:spacing w:after="240"/>
        <w:ind w:left="1440"/>
        <w:rPr>
          <w:rFonts w:ascii="Calibri" w:hAnsi="Calibri" w:cs="Calibri"/>
          <w:sz w:val="24"/>
        </w:rPr>
      </w:pPr>
      <w:r>
        <w:rPr>
          <w:rFonts w:ascii="Calibri" w:hAnsi="Calibri" w:cs="Calibri"/>
          <w:sz w:val="24"/>
        </w:rPr>
        <w:t>Contractors</w:t>
      </w:r>
      <w:r w:rsidR="0052680A" w:rsidRPr="0052680A">
        <w:rPr>
          <w:rFonts w:ascii="Calibri" w:hAnsi="Calibri" w:cs="Calibri"/>
          <w:sz w:val="24"/>
        </w:rPr>
        <w:t xml:space="preserve"> retained by the County pursuant to this RF</w:t>
      </w:r>
      <w:r w:rsidR="00C202FF">
        <w:rPr>
          <w:rFonts w:ascii="Calibri" w:hAnsi="Calibri" w:cs="Calibri"/>
          <w:sz w:val="24"/>
        </w:rPr>
        <w:t>P</w:t>
      </w:r>
      <w:r w:rsidR="0052680A" w:rsidRPr="0052680A">
        <w:rPr>
          <w:rFonts w:ascii="Calibri" w:hAnsi="Calibri" w:cs="Calibri"/>
          <w:sz w:val="24"/>
        </w:rPr>
        <w:t xml:space="preserve"> (herein: Retained Law Firm or RLF) </w:t>
      </w:r>
      <w:r w:rsidR="00531F5D">
        <w:rPr>
          <w:rFonts w:ascii="Calibri" w:hAnsi="Calibri" w:cs="Calibri"/>
          <w:sz w:val="24"/>
        </w:rPr>
        <w:t>must</w:t>
      </w:r>
      <w:r w:rsidR="0052680A" w:rsidRPr="0052680A">
        <w:rPr>
          <w:rFonts w:ascii="Calibri" w:hAnsi="Calibri" w:cs="Calibri"/>
          <w:sz w:val="24"/>
        </w:rPr>
        <w:t xml:space="preserve"> perform all necessary legal services to defend claims or actions to conclusion, including performing all necessary legal services related to prejudgment and post- judgment proceedings at the trial and appellate court level. Such matters will be referred to RLF by the County, and involve those matters arising from the actual or potential liability of one or more identified County employees under the following terms and conditions:</w:t>
      </w:r>
    </w:p>
    <w:p w14:paraId="1A575039" w14:textId="1E72546D"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RLF </w:t>
      </w:r>
      <w:r w:rsidR="000B0A43">
        <w:rPr>
          <w:rFonts w:ascii="Calibri" w:hAnsi="Calibri" w:cs="Calibri"/>
          <w:sz w:val="24"/>
        </w:rPr>
        <w:t>must</w:t>
      </w:r>
      <w:r w:rsidRPr="0052680A">
        <w:rPr>
          <w:rFonts w:ascii="Calibri" w:hAnsi="Calibri" w:cs="Calibri"/>
          <w:sz w:val="24"/>
        </w:rPr>
        <w:t xml:space="preserve"> be familiar with and competent </w:t>
      </w:r>
      <w:proofErr w:type="gramStart"/>
      <w:r w:rsidRPr="0052680A">
        <w:rPr>
          <w:rFonts w:ascii="Calibri" w:hAnsi="Calibri" w:cs="Calibri"/>
          <w:sz w:val="24"/>
        </w:rPr>
        <w:t>in the area of</w:t>
      </w:r>
      <w:proofErr w:type="gramEnd"/>
      <w:r w:rsidRPr="0052680A">
        <w:rPr>
          <w:rFonts w:ascii="Calibri" w:hAnsi="Calibri" w:cs="Calibri"/>
          <w:sz w:val="24"/>
        </w:rPr>
        <w:t xml:space="preserve"> public liability law and qualified to provide all necessary legal services to defend assigned claims or actions against the County employee.</w:t>
      </w:r>
    </w:p>
    <w:p w14:paraId="22AD4951" w14:textId="77777777" w:rsidR="0052680A" w:rsidRDefault="0052680A" w:rsidP="0052680A">
      <w:pPr>
        <w:pStyle w:val="BodyText"/>
        <w:spacing w:before="3"/>
        <w:rPr>
          <w:sz w:val="25"/>
        </w:rPr>
      </w:pPr>
    </w:p>
    <w:p w14:paraId="6CE25B26" w14:textId="135DE955"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RLF </w:t>
      </w:r>
      <w:r w:rsidR="00191E8B">
        <w:rPr>
          <w:rFonts w:ascii="Calibri" w:hAnsi="Calibri" w:cs="Calibri"/>
          <w:sz w:val="24"/>
        </w:rPr>
        <w:t xml:space="preserve">must </w:t>
      </w:r>
      <w:r w:rsidRPr="0052680A">
        <w:rPr>
          <w:rFonts w:ascii="Calibri" w:hAnsi="Calibri" w:cs="Calibri"/>
          <w:sz w:val="24"/>
        </w:rPr>
        <w:t>fulfill all responsibilities associated with the assignment and must adhere to the County’s policies, procedures, and legal defense guidelines.</w:t>
      </w:r>
    </w:p>
    <w:p w14:paraId="42CFBFE2"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37011D57" w14:textId="212D5CCC"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RLF </w:t>
      </w:r>
      <w:r w:rsidR="00191E8B">
        <w:rPr>
          <w:rFonts w:ascii="Calibri" w:hAnsi="Calibri" w:cs="Calibri"/>
          <w:sz w:val="24"/>
        </w:rPr>
        <w:t xml:space="preserve">must </w:t>
      </w:r>
      <w:r w:rsidRPr="0052680A">
        <w:rPr>
          <w:rFonts w:ascii="Calibri" w:hAnsi="Calibri" w:cs="Calibri"/>
          <w:sz w:val="24"/>
        </w:rPr>
        <w:t>report to the County any assigned cases which the RLF, in accordance with the State of California (State) Bar guidelines, determines to be a conflict of interest with the County employee or employees to be represented. RLF will not represent any County employee in any such case absent a written waiver from both the County and the County employee or employees to be represented.</w:t>
      </w:r>
    </w:p>
    <w:p w14:paraId="40CF5D16"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6E32DD98" w14:textId="54AA0C74"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RLF </w:t>
      </w:r>
      <w:r w:rsidR="00191E8B">
        <w:rPr>
          <w:rFonts w:ascii="Calibri" w:hAnsi="Calibri" w:cs="Calibri"/>
          <w:sz w:val="24"/>
        </w:rPr>
        <w:t xml:space="preserve">must </w:t>
      </w:r>
      <w:r w:rsidRPr="0052680A">
        <w:rPr>
          <w:rFonts w:ascii="Calibri" w:hAnsi="Calibri" w:cs="Calibri"/>
          <w:sz w:val="24"/>
        </w:rPr>
        <w:t xml:space="preserve">not represent a client in the pursuit of a claim or action against the County or against any other public entity that is a member of PRISM without first obtaining, before undertaking that representation, a written waiver and consent from RMU and OCC </w:t>
      </w:r>
      <w:r w:rsidR="00B2250F">
        <w:rPr>
          <w:rFonts w:ascii="Calibri" w:hAnsi="Calibri" w:cs="Calibri"/>
          <w:sz w:val="24"/>
        </w:rPr>
        <w:t>w</w:t>
      </w:r>
      <w:r w:rsidR="00C704F7" w:rsidRPr="0052680A">
        <w:rPr>
          <w:rFonts w:ascii="Calibri" w:hAnsi="Calibri" w:cs="Calibri"/>
          <w:sz w:val="24"/>
        </w:rPr>
        <w:t>hile on the County’s defense panel</w:t>
      </w:r>
      <w:r w:rsidR="00B2250F">
        <w:rPr>
          <w:rFonts w:ascii="Calibri" w:hAnsi="Calibri" w:cs="Calibri"/>
          <w:sz w:val="24"/>
        </w:rPr>
        <w:t>.</w:t>
      </w:r>
      <w:r w:rsidR="00C704F7" w:rsidRPr="0052680A">
        <w:rPr>
          <w:rFonts w:ascii="Calibri" w:hAnsi="Calibri" w:cs="Calibri"/>
          <w:sz w:val="24"/>
        </w:rPr>
        <w:t xml:space="preserve"> </w:t>
      </w:r>
      <w:r w:rsidRPr="0052680A">
        <w:rPr>
          <w:rFonts w:ascii="Calibri" w:hAnsi="Calibri" w:cs="Calibri"/>
          <w:sz w:val="24"/>
        </w:rPr>
        <w:t xml:space="preserve">Any request for a conflict waiver must be made in writing to the RMU and OCC, and then the RMU and OCC </w:t>
      </w:r>
      <w:r w:rsidR="00191E8B">
        <w:rPr>
          <w:rFonts w:ascii="Calibri" w:hAnsi="Calibri" w:cs="Calibri"/>
          <w:sz w:val="24"/>
        </w:rPr>
        <w:t xml:space="preserve">must </w:t>
      </w:r>
      <w:proofErr w:type="gramStart"/>
      <w:r w:rsidRPr="0052680A">
        <w:rPr>
          <w:rFonts w:ascii="Calibri" w:hAnsi="Calibri" w:cs="Calibri"/>
          <w:sz w:val="24"/>
        </w:rPr>
        <w:t>make a determination</w:t>
      </w:r>
      <w:proofErr w:type="gramEnd"/>
      <w:r w:rsidRPr="0052680A">
        <w:rPr>
          <w:rFonts w:ascii="Calibri" w:hAnsi="Calibri" w:cs="Calibri"/>
          <w:sz w:val="24"/>
        </w:rPr>
        <w:t xml:space="preserve"> of any potential conflict. The request for a conflict waiver may be approved or denied at the sole discretion of RMU and OCC, and RLF agrees to be bound by that determination.</w:t>
      </w:r>
    </w:p>
    <w:p w14:paraId="306C10CC"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3CCD3043" w14:textId="1094F13E" w:rsidR="0052680A" w:rsidRPr="0052680A" w:rsidRDefault="0052680A" w:rsidP="00CE6BA3">
      <w:pPr>
        <w:pStyle w:val="ListParagraph"/>
        <w:widowControl w:val="0"/>
        <w:numPr>
          <w:ilvl w:val="0"/>
          <w:numId w:val="23"/>
        </w:numPr>
        <w:tabs>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RLF </w:t>
      </w:r>
      <w:r w:rsidR="00191E8B">
        <w:rPr>
          <w:rFonts w:ascii="Calibri" w:hAnsi="Calibri" w:cs="Calibri"/>
          <w:sz w:val="24"/>
        </w:rPr>
        <w:t xml:space="preserve">must </w:t>
      </w:r>
      <w:r w:rsidRPr="0052680A">
        <w:rPr>
          <w:rFonts w:ascii="Calibri" w:hAnsi="Calibri" w:cs="Calibri"/>
          <w:sz w:val="24"/>
        </w:rPr>
        <w:t>contact the County and the TPA representative to reject or accept the assignment</w:t>
      </w:r>
      <w:r w:rsidR="00310F14">
        <w:rPr>
          <w:rFonts w:ascii="Calibri" w:hAnsi="Calibri" w:cs="Calibri"/>
          <w:sz w:val="24"/>
        </w:rPr>
        <w:t>,</w:t>
      </w:r>
      <w:r w:rsidR="00310F14" w:rsidRPr="00310F14">
        <w:rPr>
          <w:rFonts w:ascii="Calibri" w:hAnsi="Calibri" w:cs="Calibri"/>
          <w:sz w:val="24"/>
        </w:rPr>
        <w:t xml:space="preserve"> </w:t>
      </w:r>
      <w:r w:rsidR="00310F14">
        <w:rPr>
          <w:rFonts w:ascii="Calibri" w:hAnsi="Calibri" w:cs="Calibri"/>
          <w:sz w:val="24"/>
        </w:rPr>
        <w:t>u</w:t>
      </w:r>
      <w:r w:rsidR="00310F14" w:rsidRPr="0052680A">
        <w:rPr>
          <w:rFonts w:ascii="Calibri" w:hAnsi="Calibri" w:cs="Calibri"/>
          <w:sz w:val="24"/>
        </w:rPr>
        <w:t>pon receipt of a referral and after reviewing the case file, and within three (3) days after assignment,</w:t>
      </w:r>
    </w:p>
    <w:p w14:paraId="26C13F20"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333C2391" w14:textId="51DB2656" w:rsidR="0052680A" w:rsidRPr="0052680A" w:rsidRDefault="00EB3248"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Pr>
          <w:rFonts w:ascii="Calibri" w:hAnsi="Calibri" w:cs="Calibri"/>
          <w:sz w:val="24"/>
        </w:rPr>
        <w:t xml:space="preserve">RLP’s </w:t>
      </w:r>
      <w:r w:rsidR="0052680A" w:rsidRPr="0052680A">
        <w:rPr>
          <w:rFonts w:ascii="Calibri" w:hAnsi="Calibri" w:cs="Calibri"/>
          <w:sz w:val="24"/>
        </w:rPr>
        <w:t xml:space="preserve">assigned attorney </w:t>
      </w:r>
      <w:r w:rsidR="002F7455">
        <w:rPr>
          <w:rFonts w:ascii="Calibri" w:hAnsi="Calibri" w:cs="Calibri"/>
          <w:sz w:val="24"/>
        </w:rPr>
        <w:t>must</w:t>
      </w:r>
      <w:r w:rsidR="00DA4582">
        <w:rPr>
          <w:rFonts w:ascii="Calibri" w:hAnsi="Calibri" w:cs="Calibri"/>
          <w:sz w:val="24"/>
        </w:rPr>
        <w:t xml:space="preserve"> </w:t>
      </w:r>
      <w:r w:rsidR="0052680A" w:rsidRPr="0052680A">
        <w:rPr>
          <w:rFonts w:ascii="Calibri" w:hAnsi="Calibri" w:cs="Calibri"/>
          <w:sz w:val="24"/>
        </w:rPr>
        <w:t xml:space="preserve">prepare and provide to the County and the </w:t>
      </w:r>
      <w:r w:rsidR="0052680A" w:rsidRPr="0052680A">
        <w:rPr>
          <w:rFonts w:ascii="Calibri" w:hAnsi="Calibri" w:cs="Calibri"/>
          <w:sz w:val="24"/>
        </w:rPr>
        <w:lastRenderedPageBreak/>
        <w:t>TPA a written preliminary case management plan</w:t>
      </w:r>
      <w:r w:rsidRPr="00EB3248">
        <w:rPr>
          <w:rFonts w:ascii="Calibri" w:hAnsi="Calibri" w:cs="Calibri"/>
          <w:sz w:val="24"/>
        </w:rPr>
        <w:t xml:space="preserve"> </w:t>
      </w:r>
      <w:r>
        <w:rPr>
          <w:rFonts w:ascii="Calibri" w:hAnsi="Calibri" w:cs="Calibri"/>
          <w:sz w:val="24"/>
        </w:rPr>
        <w:t>w</w:t>
      </w:r>
      <w:r w:rsidRPr="0052680A">
        <w:rPr>
          <w:rFonts w:ascii="Calibri" w:hAnsi="Calibri" w:cs="Calibri"/>
          <w:sz w:val="24"/>
        </w:rPr>
        <w:t>ithin forty-five (45) days after RLF accepts the matter for handling, unless</w:t>
      </w:r>
      <w:r>
        <w:rPr>
          <w:rFonts w:ascii="Calibri" w:hAnsi="Calibri" w:cs="Calibri"/>
          <w:sz w:val="24"/>
        </w:rPr>
        <w:t xml:space="preserve"> </w:t>
      </w:r>
      <w:r w:rsidRPr="0052680A">
        <w:rPr>
          <w:rFonts w:ascii="Calibri" w:hAnsi="Calibri" w:cs="Calibri"/>
          <w:sz w:val="24"/>
        </w:rPr>
        <w:t>otherwise directed by the County and the TPA</w:t>
      </w:r>
    </w:p>
    <w:p w14:paraId="252D3AE2"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5338B556" w14:textId="2AD050D5"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RLF </w:t>
      </w:r>
      <w:r w:rsidR="00191E8B">
        <w:rPr>
          <w:rFonts w:ascii="Calibri" w:hAnsi="Calibri" w:cs="Calibri"/>
          <w:sz w:val="24"/>
        </w:rPr>
        <w:t xml:space="preserve">must </w:t>
      </w:r>
      <w:r w:rsidRPr="0052680A">
        <w:rPr>
          <w:rFonts w:ascii="Calibri" w:hAnsi="Calibri" w:cs="Calibri"/>
          <w:sz w:val="24"/>
        </w:rPr>
        <w:t>designate a partner or shareholder who will be available during</w:t>
      </w:r>
      <w:r>
        <w:rPr>
          <w:rFonts w:ascii="Calibri" w:hAnsi="Calibri" w:cs="Calibri"/>
          <w:sz w:val="24"/>
        </w:rPr>
        <w:t xml:space="preserve"> </w:t>
      </w:r>
      <w:r w:rsidRPr="0052680A">
        <w:rPr>
          <w:rFonts w:ascii="Calibri" w:hAnsi="Calibri" w:cs="Calibri"/>
          <w:sz w:val="24"/>
        </w:rPr>
        <w:t xml:space="preserve">regular business hours to meet with a </w:t>
      </w:r>
      <w:r w:rsidR="00284874" w:rsidRPr="0052680A">
        <w:rPr>
          <w:rFonts w:ascii="Calibri" w:hAnsi="Calibri" w:cs="Calibri"/>
          <w:sz w:val="24"/>
        </w:rPr>
        <w:t>county</w:t>
      </w:r>
      <w:r w:rsidRPr="0052680A">
        <w:rPr>
          <w:rFonts w:ascii="Calibri" w:hAnsi="Calibri" w:cs="Calibri"/>
          <w:sz w:val="24"/>
        </w:rPr>
        <w:t xml:space="preserve"> representative on cases or issues pertaining to any retainer arising </w:t>
      </w:r>
      <w:proofErr w:type="gramStart"/>
      <w:r w:rsidRPr="0052680A">
        <w:rPr>
          <w:rFonts w:ascii="Calibri" w:hAnsi="Calibri" w:cs="Calibri"/>
          <w:sz w:val="24"/>
        </w:rPr>
        <w:t>as a result of</w:t>
      </w:r>
      <w:proofErr w:type="gramEnd"/>
      <w:r w:rsidRPr="0052680A">
        <w:rPr>
          <w:rFonts w:ascii="Calibri" w:hAnsi="Calibri" w:cs="Calibri"/>
          <w:sz w:val="24"/>
        </w:rPr>
        <w:t xml:space="preserve"> the award of a contract through this RF</w:t>
      </w:r>
      <w:r w:rsidR="00C202FF">
        <w:rPr>
          <w:rFonts w:ascii="Calibri" w:hAnsi="Calibri" w:cs="Calibri"/>
          <w:sz w:val="24"/>
        </w:rPr>
        <w:t>P</w:t>
      </w:r>
      <w:r w:rsidRPr="0052680A">
        <w:rPr>
          <w:rFonts w:ascii="Calibri" w:hAnsi="Calibri" w:cs="Calibri"/>
          <w:sz w:val="24"/>
        </w:rPr>
        <w:t>.</w:t>
      </w:r>
    </w:p>
    <w:p w14:paraId="419177CA"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04AD482B" w14:textId="085AFDA2"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RLF</w:t>
      </w:r>
      <w:r w:rsidR="001146E4">
        <w:rPr>
          <w:rFonts w:ascii="Calibri" w:hAnsi="Calibri" w:cs="Calibri"/>
          <w:sz w:val="24"/>
        </w:rPr>
        <w:t xml:space="preserve"> must</w:t>
      </w:r>
      <w:r w:rsidRPr="0052680A">
        <w:rPr>
          <w:rFonts w:ascii="Calibri" w:hAnsi="Calibri" w:cs="Calibri"/>
          <w:sz w:val="24"/>
        </w:rPr>
        <w:t xml:space="preserve"> agree that all files and work product including motions, exposure identification, legal research, opinion letters, and other documents prepared in connection with any assigned claims or cases are the property of the </w:t>
      </w:r>
      <w:r w:rsidR="00284874" w:rsidRPr="0052680A">
        <w:rPr>
          <w:rFonts w:ascii="Calibri" w:hAnsi="Calibri" w:cs="Calibri"/>
          <w:sz w:val="24"/>
        </w:rPr>
        <w:t>County</w:t>
      </w:r>
      <w:r w:rsidR="00284874">
        <w:rPr>
          <w:rFonts w:ascii="Calibri" w:hAnsi="Calibri" w:cs="Calibri"/>
          <w:sz w:val="24"/>
        </w:rPr>
        <w:t xml:space="preserve"> and</w:t>
      </w:r>
      <w:r w:rsidRPr="0052680A">
        <w:rPr>
          <w:rFonts w:ascii="Calibri" w:hAnsi="Calibri" w:cs="Calibri"/>
          <w:sz w:val="24"/>
        </w:rPr>
        <w:t xml:space="preserve"> may be copied and provided by the County to attorneys or other persons either employed or retained by the County and/or the County’s insurance carrier. This provision is not a waiver of the attorney/client privilege.</w:t>
      </w:r>
    </w:p>
    <w:p w14:paraId="06B64D8D"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1AC9C8FB" w14:textId="2AF79B70"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RLF </w:t>
      </w:r>
      <w:r w:rsidR="000808C7">
        <w:rPr>
          <w:rFonts w:ascii="Calibri" w:hAnsi="Calibri" w:cs="Calibri"/>
          <w:sz w:val="24"/>
        </w:rPr>
        <w:t>must</w:t>
      </w:r>
      <w:r w:rsidRPr="0052680A">
        <w:rPr>
          <w:rFonts w:ascii="Calibri" w:hAnsi="Calibri" w:cs="Calibri"/>
          <w:sz w:val="24"/>
        </w:rPr>
        <w:t xml:space="preserve"> agree that only those attorneys who (1) meet or exceed the above BIDDER Minimum Requirements, and (2) are acceptable to the County </w:t>
      </w:r>
      <w:r w:rsidR="00191E8B">
        <w:rPr>
          <w:rFonts w:ascii="Calibri" w:hAnsi="Calibri" w:cs="Calibri"/>
          <w:sz w:val="24"/>
        </w:rPr>
        <w:t xml:space="preserve">must </w:t>
      </w:r>
      <w:r w:rsidRPr="0052680A">
        <w:rPr>
          <w:rFonts w:ascii="Calibri" w:hAnsi="Calibri" w:cs="Calibri"/>
          <w:sz w:val="24"/>
        </w:rPr>
        <w:t>be responsible for handling the trial of assigned cases unless, ninety (90) days or more prior to commencement of the trial, RLF obtains a written waiver of this provision from RMU and OCC.</w:t>
      </w:r>
    </w:p>
    <w:p w14:paraId="4A3005D9"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2F5D264E" w14:textId="5572CB98" w:rsidR="0052680A" w:rsidRPr="0052680A" w:rsidRDefault="00B901C1"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Pr>
          <w:rFonts w:ascii="Calibri" w:hAnsi="Calibri" w:cs="Calibri"/>
          <w:sz w:val="24"/>
        </w:rPr>
        <w:t xml:space="preserve"> </w:t>
      </w:r>
      <w:r w:rsidR="00C15E52">
        <w:rPr>
          <w:rFonts w:ascii="Calibri" w:hAnsi="Calibri" w:cs="Calibri"/>
          <w:sz w:val="24"/>
        </w:rPr>
        <w:t xml:space="preserve">RLP must </w:t>
      </w:r>
      <w:r w:rsidR="0052680A" w:rsidRPr="0052680A">
        <w:rPr>
          <w:rFonts w:ascii="Calibri" w:hAnsi="Calibri" w:cs="Calibri"/>
          <w:sz w:val="24"/>
        </w:rPr>
        <w:t xml:space="preserve">promptly </w:t>
      </w:r>
      <w:proofErr w:type="gramStart"/>
      <w:r w:rsidR="0052680A" w:rsidRPr="0052680A">
        <w:rPr>
          <w:rFonts w:ascii="Calibri" w:hAnsi="Calibri" w:cs="Calibri"/>
          <w:sz w:val="24"/>
        </w:rPr>
        <w:t>assigned</w:t>
      </w:r>
      <w:proofErr w:type="gramEnd"/>
      <w:r w:rsidR="0052680A" w:rsidRPr="0052680A">
        <w:rPr>
          <w:rFonts w:ascii="Calibri" w:hAnsi="Calibri" w:cs="Calibri"/>
          <w:sz w:val="24"/>
        </w:rPr>
        <w:t xml:space="preserve"> to a specific attorney </w:t>
      </w:r>
      <w:r w:rsidR="00095E34">
        <w:rPr>
          <w:rFonts w:ascii="Calibri" w:hAnsi="Calibri" w:cs="Calibri"/>
          <w:sz w:val="24"/>
        </w:rPr>
        <w:t>when they receive a claim or action from the County</w:t>
      </w:r>
      <w:r>
        <w:rPr>
          <w:rFonts w:ascii="Calibri" w:hAnsi="Calibri" w:cs="Calibri"/>
          <w:sz w:val="24"/>
        </w:rPr>
        <w:t xml:space="preserve">, </w:t>
      </w:r>
      <w:r w:rsidR="0052680A" w:rsidRPr="0052680A">
        <w:rPr>
          <w:rFonts w:ascii="Calibri" w:hAnsi="Calibri" w:cs="Calibri"/>
          <w:sz w:val="24"/>
        </w:rPr>
        <w:t xml:space="preserve">who </w:t>
      </w:r>
      <w:r w:rsidR="00191E8B">
        <w:rPr>
          <w:rFonts w:ascii="Calibri" w:hAnsi="Calibri" w:cs="Calibri"/>
          <w:sz w:val="24"/>
        </w:rPr>
        <w:t xml:space="preserve">must </w:t>
      </w:r>
      <w:r w:rsidR="0052680A" w:rsidRPr="0052680A">
        <w:rPr>
          <w:rFonts w:ascii="Calibri" w:hAnsi="Calibri" w:cs="Calibri"/>
          <w:sz w:val="24"/>
        </w:rPr>
        <w:t xml:space="preserve">be responsible for handling the defense of the matter as provided in and consistent with these Requirements. RLF </w:t>
      </w:r>
      <w:r w:rsidR="00191E8B">
        <w:rPr>
          <w:rFonts w:ascii="Calibri" w:hAnsi="Calibri" w:cs="Calibri"/>
          <w:sz w:val="24"/>
        </w:rPr>
        <w:t xml:space="preserve">must </w:t>
      </w:r>
      <w:r w:rsidR="0052680A" w:rsidRPr="0052680A">
        <w:rPr>
          <w:rFonts w:ascii="Calibri" w:hAnsi="Calibri" w:cs="Calibri"/>
          <w:sz w:val="24"/>
        </w:rPr>
        <w:t>promptly identify that handling attorney to the County following assignment.</w:t>
      </w:r>
    </w:p>
    <w:p w14:paraId="23935B53"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67234296" w14:textId="4B3EBCB0" w:rsidR="0052680A" w:rsidRPr="0052680A" w:rsidRDefault="00DB1456"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Pr>
          <w:rFonts w:ascii="Calibri" w:hAnsi="Calibri" w:cs="Calibri"/>
          <w:sz w:val="24"/>
        </w:rPr>
        <w:t xml:space="preserve">RLP </w:t>
      </w:r>
      <w:r w:rsidR="0038450B">
        <w:rPr>
          <w:rFonts w:ascii="Calibri" w:hAnsi="Calibri" w:cs="Calibri"/>
          <w:sz w:val="24"/>
        </w:rPr>
        <w:t xml:space="preserve">must </w:t>
      </w:r>
      <w:r w:rsidR="0038450B" w:rsidRPr="0052680A">
        <w:rPr>
          <w:rFonts w:ascii="Calibri" w:hAnsi="Calibri" w:cs="Calibri"/>
          <w:sz w:val="24"/>
        </w:rPr>
        <w:t>promptly communicate to RMU and TPA</w:t>
      </w:r>
      <w:r w:rsidR="001E1707">
        <w:rPr>
          <w:rFonts w:ascii="Calibri" w:hAnsi="Calibri" w:cs="Calibri"/>
          <w:sz w:val="24"/>
        </w:rPr>
        <w:t xml:space="preserve"> </w:t>
      </w:r>
      <w:r w:rsidR="00632E55">
        <w:rPr>
          <w:rFonts w:ascii="Calibri" w:hAnsi="Calibri" w:cs="Calibri"/>
          <w:sz w:val="24"/>
        </w:rPr>
        <w:t>t</w:t>
      </w:r>
      <w:r w:rsidR="0052680A" w:rsidRPr="0052680A">
        <w:rPr>
          <w:rFonts w:ascii="Calibri" w:hAnsi="Calibri" w:cs="Calibri"/>
          <w:sz w:val="24"/>
        </w:rPr>
        <w:t>he names of the attorneys or paralegals that perform legal or other services on an assigned matter</w:t>
      </w:r>
      <w:r w:rsidR="00632E55">
        <w:rPr>
          <w:rFonts w:ascii="Calibri" w:hAnsi="Calibri" w:cs="Calibri"/>
          <w:sz w:val="24"/>
        </w:rPr>
        <w:t>.</w:t>
      </w:r>
      <w:r w:rsidR="0052680A" w:rsidRPr="0052680A">
        <w:rPr>
          <w:rFonts w:ascii="Calibri" w:hAnsi="Calibri" w:cs="Calibri"/>
          <w:sz w:val="24"/>
        </w:rPr>
        <w:t xml:space="preserve">  RL</w:t>
      </w:r>
      <w:r w:rsidR="009C64BC">
        <w:rPr>
          <w:rFonts w:ascii="Calibri" w:hAnsi="Calibri" w:cs="Calibri"/>
          <w:sz w:val="24"/>
        </w:rPr>
        <w:t>F</w:t>
      </w:r>
      <w:r w:rsidR="0052680A" w:rsidRPr="0052680A">
        <w:rPr>
          <w:rFonts w:ascii="Calibri" w:hAnsi="Calibri" w:cs="Calibri"/>
          <w:sz w:val="24"/>
        </w:rPr>
        <w:t xml:space="preserve"> agrees that attorneys who will replace previously assigned attorneys must have equivalent experience as those attorneys initially proposed or who had been handling the matter. Any changes in attorney or paralegal staff who perform services on any assigned matter must be approved by RMU and the TPA. RL</w:t>
      </w:r>
      <w:r w:rsidR="009C6B3B">
        <w:rPr>
          <w:rFonts w:ascii="Calibri" w:hAnsi="Calibri" w:cs="Calibri"/>
          <w:sz w:val="24"/>
        </w:rPr>
        <w:t>F</w:t>
      </w:r>
      <w:r w:rsidR="0052680A" w:rsidRPr="0052680A">
        <w:rPr>
          <w:rFonts w:ascii="Calibri" w:hAnsi="Calibri" w:cs="Calibri"/>
          <w:sz w:val="24"/>
        </w:rPr>
        <w:t xml:space="preserve"> agrees that any time spent by RLF associated with training, education of newly assigned attorneys, paralegals, or other staff shall not be billed to or paid by County. If RLF assigns an attorney or paralegal with less than five years of prior experience to perform services, RLF agrees that the attorney or paralegal shall be regularly supervised by an attorney at RLF whose has been regularly and continuously engaged in practicing law for at least five years.</w:t>
      </w:r>
    </w:p>
    <w:p w14:paraId="4EBE609D"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39A69B00" w14:textId="0B3027C4"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szCs w:val="24"/>
        </w:rPr>
      </w:pPr>
      <w:r w:rsidRPr="3461F407">
        <w:rPr>
          <w:rFonts w:ascii="Calibri" w:hAnsi="Calibri" w:cs="Calibri"/>
          <w:sz w:val="24"/>
          <w:szCs w:val="24"/>
        </w:rPr>
        <w:t xml:space="preserve">RLF </w:t>
      </w:r>
      <w:r w:rsidR="00C44919">
        <w:rPr>
          <w:rFonts w:ascii="Calibri" w:hAnsi="Calibri" w:cs="Calibri"/>
          <w:sz w:val="24"/>
          <w:szCs w:val="24"/>
        </w:rPr>
        <w:t>must</w:t>
      </w:r>
      <w:r w:rsidRPr="3461F407">
        <w:rPr>
          <w:rFonts w:ascii="Calibri" w:hAnsi="Calibri" w:cs="Calibri"/>
          <w:sz w:val="24"/>
          <w:szCs w:val="24"/>
        </w:rPr>
        <w:t xml:space="preserve">, at County’s sole discretion, continue to provide legal services as to any other claims or actions referred to RLF prior to the notice of </w:t>
      </w:r>
      <w:r w:rsidRPr="3461F407">
        <w:rPr>
          <w:rFonts w:ascii="Calibri" w:hAnsi="Calibri" w:cs="Calibri"/>
          <w:sz w:val="24"/>
          <w:szCs w:val="24"/>
        </w:rPr>
        <w:lastRenderedPageBreak/>
        <w:t xml:space="preserve">termination and shall be compensated upon the same terms and conditions as herein set forth </w:t>
      </w:r>
      <w:r w:rsidR="00E404F9">
        <w:rPr>
          <w:rFonts w:ascii="Calibri" w:hAnsi="Calibri" w:cs="Calibri"/>
          <w:sz w:val="24"/>
          <w:szCs w:val="24"/>
        </w:rPr>
        <w:t>s</w:t>
      </w:r>
      <w:r w:rsidR="00E404F9" w:rsidRPr="3461F407">
        <w:rPr>
          <w:rFonts w:ascii="Calibri" w:hAnsi="Calibri" w:cs="Calibri"/>
          <w:sz w:val="24"/>
          <w:szCs w:val="24"/>
        </w:rPr>
        <w:t>hould the County choose to terminate any retainer/representation resulting from a contract awarded through this RFP,</w:t>
      </w:r>
      <w:r w:rsidR="00E404F9">
        <w:rPr>
          <w:rFonts w:ascii="Calibri" w:hAnsi="Calibri" w:cs="Calibri"/>
          <w:sz w:val="24"/>
          <w:szCs w:val="24"/>
        </w:rPr>
        <w:t xml:space="preserve"> </w:t>
      </w:r>
      <w:r w:rsidRPr="3461F407">
        <w:rPr>
          <w:rFonts w:ascii="Calibri" w:hAnsi="Calibri" w:cs="Calibri"/>
          <w:sz w:val="24"/>
          <w:szCs w:val="24"/>
        </w:rPr>
        <w:t xml:space="preserve">The County retains the right, at its sole discretion, to withdraw or transfer from RLF any claims or actions from further representation by RLF. In the event of such withdrawal or transfer, RLF </w:t>
      </w:r>
      <w:r w:rsidR="00191E8B">
        <w:rPr>
          <w:rFonts w:ascii="Calibri" w:hAnsi="Calibri" w:cs="Calibri"/>
          <w:sz w:val="24"/>
          <w:szCs w:val="24"/>
        </w:rPr>
        <w:t xml:space="preserve">must </w:t>
      </w:r>
      <w:r w:rsidRPr="3461F407">
        <w:rPr>
          <w:rFonts w:ascii="Calibri" w:hAnsi="Calibri" w:cs="Calibri"/>
          <w:sz w:val="24"/>
          <w:szCs w:val="24"/>
        </w:rPr>
        <w:t xml:space="preserve">promptly return all files and work </w:t>
      </w:r>
      <w:proofErr w:type="gramStart"/>
      <w:r w:rsidRPr="3461F407">
        <w:rPr>
          <w:rFonts w:ascii="Calibri" w:hAnsi="Calibri" w:cs="Calibri"/>
          <w:sz w:val="24"/>
          <w:szCs w:val="24"/>
        </w:rPr>
        <w:t>product</w:t>
      </w:r>
      <w:proofErr w:type="gramEnd"/>
      <w:r w:rsidRPr="3461F407">
        <w:rPr>
          <w:rFonts w:ascii="Calibri" w:hAnsi="Calibri" w:cs="Calibri"/>
          <w:sz w:val="24"/>
          <w:szCs w:val="24"/>
        </w:rPr>
        <w:t xml:space="preserve"> related to matters withdrawn or transferred.</w:t>
      </w:r>
    </w:p>
    <w:p w14:paraId="479514C2"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3D4A3470" w14:textId="4BE5284C"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RLF </w:t>
      </w:r>
      <w:r w:rsidR="00191E8B">
        <w:rPr>
          <w:rFonts w:ascii="Calibri" w:hAnsi="Calibri" w:cs="Calibri"/>
          <w:sz w:val="24"/>
        </w:rPr>
        <w:t xml:space="preserve">must </w:t>
      </w:r>
      <w:r w:rsidRPr="0052680A">
        <w:rPr>
          <w:rFonts w:ascii="Calibri" w:hAnsi="Calibri" w:cs="Calibri"/>
          <w:sz w:val="24"/>
        </w:rPr>
        <w:t xml:space="preserve">not undertake or direct others to undertake any action(s), without RMU and OCC concurrence, which could result in Court-imposed sanctions. The County will not pay sanctions unless the County </w:t>
      </w:r>
      <w:proofErr w:type="gramStart"/>
      <w:r w:rsidRPr="0052680A">
        <w:rPr>
          <w:rFonts w:ascii="Calibri" w:hAnsi="Calibri" w:cs="Calibri"/>
          <w:sz w:val="24"/>
        </w:rPr>
        <w:t>caused</w:t>
      </w:r>
      <w:proofErr w:type="gramEnd"/>
      <w:r w:rsidRPr="0052680A">
        <w:rPr>
          <w:rFonts w:ascii="Calibri" w:hAnsi="Calibri" w:cs="Calibri"/>
          <w:sz w:val="24"/>
        </w:rPr>
        <w:t xml:space="preserve"> the imposition of the sanctions.</w:t>
      </w:r>
    </w:p>
    <w:p w14:paraId="62CA7DFC"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0D500976" w14:textId="11821A08"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RLF </w:t>
      </w:r>
      <w:r w:rsidR="00191E8B">
        <w:rPr>
          <w:rFonts w:ascii="Calibri" w:hAnsi="Calibri" w:cs="Calibri"/>
          <w:sz w:val="24"/>
        </w:rPr>
        <w:t xml:space="preserve">must </w:t>
      </w:r>
      <w:r w:rsidRPr="0052680A">
        <w:rPr>
          <w:rFonts w:ascii="Calibri" w:hAnsi="Calibri" w:cs="Calibri"/>
          <w:sz w:val="24"/>
        </w:rPr>
        <w:t xml:space="preserve">disclose any legal malpractice claims made against any member of the RLF within the last ten years in its proposal. Thereafter, RLF </w:t>
      </w:r>
      <w:r w:rsidR="00191E8B">
        <w:rPr>
          <w:rFonts w:ascii="Calibri" w:hAnsi="Calibri" w:cs="Calibri"/>
          <w:sz w:val="24"/>
        </w:rPr>
        <w:t xml:space="preserve">must </w:t>
      </w:r>
      <w:r w:rsidRPr="0052680A">
        <w:rPr>
          <w:rFonts w:ascii="Calibri" w:hAnsi="Calibri" w:cs="Calibri"/>
          <w:sz w:val="24"/>
        </w:rPr>
        <w:t>disclose any malpractice claims made against any member of RLF to RMU and OCC within 30 days of the date RLF becomes aware of such claims.</w:t>
      </w:r>
    </w:p>
    <w:p w14:paraId="5287B055"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3A849D1F" w14:textId="299F9051"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RLF </w:t>
      </w:r>
      <w:r w:rsidR="00191E8B">
        <w:rPr>
          <w:rFonts w:ascii="Calibri" w:hAnsi="Calibri" w:cs="Calibri"/>
          <w:sz w:val="24"/>
        </w:rPr>
        <w:t xml:space="preserve">must </w:t>
      </w:r>
      <w:r w:rsidRPr="0052680A">
        <w:rPr>
          <w:rFonts w:ascii="Calibri" w:hAnsi="Calibri" w:cs="Calibri"/>
          <w:sz w:val="24"/>
        </w:rPr>
        <w:t>not schedule depositions without first giving due consideration to the value of sworn or other recorded testimony in lieu of a deposition.</w:t>
      </w:r>
      <w:r w:rsidR="00BD4166">
        <w:rPr>
          <w:rFonts w:ascii="Calibri" w:hAnsi="Calibri" w:cs="Calibri"/>
          <w:sz w:val="24"/>
        </w:rPr>
        <w:t xml:space="preserve"> </w:t>
      </w:r>
      <w:r w:rsidR="00BD4166" w:rsidRPr="0052680A">
        <w:rPr>
          <w:rFonts w:ascii="Calibri" w:hAnsi="Calibri" w:cs="Calibri"/>
          <w:sz w:val="24"/>
        </w:rPr>
        <w:t xml:space="preserve">Every appropriate discovery procedure </w:t>
      </w:r>
      <w:r w:rsidR="00BD4166">
        <w:rPr>
          <w:rFonts w:ascii="Calibri" w:hAnsi="Calibri" w:cs="Calibri"/>
          <w:sz w:val="24"/>
        </w:rPr>
        <w:t xml:space="preserve">must </w:t>
      </w:r>
      <w:r w:rsidR="00BD4166" w:rsidRPr="0052680A">
        <w:rPr>
          <w:rFonts w:ascii="Calibri" w:hAnsi="Calibri" w:cs="Calibri"/>
          <w:sz w:val="24"/>
        </w:rPr>
        <w:t>be undertaken to accomplish a calculated purpose. The method of discovery utilized should be that which will obtain the information at the least cost and in the most efficient manner.</w:t>
      </w:r>
    </w:p>
    <w:p w14:paraId="0C8C8BDA"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06DDD8A8" w14:textId="1AF7AA36" w:rsidR="0052680A" w:rsidRPr="0052680A" w:rsidRDefault="00FF29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Pr>
          <w:rFonts w:ascii="Calibri" w:hAnsi="Calibri" w:cs="Calibri"/>
          <w:sz w:val="24"/>
        </w:rPr>
        <w:t>RLP must retain</w:t>
      </w:r>
      <w:r w:rsidR="009A41B6">
        <w:rPr>
          <w:rFonts w:ascii="Calibri" w:hAnsi="Calibri" w:cs="Calibri"/>
          <w:sz w:val="24"/>
        </w:rPr>
        <w:t xml:space="preserve"> i</w:t>
      </w:r>
      <w:r w:rsidR="0052680A" w:rsidRPr="0052680A">
        <w:rPr>
          <w:rFonts w:ascii="Calibri" w:hAnsi="Calibri" w:cs="Calibri"/>
          <w:sz w:val="24"/>
        </w:rPr>
        <w:t xml:space="preserve">ndependent investigators and Expert </w:t>
      </w:r>
      <w:r w:rsidR="001E1707" w:rsidRPr="0052680A">
        <w:rPr>
          <w:rFonts w:ascii="Calibri" w:hAnsi="Calibri" w:cs="Calibri"/>
          <w:sz w:val="24"/>
        </w:rPr>
        <w:t>Witnesses only</w:t>
      </w:r>
      <w:r w:rsidR="0052680A" w:rsidRPr="0052680A">
        <w:rPr>
          <w:rFonts w:ascii="Calibri" w:hAnsi="Calibri" w:cs="Calibri"/>
          <w:sz w:val="24"/>
        </w:rPr>
        <w:t xml:space="preserve"> after receiving written approval from RMU or TPA. Requests by RLF to retain an independent investigator or expert witness in any assigned matter shall identify RLF’s objectives in retaining the person, the person’s qualifications and fees, the anticipated benefits of retaining the person, and include a purposed budget and a determination of the point in time when the proposed retention of the investigator or expert may be most effective.</w:t>
      </w:r>
    </w:p>
    <w:p w14:paraId="07CD49D3"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6995DE3E" w14:textId="53F6DBCD" w:rsidR="0052680A" w:rsidRPr="0052680A"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The County has the right to audit RFL’s books and records related to any matter assigned to RFL by the County. The Audit applies to all matters referred </w:t>
      </w:r>
      <w:proofErr w:type="gramStart"/>
      <w:r w:rsidRPr="0052680A">
        <w:rPr>
          <w:rFonts w:ascii="Calibri" w:hAnsi="Calibri" w:cs="Calibri"/>
          <w:sz w:val="24"/>
        </w:rPr>
        <w:t>from</w:t>
      </w:r>
      <w:proofErr w:type="gramEnd"/>
      <w:r w:rsidRPr="0052680A">
        <w:rPr>
          <w:rFonts w:ascii="Calibri" w:hAnsi="Calibri" w:cs="Calibri"/>
          <w:sz w:val="24"/>
        </w:rPr>
        <w:t>, or handled for, or on behalf of the County.</w:t>
      </w:r>
    </w:p>
    <w:p w14:paraId="357BF260" w14:textId="77777777" w:rsidR="0052680A" w:rsidRPr="0052680A" w:rsidRDefault="0052680A" w:rsidP="0052680A">
      <w:pPr>
        <w:pStyle w:val="ListParagraph"/>
        <w:widowControl w:val="0"/>
        <w:tabs>
          <w:tab w:val="left" w:pos="2260"/>
          <w:tab w:val="left" w:pos="2261"/>
        </w:tabs>
        <w:autoSpaceDE w:val="0"/>
        <w:autoSpaceDN w:val="0"/>
        <w:spacing w:before="1" w:line="237" w:lineRule="auto"/>
        <w:ind w:left="2260" w:right="463"/>
        <w:rPr>
          <w:rFonts w:ascii="Calibri" w:hAnsi="Calibri" w:cs="Calibri"/>
          <w:sz w:val="24"/>
        </w:rPr>
      </w:pPr>
    </w:p>
    <w:p w14:paraId="0AE339F2" w14:textId="74D9DC1F" w:rsidR="00DF3AFD" w:rsidRDefault="0052680A" w:rsidP="00CE6BA3">
      <w:pPr>
        <w:pStyle w:val="ListParagraph"/>
        <w:widowControl w:val="0"/>
        <w:numPr>
          <w:ilvl w:val="0"/>
          <w:numId w:val="23"/>
        </w:numPr>
        <w:tabs>
          <w:tab w:val="left" w:pos="2260"/>
          <w:tab w:val="left" w:pos="2261"/>
        </w:tabs>
        <w:autoSpaceDE w:val="0"/>
        <w:autoSpaceDN w:val="0"/>
        <w:spacing w:before="1" w:line="237" w:lineRule="auto"/>
        <w:ind w:right="463"/>
        <w:rPr>
          <w:rFonts w:ascii="Calibri" w:hAnsi="Calibri" w:cs="Calibri"/>
          <w:sz w:val="24"/>
        </w:rPr>
      </w:pPr>
      <w:r w:rsidRPr="0052680A">
        <w:rPr>
          <w:rFonts w:ascii="Calibri" w:hAnsi="Calibri" w:cs="Calibri"/>
          <w:sz w:val="24"/>
        </w:rPr>
        <w:t xml:space="preserve">The County reserves the </w:t>
      </w:r>
      <w:proofErr w:type="gramStart"/>
      <w:r w:rsidRPr="0052680A">
        <w:rPr>
          <w:rFonts w:ascii="Calibri" w:hAnsi="Calibri" w:cs="Calibri"/>
          <w:sz w:val="24"/>
        </w:rPr>
        <w:t>rights</w:t>
      </w:r>
      <w:proofErr w:type="gramEnd"/>
      <w:r w:rsidRPr="0052680A">
        <w:rPr>
          <w:rFonts w:ascii="Calibri" w:hAnsi="Calibri" w:cs="Calibri"/>
          <w:sz w:val="24"/>
        </w:rPr>
        <w:t xml:space="preserve"> to decline payment or to seek reimbursement of payment made for charges for services, expenses or other costs which do not comply with this RFC or other County procedures, requirements, or guidelines</w:t>
      </w:r>
      <w:r w:rsidR="00DF3AFD">
        <w:rPr>
          <w:rFonts w:ascii="Calibri" w:hAnsi="Calibri" w:cs="Calibri"/>
          <w:sz w:val="24"/>
        </w:rPr>
        <w:t>.</w:t>
      </w:r>
    </w:p>
    <w:p w14:paraId="3527D9BD" w14:textId="77777777" w:rsidR="00671B31" w:rsidRPr="00671B31" w:rsidRDefault="00671B31" w:rsidP="00671B31">
      <w:pPr>
        <w:pStyle w:val="ListParagraph"/>
        <w:rPr>
          <w:rFonts w:ascii="Calibri" w:hAnsi="Calibri" w:cs="Calibri"/>
          <w:sz w:val="24"/>
        </w:rPr>
      </w:pPr>
    </w:p>
    <w:p w14:paraId="1A97DF5E" w14:textId="1BBD4B39" w:rsidR="007C5A0D" w:rsidRPr="007C5A0D" w:rsidRDefault="007C5A0D" w:rsidP="00CE6BA3">
      <w:pPr>
        <w:pStyle w:val="Heading2"/>
        <w:spacing w:after="0"/>
        <w:rPr>
          <w:sz w:val="24"/>
          <w:szCs w:val="24"/>
        </w:rPr>
      </w:pPr>
      <w:bookmarkStart w:id="23" w:name="_Toc339364443"/>
      <w:bookmarkStart w:id="24" w:name="_Toc339364704"/>
      <w:bookmarkStart w:id="25" w:name="_Toc106380872"/>
      <w:r w:rsidRPr="007C5A0D">
        <w:rPr>
          <w:sz w:val="24"/>
          <w:szCs w:val="24"/>
        </w:rPr>
        <w:t>REPORTING REQUIREMENTS OF RLF</w:t>
      </w:r>
    </w:p>
    <w:p w14:paraId="4F60D338" w14:textId="77777777" w:rsidR="007C5A0D" w:rsidRDefault="007C5A0D" w:rsidP="007C5A0D">
      <w:pPr>
        <w:pStyle w:val="BodyText"/>
        <w:spacing w:before="11"/>
        <w:rPr>
          <w:rFonts w:eastAsiaTheme="minorHAnsi"/>
          <w:sz w:val="15"/>
          <w:szCs w:val="15"/>
        </w:rPr>
      </w:pPr>
    </w:p>
    <w:p w14:paraId="5093DC6A" w14:textId="3038C0D9" w:rsidR="007C5A0D" w:rsidRPr="007C5A0D" w:rsidRDefault="007C5A0D" w:rsidP="00CE6BA3">
      <w:pPr>
        <w:pStyle w:val="ListParagraph"/>
        <w:numPr>
          <w:ilvl w:val="0"/>
          <w:numId w:val="28"/>
        </w:numPr>
        <w:autoSpaceDE w:val="0"/>
        <w:autoSpaceDN w:val="0"/>
        <w:spacing w:before="1"/>
        <w:ind w:left="2160" w:hanging="630"/>
        <w:rPr>
          <w:rFonts w:asciiTheme="minorHAnsi" w:hAnsiTheme="minorHAnsi" w:cstheme="minorHAnsi"/>
          <w:sz w:val="24"/>
          <w:szCs w:val="24"/>
        </w:rPr>
      </w:pPr>
      <w:r w:rsidRPr="007C5A0D">
        <w:rPr>
          <w:rFonts w:asciiTheme="minorHAnsi" w:hAnsiTheme="minorHAnsi" w:cstheme="minorHAnsi"/>
          <w:sz w:val="24"/>
          <w:szCs w:val="24"/>
        </w:rPr>
        <w:t xml:space="preserve">All communication from RLF, following the initial case reports, shall narrowly address significant or substantial development(s) or significant or substantial </w:t>
      </w:r>
      <w:r w:rsidRPr="007C5A0D">
        <w:rPr>
          <w:rFonts w:asciiTheme="minorHAnsi" w:hAnsiTheme="minorHAnsi" w:cstheme="minorHAnsi"/>
          <w:sz w:val="24"/>
          <w:szCs w:val="24"/>
        </w:rPr>
        <w:lastRenderedPageBreak/>
        <w:t xml:space="preserve">new, </w:t>
      </w:r>
      <w:proofErr w:type="gramStart"/>
      <w:r w:rsidRPr="007C5A0D">
        <w:rPr>
          <w:rFonts w:asciiTheme="minorHAnsi" w:hAnsiTheme="minorHAnsi" w:cstheme="minorHAnsi"/>
          <w:sz w:val="24"/>
          <w:szCs w:val="24"/>
        </w:rPr>
        <w:t>different</w:t>
      </w:r>
      <w:proofErr w:type="gramEnd"/>
      <w:r w:rsidRPr="007C5A0D">
        <w:rPr>
          <w:rFonts w:asciiTheme="minorHAnsi" w:hAnsiTheme="minorHAnsi" w:cstheme="minorHAnsi"/>
          <w:sz w:val="24"/>
          <w:szCs w:val="24"/>
        </w:rPr>
        <w:t xml:space="preserve"> or additional information. In general, RLF shall observe the following guidelines for reporting:</w:t>
      </w:r>
    </w:p>
    <w:p w14:paraId="537BBCE0" w14:textId="77777777" w:rsidR="007C5A0D" w:rsidRPr="007C5A0D" w:rsidRDefault="007C5A0D" w:rsidP="007C5A0D">
      <w:pPr>
        <w:pStyle w:val="ListParagraph"/>
        <w:autoSpaceDE w:val="0"/>
        <w:autoSpaceDN w:val="0"/>
        <w:spacing w:before="1"/>
        <w:ind w:left="2520" w:right="406"/>
        <w:rPr>
          <w:rFonts w:asciiTheme="minorHAnsi" w:hAnsiTheme="minorHAnsi" w:cstheme="minorHAnsi"/>
          <w:sz w:val="24"/>
          <w:szCs w:val="24"/>
        </w:rPr>
      </w:pPr>
    </w:p>
    <w:p w14:paraId="4D09CC91" w14:textId="10D22939" w:rsidR="007C5A0D" w:rsidRPr="007C5A0D" w:rsidRDefault="007C5A0D" w:rsidP="00CE6BA3">
      <w:pPr>
        <w:pStyle w:val="ListParagraph"/>
        <w:numPr>
          <w:ilvl w:val="0"/>
          <w:numId w:val="29"/>
        </w:numPr>
        <w:autoSpaceDE w:val="0"/>
        <w:autoSpaceDN w:val="0"/>
        <w:spacing w:before="1" w:after="240"/>
        <w:ind w:left="2970" w:right="406" w:hanging="810"/>
        <w:rPr>
          <w:rFonts w:asciiTheme="minorHAnsi" w:hAnsiTheme="minorHAnsi" w:cstheme="minorHAnsi"/>
          <w:sz w:val="24"/>
          <w:szCs w:val="24"/>
        </w:rPr>
      </w:pPr>
      <w:r w:rsidRPr="007C5A0D">
        <w:rPr>
          <w:rFonts w:asciiTheme="minorHAnsi" w:hAnsiTheme="minorHAnsi" w:cstheme="minorHAnsi"/>
          <w:sz w:val="24"/>
          <w:szCs w:val="24"/>
        </w:rPr>
        <w:t xml:space="preserve">Reports </w:t>
      </w:r>
      <w:r w:rsidR="00191E8B">
        <w:rPr>
          <w:rFonts w:asciiTheme="minorHAnsi" w:hAnsiTheme="minorHAnsi" w:cstheme="minorHAnsi"/>
          <w:sz w:val="24"/>
          <w:szCs w:val="24"/>
        </w:rPr>
        <w:t xml:space="preserve">must </w:t>
      </w:r>
      <w:r w:rsidRPr="007C5A0D">
        <w:rPr>
          <w:rFonts w:asciiTheme="minorHAnsi" w:hAnsiTheme="minorHAnsi" w:cstheme="minorHAnsi"/>
          <w:sz w:val="24"/>
          <w:szCs w:val="24"/>
        </w:rPr>
        <w:t>be as concise as possible.</w:t>
      </w:r>
    </w:p>
    <w:p w14:paraId="0BF9C5CC" w14:textId="77777777" w:rsidR="007C5A0D" w:rsidRPr="007C5A0D" w:rsidRDefault="007C5A0D" w:rsidP="00CE6BA3">
      <w:pPr>
        <w:pStyle w:val="ListParagraph"/>
        <w:numPr>
          <w:ilvl w:val="0"/>
          <w:numId w:val="29"/>
        </w:numPr>
        <w:autoSpaceDE w:val="0"/>
        <w:autoSpaceDN w:val="0"/>
        <w:spacing w:before="1" w:after="240"/>
        <w:ind w:left="2970" w:right="406" w:hanging="810"/>
        <w:rPr>
          <w:rFonts w:asciiTheme="minorHAnsi" w:hAnsiTheme="minorHAnsi" w:cstheme="minorHAnsi"/>
          <w:sz w:val="24"/>
          <w:szCs w:val="24"/>
        </w:rPr>
      </w:pPr>
      <w:r w:rsidRPr="007C5A0D">
        <w:rPr>
          <w:rFonts w:asciiTheme="minorHAnsi" w:hAnsiTheme="minorHAnsi" w:cstheme="minorHAnsi"/>
          <w:sz w:val="24"/>
          <w:szCs w:val="24"/>
        </w:rPr>
        <w:t>Timely and pertinent status reports will be submitted addressing only new and significant activity.</w:t>
      </w:r>
    </w:p>
    <w:p w14:paraId="0825E4E6" w14:textId="77777777" w:rsidR="007C5A0D" w:rsidRPr="007C5A0D" w:rsidRDefault="007C5A0D" w:rsidP="00CE6BA3">
      <w:pPr>
        <w:pStyle w:val="ListParagraph"/>
        <w:numPr>
          <w:ilvl w:val="0"/>
          <w:numId w:val="29"/>
        </w:numPr>
        <w:autoSpaceDE w:val="0"/>
        <w:autoSpaceDN w:val="0"/>
        <w:spacing w:before="1" w:after="240"/>
        <w:ind w:left="2970" w:right="406" w:hanging="810"/>
        <w:rPr>
          <w:rFonts w:asciiTheme="minorHAnsi" w:hAnsiTheme="minorHAnsi" w:cstheme="minorHAnsi"/>
          <w:sz w:val="24"/>
          <w:szCs w:val="24"/>
        </w:rPr>
      </w:pPr>
      <w:r w:rsidRPr="007C5A0D">
        <w:rPr>
          <w:rFonts w:asciiTheme="minorHAnsi" w:hAnsiTheme="minorHAnsi" w:cstheme="minorHAnsi"/>
          <w:sz w:val="24"/>
          <w:szCs w:val="24"/>
        </w:rPr>
        <w:t>Contents of documents attached will not be reiterated in detail but instead only point out key information and explain its significance to the case.</w:t>
      </w:r>
    </w:p>
    <w:p w14:paraId="30CB1177" w14:textId="77777777" w:rsidR="007C5A0D" w:rsidRPr="007C5A0D" w:rsidRDefault="007C5A0D" w:rsidP="00CE6BA3">
      <w:pPr>
        <w:pStyle w:val="ListParagraph"/>
        <w:numPr>
          <w:ilvl w:val="0"/>
          <w:numId w:val="29"/>
        </w:numPr>
        <w:autoSpaceDE w:val="0"/>
        <w:autoSpaceDN w:val="0"/>
        <w:spacing w:before="1" w:after="240"/>
        <w:ind w:left="2970" w:right="406" w:hanging="810"/>
        <w:rPr>
          <w:rFonts w:asciiTheme="minorHAnsi" w:hAnsiTheme="minorHAnsi" w:cstheme="minorHAnsi"/>
          <w:sz w:val="24"/>
          <w:szCs w:val="24"/>
        </w:rPr>
      </w:pPr>
      <w:r w:rsidRPr="007C5A0D">
        <w:rPr>
          <w:rFonts w:asciiTheme="minorHAnsi" w:hAnsiTheme="minorHAnsi" w:cstheme="minorHAnsi"/>
          <w:sz w:val="24"/>
          <w:szCs w:val="24"/>
        </w:rPr>
        <w:t xml:space="preserve">It is </w:t>
      </w:r>
      <w:proofErr w:type="gramStart"/>
      <w:r w:rsidRPr="007C5A0D">
        <w:rPr>
          <w:rFonts w:asciiTheme="minorHAnsi" w:hAnsiTheme="minorHAnsi" w:cstheme="minorHAnsi"/>
          <w:sz w:val="24"/>
          <w:szCs w:val="24"/>
        </w:rPr>
        <w:t>preferred</w:t>
      </w:r>
      <w:proofErr w:type="gramEnd"/>
      <w:r w:rsidRPr="007C5A0D">
        <w:rPr>
          <w:rFonts w:asciiTheme="minorHAnsi" w:hAnsiTheme="minorHAnsi" w:cstheme="minorHAnsi"/>
          <w:sz w:val="24"/>
          <w:szCs w:val="24"/>
        </w:rPr>
        <w:t xml:space="preserve"> that RLF send all communications via e-mail.</w:t>
      </w:r>
    </w:p>
    <w:p w14:paraId="7969C7C3" w14:textId="77777777" w:rsidR="007C5A0D" w:rsidRPr="007C5A0D" w:rsidRDefault="007C5A0D" w:rsidP="00CE6BA3">
      <w:pPr>
        <w:pStyle w:val="ListParagraph"/>
        <w:numPr>
          <w:ilvl w:val="0"/>
          <w:numId w:val="29"/>
        </w:numPr>
        <w:autoSpaceDE w:val="0"/>
        <w:autoSpaceDN w:val="0"/>
        <w:spacing w:before="1" w:after="240"/>
        <w:ind w:left="2970" w:right="406" w:hanging="810"/>
        <w:rPr>
          <w:rFonts w:asciiTheme="minorHAnsi" w:hAnsiTheme="minorHAnsi" w:cstheme="minorHAnsi"/>
          <w:sz w:val="24"/>
          <w:szCs w:val="24"/>
        </w:rPr>
      </w:pPr>
      <w:r w:rsidRPr="007C5A0D">
        <w:rPr>
          <w:rFonts w:asciiTheme="minorHAnsi" w:hAnsiTheme="minorHAnsi" w:cstheme="minorHAnsi"/>
          <w:sz w:val="24"/>
          <w:szCs w:val="24"/>
        </w:rPr>
        <w:t>Copies of discovery demands and motions to compel need not be forwarded unless requested by RMU, TPA or OCC.</w:t>
      </w:r>
    </w:p>
    <w:p w14:paraId="6A217342" w14:textId="6E843A2D" w:rsidR="007C5A0D" w:rsidRPr="007C5A0D" w:rsidRDefault="007C5A0D" w:rsidP="00CE6BA3">
      <w:pPr>
        <w:pStyle w:val="ListParagraph"/>
        <w:numPr>
          <w:ilvl w:val="0"/>
          <w:numId w:val="29"/>
        </w:numPr>
        <w:autoSpaceDE w:val="0"/>
        <w:autoSpaceDN w:val="0"/>
        <w:spacing w:before="1" w:after="240"/>
        <w:ind w:left="2970" w:right="406" w:hanging="810"/>
        <w:rPr>
          <w:rFonts w:asciiTheme="minorHAnsi" w:hAnsiTheme="minorHAnsi" w:cstheme="minorHAnsi"/>
          <w:sz w:val="24"/>
          <w:szCs w:val="24"/>
        </w:rPr>
      </w:pPr>
      <w:r w:rsidRPr="007C5A0D">
        <w:rPr>
          <w:rFonts w:asciiTheme="minorHAnsi" w:hAnsiTheme="minorHAnsi" w:cstheme="minorHAnsi"/>
          <w:sz w:val="24"/>
          <w:szCs w:val="24"/>
        </w:rPr>
        <w:t xml:space="preserve">Pleadings seeking relief from or against the </w:t>
      </w:r>
      <w:r w:rsidR="009639A3">
        <w:rPr>
          <w:rFonts w:asciiTheme="minorHAnsi" w:hAnsiTheme="minorHAnsi" w:cstheme="minorHAnsi"/>
          <w:sz w:val="24"/>
          <w:szCs w:val="24"/>
        </w:rPr>
        <w:t>client</w:t>
      </w:r>
      <w:r w:rsidRPr="007C5A0D">
        <w:rPr>
          <w:rFonts w:asciiTheme="minorHAnsi" w:hAnsiTheme="minorHAnsi" w:cstheme="minorHAnsi"/>
          <w:sz w:val="24"/>
          <w:szCs w:val="24"/>
        </w:rPr>
        <w:t xml:space="preserve"> and responsive pleadings need not be forwarded unless requested by RMU, TPA or OCC.</w:t>
      </w:r>
    </w:p>
    <w:p w14:paraId="204F88B7" w14:textId="77777777" w:rsidR="007C5A0D" w:rsidRPr="007C5A0D" w:rsidRDefault="007C5A0D" w:rsidP="00CE6BA3">
      <w:pPr>
        <w:pStyle w:val="ListParagraph"/>
        <w:numPr>
          <w:ilvl w:val="0"/>
          <w:numId w:val="29"/>
        </w:numPr>
        <w:autoSpaceDE w:val="0"/>
        <w:autoSpaceDN w:val="0"/>
        <w:spacing w:before="1" w:after="240"/>
        <w:ind w:left="2970" w:right="406" w:hanging="810"/>
        <w:rPr>
          <w:rFonts w:asciiTheme="minorHAnsi" w:hAnsiTheme="minorHAnsi" w:cstheme="minorHAnsi"/>
          <w:sz w:val="24"/>
          <w:szCs w:val="24"/>
        </w:rPr>
      </w:pPr>
      <w:r w:rsidRPr="007C5A0D">
        <w:rPr>
          <w:rFonts w:asciiTheme="minorHAnsi" w:hAnsiTheme="minorHAnsi" w:cstheme="minorHAnsi"/>
          <w:sz w:val="24"/>
          <w:szCs w:val="24"/>
        </w:rPr>
        <w:t xml:space="preserve">Copies of any legal research memoranda shall be forwarded if requested by RMU, TPA or OCC. </w:t>
      </w:r>
    </w:p>
    <w:p w14:paraId="263C90E0" w14:textId="3A429EEE" w:rsidR="007C5A0D" w:rsidRPr="007C5A0D" w:rsidRDefault="007C5A0D" w:rsidP="00CE6BA3">
      <w:pPr>
        <w:pStyle w:val="ListParagraph"/>
        <w:numPr>
          <w:ilvl w:val="0"/>
          <w:numId w:val="29"/>
        </w:numPr>
        <w:autoSpaceDE w:val="0"/>
        <w:autoSpaceDN w:val="0"/>
        <w:spacing w:before="1" w:after="240"/>
        <w:ind w:left="2970" w:right="406" w:hanging="810"/>
        <w:rPr>
          <w:rFonts w:asciiTheme="minorHAnsi" w:hAnsiTheme="minorHAnsi" w:cstheme="minorHAnsi"/>
          <w:sz w:val="24"/>
          <w:szCs w:val="24"/>
        </w:rPr>
      </w:pPr>
      <w:r w:rsidRPr="007C5A0D">
        <w:rPr>
          <w:rFonts w:asciiTheme="minorHAnsi" w:hAnsiTheme="minorHAnsi" w:cstheme="minorHAnsi"/>
          <w:sz w:val="24"/>
          <w:szCs w:val="24"/>
        </w:rPr>
        <w:t xml:space="preserve">Voluminous records need only be summarized </w:t>
      </w:r>
      <w:r w:rsidR="0059659E">
        <w:rPr>
          <w:rFonts w:asciiTheme="minorHAnsi" w:hAnsiTheme="minorHAnsi" w:cstheme="minorHAnsi"/>
          <w:sz w:val="24"/>
          <w:szCs w:val="24"/>
        </w:rPr>
        <w:t>as deemed necessary</w:t>
      </w:r>
      <w:r w:rsidRPr="007C5A0D">
        <w:rPr>
          <w:rFonts w:asciiTheme="minorHAnsi" w:hAnsiTheme="minorHAnsi" w:cstheme="minorHAnsi"/>
          <w:sz w:val="24"/>
          <w:szCs w:val="24"/>
        </w:rPr>
        <w:t xml:space="preserve"> by RMU, TPA or OCC.</w:t>
      </w:r>
    </w:p>
    <w:p w14:paraId="7C8EA448" w14:textId="1D833C51" w:rsidR="007C5A0D" w:rsidRPr="007C5A0D" w:rsidRDefault="007C5A0D" w:rsidP="00CE6BA3">
      <w:pPr>
        <w:pStyle w:val="ListParagraph"/>
        <w:numPr>
          <w:ilvl w:val="0"/>
          <w:numId w:val="29"/>
        </w:numPr>
        <w:autoSpaceDE w:val="0"/>
        <w:autoSpaceDN w:val="0"/>
        <w:spacing w:before="1" w:after="240"/>
        <w:ind w:left="2970" w:right="406" w:hanging="810"/>
        <w:rPr>
          <w:rFonts w:asciiTheme="minorHAnsi" w:hAnsiTheme="minorHAnsi" w:cstheme="minorHAnsi"/>
          <w:sz w:val="24"/>
          <w:szCs w:val="24"/>
        </w:rPr>
      </w:pPr>
      <w:r w:rsidRPr="007C5A0D">
        <w:rPr>
          <w:rFonts w:asciiTheme="minorHAnsi" w:hAnsiTheme="minorHAnsi" w:cstheme="minorHAnsi"/>
          <w:sz w:val="24"/>
          <w:szCs w:val="24"/>
        </w:rPr>
        <w:t xml:space="preserve">If a case goes to trial, the RLF is required to regularly update RMU, TPA and OCC with the progress of the trial.  If any award is rendered against the </w:t>
      </w:r>
      <w:r w:rsidR="00AA4529">
        <w:rPr>
          <w:rFonts w:asciiTheme="minorHAnsi" w:hAnsiTheme="minorHAnsi" w:cstheme="minorHAnsi"/>
          <w:sz w:val="24"/>
          <w:szCs w:val="24"/>
        </w:rPr>
        <w:t>client</w:t>
      </w:r>
      <w:r w:rsidRPr="007C5A0D">
        <w:rPr>
          <w:rFonts w:asciiTheme="minorHAnsi" w:hAnsiTheme="minorHAnsi" w:cstheme="minorHAnsi"/>
          <w:sz w:val="24"/>
          <w:szCs w:val="24"/>
        </w:rPr>
        <w:t>, the RLF must immediately convey that information to RMU, TPA and OCC so that the award can be paid as expeditiously as possible</w:t>
      </w:r>
      <w:r w:rsidR="00042145">
        <w:rPr>
          <w:rFonts w:asciiTheme="minorHAnsi" w:hAnsiTheme="minorHAnsi" w:cstheme="minorHAnsi"/>
          <w:sz w:val="24"/>
          <w:szCs w:val="24"/>
        </w:rPr>
        <w:t xml:space="preserve"> or other appropriate action taken which may include</w:t>
      </w:r>
      <w:r w:rsidR="005E5591">
        <w:rPr>
          <w:rFonts w:asciiTheme="minorHAnsi" w:hAnsiTheme="minorHAnsi" w:cstheme="minorHAnsi"/>
          <w:sz w:val="24"/>
          <w:szCs w:val="24"/>
        </w:rPr>
        <w:t>, but not be limited to, an appeal of the verdict or ju</w:t>
      </w:r>
      <w:r w:rsidR="006A63D1">
        <w:rPr>
          <w:rFonts w:asciiTheme="minorHAnsi" w:hAnsiTheme="minorHAnsi" w:cstheme="minorHAnsi"/>
          <w:sz w:val="24"/>
          <w:szCs w:val="24"/>
        </w:rPr>
        <w:t>dgment</w:t>
      </w:r>
      <w:r w:rsidRPr="007C5A0D">
        <w:rPr>
          <w:rFonts w:asciiTheme="minorHAnsi" w:hAnsiTheme="minorHAnsi" w:cstheme="minorHAnsi"/>
          <w:sz w:val="24"/>
          <w:szCs w:val="24"/>
        </w:rPr>
        <w:t xml:space="preserve">. </w:t>
      </w:r>
    </w:p>
    <w:p w14:paraId="4E657E60" w14:textId="3E4DFCD0" w:rsidR="007C5A0D" w:rsidRDefault="007C5A0D" w:rsidP="00CE6BA3">
      <w:pPr>
        <w:pStyle w:val="ListParagraph"/>
        <w:numPr>
          <w:ilvl w:val="0"/>
          <w:numId w:val="29"/>
        </w:numPr>
        <w:autoSpaceDE w:val="0"/>
        <w:autoSpaceDN w:val="0"/>
        <w:spacing w:before="1" w:after="240"/>
        <w:ind w:left="2970" w:right="406" w:hanging="810"/>
        <w:rPr>
          <w:rFonts w:asciiTheme="minorHAnsi" w:hAnsiTheme="minorHAnsi" w:cstheme="minorBidi"/>
          <w:sz w:val="24"/>
          <w:szCs w:val="24"/>
        </w:rPr>
      </w:pPr>
      <w:r w:rsidRPr="349FBDE7">
        <w:rPr>
          <w:rFonts w:asciiTheme="minorHAnsi" w:hAnsiTheme="minorHAnsi" w:cstheme="minorBidi"/>
          <w:sz w:val="24"/>
          <w:szCs w:val="24"/>
        </w:rPr>
        <w:t>Copies of the operative Complaint, the filed Answer, judicial Orders on injunctions, dispositive motions (demurrer/motion for summary judgement) and appeals shall be provided to RMU, TPA and OCC within one business day whenever possible.</w:t>
      </w:r>
    </w:p>
    <w:p w14:paraId="788A2986" w14:textId="1EBB8DC8" w:rsidR="2C68E35D" w:rsidRDefault="2C68E35D" w:rsidP="349FBDE7">
      <w:pPr>
        <w:pStyle w:val="ListParagraph"/>
        <w:numPr>
          <w:ilvl w:val="0"/>
          <w:numId w:val="29"/>
        </w:numPr>
        <w:spacing w:before="1" w:after="240"/>
        <w:ind w:left="2970" w:right="406" w:hanging="810"/>
        <w:rPr>
          <w:rFonts w:asciiTheme="minorHAnsi" w:hAnsiTheme="minorHAnsi" w:cstheme="minorBidi"/>
          <w:sz w:val="24"/>
          <w:szCs w:val="24"/>
        </w:rPr>
      </w:pPr>
      <w:r w:rsidRPr="00796449">
        <w:rPr>
          <w:rFonts w:asciiTheme="minorHAnsi" w:hAnsiTheme="minorHAnsi" w:cstheme="minorBidi"/>
          <w:sz w:val="24"/>
          <w:szCs w:val="24"/>
        </w:rPr>
        <w:t>Monthly activity reports showing cases completed, cases in progress with their status, and charges billed.</w:t>
      </w:r>
    </w:p>
    <w:p w14:paraId="10B4B211" w14:textId="77777777" w:rsidR="00987495" w:rsidRPr="00796449" w:rsidRDefault="00987495" w:rsidP="00987495">
      <w:pPr>
        <w:pStyle w:val="ListParagraph"/>
        <w:spacing w:before="1" w:after="240"/>
        <w:ind w:left="2970" w:right="406"/>
        <w:rPr>
          <w:rFonts w:asciiTheme="minorHAnsi" w:hAnsiTheme="minorHAnsi" w:cstheme="minorBidi"/>
          <w:sz w:val="24"/>
          <w:szCs w:val="24"/>
        </w:rPr>
      </w:pPr>
    </w:p>
    <w:p w14:paraId="1B49C1AB" w14:textId="77777777" w:rsidR="00222EA5" w:rsidRPr="00973548" w:rsidRDefault="00502F47" w:rsidP="00973548">
      <w:pPr>
        <w:pStyle w:val="Heading2"/>
        <w:spacing w:after="0"/>
      </w:pPr>
      <w:r w:rsidRPr="00973548">
        <w:lastRenderedPageBreak/>
        <w:t>BIDDER</w:t>
      </w:r>
      <w:r w:rsidR="00607F38" w:rsidRPr="00973548">
        <w:t>S CONFERENCE</w:t>
      </w:r>
      <w:r w:rsidR="006B4B31" w:rsidRPr="00973548">
        <w:t>(</w:t>
      </w:r>
      <w:r w:rsidR="00607F38" w:rsidRPr="00973548">
        <w:t>S</w:t>
      </w:r>
      <w:bookmarkEnd w:id="23"/>
      <w:bookmarkEnd w:id="24"/>
      <w:r w:rsidR="006B4B31" w:rsidRPr="00973548">
        <w:t>)</w:t>
      </w:r>
      <w:r w:rsidR="002C348B" w:rsidRPr="00973548">
        <w:t>/VEND</w:t>
      </w:r>
      <w:r w:rsidR="0040582E" w:rsidRPr="00973548">
        <w:t>O</w:t>
      </w:r>
      <w:r w:rsidR="002C348B" w:rsidRPr="00973548">
        <w:t>R OUTREACH</w:t>
      </w:r>
      <w:bookmarkEnd w:id="25"/>
      <w:r w:rsidR="006B4B31" w:rsidRPr="00973548">
        <w:t xml:space="preserve"> </w:t>
      </w:r>
    </w:p>
    <w:p w14:paraId="1C667974" w14:textId="1449BB71" w:rsidR="00607F38" w:rsidRPr="00481C2E" w:rsidRDefault="00607F38" w:rsidP="00481C2E">
      <w:pPr>
        <w:ind w:left="1440"/>
        <w:rPr>
          <w:rFonts w:asciiTheme="minorHAnsi" w:hAnsiTheme="minorHAnsi" w:cstheme="minorHAnsi"/>
          <w:color w:val="FFFFFF" w:themeColor="background1"/>
          <w:sz w:val="22"/>
          <w:szCs w:val="22"/>
        </w:rPr>
      </w:pPr>
    </w:p>
    <w:p w14:paraId="6DE977BF" w14:textId="3C7A56C8" w:rsidR="001215F1" w:rsidRPr="00121DEB" w:rsidRDefault="0036135F" w:rsidP="00CE6BA3">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bookmarkStart w:id="26" w:name="_Hlk103953617"/>
    <w:p w14:paraId="3207FAA8" w14:textId="77777777" w:rsidR="00637165" w:rsidRPr="00637165" w:rsidRDefault="00637165" w:rsidP="00637165">
      <w:pPr>
        <w:ind w:left="2160"/>
        <w:rPr>
          <w:rFonts w:asciiTheme="minorHAnsi" w:hAnsiTheme="minorHAnsi" w:cstheme="minorHAnsi"/>
          <w:color w:val="252424"/>
          <w:sz w:val="24"/>
          <w:szCs w:val="24"/>
        </w:rPr>
      </w:pPr>
      <w:r w:rsidRPr="00637165">
        <w:rPr>
          <w:rFonts w:asciiTheme="minorHAnsi" w:hAnsiTheme="minorHAnsi" w:cstheme="minorHAnsi"/>
          <w:color w:val="252424"/>
          <w:sz w:val="24"/>
          <w:szCs w:val="24"/>
        </w:rPr>
        <w:fldChar w:fldCharType="begin"/>
      </w:r>
      <w:r w:rsidRPr="00637165">
        <w:rPr>
          <w:rFonts w:asciiTheme="minorHAnsi" w:hAnsiTheme="minorHAnsi" w:cstheme="minorHAnsi"/>
          <w:color w:val="252424"/>
          <w:sz w:val="24"/>
          <w:szCs w:val="24"/>
        </w:rPr>
        <w:instrText xml:space="preserve"> HYPERLINK "https://teams.microsoft.com/l/meetup-join/19%3ameeting_OWQ0ODgwNjQtZTdiOC00MjAxLWE1MmEtODMzYTY0MzMxOThm%40thread.v2/0?context=%7b%22Tid%22%3a%2232fdff2c-f86e-4ba3-a47d-6a44a7f45a64%22%2c%22Oid%22%3a%22aaba5ec9-44ce-4b8b-926a-b87e72b0a387%22%7d" \t "_blank" </w:instrText>
      </w:r>
      <w:r w:rsidRPr="00637165">
        <w:rPr>
          <w:rFonts w:asciiTheme="minorHAnsi" w:hAnsiTheme="minorHAnsi" w:cstheme="minorHAnsi"/>
          <w:color w:val="252424"/>
          <w:sz w:val="24"/>
          <w:szCs w:val="24"/>
        </w:rPr>
      </w:r>
      <w:r w:rsidRPr="00637165">
        <w:rPr>
          <w:rFonts w:asciiTheme="minorHAnsi" w:hAnsiTheme="minorHAnsi" w:cstheme="minorHAnsi"/>
          <w:color w:val="252424"/>
          <w:sz w:val="24"/>
          <w:szCs w:val="24"/>
        </w:rPr>
        <w:fldChar w:fldCharType="separate"/>
      </w:r>
      <w:r w:rsidRPr="00637165">
        <w:rPr>
          <w:rStyle w:val="Hyperlink"/>
          <w:rFonts w:asciiTheme="minorHAnsi" w:hAnsiTheme="minorHAnsi" w:cstheme="minorHAnsi"/>
          <w:color w:val="6264A7"/>
          <w:sz w:val="24"/>
          <w:szCs w:val="24"/>
        </w:rPr>
        <w:t>Click here to join the meeting</w:t>
      </w:r>
      <w:r w:rsidRPr="00637165">
        <w:rPr>
          <w:rFonts w:asciiTheme="minorHAnsi" w:hAnsiTheme="minorHAnsi" w:cstheme="minorHAnsi"/>
          <w:color w:val="252424"/>
          <w:sz w:val="24"/>
          <w:szCs w:val="24"/>
        </w:rPr>
        <w:fldChar w:fldCharType="end"/>
      </w:r>
      <w:r w:rsidRPr="00637165">
        <w:rPr>
          <w:rFonts w:asciiTheme="minorHAnsi" w:hAnsiTheme="minorHAnsi" w:cstheme="minorHAnsi"/>
          <w:color w:val="252424"/>
          <w:sz w:val="24"/>
          <w:szCs w:val="24"/>
        </w:rPr>
        <w:t xml:space="preserve"> </w:t>
      </w:r>
    </w:p>
    <w:p w14:paraId="7727BF2B" w14:textId="77777777" w:rsidR="00637165" w:rsidRPr="00637165" w:rsidRDefault="00637165" w:rsidP="00637165">
      <w:pPr>
        <w:ind w:left="2160"/>
        <w:rPr>
          <w:rFonts w:asciiTheme="minorHAnsi" w:hAnsiTheme="minorHAnsi" w:cstheme="minorHAnsi"/>
          <w:color w:val="252424"/>
          <w:sz w:val="24"/>
          <w:szCs w:val="24"/>
        </w:rPr>
      </w:pPr>
      <w:r w:rsidRPr="00637165">
        <w:rPr>
          <w:rFonts w:asciiTheme="minorHAnsi" w:hAnsiTheme="minorHAnsi" w:cstheme="minorHAnsi"/>
          <w:color w:val="252424"/>
          <w:sz w:val="24"/>
          <w:szCs w:val="24"/>
        </w:rPr>
        <w:t xml:space="preserve">Meeting ID: 221 950 093 58 </w:t>
      </w:r>
      <w:r w:rsidRPr="00637165">
        <w:rPr>
          <w:rFonts w:asciiTheme="minorHAnsi" w:hAnsiTheme="minorHAnsi" w:cstheme="minorHAnsi"/>
          <w:color w:val="252424"/>
          <w:sz w:val="24"/>
          <w:szCs w:val="24"/>
        </w:rPr>
        <w:br/>
        <w:t xml:space="preserve">Passcode: RE8iTW </w:t>
      </w:r>
    </w:p>
    <w:p w14:paraId="4ADDC10B" w14:textId="77777777" w:rsidR="00637165" w:rsidRPr="00637165" w:rsidRDefault="004F17F1" w:rsidP="00637165">
      <w:pPr>
        <w:ind w:left="2160"/>
        <w:rPr>
          <w:rFonts w:asciiTheme="minorHAnsi" w:hAnsiTheme="minorHAnsi" w:cstheme="minorHAnsi"/>
          <w:color w:val="252424"/>
          <w:sz w:val="24"/>
          <w:szCs w:val="24"/>
        </w:rPr>
      </w:pPr>
      <w:hyperlink r:id="rId29" w:tgtFrame="_blank" w:history="1">
        <w:r w:rsidR="00637165" w:rsidRPr="00637165">
          <w:rPr>
            <w:rStyle w:val="Hyperlink"/>
            <w:rFonts w:asciiTheme="minorHAnsi" w:hAnsiTheme="minorHAnsi" w:cstheme="minorHAnsi"/>
            <w:color w:val="6264A7"/>
            <w:sz w:val="24"/>
            <w:szCs w:val="24"/>
          </w:rPr>
          <w:t>Download Teams</w:t>
        </w:r>
      </w:hyperlink>
      <w:r w:rsidR="00637165" w:rsidRPr="00637165">
        <w:rPr>
          <w:rFonts w:asciiTheme="minorHAnsi" w:hAnsiTheme="minorHAnsi" w:cstheme="minorHAnsi"/>
          <w:color w:val="252424"/>
          <w:sz w:val="24"/>
          <w:szCs w:val="24"/>
        </w:rPr>
        <w:t xml:space="preserve"> | </w:t>
      </w:r>
      <w:hyperlink r:id="rId30" w:tgtFrame="_blank" w:history="1">
        <w:r w:rsidR="00637165" w:rsidRPr="00637165">
          <w:rPr>
            <w:rStyle w:val="Hyperlink"/>
            <w:rFonts w:asciiTheme="minorHAnsi" w:hAnsiTheme="minorHAnsi" w:cstheme="minorHAnsi"/>
            <w:color w:val="6264A7"/>
            <w:sz w:val="24"/>
            <w:szCs w:val="24"/>
          </w:rPr>
          <w:t>Join on the web</w:t>
        </w:r>
      </w:hyperlink>
    </w:p>
    <w:p w14:paraId="3843968B" w14:textId="77777777" w:rsidR="00637165" w:rsidRPr="00637165" w:rsidRDefault="00637165" w:rsidP="00637165">
      <w:pPr>
        <w:ind w:left="2160"/>
        <w:rPr>
          <w:rFonts w:asciiTheme="minorHAnsi" w:hAnsiTheme="minorHAnsi" w:cstheme="minorHAnsi"/>
          <w:color w:val="252424"/>
          <w:sz w:val="24"/>
          <w:szCs w:val="24"/>
        </w:rPr>
      </w:pPr>
      <w:r w:rsidRPr="00637165">
        <w:rPr>
          <w:rFonts w:asciiTheme="minorHAnsi" w:hAnsiTheme="minorHAnsi" w:cstheme="minorHAnsi"/>
          <w:b/>
          <w:bCs/>
          <w:color w:val="252424"/>
          <w:sz w:val="24"/>
          <w:szCs w:val="24"/>
        </w:rPr>
        <w:t>Or call in (audio only)</w:t>
      </w:r>
      <w:r w:rsidRPr="00637165">
        <w:rPr>
          <w:rFonts w:asciiTheme="minorHAnsi" w:hAnsiTheme="minorHAnsi" w:cstheme="minorHAnsi"/>
          <w:color w:val="252424"/>
          <w:sz w:val="24"/>
          <w:szCs w:val="24"/>
        </w:rPr>
        <w:t xml:space="preserve"> </w:t>
      </w:r>
    </w:p>
    <w:p w14:paraId="13F31A48" w14:textId="77777777" w:rsidR="00637165" w:rsidRPr="00637165" w:rsidRDefault="004F17F1" w:rsidP="00637165">
      <w:pPr>
        <w:ind w:left="2160"/>
        <w:rPr>
          <w:rFonts w:asciiTheme="minorHAnsi" w:hAnsiTheme="minorHAnsi" w:cstheme="minorHAnsi"/>
          <w:color w:val="252424"/>
          <w:sz w:val="24"/>
          <w:szCs w:val="24"/>
        </w:rPr>
      </w:pPr>
      <w:hyperlink r:id="rId31" w:anchor=" " w:history="1">
        <w:r w:rsidR="00637165" w:rsidRPr="00637165">
          <w:rPr>
            <w:rStyle w:val="Hyperlink"/>
            <w:rFonts w:asciiTheme="minorHAnsi" w:hAnsiTheme="minorHAnsi" w:cstheme="minorHAnsi"/>
            <w:color w:val="6264A7"/>
            <w:sz w:val="24"/>
            <w:szCs w:val="24"/>
          </w:rPr>
          <w:t>+1 415-915-</w:t>
        </w:r>
        <w:proofErr w:type="gramStart"/>
        <w:r w:rsidR="00637165" w:rsidRPr="00637165">
          <w:rPr>
            <w:rStyle w:val="Hyperlink"/>
            <w:rFonts w:asciiTheme="minorHAnsi" w:hAnsiTheme="minorHAnsi" w:cstheme="minorHAnsi"/>
            <w:color w:val="6264A7"/>
            <w:sz w:val="24"/>
            <w:szCs w:val="24"/>
          </w:rPr>
          <w:t>3950,,</w:t>
        </w:r>
        <w:proofErr w:type="gramEnd"/>
        <w:r w:rsidR="00637165" w:rsidRPr="00637165">
          <w:rPr>
            <w:rStyle w:val="Hyperlink"/>
            <w:rFonts w:asciiTheme="minorHAnsi" w:hAnsiTheme="minorHAnsi" w:cstheme="minorHAnsi"/>
            <w:color w:val="6264A7"/>
            <w:sz w:val="24"/>
            <w:szCs w:val="24"/>
          </w:rPr>
          <w:t>723443026#</w:t>
        </w:r>
      </w:hyperlink>
      <w:r w:rsidR="00637165" w:rsidRPr="00637165">
        <w:rPr>
          <w:rFonts w:asciiTheme="minorHAnsi" w:hAnsiTheme="minorHAnsi" w:cstheme="minorHAnsi"/>
          <w:color w:val="252424"/>
          <w:sz w:val="24"/>
          <w:szCs w:val="24"/>
        </w:rPr>
        <w:t xml:space="preserve">   </w:t>
      </w:r>
    </w:p>
    <w:p w14:paraId="7043F014" w14:textId="77777777" w:rsidR="00637165" w:rsidRPr="00637165" w:rsidRDefault="00637165" w:rsidP="00637165">
      <w:pPr>
        <w:ind w:left="2160"/>
        <w:rPr>
          <w:rFonts w:asciiTheme="minorHAnsi" w:hAnsiTheme="minorHAnsi" w:cstheme="minorHAnsi"/>
          <w:color w:val="252424"/>
          <w:sz w:val="24"/>
          <w:szCs w:val="24"/>
        </w:rPr>
      </w:pPr>
      <w:r w:rsidRPr="00637165">
        <w:rPr>
          <w:rFonts w:asciiTheme="minorHAnsi" w:hAnsiTheme="minorHAnsi" w:cstheme="minorHAnsi"/>
          <w:color w:val="252424"/>
          <w:sz w:val="24"/>
          <w:szCs w:val="24"/>
        </w:rPr>
        <w:t xml:space="preserve">United States, San Francisco </w:t>
      </w:r>
    </w:p>
    <w:p w14:paraId="795E2ABF" w14:textId="77777777" w:rsidR="00637165" w:rsidRPr="00637165" w:rsidRDefault="004F17F1" w:rsidP="00637165">
      <w:pPr>
        <w:ind w:left="2160"/>
        <w:rPr>
          <w:rFonts w:asciiTheme="minorHAnsi" w:hAnsiTheme="minorHAnsi" w:cstheme="minorHAnsi"/>
          <w:color w:val="252424"/>
          <w:sz w:val="24"/>
          <w:szCs w:val="24"/>
        </w:rPr>
      </w:pPr>
      <w:hyperlink r:id="rId32" w:anchor=" " w:history="1">
        <w:r w:rsidR="00637165" w:rsidRPr="00637165">
          <w:rPr>
            <w:rStyle w:val="Hyperlink"/>
            <w:rFonts w:asciiTheme="minorHAnsi" w:hAnsiTheme="minorHAnsi" w:cstheme="minorHAnsi"/>
            <w:color w:val="6264A7"/>
            <w:sz w:val="24"/>
            <w:szCs w:val="24"/>
          </w:rPr>
          <w:t>(888) 715-</w:t>
        </w:r>
        <w:proofErr w:type="gramStart"/>
        <w:r w:rsidR="00637165" w:rsidRPr="00637165">
          <w:rPr>
            <w:rStyle w:val="Hyperlink"/>
            <w:rFonts w:asciiTheme="minorHAnsi" w:hAnsiTheme="minorHAnsi" w:cstheme="minorHAnsi"/>
            <w:color w:val="6264A7"/>
            <w:sz w:val="24"/>
            <w:szCs w:val="24"/>
          </w:rPr>
          <w:t>8170,,</w:t>
        </w:r>
        <w:proofErr w:type="gramEnd"/>
        <w:r w:rsidR="00637165" w:rsidRPr="00637165">
          <w:rPr>
            <w:rStyle w:val="Hyperlink"/>
            <w:rFonts w:asciiTheme="minorHAnsi" w:hAnsiTheme="minorHAnsi" w:cstheme="minorHAnsi"/>
            <w:color w:val="6264A7"/>
            <w:sz w:val="24"/>
            <w:szCs w:val="24"/>
          </w:rPr>
          <w:t>723443026#</w:t>
        </w:r>
      </w:hyperlink>
      <w:r w:rsidR="00637165" w:rsidRPr="00637165">
        <w:rPr>
          <w:rFonts w:asciiTheme="minorHAnsi" w:hAnsiTheme="minorHAnsi" w:cstheme="minorHAnsi"/>
          <w:color w:val="252424"/>
          <w:sz w:val="24"/>
          <w:szCs w:val="24"/>
        </w:rPr>
        <w:t xml:space="preserve">   </w:t>
      </w:r>
    </w:p>
    <w:p w14:paraId="2C9AC86A" w14:textId="77777777" w:rsidR="00637165" w:rsidRPr="00637165" w:rsidRDefault="00637165" w:rsidP="00637165">
      <w:pPr>
        <w:ind w:left="2160"/>
        <w:rPr>
          <w:rFonts w:asciiTheme="minorHAnsi" w:hAnsiTheme="minorHAnsi" w:cstheme="minorHAnsi"/>
          <w:color w:val="252424"/>
          <w:sz w:val="24"/>
          <w:szCs w:val="24"/>
        </w:rPr>
      </w:pPr>
      <w:r w:rsidRPr="00637165">
        <w:rPr>
          <w:rFonts w:asciiTheme="minorHAnsi" w:hAnsiTheme="minorHAnsi" w:cstheme="minorHAnsi"/>
          <w:color w:val="252424"/>
          <w:sz w:val="24"/>
          <w:szCs w:val="24"/>
        </w:rPr>
        <w:t xml:space="preserve">United States (Toll-free) </w:t>
      </w:r>
    </w:p>
    <w:p w14:paraId="49075B0E" w14:textId="77777777" w:rsidR="00637165" w:rsidRPr="00637165" w:rsidRDefault="00637165" w:rsidP="00637165">
      <w:pPr>
        <w:ind w:left="2160"/>
        <w:rPr>
          <w:rFonts w:asciiTheme="minorHAnsi" w:hAnsiTheme="minorHAnsi" w:cstheme="minorHAnsi"/>
          <w:color w:val="252424"/>
          <w:sz w:val="24"/>
          <w:szCs w:val="24"/>
        </w:rPr>
      </w:pPr>
      <w:r w:rsidRPr="00637165">
        <w:rPr>
          <w:rFonts w:asciiTheme="minorHAnsi" w:hAnsiTheme="minorHAnsi" w:cstheme="minorHAnsi"/>
          <w:color w:val="252424"/>
          <w:sz w:val="24"/>
          <w:szCs w:val="24"/>
        </w:rPr>
        <w:t xml:space="preserve">Phone Conference ID: 723 443 026# </w:t>
      </w:r>
    </w:p>
    <w:p w14:paraId="2A39C16A" w14:textId="3A3D0C0A" w:rsidR="00915843" w:rsidRPr="00637165" w:rsidRDefault="004F17F1" w:rsidP="00637165">
      <w:pPr>
        <w:ind w:left="2160"/>
        <w:rPr>
          <w:rFonts w:asciiTheme="minorHAnsi" w:hAnsiTheme="minorHAnsi" w:cstheme="minorHAnsi"/>
          <w:color w:val="252424"/>
          <w:sz w:val="24"/>
          <w:szCs w:val="24"/>
        </w:rPr>
      </w:pPr>
      <w:hyperlink r:id="rId33" w:tgtFrame="_blank" w:history="1">
        <w:r w:rsidR="00637165" w:rsidRPr="00637165">
          <w:rPr>
            <w:rStyle w:val="Hyperlink"/>
            <w:rFonts w:asciiTheme="minorHAnsi" w:hAnsiTheme="minorHAnsi" w:cstheme="minorHAnsi"/>
            <w:color w:val="6264A7"/>
            <w:sz w:val="24"/>
            <w:szCs w:val="24"/>
          </w:rPr>
          <w:t>Find a local number</w:t>
        </w:r>
      </w:hyperlink>
      <w:r w:rsidR="00637165" w:rsidRPr="00637165">
        <w:rPr>
          <w:rFonts w:asciiTheme="minorHAnsi" w:hAnsiTheme="minorHAnsi" w:cstheme="minorHAnsi"/>
          <w:color w:val="252424"/>
          <w:sz w:val="24"/>
          <w:szCs w:val="24"/>
        </w:rPr>
        <w:t xml:space="preserve"> | </w:t>
      </w:r>
      <w:hyperlink r:id="rId34" w:tgtFrame="_blank" w:history="1">
        <w:r w:rsidR="00637165" w:rsidRPr="00637165">
          <w:rPr>
            <w:rStyle w:val="Hyperlink"/>
            <w:rFonts w:asciiTheme="minorHAnsi" w:hAnsiTheme="minorHAnsi" w:cstheme="minorHAnsi"/>
            <w:color w:val="6264A7"/>
            <w:sz w:val="24"/>
            <w:szCs w:val="24"/>
          </w:rPr>
          <w:t>Reset PIN</w:t>
        </w:r>
      </w:hyperlink>
    </w:p>
    <w:p w14:paraId="50799AB2" w14:textId="174AE440" w:rsidR="00915843" w:rsidRPr="000D50BA" w:rsidRDefault="00915843" w:rsidP="00915843">
      <w:pPr>
        <w:jc w:val="center"/>
        <w:rPr>
          <w:rFonts w:asciiTheme="minorHAnsi" w:hAnsiTheme="minorHAnsi" w:cstheme="minorHAnsi"/>
          <w:color w:val="252424"/>
        </w:rPr>
      </w:pPr>
    </w:p>
    <w:bookmarkEnd w:id="26"/>
    <w:p w14:paraId="3D1905FA" w14:textId="67EC2399" w:rsidR="004556F7" w:rsidRPr="004556F7" w:rsidRDefault="00DA7F5B" w:rsidP="00CE6BA3">
      <w:pPr>
        <w:pStyle w:val="Item1"/>
        <w:numPr>
          <w:ilvl w:val="2"/>
          <w:numId w:val="26"/>
        </w:numPr>
        <w:tabs>
          <w:tab w:val="clear" w:pos="1440"/>
        </w:tabs>
      </w:pPr>
      <w:r w:rsidRPr="00915843">
        <w:rPr>
          <w:sz w:val="24"/>
          <w:szCs w:val="24"/>
        </w:rPr>
        <w:t xml:space="preserve">Vendor Outreach is usually conducted on Wednesdays at </w:t>
      </w:r>
      <w:hyperlink r:id="rId35" w:history="1">
        <w:r w:rsidRPr="00915843">
          <w:rPr>
            <w:rStyle w:val="Hyperlink"/>
            <w:b/>
            <w:sz w:val="24"/>
            <w:szCs w:val="24"/>
          </w:rPr>
          <w:t>Vendor Outreach Link</w:t>
        </w:r>
      </w:hyperlink>
      <w:r w:rsidRPr="00915843">
        <w:rPr>
          <w:bCs/>
          <w:sz w:val="24"/>
          <w:szCs w:val="24"/>
        </w:rPr>
        <w:t xml:space="preserve"> (</w:t>
      </w:r>
      <w:r w:rsidRPr="00915843">
        <w:rPr>
          <w:sz w:val="24"/>
          <w:szCs w:val="24"/>
        </w:rPr>
        <w:t>Call-in: +1 415-915-3950</w:t>
      </w:r>
      <w:r w:rsidRPr="00915843">
        <w:rPr>
          <w:bCs/>
          <w:sz w:val="24"/>
          <w:szCs w:val="24"/>
        </w:rPr>
        <w:t xml:space="preserve">; </w:t>
      </w:r>
      <w:r w:rsidRPr="00915843">
        <w:rPr>
          <w:sz w:val="24"/>
          <w:szCs w:val="24"/>
        </w:rPr>
        <w:t xml:space="preserve">Conference ID: 504 517 635#). Dates and locations can be confirmed by checking at: </w:t>
      </w:r>
      <w:hyperlink r:id="rId36" w:history="1">
        <w:r w:rsidRPr="00915843">
          <w:rPr>
            <w:rStyle w:val="Hyperlink"/>
            <w:b/>
            <w:sz w:val="24"/>
            <w:szCs w:val="24"/>
          </w:rPr>
          <w:t>Upcoming Events</w:t>
        </w:r>
      </w:hyperlink>
      <w:r w:rsidRPr="00915843">
        <w:rPr>
          <w:sz w:val="24"/>
          <w:szCs w:val="18"/>
        </w:rPr>
        <w:t xml:space="preserve"> </w:t>
      </w:r>
      <w:r w:rsidRPr="00915843">
        <w:rPr>
          <w:sz w:val="20"/>
        </w:rPr>
        <w:t>[</w:t>
      </w:r>
      <w:hyperlink r:id="rId37" w:history="1">
        <w:r w:rsidRPr="00915843">
          <w:rPr>
            <w:rStyle w:val="Hyperlink"/>
            <w:sz w:val="20"/>
          </w:rPr>
          <w:t>https://gsa.acgov.org/do-business-with-us/upcoming-contracting-events/</w:t>
        </w:r>
      </w:hyperlink>
      <w:r w:rsidRPr="00915843">
        <w:rPr>
          <w:sz w:val="20"/>
        </w:rPr>
        <w:t>].</w:t>
      </w:r>
      <w:r w:rsidRPr="00915843">
        <w:rPr>
          <w:sz w:val="24"/>
          <w:szCs w:val="18"/>
        </w:rPr>
        <w:t xml:space="preserve"> </w:t>
      </w:r>
    </w:p>
    <w:p w14:paraId="27AC700F" w14:textId="3A209911" w:rsidR="0036135F" w:rsidRDefault="00791FF9" w:rsidP="00CE6BA3">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08006CC9" w:rsidR="0036135F" w:rsidRPr="00CA651C" w:rsidRDefault="00502F47" w:rsidP="00CE6BA3">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36C0CFC6" w:rsidR="0036135F" w:rsidRPr="002941AE" w:rsidRDefault="0036135F" w:rsidP="00CE6BA3">
      <w:pPr>
        <w:pStyle w:val="Itema"/>
        <w:tabs>
          <w:tab w:val="clear" w:pos="2160"/>
        </w:tabs>
        <w:rPr>
          <w:sz w:val="24"/>
        </w:rPr>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CE6BA3">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CE6BA3">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CE6BA3">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CE6BA3">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 xml:space="preserve">s </w:t>
      </w:r>
      <w:r w:rsidR="009725F2" w:rsidRPr="004B0089">
        <w:rPr>
          <w:sz w:val="24"/>
        </w:rPr>
        <w:lastRenderedPageBreak/>
        <w:t>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CE6BA3">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36C45984" w:rsidR="00362FFD" w:rsidRPr="00C3013F" w:rsidRDefault="001660BF" w:rsidP="00AB790E">
      <w:pPr>
        <w:ind w:left="2880"/>
        <w:rPr>
          <w:rFonts w:ascii="Calibri" w:hAnsi="Calibri" w:cs="Calibri"/>
          <w:color w:val="FF0000"/>
        </w:rPr>
      </w:pPr>
      <w:r w:rsidRPr="001660BF">
        <w:rPr>
          <w:rFonts w:ascii="Calibri" w:hAnsi="Calibri" w:cs="Calibri"/>
          <w:sz w:val="24"/>
        </w:rPr>
        <w:t>Azizullah Ramesh</w:t>
      </w:r>
      <w:r w:rsidR="00362FFD" w:rsidRPr="001660BF">
        <w:rPr>
          <w:rFonts w:ascii="Calibri" w:hAnsi="Calibri" w:cs="Calibri"/>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26E1CCCF"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8" w:history="1">
        <w:r w:rsidR="001660BF" w:rsidRPr="008C430F">
          <w:rPr>
            <w:rStyle w:val="Hyperlink"/>
            <w:rFonts w:ascii="Calibri" w:hAnsi="Calibri" w:cs="Calibri"/>
            <w:sz w:val="24"/>
          </w:rPr>
          <w:t>azizullah.ramesh@acgov.org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CE6BA3">
      <w:pPr>
        <w:pStyle w:val="Item1"/>
        <w:tabs>
          <w:tab w:val="clear" w:pos="1440"/>
        </w:tabs>
        <w:rPr>
          <w:sz w:val="24"/>
          <w:szCs w:val="24"/>
        </w:rPr>
      </w:pPr>
      <w:bookmarkStart w:id="27" w:name="_Hlk106378569"/>
      <w:bookmarkStart w:id="28"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w:t>
      </w:r>
      <w:r w:rsidRPr="001660BF">
        <w:rPr>
          <w:sz w:val="24"/>
        </w:rPr>
        <w:t>nfer</w:t>
      </w:r>
      <w:r w:rsidRPr="004B0089">
        <w:rPr>
          <w:sz w:val="24"/>
        </w:rPr>
        <w:t>ence</w:t>
      </w:r>
      <w:r w:rsidR="001A5516" w:rsidRPr="004B0089">
        <w:rPr>
          <w:sz w:val="24"/>
        </w:rPr>
        <w:t>(s</w:t>
      </w:r>
      <w:r w:rsidR="001A5516" w:rsidRPr="001660BF">
        <w:rPr>
          <w:sz w:val="24"/>
        </w:rPr>
        <w:t>)</w:t>
      </w:r>
      <w:r w:rsidRPr="001660BF">
        <w:rPr>
          <w:sz w:val="24"/>
        </w:rPr>
        <w:t xml:space="preserve"> </w:t>
      </w:r>
      <w:r w:rsidR="002C348B" w:rsidRPr="001660BF">
        <w:rPr>
          <w:sz w:val="24"/>
        </w:rPr>
        <w:t>and Vendor Outreach</w:t>
      </w:r>
      <w:r w:rsidR="001A5516" w:rsidRPr="001660BF">
        <w:rPr>
          <w:sz w:val="24"/>
        </w:rPr>
        <w:t xml:space="preserve"> are</w:t>
      </w:r>
      <w:r w:rsidRPr="001660BF">
        <w:rPr>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27"/>
      <w:r w:rsidR="00763C96">
        <w:rPr>
          <w:sz w:val="24"/>
        </w:rPr>
        <w:t xml:space="preserve"> </w:t>
      </w:r>
      <w:r w:rsidRPr="00266DFB">
        <w:rPr>
          <w:sz w:val="24"/>
        </w:rPr>
        <w:t xml:space="preserve">  </w:t>
      </w:r>
    </w:p>
    <w:p w14:paraId="01795C41" w14:textId="77777777" w:rsidR="00F9006C" w:rsidRPr="00EB258A" w:rsidRDefault="00176BD5" w:rsidP="00CE6BA3">
      <w:pPr>
        <w:pStyle w:val="Heading1"/>
        <w:spacing w:after="240"/>
        <w:rPr>
          <w:b w:val="0"/>
          <w:sz w:val="24"/>
          <w:szCs w:val="24"/>
        </w:rPr>
      </w:pPr>
      <w:bookmarkStart w:id="29" w:name="_Toc339364444"/>
      <w:bookmarkStart w:id="30" w:name="_Toc339364705"/>
      <w:bookmarkStart w:id="31" w:name="_Toc106380876"/>
      <w:bookmarkEnd w:id="28"/>
      <w:r w:rsidRPr="00EB258A">
        <w:rPr>
          <w:sz w:val="24"/>
          <w:szCs w:val="24"/>
        </w:rPr>
        <w:t>COUNTY PROCEDURES</w:t>
      </w:r>
      <w:r w:rsidR="00703A65" w:rsidRPr="00EB258A">
        <w:rPr>
          <w:sz w:val="24"/>
          <w:szCs w:val="24"/>
        </w:rPr>
        <w:t>, TERMS, AND CONDITIONS</w:t>
      </w:r>
      <w:bookmarkEnd w:id="29"/>
      <w:bookmarkEnd w:id="30"/>
      <w:bookmarkEnd w:id="31"/>
    </w:p>
    <w:p w14:paraId="594DD4E5" w14:textId="77777777" w:rsidR="007265B8" w:rsidRPr="00296ED2" w:rsidRDefault="001A5516" w:rsidP="00CE6BA3">
      <w:pPr>
        <w:pStyle w:val="Heading2"/>
        <w:rPr>
          <w:color w:val="7030A0"/>
          <w:sz w:val="24"/>
          <w:szCs w:val="24"/>
        </w:rPr>
      </w:pPr>
      <w:bookmarkStart w:id="32" w:name="_Toc106380877"/>
      <w:bookmarkStart w:id="33" w:name="_Toc339364446"/>
      <w:bookmarkStart w:id="34" w:name="_Toc339364707"/>
      <w:r w:rsidRPr="00296ED2">
        <w:rPr>
          <w:sz w:val="24"/>
          <w:szCs w:val="24"/>
        </w:rPr>
        <w:t>EVALUATION CRITERIA / SELECTION COMMITTEE</w:t>
      </w:r>
      <w:bookmarkEnd w:id="32"/>
    </w:p>
    <w:p w14:paraId="19ED4D27" w14:textId="77777777" w:rsidR="00A907D7" w:rsidRPr="00296ED2" w:rsidRDefault="00A907D7" w:rsidP="00CE6BA3">
      <w:pPr>
        <w:pStyle w:val="ListParagraph"/>
        <w:numPr>
          <w:ilvl w:val="0"/>
          <w:numId w:val="22"/>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 xml:space="preserve">which </w:t>
      </w:r>
      <w:proofErr w:type="gramStart"/>
      <w:r w:rsidR="007265B8" w:rsidRPr="00296ED2">
        <w:rPr>
          <w:rFonts w:ascii="Calibri" w:hAnsi="Calibri"/>
          <w:sz w:val="24"/>
          <w:szCs w:val="24"/>
        </w:rPr>
        <w:t>are</w:t>
      </w:r>
      <w:proofErr w:type="gramEnd"/>
      <w:r w:rsidR="007265B8" w:rsidRPr="00296ED2">
        <w:rPr>
          <w:rFonts w:ascii="Calibri" w:hAnsi="Calibri"/>
          <w:sz w:val="24"/>
          <w:szCs w:val="24"/>
        </w:rPr>
        <w:t xml:space="preserve"> determined on a pass/fail basis</w:t>
      </w:r>
      <w:r w:rsidRPr="00296ED2">
        <w:rPr>
          <w:rFonts w:ascii="Calibri" w:hAnsi="Calibri"/>
          <w:sz w:val="24"/>
          <w:szCs w:val="24"/>
        </w:rPr>
        <w:t>.</w:t>
      </w:r>
    </w:p>
    <w:p w14:paraId="3FB5A397" w14:textId="24AE9BBA" w:rsidR="007265B8" w:rsidRPr="00296ED2" w:rsidRDefault="00A907D7" w:rsidP="00CE6BA3">
      <w:pPr>
        <w:pStyle w:val="ListParagraph"/>
        <w:numPr>
          <w:ilvl w:val="0"/>
          <w:numId w:val="22"/>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CE6BA3">
      <w:pPr>
        <w:pStyle w:val="ListParagraph"/>
        <w:numPr>
          <w:ilvl w:val="0"/>
          <w:numId w:val="22"/>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CE6BA3">
      <w:pPr>
        <w:pStyle w:val="ListParagraph"/>
        <w:numPr>
          <w:ilvl w:val="0"/>
          <w:numId w:val="22"/>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CE6BA3">
      <w:pPr>
        <w:pStyle w:val="ListParagraph"/>
        <w:numPr>
          <w:ilvl w:val="0"/>
          <w:numId w:val="22"/>
        </w:numPr>
        <w:spacing w:after="240"/>
        <w:ind w:hanging="720"/>
        <w:rPr>
          <w:rFonts w:ascii="Calibri" w:hAnsi="Calibri" w:cs="Calibri"/>
          <w:sz w:val="24"/>
          <w:szCs w:val="24"/>
        </w:rPr>
      </w:pPr>
      <w:bookmarkStart w:id="35"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 xml:space="preserve">The items listed in the Evaluation Criteria should be considered as minimum requirements.  All information contained in a proposal and presented in vendor interviews (if there are interviews) will be </w:t>
      </w:r>
      <w:r w:rsidRPr="00296ED2">
        <w:rPr>
          <w:rFonts w:ascii="Calibri" w:hAnsi="Calibri" w:cs="Calibri"/>
          <w:sz w:val="24"/>
          <w:szCs w:val="24"/>
        </w:rPr>
        <w:lastRenderedPageBreak/>
        <w:t>considered during the evaluation process and included in scoring within the appropriate Evaluation Criteria.</w:t>
      </w:r>
    </w:p>
    <w:bookmarkEnd w:id="35"/>
    <w:p w14:paraId="49C98C43" w14:textId="5C283A74" w:rsidR="00B10D85" w:rsidRPr="00463122" w:rsidRDefault="00463122" w:rsidP="00CE6BA3">
      <w:pPr>
        <w:pStyle w:val="ListParagraph"/>
        <w:numPr>
          <w:ilvl w:val="0"/>
          <w:numId w:val="22"/>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t>
      </w:r>
      <w:proofErr w:type="gramStart"/>
      <w:r w:rsidRPr="00463122">
        <w:rPr>
          <w:rFonts w:ascii="Calibri" w:hAnsi="Calibri" w:cs="Calibri"/>
          <w:sz w:val="24"/>
          <w:szCs w:val="24"/>
        </w:rPr>
        <w:t>weighted</w:t>
      </w:r>
      <w:proofErr w:type="gramEnd"/>
      <w:r w:rsidRPr="00463122">
        <w:rPr>
          <w:rFonts w:ascii="Calibri" w:hAnsi="Calibri" w:cs="Calibri"/>
          <w:sz w:val="24"/>
          <w:szCs w:val="24"/>
        </w:rPr>
        <w:t xml:space="preserve"> total will be deemed of higher quality than a proposal with a lesser-weighted total.</w:t>
      </w:r>
      <w:r w:rsidR="00B10D85" w:rsidRPr="00463122">
        <w:rPr>
          <w:rFonts w:ascii="Calibri" w:hAnsi="Calibri" w:cs="Calibri"/>
          <w:sz w:val="24"/>
          <w:szCs w:val="24"/>
        </w:rPr>
        <w:t xml:space="preserve">    </w:t>
      </w:r>
    </w:p>
    <w:p w14:paraId="46761E91" w14:textId="0EED620E" w:rsidR="00E2481A" w:rsidRPr="00463122" w:rsidRDefault="00463122" w:rsidP="00CE6BA3">
      <w:pPr>
        <w:pStyle w:val="ListParagraph"/>
        <w:numPr>
          <w:ilvl w:val="0"/>
          <w:numId w:val="22"/>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 </w:t>
      </w:r>
      <w:r w:rsidR="001660BF" w:rsidRPr="001660BF">
        <w:rPr>
          <w:rFonts w:ascii="Calibri" w:hAnsi="Calibri" w:cs="Calibri"/>
          <w:sz w:val="24"/>
          <w:szCs w:val="24"/>
        </w:rPr>
        <w:t>10</w:t>
      </w:r>
      <w:r w:rsidRPr="001660BF">
        <w:rPr>
          <w:rFonts w:ascii="Calibri" w:hAnsi="Calibri" w:cs="Calibri"/>
          <w:sz w:val="24"/>
          <w:szCs w:val="24"/>
        </w:rPr>
        <w:t xml:space="preserve"> Bidders receiving the highest preliminary scores and with at least 200 points may </w:t>
      </w:r>
      <w:r w:rsidRPr="00463122">
        <w:rPr>
          <w:rFonts w:ascii="Calibri" w:hAnsi="Calibri" w:cs="Calibri"/>
          <w:sz w:val="24"/>
          <w:szCs w:val="24"/>
        </w:rPr>
        <w:t>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CE6BA3">
      <w:pPr>
        <w:pStyle w:val="ListParagraph"/>
        <w:numPr>
          <w:ilvl w:val="0"/>
          <w:numId w:val="22"/>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CE6BA3">
      <w:pPr>
        <w:pStyle w:val="ListParagraph"/>
        <w:numPr>
          <w:ilvl w:val="0"/>
          <w:numId w:val="22"/>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36" w:name="_Hlk103954760"/>
      <w:r w:rsidR="00463122" w:rsidRPr="00463122">
        <w:rPr>
          <w:rFonts w:ascii="Calibri" w:hAnsi="Calibri" w:cs="Calibri"/>
          <w:sz w:val="24"/>
          <w:szCs w:val="18"/>
        </w:rPr>
        <w:t xml:space="preserve">The County </w:t>
      </w:r>
      <w:proofErr w:type="gramStart"/>
      <w:r w:rsidR="00463122" w:rsidRPr="00463122">
        <w:rPr>
          <w:rFonts w:ascii="Calibri" w:hAnsi="Calibri" w:cs="Calibri"/>
          <w:sz w:val="24"/>
          <w:szCs w:val="18"/>
        </w:rPr>
        <w:t>may</w:t>
      </w:r>
      <w:proofErr w:type="gramEnd"/>
      <w:r w:rsidR="00463122" w:rsidRPr="00463122">
        <w:rPr>
          <w:rFonts w:ascii="Calibri" w:hAnsi="Calibri" w:cs="Calibri"/>
          <w:sz w:val="24"/>
          <w:szCs w:val="18"/>
        </w:rPr>
        <w:t xml:space="preserve">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0A06ABE1" w:rsidR="00CA69BD" w:rsidRPr="00463122" w:rsidRDefault="00E2481A" w:rsidP="00CE6BA3">
      <w:pPr>
        <w:pStyle w:val="ListParagraph"/>
        <w:numPr>
          <w:ilvl w:val="0"/>
          <w:numId w:val="22"/>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score for any procurement is </w:t>
      </w:r>
      <w:r w:rsidR="00463122" w:rsidRPr="001660BF">
        <w:rPr>
          <w:rFonts w:asciiTheme="minorHAnsi" w:hAnsiTheme="minorHAnsi" w:cstheme="minorHAnsi"/>
          <w:color w:val="000000"/>
          <w:sz w:val="24"/>
          <w:szCs w:val="24"/>
        </w:rPr>
        <w:t xml:space="preserve">550 </w:t>
      </w:r>
      <w:r w:rsidR="00463122" w:rsidRPr="00296ED2">
        <w:rPr>
          <w:rFonts w:asciiTheme="minorHAnsi" w:hAnsiTheme="minorHAnsi" w:cstheme="minorHAnsi"/>
          <w:color w:val="000000"/>
          <w:sz w:val="24"/>
          <w:szCs w:val="24"/>
        </w:rPr>
        <w:t xml:space="preserve">points, including the possible </w:t>
      </w:r>
      <w:r w:rsidR="00463122" w:rsidRPr="001660BF">
        <w:rPr>
          <w:rFonts w:asciiTheme="minorHAnsi" w:hAnsiTheme="minorHAnsi" w:cstheme="minorHAnsi"/>
          <w:color w:val="000000"/>
          <w:sz w:val="24"/>
          <w:szCs w:val="24"/>
        </w:rPr>
        <w:t xml:space="preserve">50 </w:t>
      </w:r>
      <w:r w:rsidR="00463122" w:rsidRPr="00296ED2">
        <w:rPr>
          <w:rFonts w:asciiTheme="minorHAnsi" w:hAnsiTheme="minorHAnsi" w:cstheme="minorHAnsi"/>
          <w:color w:val="000000"/>
          <w:sz w:val="24"/>
          <w:szCs w:val="24"/>
        </w:rPr>
        <w:t xml:space="preserve">points for </w:t>
      </w:r>
      <w:r w:rsidR="00463122" w:rsidRPr="001660BF">
        <w:rPr>
          <w:rFonts w:asciiTheme="minorHAnsi" w:hAnsiTheme="minorHAnsi" w:cstheme="minorHAnsi"/>
          <w:color w:val="000000"/>
          <w:sz w:val="24"/>
          <w:szCs w:val="24"/>
        </w:rPr>
        <w:t xml:space="preserve">local and small, </w:t>
      </w:r>
      <w:proofErr w:type="gramStart"/>
      <w:r w:rsidR="00463122" w:rsidRPr="001660BF">
        <w:rPr>
          <w:rFonts w:asciiTheme="minorHAnsi" w:hAnsiTheme="minorHAnsi" w:cstheme="minorHAnsi"/>
          <w:color w:val="000000"/>
          <w:sz w:val="24"/>
          <w:szCs w:val="24"/>
        </w:rPr>
        <w:t>local</w:t>
      </w:r>
      <w:proofErr w:type="gramEnd"/>
      <w:r w:rsidR="00463122" w:rsidRPr="001660BF">
        <w:rPr>
          <w:rFonts w:asciiTheme="minorHAnsi" w:hAnsiTheme="minorHAnsi" w:cstheme="minorHAnsi"/>
          <w:color w:val="000000"/>
          <w:sz w:val="24"/>
          <w:szCs w:val="24"/>
        </w:rPr>
        <w:t xml:space="preserve"> and emerging</w:t>
      </w:r>
      <w:r w:rsidR="00463122" w:rsidRPr="00296ED2">
        <w:rPr>
          <w:rFonts w:asciiTheme="minorHAnsi" w:hAnsiTheme="minorHAnsi" w:cstheme="minorHAnsi"/>
          <w:color w:val="000000"/>
          <w:sz w:val="24"/>
          <w:szCs w:val="24"/>
        </w:rPr>
        <w:t xml:space="preserve">, or </w:t>
      </w:r>
      <w:r w:rsidR="00463122" w:rsidRPr="001660BF">
        <w:rPr>
          <w:rFonts w:asciiTheme="minorHAnsi" w:hAnsiTheme="minorHAnsi" w:cstheme="minorHAnsi"/>
          <w:color w:val="000000"/>
          <w:sz w:val="24"/>
          <w:szCs w:val="24"/>
        </w:rPr>
        <w:t xml:space="preserve">local preference </w:t>
      </w:r>
      <w:r w:rsidR="00463122" w:rsidRPr="00296ED2">
        <w:rPr>
          <w:rFonts w:asciiTheme="minorHAnsi" w:hAnsiTheme="minorHAnsi" w:cstheme="minorHAnsi"/>
          <w:color w:val="000000"/>
          <w:sz w:val="24"/>
          <w:szCs w:val="24"/>
        </w:rPr>
        <w:t xml:space="preserve">points (maximum </w:t>
      </w:r>
      <w:r w:rsidR="00463122" w:rsidRPr="001660BF">
        <w:rPr>
          <w:rFonts w:asciiTheme="minorHAnsi" w:hAnsiTheme="minorHAnsi" w:cstheme="minorHAnsi"/>
          <w:color w:val="000000"/>
          <w:sz w:val="24"/>
          <w:szCs w:val="24"/>
        </w:rPr>
        <w:t>10%</w:t>
      </w:r>
      <w:r w:rsidR="00463122" w:rsidRPr="00296ED2">
        <w:rPr>
          <w:rFonts w:asciiTheme="minorHAnsi" w:hAnsiTheme="minorHAnsi" w:cstheme="minorHAnsi"/>
          <w:color w:val="000000"/>
          <w:sz w:val="24"/>
          <w:szCs w:val="24"/>
        </w:rPr>
        <w:t xml:space="preserve"> of the final score</w:t>
      </w:r>
      <w:r w:rsidR="00463122">
        <w:rPr>
          <w:rFonts w:asciiTheme="minorHAnsi" w:hAnsiTheme="minorHAnsi" w:cstheme="minorHAnsi"/>
          <w:color w:val="000000"/>
          <w:sz w:val="24"/>
          <w:szCs w:val="24"/>
        </w:rPr>
        <w:t xml:space="preserv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CE6BA3">
      <w:pPr>
        <w:pStyle w:val="ListParagraph"/>
        <w:numPr>
          <w:ilvl w:val="1"/>
          <w:numId w:val="22"/>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CE6BA3">
      <w:pPr>
        <w:pStyle w:val="ListParagraph"/>
        <w:numPr>
          <w:ilvl w:val="1"/>
          <w:numId w:val="22"/>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 xml:space="preserve">will consider the interview and may adjust the scores </w:t>
      </w:r>
      <w:r w:rsidR="00463122" w:rsidRPr="00463122">
        <w:rPr>
          <w:rFonts w:ascii="Calibri" w:hAnsi="Calibri" w:cs="Calibri"/>
          <w:sz w:val="24"/>
          <w:szCs w:val="24"/>
        </w:rPr>
        <w:lastRenderedPageBreak/>
        <w:t>received by the evaluation of the written proposal which, with the reference scores added, will be the final score</w:t>
      </w:r>
      <w:r w:rsidR="004D2816" w:rsidRPr="00463122">
        <w:rPr>
          <w:rFonts w:ascii="Calibri" w:hAnsi="Calibri" w:cs="Calibri"/>
          <w:sz w:val="24"/>
          <w:szCs w:val="24"/>
        </w:rPr>
        <w:t>.</w:t>
      </w:r>
      <w:bookmarkEnd w:id="36"/>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CE6BA3">
      <w:pPr>
        <w:pStyle w:val="ListParagraph"/>
        <w:numPr>
          <w:ilvl w:val="0"/>
          <w:numId w:val="22"/>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1660BF">
        <w:rPr>
          <w:rFonts w:ascii="Calibri" w:hAnsi="Calibri" w:cs="Calibri"/>
          <w:sz w:val="24"/>
          <w:szCs w:val="24"/>
        </w:rPr>
        <w:t xml:space="preserve">GSA-Procurement department only.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CE6BA3">
      <w:pPr>
        <w:pStyle w:val="ListParagraph"/>
        <w:numPr>
          <w:ilvl w:val="0"/>
          <w:numId w:val="22"/>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CE6BA3">
      <w:pPr>
        <w:pStyle w:val="ListParagraph"/>
        <w:numPr>
          <w:ilvl w:val="0"/>
          <w:numId w:val="22"/>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proofErr w:type="gramStart"/>
            <w:r w:rsidRPr="00EB258A">
              <w:rPr>
                <w:rFonts w:ascii="Calibri" w:hAnsi="Calibri" w:cs="Calibri"/>
                <w:sz w:val="24"/>
                <w:szCs w:val="24"/>
              </w:rPr>
              <w:t>achieves</w:t>
            </w:r>
            <w:proofErr w:type="gramEnd"/>
            <w:r w:rsidRPr="00EB258A">
              <w:rPr>
                <w:rFonts w:ascii="Calibri" w:hAnsi="Calibri" w:cs="Calibri"/>
                <w:sz w:val="24"/>
                <w:szCs w:val="24"/>
              </w:rPr>
              <w:t xml:space="preserve">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719DE4AF" w:rsidR="00742579" w:rsidRPr="00296ED2" w:rsidRDefault="00742579" w:rsidP="00CE6BA3">
      <w:pPr>
        <w:pStyle w:val="ListParagraph"/>
        <w:numPr>
          <w:ilvl w:val="0"/>
          <w:numId w:val="22"/>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3750BF">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3750BF">
        <w:tc>
          <w:tcPr>
            <w:tcW w:w="517" w:type="dxa"/>
            <w:tcMar>
              <w:top w:w="72" w:type="dxa"/>
              <w:left w:w="115" w:type="dxa"/>
              <w:right w:w="115" w:type="dxa"/>
            </w:tcMar>
          </w:tcPr>
          <w:p w14:paraId="22D67A37" w14:textId="77777777" w:rsidR="00742579" w:rsidRPr="00D03E95" w:rsidRDefault="00742579" w:rsidP="00D03E95">
            <w:pPr>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3750BF">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9"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3750BF">
        <w:tc>
          <w:tcPr>
            <w:tcW w:w="517" w:type="dxa"/>
            <w:tcMar>
              <w:top w:w="72" w:type="dxa"/>
              <w:left w:w="115" w:type="dxa"/>
              <w:right w:w="115" w:type="dxa"/>
            </w:tcMar>
          </w:tcPr>
          <w:p w14:paraId="5DF5EAAD" w14:textId="3FC2536B" w:rsidR="00581976" w:rsidRPr="00581976" w:rsidRDefault="00581976" w:rsidP="00CE6BA3">
            <w:pPr>
              <w:pStyle w:val="ListParagraph"/>
              <w:numPr>
                <w:ilvl w:val="0"/>
                <w:numId w:val="7"/>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CE6BA3">
            <w:pPr>
              <w:numPr>
                <w:ilvl w:val="0"/>
                <w:numId w:val="6"/>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CE6BA3">
            <w:pPr>
              <w:numPr>
                <w:ilvl w:val="0"/>
                <w:numId w:val="6"/>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79223AC5" w:rsidR="00581976" w:rsidRPr="00EB258A" w:rsidRDefault="001660BF" w:rsidP="00563F02">
            <w:pPr>
              <w:jc w:val="right"/>
              <w:rPr>
                <w:rFonts w:ascii="Calibri" w:hAnsi="Calibri" w:cs="Calibri"/>
                <w:sz w:val="24"/>
                <w:szCs w:val="24"/>
              </w:rPr>
            </w:pPr>
            <w:proofErr w:type="gramStart"/>
            <w:r w:rsidDel="00EE2B05">
              <w:rPr>
                <w:rFonts w:ascii="Calibri" w:hAnsi="Calibri" w:cs="Calibri"/>
                <w:sz w:val="24"/>
              </w:rPr>
              <w:t xml:space="preserve">15 </w:t>
            </w:r>
            <w:r w:rsidR="00EE2B05">
              <w:rPr>
                <w:rFonts w:ascii="Calibri" w:hAnsi="Calibri" w:cs="Calibri"/>
                <w:sz w:val="24"/>
              </w:rPr>
              <w:t xml:space="preserve"> </w:t>
            </w:r>
            <w:r w:rsidR="00AC0DE2" w:rsidRPr="001660BF">
              <w:rPr>
                <w:rFonts w:ascii="Calibri" w:hAnsi="Calibri" w:cs="Calibri"/>
                <w:sz w:val="24"/>
              </w:rPr>
              <w:t>Points</w:t>
            </w:r>
            <w:proofErr w:type="gramEnd"/>
          </w:p>
        </w:tc>
      </w:tr>
      <w:tr w:rsidR="00460FDF" w:rsidRPr="00EB258A" w14:paraId="46D5757A" w14:textId="77777777" w:rsidTr="003750BF">
        <w:tc>
          <w:tcPr>
            <w:tcW w:w="517" w:type="dxa"/>
            <w:tcMar>
              <w:top w:w="72" w:type="dxa"/>
              <w:left w:w="115" w:type="dxa"/>
              <w:right w:w="115" w:type="dxa"/>
            </w:tcMar>
          </w:tcPr>
          <w:p w14:paraId="4FFA9462" w14:textId="77777777" w:rsidR="00460FDF" w:rsidRPr="00EB258A" w:rsidRDefault="00460FDF" w:rsidP="00CE6BA3">
            <w:pPr>
              <w:pStyle w:val="ListParagraph"/>
              <w:numPr>
                <w:ilvl w:val="0"/>
                <w:numId w:val="7"/>
              </w:numPr>
              <w:ind w:left="0" w:hanging="18"/>
              <w:rPr>
                <w:rFonts w:ascii="Calibri" w:hAnsi="Calibri" w:cs="Calibri"/>
                <w:b/>
                <w:sz w:val="24"/>
                <w:szCs w:val="24"/>
              </w:rPr>
            </w:pPr>
          </w:p>
        </w:tc>
        <w:tc>
          <w:tcPr>
            <w:tcW w:w="6570" w:type="dxa"/>
            <w:tcMar>
              <w:top w:w="72" w:type="dxa"/>
              <w:left w:w="115" w:type="dxa"/>
              <w:right w:w="115" w:type="dxa"/>
            </w:tcMar>
          </w:tcPr>
          <w:p w14:paraId="49E45A85" w14:textId="77777777" w:rsidR="00ED116A" w:rsidRPr="00266DFB" w:rsidRDefault="00ED116A" w:rsidP="00ED116A">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58718B3D" w14:textId="77777777" w:rsidR="00ED116A" w:rsidRPr="00266DFB" w:rsidRDefault="00ED116A" w:rsidP="00ED116A">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16F784B8" w14:textId="77777777" w:rsidR="00ED116A" w:rsidRPr="00266DFB" w:rsidRDefault="00ED116A" w:rsidP="00ED116A">
            <w:pPr>
              <w:numPr>
                <w:ilvl w:val="0"/>
                <w:numId w:val="38"/>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30AB4D5A" w14:textId="77777777" w:rsidR="00ED116A" w:rsidRPr="00266DFB" w:rsidRDefault="00ED116A" w:rsidP="00ED116A">
            <w:pPr>
              <w:numPr>
                <w:ilvl w:val="0"/>
                <w:numId w:val="38"/>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36C34C9D" w14:textId="77777777" w:rsidR="00ED116A" w:rsidRDefault="00ED116A" w:rsidP="00ED116A">
            <w:pPr>
              <w:numPr>
                <w:ilvl w:val="0"/>
                <w:numId w:val="38"/>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p w14:paraId="5B1B64F8" w14:textId="7D5EF17B" w:rsidR="00460FDF" w:rsidRPr="00D03E95" w:rsidRDefault="00ED116A" w:rsidP="00ED116A">
            <w:pPr>
              <w:spacing w:after="120"/>
              <w:rPr>
                <w:rFonts w:ascii="Calibri" w:hAnsi="Calibri" w:cs="Calibri"/>
                <w:b/>
                <w:bCs/>
                <w:sz w:val="24"/>
              </w:rPr>
            </w:pPr>
            <w:r w:rsidRPr="006F79C0">
              <w:rPr>
                <w:rFonts w:ascii="Calibri" w:hAnsi="Calibri" w:cs="Calibri"/>
                <w:sz w:val="24"/>
              </w:rPr>
              <w:t>Has the bidder addressed culturally appropriate services; including accommodations for language and/or cultural differences?</w:t>
            </w:r>
          </w:p>
        </w:tc>
        <w:tc>
          <w:tcPr>
            <w:tcW w:w="1440" w:type="dxa"/>
            <w:tcMar>
              <w:top w:w="72" w:type="dxa"/>
              <w:left w:w="115" w:type="dxa"/>
              <w:right w:w="115" w:type="dxa"/>
            </w:tcMar>
            <w:vAlign w:val="bottom"/>
          </w:tcPr>
          <w:p w14:paraId="44FD5C94" w14:textId="61F2A259" w:rsidR="00460FDF" w:rsidRPr="006D49DF" w:rsidDel="005D5025" w:rsidRDefault="00A35FC2" w:rsidP="00563F02">
            <w:pPr>
              <w:jc w:val="right"/>
              <w:rPr>
                <w:rFonts w:ascii="Calibri" w:hAnsi="Calibri" w:cs="Calibri"/>
                <w:sz w:val="24"/>
              </w:rPr>
            </w:pPr>
            <w:r>
              <w:rPr>
                <w:rFonts w:ascii="Calibri" w:hAnsi="Calibri" w:cs="Calibri"/>
                <w:sz w:val="24"/>
              </w:rPr>
              <w:t>30 Points</w:t>
            </w:r>
          </w:p>
        </w:tc>
      </w:tr>
      <w:tr w:rsidR="00742579" w:rsidRPr="00EB258A" w14:paraId="2F9C8C1E" w14:textId="77777777" w:rsidTr="003750BF">
        <w:tc>
          <w:tcPr>
            <w:tcW w:w="517" w:type="dxa"/>
            <w:tcMar>
              <w:top w:w="72" w:type="dxa"/>
              <w:left w:w="115" w:type="dxa"/>
              <w:right w:w="115" w:type="dxa"/>
            </w:tcMar>
          </w:tcPr>
          <w:p w14:paraId="301332CE" w14:textId="77777777" w:rsidR="00742579" w:rsidRPr="00EB258A" w:rsidRDefault="00742579" w:rsidP="00CE6BA3">
            <w:pPr>
              <w:pStyle w:val="ListParagraph"/>
              <w:numPr>
                <w:ilvl w:val="0"/>
                <w:numId w:val="7"/>
              </w:numPr>
              <w:ind w:left="0" w:hanging="18"/>
              <w:rPr>
                <w:rFonts w:ascii="Calibri" w:hAnsi="Calibri" w:cs="Calibri"/>
                <w:b/>
                <w:sz w:val="24"/>
                <w:szCs w:val="24"/>
              </w:rPr>
            </w:pPr>
          </w:p>
        </w:tc>
        <w:tc>
          <w:tcPr>
            <w:tcW w:w="6570" w:type="dxa"/>
            <w:tcMar>
              <w:top w:w="72" w:type="dxa"/>
              <w:left w:w="115" w:type="dxa"/>
              <w:right w:w="115" w:type="dxa"/>
            </w:tcMar>
          </w:tcPr>
          <w:p w14:paraId="00644041" w14:textId="77777777" w:rsidR="007D760A" w:rsidRPr="00D03E95" w:rsidRDefault="007D760A" w:rsidP="006D49DF">
            <w:pPr>
              <w:spacing w:after="120"/>
              <w:rPr>
                <w:rFonts w:ascii="Calibri" w:hAnsi="Calibri" w:cs="Calibri"/>
                <w:b/>
                <w:bCs/>
                <w:sz w:val="24"/>
              </w:rPr>
            </w:pPr>
            <w:r w:rsidRPr="00D03E95">
              <w:rPr>
                <w:rFonts w:ascii="Calibri" w:hAnsi="Calibri" w:cs="Calibri"/>
                <w:b/>
                <w:bCs/>
                <w:sz w:val="24"/>
              </w:rPr>
              <w:t>Understanding of the Project:</w:t>
            </w:r>
          </w:p>
          <w:p w14:paraId="2101B42A" w14:textId="77777777" w:rsidR="007D760A" w:rsidRPr="006D49DF" w:rsidRDefault="007D760A" w:rsidP="007D760A">
            <w:pPr>
              <w:rPr>
                <w:rFonts w:ascii="Calibri" w:hAnsi="Calibri" w:cs="Calibri"/>
                <w:sz w:val="24"/>
              </w:rPr>
            </w:pPr>
            <w:r w:rsidRPr="006D49DF">
              <w:rPr>
                <w:rFonts w:ascii="Calibri" w:hAnsi="Calibri" w:cs="Calibri"/>
                <w:sz w:val="24"/>
              </w:rPr>
              <w:t>Proposals will be evaluated against the RFP specifications and the questions below:</w:t>
            </w:r>
          </w:p>
          <w:p w14:paraId="59696BBA" w14:textId="795CE46D" w:rsidR="007D760A" w:rsidRPr="006D49DF" w:rsidRDefault="007D760A" w:rsidP="00A140F6">
            <w:pPr>
              <w:numPr>
                <w:ilvl w:val="0"/>
                <w:numId w:val="3"/>
              </w:numPr>
              <w:ind w:left="430" w:hanging="430"/>
              <w:rPr>
                <w:rFonts w:ascii="Calibri" w:hAnsi="Calibri" w:cs="Calibri"/>
                <w:sz w:val="24"/>
              </w:rPr>
            </w:pPr>
            <w:r w:rsidRPr="006D49DF">
              <w:rPr>
                <w:rFonts w:ascii="Calibri" w:hAnsi="Calibri" w:cs="Calibri"/>
                <w:sz w:val="24"/>
              </w:rPr>
              <w:lastRenderedPageBreak/>
              <w:t xml:space="preserve">Has the </w:t>
            </w:r>
            <w:r w:rsidR="003F07A1">
              <w:rPr>
                <w:rFonts w:ascii="Calibri" w:hAnsi="Calibri" w:cs="Calibri"/>
                <w:sz w:val="24"/>
              </w:rPr>
              <w:t>Bidder</w:t>
            </w:r>
            <w:r w:rsidR="00FF4BD5">
              <w:rPr>
                <w:rFonts w:ascii="Calibri" w:hAnsi="Calibri" w:cs="Calibri"/>
                <w:sz w:val="24"/>
              </w:rPr>
              <w:t xml:space="preserve"> </w:t>
            </w:r>
            <w:r w:rsidRPr="006D49DF">
              <w:rPr>
                <w:rFonts w:ascii="Calibri" w:hAnsi="Calibri" w:cs="Calibri"/>
                <w:sz w:val="24"/>
              </w:rPr>
              <w:t>demonstrated a thorough understanding of the purpose and scope of the project?</w:t>
            </w:r>
          </w:p>
          <w:p w14:paraId="3C5696D6" w14:textId="41312C5D" w:rsidR="007D760A" w:rsidRPr="006D49DF" w:rsidRDefault="007D760A" w:rsidP="00A140F6">
            <w:pPr>
              <w:numPr>
                <w:ilvl w:val="0"/>
                <w:numId w:val="3"/>
              </w:numPr>
              <w:ind w:left="430" w:hanging="430"/>
              <w:rPr>
                <w:rFonts w:ascii="Calibri" w:hAnsi="Calibri" w:cs="Calibri"/>
                <w:sz w:val="24"/>
              </w:rPr>
            </w:pPr>
            <w:r w:rsidRPr="006D49DF">
              <w:rPr>
                <w:rFonts w:ascii="Calibri" w:hAnsi="Calibri" w:cs="Calibri"/>
                <w:sz w:val="24"/>
              </w:rPr>
              <w:t xml:space="preserve">How well has the </w:t>
            </w:r>
            <w:r w:rsidR="007B257C">
              <w:rPr>
                <w:rFonts w:ascii="Calibri" w:hAnsi="Calibri" w:cs="Calibri"/>
                <w:sz w:val="24"/>
              </w:rPr>
              <w:t>Bidder</w:t>
            </w:r>
            <w:r w:rsidR="007B257C" w:rsidRPr="006D49DF">
              <w:rPr>
                <w:rFonts w:ascii="Calibri" w:hAnsi="Calibri" w:cs="Calibri"/>
                <w:sz w:val="24"/>
              </w:rPr>
              <w:t xml:space="preserve"> </w:t>
            </w:r>
            <w:r w:rsidRPr="006D49DF">
              <w:rPr>
                <w:rFonts w:ascii="Calibri" w:hAnsi="Calibri" w:cs="Calibri"/>
                <w:sz w:val="24"/>
              </w:rPr>
              <w:t>identified pertinent issues and potential problems related to the project?</w:t>
            </w:r>
          </w:p>
          <w:p w14:paraId="60E56888" w14:textId="3311631B" w:rsidR="007D760A" w:rsidRPr="006D49DF" w:rsidRDefault="007D760A" w:rsidP="00A140F6">
            <w:pPr>
              <w:numPr>
                <w:ilvl w:val="0"/>
                <w:numId w:val="3"/>
              </w:numPr>
              <w:ind w:left="430" w:hanging="430"/>
              <w:rPr>
                <w:rFonts w:ascii="Calibri" w:hAnsi="Calibri" w:cs="Calibri"/>
                <w:sz w:val="24"/>
              </w:rPr>
            </w:pPr>
            <w:r w:rsidRPr="006D49DF">
              <w:rPr>
                <w:rFonts w:ascii="Calibri" w:hAnsi="Calibri" w:cs="Calibri"/>
                <w:sz w:val="24"/>
              </w:rPr>
              <w:t xml:space="preserve">Has the </w:t>
            </w:r>
            <w:r w:rsidR="007B257C">
              <w:rPr>
                <w:rFonts w:ascii="Calibri" w:hAnsi="Calibri" w:cs="Calibri"/>
                <w:sz w:val="24"/>
              </w:rPr>
              <w:t>Bidder</w:t>
            </w:r>
            <w:r w:rsidR="007B257C" w:rsidRPr="006D49DF">
              <w:rPr>
                <w:rFonts w:ascii="Calibri" w:hAnsi="Calibri" w:cs="Calibri"/>
                <w:sz w:val="24"/>
              </w:rPr>
              <w:t xml:space="preserve"> </w:t>
            </w:r>
            <w:r w:rsidRPr="006D49DF">
              <w:rPr>
                <w:rFonts w:ascii="Calibri" w:hAnsi="Calibri" w:cs="Calibri"/>
                <w:sz w:val="24"/>
              </w:rPr>
              <w:t>demonstrated that it understands the deliverables the County expects it to provide?</w:t>
            </w:r>
          </w:p>
          <w:p w14:paraId="5B4B4BA1" w14:textId="5F86F149" w:rsidR="00BE6948" w:rsidRPr="00915843" w:rsidRDefault="007D760A" w:rsidP="00A140F6">
            <w:pPr>
              <w:numPr>
                <w:ilvl w:val="0"/>
                <w:numId w:val="3"/>
              </w:numPr>
              <w:ind w:left="430" w:hanging="430"/>
              <w:rPr>
                <w:rFonts w:ascii="Calibri" w:hAnsi="Calibri" w:cs="Calibri"/>
                <w:sz w:val="24"/>
              </w:rPr>
            </w:pPr>
            <w:r w:rsidRPr="006D49DF">
              <w:rPr>
                <w:rFonts w:ascii="Calibri" w:hAnsi="Calibri" w:cs="Calibri"/>
                <w:sz w:val="24"/>
              </w:rPr>
              <w:t xml:space="preserve">Has the </w:t>
            </w:r>
            <w:r w:rsidR="007B257C">
              <w:rPr>
                <w:rFonts w:ascii="Calibri" w:hAnsi="Calibri" w:cs="Calibri"/>
                <w:sz w:val="24"/>
              </w:rPr>
              <w:t>Bidder</w:t>
            </w:r>
            <w:r w:rsidRPr="006D49DF">
              <w:rPr>
                <w:rFonts w:ascii="Calibri" w:hAnsi="Calibri" w:cs="Calibri"/>
                <w:sz w:val="24"/>
              </w:rPr>
              <w:t xml:space="preserve"> demonstrated that it understands the County’s time schedule and can meet it? </w:t>
            </w:r>
            <w:r w:rsidR="00251D13">
              <w:rPr>
                <w:rFonts w:ascii="Calibri" w:hAnsi="Calibri" w:cs="Calibri"/>
                <w:sz w:val="24"/>
              </w:rPr>
              <w:t xml:space="preserve"> </w:t>
            </w:r>
            <w:r w:rsidR="00742579" w:rsidRPr="006D49DF">
              <w:rPr>
                <w:rFonts w:ascii="Calibri" w:hAnsi="Calibri" w:cs="Calibri"/>
                <w:sz w:val="24"/>
              </w:rPr>
              <w:t>.</w:t>
            </w:r>
          </w:p>
        </w:tc>
        <w:tc>
          <w:tcPr>
            <w:tcW w:w="1440" w:type="dxa"/>
            <w:tcMar>
              <w:top w:w="72" w:type="dxa"/>
              <w:left w:w="115" w:type="dxa"/>
              <w:right w:w="115" w:type="dxa"/>
            </w:tcMar>
            <w:vAlign w:val="bottom"/>
          </w:tcPr>
          <w:p w14:paraId="72A14337" w14:textId="443B92C8" w:rsidR="00742579" w:rsidRPr="006D49DF" w:rsidRDefault="00A5296C" w:rsidP="00563F02">
            <w:pPr>
              <w:jc w:val="right"/>
              <w:rPr>
                <w:rFonts w:ascii="Calibri" w:hAnsi="Calibri" w:cs="Calibri"/>
                <w:sz w:val="24"/>
              </w:rPr>
            </w:pPr>
            <w:r>
              <w:rPr>
                <w:rFonts w:ascii="Calibri" w:hAnsi="Calibri" w:cs="Calibri"/>
                <w:sz w:val="24"/>
              </w:rPr>
              <w:lastRenderedPageBreak/>
              <w:t>25</w:t>
            </w:r>
            <w:r w:rsidR="005D5025" w:rsidRPr="006D49DF">
              <w:rPr>
                <w:rFonts w:ascii="Calibri" w:hAnsi="Calibri" w:cs="Calibri"/>
                <w:sz w:val="24"/>
              </w:rPr>
              <w:t xml:space="preserve"> </w:t>
            </w:r>
            <w:r w:rsidR="00742579" w:rsidRPr="006D49DF">
              <w:rPr>
                <w:rFonts w:ascii="Calibri" w:hAnsi="Calibri" w:cs="Calibri"/>
                <w:sz w:val="24"/>
              </w:rPr>
              <w:t>Points</w:t>
            </w:r>
          </w:p>
        </w:tc>
      </w:tr>
      <w:tr w:rsidR="00742579" w:rsidRPr="00973F08" w14:paraId="612B7261" w14:textId="77777777" w:rsidTr="003750BF">
        <w:tc>
          <w:tcPr>
            <w:tcW w:w="517" w:type="dxa"/>
            <w:tcMar>
              <w:top w:w="72" w:type="dxa"/>
              <w:left w:w="115" w:type="dxa"/>
              <w:right w:w="115" w:type="dxa"/>
            </w:tcMar>
          </w:tcPr>
          <w:p w14:paraId="6DE75F79" w14:textId="77777777" w:rsidR="00742579" w:rsidRPr="00266DFB" w:rsidRDefault="00742579" w:rsidP="00CE6BA3">
            <w:pPr>
              <w:pStyle w:val="ListParagraph"/>
              <w:numPr>
                <w:ilvl w:val="0"/>
                <w:numId w:val="7"/>
              </w:numPr>
              <w:ind w:left="0" w:hanging="18"/>
              <w:rPr>
                <w:rFonts w:ascii="Calibri" w:hAnsi="Calibri" w:cs="Calibri"/>
                <w:b/>
                <w:sz w:val="24"/>
              </w:rPr>
            </w:pPr>
          </w:p>
        </w:tc>
        <w:tc>
          <w:tcPr>
            <w:tcW w:w="6570" w:type="dxa"/>
            <w:tcMar>
              <w:top w:w="72" w:type="dxa"/>
              <w:left w:w="115" w:type="dxa"/>
              <w:right w:w="115" w:type="dxa"/>
            </w:tcMar>
          </w:tcPr>
          <w:p w14:paraId="538ECBA8" w14:textId="77777777" w:rsidR="007D760A" w:rsidRPr="00A85450" w:rsidRDefault="007D760A" w:rsidP="007D760A">
            <w:pPr>
              <w:rPr>
                <w:rFonts w:ascii="Calibri" w:hAnsi="Calibri" w:cs="Calibri"/>
                <w:b/>
              </w:rPr>
            </w:pPr>
            <w:r w:rsidRPr="00A85450">
              <w:rPr>
                <w:rFonts w:ascii="Calibri" w:hAnsi="Calibri" w:cs="Calibri"/>
                <w:b/>
              </w:rPr>
              <w:t>Relevant Experience:</w:t>
            </w:r>
          </w:p>
          <w:p w14:paraId="2827D276" w14:textId="48FF16F4" w:rsidR="007D760A" w:rsidRPr="00915843" w:rsidRDefault="007D760A" w:rsidP="007D760A">
            <w:pPr>
              <w:rPr>
                <w:rFonts w:ascii="Calibri" w:hAnsi="Calibri" w:cs="Calibri"/>
                <w:sz w:val="24"/>
              </w:rPr>
            </w:pPr>
            <w:r w:rsidRPr="00915843">
              <w:rPr>
                <w:rFonts w:ascii="Calibri" w:hAnsi="Calibri" w:cs="Calibri"/>
                <w:sz w:val="24"/>
              </w:rPr>
              <w:t xml:space="preserve">Proposals will be evaluated in this category </w:t>
            </w:r>
            <w:proofErr w:type="gramStart"/>
            <w:r w:rsidRPr="00915843">
              <w:rPr>
                <w:rFonts w:ascii="Calibri" w:hAnsi="Calibri" w:cs="Calibri"/>
                <w:sz w:val="24"/>
              </w:rPr>
              <w:t>in regard to</w:t>
            </w:r>
            <w:proofErr w:type="gramEnd"/>
            <w:r w:rsidRPr="00915843">
              <w:rPr>
                <w:rFonts w:ascii="Calibri" w:hAnsi="Calibri" w:cs="Calibri"/>
                <w:sz w:val="24"/>
              </w:rPr>
              <w:t xml:space="preserve"> qualifications to perform the work, as opposed to the hourly rate charged, and the </w:t>
            </w:r>
            <w:r w:rsidR="00CA3A8F">
              <w:rPr>
                <w:rFonts w:ascii="Calibri" w:hAnsi="Calibri" w:cs="Calibri"/>
                <w:sz w:val="24"/>
              </w:rPr>
              <w:t>Bidder</w:t>
            </w:r>
            <w:r w:rsidRPr="00915843">
              <w:rPr>
                <w:rFonts w:ascii="Calibri" w:hAnsi="Calibri" w:cs="Calibri"/>
                <w:sz w:val="24"/>
              </w:rPr>
              <w:t>’s responses to the questions below:</w:t>
            </w:r>
          </w:p>
          <w:p w14:paraId="14BB0999" w14:textId="01088971" w:rsidR="007D760A" w:rsidRPr="00915843" w:rsidRDefault="007D760A" w:rsidP="007D760A">
            <w:pPr>
              <w:pStyle w:val="ListParagraph"/>
              <w:numPr>
                <w:ilvl w:val="0"/>
                <w:numId w:val="4"/>
              </w:numPr>
              <w:ind w:left="432"/>
              <w:rPr>
                <w:rFonts w:ascii="Calibri" w:hAnsi="Calibri" w:cs="Calibri"/>
                <w:sz w:val="24"/>
              </w:rPr>
            </w:pPr>
            <w:r w:rsidRPr="00915843">
              <w:rPr>
                <w:rFonts w:ascii="Calibri" w:hAnsi="Calibri" w:cs="Calibri"/>
                <w:sz w:val="24"/>
              </w:rPr>
              <w:t xml:space="preserve">Are </w:t>
            </w:r>
            <w:r w:rsidR="00AE1156">
              <w:rPr>
                <w:rFonts w:ascii="Calibri" w:hAnsi="Calibri" w:cs="Calibri"/>
                <w:sz w:val="24"/>
              </w:rPr>
              <w:t>Bidder</w:t>
            </w:r>
            <w:r w:rsidR="003F07A1">
              <w:rPr>
                <w:rFonts w:ascii="Calibri" w:hAnsi="Calibri" w:cs="Calibri"/>
                <w:sz w:val="24"/>
              </w:rPr>
              <w:t>’s</w:t>
            </w:r>
            <w:r w:rsidRPr="00915843">
              <w:rPr>
                <w:rFonts w:ascii="Calibri" w:hAnsi="Calibri" w:cs="Calibri"/>
                <w:sz w:val="24"/>
              </w:rPr>
              <w:t xml:space="preserve"> attorneys’ resumes complete, and do they demonstrate backgrounds that would be desirable for the successful handling of cases </w:t>
            </w:r>
            <w:proofErr w:type="gramStart"/>
            <w:r w:rsidRPr="00915843">
              <w:rPr>
                <w:rFonts w:ascii="Calibri" w:hAnsi="Calibri" w:cs="Calibri"/>
                <w:sz w:val="24"/>
              </w:rPr>
              <w:t>similar to</w:t>
            </w:r>
            <w:proofErr w:type="gramEnd"/>
            <w:r w:rsidRPr="00915843">
              <w:rPr>
                <w:rFonts w:ascii="Calibri" w:hAnsi="Calibri" w:cs="Calibri"/>
                <w:sz w:val="24"/>
              </w:rPr>
              <w:t xml:space="preserve"> those that the County will be assigning in the category for which it is being considered? </w:t>
            </w:r>
          </w:p>
          <w:p w14:paraId="4BCF938A" w14:textId="77777777" w:rsidR="00742579" w:rsidRDefault="00571445" w:rsidP="00571445">
            <w:pPr>
              <w:pStyle w:val="ListParagraph"/>
              <w:numPr>
                <w:ilvl w:val="0"/>
                <w:numId w:val="4"/>
              </w:numPr>
              <w:ind w:left="432" w:hanging="367"/>
              <w:rPr>
                <w:rFonts w:ascii="Calibri" w:hAnsi="Calibri" w:cs="Calibri"/>
                <w:sz w:val="24"/>
              </w:rPr>
            </w:pPr>
            <w:r>
              <w:rPr>
                <w:rFonts w:ascii="Calibri" w:hAnsi="Calibri" w:cs="Calibri"/>
                <w:sz w:val="24"/>
              </w:rPr>
              <w:t xml:space="preserve">How much experience does the Bidder have with similar work?  </w:t>
            </w:r>
          </w:p>
          <w:p w14:paraId="66B57B94" w14:textId="659F7496" w:rsidR="00571445" w:rsidRDefault="00571445" w:rsidP="00571445">
            <w:pPr>
              <w:pStyle w:val="ListParagraph"/>
              <w:numPr>
                <w:ilvl w:val="0"/>
                <w:numId w:val="4"/>
              </w:numPr>
              <w:ind w:left="432" w:hanging="367"/>
              <w:rPr>
                <w:rFonts w:ascii="Calibri" w:hAnsi="Calibri" w:cs="Calibri"/>
                <w:sz w:val="24"/>
              </w:rPr>
            </w:pPr>
            <w:r>
              <w:rPr>
                <w:rFonts w:ascii="Calibri" w:hAnsi="Calibri" w:cs="Calibri"/>
                <w:sz w:val="24"/>
              </w:rPr>
              <w:t xml:space="preserve">What is the </w:t>
            </w:r>
            <w:r w:rsidR="003F07A1">
              <w:rPr>
                <w:rFonts w:ascii="Calibri" w:hAnsi="Calibri" w:cs="Calibri"/>
                <w:sz w:val="24"/>
              </w:rPr>
              <w:t xml:space="preserve">Bidder’s </w:t>
            </w:r>
            <w:r>
              <w:rPr>
                <w:rFonts w:ascii="Calibri" w:hAnsi="Calibri" w:cs="Calibri"/>
                <w:sz w:val="24"/>
              </w:rPr>
              <w:t>overall approach to defense of public entity litigation and motion/settlement approaches to save on litigation and defense costs?</w:t>
            </w:r>
          </w:p>
          <w:p w14:paraId="08DEE7C9" w14:textId="77777777" w:rsidR="00571445" w:rsidRDefault="00571445" w:rsidP="00571445">
            <w:pPr>
              <w:pStyle w:val="ListParagraph"/>
              <w:numPr>
                <w:ilvl w:val="0"/>
                <w:numId w:val="4"/>
              </w:numPr>
              <w:ind w:left="432" w:hanging="367"/>
              <w:rPr>
                <w:rFonts w:ascii="Calibri" w:hAnsi="Calibri" w:cs="Calibri"/>
                <w:sz w:val="24"/>
              </w:rPr>
            </w:pPr>
            <w:r>
              <w:rPr>
                <w:rFonts w:ascii="Calibri" w:hAnsi="Calibri" w:cs="Calibri"/>
                <w:sz w:val="24"/>
              </w:rPr>
              <w:t>Do the individuals assigned to the defense of the individual defendants have experience with similar situations.</w:t>
            </w:r>
          </w:p>
          <w:p w14:paraId="10691129" w14:textId="2356D63E" w:rsidR="00571445" w:rsidRPr="00571445" w:rsidRDefault="00571445" w:rsidP="00571445">
            <w:pPr>
              <w:pStyle w:val="ListParagraph"/>
              <w:numPr>
                <w:ilvl w:val="0"/>
                <w:numId w:val="4"/>
              </w:numPr>
              <w:ind w:left="432" w:hanging="367"/>
              <w:rPr>
                <w:rFonts w:ascii="Calibri" w:hAnsi="Calibri" w:cs="Calibri"/>
                <w:sz w:val="24"/>
              </w:rPr>
            </w:pPr>
            <w:r>
              <w:rPr>
                <w:rFonts w:ascii="Calibri" w:hAnsi="Calibri" w:cs="Calibri"/>
                <w:sz w:val="24"/>
              </w:rPr>
              <w:t xml:space="preserve">How extensive is the applicable education and experience of the personnel designated to work on the </w:t>
            </w:r>
            <w:r w:rsidR="00D03E95">
              <w:rPr>
                <w:rFonts w:ascii="Calibri" w:hAnsi="Calibri" w:cs="Calibri"/>
                <w:sz w:val="24"/>
              </w:rPr>
              <w:t>case?</w:t>
            </w:r>
          </w:p>
        </w:tc>
        <w:tc>
          <w:tcPr>
            <w:tcW w:w="1440" w:type="dxa"/>
            <w:tcMar>
              <w:top w:w="72" w:type="dxa"/>
              <w:left w:w="115" w:type="dxa"/>
              <w:right w:w="115" w:type="dxa"/>
            </w:tcMar>
            <w:vAlign w:val="bottom"/>
          </w:tcPr>
          <w:p w14:paraId="29C40CCA" w14:textId="599C3336" w:rsidR="00742579" w:rsidRPr="00266DFB" w:rsidRDefault="00A35FC2" w:rsidP="00563F02">
            <w:pPr>
              <w:jc w:val="right"/>
              <w:rPr>
                <w:rFonts w:ascii="Calibri" w:hAnsi="Calibri" w:cs="Calibri"/>
                <w:sz w:val="24"/>
              </w:rPr>
            </w:pPr>
            <w:r>
              <w:rPr>
                <w:rFonts w:ascii="Calibri" w:hAnsi="Calibri" w:cs="Calibri"/>
                <w:sz w:val="24"/>
              </w:rPr>
              <w:t>25</w:t>
            </w:r>
            <w:r w:rsidRPr="006D49DF">
              <w:rPr>
                <w:rFonts w:ascii="Calibri" w:hAnsi="Calibri" w:cs="Calibri"/>
                <w:sz w:val="24"/>
              </w:rPr>
              <w:t xml:space="preserve"> </w:t>
            </w:r>
            <w:r w:rsidR="00742579" w:rsidRPr="00266DFB">
              <w:rPr>
                <w:rFonts w:ascii="Calibri" w:hAnsi="Calibri" w:cs="Calibri"/>
                <w:sz w:val="24"/>
              </w:rPr>
              <w:t>Points</w:t>
            </w:r>
          </w:p>
        </w:tc>
      </w:tr>
      <w:tr w:rsidR="00D03E95" w:rsidRPr="00973F08" w14:paraId="4DE86E12" w14:textId="77777777" w:rsidTr="003750BF">
        <w:tc>
          <w:tcPr>
            <w:tcW w:w="517" w:type="dxa"/>
            <w:tcMar>
              <w:top w:w="72" w:type="dxa"/>
              <w:left w:w="115" w:type="dxa"/>
              <w:right w:w="115" w:type="dxa"/>
            </w:tcMar>
          </w:tcPr>
          <w:p w14:paraId="5ACFDAA3" w14:textId="77777777" w:rsidR="00D03E95" w:rsidRPr="00266DFB" w:rsidRDefault="00D03E95" w:rsidP="00CE6BA3">
            <w:pPr>
              <w:pStyle w:val="ListParagraph"/>
              <w:numPr>
                <w:ilvl w:val="0"/>
                <w:numId w:val="7"/>
              </w:numPr>
              <w:ind w:left="0" w:hanging="18"/>
              <w:rPr>
                <w:rFonts w:ascii="Calibri" w:hAnsi="Calibri" w:cs="Calibri"/>
                <w:b/>
                <w:sz w:val="24"/>
              </w:rPr>
            </w:pPr>
          </w:p>
        </w:tc>
        <w:tc>
          <w:tcPr>
            <w:tcW w:w="6570" w:type="dxa"/>
            <w:tcMar>
              <w:top w:w="72" w:type="dxa"/>
              <w:left w:w="115" w:type="dxa"/>
              <w:right w:w="115" w:type="dxa"/>
            </w:tcMar>
          </w:tcPr>
          <w:p w14:paraId="0ECC823E" w14:textId="498C1FD1" w:rsidR="00D03E95" w:rsidRPr="00266DFB" w:rsidRDefault="00D03E95" w:rsidP="00E56BFB">
            <w:pPr>
              <w:spacing w:after="120"/>
              <w:rPr>
                <w:rFonts w:ascii="Calibri" w:hAnsi="Calibri" w:cs="Calibri"/>
                <w:sz w:val="24"/>
              </w:rPr>
            </w:pPr>
            <w:r w:rsidRPr="00266DFB">
              <w:rPr>
                <w:rFonts w:ascii="Calibri" w:hAnsi="Calibri" w:cs="Calibri"/>
                <w:b/>
                <w:sz w:val="24"/>
              </w:rPr>
              <w:t>References (See Exhibit A – Bid Response Packet</w:t>
            </w:r>
            <w:r w:rsidR="00811818">
              <w:rPr>
                <w:rFonts w:ascii="Calibri" w:hAnsi="Calibri" w:cs="Calibri"/>
                <w:b/>
                <w:sz w:val="24"/>
              </w:rPr>
              <w:t>)</w:t>
            </w:r>
          </w:p>
        </w:tc>
        <w:tc>
          <w:tcPr>
            <w:tcW w:w="1440" w:type="dxa"/>
            <w:tcMar>
              <w:top w:w="72" w:type="dxa"/>
              <w:left w:w="115" w:type="dxa"/>
              <w:right w:w="115" w:type="dxa"/>
            </w:tcMar>
            <w:vAlign w:val="bottom"/>
          </w:tcPr>
          <w:p w14:paraId="56AD3573" w14:textId="445217C0" w:rsidR="00D03E95" w:rsidRPr="00266DFB" w:rsidRDefault="00284874" w:rsidP="00563F02">
            <w:pPr>
              <w:jc w:val="right"/>
              <w:rPr>
                <w:rFonts w:ascii="Calibri" w:hAnsi="Calibri" w:cs="Calibri"/>
                <w:sz w:val="24"/>
              </w:rPr>
            </w:pPr>
            <w:r w:rsidRPr="006D49DF" w:rsidDel="00EE2B05">
              <w:rPr>
                <w:rFonts w:ascii="Calibri" w:hAnsi="Calibri" w:cs="Calibri"/>
                <w:sz w:val="24"/>
              </w:rPr>
              <w:t xml:space="preserve">5 </w:t>
            </w:r>
            <w:r w:rsidRPr="006D49DF">
              <w:rPr>
                <w:rFonts w:ascii="Calibri" w:hAnsi="Calibri" w:cs="Calibri"/>
                <w:sz w:val="24"/>
              </w:rPr>
              <w:t>Points</w:t>
            </w:r>
          </w:p>
        </w:tc>
      </w:tr>
      <w:tr w:rsidR="00D03E95" w:rsidRPr="00973F08" w14:paraId="4343EA30" w14:textId="77777777" w:rsidTr="003750BF">
        <w:tc>
          <w:tcPr>
            <w:tcW w:w="517" w:type="dxa"/>
            <w:tcMar>
              <w:top w:w="72" w:type="dxa"/>
              <w:left w:w="115" w:type="dxa"/>
              <w:right w:w="115" w:type="dxa"/>
            </w:tcMar>
          </w:tcPr>
          <w:p w14:paraId="68D37497" w14:textId="77777777" w:rsidR="00D03E95" w:rsidRPr="00A85450" w:rsidRDefault="00D03E95" w:rsidP="00CE6BA3">
            <w:pPr>
              <w:pStyle w:val="ListParagraph"/>
              <w:numPr>
                <w:ilvl w:val="0"/>
                <w:numId w:val="7"/>
              </w:numPr>
              <w:ind w:left="0" w:hanging="18"/>
              <w:rPr>
                <w:rFonts w:ascii="Calibri" w:hAnsi="Calibri" w:cs="Calibri"/>
                <w:b/>
              </w:rPr>
            </w:pPr>
          </w:p>
        </w:tc>
        <w:tc>
          <w:tcPr>
            <w:tcW w:w="6570" w:type="dxa"/>
            <w:tcMar>
              <w:top w:w="72" w:type="dxa"/>
              <w:left w:w="115" w:type="dxa"/>
              <w:right w:w="115" w:type="dxa"/>
            </w:tcMar>
          </w:tcPr>
          <w:p w14:paraId="0BECF5F2" w14:textId="27964233" w:rsidR="00D03E95" w:rsidRPr="00A85450" w:rsidRDefault="006D6E8E" w:rsidP="007D760A">
            <w:pPr>
              <w:rPr>
                <w:rFonts w:ascii="Calibri" w:hAnsi="Calibri" w:cs="Calibri"/>
                <w:b/>
              </w:rPr>
            </w:pPr>
            <w:r>
              <w:rPr>
                <w:rFonts w:ascii="Calibri" w:hAnsi="Calibri" w:cs="Calibri"/>
                <w:b/>
              </w:rPr>
              <w:t>Vendor</w:t>
            </w:r>
            <w:r w:rsidR="00D03E95" w:rsidRPr="00A85450">
              <w:rPr>
                <w:rFonts w:ascii="Calibri" w:hAnsi="Calibri" w:cs="Calibri"/>
                <w:b/>
              </w:rPr>
              <w:t xml:space="preserve"> Interview:</w:t>
            </w:r>
          </w:p>
          <w:p w14:paraId="132CACB6" w14:textId="19C0015E" w:rsidR="00D03E95" w:rsidRPr="00A85450" w:rsidRDefault="00EF5B3D" w:rsidP="00563F02">
            <w:pPr>
              <w:rPr>
                <w:rFonts w:ascii="Calibri" w:hAnsi="Calibri" w:cs="Calibri"/>
              </w:rPr>
            </w:pPr>
            <w:r w:rsidRPr="00DF5478">
              <w:rPr>
                <w:rFonts w:ascii="Calibri" w:hAnsi="Calibri" w:cs="Calibri"/>
                <w:sz w:val="24"/>
                <w:szCs w:val="24"/>
              </w:rPr>
              <w:t xml:space="preserve"> 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bottom"/>
          </w:tcPr>
          <w:p w14:paraId="28DD6570" w14:textId="77777777" w:rsidR="00D03E95" w:rsidRPr="00266DFB" w:rsidRDefault="00D03E95" w:rsidP="00563F02">
            <w:pPr>
              <w:jc w:val="right"/>
              <w:rPr>
                <w:rFonts w:ascii="Calibri" w:hAnsi="Calibri" w:cs="Calibri"/>
                <w:sz w:val="24"/>
              </w:rPr>
            </w:pPr>
          </w:p>
          <w:p w14:paraId="4995A260" w14:textId="18C842DD" w:rsidR="00D03E95" w:rsidRDefault="00D03E95" w:rsidP="00563F02">
            <w:pPr>
              <w:jc w:val="right"/>
              <w:rPr>
                <w:rFonts w:ascii="Calibri" w:hAnsi="Calibri" w:cs="Calibri"/>
                <w:sz w:val="24"/>
              </w:rPr>
            </w:pPr>
          </w:p>
          <w:p w14:paraId="33EA6C27" w14:textId="49CCEFC7" w:rsidR="00EE2B05" w:rsidRPr="006D49DF" w:rsidRDefault="00EE2B05" w:rsidP="00563F02">
            <w:pPr>
              <w:jc w:val="right"/>
              <w:rPr>
                <w:rFonts w:ascii="Calibri" w:hAnsi="Calibri" w:cs="Calibri"/>
                <w:sz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EE3D30" w:rsidRPr="00973F08" w14:paraId="4E36E8D0" w14:textId="77777777" w:rsidTr="00284874">
        <w:tc>
          <w:tcPr>
            <w:tcW w:w="8527" w:type="dxa"/>
            <w:gridSpan w:val="3"/>
            <w:tcMar>
              <w:top w:w="72" w:type="dxa"/>
              <w:left w:w="115" w:type="dxa"/>
              <w:right w:w="115" w:type="dxa"/>
            </w:tcMar>
            <w:vAlign w:val="center"/>
          </w:tcPr>
          <w:p w14:paraId="0DA3566A" w14:textId="4812F573" w:rsidR="00EE3D30" w:rsidRPr="00266DFB" w:rsidRDefault="00EE3D30" w:rsidP="005D5025">
            <w:pPr>
              <w:jc w:val="center"/>
              <w:rPr>
                <w:rFonts w:ascii="Calibri" w:hAnsi="Calibri" w:cs="Calibri"/>
                <w:sz w:val="24"/>
              </w:rPr>
            </w:pPr>
            <w:r w:rsidRPr="00EE3D30">
              <w:rPr>
                <w:rFonts w:ascii="Calibri" w:hAnsi="Calibri" w:cs="Calibri"/>
                <w:b/>
              </w:rPr>
              <w:t>SMALL LOCAL EMERGING BUSINESS PREFERENCE</w:t>
            </w:r>
          </w:p>
        </w:tc>
      </w:tr>
      <w:tr w:rsidR="00D03E95" w:rsidRPr="00973F08" w14:paraId="6A563F14" w14:textId="77777777" w:rsidTr="003750BF">
        <w:tc>
          <w:tcPr>
            <w:tcW w:w="517" w:type="dxa"/>
            <w:tcMar>
              <w:top w:w="72" w:type="dxa"/>
              <w:left w:w="115" w:type="dxa"/>
              <w:right w:w="115" w:type="dxa"/>
            </w:tcMar>
          </w:tcPr>
          <w:p w14:paraId="1865F963" w14:textId="77777777" w:rsidR="00D03E95" w:rsidRPr="00A85450" w:rsidRDefault="00D03E95" w:rsidP="005D5025">
            <w:pPr>
              <w:pStyle w:val="ListParagraph"/>
              <w:ind w:left="0"/>
              <w:rPr>
                <w:rFonts w:ascii="Calibri" w:hAnsi="Calibri" w:cs="Calibri"/>
                <w:b/>
              </w:rPr>
            </w:pPr>
          </w:p>
        </w:tc>
        <w:tc>
          <w:tcPr>
            <w:tcW w:w="6570" w:type="dxa"/>
            <w:tcMar>
              <w:top w:w="72" w:type="dxa"/>
              <w:left w:w="115" w:type="dxa"/>
              <w:right w:w="115" w:type="dxa"/>
            </w:tcMar>
          </w:tcPr>
          <w:p w14:paraId="118205BE" w14:textId="1A53013F" w:rsidR="00D03E95" w:rsidRPr="00266DFB" w:rsidRDefault="00D03E95" w:rsidP="00FA0B66">
            <w:pPr>
              <w:spacing w:after="120"/>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442303DE" w14:textId="77777777" w:rsidR="00D03E95" w:rsidRPr="00266DFB" w:rsidRDefault="00D03E95" w:rsidP="00563F02">
            <w:pPr>
              <w:jc w:val="right"/>
              <w:rPr>
                <w:rFonts w:ascii="Calibri" w:hAnsi="Calibri" w:cs="Calibri"/>
                <w:sz w:val="24"/>
              </w:rPr>
            </w:pPr>
          </w:p>
          <w:p w14:paraId="0E583E2F" w14:textId="43ED882B" w:rsidR="00D03E95" w:rsidRPr="00266DFB" w:rsidRDefault="003750BF" w:rsidP="00563F02">
            <w:pPr>
              <w:jc w:val="right"/>
              <w:rPr>
                <w:rFonts w:ascii="Calibri" w:hAnsi="Calibri" w:cs="Calibri"/>
                <w:sz w:val="24"/>
              </w:rPr>
            </w:pPr>
            <w:r>
              <w:rPr>
                <w:rFonts w:ascii="Calibri" w:hAnsi="Calibri" w:cs="Calibri"/>
                <w:sz w:val="24"/>
              </w:rPr>
              <w:t>5%</w:t>
            </w:r>
          </w:p>
        </w:tc>
      </w:tr>
      <w:tr w:rsidR="00175F72" w:rsidRPr="00973F08" w14:paraId="728AA029" w14:textId="77777777" w:rsidTr="003750BF">
        <w:trPr>
          <w:trHeight w:val="917"/>
        </w:trPr>
        <w:tc>
          <w:tcPr>
            <w:tcW w:w="517" w:type="dxa"/>
            <w:tcMar>
              <w:top w:w="72" w:type="dxa"/>
              <w:left w:w="115" w:type="dxa"/>
              <w:right w:w="115" w:type="dxa"/>
            </w:tcMar>
          </w:tcPr>
          <w:p w14:paraId="0CC30202" w14:textId="4C677F9D" w:rsidR="00175F72" w:rsidRPr="00A85450" w:rsidRDefault="00175F72" w:rsidP="00175F72">
            <w:pPr>
              <w:rPr>
                <w:rFonts w:ascii="Calibri" w:hAnsi="Calibri" w:cs="Calibri"/>
                <w:b/>
              </w:rPr>
            </w:pPr>
          </w:p>
        </w:tc>
        <w:tc>
          <w:tcPr>
            <w:tcW w:w="6570" w:type="dxa"/>
            <w:tcMar>
              <w:top w:w="72" w:type="dxa"/>
              <w:left w:w="115" w:type="dxa"/>
              <w:right w:w="115" w:type="dxa"/>
            </w:tcMar>
          </w:tcPr>
          <w:p w14:paraId="3030C8F7" w14:textId="517ABB2D" w:rsidR="00175F72" w:rsidRPr="00266DFB" w:rsidRDefault="00175F72" w:rsidP="00175F7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15A26880" w:rsidR="00175F72" w:rsidRPr="00266DFB" w:rsidRDefault="00175F72" w:rsidP="00175F72">
            <w:pPr>
              <w:jc w:val="right"/>
              <w:rPr>
                <w:rFonts w:ascii="Calibri" w:hAnsi="Calibri" w:cs="Calibri"/>
                <w:sz w:val="24"/>
              </w:rPr>
            </w:pPr>
            <w:r w:rsidRPr="00266DFB">
              <w:rPr>
                <w:rFonts w:ascii="Calibri" w:hAnsi="Calibri" w:cs="Calibri"/>
                <w:sz w:val="24"/>
              </w:rPr>
              <w:t>5%</w:t>
            </w:r>
          </w:p>
        </w:tc>
      </w:tr>
    </w:tbl>
    <w:p w14:paraId="0BC1E1BB" w14:textId="77777777" w:rsidR="007265B8" w:rsidRPr="007265B8" w:rsidRDefault="007265B8" w:rsidP="006F1244"/>
    <w:p w14:paraId="27FD6CAC" w14:textId="77777777" w:rsidR="003D3E5A" w:rsidRPr="00EE51C4" w:rsidRDefault="00703A65" w:rsidP="00CE6BA3">
      <w:pPr>
        <w:pStyle w:val="Heading2"/>
        <w:rPr>
          <w:sz w:val="24"/>
          <w:szCs w:val="24"/>
          <w:u w:val="none"/>
        </w:rPr>
      </w:pPr>
      <w:bookmarkStart w:id="37" w:name="_Toc106380878"/>
      <w:r w:rsidRPr="00EE51C4">
        <w:rPr>
          <w:sz w:val="24"/>
          <w:szCs w:val="24"/>
        </w:rPr>
        <w:t>CONTRACT EVALUATION AND ASSESSMENT</w:t>
      </w:r>
      <w:bookmarkEnd w:id="33"/>
      <w:bookmarkEnd w:id="34"/>
      <w:bookmarkEnd w:id="37"/>
      <w:r w:rsidRPr="00EE51C4">
        <w:rPr>
          <w:sz w:val="24"/>
          <w:szCs w:val="24"/>
          <w:u w:val="none"/>
        </w:rPr>
        <w:t xml:space="preserve">  </w:t>
      </w:r>
    </w:p>
    <w:p w14:paraId="049E7AEC" w14:textId="77777777" w:rsidR="00296ED2" w:rsidRPr="00EE51C4" w:rsidRDefault="00293A11" w:rsidP="00CE6BA3">
      <w:pPr>
        <w:pStyle w:val="Item1"/>
        <w:rPr>
          <w:sz w:val="24"/>
          <w:szCs w:val="18"/>
        </w:rPr>
      </w:pPr>
      <w:bookmarkStart w:id="38" w:name="_Toc339364448"/>
      <w:bookmarkStart w:id="39"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 xml:space="preserve">awarded, the County may review the proposal, the contract, any </w:t>
      </w:r>
      <w:proofErr w:type="gramStart"/>
      <w:r w:rsidRPr="00EE51C4">
        <w:rPr>
          <w:sz w:val="24"/>
          <w:szCs w:val="18"/>
        </w:rPr>
        <w:t>goods</w:t>
      </w:r>
      <w:proofErr w:type="gramEnd"/>
      <w:r w:rsidRPr="00EE51C4">
        <w:rPr>
          <w:sz w:val="24"/>
          <w:szCs w:val="18"/>
        </w:rPr>
        <w:t xml:space="preserve">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CE6BA3">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CE6BA3">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CE6BA3">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CE6BA3">
      <w:pPr>
        <w:pStyle w:val="Item1"/>
        <w:rPr>
          <w:sz w:val="24"/>
          <w:szCs w:val="18"/>
        </w:rPr>
      </w:pPr>
      <w:r w:rsidRPr="00EE51C4">
        <w:rPr>
          <w:sz w:val="24"/>
          <w:szCs w:val="18"/>
        </w:rPr>
        <w:t xml:space="preserve">If, </w:t>
      </w:r>
      <w:proofErr w:type="gramStart"/>
      <w:r w:rsidRPr="00EE51C4">
        <w:rPr>
          <w:sz w:val="24"/>
          <w:szCs w:val="18"/>
        </w:rPr>
        <w:t>as a result of</w:t>
      </w:r>
      <w:proofErr w:type="gramEnd"/>
      <w:r w:rsidRPr="00EE51C4">
        <w:rPr>
          <w:sz w:val="24"/>
          <w:szCs w:val="18"/>
        </w:rPr>
        <w:t xml:space="preserve">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0" w:name="_Hlk101542909"/>
      <w:r w:rsidR="00514CA6" w:rsidRPr="005D606E">
        <w:rPr>
          <w:sz w:val="24"/>
          <w:szCs w:val="18"/>
        </w:rPr>
        <w:t>(s)</w:t>
      </w:r>
      <w:bookmarkEnd w:id="40"/>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CE6BA3">
      <w:pPr>
        <w:pStyle w:val="Heading2"/>
        <w:rPr>
          <w:sz w:val="24"/>
          <w:szCs w:val="24"/>
          <w:u w:val="none"/>
        </w:rPr>
      </w:pPr>
      <w:bookmarkStart w:id="41" w:name="_Toc10638087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8"/>
      <w:bookmarkEnd w:id="39"/>
      <w:bookmarkEnd w:id="41"/>
      <w:r w:rsidRPr="00266DFB">
        <w:rPr>
          <w:sz w:val="24"/>
          <w:szCs w:val="24"/>
          <w:u w:val="none"/>
        </w:rPr>
        <w:t xml:space="preserve"> </w:t>
      </w:r>
    </w:p>
    <w:p w14:paraId="75FB72F1" w14:textId="0F86A8F2" w:rsidR="00703A65" w:rsidRPr="00121DEB" w:rsidRDefault="00703A65" w:rsidP="00CE6BA3">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by </w:t>
      </w:r>
      <w:r w:rsidR="002B1E6A" w:rsidRPr="004D68C8">
        <w:rPr>
          <w:sz w:val="24"/>
          <w:szCs w:val="18"/>
        </w:rPr>
        <w:t>GSA-Procurement</w:t>
      </w:r>
      <w:r w:rsidRPr="004D68C8">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CE6BA3">
      <w:pPr>
        <w:pStyle w:val="Itema"/>
        <w:tabs>
          <w:tab w:val="clear" w:pos="2160"/>
        </w:tabs>
        <w:rPr>
          <w:sz w:val="24"/>
          <w:szCs w:val="24"/>
        </w:rPr>
      </w:pPr>
      <w:r w:rsidRPr="004B0089">
        <w:rPr>
          <w:sz w:val="24"/>
          <w:szCs w:val="24"/>
        </w:rPr>
        <w:lastRenderedPageBreak/>
        <w:t>The name</w:t>
      </w:r>
      <w:bookmarkStart w:id="42" w:name="_Hlk101542950"/>
      <w:r w:rsidR="00B73A94" w:rsidRPr="004B0089">
        <w:rPr>
          <w:sz w:val="24"/>
          <w:szCs w:val="24"/>
        </w:rPr>
        <w:t>(s)</w:t>
      </w:r>
      <w:bookmarkEnd w:id="42"/>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CE6BA3">
      <w:pPr>
        <w:pStyle w:val="Itema"/>
        <w:tabs>
          <w:tab w:val="clear" w:pos="2160"/>
        </w:tabs>
        <w:rPr>
          <w:sz w:val="24"/>
          <w:szCs w:val="24"/>
        </w:rPr>
      </w:pPr>
      <w:r w:rsidRPr="00266DFB">
        <w:rPr>
          <w:sz w:val="24"/>
          <w:szCs w:val="24"/>
        </w:rPr>
        <w:t>The names of all other parties that submitted proposals.</w:t>
      </w:r>
    </w:p>
    <w:p w14:paraId="10169DF6" w14:textId="00079268" w:rsidR="004326A4" w:rsidRPr="00266DFB" w:rsidRDefault="00E226A8" w:rsidP="00CE6BA3">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 contract </w:t>
      </w:r>
      <w:r w:rsidRPr="004D68C8">
        <w:rPr>
          <w:sz w:val="24"/>
          <w:szCs w:val="24"/>
        </w:rPr>
        <w:t xml:space="preserve">is scheduled to be </w:t>
      </w:r>
      <w:r w:rsidR="004C25B5" w:rsidRPr="004D68C8">
        <w:rPr>
          <w:sz w:val="24"/>
          <w:szCs w:val="24"/>
        </w:rPr>
        <w:t>considered</w:t>
      </w:r>
      <w:r w:rsidRPr="004D68C8">
        <w:rPr>
          <w:sz w:val="24"/>
          <w:szCs w:val="24"/>
        </w:rPr>
        <w:t xml:space="preserve"> by the Board of Supervisors.</w:t>
      </w:r>
    </w:p>
    <w:p w14:paraId="4EB68FE0" w14:textId="37A57594" w:rsidR="00D8648E" w:rsidRPr="001F7476" w:rsidRDefault="00D8648E" w:rsidP="00CE6BA3">
      <w:pPr>
        <w:pStyle w:val="Heading2"/>
        <w:rPr>
          <w:caps/>
          <w:sz w:val="24"/>
          <w:szCs w:val="24"/>
        </w:rPr>
      </w:pPr>
      <w:bookmarkStart w:id="43" w:name="_Toc10638088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3"/>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CE6BA3">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40"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CE6BA3">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CE6BA3">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CE6BA3">
      <w:pPr>
        <w:pStyle w:val="Itema"/>
        <w:tabs>
          <w:tab w:val="clear" w:pos="2160"/>
        </w:tabs>
        <w:rPr>
          <w:sz w:val="24"/>
          <w:szCs w:val="24"/>
        </w:rPr>
      </w:pPr>
      <w:r w:rsidRPr="00266DFB">
        <w:rPr>
          <w:sz w:val="24"/>
          <w:szCs w:val="24"/>
        </w:rPr>
        <w:lastRenderedPageBreak/>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612848BF" w:rsidR="00D8648E" w:rsidRPr="001215F1" w:rsidRDefault="002B348A" w:rsidP="00CE6BA3">
      <w:pPr>
        <w:pStyle w:val="Itema"/>
        <w:tabs>
          <w:tab w:val="clear" w:pos="2160"/>
        </w:tabs>
        <w:rPr>
          <w:sz w:val="24"/>
          <w:szCs w:val="24"/>
        </w:rPr>
      </w:pPr>
      <w:bookmarkStart w:id="44"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4"/>
      <w:r>
        <w:rPr>
          <w:sz w:val="24"/>
          <w:szCs w:val="24"/>
        </w:rPr>
        <w:t xml:space="preserve">. </w:t>
      </w:r>
    </w:p>
    <w:p w14:paraId="0E5019AE" w14:textId="020CA3DA" w:rsidR="00D8648E" w:rsidRPr="00D75744" w:rsidRDefault="005E4E6A" w:rsidP="00CE6BA3">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45"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w:t>
      </w:r>
      <w:r w:rsidR="001215F1" w:rsidRPr="00D75744" w:rsidDel="001B0F82">
        <w:rPr>
          <w:sz w:val="24"/>
          <w:szCs w:val="24"/>
        </w:rPr>
        <w:t>the Board hearing.</w:t>
      </w:r>
      <w:bookmarkEnd w:id="45"/>
      <w:r w:rsidR="00D8648E" w:rsidRPr="00D75744">
        <w:rPr>
          <w:sz w:val="24"/>
          <w:szCs w:val="24"/>
        </w:rPr>
        <w:br/>
      </w:r>
      <w:r w:rsidR="00D8648E" w:rsidRPr="00D75744">
        <w:rPr>
          <w:sz w:val="24"/>
          <w:szCs w:val="24"/>
        </w:rPr>
        <w:br/>
      </w:r>
      <w:bookmarkStart w:id="46" w:name="_Hlk101543644"/>
      <w:r w:rsidR="00681F87" w:rsidRPr="00D75744">
        <w:rPr>
          <w:sz w:val="24"/>
          <w:szCs w:val="24"/>
        </w:rPr>
        <w:t>A notification of t</w:t>
      </w:r>
      <w:r w:rsidR="00D8648E" w:rsidRPr="00D75744">
        <w:rPr>
          <w:sz w:val="24"/>
          <w:szCs w:val="24"/>
        </w:rPr>
        <w:t>he decision will be communicated by email</w:t>
      </w:r>
      <w:r w:rsidR="00AF533D" w:rsidRPr="00D75744">
        <w:rPr>
          <w:sz w:val="24"/>
          <w:szCs w:val="24"/>
        </w:rPr>
        <w:t xml:space="preserve"> and/</w:t>
      </w:r>
      <w:r w:rsidR="00D8648E" w:rsidRPr="00D75744">
        <w:rPr>
          <w:sz w:val="24"/>
          <w:szCs w:val="24"/>
        </w:rPr>
        <w:t xml:space="preserve">or US Postal Service </w:t>
      </w:r>
      <w:r w:rsidR="00167512" w:rsidRPr="00D75744">
        <w:rPr>
          <w:sz w:val="24"/>
          <w:szCs w:val="24"/>
        </w:rPr>
        <w:t xml:space="preserve">mail </w:t>
      </w:r>
      <w:r w:rsidR="00E94AB2" w:rsidRPr="00D75744">
        <w:rPr>
          <w:sz w:val="24"/>
          <w:szCs w:val="24"/>
        </w:rPr>
        <w:t xml:space="preserve">to </w:t>
      </w:r>
      <w:r w:rsidR="00D8648E" w:rsidRPr="00D75744">
        <w:rPr>
          <w:sz w:val="24"/>
          <w:szCs w:val="24"/>
        </w:rPr>
        <w:t xml:space="preserve">the </w:t>
      </w:r>
      <w:r w:rsidRPr="00D75744">
        <w:rPr>
          <w:sz w:val="24"/>
          <w:szCs w:val="24"/>
        </w:rPr>
        <w:t>protestor</w:t>
      </w:r>
      <w:r w:rsidR="00E94AB2" w:rsidRPr="00D75744">
        <w:rPr>
          <w:sz w:val="24"/>
          <w:szCs w:val="24"/>
        </w:rPr>
        <w:t>.</w:t>
      </w:r>
      <w:r w:rsidRPr="00D75744">
        <w:rPr>
          <w:sz w:val="24"/>
          <w:szCs w:val="24"/>
        </w:rPr>
        <w:t xml:space="preserve"> </w:t>
      </w:r>
      <w:r w:rsidR="00E94AB2" w:rsidRPr="00D75744" w:rsidDel="00514E87">
        <w:rPr>
          <w:sz w:val="24"/>
          <w:szCs w:val="24"/>
        </w:rPr>
        <w:t>Notification will be provided to Bidders when a decision has been made on the protes</w:t>
      </w:r>
      <w:r w:rsidR="00E94AB2" w:rsidRPr="00D75744">
        <w:rPr>
          <w:sz w:val="24"/>
          <w:szCs w:val="24"/>
        </w:rPr>
        <w:t xml:space="preserve">t and </w:t>
      </w:r>
      <w:proofErr w:type="gramStart"/>
      <w:r w:rsidR="00D8648E" w:rsidRPr="00D75744">
        <w:rPr>
          <w:sz w:val="24"/>
          <w:szCs w:val="24"/>
        </w:rPr>
        <w:t>whether or not</w:t>
      </w:r>
      <w:proofErr w:type="gramEnd"/>
      <w:r w:rsidR="00D8648E" w:rsidRPr="00D75744">
        <w:rPr>
          <w:sz w:val="24"/>
          <w:szCs w:val="24"/>
        </w:rPr>
        <w:t xml:space="preserve"> the recommendation to the Board of Supervisors in the Notice of Intent to Award</w:t>
      </w:r>
      <w:r w:rsidR="00EB4661" w:rsidRPr="00D75744">
        <w:rPr>
          <w:sz w:val="24"/>
          <w:szCs w:val="24"/>
        </w:rPr>
        <w:t>/Non-Award</w:t>
      </w:r>
      <w:r w:rsidR="00D8648E" w:rsidRPr="00D75744">
        <w:rPr>
          <w:sz w:val="24"/>
          <w:szCs w:val="24"/>
        </w:rPr>
        <w:t xml:space="preserve"> </w:t>
      </w:r>
      <w:r w:rsidR="00681F87" w:rsidRPr="00D75744">
        <w:rPr>
          <w:sz w:val="24"/>
          <w:szCs w:val="24"/>
        </w:rPr>
        <w:t>will stand</w:t>
      </w:r>
      <w:r w:rsidR="00D8648E" w:rsidRPr="00D75744">
        <w:rPr>
          <w:sz w:val="24"/>
          <w:szCs w:val="24"/>
        </w:rPr>
        <w:t xml:space="preserve">. </w:t>
      </w:r>
      <w:bookmarkEnd w:id="46"/>
    </w:p>
    <w:p w14:paraId="31F5E91A" w14:textId="11DDB7E1" w:rsidR="00D8648E" w:rsidRPr="00266DFB" w:rsidRDefault="00D8648E" w:rsidP="00CE6BA3">
      <w:pPr>
        <w:pStyle w:val="Item1"/>
        <w:tabs>
          <w:tab w:val="clear" w:pos="1440"/>
        </w:tabs>
        <w:rPr>
          <w:sz w:val="24"/>
          <w:szCs w:val="24"/>
        </w:rPr>
      </w:pPr>
      <w:bookmarkStart w:id="47"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48" w:name="_Hlk90304542"/>
      <w:r w:rsidRPr="005D606E">
        <w:rPr>
          <w:sz w:val="24"/>
          <w:szCs w:val="24"/>
        </w:rPr>
        <w:t xml:space="preserve">Auditor-Controller's </w:t>
      </w:r>
      <w:r w:rsidR="00695709" w:rsidRPr="005D606E">
        <w:rPr>
          <w:sz w:val="24"/>
          <w:szCs w:val="24"/>
        </w:rPr>
        <w:t>Office of Contract Compliance &amp; Reporting</w:t>
      </w:r>
      <w:bookmarkEnd w:id="48"/>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1"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47"/>
    </w:p>
    <w:p w14:paraId="41FC4976" w14:textId="409563A4" w:rsidR="00D8648E" w:rsidRPr="00121DEB" w:rsidRDefault="00D8648E" w:rsidP="00CE6BA3">
      <w:pPr>
        <w:pStyle w:val="Itema"/>
        <w:tabs>
          <w:tab w:val="clear" w:pos="2160"/>
        </w:tabs>
        <w:rPr>
          <w:sz w:val="24"/>
          <w:szCs w:val="18"/>
        </w:rPr>
      </w:pPr>
      <w:bookmarkStart w:id="49"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CE6BA3">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CE6BA3">
      <w:pPr>
        <w:pStyle w:val="Itema"/>
        <w:tabs>
          <w:tab w:val="clear" w:pos="2160"/>
        </w:tabs>
        <w:rPr>
          <w:sz w:val="24"/>
          <w:szCs w:val="24"/>
        </w:rPr>
      </w:pPr>
      <w:r w:rsidRPr="00266DFB">
        <w:rPr>
          <w:sz w:val="24"/>
          <w:szCs w:val="24"/>
        </w:rPr>
        <w:lastRenderedPageBreak/>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CE6BA3">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CE6BA3">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252D92D2" w:rsidR="001B0F82" w:rsidRPr="00D75744" w:rsidRDefault="00D238E7" w:rsidP="00CE6BA3">
      <w:pPr>
        <w:pStyle w:val="Itema"/>
        <w:tabs>
          <w:tab w:val="clear" w:pos="2160"/>
        </w:tabs>
      </w:pPr>
      <w:bookmarkStart w:id="50"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w:t>
      </w:r>
      <w:proofErr w:type="gramStart"/>
      <w:r w:rsidR="00EB4661">
        <w:rPr>
          <w:sz w:val="24"/>
          <w:szCs w:val="24"/>
        </w:rPr>
        <w:t>contract</w:t>
      </w:r>
      <w:proofErr w:type="gramEnd"/>
      <w:r w:rsidR="00EB4661">
        <w:rPr>
          <w:sz w:val="24"/>
          <w:szCs w:val="24"/>
        </w:rPr>
        <w:t xml:space="preserve"> awarded</w:t>
      </w:r>
      <w:r w:rsidR="00DB4ECD">
        <w:rPr>
          <w:sz w:val="24"/>
          <w:szCs w:val="24"/>
        </w:rPr>
        <w:t xml:space="preserve"> </w:t>
      </w:r>
      <w:r w:rsidR="00EB4661">
        <w:rPr>
          <w:sz w:val="24"/>
          <w:szCs w:val="24"/>
        </w:rPr>
        <w:t>by</w:t>
      </w:r>
      <w:r w:rsidRPr="00266DFB" w:rsidDel="001B0F82">
        <w:rPr>
          <w:sz w:val="24"/>
          <w:szCs w:val="24"/>
        </w:rPr>
        <w:t xml:space="preserve"> </w:t>
      </w:r>
      <w:r w:rsidRPr="00D75744" w:rsidDel="001B0F82">
        <w:rPr>
          <w:sz w:val="24"/>
          <w:szCs w:val="24"/>
        </w:rPr>
        <w:t xml:space="preserve">the Board </w:t>
      </w:r>
      <w:r w:rsidR="00EB4661" w:rsidRPr="00D75744">
        <w:rPr>
          <w:sz w:val="24"/>
          <w:szCs w:val="24"/>
        </w:rPr>
        <w:t>of Supervisor</w:t>
      </w:r>
      <w:r w:rsidR="00B72008" w:rsidRPr="00D75744">
        <w:rPr>
          <w:sz w:val="24"/>
          <w:szCs w:val="24"/>
        </w:rPr>
        <w:t>s</w:t>
      </w:r>
      <w:r w:rsidRPr="00D75744" w:rsidDel="001B0F82">
        <w:rPr>
          <w:sz w:val="24"/>
          <w:szCs w:val="24"/>
        </w:rPr>
        <w:t>.</w:t>
      </w:r>
      <w:bookmarkEnd w:id="49"/>
      <w:bookmarkEnd w:id="50"/>
    </w:p>
    <w:p w14:paraId="55DC6C14" w14:textId="652C4F20" w:rsidR="00D8648E" w:rsidRPr="00266DFB" w:rsidRDefault="00D8648E" w:rsidP="00CE6BA3">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CE6BA3">
      <w:pPr>
        <w:pStyle w:val="Heading2"/>
        <w:rPr>
          <w:sz w:val="24"/>
          <w:szCs w:val="24"/>
        </w:rPr>
      </w:pPr>
      <w:bookmarkStart w:id="51" w:name="_Toc339364450"/>
      <w:bookmarkStart w:id="52" w:name="_Toc339364711"/>
      <w:bookmarkStart w:id="53" w:name="_Toc106380881"/>
      <w:r w:rsidRPr="00266DFB">
        <w:rPr>
          <w:sz w:val="24"/>
          <w:szCs w:val="24"/>
        </w:rPr>
        <w:t>TERM / TERMINATION / RENEWAL</w:t>
      </w:r>
      <w:bookmarkEnd w:id="51"/>
      <w:bookmarkEnd w:id="52"/>
      <w:bookmarkEnd w:id="53"/>
    </w:p>
    <w:p w14:paraId="04DB12B7" w14:textId="10A669E4" w:rsidR="00F9006C" w:rsidRPr="00121DEB" w:rsidRDefault="00F9006C" w:rsidP="00CE6BA3">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D75744">
        <w:rPr>
          <w:sz w:val="24"/>
          <w:szCs w:val="18"/>
        </w:rPr>
        <w:t xml:space="preserve">, will be </w:t>
      </w:r>
      <w:r w:rsidR="00D75744" w:rsidRPr="00D75744">
        <w:rPr>
          <w:sz w:val="24"/>
          <w:szCs w:val="18"/>
        </w:rPr>
        <w:t>three</w:t>
      </w:r>
      <w:r w:rsidRPr="00D75744">
        <w:rPr>
          <w:sz w:val="24"/>
          <w:szCs w:val="18"/>
        </w:rPr>
        <w:t xml:space="preserve"> </w:t>
      </w:r>
      <w:r w:rsidRPr="00121DEB">
        <w:rPr>
          <w:sz w:val="24"/>
          <w:szCs w:val="18"/>
        </w:rPr>
        <w:t>years.</w:t>
      </w:r>
    </w:p>
    <w:p w14:paraId="68E33F94" w14:textId="3C67BBD0" w:rsidR="00F9006C" w:rsidRPr="00850953" w:rsidRDefault="00F9006C" w:rsidP="00CE6BA3">
      <w:pPr>
        <w:pStyle w:val="Item1"/>
        <w:tabs>
          <w:tab w:val="clear" w:pos="1440"/>
        </w:tabs>
      </w:pPr>
      <w:r w:rsidRPr="00266DFB">
        <w:rPr>
          <w:sz w:val="24"/>
          <w:szCs w:val="24"/>
        </w:rPr>
        <w:t xml:space="preserve">By mutual agreement, any </w:t>
      </w:r>
      <w:proofErr w:type="gramStart"/>
      <w:r w:rsidR="00BF3055" w:rsidRPr="00266DFB">
        <w:rPr>
          <w:sz w:val="24"/>
          <w:szCs w:val="24"/>
        </w:rPr>
        <w:t>contract, which</w:t>
      </w:r>
      <w:proofErr w:type="gramEnd"/>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w:t>
      </w:r>
      <w:r w:rsidRPr="00D75744">
        <w:rPr>
          <w:sz w:val="24"/>
          <w:szCs w:val="24"/>
        </w:rPr>
        <w:t xml:space="preserve">additional </w:t>
      </w:r>
      <w:r w:rsidR="002A7F97" w:rsidRPr="00D75744">
        <w:rPr>
          <w:sz w:val="24"/>
          <w:szCs w:val="24"/>
        </w:rPr>
        <w:t>two</w:t>
      </w:r>
      <w:r w:rsidR="004A17FF" w:rsidRPr="00D75744">
        <w:rPr>
          <w:sz w:val="24"/>
          <w:szCs w:val="24"/>
        </w:rPr>
        <w:t>-</w:t>
      </w:r>
      <w:r w:rsidRPr="00D75744">
        <w:rPr>
          <w:sz w:val="24"/>
          <w:szCs w:val="24"/>
        </w:rPr>
        <w:t>year</w:t>
      </w:r>
      <w:r w:rsidR="001B7118" w:rsidRPr="00D75744">
        <w:rPr>
          <w:sz w:val="24"/>
          <w:szCs w:val="24"/>
        </w:rPr>
        <w:t>.</w:t>
      </w:r>
      <w:r w:rsidR="001B7118" w:rsidRPr="00D75744">
        <w:t xml:space="preserve"> </w:t>
      </w:r>
    </w:p>
    <w:p w14:paraId="131676BA" w14:textId="4D03B2D2" w:rsidR="00850953" w:rsidRPr="00E06A99" w:rsidRDefault="00850953" w:rsidP="00CE6BA3">
      <w:pPr>
        <w:pStyle w:val="Item1"/>
        <w:tabs>
          <w:tab w:val="clear" w:pos="1440"/>
        </w:tabs>
        <w:rPr>
          <w:sz w:val="24"/>
          <w:szCs w:val="24"/>
        </w:rPr>
      </w:pPr>
      <w:r w:rsidRPr="00266DFB">
        <w:rPr>
          <w:sz w:val="24"/>
          <w:szCs w:val="24"/>
        </w:rPr>
        <w:t>The County has and reserves the right to suspend, terminate or abandon the execution of any work</w:t>
      </w:r>
      <w:bookmarkStart w:id="54" w:name="_Hlk106376250"/>
      <w:r w:rsidR="00120291">
        <w:rPr>
          <w:sz w:val="24"/>
          <w:szCs w:val="24"/>
        </w:rPr>
        <w:t>, services and/or providing of goods</w:t>
      </w:r>
      <w:bookmarkEnd w:id="54"/>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t>
      </w:r>
      <w:r w:rsidRPr="00266DFB">
        <w:rPr>
          <w:sz w:val="24"/>
          <w:szCs w:val="24"/>
        </w:rPr>
        <w:lastRenderedPageBreak/>
        <w:t>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42410ED7" w14:textId="77777777" w:rsidR="003D3E5A" w:rsidRDefault="00F9006C" w:rsidP="00CE6BA3">
      <w:pPr>
        <w:pStyle w:val="Heading2"/>
        <w:rPr>
          <w:u w:val="none"/>
        </w:rPr>
      </w:pPr>
      <w:bookmarkStart w:id="55" w:name="_Toc339364454"/>
      <w:bookmarkStart w:id="56" w:name="_Toc339364715"/>
      <w:bookmarkStart w:id="57" w:name="_Toc106380883"/>
      <w:r w:rsidRPr="00266DFB">
        <w:rPr>
          <w:sz w:val="24"/>
          <w:szCs w:val="24"/>
        </w:rPr>
        <w:t>QUANTITIES</w:t>
      </w:r>
      <w:bookmarkEnd w:id="55"/>
      <w:bookmarkEnd w:id="56"/>
      <w:bookmarkEnd w:id="57"/>
      <w:r w:rsidR="007402A0" w:rsidRPr="007276A7">
        <w:rPr>
          <w:u w:val="none"/>
        </w:rPr>
        <w:t xml:space="preserve"> </w:t>
      </w:r>
    </w:p>
    <w:p w14:paraId="27B73527" w14:textId="13117B4A"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Quantities listed herein are not to be construed as a commitment.  No minimum or maximum is guaranteed or implied.</w:t>
      </w:r>
    </w:p>
    <w:p w14:paraId="3A7ECF44" w14:textId="77777777" w:rsidR="003D3E5A" w:rsidRPr="00266DFB" w:rsidRDefault="00F9006C" w:rsidP="00CE6BA3">
      <w:pPr>
        <w:pStyle w:val="Heading2"/>
        <w:rPr>
          <w:sz w:val="24"/>
          <w:szCs w:val="24"/>
          <w:u w:val="none"/>
        </w:rPr>
      </w:pPr>
      <w:bookmarkStart w:id="58" w:name="_Toc339364456"/>
      <w:bookmarkStart w:id="59" w:name="_Toc339364717"/>
      <w:bookmarkStart w:id="60" w:name="_Toc106380884"/>
      <w:r w:rsidRPr="00266DFB">
        <w:rPr>
          <w:sz w:val="24"/>
          <w:szCs w:val="24"/>
        </w:rPr>
        <w:t>PRICING</w:t>
      </w:r>
      <w:bookmarkEnd w:id="58"/>
      <w:bookmarkEnd w:id="59"/>
      <w:bookmarkEnd w:id="60"/>
      <w:r w:rsidR="007402A0" w:rsidRPr="00266DFB">
        <w:rPr>
          <w:sz w:val="24"/>
          <w:szCs w:val="24"/>
          <w:u w:val="none"/>
        </w:rPr>
        <w:t xml:space="preserve"> </w:t>
      </w:r>
    </w:p>
    <w:p w14:paraId="5C348599" w14:textId="091CD623" w:rsidR="00F9006C" w:rsidRPr="00121DEB" w:rsidRDefault="00F9006C" w:rsidP="00CE6BA3">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w:t>
      </w:r>
      <w:proofErr w:type="gramStart"/>
      <w:r w:rsidRPr="00121DEB">
        <w:rPr>
          <w:sz w:val="24"/>
          <w:szCs w:val="18"/>
        </w:rPr>
        <w:t>as a result of</w:t>
      </w:r>
      <w:proofErr w:type="gramEnd"/>
      <w:r w:rsidRPr="00121DEB">
        <w:rPr>
          <w:sz w:val="24"/>
          <w:szCs w:val="18"/>
        </w:rPr>
        <w:t xml:space="preserve"> this </w:t>
      </w:r>
      <w:r w:rsidR="00DA4A6E" w:rsidRPr="00121DEB">
        <w:rPr>
          <w:sz w:val="24"/>
          <w:szCs w:val="18"/>
        </w:rPr>
        <w:t>RF</w:t>
      </w:r>
      <w:r w:rsidR="00E3208D" w:rsidRPr="00121DEB">
        <w:rPr>
          <w:sz w:val="24"/>
          <w:szCs w:val="18"/>
        </w:rPr>
        <w:t>P</w:t>
      </w:r>
      <w:r w:rsidRPr="00121DEB">
        <w:rPr>
          <w:sz w:val="24"/>
          <w:szCs w:val="18"/>
        </w:rPr>
        <w:t>.</w:t>
      </w:r>
    </w:p>
    <w:p w14:paraId="2D4D3652" w14:textId="1867E948" w:rsidR="00F9006C" w:rsidRPr="00266DFB" w:rsidRDefault="001E6594" w:rsidP="00CE6BA3">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1D3480DD" w14:textId="6DD18816" w:rsidR="00F9006C" w:rsidRPr="001215F1" w:rsidRDefault="00F9006C" w:rsidP="00CE6BA3">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CE6BA3">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899A6E6" w:rsidR="00F9006C" w:rsidRPr="00266DFB" w:rsidRDefault="001821C6" w:rsidP="00CE6BA3">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CE6BA3">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CE6BA3">
      <w:pPr>
        <w:pStyle w:val="Heading2"/>
        <w:rPr>
          <w:sz w:val="24"/>
          <w:szCs w:val="24"/>
        </w:rPr>
      </w:pPr>
      <w:bookmarkStart w:id="61" w:name="_Toc339364458"/>
      <w:bookmarkStart w:id="62" w:name="_Toc339364719"/>
      <w:bookmarkStart w:id="63" w:name="_Toc106380885"/>
      <w:r w:rsidRPr="00266DFB">
        <w:rPr>
          <w:sz w:val="24"/>
          <w:szCs w:val="24"/>
        </w:rPr>
        <w:t>AWARD</w:t>
      </w:r>
      <w:bookmarkEnd w:id="61"/>
      <w:bookmarkEnd w:id="62"/>
      <w:bookmarkEnd w:id="63"/>
    </w:p>
    <w:p w14:paraId="67D8850D" w14:textId="228B56A6" w:rsidR="006F6C64" w:rsidRPr="002C687F" w:rsidRDefault="00C57504" w:rsidP="00CE6BA3">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CE6BA3">
      <w:pPr>
        <w:pStyle w:val="Itema"/>
        <w:numPr>
          <w:ilvl w:val="3"/>
          <w:numId w:val="12"/>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w:t>
      </w:r>
      <w:proofErr w:type="gramStart"/>
      <w:r w:rsidRPr="002C687F">
        <w:rPr>
          <w:sz w:val="24"/>
          <w:szCs w:val="24"/>
        </w:rPr>
        <w:t>meet</w:t>
      </w:r>
      <w:proofErr w:type="gramEnd"/>
      <w:r w:rsidRPr="002C687F">
        <w:rPr>
          <w:sz w:val="24"/>
          <w:szCs w:val="24"/>
        </w:rPr>
        <w:t xml:space="preserve">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CE6BA3">
      <w:pPr>
        <w:pStyle w:val="Itema"/>
        <w:numPr>
          <w:ilvl w:val="3"/>
          <w:numId w:val="12"/>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CE6BA3">
      <w:pPr>
        <w:pStyle w:val="Itema"/>
        <w:numPr>
          <w:ilvl w:val="3"/>
          <w:numId w:val="12"/>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CE6BA3">
      <w:pPr>
        <w:pStyle w:val="Item1"/>
        <w:tabs>
          <w:tab w:val="clear" w:pos="1440"/>
        </w:tabs>
      </w:pPr>
      <w:bookmarkStart w:id="64" w:name="_Hlk103956233"/>
      <w:r w:rsidRPr="00F11599">
        <w:rPr>
          <w:sz w:val="24"/>
          <w:szCs w:val="24"/>
        </w:rPr>
        <w:lastRenderedPageBreak/>
        <w:t>Small Local Emerging Business (SLEB) Program</w:t>
      </w:r>
      <w:r w:rsidR="006F6C64" w:rsidRPr="00F11599">
        <w:t xml:space="preserve"> </w:t>
      </w:r>
    </w:p>
    <w:p w14:paraId="437C1CAA" w14:textId="77777777" w:rsidR="006C5CE8" w:rsidRPr="00266DFB" w:rsidRDefault="006C5CE8" w:rsidP="00CE6BA3">
      <w:pPr>
        <w:pStyle w:val="Itema"/>
        <w:numPr>
          <w:ilvl w:val="0"/>
          <w:numId w:val="19"/>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CE6BA3">
      <w:pPr>
        <w:numPr>
          <w:ilvl w:val="0"/>
          <w:numId w:val="19"/>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and Emerging Locally Owned Business requirements </w:t>
      </w:r>
      <w:proofErr w:type="gramStart"/>
      <w:r w:rsidRPr="00266DFB">
        <w:rPr>
          <w:rFonts w:ascii="Calibri" w:hAnsi="Calibri" w:cs="Calibri"/>
          <w:b/>
          <w:sz w:val="24"/>
          <w:szCs w:val="24"/>
          <w:u w:val="single"/>
        </w:rPr>
        <w:t>in order to</w:t>
      </w:r>
      <w:proofErr w:type="gramEnd"/>
      <w:r w:rsidRPr="00266DFB">
        <w:rPr>
          <w:rFonts w:ascii="Calibri" w:hAnsi="Calibri" w:cs="Calibri"/>
          <w:b/>
          <w:sz w:val="24"/>
          <w:szCs w:val="24"/>
          <w:u w:val="single"/>
        </w:rPr>
        <w:t xml:space="preserve">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4F17F1" w:rsidP="00CE6BA3">
      <w:pPr>
        <w:numPr>
          <w:ilvl w:val="0"/>
          <w:numId w:val="18"/>
        </w:numPr>
        <w:spacing w:after="240"/>
        <w:ind w:hanging="720"/>
        <w:rPr>
          <w:rStyle w:val="Hyperlink"/>
          <w:rFonts w:ascii="Calibri" w:hAnsi="Calibri" w:cs="Calibri"/>
          <w:color w:val="auto"/>
          <w:sz w:val="24"/>
          <w:szCs w:val="24"/>
          <w:u w:val="none"/>
        </w:rPr>
      </w:pPr>
      <w:hyperlink r:id="rId42"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3"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4F17F1" w:rsidP="00CE6BA3">
      <w:pPr>
        <w:numPr>
          <w:ilvl w:val="0"/>
          <w:numId w:val="18"/>
        </w:numPr>
        <w:spacing w:after="240"/>
        <w:ind w:hanging="720"/>
        <w:rPr>
          <w:rFonts w:ascii="Calibri" w:hAnsi="Calibri" w:cs="Calibri"/>
          <w:sz w:val="24"/>
          <w:szCs w:val="24"/>
        </w:rPr>
      </w:pPr>
      <w:hyperlink r:id="rId44"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5"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73B397C7" w:rsidR="006C5CE8" w:rsidRPr="00266DFB" w:rsidRDefault="006C5CE8" w:rsidP="00CE6BA3">
      <w:pPr>
        <w:numPr>
          <w:ilvl w:val="0"/>
          <w:numId w:val="19"/>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D75744" w:rsidRPr="00D75744">
        <w:rPr>
          <w:rFonts w:ascii="Calibri" w:hAnsi="Calibri"/>
          <w:bCs/>
          <w:sz w:val="24"/>
          <w:szCs w:val="24"/>
        </w:rPr>
        <w:t>541110</w:t>
      </w:r>
      <w:r w:rsidRPr="00266DFB">
        <w:rPr>
          <w:rFonts w:ascii="Calibri" w:hAnsi="Calibri"/>
          <w:bCs/>
          <w:sz w:val="24"/>
          <w:szCs w:val="24"/>
        </w:rPr>
        <w:t>.</w:t>
      </w:r>
      <w:r w:rsidRPr="00266DFB">
        <w:rPr>
          <w:rFonts w:ascii="Calibri" w:hAnsi="Calibri" w:cs="Calibri"/>
          <w:sz w:val="24"/>
          <w:szCs w:val="24"/>
        </w:rPr>
        <w:t xml:space="preserve"> </w:t>
      </w:r>
    </w:p>
    <w:p w14:paraId="7A8098E9" w14:textId="77777777" w:rsidR="001215F1" w:rsidRPr="00A90BAF" w:rsidRDefault="001215F1" w:rsidP="00CE6BA3">
      <w:pPr>
        <w:numPr>
          <w:ilvl w:val="0"/>
          <w:numId w:val="19"/>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CE6BA3">
      <w:pPr>
        <w:numPr>
          <w:ilvl w:val="0"/>
          <w:numId w:val="19"/>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CE6BA3">
      <w:pPr>
        <w:numPr>
          <w:ilvl w:val="0"/>
          <w:numId w:val="19"/>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CE6BA3">
      <w:pPr>
        <w:numPr>
          <w:ilvl w:val="0"/>
          <w:numId w:val="19"/>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4"/>
    </w:p>
    <w:p w14:paraId="43F43EF8" w14:textId="018784D5" w:rsidR="006F6C64" w:rsidRPr="00FC58EA" w:rsidRDefault="006F6C64" w:rsidP="00CE6BA3">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CE6BA3">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w:t>
      </w:r>
      <w:r w:rsidRPr="00121DEB">
        <w:rPr>
          <w:sz w:val="24"/>
          <w:szCs w:val="18"/>
        </w:rPr>
        <w:lastRenderedPageBreak/>
        <w:t xml:space="preserve">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CE6BA3">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CE6BA3">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CE6BA3">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CE6BA3">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CE6BA3">
      <w:pPr>
        <w:pStyle w:val="Item1"/>
        <w:tabs>
          <w:tab w:val="clear" w:pos="1440"/>
        </w:tabs>
      </w:pPr>
      <w:r w:rsidRPr="00FC58EA">
        <w:rPr>
          <w:sz w:val="24"/>
          <w:szCs w:val="18"/>
        </w:rPr>
        <w:t>Procedures</w:t>
      </w:r>
    </w:p>
    <w:p w14:paraId="40417999" w14:textId="27A9F6F8" w:rsidR="00F9006C" w:rsidRPr="00A85450" w:rsidRDefault="00F9006C" w:rsidP="00CE6BA3">
      <w:pPr>
        <w:pStyle w:val="Itema"/>
        <w:numPr>
          <w:ilvl w:val="3"/>
          <w:numId w:val="13"/>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CE6BA3">
      <w:pPr>
        <w:pStyle w:val="Itema"/>
        <w:numPr>
          <w:ilvl w:val="3"/>
          <w:numId w:val="13"/>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CE6BA3">
      <w:pPr>
        <w:pStyle w:val="Itema"/>
        <w:numPr>
          <w:ilvl w:val="3"/>
          <w:numId w:val="13"/>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4F17F1" w:rsidP="005D606E">
      <w:pPr>
        <w:pStyle w:val="Itema"/>
        <w:numPr>
          <w:ilvl w:val="0"/>
          <w:numId w:val="0"/>
        </w:numPr>
        <w:ind w:left="2880"/>
        <w:rPr>
          <w:sz w:val="24"/>
          <w:szCs w:val="24"/>
        </w:rPr>
      </w:pPr>
      <w:hyperlink r:id="rId46"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7"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78BF8148" w:rsidR="00F9006C" w:rsidRPr="00A85450" w:rsidRDefault="00884637" w:rsidP="005D606E">
      <w:pPr>
        <w:spacing w:after="240"/>
        <w:ind w:left="2880"/>
        <w:rPr>
          <w:rFonts w:ascii="Calibri" w:hAnsi="Calibri" w:cs="Calibri"/>
        </w:rPr>
      </w:pPr>
      <w:bookmarkStart w:id="65"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65"/>
      <w:r w:rsidRPr="002C687F">
        <w:rPr>
          <w:rFonts w:ascii="Calibri" w:hAnsi="Calibri" w:cs="Calibri"/>
        </w:rPr>
        <w:t xml:space="preserve"> </w:t>
      </w:r>
    </w:p>
    <w:p w14:paraId="40555E25" w14:textId="685173DA" w:rsidR="00F9006C" w:rsidRPr="00266DFB" w:rsidRDefault="00F9006C" w:rsidP="00CE6BA3">
      <w:pPr>
        <w:pStyle w:val="Itema"/>
        <w:numPr>
          <w:ilvl w:val="0"/>
          <w:numId w:val="14"/>
        </w:numPr>
        <w:ind w:hanging="720"/>
        <w:rPr>
          <w:sz w:val="24"/>
          <w:szCs w:val="24"/>
        </w:rPr>
      </w:pPr>
      <w:bookmarkStart w:id="66"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w:t>
      </w:r>
      <w:r w:rsidR="00823F00" w:rsidRPr="00266DFB">
        <w:rPr>
          <w:sz w:val="24"/>
          <w:szCs w:val="24"/>
        </w:rPr>
        <w:t>RFP</w:t>
      </w:r>
      <w:r w:rsidRPr="00266DFB">
        <w:rPr>
          <w:sz w:val="24"/>
          <w:szCs w:val="24"/>
        </w:rPr>
        <w:t>.</w:t>
      </w:r>
      <w:bookmarkEnd w:id="66"/>
    </w:p>
    <w:p w14:paraId="6060F919" w14:textId="46899577" w:rsidR="00F9006C" w:rsidRPr="00B43DF6" w:rsidRDefault="00F9006C" w:rsidP="00CE6BA3">
      <w:pPr>
        <w:pStyle w:val="Heading2"/>
        <w:rPr>
          <w:sz w:val="24"/>
          <w:szCs w:val="24"/>
        </w:rPr>
      </w:pPr>
      <w:bookmarkStart w:id="67" w:name="_Toc339364459"/>
      <w:bookmarkStart w:id="68" w:name="_Toc339364720"/>
      <w:bookmarkStart w:id="69" w:name="_Toc106380886"/>
      <w:r w:rsidRPr="00266DFB">
        <w:rPr>
          <w:sz w:val="24"/>
          <w:szCs w:val="24"/>
        </w:rPr>
        <w:lastRenderedPageBreak/>
        <w:t>METHOD OF ORDERING</w:t>
      </w:r>
      <w:bookmarkEnd w:id="67"/>
      <w:bookmarkEnd w:id="68"/>
      <w:bookmarkEnd w:id="69"/>
    </w:p>
    <w:p w14:paraId="03411066" w14:textId="32CA191B" w:rsidR="00F9006C" w:rsidRPr="00121DEB" w:rsidRDefault="00F9006C" w:rsidP="00CE6BA3">
      <w:pPr>
        <w:pStyle w:val="Item1"/>
        <w:tabs>
          <w:tab w:val="clear" w:pos="1440"/>
        </w:tabs>
        <w:rPr>
          <w:sz w:val="24"/>
          <w:szCs w:val="18"/>
        </w:rPr>
      </w:pPr>
      <w:bookmarkStart w:id="70"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D75744">
        <w:rPr>
          <w:sz w:val="24"/>
          <w:szCs w:val="18"/>
        </w:rPr>
        <w:t>Board</w:t>
      </w:r>
      <w:r w:rsidR="00E00A41" w:rsidRPr="00D75744">
        <w:rPr>
          <w:sz w:val="24"/>
          <w:szCs w:val="18"/>
        </w:rPr>
        <w:t xml:space="preserve"> </w:t>
      </w:r>
      <w:r w:rsidRPr="00D75744">
        <w:rPr>
          <w:sz w:val="24"/>
          <w:szCs w:val="18"/>
        </w:rPr>
        <w:t>a</w:t>
      </w:r>
      <w:r w:rsidRPr="00121DEB">
        <w:rPr>
          <w:sz w:val="24"/>
          <w:szCs w:val="18"/>
        </w:rPr>
        <w:t>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w:t>
      </w:r>
      <w:proofErr w:type="gramStart"/>
      <w:r w:rsidR="00AF533D" w:rsidRPr="00121DEB">
        <w:rPr>
          <w:sz w:val="24"/>
          <w:szCs w:val="18"/>
        </w:rPr>
        <w:t>control</w:t>
      </w:r>
      <w:proofErr w:type="gramEnd"/>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0"/>
      <w:r w:rsidR="00003D08" w:rsidRPr="00121DEB">
        <w:rPr>
          <w:sz w:val="24"/>
          <w:szCs w:val="18"/>
        </w:rPr>
        <w:t xml:space="preserve"> </w:t>
      </w:r>
    </w:p>
    <w:p w14:paraId="721EC423" w14:textId="0B503032" w:rsidR="00F9006C" w:rsidRPr="00266DFB" w:rsidRDefault="00F9006C" w:rsidP="00CE6BA3">
      <w:pPr>
        <w:pStyle w:val="Item1"/>
        <w:tabs>
          <w:tab w:val="clear" w:pos="1440"/>
        </w:tabs>
        <w:rPr>
          <w:sz w:val="24"/>
        </w:rPr>
      </w:pPr>
      <w:bookmarkStart w:id="71" w:name="_Hlk89702718"/>
      <w:r w:rsidRPr="00266DFB">
        <w:rPr>
          <w:sz w:val="24"/>
        </w:rPr>
        <w:t xml:space="preserve">POs and payments for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1"/>
    <w:p w14:paraId="21575D91" w14:textId="250137C9" w:rsidR="00F9006C" w:rsidRPr="00266DFB" w:rsidRDefault="00AB790E" w:rsidP="00CE6BA3">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CE6BA3">
      <w:pPr>
        <w:pStyle w:val="Item1"/>
        <w:tabs>
          <w:tab w:val="clear" w:pos="1440"/>
        </w:tabs>
      </w:pPr>
      <w:bookmarkStart w:id="72"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w:t>
      </w:r>
      <w:proofErr w:type="gramStart"/>
      <w:r w:rsidR="00F9006C" w:rsidRPr="00266DFB">
        <w:rPr>
          <w:sz w:val="24"/>
        </w:rPr>
        <w:t>Contractor</w:t>
      </w:r>
      <w:proofErr w:type="gramEnd"/>
      <w:r w:rsidR="00F9006C" w:rsidRPr="00266DFB">
        <w:rPr>
          <w:sz w:val="24"/>
        </w:rPr>
        <w:t xml:space="preserve"> and County and issued as needed by County. </w:t>
      </w:r>
      <w:r w:rsidR="00003D08" w:rsidRPr="00266DFB">
        <w:rPr>
          <w:sz w:val="24"/>
        </w:rPr>
        <w:t xml:space="preserve"> </w:t>
      </w:r>
    </w:p>
    <w:p w14:paraId="1A1A8DE2" w14:textId="77777777" w:rsidR="00F9006C" w:rsidRPr="00F04AC6" w:rsidRDefault="00F9006C" w:rsidP="00CE6BA3">
      <w:pPr>
        <w:pStyle w:val="Heading2"/>
        <w:rPr>
          <w:sz w:val="24"/>
          <w:szCs w:val="24"/>
        </w:rPr>
      </w:pPr>
      <w:bookmarkStart w:id="73" w:name="_Toc339364461"/>
      <w:bookmarkStart w:id="74" w:name="_Toc339364722"/>
      <w:bookmarkStart w:id="75" w:name="_Toc106380888"/>
      <w:bookmarkEnd w:id="72"/>
      <w:r w:rsidRPr="00F04AC6">
        <w:rPr>
          <w:sz w:val="24"/>
          <w:szCs w:val="24"/>
        </w:rPr>
        <w:t>INVOICING</w:t>
      </w:r>
      <w:bookmarkEnd w:id="73"/>
      <w:bookmarkEnd w:id="74"/>
      <w:bookmarkEnd w:id="75"/>
    </w:p>
    <w:p w14:paraId="6F669D60" w14:textId="527352E6" w:rsidR="009379A8" w:rsidRPr="00F04AC6" w:rsidRDefault="009379A8" w:rsidP="00CE6BA3">
      <w:pPr>
        <w:pStyle w:val="Item1"/>
        <w:tabs>
          <w:tab w:val="clear" w:pos="1440"/>
        </w:tabs>
        <w:rPr>
          <w:sz w:val="24"/>
        </w:rPr>
      </w:pPr>
      <w:r w:rsidRPr="009379A8">
        <w:rPr>
          <w:sz w:val="24"/>
        </w:rPr>
        <w:t xml:space="preserve">All Invoices for services, expenses or other costs provided or incurred in connection with any assigned matter shall be directed to George Hills Company, Attention: Ginger </w:t>
      </w:r>
      <w:proofErr w:type="spellStart"/>
      <w:r w:rsidRPr="009379A8">
        <w:rPr>
          <w:sz w:val="24"/>
        </w:rPr>
        <w:t>Goltze</w:t>
      </w:r>
      <w:proofErr w:type="spellEnd"/>
      <w:r w:rsidRPr="009379A8">
        <w:rPr>
          <w:sz w:val="24"/>
        </w:rPr>
        <w:t>, PO Box 278, Rancho Cordova, CA 95741.</w:t>
      </w:r>
      <w:r>
        <w:rPr>
          <w:sz w:val="24"/>
        </w:rPr>
        <w:t xml:space="preserve"> </w:t>
      </w:r>
      <w:r w:rsidRPr="009379A8">
        <w:rPr>
          <w:sz w:val="24"/>
        </w:rPr>
        <w:t xml:space="preserve">The Invoices should be provided on approximately a monthly basis detailing each person preforming services and a brief description of the work performed and otherwise complying with the Billing Guidelines outlined in the attached </w:t>
      </w:r>
      <w:r w:rsidRPr="004816D5">
        <w:rPr>
          <w:sz w:val="24"/>
        </w:rPr>
        <w:t xml:space="preserve">Exhibit </w:t>
      </w:r>
      <w:r w:rsidR="00377872" w:rsidRPr="004816D5">
        <w:rPr>
          <w:sz w:val="24"/>
        </w:rPr>
        <w:t>B</w:t>
      </w:r>
      <w:r w:rsidRPr="004816D5">
        <w:rPr>
          <w:sz w:val="24"/>
        </w:rPr>
        <w:t>.</w:t>
      </w:r>
    </w:p>
    <w:p w14:paraId="65CD02FD" w14:textId="77777777" w:rsidR="00F9006C" w:rsidRPr="00266DFB" w:rsidRDefault="00F9006C" w:rsidP="00CE6BA3">
      <w:pPr>
        <w:pStyle w:val="Heading2"/>
        <w:rPr>
          <w:sz w:val="24"/>
          <w:szCs w:val="24"/>
        </w:rPr>
      </w:pPr>
      <w:bookmarkStart w:id="76" w:name="_Toc339364465"/>
      <w:bookmarkStart w:id="77" w:name="_Toc339364726"/>
      <w:bookmarkStart w:id="78" w:name="_Toc10638089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6"/>
      <w:bookmarkEnd w:id="77"/>
      <w:bookmarkEnd w:id="78"/>
    </w:p>
    <w:p w14:paraId="04F89787" w14:textId="68EB2A18" w:rsidR="00F9006C" w:rsidRPr="00121DEB" w:rsidRDefault="00A83B5B" w:rsidP="00CE6BA3">
      <w:pPr>
        <w:pStyle w:val="Item1"/>
        <w:tabs>
          <w:tab w:val="clear" w:pos="1440"/>
        </w:tabs>
        <w:rPr>
          <w:sz w:val="24"/>
          <w:szCs w:val="18"/>
        </w:rPr>
      </w:pPr>
      <w:bookmarkStart w:id="79"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CE6BA3">
      <w:pPr>
        <w:pStyle w:val="Item1"/>
        <w:tabs>
          <w:tab w:val="clear" w:pos="1440"/>
        </w:tabs>
        <w:rPr>
          <w:sz w:val="24"/>
          <w:szCs w:val="24"/>
        </w:rPr>
      </w:pPr>
      <w:bookmarkStart w:id="80" w:name="_Hlk89703016"/>
      <w:bookmarkEnd w:id="79"/>
      <w:proofErr w:type="gramStart"/>
      <w:r w:rsidRPr="00266DFB">
        <w:rPr>
          <w:sz w:val="24"/>
          <w:szCs w:val="24"/>
        </w:rPr>
        <w:t>Contractor</w:t>
      </w:r>
      <w:proofErr w:type="gramEnd"/>
      <w:r w:rsidRPr="00266DFB">
        <w:rPr>
          <w:sz w:val="24"/>
          <w:szCs w:val="24"/>
        </w:rPr>
        <w:t xml:space="preserve">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B790E">
        <w:rPr>
          <w:sz w:val="24"/>
          <w:szCs w:val="24"/>
        </w:rPr>
        <w:t>,</w:t>
      </w:r>
      <w:r w:rsidRPr="00266DFB">
        <w:rPr>
          <w:sz w:val="24"/>
          <w:szCs w:val="24"/>
        </w:rPr>
        <w:t xml:space="preserve"> including but not limited to order and invoicing problems.</w:t>
      </w:r>
      <w:bookmarkEnd w:id="80"/>
    </w:p>
    <w:p w14:paraId="4FD9D3EF" w14:textId="2DDCEB0B" w:rsidR="00AF533D" w:rsidRPr="00F90823" w:rsidRDefault="00A83B5B" w:rsidP="00CE6BA3">
      <w:pPr>
        <w:pStyle w:val="Item1"/>
        <w:tabs>
          <w:tab w:val="clear" w:pos="1440"/>
        </w:tabs>
      </w:pPr>
      <w:bookmarkStart w:id="81" w:name="_Hlk89703058"/>
      <w:proofErr w:type="gramStart"/>
      <w:r w:rsidRPr="00A83B5B">
        <w:rPr>
          <w:sz w:val="24"/>
          <w:szCs w:val="24"/>
        </w:rPr>
        <w:t>Contractor</w:t>
      </w:r>
      <w:proofErr w:type="gramEnd"/>
      <w:r w:rsidRPr="00A83B5B">
        <w:rPr>
          <w:sz w:val="24"/>
          <w:szCs w:val="24"/>
        </w:rPr>
        <w:t xml:space="preserve">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proofErr w:type="gramStart"/>
      <w:r w:rsidR="00AF533D" w:rsidRPr="00266DFB">
        <w:rPr>
          <w:sz w:val="24"/>
          <w:szCs w:val="24"/>
        </w:rPr>
        <w:t>Contractor</w:t>
      </w:r>
      <w:proofErr w:type="gramEnd"/>
      <w:r w:rsidR="00AF533D" w:rsidRPr="00266DFB">
        <w:rPr>
          <w:sz w:val="24"/>
          <w:szCs w:val="24"/>
        </w:rPr>
        <w:t xml:space="preserve"> account manager </w:t>
      </w:r>
      <w:r w:rsidR="00120291">
        <w:rPr>
          <w:sz w:val="24"/>
          <w:szCs w:val="24"/>
        </w:rPr>
        <w:t>shall</w:t>
      </w:r>
      <w:r w:rsidR="00AF533D" w:rsidRPr="00266DFB">
        <w:rPr>
          <w:sz w:val="24"/>
          <w:szCs w:val="24"/>
        </w:rPr>
        <w:t xml:space="preserve"> be familiar with County requirements and standards and work with the </w:t>
      </w:r>
      <w:r w:rsidR="00D14833" w:rsidRPr="00D14833">
        <w:rPr>
          <w:sz w:val="24"/>
          <w:szCs w:val="24"/>
        </w:rPr>
        <w:t>RMU</w:t>
      </w:r>
      <w:r w:rsidR="00AF533D" w:rsidRPr="00266DFB">
        <w:rPr>
          <w:sz w:val="24"/>
          <w:szCs w:val="24"/>
        </w:rPr>
        <w:t xml:space="preserve"> to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1"/>
      <w:r w:rsidR="00AF533D" w:rsidRPr="00A85450">
        <w:t xml:space="preserve">   </w:t>
      </w:r>
    </w:p>
    <w:p w14:paraId="2511761B" w14:textId="77777777" w:rsidR="00DC5B16" w:rsidRPr="00266DFB" w:rsidRDefault="00DC5B16" w:rsidP="00CE6BA3">
      <w:pPr>
        <w:pStyle w:val="Heading1"/>
        <w:spacing w:after="240"/>
        <w:rPr>
          <w:b w:val="0"/>
          <w:sz w:val="24"/>
          <w:szCs w:val="24"/>
        </w:rPr>
      </w:pPr>
      <w:bookmarkStart w:id="82" w:name="_Toc339364466"/>
      <w:bookmarkStart w:id="83" w:name="_Toc339364727"/>
      <w:bookmarkStart w:id="84" w:name="_Toc106380893"/>
      <w:r w:rsidRPr="00266DFB">
        <w:rPr>
          <w:sz w:val="24"/>
          <w:szCs w:val="24"/>
        </w:rPr>
        <w:lastRenderedPageBreak/>
        <w:t xml:space="preserve">INSTRUCTIONS TO </w:t>
      </w:r>
      <w:r w:rsidR="00502F47" w:rsidRPr="00266DFB">
        <w:rPr>
          <w:sz w:val="24"/>
          <w:szCs w:val="24"/>
        </w:rPr>
        <w:t>BIDDER</w:t>
      </w:r>
      <w:r w:rsidRPr="00266DFB">
        <w:rPr>
          <w:sz w:val="24"/>
          <w:szCs w:val="24"/>
        </w:rPr>
        <w:t>S</w:t>
      </w:r>
      <w:bookmarkEnd w:id="82"/>
      <w:bookmarkEnd w:id="83"/>
      <w:bookmarkEnd w:id="84"/>
    </w:p>
    <w:p w14:paraId="29EC9F62" w14:textId="77777777" w:rsidR="00DC5B16" w:rsidRPr="00C063D4" w:rsidRDefault="00DC5B16" w:rsidP="00CE6BA3">
      <w:pPr>
        <w:pStyle w:val="Heading2"/>
        <w:rPr>
          <w:sz w:val="22"/>
          <w:szCs w:val="22"/>
        </w:rPr>
      </w:pPr>
      <w:bookmarkStart w:id="85" w:name="_Toc339364467"/>
      <w:bookmarkStart w:id="86" w:name="_Toc339364728"/>
      <w:bookmarkStart w:id="87" w:name="_Toc106380894"/>
      <w:r w:rsidRPr="00266DFB">
        <w:rPr>
          <w:sz w:val="24"/>
          <w:szCs w:val="24"/>
        </w:rPr>
        <w:t>COUNTY CONTACTS</w:t>
      </w:r>
      <w:bookmarkEnd w:id="85"/>
      <w:bookmarkEnd w:id="86"/>
      <w:bookmarkEnd w:id="87"/>
    </w:p>
    <w:p w14:paraId="75AB4791" w14:textId="33A15BFA" w:rsidR="00DC5B16" w:rsidRPr="00D14833" w:rsidRDefault="00DC5B16" w:rsidP="00CE6BA3">
      <w:pPr>
        <w:pStyle w:val="Item1"/>
        <w:tabs>
          <w:tab w:val="clear" w:pos="1440"/>
        </w:tabs>
        <w:rPr>
          <w:sz w:val="24"/>
          <w:szCs w:val="18"/>
        </w:rPr>
      </w:pPr>
      <w:r w:rsidRPr="00D14833">
        <w:rPr>
          <w:sz w:val="24"/>
          <w:szCs w:val="18"/>
        </w:rPr>
        <w:t>G</w:t>
      </w:r>
      <w:r w:rsidR="002B1E6A" w:rsidRPr="00D14833">
        <w:rPr>
          <w:sz w:val="24"/>
          <w:szCs w:val="18"/>
        </w:rPr>
        <w:t>SA-Procurement</w:t>
      </w:r>
      <w:r w:rsidRPr="00D14833">
        <w:rPr>
          <w:sz w:val="24"/>
          <w:szCs w:val="18"/>
        </w:rPr>
        <w:t xml:space="preserve"> is managing the competitive process for this project on behalf of the County.  All contact during the competitive process is to be through the GSA</w:t>
      </w:r>
      <w:r w:rsidR="002B1E6A" w:rsidRPr="00D14833">
        <w:rPr>
          <w:sz w:val="24"/>
          <w:szCs w:val="18"/>
        </w:rPr>
        <w:t>-</w:t>
      </w:r>
      <w:r w:rsidR="0077067C" w:rsidRPr="00D14833">
        <w:rPr>
          <w:sz w:val="24"/>
          <w:szCs w:val="18"/>
        </w:rPr>
        <w:t>P</w:t>
      </w:r>
      <w:r w:rsidR="002B1E6A" w:rsidRPr="00D14833">
        <w:rPr>
          <w:sz w:val="24"/>
          <w:szCs w:val="18"/>
        </w:rPr>
        <w:t>rocurement</w:t>
      </w:r>
      <w:r w:rsidR="0036135F" w:rsidRPr="00D14833">
        <w:rPr>
          <w:sz w:val="24"/>
          <w:szCs w:val="18"/>
        </w:rPr>
        <w:t xml:space="preserve"> department</w:t>
      </w:r>
      <w:r w:rsidRPr="00D14833">
        <w:rPr>
          <w:sz w:val="24"/>
          <w:szCs w:val="18"/>
        </w:rPr>
        <w:t xml:space="preserve"> only.</w:t>
      </w:r>
      <w:r w:rsidR="00AF533D" w:rsidRPr="00D14833">
        <w:rPr>
          <w:sz w:val="24"/>
          <w:szCs w:val="18"/>
        </w:rPr>
        <w:t xml:space="preserve"> </w:t>
      </w:r>
      <w:r w:rsidR="00F11599" w:rsidRPr="00D14833">
        <w:rPr>
          <w:sz w:val="24"/>
          <w:szCs w:val="18"/>
        </w:rPr>
        <w:t>Any c</w:t>
      </w:r>
      <w:r w:rsidR="00112390" w:rsidRPr="00D14833">
        <w:rPr>
          <w:sz w:val="24"/>
          <w:szCs w:val="18"/>
        </w:rPr>
        <w:t>ommunication</w:t>
      </w:r>
      <w:r w:rsidR="00AF533D" w:rsidRPr="00D14833">
        <w:rPr>
          <w:sz w:val="24"/>
          <w:szCs w:val="18"/>
        </w:rPr>
        <w:t xml:space="preserve"> </w:t>
      </w:r>
      <w:r w:rsidR="00F11599" w:rsidRPr="00D14833">
        <w:rPr>
          <w:sz w:val="24"/>
          <w:szCs w:val="18"/>
        </w:rPr>
        <w:t xml:space="preserve">regarding this RFP </w:t>
      </w:r>
      <w:r w:rsidR="00AF533D" w:rsidRPr="00D14833">
        <w:rPr>
          <w:sz w:val="24"/>
          <w:szCs w:val="18"/>
        </w:rPr>
        <w:t xml:space="preserve">with other County personnel may result in disqualification. </w:t>
      </w:r>
    </w:p>
    <w:p w14:paraId="46E58521" w14:textId="1553FD0C" w:rsidR="00DC5B16" w:rsidRPr="00D14833" w:rsidRDefault="00DC5B16" w:rsidP="00CE6BA3">
      <w:pPr>
        <w:pStyle w:val="Item1"/>
        <w:tabs>
          <w:tab w:val="clear" w:pos="1440"/>
        </w:tabs>
        <w:rPr>
          <w:sz w:val="24"/>
          <w:szCs w:val="18"/>
        </w:rPr>
      </w:pPr>
      <w:r w:rsidRPr="00D14833">
        <w:rPr>
          <w:sz w:val="24"/>
          <w:szCs w:val="18"/>
        </w:rPr>
        <w:t xml:space="preserve">The evaluation phase of the competitive process </w:t>
      </w:r>
      <w:r w:rsidR="00120291" w:rsidRPr="00D14833">
        <w:rPr>
          <w:sz w:val="24"/>
          <w:szCs w:val="18"/>
        </w:rPr>
        <w:t>shall</w:t>
      </w:r>
      <w:r w:rsidR="00A97CDB" w:rsidRPr="00D14833">
        <w:rPr>
          <w:sz w:val="24"/>
          <w:szCs w:val="18"/>
        </w:rPr>
        <w:t xml:space="preserve"> </w:t>
      </w:r>
      <w:r w:rsidR="00C063D4" w:rsidRPr="00D14833">
        <w:rPr>
          <w:sz w:val="24"/>
          <w:szCs w:val="18"/>
        </w:rPr>
        <w:t>begin</w:t>
      </w:r>
      <w:r w:rsidRPr="00D14833">
        <w:rPr>
          <w:sz w:val="24"/>
          <w:szCs w:val="18"/>
        </w:rPr>
        <w:t xml:space="preserve"> upon receipt of sealed bid</w:t>
      </w:r>
      <w:r w:rsidR="00EB4661" w:rsidRPr="00D14833">
        <w:rPr>
          <w:sz w:val="24"/>
          <w:szCs w:val="18"/>
        </w:rPr>
        <w:t xml:space="preserve"> proposal</w:t>
      </w:r>
      <w:r w:rsidRPr="00D14833">
        <w:rPr>
          <w:sz w:val="24"/>
          <w:szCs w:val="18"/>
        </w:rPr>
        <w:t xml:space="preserve">s </w:t>
      </w:r>
      <w:r w:rsidR="00AF533D" w:rsidRPr="00D14833">
        <w:rPr>
          <w:sz w:val="24"/>
          <w:szCs w:val="18"/>
        </w:rPr>
        <w:t xml:space="preserve">and continue </w:t>
      </w:r>
      <w:r w:rsidRPr="00D14833">
        <w:rPr>
          <w:sz w:val="24"/>
          <w:szCs w:val="18"/>
        </w:rPr>
        <w:t xml:space="preserve">until a contract has been awarded.  </w:t>
      </w:r>
    </w:p>
    <w:p w14:paraId="6E311BC7" w14:textId="77777777" w:rsidR="00DC5B16" w:rsidRPr="00D14833" w:rsidRDefault="00362FFD" w:rsidP="00CE6BA3">
      <w:pPr>
        <w:pStyle w:val="Item1"/>
        <w:tabs>
          <w:tab w:val="clear" w:pos="1440"/>
        </w:tabs>
        <w:rPr>
          <w:sz w:val="24"/>
          <w:szCs w:val="18"/>
        </w:rPr>
      </w:pPr>
      <w:r w:rsidRPr="00D14833">
        <w:rPr>
          <w:sz w:val="24"/>
          <w:szCs w:val="18"/>
        </w:rPr>
        <w:t xml:space="preserve">Contact Information for this </w:t>
      </w:r>
      <w:r w:rsidR="00B96370" w:rsidRPr="00D14833">
        <w:rPr>
          <w:sz w:val="24"/>
          <w:szCs w:val="18"/>
        </w:rPr>
        <w:t>RF</w:t>
      </w:r>
      <w:r w:rsidR="00823F00" w:rsidRPr="00D14833">
        <w:rPr>
          <w:sz w:val="24"/>
          <w:szCs w:val="18"/>
        </w:rPr>
        <w:t>P</w:t>
      </w:r>
      <w:r w:rsidRPr="00D14833">
        <w:rPr>
          <w:sz w:val="24"/>
          <w:szCs w:val="18"/>
        </w:rPr>
        <w:t>:</w:t>
      </w:r>
    </w:p>
    <w:p w14:paraId="6D03847F" w14:textId="72908177" w:rsidR="00B02CD5" w:rsidRPr="008C5F9A" w:rsidRDefault="00D14833" w:rsidP="005D606E">
      <w:pPr>
        <w:ind w:left="2160"/>
        <w:rPr>
          <w:rFonts w:ascii="Calibri" w:hAnsi="Calibri" w:cs="Calibri"/>
          <w:color w:val="FF0000"/>
        </w:rPr>
      </w:pPr>
      <w:r w:rsidRPr="00D14833">
        <w:rPr>
          <w:rFonts w:ascii="Calibri" w:hAnsi="Calibri" w:cs="Calibri"/>
          <w:sz w:val="24"/>
          <w:szCs w:val="24"/>
        </w:rPr>
        <w:t>Azizullah Ramesh</w:t>
      </w:r>
      <w:r w:rsidR="008C5F9A" w:rsidRPr="00D14833">
        <w:rPr>
          <w:rFonts w:ascii="Calibri" w:hAnsi="Calibri" w:cs="Calibri"/>
          <w:sz w:val="24"/>
          <w:szCs w:val="24"/>
        </w:rPr>
        <w:t xml:space="preserve">, </w:t>
      </w:r>
      <w:r w:rsidR="0036135F" w:rsidRPr="00D14833">
        <w:rPr>
          <w:rFonts w:ascii="Calibri" w:hAnsi="Calibri" w:cs="Calibri"/>
          <w:sz w:val="24"/>
          <w:szCs w:val="24"/>
        </w:rPr>
        <w:t>Pr</w:t>
      </w:r>
      <w:r w:rsidR="0036135F" w:rsidRPr="00266DFB">
        <w:rPr>
          <w:rFonts w:ascii="Calibri" w:hAnsi="Calibri" w:cs="Calibri"/>
          <w:sz w:val="24"/>
          <w:szCs w:val="24"/>
        </w:rPr>
        <w:t>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7E8D935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8" w:history="1">
        <w:r w:rsidR="00D14833" w:rsidRPr="008C430F">
          <w:rPr>
            <w:rStyle w:val="Hyperlink"/>
            <w:rFonts w:ascii="Calibri" w:hAnsi="Calibri" w:cs="Calibri"/>
            <w:sz w:val="24"/>
            <w:szCs w:val="24"/>
          </w:rPr>
          <w:t>azizullah.ramesh@acgov.org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2B996C1E" w:rsidR="00366ABD" w:rsidRPr="00D14833" w:rsidRDefault="00617190" w:rsidP="005D606E">
      <w:pPr>
        <w:ind w:left="2160"/>
        <w:rPr>
          <w:rFonts w:ascii="Calibri" w:hAnsi="Calibri" w:cs="Calibri"/>
          <w:sz w:val="24"/>
          <w:szCs w:val="24"/>
        </w:rPr>
      </w:pPr>
      <w:r w:rsidRPr="00D14833">
        <w:rPr>
          <w:rFonts w:ascii="Calibri" w:hAnsi="Calibri" w:cs="Calibri"/>
          <w:sz w:val="24"/>
          <w:szCs w:val="24"/>
        </w:rPr>
        <w:t>Phone</w:t>
      </w:r>
      <w:r w:rsidR="00BE383C" w:rsidRPr="00D14833">
        <w:rPr>
          <w:rFonts w:ascii="Calibri" w:hAnsi="Calibri" w:cs="Calibri"/>
          <w:sz w:val="24"/>
          <w:szCs w:val="24"/>
        </w:rPr>
        <w:t xml:space="preserve">: </w:t>
      </w:r>
      <w:r w:rsidR="00F37D41" w:rsidRPr="00D14833">
        <w:rPr>
          <w:rFonts w:ascii="Calibri" w:hAnsi="Calibri" w:cs="Calibri"/>
          <w:sz w:val="24"/>
          <w:szCs w:val="24"/>
        </w:rPr>
        <w:t xml:space="preserve">(510) </w:t>
      </w:r>
      <w:r w:rsidR="00D14833" w:rsidRPr="00D14833">
        <w:rPr>
          <w:rFonts w:ascii="Calibri" w:hAnsi="Calibri" w:cs="Calibri"/>
          <w:sz w:val="24"/>
          <w:szCs w:val="24"/>
        </w:rPr>
        <w:t>561-5917</w:t>
      </w:r>
      <w:r w:rsidR="00F37D41" w:rsidRPr="00D14833">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CE6BA3">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9"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50"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CE6BA3">
      <w:pPr>
        <w:pStyle w:val="Heading2"/>
        <w:rPr>
          <w:sz w:val="24"/>
          <w:szCs w:val="24"/>
        </w:rPr>
      </w:pPr>
      <w:bookmarkStart w:id="88" w:name="_Toc339364468"/>
      <w:bookmarkStart w:id="89" w:name="_Toc339364729"/>
      <w:bookmarkStart w:id="90" w:name="_Toc106380895"/>
      <w:r w:rsidRPr="00266DFB">
        <w:rPr>
          <w:sz w:val="24"/>
          <w:szCs w:val="24"/>
        </w:rPr>
        <w:t xml:space="preserve">SUBMITTAL OF </w:t>
      </w:r>
      <w:bookmarkEnd w:id="88"/>
      <w:bookmarkEnd w:id="89"/>
      <w:r w:rsidR="00EB4661">
        <w:rPr>
          <w:sz w:val="24"/>
          <w:szCs w:val="24"/>
        </w:rPr>
        <w:t>PROPOSALS</w:t>
      </w:r>
      <w:bookmarkEnd w:id="90"/>
    </w:p>
    <w:p w14:paraId="7D4628A0" w14:textId="77777777" w:rsidR="00D95C0E" w:rsidRPr="00121DEB" w:rsidRDefault="00D95C0E" w:rsidP="00CE6BA3">
      <w:pPr>
        <w:pStyle w:val="Item1"/>
        <w:tabs>
          <w:tab w:val="clear" w:pos="1440"/>
        </w:tabs>
        <w:rPr>
          <w:sz w:val="24"/>
          <w:szCs w:val="18"/>
        </w:rPr>
      </w:pPr>
      <w:r w:rsidRPr="00121DEB">
        <w:rPr>
          <w:sz w:val="24"/>
          <w:szCs w:val="18"/>
        </w:rPr>
        <w:t xml:space="preserve">Document Submittal </w:t>
      </w:r>
    </w:p>
    <w:p w14:paraId="07916D5A" w14:textId="6E0D3B97" w:rsidR="00AF533D" w:rsidRPr="00A85450" w:rsidRDefault="00FA1C44" w:rsidP="00CE6BA3">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1"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2"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CE6BA3">
      <w:pPr>
        <w:pStyle w:val="Itema"/>
        <w:tabs>
          <w:tab w:val="clear" w:pos="2160"/>
        </w:tabs>
        <w:rPr>
          <w:sz w:val="24"/>
          <w:szCs w:val="24"/>
        </w:rPr>
      </w:pPr>
      <w:bookmarkStart w:id="91"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w:t>
      </w:r>
      <w:proofErr w:type="gramStart"/>
      <w:r w:rsidR="00BB5972" w:rsidRPr="00266DFB">
        <w:rPr>
          <w:sz w:val="24"/>
          <w:szCs w:val="24"/>
        </w:rPr>
        <w:t>if</w:t>
      </w:r>
      <w:proofErr w:type="gramEnd"/>
      <w:r w:rsidR="00BB5972" w:rsidRPr="00266DFB">
        <w:rPr>
          <w:sz w:val="24"/>
          <w:szCs w:val="24"/>
        </w:rPr>
        <w:t xml:space="preserve"> </w:t>
      </w:r>
      <w:bookmarkStart w:id="92" w:name="_Hlk103956892"/>
      <w:bookmarkEnd w:id="91"/>
      <w:r w:rsidR="00F11599">
        <w:rPr>
          <w:sz w:val="24"/>
          <w:szCs w:val="24"/>
        </w:rPr>
        <w:t>20MB or less</w:t>
      </w:r>
      <w:bookmarkEnd w:id="92"/>
      <w:r w:rsidR="00BF3055" w:rsidRPr="00266DFB">
        <w:rPr>
          <w:sz w:val="24"/>
          <w:szCs w:val="24"/>
        </w:rPr>
        <w:t>.</w:t>
      </w:r>
      <w:r w:rsidR="00617190" w:rsidRPr="00266DFB">
        <w:rPr>
          <w:sz w:val="24"/>
          <w:szCs w:val="24"/>
        </w:rPr>
        <w:t xml:space="preserve"> </w:t>
      </w:r>
    </w:p>
    <w:p w14:paraId="77F6F34F" w14:textId="747F3747" w:rsidR="00FA1C44" w:rsidRPr="00266DFB" w:rsidRDefault="00AF533D" w:rsidP="00CE6BA3">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w:t>
      </w:r>
      <w:r w:rsidR="00456C48" w:rsidRPr="00266DFB">
        <w:rPr>
          <w:b/>
          <w:bCs/>
          <w:sz w:val="24"/>
          <w:szCs w:val="24"/>
          <w:u w:val="single"/>
        </w:rPr>
        <w:lastRenderedPageBreak/>
        <w:t xml:space="preserve">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CE6BA3">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3"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4"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CE6BA3">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02180518" w:rsidR="00C55343" w:rsidRDefault="00502F47" w:rsidP="00CE6BA3">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FB5075">
        <w:rPr>
          <w:sz w:val="24"/>
          <w:szCs w:val="24"/>
        </w:rPr>
        <w:t xml:space="preserve">County provided </w:t>
      </w:r>
      <w:r w:rsidR="00FD1524" w:rsidRPr="002C687F">
        <w:rPr>
          <w:sz w:val="24"/>
          <w:szCs w:val="24"/>
        </w:rPr>
        <w:t xml:space="preserve">Excel Spreadsheet –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5"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CE6BA3">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CE6BA3">
      <w:pPr>
        <w:pStyle w:val="Itema"/>
        <w:numPr>
          <w:ilvl w:val="3"/>
          <w:numId w:val="15"/>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CE6BA3">
      <w:pPr>
        <w:pStyle w:val="Itema"/>
        <w:numPr>
          <w:ilvl w:val="3"/>
          <w:numId w:val="15"/>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CE6BA3">
      <w:pPr>
        <w:pStyle w:val="Itema"/>
        <w:numPr>
          <w:ilvl w:val="3"/>
          <w:numId w:val="15"/>
        </w:numPr>
        <w:tabs>
          <w:tab w:val="clear" w:pos="2160"/>
        </w:tabs>
        <w:rPr>
          <w:sz w:val="24"/>
        </w:rPr>
      </w:pPr>
      <w:bookmarkStart w:id="93"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CE6BA3">
      <w:pPr>
        <w:pStyle w:val="Itema"/>
        <w:numPr>
          <w:ilvl w:val="3"/>
          <w:numId w:val="15"/>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CE6BA3">
      <w:pPr>
        <w:pStyle w:val="Itema"/>
        <w:numPr>
          <w:ilvl w:val="3"/>
          <w:numId w:val="15"/>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3"/>
    </w:p>
    <w:p w14:paraId="61F94A8C" w14:textId="77777777" w:rsidR="00D95C0E" w:rsidRPr="00266DFB" w:rsidRDefault="00D95C0E" w:rsidP="00CE6BA3">
      <w:pPr>
        <w:pStyle w:val="Item1"/>
        <w:tabs>
          <w:tab w:val="clear" w:pos="1440"/>
        </w:tabs>
        <w:rPr>
          <w:bCs/>
          <w:sz w:val="24"/>
        </w:rPr>
      </w:pPr>
      <w:r w:rsidRPr="00266DFB">
        <w:rPr>
          <w:bCs/>
          <w:sz w:val="24"/>
        </w:rPr>
        <w:t>Legal Requirements</w:t>
      </w:r>
    </w:p>
    <w:p w14:paraId="33ADC8FB" w14:textId="5C024C66" w:rsidR="00FA1C44" w:rsidRPr="00266DFB" w:rsidRDefault="00C51687" w:rsidP="00CE6BA3">
      <w:pPr>
        <w:pStyle w:val="Itema"/>
        <w:numPr>
          <w:ilvl w:val="3"/>
          <w:numId w:val="16"/>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w:t>
      </w:r>
      <w:r w:rsidR="00BB5972" w:rsidRPr="00266DFB">
        <w:rPr>
          <w:sz w:val="24"/>
        </w:rPr>
        <w:lastRenderedPageBreak/>
        <w:t>(Chapter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CE6BA3">
      <w:pPr>
        <w:pStyle w:val="Itema"/>
        <w:numPr>
          <w:ilvl w:val="3"/>
          <w:numId w:val="16"/>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CE6BA3">
      <w:pPr>
        <w:pStyle w:val="Itema"/>
        <w:numPr>
          <w:ilvl w:val="3"/>
          <w:numId w:val="16"/>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CE6BA3">
      <w:pPr>
        <w:pStyle w:val="Itema"/>
        <w:numPr>
          <w:ilvl w:val="3"/>
          <w:numId w:val="16"/>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8338DA">
          <w:headerReference w:type="even" r:id="rId56"/>
          <w:headerReference w:type="default" r:id="rId57"/>
          <w:footerReference w:type="default" r:id="rId58"/>
          <w:headerReference w:type="first" r:id="rId59"/>
          <w:pgSz w:w="12240" w:h="15840" w:code="1"/>
          <w:pgMar w:top="1440" w:right="1080" w:bottom="1080" w:left="1080" w:header="576" w:footer="408"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94"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94"/>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482E819" w14:textId="77777777" w:rsidR="000F45F4" w:rsidRPr="00474449" w:rsidRDefault="000F45F4" w:rsidP="00CE6BA3">
      <w:pPr>
        <w:pStyle w:val="Item1"/>
        <w:numPr>
          <w:ilvl w:val="2"/>
          <w:numId w:val="20"/>
        </w:numPr>
        <w:tabs>
          <w:tab w:val="clear" w:pos="1440"/>
        </w:tabs>
        <w:ind w:left="720"/>
        <w:rPr>
          <w:sz w:val="22"/>
          <w:szCs w:val="22"/>
        </w:rPr>
      </w:pPr>
      <w:bookmarkStart w:id="95"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D0EE558" w14:textId="77777777" w:rsidR="000F45F4" w:rsidRPr="00474449" w:rsidRDefault="000F45F4" w:rsidP="00CE6BA3">
      <w:pPr>
        <w:pStyle w:val="Item1"/>
        <w:numPr>
          <w:ilvl w:val="2"/>
          <w:numId w:val="20"/>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7F8127C6" w14:textId="77777777" w:rsidR="000F45F4" w:rsidRPr="00474449" w:rsidRDefault="000F45F4" w:rsidP="00CE6BA3">
      <w:pPr>
        <w:pStyle w:val="Item1"/>
        <w:numPr>
          <w:ilvl w:val="2"/>
          <w:numId w:val="20"/>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8DFC9B9" w14:textId="296F145C" w:rsidR="000F45F4" w:rsidRPr="00166485" w:rsidRDefault="000F45F4" w:rsidP="00CE6BA3">
      <w:pPr>
        <w:pStyle w:val="Item1"/>
        <w:numPr>
          <w:ilvl w:val="2"/>
          <w:numId w:val="20"/>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60"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 xml:space="preserve">as part of the Bidder’s proposal. </w:t>
      </w:r>
    </w:p>
    <w:p w14:paraId="5C4A7C2C" w14:textId="77777777" w:rsidR="000F45F4" w:rsidRPr="00474449" w:rsidRDefault="000F45F4" w:rsidP="00CE6BA3">
      <w:pPr>
        <w:pStyle w:val="ListParagraph"/>
        <w:numPr>
          <w:ilvl w:val="0"/>
          <w:numId w:val="33"/>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308A8624" w14:textId="18E1479C" w:rsidR="000F45F4" w:rsidRPr="00474449" w:rsidRDefault="000F45F4" w:rsidP="00CE6BA3">
      <w:pPr>
        <w:pStyle w:val="ListParagraph"/>
        <w:numPr>
          <w:ilvl w:val="0"/>
          <w:numId w:val="33"/>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4D48EAF8" w14:textId="17F45A12" w:rsidR="000F45F4" w:rsidRPr="00474449" w:rsidRDefault="000F45F4" w:rsidP="00CE6BA3">
      <w:pPr>
        <w:pStyle w:val="ListParagraph"/>
        <w:numPr>
          <w:ilvl w:val="0"/>
          <w:numId w:val="33"/>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016B0869" w14:textId="4124EF33" w:rsidR="000F45F4" w:rsidRPr="00166485" w:rsidRDefault="004F17F1" w:rsidP="00CE6BA3">
      <w:pPr>
        <w:pStyle w:val="ListParagraph"/>
        <w:numPr>
          <w:ilvl w:val="0"/>
          <w:numId w:val="34"/>
        </w:numPr>
        <w:spacing w:after="240"/>
        <w:ind w:left="2160" w:hanging="720"/>
        <w:rPr>
          <w:rFonts w:asciiTheme="minorHAnsi" w:hAnsiTheme="minorHAnsi" w:cstheme="minorHAnsi"/>
          <w:sz w:val="28"/>
          <w:szCs w:val="28"/>
        </w:rPr>
      </w:pPr>
      <w:hyperlink w:anchor="Prime_Bidder_Signature" w:history="1">
        <w:r w:rsidR="000F45F4" w:rsidRPr="00474449">
          <w:rPr>
            <w:rStyle w:val="Hyperlink"/>
            <w:rFonts w:asciiTheme="minorHAnsi" w:hAnsiTheme="minorHAnsi" w:cstheme="minorHAnsi"/>
            <w:sz w:val="24"/>
            <w:szCs w:val="24"/>
          </w:rPr>
          <w:t>Must be signed by Bidder</w:t>
        </w:r>
      </w:hyperlink>
      <w:r w:rsidR="000F45F4" w:rsidRPr="00474449">
        <w:rPr>
          <w:rStyle w:val="Hyperlink"/>
          <w:rFonts w:asciiTheme="minorHAnsi" w:hAnsiTheme="minorHAnsi" w:cstheme="minorHAnsi"/>
          <w:sz w:val="28"/>
          <w:szCs w:val="28"/>
          <w:u w:val="none"/>
        </w:rPr>
        <w:t xml:space="preserve"> </w:t>
      </w:r>
    </w:p>
    <w:p w14:paraId="022E4F3B" w14:textId="6AE19814" w:rsidR="000F45F4" w:rsidRPr="00166485" w:rsidRDefault="004F17F1" w:rsidP="00CE6BA3">
      <w:pPr>
        <w:pStyle w:val="ListParagraph"/>
        <w:numPr>
          <w:ilvl w:val="0"/>
          <w:numId w:val="34"/>
        </w:numPr>
        <w:spacing w:after="240"/>
        <w:ind w:left="2160" w:hanging="720"/>
        <w:rPr>
          <w:rFonts w:asciiTheme="minorHAnsi" w:hAnsiTheme="minorHAnsi" w:cstheme="minorHAnsi"/>
          <w:sz w:val="28"/>
          <w:szCs w:val="28"/>
        </w:rPr>
      </w:pPr>
      <w:hyperlink w:anchor="SLEB_Sub_Signature" w:history="1">
        <w:r w:rsidR="000F45F4" w:rsidRPr="00166485">
          <w:rPr>
            <w:rStyle w:val="Hyperlink"/>
            <w:rFonts w:asciiTheme="minorHAnsi" w:hAnsiTheme="minorHAnsi" w:cstheme="minorHAnsi"/>
            <w:sz w:val="24"/>
            <w:szCs w:val="24"/>
          </w:rPr>
          <w:t>Must be signed by SLEB Partner</w:t>
        </w:r>
      </w:hyperlink>
      <w:r w:rsidR="000F45F4" w:rsidRPr="00166485">
        <w:rPr>
          <w:rFonts w:asciiTheme="minorHAnsi" w:hAnsiTheme="minorHAnsi" w:cstheme="minorHAnsi"/>
          <w:sz w:val="24"/>
          <w:szCs w:val="24"/>
        </w:rPr>
        <w:t xml:space="preserve"> if subcontracting to a </w:t>
      </w:r>
      <w:proofErr w:type="gramStart"/>
      <w:r w:rsidR="000F45F4" w:rsidRPr="00166485">
        <w:rPr>
          <w:rFonts w:asciiTheme="minorHAnsi" w:hAnsiTheme="minorHAnsi" w:cstheme="minorHAnsi"/>
          <w:sz w:val="24"/>
          <w:szCs w:val="24"/>
        </w:rPr>
        <w:t>SLEB</w:t>
      </w:r>
      <w:proofErr w:type="gramEnd"/>
      <w:r w:rsidR="000F45F4" w:rsidRPr="00166485">
        <w:rPr>
          <w:rFonts w:asciiTheme="minorHAnsi" w:hAnsiTheme="minorHAnsi" w:cstheme="minorHAnsi"/>
          <w:sz w:val="28"/>
          <w:szCs w:val="28"/>
        </w:rPr>
        <w:t xml:space="preserve"> </w:t>
      </w:r>
    </w:p>
    <w:p w14:paraId="45A24EEB" w14:textId="77777777" w:rsidR="000F45F4" w:rsidRPr="0055688B" w:rsidRDefault="000F45F4" w:rsidP="00CE6BA3">
      <w:pPr>
        <w:pStyle w:val="Item1"/>
        <w:numPr>
          <w:ilvl w:val="2"/>
          <w:numId w:val="20"/>
        </w:numPr>
        <w:tabs>
          <w:tab w:val="clear" w:pos="1440"/>
        </w:tabs>
        <w:ind w:left="720"/>
        <w:rPr>
          <w:sz w:val="24"/>
          <w:szCs w:val="24"/>
        </w:rPr>
      </w:pPr>
      <w:r w:rsidRPr="0055688B">
        <w:rPr>
          <w:sz w:val="24"/>
          <w:szCs w:val="24"/>
        </w:rPr>
        <w:t xml:space="preserve">Each page of the Bid Response Packet must be submitted through the </w:t>
      </w:r>
      <w:hyperlink r:id="rId61"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7EBA7374" w14:textId="77777777" w:rsidR="000F45F4" w:rsidRPr="00121DEB" w:rsidRDefault="000F45F4" w:rsidP="00CE6BA3">
      <w:pPr>
        <w:pStyle w:val="Item1"/>
        <w:numPr>
          <w:ilvl w:val="2"/>
          <w:numId w:val="20"/>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51EC382E" w14:textId="4C1ECE96" w:rsidR="000F45F4" w:rsidRPr="00474449" w:rsidRDefault="000F45F4" w:rsidP="00CE6BA3">
      <w:pPr>
        <w:pStyle w:val="Item1"/>
        <w:numPr>
          <w:ilvl w:val="2"/>
          <w:numId w:val="20"/>
        </w:numPr>
        <w:tabs>
          <w:tab w:val="clear" w:pos="1440"/>
        </w:tabs>
        <w:ind w:left="720"/>
        <w:rPr>
          <w:sz w:val="22"/>
          <w:szCs w:val="22"/>
        </w:rPr>
      </w:pPr>
      <w:r w:rsidRPr="00C751D5">
        <w:rPr>
          <w:sz w:val="24"/>
          <w:szCs w:val="24"/>
        </w:rPr>
        <w:lastRenderedPageBreak/>
        <w:t xml:space="preserve">Excel Bid Form(s) must </w:t>
      </w:r>
      <w:r w:rsidRPr="00474449">
        <w:rPr>
          <w:sz w:val="24"/>
          <w:szCs w:val="24"/>
        </w:rPr>
        <w:t xml:space="preserve">be submitted online through Alameda County </w:t>
      </w:r>
      <w:hyperlink r:id="rId62"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E340D1B" w14:textId="77777777" w:rsidR="000F45F4" w:rsidRDefault="000F45F4" w:rsidP="00CE6BA3">
      <w:pPr>
        <w:pStyle w:val="Item1"/>
        <w:numPr>
          <w:ilvl w:val="2"/>
          <w:numId w:val="20"/>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5DE7C130" w14:textId="77777777" w:rsidR="000F45F4" w:rsidRPr="00DE7A46" w:rsidRDefault="000F45F4" w:rsidP="00CE6BA3">
      <w:pPr>
        <w:pStyle w:val="Item1"/>
        <w:numPr>
          <w:ilvl w:val="2"/>
          <w:numId w:val="20"/>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EEB3C5C" w14:textId="77777777" w:rsidR="000F45F4" w:rsidRPr="00121DEB" w:rsidRDefault="000F45F4" w:rsidP="00CE6BA3">
      <w:pPr>
        <w:pStyle w:val="Item1"/>
        <w:numPr>
          <w:ilvl w:val="2"/>
          <w:numId w:val="20"/>
        </w:numPr>
        <w:tabs>
          <w:tab w:val="clear" w:pos="1440"/>
        </w:tabs>
        <w:ind w:left="720"/>
        <w:rPr>
          <w:sz w:val="24"/>
          <w:szCs w:val="24"/>
        </w:rPr>
      </w:pPr>
      <w:r w:rsidRPr="00121DEB">
        <w:rPr>
          <w:sz w:val="24"/>
          <w:szCs w:val="24"/>
        </w:rPr>
        <w:t xml:space="preserve">Bidders must read all information and follow directions in the </w:t>
      </w:r>
      <w:hyperlink r:id="rId63"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96" w:name="_Hlk101546411"/>
    </w:p>
    <w:p w14:paraId="41775ACE" w14:textId="77777777" w:rsidR="000F45F4" w:rsidRPr="009A4C88" w:rsidRDefault="000F45F4" w:rsidP="00CE6BA3">
      <w:pPr>
        <w:pStyle w:val="Item1"/>
        <w:numPr>
          <w:ilvl w:val="2"/>
          <w:numId w:val="20"/>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6"/>
    </w:p>
    <w:p w14:paraId="1AE37252" w14:textId="77777777" w:rsidR="000F45F4" w:rsidRPr="009A4C88" w:rsidRDefault="000F45F4" w:rsidP="00CE6BA3">
      <w:pPr>
        <w:pStyle w:val="Item1"/>
        <w:numPr>
          <w:ilvl w:val="2"/>
          <w:numId w:val="20"/>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95"/>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705DA6">
          <w:headerReference w:type="default" r:id="rId64"/>
          <w:footerReference w:type="default" r:id="rId65"/>
          <w:pgSz w:w="12240" w:h="15840" w:code="1"/>
          <w:pgMar w:top="1440" w:right="1080" w:bottom="1440" w:left="1080" w:header="432" w:footer="576"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7EE9BC28" w:rsidR="00F43F6A" w:rsidRPr="00B455D4"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4E3B60">
        <w:rPr>
          <w:rFonts w:ascii="Calibri" w:hAnsi="Calibri" w:cs="Calibri"/>
          <w:sz w:val="56"/>
          <w:szCs w:val="56"/>
        </w:rPr>
        <w:t>902303</w:t>
      </w:r>
    </w:p>
    <w:p w14:paraId="134A927C" w14:textId="06D860BC" w:rsidR="00F43F6A" w:rsidRPr="00D14833" w:rsidRDefault="00D14833" w:rsidP="00F43F6A">
      <w:pPr>
        <w:jc w:val="center"/>
        <w:rPr>
          <w:rFonts w:ascii="Calibri" w:hAnsi="Calibri" w:cs="Calibri"/>
          <w:sz w:val="56"/>
          <w:szCs w:val="56"/>
        </w:rPr>
      </w:pPr>
      <w:r w:rsidRPr="00D14833">
        <w:rPr>
          <w:rFonts w:ascii="Calibri" w:hAnsi="Calibri" w:cs="Calibri"/>
          <w:sz w:val="56"/>
          <w:szCs w:val="56"/>
        </w:rPr>
        <w:t>Conflict Defense Counsel</w:t>
      </w:r>
      <w:r w:rsidR="002002AA">
        <w:rPr>
          <w:rFonts w:ascii="Calibri" w:hAnsi="Calibri" w:cs="Calibri"/>
          <w:sz w:val="56"/>
          <w:szCs w:val="56"/>
        </w:rPr>
        <w:t xml:space="preserve">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97" w:name="_BIDDER_INFORMATION"/>
            <w:bookmarkEnd w:id="97"/>
            <w:r w:rsidRPr="0007148C">
              <w:lastRenderedPageBreak/>
              <w:t>BIDDER INFORMATION</w:t>
            </w:r>
          </w:p>
        </w:tc>
      </w:tr>
    </w:tbl>
    <w:p w14:paraId="369B44B4" w14:textId="77777777" w:rsidR="002C687F" w:rsidRPr="002372AF" w:rsidRDefault="00F43F6A" w:rsidP="002C687F">
      <w:bookmarkStart w:id="98" w:name="_Hlk103257816"/>
      <w:r w:rsidRPr="002372AF">
        <w:t xml:space="preserve"> </w:t>
      </w:r>
      <w:bookmarkStart w:id="99" w:name="_BIDDER_ACCEPTANCE"/>
      <w:bookmarkEnd w:id="99"/>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AC48F1">
        <w:trPr>
          <w:trHeight w:val="260"/>
        </w:trPr>
        <w:tc>
          <w:tcPr>
            <w:tcW w:w="2594" w:type="dxa"/>
            <w:gridSpan w:val="3"/>
          </w:tcPr>
          <w:p w14:paraId="7DA76B5A" w14:textId="77777777" w:rsidR="002C687F" w:rsidRPr="0058755A" w:rsidRDefault="002C687F" w:rsidP="00AC48F1">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AC48F1">
            <w:pPr>
              <w:spacing w:before="120" w:after="120"/>
            </w:pPr>
          </w:p>
        </w:tc>
      </w:tr>
      <w:tr w:rsidR="002C687F" w:rsidRPr="0058755A" w14:paraId="6FE2A193" w14:textId="77777777" w:rsidTr="00AC48F1">
        <w:tc>
          <w:tcPr>
            <w:tcW w:w="2594" w:type="dxa"/>
            <w:gridSpan w:val="3"/>
          </w:tcPr>
          <w:p w14:paraId="1ADB2C11" w14:textId="77777777" w:rsidR="002C687F" w:rsidRPr="0058755A" w:rsidRDefault="002C687F" w:rsidP="00AC48F1">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AC48F1">
            <w:pPr>
              <w:pStyle w:val="PlainText"/>
              <w:spacing w:before="120" w:after="120"/>
              <w:rPr>
                <w:rFonts w:ascii="Calibri" w:hAnsi="Calibri" w:cs="Calibri"/>
                <w:sz w:val="24"/>
                <w:szCs w:val="24"/>
              </w:rPr>
            </w:pPr>
          </w:p>
        </w:tc>
      </w:tr>
      <w:tr w:rsidR="002C687F" w:rsidRPr="0058755A" w14:paraId="1373BAA8" w14:textId="77777777" w:rsidTr="00AC48F1">
        <w:tc>
          <w:tcPr>
            <w:tcW w:w="2594" w:type="dxa"/>
            <w:gridSpan w:val="3"/>
          </w:tcPr>
          <w:p w14:paraId="645D7611" w14:textId="77777777" w:rsidR="002C687F" w:rsidRPr="0058755A" w:rsidRDefault="002C687F" w:rsidP="00AC48F1">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AC48F1">
            <w:pPr>
              <w:pStyle w:val="PlainText"/>
              <w:spacing w:before="120" w:after="120"/>
              <w:rPr>
                <w:rFonts w:ascii="Calibri" w:hAnsi="Calibri" w:cs="Calibri"/>
                <w:b/>
                <w:sz w:val="24"/>
                <w:szCs w:val="24"/>
                <w:u w:val="single"/>
              </w:rPr>
            </w:pPr>
          </w:p>
        </w:tc>
      </w:tr>
      <w:tr w:rsidR="002C687F" w:rsidRPr="0058755A" w14:paraId="4C390DED" w14:textId="77777777" w:rsidTr="00AC48F1">
        <w:trPr>
          <w:trHeight w:val="521"/>
        </w:trPr>
        <w:tc>
          <w:tcPr>
            <w:tcW w:w="654" w:type="dxa"/>
          </w:tcPr>
          <w:p w14:paraId="59CC8D2E" w14:textId="77777777" w:rsidR="002C687F" w:rsidRPr="0058755A" w:rsidRDefault="002C687F" w:rsidP="00AC48F1">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AC48F1">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AC48F1">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AC48F1">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AC48F1">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AC48F1">
            <w:pPr>
              <w:pStyle w:val="PlainText"/>
              <w:spacing w:before="120" w:after="120"/>
              <w:rPr>
                <w:rFonts w:ascii="Calibri" w:hAnsi="Calibri" w:cs="Calibri"/>
                <w:sz w:val="24"/>
                <w:szCs w:val="24"/>
                <w:u w:val="single"/>
              </w:rPr>
            </w:pPr>
          </w:p>
        </w:tc>
      </w:tr>
      <w:tr w:rsidR="002C687F" w:rsidRPr="0003163E" w14:paraId="07ADC767" w14:textId="77777777" w:rsidTr="00AC48F1">
        <w:tc>
          <w:tcPr>
            <w:tcW w:w="1255" w:type="dxa"/>
            <w:gridSpan w:val="2"/>
          </w:tcPr>
          <w:p w14:paraId="43D828B2" w14:textId="77777777" w:rsidR="002C687F" w:rsidRPr="0003163E" w:rsidRDefault="002C687F" w:rsidP="00AC48F1">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AC48F1">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77777777"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AC48F1">
        <w:tc>
          <w:tcPr>
            <w:tcW w:w="6385" w:type="dxa"/>
          </w:tcPr>
          <w:p w14:paraId="7205B948" w14:textId="77777777" w:rsidR="002C687F" w:rsidRPr="0003163E" w:rsidRDefault="002C687F" w:rsidP="00AC48F1">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AC48F1">
            <w:pPr>
              <w:pStyle w:val="PlainText"/>
              <w:spacing w:before="120" w:after="120"/>
              <w:rPr>
                <w:rFonts w:ascii="Calibri" w:hAnsi="Calibri" w:cs="Calibri"/>
                <w:sz w:val="24"/>
                <w:szCs w:val="24"/>
              </w:rPr>
            </w:pPr>
          </w:p>
        </w:tc>
      </w:tr>
      <w:tr w:rsidR="002C687F" w:rsidRPr="0003163E" w14:paraId="2263AA5B" w14:textId="77777777" w:rsidTr="00AC48F1">
        <w:tc>
          <w:tcPr>
            <w:tcW w:w="6385" w:type="dxa"/>
          </w:tcPr>
          <w:p w14:paraId="22973079" w14:textId="77777777" w:rsidR="002C687F" w:rsidRPr="0003163E" w:rsidRDefault="002C687F" w:rsidP="00AC48F1">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AC48F1">
            <w:pPr>
              <w:pStyle w:val="PlainText"/>
              <w:spacing w:before="120" w:after="120"/>
              <w:rPr>
                <w:rFonts w:ascii="Calibri" w:hAnsi="Calibri" w:cs="Calibri"/>
                <w:sz w:val="24"/>
                <w:szCs w:val="24"/>
                <w:u w:val="single"/>
              </w:rPr>
            </w:pPr>
          </w:p>
        </w:tc>
      </w:tr>
      <w:tr w:rsidR="002C687F" w:rsidRPr="0003163E" w14:paraId="7C64F554" w14:textId="77777777" w:rsidTr="00AC48F1">
        <w:tc>
          <w:tcPr>
            <w:tcW w:w="6385" w:type="dxa"/>
          </w:tcPr>
          <w:p w14:paraId="648B3980" w14:textId="77777777" w:rsidR="002C687F" w:rsidRPr="0003163E" w:rsidRDefault="002C687F" w:rsidP="00AC48F1">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AC48F1">
            <w:pPr>
              <w:pStyle w:val="PlainText"/>
              <w:spacing w:before="120" w:after="120"/>
              <w:rPr>
                <w:rFonts w:ascii="Calibri" w:hAnsi="Calibri" w:cs="Calibri"/>
                <w:sz w:val="24"/>
                <w:szCs w:val="24"/>
              </w:rPr>
            </w:pPr>
          </w:p>
        </w:tc>
      </w:tr>
      <w:tr w:rsidR="002C687F" w:rsidRPr="0003163E" w14:paraId="7E0746AB" w14:textId="77777777" w:rsidTr="00AC48F1">
        <w:tc>
          <w:tcPr>
            <w:tcW w:w="6385" w:type="dxa"/>
          </w:tcPr>
          <w:p w14:paraId="4824977E" w14:textId="77777777" w:rsidR="002C687F" w:rsidRPr="0003163E" w:rsidRDefault="002C687F" w:rsidP="00AC48F1">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AC48F1">
            <w:pPr>
              <w:pStyle w:val="PlainText"/>
              <w:spacing w:before="120" w:after="120"/>
              <w:rPr>
                <w:rFonts w:ascii="Calibri" w:hAnsi="Calibri" w:cs="Calibri"/>
                <w:sz w:val="24"/>
                <w:szCs w:val="24"/>
                <w:u w:val="single"/>
              </w:rPr>
            </w:pPr>
          </w:p>
        </w:tc>
      </w:tr>
      <w:tr w:rsidR="002C687F" w:rsidRPr="0003163E" w14:paraId="0487A194" w14:textId="77777777" w:rsidTr="00AC48F1">
        <w:tc>
          <w:tcPr>
            <w:tcW w:w="6385" w:type="dxa"/>
          </w:tcPr>
          <w:p w14:paraId="782F0195" w14:textId="77777777" w:rsidR="002C687F" w:rsidRPr="0003163E" w:rsidRDefault="002C687F" w:rsidP="00AC48F1">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AC48F1">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AC48F1">
        <w:tc>
          <w:tcPr>
            <w:tcW w:w="2245" w:type="dxa"/>
          </w:tcPr>
          <w:p w14:paraId="74261AD2" w14:textId="77777777" w:rsidR="002C687F" w:rsidRPr="00F86455" w:rsidRDefault="002C687F" w:rsidP="00AC48F1">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AC48F1">
            <w:pPr>
              <w:pStyle w:val="PlainText"/>
              <w:spacing w:before="120" w:after="120"/>
              <w:rPr>
                <w:rFonts w:ascii="Calibri" w:hAnsi="Calibri" w:cs="Calibri"/>
                <w:sz w:val="24"/>
                <w:szCs w:val="24"/>
              </w:rPr>
            </w:pPr>
          </w:p>
        </w:tc>
      </w:tr>
      <w:tr w:rsidR="002C687F" w:rsidRPr="00F86455" w14:paraId="2A82E114" w14:textId="77777777" w:rsidTr="00AC48F1">
        <w:tc>
          <w:tcPr>
            <w:tcW w:w="2245" w:type="dxa"/>
          </w:tcPr>
          <w:p w14:paraId="1ACFE52B" w14:textId="77777777" w:rsidR="002C687F" w:rsidRPr="00F86455" w:rsidRDefault="002C687F" w:rsidP="00AC48F1">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AC48F1">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AC48F1">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AC48F1">
            <w:pPr>
              <w:pStyle w:val="PlainText"/>
              <w:spacing w:before="120" w:after="120"/>
              <w:rPr>
                <w:rFonts w:ascii="Calibri" w:hAnsi="Calibri" w:cs="Calibri"/>
                <w:sz w:val="24"/>
                <w:szCs w:val="24"/>
                <w:u w:val="single"/>
              </w:rPr>
            </w:pPr>
          </w:p>
        </w:tc>
      </w:tr>
      <w:tr w:rsidR="002C687F" w14:paraId="726A69F4" w14:textId="77777777" w:rsidTr="00AC48F1">
        <w:tc>
          <w:tcPr>
            <w:tcW w:w="2245" w:type="dxa"/>
          </w:tcPr>
          <w:p w14:paraId="7A017356" w14:textId="77777777" w:rsidR="002C687F" w:rsidRDefault="002C687F" w:rsidP="00AC48F1">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AC48F1">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98"/>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5BF731BE" w14:textId="6D35A78E" w:rsidR="00C34892" w:rsidRPr="00356299" w:rsidRDefault="00C34892" w:rsidP="00CE6BA3">
      <w:pPr>
        <w:pStyle w:val="PlainText"/>
        <w:numPr>
          <w:ilvl w:val="0"/>
          <w:numId w:val="5"/>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Pr>
          <w:rFonts w:ascii="Calibri" w:hAnsi="Calibri" w:cs="Calibri"/>
          <w:sz w:val="24"/>
          <w:szCs w:val="24"/>
        </w:rPr>
        <w:t>procurement b</w:t>
      </w:r>
      <w:r w:rsidRPr="00356299">
        <w:rPr>
          <w:rFonts w:ascii="Calibri" w:hAnsi="Calibri" w:cs="Calibri"/>
          <w:sz w:val="24"/>
          <w:szCs w:val="24"/>
        </w:rPr>
        <w:t xml:space="preserve">id </w:t>
      </w:r>
      <w:r>
        <w:rPr>
          <w:rFonts w:ascii="Calibri" w:hAnsi="Calibri" w:cs="Calibri"/>
          <w:sz w:val="24"/>
          <w:szCs w:val="24"/>
        </w:rPr>
        <w:t>d</w:t>
      </w:r>
      <w:r w:rsidRPr="00356299">
        <w:rPr>
          <w:rFonts w:ascii="Calibri" w:hAnsi="Calibri" w:cs="Calibri"/>
          <w:sz w:val="24"/>
          <w:szCs w:val="24"/>
        </w:rPr>
        <w:t xml:space="preserve">ocuments, including, without limitation, the RFQ, Q&amp;A, Addenda, and Exhibits </w:t>
      </w:r>
      <w:r>
        <w:rPr>
          <w:rFonts w:ascii="Calibri" w:hAnsi="Calibri" w:cs="Calibri"/>
          <w:sz w:val="24"/>
          <w:szCs w:val="24"/>
        </w:rPr>
        <w:t xml:space="preserve">(the </w:t>
      </w:r>
      <w:bookmarkStart w:id="100" w:name="_Hlk102071776"/>
      <w:r>
        <w:rPr>
          <w:rFonts w:ascii="Calibri" w:hAnsi="Calibri" w:cs="Calibri"/>
          <w:sz w:val="24"/>
          <w:szCs w:val="24"/>
        </w:rPr>
        <w:t>Bid Documents</w:t>
      </w:r>
      <w:bookmarkEnd w:id="100"/>
      <w:r>
        <w:rPr>
          <w:rFonts w:ascii="Calibri" w:hAnsi="Calibri" w:cs="Calibri"/>
          <w:sz w:val="24"/>
          <w:szCs w:val="24"/>
        </w:rPr>
        <w:t xml:space="preserve">), </w:t>
      </w:r>
      <w:r w:rsidRPr="00356299">
        <w:rPr>
          <w:rFonts w:ascii="Calibri" w:hAnsi="Calibri" w:cs="Calibri"/>
          <w:sz w:val="24"/>
          <w:szCs w:val="24"/>
        </w:rPr>
        <w:t xml:space="preserve">have been read and accepted. </w:t>
      </w:r>
    </w:p>
    <w:p w14:paraId="353C24CF" w14:textId="77777777" w:rsidR="00C34892" w:rsidRPr="00356299" w:rsidRDefault="00C34892" w:rsidP="00CE6BA3">
      <w:pPr>
        <w:pStyle w:val="PlainText"/>
        <w:numPr>
          <w:ilvl w:val="0"/>
          <w:numId w:val="5"/>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Pr>
          <w:rFonts w:ascii="Calibri" w:hAnsi="Calibri" w:cs="Calibri"/>
          <w:sz w:val="24"/>
          <w:szCs w:val="24"/>
        </w:rPr>
        <w:t>Bid Documents</w:t>
      </w:r>
      <w:r w:rsidRPr="00356299">
        <w:rPr>
          <w:rFonts w:ascii="Calibri" w:hAnsi="Calibri" w:cs="Calibri"/>
          <w:sz w:val="24"/>
          <w:szCs w:val="24"/>
        </w:rPr>
        <w:t xml:space="preserve"> and fully understands the requirements </w:t>
      </w:r>
      <w:r>
        <w:rPr>
          <w:rFonts w:ascii="Calibri" w:hAnsi="Calibri" w:cs="Calibri"/>
          <w:sz w:val="24"/>
          <w:szCs w:val="24"/>
        </w:rPr>
        <w:t>for this RFQ,</w:t>
      </w:r>
      <w:r w:rsidRPr="00356299">
        <w:rPr>
          <w:rFonts w:ascii="Calibri" w:hAnsi="Calibri" w:cs="Calibri"/>
          <w:sz w:val="24"/>
          <w:szCs w:val="24"/>
        </w:rPr>
        <w:t xml:space="preserve"> including, but not limited to, general County requirements, and that each Bidder who is awarded a contract </w:t>
      </w:r>
      <w:r>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Pr>
          <w:rFonts w:ascii="Calibri" w:hAnsi="Calibri" w:cs="Calibri"/>
          <w:sz w:val="24"/>
          <w:szCs w:val="24"/>
        </w:rPr>
        <w:t>bid response</w:t>
      </w:r>
      <w:r w:rsidRPr="00356299">
        <w:rPr>
          <w:rFonts w:ascii="Calibri" w:hAnsi="Calibri" w:cs="Calibri"/>
          <w:sz w:val="24"/>
          <w:szCs w:val="24"/>
        </w:rPr>
        <w:t xml:space="preserve">, if accepted by County, will be the basis for the Bidder to enter into a contract with County in accordance with the intent of the </w:t>
      </w:r>
      <w:r>
        <w:rPr>
          <w:rFonts w:ascii="Calibri" w:hAnsi="Calibri" w:cs="Calibri"/>
          <w:sz w:val="24"/>
          <w:szCs w:val="24"/>
        </w:rPr>
        <w:t>Bid Documents</w:t>
      </w:r>
      <w:r w:rsidRPr="00356299">
        <w:rPr>
          <w:rFonts w:ascii="Calibri" w:hAnsi="Calibri" w:cs="Calibri"/>
          <w:sz w:val="24"/>
          <w:szCs w:val="24"/>
        </w:rPr>
        <w:t>.</w:t>
      </w:r>
    </w:p>
    <w:p w14:paraId="5F5CEA6B" w14:textId="77777777" w:rsidR="00246AF3" w:rsidRPr="00846597" w:rsidRDefault="00F43F6A" w:rsidP="00CE6BA3">
      <w:pPr>
        <w:pStyle w:val="PlainText"/>
        <w:numPr>
          <w:ilvl w:val="0"/>
          <w:numId w:val="5"/>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agrees to the following terms, conditions, certifications, and requirements found on the </w:t>
      </w:r>
      <w:r w:rsidR="00C34892" w:rsidRPr="00356299">
        <w:rPr>
          <w:rFonts w:ascii="Calibri" w:hAnsi="Calibri" w:cs="Calibri"/>
          <w:sz w:val="24"/>
          <w:szCs w:val="24"/>
        </w:rPr>
        <w:t>County</w:t>
      </w:r>
      <w:r w:rsidR="00C34892">
        <w:rPr>
          <w:rFonts w:ascii="Calibri" w:hAnsi="Calibri" w:cs="Calibri"/>
          <w:sz w:val="24"/>
          <w:szCs w:val="24"/>
        </w:rPr>
        <w:t>'</w:t>
      </w:r>
      <w:r w:rsidR="00C34892" w:rsidRPr="00356299">
        <w:rPr>
          <w:rFonts w:ascii="Calibri" w:hAnsi="Calibri" w:cs="Calibri"/>
          <w:sz w:val="24"/>
          <w:szCs w:val="24"/>
        </w:rPr>
        <w:t>s website:</w:t>
      </w:r>
      <w:r w:rsidRPr="007F7157">
        <w:rPr>
          <w:rFonts w:ascii="Calibri" w:hAnsi="Calibri" w:cs="Calibri"/>
          <w:sz w:val="24"/>
          <w:szCs w:val="24"/>
        </w:rPr>
        <w:t xml:space="preserve"> </w:t>
      </w:r>
    </w:p>
    <w:p w14:paraId="0A9A072E" w14:textId="77777777" w:rsidR="00846597" w:rsidRPr="00266DFB" w:rsidRDefault="004F17F1" w:rsidP="00CE6BA3">
      <w:pPr>
        <w:pStyle w:val="Heading2"/>
        <w:numPr>
          <w:ilvl w:val="1"/>
          <w:numId w:val="36"/>
        </w:numPr>
        <w:spacing w:after="0"/>
        <w:ind w:hanging="720"/>
        <w:rPr>
          <w:sz w:val="24"/>
          <w:szCs w:val="24"/>
        </w:rPr>
      </w:pPr>
      <w:hyperlink r:id="rId67" w:history="1">
        <w:r w:rsidR="00C34892" w:rsidRPr="0015073C">
          <w:rPr>
            <w:rStyle w:val="Hyperlink"/>
            <w:b/>
            <w:sz w:val="24"/>
            <w:szCs w:val="24"/>
          </w:rPr>
          <w:t>General Requirements</w:t>
        </w:r>
      </w:hyperlink>
      <w:r w:rsidR="00C34892" w:rsidRPr="0015073C">
        <w:rPr>
          <w:rStyle w:val="Hyperlink"/>
          <w:color w:val="auto"/>
          <w:sz w:val="24"/>
          <w:szCs w:val="24"/>
        </w:rPr>
        <w:t xml:space="preserve"> </w:t>
      </w:r>
      <w:r w:rsidR="00C34892" w:rsidRPr="0015073C">
        <w:rPr>
          <w:sz w:val="24"/>
          <w:szCs w:val="24"/>
        </w:rPr>
        <w:t xml:space="preserve"> </w:t>
      </w:r>
    </w:p>
    <w:p w14:paraId="5212304C" w14:textId="77777777" w:rsidR="00246AF3" w:rsidRPr="0015073C" w:rsidRDefault="00C34892" w:rsidP="00C34892">
      <w:pPr>
        <w:pStyle w:val="Heading2"/>
        <w:numPr>
          <w:ilvl w:val="0"/>
          <w:numId w:val="0"/>
        </w:numPr>
        <w:spacing w:after="120"/>
        <w:ind w:left="1440"/>
        <w:rPr>
          <w:sz w:val="20"/>
        </w:rPr>
      </w:pPr>
      <w:r w:rsidRPr="0015073C">
        <w:rPr>
          <w:sz w:val="20"/>
        </w:rPr>
        <w:t>[</w:t>
      </w:r>
      <w:hyperlink r:id="rId68" w:history="1">
        <w:r w:rsidRPr="0015073C">
          <w:rPr>
            <w:rStyle w:val="Hyperlink"/>
            <w:sz w:val="20"/>
          </w:rPr>
          <w:t>https://gsa.acgov.org/do-business-with-us/contracting-opportunities/policies-procedures/general-requirements/</w:t>
        </w:r>
      </w:hyperlink>
      <w:r w:rsidRPr="0015073C">
        <w:rPr>
          <w:sz w:val="20"/>
        </w:rPr>
        <w:t>]</w:t>
      </w:r>
    </w:p>
    <w:p w14:paraId="1ED3C37B" w14:textId="77777777" w:rsidR="007D110E" w:rsidRPr="0015073C" w:rsidRDefault="004F17F1" w:rsidP="00CE6BA3">
      <w:pPr>
        <w:pStyle w:val="Heading1"/>
        <w:numPr>
          <w:ilvl w:val="0"/>
          <w:numId w:val="36"/>
        </w:numPr>
        <w:ind w:left="1440" w:hanging="720"/>
        <w:rPr>
          <w:bCs/>
          <w:sz w:val="24"/>
          <w:szCs w:val="24"/>
        </w:rPr>
      </w:pPr>
      <w:hyperlink r:id="rId69" w:history="1">
        <w:r w:rsidR="00C34892" w:rsidRPr="0015073C">
          <w:rPr>
            <w:rStyle w:val="Hyperlink"/>
            <w:bCs/>
            <w:sz w:val="24"/>
            <w:szCs w:val="24"/>
          </w:rPr>
          <w:t>Debarment &amp; Suspension Policy</w:t>
        </w:r>
      </w:hyperlink>
    </w:p>
    <w:p w14:paraId="3CFF006E" w14:textId="77777777" w:rsidR="00F43F6A" w:rsidRPr="0015073C" w:rsidRDefault="00C34892" w:rsidP="00C34892">
      <w:pPr>
        <w:pStyle w:val="PlainText"/>
        <w:spacing w:after="120"/>
        <w:ind w:left="1440"/>
        <w:rPr>
          <w:rFonts w:ascii="Calibri" w:hAnsi="Calibri" w:cs="Calibri"/>
        </w:rPr>
      </w:pPr>
      <w:r w:rsidRPr="0015073C">
        <w:rPr>
          <w:rStyle w:val="Hyperlink"/>
          <w:rFonts w:ascii="Calibri" w:hAnsi="Calibri" w:cs="Calibri"/>
          <w:color w:val="auto"/>
          <w:u w:val="none"/>
        </w:rPr>
        <w:t>[</w:t>
      </w:r>
      <w:hyperlink r:id="rId70"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 xml:space="preserve">] </w:t>
      </w:r>
      <w:r w:rsidRPr="0015073C">
        <w:rPr>
          <w:rStyle w:val="Hyperlink"/>
          <w:rFonts w:ascii="Calibri" w:hAnsi="Calibri" w:cs="Calibri"/>
          <w:color w:val="auto"/>
        </w:rPr>
        <w:t xml:space="preserve"> </w:t>
      </w:r>
      <w:r w:rsidRPr="0015073C">
        <w:rPr>
          <w:rFonts w:ascii="Calibri" w:hAnsi="Calibri" w:cs="Calibri"/>
        </w:rPr>
        <w:t xml:space="preserve">  </w:t>
      </w:r>
    </w:p>
    <w:p w14:paraId="1DC03F06" w14:textId="77777777" w:rsidR="00F43F6A" w:rsidRPr="0015073C" w:rsidRDefault="004F17F1" w:rsidP="00CE6BA3">
      <w:pPr>
        <w:pStyle w:val="Heading1"/>
        <w:numPr>
          <w:ilvl w:val="0"/>
          <w:numId w:val="36"/>
        </w:numPr>
        <w:ind w:left="1440" w:hanging="720"/>
        <w:rPr>
          <w:bCs/>
          <w:sz w:val="24"/>
          <w:szCs w:val="24"/>
        </w:rPr>
      </w:pPr>
      <w:hyperlink r:id="rId71" w:history="1">
        <w:r w:rsidR="00C34892" w:rsidRPr="0015073C">
          <w:rPr>
            <w:rStyle w:val="Hyperlink"/>
            <w:bCs/>
            <w:sz w:val="24"/>
            <w:szCs w:val="24"/>
          </w:rPr>
          <w:t>Iran Contracting Act (ICA) of 2010</w:t>
        </w:r>
      </w:hyperlink>
      <w:r w:rsidR="00C34892" w:rsidRPr="0015073C">
        <w:rPr>
          <w:bCs/>
          <w:sz w:val="24"/>
          <w:szCs w:val="24"/>
        </w:rPr>
        <w:t xml:space="preserve"> </w:t>
      </w:r>
    </w:p>
    <w:p w14:paraId="733E9275" w14:textId="77777777" w:rsidR="007D110E" w:rsidRPr="0015073C" w:rsidRDefault="00C34892" w:rsidP="00C34892">
      <w:pPr>
        <w:pStyle w:val="PlainText"/>
        <w:spacing w:after="120"/>
        <w:ind w:left="1440"/>
        <w:rPr>
          <w:rFonts w:ascii="Calibri" w:hAnsi="Calibri" w:cs="Calibri"/>
        </w:rPr>
      </w:pPr>
      <w:r w:rsidRPr="0015073C">
        <w:rPr>
          <w:rFonts w:ascii="Calibri" w:hAnsi="Calibri" w:cs="Calibri"/>
        </w:rPr>
        <w:t>[</w:t>
      </w:r>
      <w:hyperlink r:id="rId72"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42858512" w14:textId="77777777" w:rsidR="00F43F6A" w:rsidRPr="0015073C" w:rsidRDefault="004F17F1" w:rsidP="00CE6BA3">
      <w:pPr>
        <w:pStyle w:val="Heading1"/>
        <w:numPr>
          <w:ilvl w:val="0"/>
          <w:numId w:val="36"/>
        </w:numPr>
        <w:ind w:left="1440" w:hanging="720"/>
        <w:rPr>
          <w:bCs/>
          <w:sz w:val="24"/>
          <w:szCs w:val="24"/>
        </w:rPr>
      </w:pPr>
      <w:hyperlink r:id="rId73" w:history="1">
        <w:r w:rsidR="00C34892" w:rsidRPr="0015073C">
          <w:rPr>
            <w:rStyle w:val="Hyperlink"/>
            <w:bCs/>
            <w:sz w:val="24"/>
            <w:szCs w:val="24"/>
          </w:rPr>
          <w:t>General Environmental Requirements</w:t>
        </w:r>
      </w:hyperlink>
      <w:r w:rsidR="00C34892" w:rsidRPr="0015073C">
        <w:rPr>
          <w:bCs/>
          <w:sz w:val="24"/>
          <w:szCs w:val="24"/>
        </w:rPr>
        <w:t xml:space="preserve">  </w:t>
      </w:r>
    </w:p>
    <w:p w14:paraId="174ED30A" w14:textId="77777777" w:rsidR="007D110E" w:rsidRPr="0015073C" w:rsidRDefault="00C34892" w:rsidP="00C34892">
      <w:pPr>
        <w:pStyle w:val="PlainText"/>
        <w:spacing w:after="120"/>
        <w:ind w:left="1440"/>
        <w:rPr>
          <w:rFonts w:ascii="Calibri" w:hAnsi="Calibri" w:cs="Calibri"/>
        </w:rPr>
      </w:pPr>
      <w:r w:rsidRPr="0015073C">
        <w:rPr>
          <w:rFonts w:ascii="Calibri" w:hAnsi="Calibri" w:cs="Calibri"/>
        </w:rPr>
        <w:t>[</w:t>
      </w:r>
      <w:hyperlink r:id="rId74"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4602F5C2" w14:textId="77777777" w:rsidR="00E76C41" w:rsidRPr="007D110E" w:rsidRDefault="004F17F1" w:rsidP="00CE6BA3">
      <w:pPr>
        <w:pStyle w:val="Heading1"/>
        <w:numPr>
          <w:ilvl w:val="0"/>
          <w:numId w:val="36"/>
        </w:numPr>
        <w:ind w:left="1440" w:hanging="720"/>
        <w:rPr>
          <w:b w:val="0"/>
          <w:sz w:val="24"/>
          <w:szCs w:val="24"/>
        </w:rPr>
      </w:pPr>
      <w:hyperlink r:id="rId75" w:history="1">
        <w:r w:rsidR="00C34892" w:rsidRPr="0015073C">
          <w:rPr>
            <w:rStyle w:val="Hyperlink"/>
            <w:bCs/>
            <w:sz w:val="24"/>
            <w:szCs w:val="24"/>
          </w:rPr>
          <w:t>Alameda County SLEB Program Overview</w:t>
        </w:r>
      </w:hyperlink>
      <w:r w:rsidR="00C34892" w:rsidRPr="0015073C">
        <w:rPr>
          <w:rStyle w:val="Hyperlink"/>
          <w:bCs/>
          <w:color w:val="auto"/>
          <w:sz w:val="24"/>
          <w:szCs w:val="24"/>
          <w:u w:val="none"/>
        </w:rPr>
        <w:t xml:space="preserve"> </w:t>
      </w:r>
    </w:p>
    <w:p w14:paraId="7A9AE61F" w14:textId="77777777" w:rsidR="007D110E" w:rsidRPr="0015073C" w:rsidRDefault="00C34892" w:rsidP="00C34892">
      <w:pPr>
        <w:pStyle w:val="PlainText"/>
        <w:spacing w:after="120"/>
        <w:ind w:left="1440"/>
        <w:rPr>
          <w:rStyle w:val="Hyperlink"/>
          <w:rFonts w:ascii="Calibri" w:hAnsi="Calibri" w:cs="Calibri"/>
          <w:color w:val="auto"/>
          <w:u w:val="none"/>
        </w:rPr>
      </w:pPr>
      <w:r w:rsidRPr="0015073C">
        <w:rPr>
          <w:rFonts w:ascii="Calibri" w:hAnsi="Calibri"/>
        </w:rPr>
        <w:t>[</w:t>
      </w:r>
      <w:hyperlink r:id="rId76"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237B1A84" w14:textId="77777777" w:rsidR="00F43F6A" w:rsidRPr="0015073C" w:rsidRDefault="004F17F1" w:rsidP="00CE6BA3">
      <w:pPr>
        <w:pStyle w:val="Heading1"/>
        <w:numPr>
          <w:ilvl w:val="0"/>
          <w:numId w:val="36"/>
        </w:numPr>
        <w:ind w:left="1440" w:hanging="720"/>
        <w:rPr>
          <w:bCs/>
          <w:sz w:val="24"/>
          <w:szCs w:val="24"/>
        </w:rPr>
      </w:pPr>
      <w:hyperlink r:id="rId77" w:history="1">
        <w:r w:rsidR="00C34892" w:rsidRPr="0015073C">
          <w:rPr>
            <w:rStyle w:val="Hyperlink"/>
            <w:bCs/>
            <w:sz w:val="24"/>
            <w:szCs w:val="24"/>
          </w:rPr>
          <w:t>Alameda County SLEB Program Additional Information</w:t>
        </w:r>
      </w:hyperlink>
      <w:r w:rsidR="00C34892" w:rsidRPr="0015073C">
        <w:rPr>
          <w:rStyle w:val="Hyperlink"/>
          <w:bCs/>
          <w:color w:val="auto"/>
          <w:sz w:val="24"/>
          <w:szCs w:val="24"/>
          <w:u w:val="none"/>
        </w:rPr>
        <w:t xml:space="preserve"> </w:t>
      </w:r>
    </w:p>
    <w:p w14:paraId="44B4F91E" w14:textId="77777777" w:rsidR="007D110E" w:rsidRPr="0015073C" w:rsidRDefault="00C34892" w:rsidP="00C34892">
      <w:pPr>
        <w:pStyle w:val="PlainText"/>
        <w:spacing w:after="120"/>
        <w:ind w:left="1440"/>
        <w:rPr>
          <w:rFonts w:ascii="Calibri" w:hAnsi="Calibri" w:cs="Calibri"/>
        </w:rPr>
      </w:pPr>
      <w:r w:rsidRPr="0015073C">
        <w:rPr>
          <w:rStyle w:val="Hyperlink"/>
          <w:rFonts w:ascii="Calibri" w:hAnsi="Calibri" w:cs="Calibri"/>
          <w:color w:val="auto"/>
          <w:u w:val="none"/>
        </w:rPr>
        <w:t>[</w:t>
      </w:r>
      <w:hyperlink r:id="rId78"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6DC5D275" w14:textId="77777777" w:rsidR="00F43F6A" w:rsidRPr="007D110E" w:rsidRDefault="004F17F1" w:rsidP="00CE6BA3">
      <w:pPr>
        <w:pStyle w:val="Heading1"/>
        <w:numPr>
          <w:ilvl w:val="0"/>
          <w:numId w:val="36"/>
        </w:numPr>
        <w:ind w:left="1440" w:hanging="720"/>
        <w:rPr>
          <w:b w:val="0"/>
          <w:sz w:val="24"/>
          <w:szCs w:val="24"/>
        </w:rPr>
      </w:pPr>
      <w:hyperlink r:id="rId79" w:history="1">
        <w:r w:rsidR="00C34892" w:rsidRPr="0015073C">
          <w:rPr>
            <w:rStyle w:val="Hyperlink"/>
            <w:bCs/>
            <w:sz w:val="24"/>
            <w:szCs w:val="24"/>
          </w:rPr>
          <w:t>First Source</w:t>
        </w:r>
      </w:hyperlink>
      <w:r w:rsidR="00C34892" w:rsidRPr="0015073C">
        <w:rPr>
          <w:rStyle w:val="Hyperlink"/>
          <w:bCs/>
          <w:color w:val="auto"/>
          <w:sz w:val="24"/>
          <w:szCs w:val="24"/>
          <w:u w:val="none"/>
        </w:rPr>
        <w:t xml:space="preserve"> </w:t>
      </w:r>
    </w:p>
    <w:p w14:paraId="5927B52F" w14:textId="77777777" w:rsidR="007D110E" w:rsidRPr="0015073C" w:rsidRDefault="00C34892" w:rsidP="00C34892">
      <w:pPr>
        <w:pStyle w:val="PlainText"/>
        <w:spacing w:after="120"/>
        <w:ind w:left="1440"/>
        <w:rPr>
          <w:rFonts w:ascii="Calibri" w:hAnsi="Calibri" w:cs="Calibri"/>
          <w:u w:val="single"/>
        </w:rPr>
      </w:pPr>
      <w:r w:rsidRPr="0015073C">
        <w:rPr>
          <w:rFonts w:ascii="Calibri" w:hAnsi="Calibri" w:cs="Calibri"/>
        </w:rPr>
        <w:t>[</w:t>
      </w:r>
      <w:hyperlink r:id="rId80" w:history="1">
        <w:r w:rsidRPr="0015073C">
          <w:rPr>
            <w:rStyle w:val="Hyperlink"/>
            <w:rFonts w:ascii="Calibri" w:hAnsi="Calibri" w:cs="Calibri"/>
          </w:rPr>
          <w:t>http://acgov.org/auditor/sleb/sourceprogram.htm</w:t>
        </w:r>
      </w:hyperlink>
      <w:r w:rsidRPr="0015073C">
        <w:rPr>
          <w:rFonts w:ascii="Calibri" w:hAnsi="Calibri" w:cs="Calibri"/>
        </w:rPr>
        <w:t>]</w:t>
      </w:r>
    </w:p>
    <w:p w14:paraId="635EAE74" w14:textId="77777777" w:rsidR="00F43F6A" w:rsidRPr="0015073C" w:rsidRDefault="004F17F1" w:rsidP="00CE6BA3">
      <w:pPr>
        <w:pStyle w:val="Heading1"/>
        <w:numPr>
          <w:ilvl w:val="0"/>
          <w:numId w:val="36"/>
        </w:numPr>
        <w:ind w:left="1440" w:hanging="720"/>
        <w:rPr>
          <w:bCs/>
          <w:sz w:val="24"/>
          <w:szCs w:val="24"/>
        </w:rPr>
      </w:pPr>
      <w:hyperlink r:id="rId81" w:history="1">
        <w:r w:rsidR="00C34892" w:rsidRPr="0015073C">
          <w:rPr>
            <w:rStyle w:val="Hyperlink"/>
            <w:bCs/>
            <w:sz w:val="24"/>
            <w:szCs w:val="24"/>
          </w:rPr>
          <w:t>Online Contract Compliance System</w:t>
        </w:r>
      </w:hyperlink>
    </w:p>
    <w:p w14:paraId="425784F0" w14:textId="77777777" w:rsidR="007D110E" w:rsidRPr="0015073C" w:rsidRDefault="00C34892" w:rsidP="00C34892">
      <w:pPr>
        <w:pStyle w:val="PlainText"/>
        <w:spacing w:after="240"/>
        <w:ind w:left="1440"/>
        <w:rPr>
          <w:rFonts w:ascii="Calibri" w:hAnsi="Calibri" w:cs="Calibri"/>
        </w:rPr>
      </w:pPr>
      <w:r w:rsidRPr="0015073C">
        <w:rPr>
          <w:rFonts w:ascii="Calibri" w:hAnsi="Calibri" w:cs="Calibri"/>
        </w:rPr>
        <w:t>[</w:t>
      </w:r>
      <w:hyperlink r:id="rId82" w:history="1">
        <w:r w:rsidRPr="0015073C">
          <w:rPr>
            <w:rStyle w:val="Hyperlink"/>
            <w:rFonts w:ascii="Calibri" w:hAnsi="Calibri" w:cs="Calibri"/>
          </w:rPr>
          <w:t>http://acgov.org/auditor/sleb/elation.htm</w:t>
        </w:r>
      </w:hyperlink>
      <w:r w:rsidRPr="0015073C">
        <w:rPr>
          <w:rFonts w:ascii="Calibri" w:hAnsi="Calibri" w:cs="Calibri"/>
        </w:rPr>
        <w:t>]</w:t>
      </w:r>
    </w:p>
    <w:p w14:paraId="3293BB23" w14:textId="77777777" w:rsidR="00F43F6A" w:rsidRPr="00EB258A" w:rsidRDefault="00F43F6A" w:rsidP="00CE6BA3">
      <w:pPr>
        <w:pStyle w:val="PlainText"/>
        <w:numPr>
          <w:ilvl w:val="0"/>
          <w:numId w:val="5"/>
        </w:numPr>
        <w:tabs>
          <w:tab w:val="clear" w:pos="1080"/>
        </w:tabs>
        <w:spacing w:after="24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C34892" w:rsidRPr="00356299">
        <w:rPr>
          <w:rFonts w:ascii="Calibri" w:hAnsi="Calibri"/>
          <w:sz w:val="24"/>
          <w:szCs w:val="24"/>
        </w:rPr>
        <w:t>RFQ</w:t>
      </w:r>
      <w:r w:rsidR="0087161B">
        <w:rPr>
          <w:rFonts w:ascii="Calibri" w:hAnsi="Calibri"/>
          <w:sz w:val="24"/>
          <w:szCs w:val="24"/>
        </w:rPr>
        <w:t xml:space="preserve"> and any contract that is awarded</w:t>
      </w:r>
      <w:r w:rsidRPr="00EB258A">
        <w:rPr>
          <w:rFonts w:ascii="Calibri" w:hAnsi="Calibri" w:cs="Calibri"/>
          <w:sz w:val="24"/>
          <w:szCs w:val="24"/>
        </w:rPr>
        <w:t>.</w:t>
      </w:r>
    </w:p>
    <w:p w14:paraId="687F0049" w14:textId="77777777" w:rsidR="00C34892" w:rsidRPr="00356299" w:rsidRDefault="00C34892" w:rsidP="00CE6BA3">
      <w:pPr>
        <w:pStyle w:val="PlainText"/>
        <w:numPr>
          <w:ilvl w:val="0"/>
          <w:numId w:val="5"/>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Pr="00356299">
        <w:rPr>
          <w:rFonts w:ascii="Calibri" w:hAnsi="Calibri" w:cs="Calibri"/>
          <w:sz w:val="24"/>
          <w:szCs w:val="24"/>
        </w:rPr>
        <w:t xml:space="preserve">t is the responsibility of each Bidder to be familiar with </w:t>
      </w:r>
      <w:proofErr w:type="gramStart"/>
      <w:r w:rsidRPr="00356299">
        <w:rPr>
          <w:rFonts w:ascii="Calibri" w:hAnsi="Calibri" w:cs="Calibri"/>
          <w:sz w:val="24"/>
          <w:szCs w:val="24"/>
        </w:rPr>
        <w:t>all of</w:t>
      </w:r>
      <w:proofErr w:type="gramEnd"/>
      <w:r w:rsidRPr="00356299">
        <w:rPr>
          <w:rFonts w:ascii="Calibri" w:hAnsi="Calibri" w:cs="Calibri"/>
          <w:sz w:val="24"/>
          <w:szCs w:val="24"/>
        </w:rPr>
        <w:t xml:space="preserve"> the specifications, terms</w:t>
      </w:r>
      <w:r>
        <w:rPr>
          <w:rFonts w:ascii="Calibri" w:hAnsi="Calibri" w:cs="Calibri"/>
          <w:sz w:val="24"/>
          <w:szCs w:val="24"/>
        </w:rPr>
        <w:t>,</w:t>
      </w:r>
      <w:r w:rsidRPr="00356299">
        <w:rPr>
          <w:rFonts w:ascii="Calibri" w:hAnsi="Calibri" w:cs="Calibri"/>
          <w:sz w:val="24"/>
          <w:szCs w:val="24"/>
        </w:rPr>
        <w:t xml:space="preserve"> and conditions </w:t>
      </w:r>
      <w:r>
        <w:rPr>
          <w:rFonts w:ascii="Calibri" w:hAnsi="Calibri" w:cs="Calibri"/>
          <w:sz w:val="24"/>
          <w:szCs w:val="24"/>
        </w:rPr>
        <w:t xml:space="preserve">of the RFQ </w:t>
      </w:r>
      <w:r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Pr="00356299">
        <w:rPr>
          <w:rFonts w:ascii="Calibri" w:hAnsi="Calibri" w:cs="Calibri"/>
          <w:sz w:val="24"/>
          <w:szCs w:val="24"/>
        </w:rPr>
        <w:t>, the Bidder certifies that if awarded a contract</w:t>
      </w:r>
      <w:r>
        <w:rPr>
          <w:rFonts w:ascii="Calibri" w:hAnsi="Calibri" w:cs="Calibri"/>
          <w:sz w:val="24"/>
          <w:szCs w:val="24"/>
        </w:rPr>
        <w:t>,</w:t>
      </w:r>
      <w:r w:rsidRPr="00356299">
        <w:rPr>
          <w:rFonts w:ascii="Calibri" w:hAnsi="Calibri" w:cs="Calibri"/>
          <w:sz w:val="24"/>
          <w:szCs w:val="24"/>
        </w:rPr>
        <w:t xml:space="preserve"> they will make no claim against the County based upon ignorance of conditions or misunderstanding of the specifications.</w:t>
      </w:r>
    </w:p>
    <w:p w14:paraId="6B3AD0CD" w14:textId="77777777" w:rsidR="00C34892" w:rsidRPr="00356299" w:rsidRDefault="00C34892" w:rsidP="00CE6BA3">
      <w:pPr>
        <w:pStyle w:val="PlainText"/>
        <w:numPr>
          <w:ilvl w:val="0"/>
          <w:numId w:val="5"/>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Pr>
          <w:rFonts w:ascii="Calibri" w:hAnsi="Calibri" w:cs="Calibri"/>
          <w:sz w:val="24"/>
          <w:szCs w:val="24"/>
        </w:rPr>
        <w:t>agrees to</w:t>
      </w:r>
      <w:r w:rsidRPr="00356299">
        <w:rPr>
          <w:rFonts w:ascii="Calibri" w:hAnsi="Calibri" w:cs="Calibri"/>
          <w:sz w:val="24"/>
          <w:szCs w:val="24"/>
        </w:rPr>
        <w:t xml:space="preserve"> hold the County of Alameda, its officers, agents</w:t>
      </w:r>
      <w:r>
        <w:rPr>
          <w:rFonts w:ascii="Calibri" w:hAnsi="Calibri" w:cs="Calibri"/>
          <w:sz w:val="24"/>
          <w:szCs w:val="24"/>
        </w:rPr>
        <w:t>,</w:t>
      </w:r>
      <w:r w:rsidRPr="00356299">
        <w:rPr>
          <w:rFonts w:ascii="Calibri" w:hAnsi="Calibri" w:cs="Calibri"/>
          <w:sz w:val="24"/>
          <w:szCs w:val="24"/>
        </w:rPr>
        <w:t xml:space="preserve"> and employees harmless from liability of any nature or kind, including cost and expenses, for infringement or use of any patent, copyright</w:t>
      </w:r>
      <w:r>
        <w:rPr>
          <w:rFonts w:ascii="Calibri" w:hAnsi="Calibri" w:cs="Calibri"/>
          <w:sz w:val="24"/>
          <w:szCs w:val="24"/>
        </w:rPr>
        <w:t>,</w:t>
      </w:r>
      <w:r w:rsidRPr="00356299">
        <w:rPr>
          <w:rFonts w:ascii="Calibri" w:hAnsi="Calibri" w:cs="Calibri"/>
          <w:sz w:val="24"/>
          <w:szCs w:val="24"/>
        </w:rPr>
        <w:t xml:space="preserve"> or other proprietary right</w:t>
      </w:r>
      <w:r>
        <w:rPr>
          <w:rFonts w:ascii="Calibri" w:hAnsi="Calibri" w:cs="Calibri"/>
          <w:sz w:val="24"/>
          <w:szCs w:val="24"/>
        </w:rPr>
        <w:t>s</w:t>
      </w:r>
      <w:r w:rsidRPr="00356299">
        <w:rPr>
          <w:rFonts w:ascii="Calibri" w:hAnsi="Calibri" w:cs="Calibri"/>
          <w:sz w:val="24"/>
          <w:szCs w:val="24"/>
        </w:rPr>
        <w:t>, secret process, patented or unpatented invention, article or appliance furnished or used in connection with bid</w:t>
      </w:r>
      <w:r>
        <w:rPr>
          <w:rFonts w:ascii="Calibri" w:hAnsi="Calibri" w:cs="Calibri"/>
          <w:sz w:val="24"/>
          <w:szCs w:val="24"/>
        </w:rPr>
        <w:t xml:space="preserve"> response</w:t>
      </w:r>
      <w:r w:rsidRPr="00356299">
        <w:rPr>
          <w:rFonts w:ascii="Calibri" w:hAnsi="Calibri" w:cs="Calibri"/>
          <w:sz w:val="24"/>
          <w:szCs w:val="24"/>
        </w:rPr>
        <w:t xml:space="preserve"> and any resulted contract or purchase order.</w:t>
      </w:r>
    </w:p>
    <w:p w14:paraId="4A6931F9" w14:textId="77777777" w:rsidR="00C34892" w:rsidRDefault="00C34892" w:rsidP="00CE6BA3">
      <w:pPr>
        <w:pStyle w:val="PlainText"/>
        <w:numPr>
          <w:ilvl w:val="0"/>
          <w:numId w:val="5"/>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Pr="00356299">
        <w:rPr>
          <w:rFonts w:ascii="Calibri" w:hAnsi="Calibri" w:cs="Calibri"/>
          <w:sz w:val="24"/>
          <w:szCs w:val="24"/>
        </w:rPr>
        <w:t xml:space="preserve">Bidders has accurately completed the SLEB Information Sheet.   </w:t>
      </w:r>
    </w:p>
    <w:p w14:paraId="40AEEDB5" w14:textId="77777777" w:rsidR="00482289" w:rsidRPr="009C2BB4" w:rsidRDefault="00482289" w:rsidP="00CE6BA3">
      <w:pPr>
        <w:pStyle w:val="PlainText"/>
        <w:numPr>
          <w:ilvl w:val="0"/>
          <w:numId w:val="5"/>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11E200D7" w14:textId="77777777" w:rsidR="00C34892" w:rsidRPr="009C2BB4" w:rsidRDefault="00482289" w:rsidP="00C34892">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Pr>
          <w:rFonts w:asciiTheme="minorHAnsi" w:eastAsia="MS Gothic" w:hAnsiTheme="minorHAnsi" w:cstheme="minorHAns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sz w:val="24"/>
          <w:szCs w:val="24"/>
          <w:bdr w:val="single" w:sz="18" w:space="0" w:color="auto"/>
        </w:rPr>
        <w:t> </w:t>
      </w:r>
      <w:r w:rsidRPr="009C2BB4">
        <w:rPr>
          <w:rFonts w:ascii="Calibri" w:eastAsia="MS Gothic" w:hAnsi="Calibri" w:cs="Calibri"/>
          <w:sz w:val="24"/>
          <w:szCs w:val="24"/>
          <w:bdr w:val="single" w:sz="18" w:space="0" w:color="auto"/>
        </w:rPr>
        <w:t> </w:t>
      </w:r>
      <w:r w:rsidRPr="009C2BB4">
        <w:rPr>
          <w:rFonts w:ascii="Calibri" w:eastAsia="MS Gothic" w:hAnsi="Calibri" w:cs="Calibri"/>
          <w:sz w:val="24"/>
          <w:szCs w:val="24"/>
          <w:bdr w:val="single" w:sz="18" w:space="0" w:color="auto"/>
        </w:rPr>
        <w:t> </w:t>
      </w:r>
      <w:r w:rsidRPr="009C2BB4">
        <w:rPr>
          <w:rFonts w:ascii="Calibri" w:eastAsia="MS Gothic" w:hAnsi="Calibri" w:cs="Calibri"/>
          <w:sz w:val="24"/>
          <w:szCs w:val="24"/>
          <w:bdr w:val="single" w:sz="18" w:space="0" w:color="auto"/>
        </w:rPr>
        <w:fldChar w:fldCharType="end"/>
      </w:r>
      <w:r w:rsidR="00C34892" w:rsidRPr="009C2BB4">
        <w:rPr>
          <w:rFonts w:ascii="Calibri" w:hAnsi="Calibri" w:cs="Calibri"/>
          <w:sz w:val="24"/>
          <w:szCs w:val="24"/>
        </w:rPr>
        <w:tab/>
        <w:t xml:space="preserve">Bidder is not local to Alameda County and is ineligible for any bid </w:t>
      </w:r>
      <w:proofErr w:type="gramStart"/>
      <w:r w:rsidR="00C34892" w:rsidRPr="009C2BB4">
        <w:rPr>
          <w:rFonts w:ascii="Calibri" w:hAnsi="Calibri" w:cs="Calibri"/>
          <w:sz w:val="24"/>
          <w:szCs w:val="24"/>
        </w:rPr>
        <w:t>preference;</w:t>
      </w:r>
      <w:proofErr w:type="gramEnd"/>
      <w:r w:rsidR="00C34892" w:rsidRPr="009C2BB4">
        <w:rPr>
          <w:rFonts w:ascii="Calibri" w:hAnsi="Calibri" w:cs="Calibri"/>
          <w:sz w:val="24"/>
          <w:szCs w:val="24"/>
        </w:rPr>
        <w:t xml:space="preserve"> </w:t>
      </w:r>
      <w:r w:rsidR="00C34892" w:rsidRPr="009C2BB4">
        <w:rPr>
          <w:rFonts w:ascii="Calibri" w:hAnsi="Calibri" w:cs="Calibri"/>
          <w:b/>
          <w:caps/>
          <w:sz w:val="24"/>
          <w:szCs w:val="24"/>
        </w:rPr>
        <w:t>or</w:t>
      </w:r>
    </w:p>
    <w:p w14:paraId="2646E18B" w14:textId="77777777" w:rsidR="00482289" w:rsidRPr="009C2BB4" w:rsidRDefault="00482289" w:rsidP="00482289">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Pr>
          <w:rFonts w:asciiTheme="minorHAnsi" w:eastAsia="MS Gothic" w:hAnsiTheme="minorHAnsi" w:cstheme="minorHAns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sz w:val="24"/>
          <w:szCs w:val="24"/>
          <w:bdr w:val="single" w:sz="18" w:space="0" w:color="auto"/>
        </w:rPr>
        <w:t> </w:t>
      </w:r>
      <w:r w:rsidRPr="009C2BB4">
        <w:rPr>
          <w:rFonts w:ascii="Calibri" w:eastAsia="MS Gothic" w:hAnsi="Calibri" w:cs="Calibri"/>
          <w:sz w:val="24"/>
          <w:szCs w:val="24"/>
          <w:bdr w:val="single" w:sz="18" w:space="0" w:color="auto"/>
        </w:rPr>
        <w:t> </w:t>
      </w:r>
      <w:r w:rsidRPr="009C2BB4">
        <w:rPr>
          <w:rFonts w:ascii="Calibri" w:eastAsia="MS Gothic" w:hAnsi="Calibri" w:cs="Calibri"/>
          <w:sz w:val="24"/>
          <w:szCs w:val="24"/>
          <w:bdr w:val="single" w:sz="18" w:space="0" w:color="auto"/>
        </w:rPr>
        <w:t> </w:t>
      </w:r>
      <w:r w:rsidRPr="009C2BB4">
        <w:rPr>
          <w:rFonts w:ascii="Calibri" w:eastAsia="MS Gothic" w:hAnsi="Calibri" w:cs="Calibri"/>
          <w:sz w:val="24"/>
          <w:szCs w:val="24"/>
          <w:bdr w:val="single" w:sz="18" w:space="0" w:color="auto"/>
        </w:rPr>
        <w:fldChar w:fldCharType="end"/>
      </w:r>
      <w:r w:rsidR="00C34892" w:rsidRPr="009C2BB4">
        <w:rPr>
          <w:rFonts w:ascii="Calibri" w:hAnsi="Calibri" w:cs="Calibri"/>
          <w:sz w:val="24"/>
          <w:szCs w:val="24"/>
        </w:rPr>
        <w:tab/>
        <w:t xml:space="preserve">Bidder is a certified SLEB and is requesting 10% bid preference; (Bidder must check the first box and provide its SLEB Certification Number in the </w:t>
      </w:r>
      <w:hyperlink w:anchor="SLEB" w:history="1">
        <w:r w:rsidR="00C34892" w:rsidRPr="009C2BB4">
          <w:rPr>
            <w:rStyle w:val="Hyperlink"/>
            <w:rFonts w:ascii="Calibri" w:hAnsi="Calibri" w:cs="Calibri"/>
            <w:sz w:val="24"/>
            <w:szCs w:val="24"/>
          </w:rPr>
          <w:t>SLEB PARTNERING INFORMATION SHEET</w:t>
        </w:r>
      </w:hyperlink>
      <w:r w:rsidRPr="009C2BB4">
        <w:rPr>
          <w:rFonts w:ascii="Calibri" w:hAnsi="Calibri" w:cs="Calibri"/>
          <w:sz w:val="24"/>
          <w:szCs w:val="24"/>
        </w:rPr>
        <w:t xml:space="preserve">); </w:t>
      </w:r>
      <w:r w:rsidRPr="009C2BB4">
        <w:rPr>
          <w:rFonts w:ascii="Calibri" w:hAnsi="Calibri" w:cs="Calibri"/>
          <w:b/>
          <w:caps/>
          <w:sz w:val="24"/>
          <w:szCs w:val="24"/>
        </w:rPr>
        <w:t>or</w:t>
      </w:r>
    </w:p>
    <w:p w14:paraId="08475622" w14:textId="77777777" w:rsidR="00482289" w:rsidRPr="009C2BB4" w:rsidRDefault="00482289" w:rsidP="00482289">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sz w:val="24"/>
          <w:szCs w:val="24"/>
          <w:bdr w:val="single" w:sz="18" w:space="0" w:color="auto"/>
        </w:rPr>
        <w:t> </w:t>
      </w:r>
      <w:r w:rsidRPr="009C2BB4">
        <w:rPr>
          <w:rFonts w:ascii="Calibri" w:eastAsia="MS Gothic" w:hAnsi="Calibri" w:cs="Calibri"/>
          <w:sz w:val="24"/>
          <w:szCs w:val="24"/>
          <w:bdr w:val="single" w:sz="18" w:space="0" w:color="auto"/>
        </w:rPr>
        <w:t> </w:t>
      </w:r>
      <w:r w:rsidRPr="009C2BB4">
        <w:rPr>
          <w:rFonts w:ascii="Calibri" w:eastAsia="MS Gothic" w:hAnsi="Calibri" w:cs="Calibri"/>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LOCAL to Alameda County and is requesting 5% bid preference, </w:t>
      </w:r>
      <w:r w:rsidRPr="009C2BB4">
        <w:rPr>
          <w:rFonts w:ascii="Calibri" w:hAnsi="Calibri" w:cs="Calibri"/>
          <w:sz w:val="24"/>
          <w:szCs w:val="24"/>
          <w:u w:val="single"/>
        </w:rPr>
        <w:t>and has attached the following documentation to this Exhibit</w:t>
      </w:r>
      <w:r w:rsidRPr="009C2BB4">
        <w:rPr>
          <w:rFonts w:ascii="Calibri" w:hAnsi="Calibri" w:cs="Calibri"/>
          <w:sz w:val="24"/>
          <w:szCs w:val="24"/>
        </w:rPr>
        <w:t>:</w:t>
      </w:r>
    </w:p>
    <w:p w14:paraId="33C01884" w14:textId="77777777" w:rsidR="00482289" w:rsidRPr="009C2BB4" w:rsidRDefault="00482289" w:rsidP="00CE6BA3">
      <w:pPr>
        <w:numPr>
          <w:ilvl w:val="0"/>
          <w:numId w:val="35"/>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6B794256" w14:textId="77777777" w:rsidR="00482289" w:rsidRPr="009C2BB4" w:rsidRDefault="00482289" w:rsidP="00CE6BA3">
      <w:pPr>
        <w:numPr>
          <w:ilvl w:val="0"/>
          <w:numId w:val="35"/>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 xml:space="preserve">If requested by the County, proof of six months of business residency, identifying the name of the bidder and the local address.  </w:t>
      </w:r>
      <w:proofErr w:type="gramStart"/>
      <w:r w:rsidRPr="009C2BB4">
        <w:rPr>
          <w:rFonts w:ascii="Calibri" w:hAnsi="Calibri" w:cs="Calibri"/>
          <w:color w:val="000000"/>
          <w:sz w:val="24"/>
          <w:szCs w:val="24"/>
        </w:rPr>
        <w:t>Example</w:t>
      </w:r>
      <w:proofErr w:type="gramEnd"/>
      <w:r w:rsidRPr="009C2BB4">
        <w:rPr>
          <w:rFonts w:ascii="Calibri" w:hAnsi="Calibri" w:cs="Calibri"/>
          <w:color w:val="000000"/>
          <w:sz w:val="24"/>
          <w:szCs w:val="24"/>
        </w:rPr>
        <w:t xml:space="preserve"> of proof includes but are not limited to utility bills, deeds of trusts or lease agreements, etc., which are acceptable verification documents to prove residency.</w:t>
      </w:r>
    </w:p>
    <w:p w14:paraId="25F2DAE6" w14:textId="77777777" w:rsidR="00171069" w:rsidRPr="009C2BB4" w:rsidRDefault="00EB4661" w:rsidP="00CE6BA3">
      <w:pPr>
        <w:pStyle w:val="PlainText"/>
        <w:numPr>
          <w:ilvl w:val="0"/>
          <w:numId w:val="5"/>
        </w:numPr>
        <w:tabs>
          <w:tab w:val="clear" w:pos="1080"/>
        </w:tabs>
        <w:spacing w:after="240"/>
        <w:ind w:left="720"/>
        <w:rPr>
          <w:rFonts w:ascii="Calibri" w:hAnsi="Calibri" w:cs="Calibri"/>
          <w:sz w:val="24"/>
          <w:szCs w:val="24"/>
        </w:rPr>
      </w:pPr>
      <w:bookmarkStart w:id="101"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EB4661" w:rsidRPr="0050600E" w14:paraId="0BE3AC6E" w14:textId="77777777" w:rsidTr="00AC48F1">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70C4748E" w14:textId="77777777" w:rsidR="00EB4661" w:rsidRPr="0050600E" w:rsidRDefault="00EB4661" w:rsidP="00AC48F1">
            <w:pPr>
              <w:pStyle w:val="PlainText"/>
              <w:tabs>
                <w:tab w:val="right" w:pos="9990"/>
              </w:tabs>
              <w:spacing w:before="360" w:line="720" w:lineRule="auto"/>
              <w:ind w:left="90"/>
              <w:rPr>
                <w:rFonts w:ascii="Calibri" w:hAnsi="Calibri" w:cs="Calibri"/>
                <w:color w:val="0000FF"/>
                <w:spacing w:val="-3"/>
                <w:sz w:val="24"/>
                <w:szCs w:val="24"/>
                <w:u w:val="single"/>
              </w:rPr>
            </w:pPr>
            <w:bookmarkStart w:id="102"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BB864F8" w14:textId="77777777" w:rsidR="00EB4661" w:rsidRDefault="00EB4661" w:rsidP="00AC48F1">
            <w:pPr>
              <w:pStyle w:val="PlainText"/>
              <w:tabs>
                <w:tab w:val="left" w:pos="3555"/>
                <w:tab w:val="right" w:pos="9990"/>
              </w:tabs>
              <w:spacing w:line="720" w:lineRule="auto"/>
              <w:ind w:left="9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2C0661D3" w14:textId="77777777" w:rsidR="00EB4661" w:rsidRPr="0050600E" w:rsidRDefault="00EB4661" w:rsidP="00AC48F1">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02"/>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907B89">
            <w:pPr>
              <w:pStyle w:val="Heading4"/>
              <w:tabs>
                <w:tab w:val="clear" w:pos="10620"/>
                <w:tab w:val="right" w:pos="9870"/>
              </w:tabs>
              <w:ind w:left="-15"/>
              <w:jc w:val="left"/>
            </w:pPr>
            <w:bookmarkStart w:id="103" w:name="_Hlk103257848"/>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CE6BA3">
      <w:pPr>
        <w:numPr>
          <w:ilvl w:val="0"/>
          <w:numId w:val="2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39A5E700" w14:textId="77777777" w:rsidR="002C687F" w:rsidRPr="0000769B" w:rsidRDefault="002C687F" w:rsidP="00CE6BA3">
      <w:pPr>
        <w:numPr>
          <w:ilvl w:val="0"/>
          <w:numId w:val="2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2C9BCFB5" w14:textId="77777777" w:rsidR="002C687F" w:rsidRPr="0000769B" w:rsidRDefault="002C687F" w:rsidP="00CE6BA3">
      <w:pPr>
        <w:numPr>
          <w:ilvl w:val="0"/>
          <w:numId w:val="2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CE6BA3">
      <w:pPr>
        <w:numPr>
          <w:ilvl w:val="0"/>
          <w:numId w:val="2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AC48F1">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AC48F1">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AC48F1">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AC48F1">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03"/>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t>SMALL LOCAL EMERGING BUSINESS (SLEB) INFORMATION SHEET</w:t>
            </w:r>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CE6BA3">
      <w:pPr>
        <w:pStyle w:val="PlainText"/>
        <w:numPr>
          <w:ilvl w:val="2"/>
          <w:numId w:val="11"/>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5151EA15" w14:textId="7A1ECE4C" w:rsidR="00A86941" w:rsidRPr="00A86941" w:rsidRDefault="00A86941" w:rsidP="00CE6BA3">
      <w:pPr>
        <w:pStyle w:val="PlainText"/>
        <w:numPr>
          <w:ilvl w:val="2"/>
          <w:numId w:val="11"/>
        </w:numPr>
        <w:tabs>
          <w:tab w:val="left" w:pos="720"/>
          <w:tab w:val="right" w:pos="9720"/>
        </w:tabs>
        <w:spacing w:before="240" w:after="240"/>
        <w:ind w:left="720"/>
        <w:rPr>
          <w:rFonts w:ascii="Calibri" w:hAnsi="Calibri" w:cs="Calibri"/>
          <w:color w:val="000000"/>
          <w:sz w:val="24"/>
          <w:szCs w:val="24"/>
        </w:rPr>
      </w:pPr>
      <w:r w:rsidRPr="00A86941">
        <w:rPr>
          <w:rFonts w:ascii="Calibri" w:hAnsi="Calibri" w:cs="Calibri"/>
          <w:color w:val="000000"/>
          <w:sz w:val="24"/>
          <w:szCs w:val="24"/>
        </w:rPr>
        <w:t xml:space="preserve">If requested by the County, proof of six months of business residency, identifying the name of the bidder and the local address.  </w:t>
      </w:r>
      <w:proofErr w:type="gramStart"/>
      <w:r w:rsidRPr="00A86941">
        <w:rPr>
          <w:rFonts w:ascii="Calibri" w:hAnsi="Calibri" w:cs="Calibri"/>
          <w:color w:val="000000"/>
          <w:sz w:val="24"/>
          <w:szCs w:val="24"/>
        </w:rPr>
        <w:t>Example</w:t>
      </w:r>
      <w:proofErr w:type="gramEnd"/>
      <w:r w:rsidRPr="00A86941">
        <w:rPr>
          <w:rFonts w:ascii="Calibri" w:hAnsi="Calibri" w:cs="Calibri"/>
          <w:color w:val="000000"/>
          <w:sz w:val="24"/>
          <w:szCs w:val="24"/>
        </w:rPr>
        <w:t xml:space="preserve"> of proof includes but are not limited to utility bills, deeds of trusts or lease agreements, etc., which are acceptable verification documents to prove residency</w:t>
      </w:r>
      <w:r>
        <w:rPr>
          <w:rFonts w:ascii="Calibri" w:hAnsi="Calibri" w:cs="Calibri"/>
          <w:color w:val="000000"/>
          <w:sz w:val="24"/>
          <w:szCs w:val="24"/>
        </w:rPr>
        <w:t>.</w:t>
      </w:r>
    </w:p>
    <w:p w14:paraId="08A2D5D0" w14:textId="6B45015B"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CE6BA3">
      <w:pPr>
        <w:pStyle w:val="PlainText"/>
        <w:numPr>
          <w:ilvl w:val="0"/>
          <w:numId w:val="9"/>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3"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CE6BA3">
      <w:pPr>
        <w:pStyle w:val="PlainText"/>
        <w:numPr>
          <w:ilvl w:val="0"/>
          <w:numId w:val="9"/>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4"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proofErr w:type="gramStart"/>
      <w:r w:rsidRPr="007A006B">
        <w:rPr>
          <w:rFonts w:ascii="Calibri" w:hAnsi="Calibri" w:cs="Calibri"/>
          <w:sz w:val="20"/>
        </w:rPr>
        <w:t>In order to</w:t>
      </w:r>
      <w:proofErr w:type="gramEnd"/>
      <w:r w:rsidRPr="007A006B">
        <w:rPr>
          <w:rFonts w:ascii="Calibri" w:hAnsi="Calibri" w:cs="Calibri"/>
          <w:sz w:val="20"/>
        </w:rPr>
        <w:t xml:space="preserve">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5"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6"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7"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8"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4F17F1">
              <w:rPr>
                <w:rFonts w:ascii="Calibri" w:hAnsi="Calibri" w:cs="Calibri"/>
                <w:b/>
                <w:spacing w:val="-3"/>
                <w:sz w:val="20"/>
              </w:rPr>
            </w:r>
            <w:r w:rsidR="004F17F1">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4F17F1">
              <w:rPr>
                <w:rFonts w:ascii="Calibri" w:hAnsi="Calibri" w:cs="Calibri"/>
                <w:b/>
                <w:spacing w:val="-3"/>
                <w:sz w:val="20"/>
              </w:rPr>
            </w:r>
            <w:r w:rsidR="004F17F1">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4F17F1">
              <w:rPr>
                <w:rFonts w:ascii="Calibri" w:hAnsi="Calibri" w:cs="Calibri"/>
                <w:b/>
                <w:spacing w:val="-3"/>
                <w:sz w:val="20"/>
                <w:szCs w:val="24"/>
              </w:rPr>
            </w:r>
            <w:r w:rsidR="004F17F1">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4F17F1">
              <w:rPr>
                <w:rFonts w:ascii="Calibri" w:hAnsi="Calibri" w:cs="Calibri"/>
                <w:b/>
                <w:spacing w:val="-3"/>
                <w:sz w:val="20"/>
                <w:szCs w:val="24"/>
              </w:rPr>
            </w:r>
            <w:r w:rsidR="004F17F1">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04" w:name="_Bidder_Signature:_("/>
      <w:bookmarkStart w:id="105" w:name="Prime_Bidder_Signature"/>
      <w:bookmarkEnd w:id="104"/>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05"/>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405B6E0A" w14:textId="36839D50" w:rsidR="00011821" w:rsidRPr="0055307C" w:rsidRDefault="00011821" w:rsidP="00011821">
      <w:pPr>
        <w:rPr>
          <w:rFonts w:ascii="Calibri" w:hAnsi="Calibri" w:cs="Calibri"/>
          <w:color w:val="FFFFFF"/>
          <w:sz w:val="22"/>
        </w:rPr>
      </w:pPr>
    </w:p>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09E6FCB7" w14:textId="77777777" w:rsidR="001535FC" w:rsidRPr="00653BBC" w:rsidRDefault="001535FC" w:rsidP="00CE6BA3">
      <w:pPr>
        <w:pStyle w:val="Itema"/>
        <w:numPr>
          <w:ilvl w:val="0"/>
          <w:numId w:val="24"/>
        </w:numPr>
        <w:ind w:left="720" w:hanging="720"/>
        <w:rPr>
          <w:sz w:val="24"/>
        </w:rPr>
      </w:pPr>
      <w:r>
        <w:rPr>
          <w:sz w:val="24"/>
        </w:rPr>
        <w:t>Bidder and/or all key personnel identified by Bidder shall have been and continue</w:t>
      </w:r>
      <w:r w:rsidRPr="00653BBC">
        <w:rPr>
          <w:sz w:val="24"/>
        </w:rPr>
        <w:t xml:space="preserve"> </w:t>
      </w:r>
      <w:r>
        <w:rPr>
          <w:sz w:val="24"/>
        </w:rPr>
        <w:t>to</w:t>
      </w:r>
      <w:r w:rsidRPr="00653BBC">
        <w:rPr>
          <w:sz w:val="24"/>
        </w:rPr>
        <w:t xml:space="preserve"> </w:t>
      </w:r>
      <w:r>
        <w:rPr>
          <w:sz w:val="24"/>
        </w:rPr>
        <w:t>be</w:t>
      </w:r>
      <w:r w:rsidRPr="00653BBC">
        <w:rPr>
          <w:sz w:val="24"/>
        </w:rPr>
        <w:t xml:space="preserve"> </w:t>
      </w:r>
      <w:r>
        <w:rPr>
          <w:sz w:val="24"/>
        </w:rPr>
        <w:t>regularly</w:t>
      </w:r>
      <w:r w:rsidRPr="00653BBC">
        <w:rPr>
          <w:sz w:val="24"/>
        </w:rPr>
        <w:t xml:space="preserve"> </w:t>
      </w:r>
      <w:r>
        <w:rPr>
          <w:sz w:val="24"/>
        </w:rPr>
        <w:t>and</w:t>
      </w:r>
      <w:r w:rsidRPr="00653BBC">
        <w:rPr>
          <w:sz w:val="24"/>
        </w:rPr>
        <w:t xml:space="preserve"> </w:t>
      </w:r>
      <w:r>
        <w:rPr>
          <w:sz w:val="24"/>
        </w:rPr>
        <w:t>continuously</w:t>
      </w:r>
      <w:r w:rsidRPr="00653BBC">
        <w:rPr>
          <w:sz w:val="24"/>
        </w:rPr>
        <w:t xml:space="preserve"> </w:t>
      </w:r>
      <w:r>
        <w:rPr>
          <w:sz w:val="24"/>
        </w:rPr>
        <w:t>engaged</w:t>
      </w:r>
      <w:r w:rsidRPr="00653BBC">
        <w:rPr>
          <w:sz w:val="24"/>
        </w:rPr>
        <w:t xml:space="preserve"> </w:t>
      </w:r>
      <w:r>
        <w:rPr>
          <w:sz w:val="24"/>
        </w:rPr>
        <w:t>in</w:t>
      </w:r>
      <w:r w:rsidRPr="00653BBC">
        <w:rPr>
          <w:sz w:val="24"/>
        </w:rPr>
        <w:t xml:space="preserve"> </w:t>
      </w:r>
      <w:r>
        <w:rPr>
          <w:sz w:val="24"/>
        </w:rPr>
        <w:t>practicing</w:t>
      </w:r>
      <w:r w:rsidRPr="00653BBC">
        <w:rPr>
          <w:sz w:val="24"/>
        </w:rPr>
        <w:t xml:space="preserve"> </w:t>
      </w:r>
      <w:r>
        <w:rPr>
          <w:sz w:val="24"/>
        </w:rPr>
        <w:t>law</w:t>
      </w:r>
      <w:r w:rsidRPr="00653BBC">
        <w:rPr>
          <w:sz w:val="24"/>
        </w:rPr>
        <w:t xml:space="preserve"> </w:t>
      </w:r>
      <w:r>
        <w:rPr>
          <w:sz w:val="24"/>
        </w:rPr>
        <w:t>in California for at least five years at the time of submission of the bid</w:t>
      </w:r>
      <w:r w:rsidRPr="00653BBC">
        <w:rPr>
          <w:sz w:val="24"/>
        </w:rPr>
        <w:t xml:space="preserve">.  </w:t>
      </w:r>
    </w:p>
    <w:p w14:paraId="7D79B698" w14:textId="77777777" w:rsidR="001535FC" w:rsidRDefault="001535FC" w:rsidP="00CE6BA3">
      <w:pPr>
        <w:pStyle w:val="Itema"/>
        <w:numPr>
          <w:ilvl w:val="0"/>
          <w:numId w:val="24"/>
        </w:numPr>
        <w:ind w:left="720" w:hanging="720"/>
        <w:rPr>
          <w:sz w:val="24"/>
        </w:rPr>
      </w:pPr>
      <w:r>
        <w:rPr>
          <w:sz w:val="24"/>
        </w:rPr>
        <w:t>Bidder’s</w:t>
      </w:r>
      <w:r w:rsidRPr="00653BBC">
        <w:rPr>
          <w:sz w:val="24"/>
        </w:rPr>
        <w:t xml:space="preserve"> </w:t>
      </w:r>
      <w:r>
        <w:rPr>
          <w:sz w:val="24"/>
        </w:rPr>
        <w:t>lawyers</w:t>
      </w:r>
      <w:r w:rsidRPr="00653BBC">
        <w:rPr>
          <w:sz w:val="24"/>
        </w:rPr>
        <w:t xml:space="preserve"> </w:t>
      </w:r>
      <w:r>
        <w:rPr>
          <w:sz w:val="24"/>
        </w:rPr>
        <w:t>shall</w:t>
      </w:r>
      <w:r w:rsidRPr="00653BBC">
        <w:rPr>
          <w:sz w:val="24"/>
        </w:rPr>
        <w:t xml:space="preserve"> </w:t>
      </w:r>
      <w:r>
        <w:rPr>
          <w:sz w:val="24"/>
        </w:rPr>
        <w:t>be</w:t>
      </w:r>
      <w:r w:rsidRPr="00653BBC">
        <w:rPr>
          <w:sz w:val="24"/>
        </w:rPr>
        <w:t xml:space="preserve"> </w:t>
      </w:r>
      <w:r>
        <w:rPr>
          <w:sz w:val="24"/>
        </w:rPr>
        <w:t>licensed</w:t>
      </w:r>
      <w:r w:rsidRPr="00653BBC">
        <w:rPr>
          <w:sz w:val="24"/>
        </w:rPr>
        <w:t xml:space="preserve"> </w:t>
      </w:r>
      <w:r>
        <w:rPr>
          <w:sz w:val="24"/>
        </w:rPr>
        <w:t>by</w:t>
      </w:r>
      <w:r w:rsidRPr="00653BBC">
        <w:rPr>
          <w:sz w:val="24"/>
        </w:rPr>
        <w:t xml:space="preserve"> </w:t>
      </w:r>
      <w:r>
        <w:rPr>
          <w:sz w:val="24"/>
        </w:rPr>
        <w:t>the</w:t>
      </w:r>
      <w:r w:rsidRPr="00653BBC">
        <w:rPr>
          <w:sz w:val="24"/>
        </w:rPr>
        <w:t xml:space="preserve"> </w:t>
      </w:r>
      <w:r>
        <w:rPr>
          <w:sz w:val="24"/>
        </w:rPr>
        <w:t>State Bar</w:t>
      </w:r>
      <w:r w:rsidRPr="00653BBC">
        <w:rPr>
          <w:sz w:val="24"/>
        </w:rPr>
        <w:t xml:space="preserve"> </w:t>
      </w:r>
      <w:r>
        <w:rPr>
          <w:sz w:val="24"/>
        </w:rPr>
        <w:t>of</w:t>
      </w:r>
      <w:r w:rsidRPr="00653BBC">
        <w:rPr>
          <w:sz w:val="24"/>
        </w:rPr>
        <w:t xml:space="preserve"> California.</w:t>
      </w:r>
    </w:p>
    <w:p w14:paraId="44D55D9A" w14:textId="0347645C" w:rsidR="001535FC" w:rsidRPr="001535FC" w:rsidRDefault="001535FC" w:rsidP="00CE6BA3">
      <w:pPr>
        <w:pStyle w:val="Itema"/>
        <w:numPr>
          <w:ilvl w:val="0"/>
          <w:numId w:val="24"/>
        </w:numPr>
        <w:ind w:left="720" w:hanging="720"/>
        <w:rPr>
          <w:sz w:val="24"/>
        </w:rPr>
      </w:pPr>
      <w:proofErr w:type="gramStart"/>
      <w:r>
        <w:rPr>
          <w:sz w:val="24"/>
        </w:rPr>
        <w:t>Bidder</w:t>
      </w:r>
      <w:proofErr w:type="gramEnd"/>
      <w:r>
        <w:rPr>
          <w:sz w:val="24"/>
        </w:rPr>
        <w:t xml:space="preserve"> shall possess all permits, licenses, and professional credentials necessary</w:t>
      </w:r>
      <w:r w:rsidRPr="00653BBC">
        <w:rPr>
          <w:sz w:val="24"/>
        </w:rPr>
        <w:t xml:space="preserve"> </w:t>
      </w:r>
      <w:r>
        <w:rPr>
          <w:sz w:val="24"/>
        </w:rPr>
        <w:t>to</w:t>
      </w:r>
      <w:r w:rsidRPr="00653BBC">
        <w:rPr>
          <w:sz w:val="24"/>
        </w:rPr>
        <w:t xml:space="preserve"> </w:t>
      </w:r>
      <w:r>
        <w:rPr>
          <w:sz w:val="24"/>
        </w:rPr>
        <w:t>perform</w:t>
      </w:r>
      <w:r w:rsidRPr="00653BBC">
        <w:rPr>
          <w:sz w:val="24"/>
        </w:rPr>
        <w:t xml:space="preserve"> </w:t>
      </w:r>
      <w:r>
        <w:rPr>
          <w:sz w:val="24"/>
        </w:rPr>
        <w:t xml:space="preserve">the conflict </w:t>
      </w:r>
      <w:r w:rsidRPr="00C62B0D">
        <w:rPr>
          <w:sz w:val="24"/>
        </w:rPr>
        <w:t xml:space="preserve">defense </w:t>
      </w:r>
      <w:r>
        <w:rPr>
          <w:sz w:val="24"/>
        </w:rPr>
        <w:t>counsel</w:t>
      </w:r>
      <w:r w:rsidRPr="00653BBC">
        <w:rPr>
          <w:sz w:val="24"/>
        </w:rPr>
        <w:t xml:space="preserve"> </w:t>
      </w:r>
      <w:r>
        <w:rPr>
          <w:sz w:val="24"/>
        </w:rPr>
        <w:t>services</w:t>
      </w:r>
      <w:r w:rsidRPr="00653BBC">
        <w:rPr>
          <w:sz w:val="24"/>
        </w:rPr>
        <w:t xml:space="preserve"> </w:t>
      </w:r>
      <w:r>
        <w:rPr>
          <w:sz w:val="24"/>
        </w:rPr>
        <w:t>specified</w:t>
      </w:r>
      <w:r w:rsidRPr="00653BBC">
        <w:rPr>
          <w:sz w:val="24"/>
        </w:rPr>
        <w:t xml:space="preserve"> </w:t>
      </w:r>
      <w:r>
        <w:rPr>
          <w:sz w:val="24"/>
        </w:rPr>
        <w:t>under</w:t>
      </w:r>
      <w:r w:rsidRPr="00653BBC">
        <w:rPr>
          <w:sz w:val="24"/>
        </w:rPr>
        <w:t xml:space="preserve"> </w:t>
      </w:r>
      <w:r>
        <w:rPr>
          <w:sz w:val="24"/>
        </w:rPr>
        <w:t>this</w:t>
      </w:r>
      <w:r w:rsidRPr="00653BBC">
        <w:rPr>
          <w:sz w:val="24"/>
        </w:rPr>
        <w:t xml:space="preserve"> </w:t>
      </w:r>
      <w:r>
        <w:rPr>
          <w:sz w:val="24"/>
        </w:rPr>
        <w:t>RFP</w:t>
      </w:r>
      <w:r w:rsidRPr="00356299">
        <w:rPr>
          <w:sz w:val="24"/>
        </w:rPr>
        <w:t>.</w:t>
      </w:r>
      <w:r>
        <w:rPr>
          <w:sz w:val="24"/>
          <w:szCs w:val="18"/>
        </w:rPr>
        <w:t xml:space="preserve"> </w:t>
      </w:r>
      <w:r w:rsidRPr="00C62B0D">
        <w:rPr>
          <w:sz w:val="24"/>
          <w:szCs w:val="18"/>
        </w:rPr>
        <w:t xml:space="preserve">Unless noted otherwise in the RFP, including any Addendum or published Questions and Answers, Bidder is not required to submit copies or verification of the permits, </w:t>
      </w:r>
      <w:proofErr w:type="gramStart"/>
      <w:r w:rsidRPr="00C62B0D">
        <w:rPr>
          <w:sz w:val="24"/>
          <w:szCs w:val="18"/>
        </w:rPr>
        <w:t>licenses</w:t>
      </w:r>
      <w:proofErr w:type="gramEnd"/>
      <w:r w:rsidRPr="00C62B0D">
        <w:rPr>
          <w:sz w:val="24"/>
          <w:szCs w:val="18"/>
        </w:rPr>
        <w:t xml:space="preserve"> and credentials; however, Bidder must provide such proof if requested by County</w:t>
      </w:r>
      <w:r>
        <w:rPr>
          <w:sz w:val="24"/>
          <w:szCs w:val="18"/>
        </w:rPr>
        <w:t>.</w:t>
      </w: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788F22F3" w:rsidR="0007148C" w:rsidRPr="003A2F09" w:rsidRDefault="00682C12" w:rsidP="00AF507B">
            <w:pPr>
              <w:pStyle w:val="Heading4"/>
              <w:ind w:left="-13"/>
              <w:jc w:val="left"/>
            </w:pPr>
            <w:r w:rsidRPr="00D834B7">
              <w:lastRenderedPageBreak/>
              <w:t>BID</w:t>
            </w:r>
            <w:r w:rsidRPr="003A2F09">
              <w:rPr>
                <w:color w:val="FF0000"/>
              </w:rPr>
              <w:t xml:space="preserve"> </w:t>
            </w:r>
            <w:r w:rsidR="0007148C" w:rsidRPr="003A2F09">
              <w:t>FORM</w:t>
            </w:r>
          </w:p>
        </w:tc>
      </w:tr>
    </w:tbl>
    <w:p w14:paraId="7FB9BAF9" w14:textId="2F686A4D" w:rsidR="00F43F6A" w:rsidRPr="00266DFB"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w:t>
      </w:r>
      <w:r w:rsidRPr="00D834B7">
        <w:rPr>
          <w:rFonts w:ascii="Calibri" w:hAnsi="Calibri" w:cs="Calibri"/>
          <w:sz w:val="24"/>
          <w:szCs w:val="24"/>
        </w:rPr>
        <w:t xml:space="preserve">must use the </w:t>
      </w:r>
      <w:r w:rsidR="00682C12" w:rsidRPr="00D834B7">
        <w:rPr>
          <w:rFonts w:ascii="Calibri" w:hAnsi="Calibri" w:cs="Calibri"/>
          <w:sz w:val="24"/>
          <w:szCs w:val="24"/>
        </w:rPr>
        <w:t xml:space="preserve">separate </w:t>
      </w:r>
      <w:r w:rsidR="00FB5075" w:rsidRPr="00FB5075">
        <w:rPr>
          <w:rFonts w:ascii="Calibri" w:hAnsi="Calibri" w:cs="Calibri"/>
          <w:sz w:val="24"/>
          <w:szCs w:val="24"/>
        </w:rPr>
        <w:t xml:space="preserve">County provided </w:t>
      </w:r>
      <w:r w:rsidR="00682C12" w:rsidRPr="00D834B7">
        <w:rPr>
          <w:rFonts w:ascii="Calibri" w:hAnsi="Calibri" w:cs="Calibri"/>
          <w:sz w:val="24"/>
          <w:szCs w:val="24"/>
        </w:rPr>
        <w:t xml:space="preserve">Excel </w:t>
      </w:r>
      <w:r w:rsidR="00C61CE5" w:rsidRPr="00D834B7">
        <w:rPr>
          <w:rFonts w:ascii="Calibri" w:hAnsi="Calibri" w:cs="Calibri"/>
          <w:sz w:val="24"/>
          <w:szCs w:val="24"/>
        </w:rPr>
        <w:t>Bid</w:t>
      </w:r>
      <w:r w:rsidR="00FB5075">
        <w:rPr>
          <w:rFonts w:ascii="Calibri" w:hAnsi="Calibri" w:cs="Calibri"/>
          <w:sz w:val="24"/>
          <w:szCs w:val="24"/>
        </w:rPr>
        <w:t xml:space="preserve"> Form</w:t>
      </w:r>
      <w:r w:rsidRPr="00D834B7">
        <w:rPr>
          <w:rFonts w:ascii="Calibri" w:hAnsi="Calibri" w:cs="Calibri"/>
          <w:sz w:val="24"/>
          <w:szCs w:val="24"/>
        </w:rPr>
        <w:t xml:space="preserve">.   </w:t>
      </w:r>
    </w:p>
    <w:p w14:paraId="1346D0FB" w14:textId="379DBB71"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w:t>
      </w:r>
      <w:r w:rsidR="00FB5075" w:rsidRPr="00266DFB">
        <w:rPr>
          <w:rFonts w:ascii="Calibri" w:hAnsi="Calibri" w:cs="Calibri"/>
          <w:b/>
          <w:sz w:val="24"/>
          <w:szCs w:val="24"/>
        </w:rPr>
        <w:t>THE</w:t>
      </w:r>
      <w:r w:rsidR="00FB5075">
        <w:rPr>
          <w:rFonts w:ascii="Calibri" w:hAnsi="Calibri" w:cs="Calibri"/>
          <w:b/>
          <w:sz w:val="24"/>
          <w:szCs w:val="24"/>
        </w:rPr>
        <w:t xml:space="preserve"> </w:t>
      </w:r>
      <w:r w:rsidR="00FB5075" w:rsidRPr="00FB5075">
        <w:rPr>
          <w:rFonts w:ascii="Calibri" w:hAnsi="Calibri" w:cs="Calibri"/>
          <w:b/>
          <w:sz w:val="24"/>
          <w:szCs w:val="24"/>
        </w:rPr>
        <w:t>COUNTY PROVIDED</w:t>
      </w:r>
      <w:r w:rsidR="00FB5075" w:rsidRPr="00266DFB">
        <w:rPr>
          <w:rFonts w:ascii="Calibri" w:hAnsi="Calibri" w:cs="Calibri"/>
          <w:b/>
          <w:sz w:val="24"/>
          <w:szCs w:val="24"/>
        </w:rPr>
        <w:t xml:space="preserve"> </w:t>
      </w:r>
      <w:r w:rsidR="00FB5075" w:rsidRPr="00D834B7">
        <w:rPr>
          <w:rFonts w:ascii="Calibri" w:hAnsi="Calibri" w:cs="Calibri"/>
          <w:b/>
          <w:sz w:val="24"/>
          <w:szCs w:val="24"/>
        </w:rPr>
        <w:t xml:space="preserve">EXCEL </w:t>
      </w:r>
      <w:r w:rsidRPr="00D834B7">
        <w:rPr>
          <w:rFonts w:ascii="Calibri" w:hAnsi="Calibri" w:cs="Calibri"/>
          <w:b/>
          <w:sz w:val="24"/>
          <w:szCs w:val="24"/>
        </w:rPr>
        <w:t>B</w:t>
      </w:r>
      <w:r w:rsidRPr="00266DFB">
        <w:rPr>
          <w:rFonts w:ascii="Calibri" w:hAnsi="Calibri" w:cs="Calibri"/>
          <w:b/>
          <w:sz w:val="24"/>
          <w:szCs w:val="24"/>
        </w:rPr>
        <w:t>ID FORM.  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6404487C"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w:t>
      </w:r>
      <w:r w:rsidRPr="00D834B7">
        <w:rPr>
          <w:rFonts w:ascii="Calibri" w:hAnsi="Calibri" w:cs="Calibri"/>
          <w:sz w:val="24"/>
          <w:szCs w:val="24"/>
        </w:rPr>
        <w:t xml:space="preserve">County </w:t>
      </w:r>
      <w:r w:rsidR="009D64EA" w:rsidRPr="00D834B7">
        <w:rPr>
          <w:rFonts w:ascii="Calibri" w:hAnsi="Calibri" w:cs="Calibri"/>
          <w:b/>
          <w:sz w:val="24"/>
          <w:szCs w:val="24"/>
        </w:rPr>
        <w:t>Excel Bid Form</w:t>
      </w:r>
      <w:r w:rsidR="00D834B7" w:rsidRPr="00D834B7">
        <w:rPr>
          <w:rFonts w:ascii="Calibri" w:hAnsi="Calibri" w:cs="Calibri"/>
          <w:b/>
          <w:sz w:val="24"/>
          <w:szCs w:val="24"/>
        </w:rPr>
        <w:t xml:space="preserve"> </w:t>
      </w:r>
      <w:r w:rsidRPr="00D834B7">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1703499B"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00D26D27">
        <w:rPr>
          <w:rFonts w:ascii="Calibri" w:hAnsi="Calibri" w:cs="Segoe UI"/>
          <w:sz w:val="24"/>
          <w:szCs w:val="24"/>
        </w:rPr>
        <w:t xml:space="preserv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9"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90"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7777777" w:rsidR="00351B4C" w:rsidRDefault="00351B4C" w:rsidP="00F43F6A">
      <w:pPr>
        <w:rPr>
          <w:rFonts w:ascii="Calibri" w:hAnsi="Calibri" w:cs="Calibri"/>
          <w:color w:val="FFFFFF"/>
        </w:rPr>
      </w:pPr>
    </w:p>
    <w:p w14:paraId="17D7D2C8" w14:textId="3CC5C8A2" w:rsidR="00351B4C" w:rsidRPr="002372AF" w:rsidRDefault="00351B4C" w:rsidP="00F43F6A">
      <w:pPr>
        <w:rPr>
          <w:rFonts w:ascii="Calibri" w:hAnsi="Calibri" w:cs="Calibri"/>
        </w:rPr>
      </w:pPr>
    </w:p>
    <w:p w14:paraId="4DBDFC20" w14:textId="17AC8479" w:rsidR="00F43F6A" w:rsidRPr="002372AF" w:rsidRDefault="00F43F6A" w:rsidP="00F43F6A">
      <w:pPr>
        <w:rPr>
          <w:rFonts w:ascii="Calibri" w:hAnsi="Calibri" w:cs="Calibri"/>
        </w:rPr>
      </w:pPr>
      <w:bookmarkStart w:id="106" w:name="_MON_1728481160"/>
      <w:bookmarkEnd w:id="106"/>
    </w:p>
    <w:p w14:paraId="0C7E3DAE" w14:textId="061C4684" w:rsidR="0007148C" w:rsidRPr="003D797E" w:rsidRDefault="0007148C" w:rsidP="00351B4C">
      <w:pPr>
        <w:pStyle w:val="Heading4"/>
        <w:jc w:val="left"/>
        <w:rPr>
          <w:sz w:val="2"/>
          <w:szCs w:val="2"/>
          <w:highlight w:val="lightGray"/>
          <w:rtl/>
          <w:lang w:bidi="fa-IR"/>
        </w:rPr>
      </w:pPr>
      <w:r>
        <w:rPr>
          <w:highlight w:val="lightGray"/>
        </w:rPr>
        <w:br w:type="page"/>
      </w:r>
    </w:p>
    <w:p w14:paraId="60877307" w14:textId="7DB733AF"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36F80C09"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proofErr w:type="gramStart"/>
      <w:r w:rsidR="00B75458" w:rsidRPr="00266DFB">
        <w:rPr>
          <w:rFonts w:ascii="Calibri" w:hAnsi="Calibri" w:cs="Calibri"/>
          <w:sz w:val="24"/>
        </w:rPr>
        <w:t xml:space="preserve">is to </w:t>
      </w:r>
      <w:r w:rsidRPr="00266DFB">
        <w:rPr>
          <w:rFonts w:ascii="Calibri" w:hAnsi="Calibri" w:cs="Calibri"/>
          <w:sz w:val="24"/>
        </w:rPr>
        <w:t>include</w:t>
      </w:r>
      <w:proofErr w:type="gramEnd"/>
      <w:r w:rsidRPr="00266DFB">
        <w:rPr>
          <w:rFonts w:ascii="Calibri" w:hAnsi="Calibri" w:cs="Calibri"/>
          <w:sz w:val="24"/>
        </w:rPr>
        <w:t xml:space="preserv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County.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CE6BA3">
      <w:pPr>
        <w:numPr>
          <w:ilvl w:val="0"/>
          <w:numId w:val="8"/>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CE6BA3">
      <w:pPr>
        <w:numPr>
          <w:ilvl w:val="0"/>
          <w:numId w:val="8"/>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CE6BA3">
      <w:pPr>
        <w:numPr>
          <w:ilvl w:val="0"/>
          <w:numId w:val="8"/>
        </w:numPr>
        <w:spacing w:before="240" w:after="240"/>
        <w:ind w:hanging="720"/>
        <w:rPr>
          <w:rFonts w:ascii="Calibri" w:hAnsi="Calibri" w:cs="Calibri"/>
          <w:sz w:val="24"/>
        </w:rPr>
      </w:pPr>
      <w:bookmarkStart w:id="107"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07"/>
      <w:r w:rsidRPr="00266DFB">
        <w:rPr>
          <w:rFonts w:ascii="Calibri" w:hAnsi="Calibri" w:cs="Calibri"/>
          <w:sz w:val="24"/>
        </w:rPr>
        <w:t xml:space="preserve"> </w:t>
      </w:r>
    </w:p>
    <w:p w14:paraId="57E6A210" w14:textId="77777777" w:rsidR="00F43F6A" w:rsidRPr="00266DFB" w:rsidRDefault="00F43F6A" w:rsidP="00CE6BA3">
      <w:pPr>
        <w:numPr>
          <w:ilvl w:val="0"/>
          <w:numId w:val="8"/>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CE6BA3">
      <w:pPr>
        <w:numPr>
          <w:ilvl w:val="0"/>
          <w:numId w:val="8"/>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72336546" w14:textId="79BE64BB" w:rsidR="001215F1" w:rsidRPr="008521DB" w:rsidRDefault="001215F1" w:rsidP="008521DB">
      <w:pPr>
        <w:spacing w:before="240" w:after="240"/>
        <w:rPr>
          <w:rFonts w:ascii="Calibri" w:hAnsi="Calibri" w:cs="Calibri"/>
          <w:sz w:val="24"/>
        </w:rPr>
      </w:pPr>
      <w:r w:rsidRPr="008521DB">
        <w:rPr>
          <w:rFonts w:ascii="Calibri" w:hAnsi="Calibri" w:cs="Calibri"/>
          <w:sz w:val="24"/>
        </w:rPr>
        <w:t xml:space="preserve">If a Bidder collaborates with any other partners or subcontractors, </w:t>
      </w:r>
      <w:r w:rsidR="00ED5741" w:rsidRPr="008521DB">
        <w:rPr>
          <w:rFonts w:ascii="Calibri" w:hAnsi="Calibri" w:cs="Calibri"/>
          <w:sz w:val="24"/>
        </w:rPr>
        <w:t xml:space="preserve">the </w:t>
      </w:r>
      <w:r w:rsidRPr="008521DB">
        <w:rPr>
          <w:rFonts w:ascii="Calibri" w:hAnsi="Calibri" w:cs="Calibri"/>
          <w:sz w:val="24"/>
        </w:rPr>
        <w:t xml:space="preserve">Bidder </w:t>
      </w:r>
      <w:r w:rsidR="00120291" w:rsidRPr="008521DB">
        <w:rPr>
          <w:rFonts w:ascii="Calibri" w:hAnsi="Calibri" w:cs="Calibri"/>
          <w:sz w:val="24"/>
        </w:rPr>
        <w:t>shall</w:t>
      </w:r>
      <w:r w:rsidRPr="008521DB">
        <w:rPr>
          <w:rFonts w:ascii="Calibri" w:hAnsi="Calibri" w:cs="Calibri"/>
          <w:sz w:val="24"/>
        </w:rPr>
        <w:t xml:space="preserve"> identify all key personnel, subcontractors, subcontractor qualifications, and how they plan to work </w:t>
      </w:r>
      <w:proofErr w:type="gramStart"/>
      <w:r w:rsidRPr="008521DB">
        <w:rPr>
          <w:rFonts w:ascii="Calibri" w:hAnsi="Calibri" w:cs="Calibri"/>
          <w:sz w:val="24"/>
        </w:rPr>
        <w:t>together</w:t>
      </w:r>
      <w:proofErr w:type="gramEnd"/>
      <w:r w:rsidRPr="008521DB">
        <w:rPr>
          <w:rFonts w:ascii="Calibri" w:hAnsi="Calibri" w:cs="Calibri"/>
          <w:sz w:val="24"/>
        </w:rPr>
        <w:t xml:space="preserve"> </w:t>
      </w:r>
    </w:p>
    <w:p w14:paraId="2FD1E333" w14:textId="5DA3AE4A" w:rsidR="00F43F6A" w:rsidRPr="00266DFB" w:rsidRDefault="00F43F6A" w:rsidP="00266DFB">
      <w:pPr>
        <w:spacing w:before="240" w:after="240"/>
        <w:rPr>
          <w:rFonts w:ascii="Calibri" w:hAnsi="Calibri" w:cs="Calibri"/>
          <w:sz w:val="24"/>
        </w:rPr>
      </w:pPr>
      <w:r w:rsidRPr="008521DB">
        <w:rPr>
          <w:rFonts w:ascii="Calibri" w:hAnsi="Calibri" w:cs="Calibri"/>
          <w:b/>
          <w:bCs/>
          <w:sz w:val="24"/>
        </w:rPr>
        <w:t>Maximum Length:  There is no limit to the table.  There is, however, a 2-page limit per résumé or curriculum vitae.</w:t>
      </w:r>
      <w:r w:rsidR="00120291" w:rsidRPr="008521DB">
        <w:rPr>
          <w:rFonts w:ascii="Calibri" w:hAnsi="Calibri" w:cs="Calibri"/>
          <w:b/>
          <w:bCs/>
          <w:sz w:val="24"/>
        </w:rPr>
        <w:t xml:space="preserve"> Résumé and curriculum vitae are subject to public disclosure and business </w:t>
      </w:r>
      <w:r w:rsidR="00120291">
        <w:rPr>
          <w:rFonts w:ascii="Calibri" w:hAnsi="Calibri" w:cs="Calibri"/>
          <w:b/>
          <w:bCs/>
          <w:sz w:val="24"/>
        </w:rPr>
        <w:t>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7D13C8F3" w:rsidR="003D797E" w:rsidRPr="005969AD" w:rsidRDefault="003D797E" w:rsidP="00D0212C">
      <w:pPr>
        <w:pStyle w:val="NormalWeb"/>
        <w:spacing w:before="240" w:beforeAutospacing="0" w:after="240" w:afterAutospacing="0"/>
        <w:rPr>
          <w:rFonts w:ascii="Calibri" w:hAnsi="Calibri" w:cs="Calibri"/>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in Section </w:t>
      </w:r>
      <w:r w:rsidR="00E9227F" w:rsidRPr="00E9227F">
        <w:rPr>
          <w:rFonts w:ascii="Calibri" w:hAnsi="Calibri" w:cs="Calibri"/>
          <w:szCs w:val="26"/>
        </w:rPr>
        <w:t xml:space="preserve">D </w:t>
      </w:r>
      <w:r w:rsidRPr="00E9227F">
        <w:rPr>
          <w:rFonts w:ascii="Calibri" w:hAnsi="Calibri" w:cs="Calibri"/>
          <w:szCs w:val="26"/>
        </w:rPr>
        <w:t>(</w:t>
      </w:r>
      <w:r w:rsidR="007D7F78">
        <w:rPr>
          <w:rFonts w:ascii="Calibri" w:hAnsi="Calibri" w:cs="Calibri"/>
          <w:szCs w:val="26"/>
        </w:rPr>
        <w:t xml:space="preserve">Specific </w:t>
      </w:r>
      <w:r w:rsidRPr="00E9227F">
        <w:rPr>
          <w:rFonts w:ascii="Calibri" w:hAnsi="Calibri" w:cs="Calibri"/>
          <w:szCs w:val="26"/>
        </w:rPr>
        <w:t>Requirements)</w:t>
      </w:r>
      <w:r w:rsidR="00165BB2">
        <w:rPr>
          <w:rFonts w:ascii="Calibri" w:hAnsi="Calibri" w:cs="Calibri"/>
          <w:color w:val="000000"/>
          <w:szCs w:val="26"/>
        </w:rPr>
        <w:t>,</w:t>
      </w:r>
      <w:r w:rsidRPr="00266DFB">
        <w:rPr>
          <w:rFonts w:ascii="Calibri" w:hAnsi="Calibri" w:cs="Calibri"/>
          <w:color w:val="000000"/>
          <w:szCs w:val="26"/>
        </w:rPr>
        <w:t xml:space="preserve"> </w:t>
      </w:r>
      <w:r w:rsidRPr="005969AD">
        <w:rPr>
          <w:rFonts w:ascii="Calibri" w:hAnsi="Calibri" w:cs="Calibri"/>
          <w:szCs w:val="26"/>
        </w:rPr>
        <w:t xml:space="preserve">Section </w:t>
      </w:r>
      <w:r w:rsidR="005969AD" w:rsidRPr="005969AD">
        <w:rPr>
          <w:rFonts w:ascii="Calibri" w:hAnsi="Calibri" w:cs="Calibri"/>
          <w:szCs w:val="26"/>
        </w:rPr>
        <w:t>E</w:t>
      </w:r>
      <w:r w:rsidRPr="005969AD">
        <w:rPr>
          <w:rFonts w:ascii="Calibri" w:hAnsi="Calibri" w:cs="Calibri"/>
          <w:szCs w:val="26"/>
        </w:rPr>
        <w:t xml:space="preserve"> (</w:t>
      </w:r>
      <w:r w:rsidR="007D7F78">
        <w:rPr>
          <w:rFonts w:ascii="Calibri" w:hAnsi="Calibri" w:cs="Calibri"/>
          <w:szCs w:val="26"/>
        </w:rPr>
        <w:t>Reporting Requirements of the RLF</w:t>
      </w:r>
      <w:r w:rsidRPr="005969AD">
        <w:rPr>
          <w:rFonts w:ascii="Calibri" w:hAnsi="Calibri" w:cs="Calibri"/>
          <w:szCs w:val="26"/>
        </w:rPr>
        <w:t>)</w:t>
      </w:r>
      <w:r w:rsidR="00165BB2">
        <w:rPr>
          <w:rFonts w:ascii="Calibri" w:hAnsi="Calibri" w:cs="Calibri"/>
          <w:szCs w:val="26"/>
        </w:rPr>
        <w:t xml:space="preserve"> and Exhibit B (Billing Guidelines</w:t>
      </w:r>
      <w:r w:rsidRPr="005969AD">
        <w:rPr>
          <w:rFonts w:ascii="Calibri" w:hAnsi="Calibri" w:cs="Calibri"/>
          <w:szCs w:val="26"/>
        </w:rPr>
        <w:t xml:space="preserve">). </w:t>
      </w:r>
    </w:p>
    <w:p w14:paraId="295B67F0" w14:textId="4F56CAE7"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61C0F8B9" w14:textId="77777777" w:rsidR="005969AD" w:rsidRPr="005969AD" w:rsidRDefault="005969AD" w:rsidP="00CE6BA3">
      <w:pPr>
        <w:numPr>
          <w:ilvl w:val="0"/>
          <w:numId w:val="25"/>
        </w:numPr>
        <w:spacing w:after="240"/>
        <w:ind w:hanging="720"/>
        <w:jc w:val="both"/>
        <w:rPr>
          <w:rFonts w:ascii="Calibri" w:eastAsia="Calibri" w:hAnsi="Calibri" w:cs="Calibri"/>
          <w:color w:val="000000"/>
          <w:sz w:val="24"/>
          <w:szCs w:val="26"/>
        </w:rPr>
      </w:pPr>
      <w:r w:rsidRPr="005969AD">
        <w:rPr>
          <w:rFonts w:ascii="Calibri" w:eastAsia="Calibri" w:hAnsi="Calibri" w:cs="Calibri"/>
          <w:color w:val="000000"/>
          <w:sz w:val="24"/>
          <w:szCs w:val="26"/>
        </w:rPr>
        <w:t>Specify how the services in the bid response will meet or exceed the requirements of the County.</w:t>
      </w:r>
    </w:p>
    <w:p w14:paraId="4312AAD2" w14:textId="77777777" w:rsidR="005969AD" w:rsidRPr="005969AD" w:rsidRDefault="005969AD" w:rsidP="00CE6BA3">
      <w:pPr>
        <w:numPr>
          <w:ilvl w:val="0"/>
          <w:numId w:val="25"/>
        </w:numPr>
        <w:spacing w:after="240"/>
        <w:ind w:hanging="720"/>
        <w:jc w:val="both"/>
        <w:rPr>
          <w:rFonts w:ascii="Calibri" w:eastAsia="Calibri" w:hAnsi="Calibri" w:cs="Calibri"/>
          <w:color w:val="000000"/>
          <w:sz w:val="24"/>
          <w:szCs w:val="26"/>
        </w:rPr>
      </w:pPr>
      <w:r w:rsidRPr="005969AD">
        <w:rPr>
          <w:rFonts w:ascii="Calibri" w:eastAsia="Calibri" w:hAnsi="Calibri" w:cs="Calibri"/>
          <w:color w:val="000000"/>
          <w:sz w:val="24"/>
          <w:szCs w:val="26"/>
        </w:rPr>
        <w:t xml:space="preserve">Explain any special resources, procedures, or approaches that make the services of Bidder responsive to the RFP requirements and particularly advantageous to the County. </w:t>
      </w:r>
    </w:p>
    <w:p w14:paraId="3E301D6B" w14:textId="77777777" w:rsidR="005969AD" w:rsidRPr="005969AD" w:rsidRDefault="005969AD" w:rsidP="00CE6BA3">
      <w:pPr>
        <w:numPr>
          <w:ilvl w:val="0"/>
          <w:numId w:val="25"/>
        </w:numPr>
        <w:spacing w:after="240"/>
        <w:ind w:hanging="720"/>
        <w:jc w:val="both"/>
        <w:rPr>
          <w:rFonts w:ascii="Calibri" w:eastAsia="Calibri" w:hAnsi="Calibri" w:cs="Calibri"/>
          <w:color w:val="000000"/>
          <w:sz w:val="24"/>
          <w:szCs w:val="26"/>
        </w:rPr>
      </w:pPr>
      <w:r w:rsidRPr="005969AD">
        <w:rPr>
          <w:rFonts w:ascii="Calibri" w:eastAsia="Calibri" w:hAnsi="Calibri" w:cs="Calibri"/>
          <w:color w:val="000000"/>
          <w:sz w:val="24"/>
          <w:szCs w:val="26"/>
        </w:rPr>
        <w:t>Identify any limitations or restrictions of Bidder in providing the services that the County should be aware of in evaluating the minimum qualifications for this RFP. (Please note that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56E5779F" w14:textId="7BD112BF" w:rsidR="005969AD" w:rsidRPr="005969AD" w:rsidRDefault="00050206" w:rsidP="00CE6BA3">
      <w:pPr>
        <w:numPr>
          <w:ilvl w:val="0"/>
          <w:numId w:val="25"/>
        </w:numPr>
        <w:spacing w:after="240"/>
        <w:ind w:hanging="720"/>
        <w:jc w:val="both"/>
        <w:rPr>
          <w:rFonts w:ascii="Calibri" w:eastAsia="Calibri" w:hAnsi="Calibri" w:cs="Calibri"/>
          <w:color w:val="000000"/>
          <w:sz w:val="24"/>
          <w:szCs w:val="26"/>
        </w:rPr>
      </w:pPr>
      <w:proofErr w:type="gramStart"/>
      <w:r>
        <w:rPr>
          <w:rFonts w:ascii="Calibri" w:eastAsia="Calibri" w:hAnsi="Calibri" w:cs="Calibri"/>
          <w:color w:val="000000"/>
          <w:sz w:val="24"/>
          <w:szCs w:val="26"/>
        </w:rPr>
        <w:t>Bidder</w:t>
      </w:r>
      <w:proofErr w:type="gramEnd"/>
      <w:r w:rsidR="005969AD" w:rsidRPr="005969AD">
        <w:rPr>
          <w:rFonts w:ascii="Calibri" w:eastAsia="Calibri" w:hAnsi="Calibri" w:cs="Calibri"/>
          <w:color w:val="000000"/>
          <w:sz w:val="24"/>
          <w:szCs w:val="26"/>
        </w:rPr>
        <w:t xml:space="preserve"> shall provide the number of jury cases tried by </w:t>
      </w:r>
      <w:r w:rsidR="00D612EE">
        <w:rPr>
          <w:rFonts w:ascii="Calibri" w:eastAsia="Calibri" w:hAnsi="Calibri" w:cs="Calibri"/>
          <w:color w:val="000000"/>
          <w:sz w:val="24"/>
          <w:szCs w:val="26"/>
        </w:rPr>
        <w:t>the firm</w:t>
      </w:r>
      <w:r w:rsidR="005969AD" w:rsidRPr="005969AD">
        <w:rPr>
          <w:rFonts w:ascii="Calibri" w:eastAsia="Calibri" w:hAnsi="Calibri" w:cs="Calibri"/>
          <w:color w:val="000000"/>
          <w:sz w:val="24"/>
          <w:szCs w:val="26"/>
        </w:rPr>
        <w:t xml:space="preserve"> and disposition of same.</w:t>
      </w:r>
    </w:p>
    <w:p w14:paraId="3C2B023A" w14:textId="7EEFC302" w:rsidR="005969AD" w:rsidRPr="005969AD" w:rsidRDefault="00050206" w:rsidP="00CE6BA3">
      <w:pPr>
        <w:numPr>
          <w:ilvl w:val="0"/>
          <w:numId w:val="25"/>
        </w:numPr>
        <w:spacing w:after="240"/>
        <w:ind w:hanging="720"/>
        <w:jc w:val="both"/>
        <w:rPr>
          <w:rFonts w:ascii="Calibri" w:eastAsia="Calibri" w:hAnsi="Calibri" w:cs="Calibri"/>
          <w:color w:val="000000"/>
          <w:sz w:val="24"/>
          <w:szCs w:val="26"/>
        </w:rPr>
      </w:pPr>
      <w:proofErr w:type="gramStart"/>
      <w:r>
        <w:rPr>
          <w:rFonts w:ascii="Calibri" w:eastAsia="Calibri" w:hAnsi="Calibri" w:cs="Calibri"/>
          <w:color w:val="000000"/>
          <w:sz w:val="24"/>
          <w:szCs w:val="26"/>
        </w:rPr>
        <w:t>Bidder</w:t>
      </w:r>
      <w:proofErr w:type="gramEnd"/>
      <w:r w:rsidR="005969AD" w:rsidRPr="005969AD">
        <w:rPr>
          <w:rFonts w:ascii="Calibri" w:eastAsia="Calibri" w:hAnsi="Calibri" w:cs="Calibri"/>
          <w:color w:val="000000"/>
          <w:sz w:val="24"/>
          <w:szCs w:val="26"/>
        </w:rPr>
        <w:t xml:space="preserve"> shall provide a work sample of no more than 10 pages.</w:t>
      </w:r>
    </w:p>
    <w:p w14:paraId="08A16FC6" w14:textId="77777777" w:rsidR="00266DFB" w:rsidRDefault="00266DFB" w:rsidP="003D797E">
      <w:pPr>
        <w:pStyle w:val="NormalWeb"/>
        <w:rPr>
          <w:rFonts w:ascii="Calibri" w:hAnsi="Calibri" w:cs="Calibri"/>
          <w:color w:val="000000"/>
          <w:sz w:val="26"/>
          <w:szCs w:val="26"/>
        </w:rPr>
      </w:pPr>
    </w:p>
    <w:p w14:paraId="3449B09C" w14:textId="2EB6D638" w:rsidR="003D797E" w:rsidRPr="005969AD" w:rsidRDefault="003D797E" w:rsidP="003D797E">
      <w:pPr>
        <w:pStyle w:val="NormalWeb"/>
        <w:rPr>
          <w:rFonts w:ascii="Calibri" w:hAnsi="Calibri" w:cs="Calibri"/>
          <w:b/>
          <w:bCs/>
          <w:color w:val="000000"/>
          <w:szCs w:val="26"/>
        </w:rPr>
      </w:pPr>
      <w:r w:rsidRPr="00112390">
        <w:rPr>
          <w:rFonts w:ascii="Calibri" w:hAnsi="Calibri" w:cs="Calibri"/>
          <w:b/>
          <w:bCs/>
          <w:color w:val="000000"/>
          <w:szCs w:val="26"/>
        </w:rPr>
        <w:t xml:space="preserve">Maximum Length: </w:t>
      </w:r>
      <w:r w:rsidR="00E9227F" w:rsidRPr="005969AD">
        <w:rPr>
          <w:rFonts w:ascii="Calibri" w:hAnsi="Calibri" w:cs="Calibri"/>
          <w:b/>
          <w:bCs/>
          <w:color w:val="000000"/>
          <w:szCs w:val="26"/>
        </w:rPr>
        <w:t>none</w:t>
      </w:r>
    </w:p>
    <w:p w14:paraId="0A09148F" w14:textId="77777777" w:rsidR="00010516" w:rsidRDefault="00010516"/>
    <w:p w14:paraId="19667B28" w14:textId="77777777" w:rsidR="003D797E" w:rsidRPr="003D797E" w:rsidRDefault="003D797E">
      <w:pPr>
        <w:rPr>
          <w:sz w:val="2"/>
          <w:szCs w:val="2"/>
        </w:rPr>
      </w:pPr>
      <w:r>
        <w:br w:type="page"/>
      </w:r>
    </w:p>
    <w:p w14:paraId="32C334C5" w14:textId="44B858EB"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79DEFF7E"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E9227F">
        <w:rPr>
          <w:rFonts w:ascii="Calibri" w:hAnsi="Calibri" w:cs="Calibri"/>
          <w:sz w:val="24"/>
          <w:szCs w:val="26"/>
        </w:rPr>
        <w:t>pages</w:t>
      </w:r>
      <w:r w:rsidR="00E9227F" w:rsidRPr="00E9227F">
        <w:rPr>
          <w:rFonts w:ascii="Calibri" w:hAnsi="Calibri" w:cs="Calibri"/>
          <w:sz w:val="24"/>
          <w:szCs w:val="26"/>
        </w:rPr>
        <w:t xml:space="preserve"> </w:t>
      </w:r>
      <w:r w:rsidRPr="00E9227F">
        <w:rPr>
          <w:rFonts w:ascii="Calibri" w:hAnsi="Calibri" w:cs="Calibri"/>
          <w:sz w:val="24"/>
          <w:szCs w:val="26"/>
        </w:rPr>
        <w:t xml:space="preserve">are the templates that </w:t>
      </w:r>
      <w:r w:rsidR="00502F47" w:rsidRPr="00E9227F">
        <w:rPr>
          <w:rFonts w:ascii="Calibri" w:hAnsi="Calibri" w:cs="Calibri"/>
          <w:sz w:val="24"/>
          <w:szCs w:val="26"/>
        </w:rPr>
        <w:t>Bidder</w:t>
      </w:r>
      <w:r w:rsidR="001215F1" w:rsidRPr="00E9227F">
        <w:rPr>
          <w:rFonts w:ascii="Calibri" w:hAnsi="Calibri" w:cs="Calibri"/>
          <w:sz w:val="24"/>
          <w:szCs w:val="26"/>
        </w:rPr>
        <w:t>s</w:t>
      </w:r>
      <w:r w:rsidRPr="00E9227F">
        <w:rPr>
          <w:rFonts w:ascii="Calibri" w:hAnsi="Calibri" w:cs="Calibri"/>
          <w:sz w:val="24"/>
          <w:szCs w:val="26"/>
        </w:rPr>
        <w:t xml:space="preserve"> </w:t>
      </w:r>
      <w:r w:rsidR="00E6662F" w:rsidRPr="00E9227F">
        <w:rPr>
          <w:rFonts w:ascii="Calibri" w:hAnsi="Calibri" w:cs="Calibri"/>
          <w:sz w:val="24"/>
          <w:szCs w:val="26"/>
        </w:rPr>
        <w:t>are to</w:t>
      </w:r>
      <w:r w:rsidRPr="00E9227F">
        <w:rPr>
          <w:rFonts w:ascii="Calibri" w:hAnsi="Calibri" w:cs="Calibri"/>
          <w:sz w:val="24"/>
          <w:szCs w:val="26"/>
        </w:rPr>
        <w:t xml:space="preserve"> use </w:t>
      </w:r>
      <w:r w:rsidR="00E6662F" w:rsidRPr="00E9227F">
        <w:rPr>
          <w:rFonts w:ascii="Calibri" w:hAnsi="Calibri" w:cs="Calibri"/>
          <w:sz w:val="24"/>
          <w:szCs w:val="26"/>
        </w:rPr>
        <w:t>for providing</w:t>
      </w:r>
      <w:r w:rsidRPr="00E9227F">
        <w:rPr>
          <w:rFonts w:ascii="Calibri" w:hAnsi="Calibri" w:cs="Calibri"/>
          <w:sz w:val="24"/>
          <w:szCs w:val="26"/>
        </w:rPr>
        <w:t xml:space="preserve"> references.  </w:t>
      </w:r>
      <w:r w:rsidR="00502F47" w:rsidRPr="00E9227F">
        <w:rPr>
          <w:rFonts w:ascii="Calibri" w:hAnsi="Calibri" w:cs="Calibri"/>
          <w:spacing w:val="-3"/>
          <w:sz w:val="24"/>
          <w:szCs w:val="26"/>
        </w:rPr>
        <w:t>Bidder</w:t>
      </w:r>
      <w:r w:rsidRPr="00E9227F">
        <w:rPr>
          <w:rFonts w:ascii="Calibri" w:hAnsi="Calibri" w:cs="Calibri"/>
          <w:spacing w:val="-3"/>
          <w:sz w:val="24"/>
          <w:szCs w:val="26"/>
        </w:rPr>
        <w:t xml:space="preserve">s are to provide a list of </w:t>
      </w:r>
      <w:r w:rsidR="00E9227F" w:rsidRPr="00E9227F">
        <w:rPr>
          <w:rFonts w:ascii="Calibri" w:hAnsi="Calibri" w:cs="Calibri"/>
          <w:spacing w:val="-3"/>
          <w:sz w:val="24"/>
          <w:szCs w:val="26"/>
        </w:rPr>
        <w:t>five</w:t>
      </w:r>
      <w:r w:rsidRPr="00E9227F">
        <w:rPr>
          <w:rFonts w:ascii="Calibri" w:hAnsi="Calibri" w:cs="Calibri"/>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13A74325" w:rsidR="00F43F6A"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08"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08"/>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09"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09"/>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3B7E66C5" w:rsidR="003D797E" w:rsidRPr="00E9227F"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4E3B60">
        <w:rPr>
          <w:rFonts w:ascii="Calibri" w:hAnsi="Calibri" w:cs="Calibri"/>
          <w:bCs/>
          <w:iCs/>
          <w:sz w:val="28"/>
          <w:szCs w:val="28"/>
        </w:rPr>
        <w:t>902303</w:t>
      </w:r>
    </w:p>
    <w:p w14:paraId="4F861C9C" w14:textId="12480590" w:rsidR="003D797E" w:rsidRPr="00E9227F" w:rsidRDefault="00E9227F" w:rsidP="003D797E">
      <w:pPr>
        <w:pStyle w:val="RFP-QHeader2"/>
        <w:rPr>
          <w:rFonts w:ascii="Calibri" w:hAnsi="Calibri" w:cs="Calibri"/>
          <w:bCs/>
          <w:iCs/>
          <w:sz w:val="28"/>
          <w:szCs w:val="28"/>
        </w:rPr>
      </w:pPr>
      <w:r w:rsidRPr="00E9227F">
        <w:rPr>
          <w:rFonts w:ascii="Calibri" w:hAnsi="Calibri" w:cs="Calibri"/>
          <w:bCs/>
          <w:iCs/>
          <w:sz w:val="28"/>
          <w:szCs w:val="28"/>
        </w:rPr>
        <w:t>Conflict Defense Counsel</w:t>
      </w:r>
      <w:r w:rsidR="00011CC6">
        <w:rPr>
          <w:rFonts w:ascii="Calibri" w:hAnsi="Calibri" w:cs="Calibri"/>
          <w:bCs/>
          <w:iCs/>
          <w:sz w:val="28"/>
          <w:szCs w:val="28"/>
        </w:rPr>
        <w:t xml:space="preserve"> Services</w:t>
      </w:r>
    </w:p>
    <w:p w14:paraId="6704647C" w14:textId="77777777" w:rsidR="003D797E" w:rsidRPr="00E9227F"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10"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0"/>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4621DC9B" w14:textId="77777777" w:rsidR="00E9227F" w:rsidRDefault="00E9227F" w:rsidP="00E9227F">
      <w:pPr>
        <w:pStyle w:val="Title"/>
        <w:rPr>
          <w:rFonts w:ascii="Calibri" w:hAnsi="Calibri" w:cs="Calibri"/>
          <w:szCs w:val="24"/>
          <w:u w:val="single"/>
        </w:rPr>
      </w:pPr>
      <w:r w:rsidRPr="00381107">
        <w:rPr>
          <w:rFonts w:ascii="Calibri" w:hAnsi="Calibri" w:cs="Calibri"/>
          <w:szCs w:val="24"/>
          <w:u w:val="single"/>
        </w:rPr>
        <w:lastRenderedPageBreak/>
        <w:t>COUNTY</w:t>
      </w:r>
      <w:r w:rsidRPr="00381107">
        <w:rPr>
          <w:rFonts w:ascii="Calibri" w:hAnsi="Calibri" w:cs="Calibri"/>
          <w:spacing w:val="-2"/>
          <w:szCs w:val="24"/>
          <w:u w:val="single"/>
        </w:rPr>
        <w:t xml:space="preserve"> </w:t>
      </w:r>
      <w:r w:rsidRPr="00381107">
        <w:rPr>
          <w:rFonts w:ascii="Calibri" w:hAnsi="Calibri" w:cs="Calibri"/>
          <w:szCs w:val="24"/>
          <w:u w:val="single"/>
        </w:rPr>
        <w:t>OF</w:t>
      </w:r>
      <w:r w:rsidRPr="00381107">
        <w:rPr>
          <w:rFonts w:ascii="Calibri" w:hAnsi="Calibri" w:cs="Calibri"/>
          <w:spacing w:val="-2"/>
          <w:szCs w:val="24"/>
          <w:u w:val="single"/>
        </w:rPr>
        <w:t xml:space="preserve"> </w:t>
      </w:r>
      <w:r w:rsidRPr="00381107">
        <w:rPr>
          <w:rFonts w:ascii="Calibri" w:hAnsi="Calibri" w:cs="Calibri"/>
          <w:szCs w:val="24"/>
          <w:u w:val="single"/>
        </w:rPr>
        <w:t>ALAMEDA</w:t>
      </w:r>
      <w:r w:rsidRPr="00381107">
        <w:rPr>
          <w:rFonts w:ascii="Calibri" w:hAnsi="Calibri" w:cs="Calibri"/>
          <w:spacing w:val="-3"/>
          <w:szCs w:val="24"/>
          <w:u w:val="single"/>
        </w:rPr>
        <w:t xml:space="preserve"> </w:t>
      </w:r>
      <w:r w:rsidRPr="00381107">
        <w:rPr>
          <w:rFonts w:ascii="Calibri" w:hAnsi="Calibri" w:cs="Calibri"/>
          <w:szCs w:val="24"/>
          <w:u w:val="single"/>
        </w:rPr>
        <w:t>MINIMUM</w:t>
      </w:r>
      <w:r w:rsidRPr="00381107">
        <w:rPr>
          <w:rFonts w:ascii="Calibri" w:hAnsi="Calibri" w:cs="Calibri"/>
          <w:spacing w:val="-4"/>
          <w:szCs w:val="24"/>
          <w:u w:val="single"/>
        </w:rPr>
        <w:t xml:space="preserve"> </w:t>
      </w:r>
      <w:r w:rsidRPr="00381107">
        <w:rPr>
          <w:rFonts w:ascii="Calibri" w:hAnsi="Calibri" w:cs="Calibri"/>
          <w:szCs w:val="24"/>
          <w:u w:val="single"/>
        </w:rPr>
        <w:t>INSURANCE</w:t>
      </w:r>
      <w:r w:rsidRPr="00381107">
        <w:rPr>
          <w:rFonts w:ascii="Calibri" w:hAnsi="Calibri" w:cs="Calibri"/>
          <w:spacing w:val="-2"/>
          <w:szCs w:val="24"/>
          <w:u w:val="single"/>
        </w:rPr>
        <w:t xml:space="preserve"> </w:t>
      </w:r>
      <w:r w:rsidRPr="00381107">
        <w:rPr>
          <w:rFonts w:ascii="Calibri" w:hAnsi="Calibri" w:cs="Calibri"/>
          <w:szCs w:val="24"/>
          <w:u w:val="single"/>
        </w:rPr>
        <w:t>REQUIREMENTS</w:t>
      </w:r>
    </w:p>
    <w:p w14:paraId="56CB300D" w14:textId="77777777" w:rsidR="004F6BA4" w:rsidRPr="00381107" w:rsidRDefault="004F6BA4" w:rsidP="00E9227F">
      <w:pPr>
        <w:pStyle w:val="Title"/>
        <w:rPr>
          <w:rFonts w:ascii="Calibri" w:hAnsi="Calibri" w:cs="Calibri"/>
          <w:szCs w:val="24"/>
        </w:rPr>
      </w:pPr>
    </w:p>
    <w:p w14:paraId="6FF2764A" w14:textId="71ED9551" w:rsidR="00BE22D2" w:rsidRDefault="00BE22D2" w:rsidP="00BE22D2">
      <w:pPr>
        <w:ind w:left="-274"/>
        <w:jc w:val="both"/>
        <w:rPr>
          <w:rFonts w:ascii="Arial Narrow" w:hAnsi="Arial Narrow"/>
          <w:spacing w:val="-4"/>
          <w:sz w:val="22"/>
          <w:szCs w:val="22"/>
        </w:rPr>
      </w:pPr>
      <w:r w:rsidRPr="00BE22D2">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BE22D2">
        <w:rPr>
          <w:rFonts w:ascii="Arial Narrow" w:hAnsi="Arial Narrow"/>
          <w:spacing w:val="-4"/>
          <w:sz w:val="22"/>
          <w:szCs w:val="22"/>
        </w:rPr>
        <w:t>limits</w:t>
      </w:r>
      <w:proofErr w:type="gramEnd"/>
      <w:r w:rsidRPr="00BE22D2">
        <w:rPr>
          <w:rFonts w:ascii="Arial Narrow" w:hAnsi="Arial Narrow"/>
          <w:spacing w:val="-4"/>
          <w:sz w:val="22"/>
          <w:szCs w:val="22"/>
        </w:rPr>
        <w:t xml:space="preserve"> and endorsements.  </w:t>
      </w:r>
      <w:r w:rsidRPr="00BE22D2">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BE22D2">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BE22D2">
        <w:rPr>
          <w:rFonts w:ascii="Arial Narrow" w:hAnsi="Arial Narrow"/>
          <w:spacing w:val="-4"/>
          <w:sz w:val="22"/>
          <w:szCs w:val="22"/>
        </w:rPr>
        <w:t>in excess of</w:t>
      </w:r>
      <w:proofErr w:type="gramEnd"/>
      <w:r w:rsidRPr="00BE22D2">
        <w:rPr>
          <w:rFonts w:ascii="Arial Narrow" w:hAnsi="Arial Narrow"/>
          <w:spacing w:val="-4"/>
          <w:sz w:val="22"/>
          <w:szCs w:val="22"/>
        </w:rPr>
        <w:t xml:space="preserve"> the specified minimum limits of insurance and coverage shall be available to the County. </w:t>
      </w:r>
    </w:p>
    <w:p w14:paraId="42863425" w14:textId="77777777" w:rsidR="00560C4C" w:rsidRDefault="00560C4C" w:rsidP="00BE22D2">
      <w:pPr>
        <w:ind w:left="-274"/>
        <w:jc w:val="both"/>
        <w:rPr>
          <w:rFonts w:ascii="Arial Narrow" w:hAnsi="Arial Narrow"/>
          <w:spacing w:val="-4"/>
          <w:sz w:val="22"/>
          <w:szCs w:val="22"/>
        </w:rPr>
      </w:pP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594"/>
      </w:tblGrid>
      <w:tr w:rsidR="00560C4C" w:rsidRPr="00BE22D2" w14:paraId="1C21A28C" w14:textId="77777777" w:rsidTr="0083629A">
        <w:trPr>
          <w:cantSplit/>
          <w:jc w:val="center"/>
        </w:trPr>
        <w:tc>
          <w:tcPr>
            <w:tcW w:w="6561" w:type="dxa"/>
            <w:gridSpan w:val="2"/>
            <w:shd w:val="pct37" w:color="auto" w:fill="FFFFFF"/>
            <w:vAlign w:val="center"/>
          </w:tcPr>
          <w:p w14:paraId="34C68FB5" w14:textId="77777777" w:rsidR="00560C4C" w:rsidRPr="00BE22D2" w:rsidRDefault="00560C4C" w:rsidP="0083629A">
            <w:pPr>
              <w:spacing w:before="40" w:after="20"/>
              <w:jc w:val="center"/>
              <w:rPr>
                <w:rFonts w:ascii="Arial Narrow" w:hAnsi="Arial Narrow"/>
                <w:b/>
                <w:sz w:val="22"/>
              </w:rPr>
            </w:pPr>
            <w:r w:rsidRPr="00BE22D2">
              <w:rPr>
                <w:rFonts w:ascii="Arial Narrow" w:hAnsi="Arial Narrow"/>
                <w:b/>
                <w:sz w:val="22"/>
              </w:rPr>
              <w:t>TYPE OF INSURANCE COVERAGES</w:t>
            </w:r>
          </w:p>
        </w:tc>
        <w:tc>
          <w:tcPr>
            <w:tcW w:w="4594" w:type="dxa"/>
            <w:shd w:val="pct35" w:color="auto" w:fill="FFFFFF"/>
            <w:vAlign w:val="center"/>
          </w:tcPr>
          <w:p w14:paraId="4083D225" w14:textId="77777777" w:rsidR="00560C4C" w:rsidRPr="00BE22D2" w:rsidRDefault="00560C4C" w:rsidP="0083629A">
            <w:pPr>
              <w:spacing w:before="40" w:after="20"/>
              <w:jc w:val="center"/>
              <w:rPr>
                <w:rFonts w:ascii="Arial Narrow" w:hAnsi="Arial Narrow"/>
                <w:b/>
                <w:sz w:val="22"/>
              </w:rPr>
            </w:pPr>
            <w:r w:rsidRPr="00BE22D2">
              <w:rPr>
                <w:rFonts w:ascii="Arial Narrow" w:hAnsi="Arial Narrow"/>
                <w:b/>
                <w:sz w:val="22"/>
              </w:rPr>
              <w:t>MINIMUM LIMITS</w:t>
            </w:r>
          </w:p>
        </w:tc>
      </w:tr>
      <w:tr w:rsidR="00560C4C" w:rsidRPr="00BE22D2" w14:paraId="7E280C04" w14:textId="77777777" w:rsidTr="0083629A">
        <w:trPr>
          <w:cantSplit/>
          <w:jc w:val="center"/>
        </w:trPr>
        <w:tc>
          <w:tcPr>
            <w:tcW w:w="504" w:type="dxa"/>
          </w:tcPr>
          <w:p w14:paraId="516584D0" w14:textId="77777777" w:rsidR="00560C4C" w:rsidRPr="00BE22D2" w:rsidRDefault="00560C4C" w:rsidP="0083629A">
            <w:pPr>
              <w:spacing w:before="40"/>
              <w:rPr>
                <w:rFonts w:ascii="Arial Narrow" w:hAnsi="Arial Narrow"/>
                <w:b/>
                <w:sz w:val="22"/>
              </w:rPr>
            </w:pPr>
            <w:r w:rsidRPr="00BE22D2">
              <w:rPr>
                <w:rFonts w:ascii="Arial Narrow" w:hAnsi="Arial Narrow"/>
                <w:b/>
                <w:sz w:val="22"/>
              </w:rPr>
              <w:t>A</w:t>
            </w:r>
          </w:p>
        </w:tc>
        <w:tc>
          <w:tcPr>
            <w:tcW w:w="6057" w:type="dxa"/>
          </w:tcPr>
          <w:p w14:paraId="3EA502FE" w14:textId="77777777" w:rsidR="00560C4C" w:rsidRPr="00BE22D2" w:rsidRDefault="00560C4C" w:rsidP="0083629A">
            <w:pPr>
              <w:spacing w:before="40"/>
              <w:rPr>
                <w:rFonts w:ascii="Arial Narrow" w:hAnsi="Arial Narrow"/>
                <w:b/>
                <w:sz w:val="22"/>
              </w:rPr>
            </w:pPr>
            <w:r w:rsidRPr="00BE22D2">
              <w:rPr>
                <w:rFonts w:ascii="Arial Narrow" w:hAnsi="Arial Narrow"/>
                <w:b/>
                <w:sz w:val="22"/>
              </w:rPr>
              <w:t>Commercial General Liability</w:t>
            </w:r>
          </w:p>
          <w:p w14:paraId="5B70A589" w14:textId="77777777" w:rsidR="00560C4C" w:rsidRPr="00BE22D2" w:rsidRDefault="00560C4C" w:rsidP="0083629A">
            <w:pPr>
              <w:rPr>
                <w:rFonts w:ascii="Arial Narrow" w:hAnsi="Arial Narrow"/>
                <w:sz w:val="22"/>
              </w:rPr>
            </w:pPr>
            <w:r w:rsidRPr="00BE22D2">
              <w:rPr>
                <w:rFonts w:ascii="Arial Narrow" w:hAnsi="Arial Narrow"/>
                <w:sz w:val="22"/>
              </w:rPr>
              <w:t xml:space="preserve">Premises </w:t>
            </w:r>
            <w:proofErr w:type="gramStart"/>
            <w:r w:rsidRPr="00BE22D2">
              <w:rPr>
                <w:rFonts w:ascii="Arial Narrow" w:hAnsi="Arial Narrow"/>
                <w:sz w:val="22"/>
              </w:rPr>
              <w:t>Liability;</w:t>
            </w:r>
            <w:proofErr w:type="gramEnd"/>
            <w:r w:rsidRPr="00BE22D2">
              <w:rPr>
                <w:rFonts w:ascii="Arial Narrow" w:hAnsi="Arial Narrow"/>
                <w:sz w:val="22"/>
              </w:rPr>
              <w:t xml:space="preserve"> Products and Completed Operations; Contractual Liability; Personal Injury and Advertising Liability</w:t>
            </w:r>
          </w:p>
        </w:tc>
        <w:tc>
          <w:tcPr>
            <w:tcW w:w="4594" w:type="dxa"/>
          </w:tcPr>
          <w:p w14:paraId="0B8B5BC1" w14:textId="77777777" w:rsidR="00560C4C" w:rsidRPr="00BE22D2" w:rsidRDefault="00560C4C" w:rsidP="0083629A">
            <w:pPr>
              <w:spacing w:before="40"/>
              <w:rPr>
                <w:rFonts w:ascii="Arial Narrow" w:hAnsi="Arial Narrow"/>
                <w:sz w:val="22"/>
              </w:rPr>
            </w:pPr>
            <w:r w:rsidRPr="00BE22D2">
              <w:rPr>
                <w:rFonts w:ascii="Arial Narrow" w:hAnsi="Arial Narrow"/>
                <w:sz w:val="22"/>
              </w:rPr>
              <w:t>$1,000,000 per occurrence (CSL)</w:t>
            </w:r>
          </w:p>
          <w:p w14:paraId="7C4BAC90" w14:textId="77777777" w:rsidR="00560C4C" w:rsidRPr="00BE22D2" w:rsidRDefault="00560C4C" w:rsidP="0083629A">
            <w:pPr>
              <w:rPr>
                <w:rFonts w:ascii="Arial Narrow" w:hAnsi="Arial Narrow"/>
                <w:sz w:val="22"/>
              </w:rPr>
            </w:pPr>
            <w:r w:rsidRPr="00BE22D2">
              <w:rPr>
                <w:rFonts w:ascii="Arial Narrow" w:hAnsi="Arial Narrow"/>
                <w:sz w:val="22"/>
              </w:rPr>
              <w:t>Bodily Injury and Property Damage</w:t>
            </w:r>
          </w:p>
        </w:tc>
      </w:tr>
      <w:tr w:rsidR="00560C4C" w:rsidRPr="00BE22D2" w14:paraId="2220BFE9" w14:textId="77777777" w:rsidTr="0083629A">
        <w:trPr>
          <w:cantSplit/>
          <w:jc w:val="center"/>
        </w:trPr>
        <w:tc>
          <w:tcPr>
            <w:tcW w:w="504" w:type="dxa"/>
          </w:tcPr>
          <w:p w14:paraId="6161F175" w14:textId="77777777" w:rsidR="00560C4C" w:rsidRPr="00BE22D2" w:rsidRDefault="00560C4C" w:rsidP="0083629A">
            <w:pPr>
              <w:spacing w:before="40"/>
              <w:rPr>
                <w:rFonts w:ascii="Arial Narrow" w:hAnsi="Arial Narrow"/>
                <w:b/>
                <w:sz w:val="22"/>
              </w:rPr>
            </w:pPr>
            <w:r w:rsidRPr="00BE22D2">
              <w:rPr>
                <w:rFonts w:ascii="Arial Narrow" w:hAnsi="Arial Narrow"/>
                <w:b/>
                <w:sz w:val="22"/>
              </w:rPr>
              <w:t>B</w:t>
            </w:r>
          </w:p>
        </w:tc>
        <w:tc>
          <w:tcPr>
            <w:tcW w:w="6057" w:type="dxa"/>
          </w:tcPr>
          <w:p w14:paraId="05790706" w14:textId="77777777" w:rsidR="00560C4C" w:rsidRPr="00BE22D2" w:rsidRDefault="00560C4C" w:rsidP="0083629A">
            <w:pPr>
              <w:spacing w:before="40"/>
              <w:rPr>
                <w:rFonts w:ascii="Arial Narrow" w:hAnsi="Arial Narrow"/>
                <w:b/>
                <w:sz w:val="22"/>
              </w:rPr>
            </w:pPr>
            <w:r w:rsidRPr="00BE22D2">
              <w:rPr>
                <w:rFonts w:ascii="Arial Narrow" w:hAnsi="Arial Narrow"/>
                <w:b/>
                <w:sz w:val="22"/>
              </w:rPr>
              <w:t>Commercial or Business Automobile Liability</w:t>
            </w:r>
          </w:p>
          <w:p w14:paraId="0F0F2BC7" w14:textId="77777777" w:rsidR="00560C4C" w:rsidRPr="00BE22D2" w:rsidRDefault="00560C4C" w:rsidP="0083629A">
            <w:pPr>
              <w:rPr>
                <w:rFonts w:ascii="Arial Narrow" w:hAnsi="Arial Narrow"/>
                <w:sz w:val="22"/>
              </w:rPr>
            </w:pPr>
            <w:proofErr w:type="gramStart"/>
            <w:r w:rsidRPr="00BE22D2">
              <w:rPr>
                <w:rFonts w:ascii="Arial Narrow" w:hAnsi="Arial Narrow"/>
                <w:sz w:val="22"/>
              </w:rPr>
              <w:t>All owned vehicles,</w:t>
            </w:r>
            <w:proofErr w:type="gramEnd"/>
            <w:r w:rsidRPr="00BE22D2">
              <w:rPr>
                <w:rFonts w:ascii="Arial Narrow" w:hAnsi="Arial Narrow"/>
                <w:sz w:val="22"/>
              </w:rPr>
              <w:t xml:space="preserve"> hired or leased vehicles, non-owned, borrowed and permissive uses.  Personal Automobile Liability when extended to cover your business is acceptable for individual contractors with no transportation or hauling related activities</w:t>
            </w:r>
          </w:p>
        </w:tc>
        <w:tc>
          <w:tcPr>
            <w:tcW w:w="4594" w:type="dxa"/>
          </w:tcPr>
          <w:p w14:paraId="540F266B" w14:textId="77777777" w:rsidR="00560C4C" w:rsidRPr="00BE22D2" w:rsidRDefault="00560C4C" w:rsidP="0083629A">
            <w:pPr>
              <w:spacing w:before="40"/>
              <w:rPr>
                <w:rFonts w:ascii="Arial Narrow" w:hAnsi="Arial Narrow"/>
                <w:sz w:val="22"/>
              </w:rPr>
            </w:pPr>
            <w:r w:rsidRPr="00BE22D2">
              <w:rPr>
                <w:rFonts w:ascii="Arial Narrow" w:hAnsi="Arial Narrow"/>
                <w:sz w:val="22"/>
              </w:rPr>
              <w:t>$1,000,000 per occurrence (CSL)</w:t>
            </w:r>
          </w:p>
          <w:p w14:paraId="6441A864" w14:textId="77777777" w:rsidR="00560C4C" w:rsidRPr="00BE22D2" w:rsidRDefault="00560C4C" w:rsidP="0083629A">
            <w:pPr>
              <w:rPr>
                <w:rFonts w:ascii="Arial Narrow" w:hAnsi="Arial Narrow"/>
                <w:sz w:val="22"/>
              </w:rPr>
            </w:pPr>
            <w:r w:rsidRPr="00BE22D2">
              <w:rPr>
                <w:rFonts w:ascii="Arial Narrow" w:hAnsi="Arial Narrow"/>
                <w:sz w:val="22"/>
              </w:rPr>
              <w:t>Any Auto or Hired and Non-Owned Autos</w:t>
            </w:r>
          </w:p>
          <w:p w14:paraId="45E5F625" w14:textId="77777777" w:rsidR="00560C4C" w:rsidRPr="00BE22D2" w:rsidRDefault="00560C4C" w:rsidP="0083629A">
            <w:pPr>
              <w:rPr>
                <w:rFonts w:ascii="Arial Narrow" w:hAnsi="Arial Narrow"/>
                <w:sz w:val="22"/>
              </w:rPr>
            </w:pPr>
            <w:r w:rsidRPr="00BE22D2">
              <w:rPr>
                <w:rFonts w:ascii="Arial Narrow" w:hAnsi="Arial Narrow"/>
                <w:sz w:val="22"/>
              </w:rPr>
              <w:t>Bodily Injury and Property Damage</w:t>
            </w:r>
          </w:p>
        </w:tc>
      </w:tr>
      <w:tr w:rsidR="00560C4C" w:rsidRPr="00BE22D2" w14:paraId="3D2204C6" w14:textId="77777777" w:rsidTr="0083629A">
        <w:trPr>
          <w:cantSplit/>
          <w:jc w:val="center"/>
        </w:trPr>
        <w:tc>
          <w:tcPr>
            <w:tcW w:w="504" w:type="dxa"/>
          </w:tcPr>
          <w:p w14:paraId="5D6F18A5" w14:textId="77777777" w:rsidR="00560C4C" w:rsidRPr="00BE22D2" w:rsidRDefault="00560C4C" w:rsidP="0083629A">
            <w:pPr>
              <w:spacing w:before="40"/>
              <w:rPr>
                <w:rFonts w:ascii="Arial Narrow" w:hAnsi="Arial Narrow"/>
                <w:b/>
                <w:sz w:val="22"/>
              </w:rPr>
            </w:pPr>
            <w:r w:rsidRPr="00BE22D2">
              <w:rPr>
                <w:rFonts w:ascii="Arial Narrow" w:hAnsi="Arial Narrow"/>
                <w:b/>
                <w:sz w:val="22"/>
              </w:rPr>
              <w:t>C</w:t>
            </w:r>
          </w:p>
        </w:tc>
        <w:tc>
          <w:tcPr>
            <w:tcW w:w="6057" w:type="dxa"/>
          </w:tcPr>
          <w:p w14:paraId="0A116B54" w14:textId="77777777" w:rsidR="00560C4C" w:rsidRPr="00BE22D2" w:rsidRDefault="00560C4C" w:rsidP="0083629A">
            <w:pPr>
              <w:spacing w:before="40"/>
              <w:rPr>
                <w:rFonts w:ascii="Arial Narrow" w:hAnsi="Arial Narrow"/>
                <w:b/>
                <w:sz w:val="22"/>
              </w:rPr>
            </w:pPr>
            <w:r w:rsidRPr="00BE22D2">
              <w:rPr>
                <w:rFonts w:ascii="Arial Narrow" w:hAnsi="Arial Narrow"/>
                <w:b/>
                <w:sz w:val="22"/>
              </w:rPr>
              <w:t>Workers’ Compensation (WC) and Employers Liability (EL)</w:t>
            </w:r>
          </w:p>
          <w:p w14:paraId="594F32E1" w14:textId="77777777" w:rsidR="00560C4C" w:rsidRPr="00BE22D2" w:rsidRDefault="00560C4C" w:rsidP="0083629A">
            <w:pPr>
              <w:rPr>
                <w:rFonts w:ascii="Arial Narrow" w:hAnsi="Arial Narrow"/>
                <w:sz w:val="22"/>
              </w:rPr>
            </w:pPr>
            <w:r w:rsidRPr="00BE22D2">
              <w:rPr>
                <w:rFonts w:ascii="Arial Narrow" w:hAnsi="Arial Narrow"/>
                <w:sz w:val="22"/>
              </w:rPr>
              <w:t xml:space="preserve">As required by State of California </w:t>
            </w:r>
          </w:p>
          <w:p w14:paraId="4E5FD8E0" w14:textId="77777777" w:rsidR="00560C4C" w:rsidRPr="00BE22D2" w:rsidRDefault="00560C4C" w:rsidP="0083629A">
            <w:pPr>
              <w:rPr>
                <w:rFonts w:ascii="Arial Narrow" w:hAnsi="Arial Narrow"/>
                <w:sz w:val="22"/>
              </w:rPr>
            </w:pPr>
          </w:p>
        </w:tc>
        <w:tc>
          <w:tcPr>
            <w:tcW w:w="4594" w:type="dxa"/>
          </w:tcPr>
          <w:p w14:paraId="4E0FDBDF" w14:textId="77777777" w:rsidR="00560C4C" w:rsidRPr="00BE22D2" w:rsidRDefault="00560C4C" w:rsidP="0083629A">
            <w:pPr>
              <w:spacing w:before="40"/>
              <w:rPr>
                <w:rFonts w:ascii="Arial Narrow" w:hAnsi="Arial Narrow"/>
                <w:sz w:val="22"/>
              </w:rPr>
            </w:pPr>
            <w:r w:rsidRPr="00BE22D2">
              <w:rPr>
                <w:rFonts w:ascii="Arial Narrow" w:hAnsi="Arial Narrow"/>
                <w:sz w:val="22"/>
              </w:rPr>
              <w:t>WC:  Statutory Limits</w:t>
            </w:r>
          </w:p>
          <w:p w14:paraId="5172D353" w14:textId="77777777" w:rsidR="00560C4C" w:rsidRPr="00BE22D2" w:rsidRDefault="00560C4C" w:rsidP="0083629A">
            <w:pPr>
              <w:rPr>
                <w:rFonts w:ascii="Arial Narrow" w:hAnsi="Arial Narrow"/>
                <w:sz w:val="22"/>
                <w:szCs w:val="22"/>
              </w:rPr>
            </w:pPr>
            <w:r w:rsidRPr="00BE22D2">
              <w:rPr>
                <w:rFonts w:ascii="Arial Narrow" w:hAnsi="Arial Narrow"/>
                <w:sz w:val="22"/>
              </w:rPr>
              <w:t>EL:  No less than $1,000,000 per accident for bodily injury or disease</w:t>
            </w:r>
          </w:p>
        </w:tc>
      </w:tr>
      <w:tr w:rsidR="00560C4C" w:rsidRPr="00BE22D2" w14:paraId="5A8AF1B3" w14:textId="77777777" w:rsidTr="0083629A">
        <w:trPr>
          <w:cantSplit/>
          <w:jc w:val="center"/>
        </w:trPr>
        <w:tc>
          <w:tcPr>
            <w:tcW w:w="504" w:type="dxa"/>
          </w:tcPr>
          <w:p w14:paraId="5D1DEFCD" w14:textId="77777777" w:rsidR="00560C4C" w:rsidRPr="00BE22D2" w:rsidRDefault="00560C4C" w:rsidP="0083629A">
            <w:pPr>
              <w:spacing w:before="40"/>
              <w:rPr>
                <w:rFonts w:ascii="Arial Narrow" w:hAnsi="Arial Narrow"/>
                <w:b/>
                <w:sz w:val="22"/>
              </w:rPr>
            </w:pPr>
            <w:r w:rsidRPr="00BE22D2">
              <w:rPr>
                <w:rFonts w:ascii="Arial Narrow" w:hAnsi="Arial Narrow"/>
                <w:b/>
                <w:sz w:val="22"/>
              </w:rPr>
              <w:t>D</w:t>
            </w:r>
          </w:p>
        </w:tc>
        <w:tc>
          <w:tcPr>
            <w:tcW w:w="6057" w:type="dxa"/>
          </w:tcPr>
          <w:p w14:paraId="60857D70" w14:textId="77777777" w:rsidR="00560C4C" w:rsidRPr="00BE22D2" w:rsidRDefault="00560C4C" w:rsidP="0083629A">
            <w:pPr>
              <w:spacing w:before="40"/>
              <w:rPr>
                <w:rFonts w:ascii="Arial Narrow" w:hAnsi="Arial Narrow"/>
                <w:b/>
                <w:sz w:val="22"/>
              </w:rPr>
            </w:pPr>
            <w:r w:rsidRPr="00BE22D2">
              <w:rPr>
                <w:rFonts w:ascii="Arial Narrow" w:hAnsi="Arial Narrow"/>
                <w:b/>
                <w:sz w:val="22"/>
              </w:rPr>
              <w:t xml:space="preserve">Professional Liability/Errors &amp; Omissions </w:t>
            </w:r>
          </w:p>
          <w:p w14:paraId="7C2A1617" w14:textId="77777777" w:rsidR="00560C4C" w:rsidRPr="00BE22D2" w:rsidRDefault="00560C4C" w:rsidP="0083629A">
            <w:pPr>
              <w:spacing w:before="40"/>
              <w:rPr>
                <w:rFonts w:ascii="Arial Narrow" w:hAnsi="Arial Narrow"/>
                <w:b/>
                <w:sz w:val="22"/>
              </w:rPr>
            </w:pPr>
            <w:r w:rsidRPr="00BE22D2">
              <w:rPr>
                <w:rFonts w:ascii="Arial Narrow" w:hAnsi="Arial Narrow"/>
                <w:bCs/>
                <w:sz w:val="22"/>
              </w:rPr>
              <w:t>Includes endorsements of contractual liability and defense and indemnification of the County</w:t>
            </w:r>
          </w:p>
        </w:tc>
        <w:tc>
          <w:tcPr>
            <w:tcW w:w="4594" w:type="dxa"/>
          </w:tcPr>
          <w:p w14:paraId="759E597A" w14:textId="77777777" w:rsidR="00560C4C" w:rsidRPr="00BE22D2" w:rsidRDefault="00560C4C" w:rsidP="0083629A">
            <w:pPr>
              <w:spacing w:before="40"/>
              <w:rPr>
                <w:rFonts w:ascii="Arial Narrow" w:hAnsi="Arial Narrow"/>
                <w:sz w:val="22"/>
                <w:szCs w:val="22"/>
              </w:rPr>
            </w:pPr>
            <w:r w:rsidRPr="00BE22D2">
              <w:rPr>
                <w:rFonts w:ascii="Arial Narrow" w:hAnsi="Arial Narrow"/>
                <w:sz w:val="22"/>
                <w:szCs w:val="22"/>
              </w:rPr>
              <w:t>$1,000,000 per occurrence</w:t>
            </w:r>
          </w:p>
          <w:p w14:paraId="56DB9787" w14:textId="77777777" w:rsidR="00560C4C" w:rsidRDefault="00560C4C" w:rsidP="0083629A">
            <w:pPr>
              <w:spacing w:before="40"/>
              <w:rPr>
                <w:rFonts w:ascii="Arial Narrow" w:hAnsi="Arial Narrow"/>
                <w:sz w:val="22"/>
                <w:szCs w:val="22"/>
              </w:rPr>
            </w:pPr>
            <w:r w:rsidRPr="00BE22D2">
              <w:rPr>
                <w:rFonts w:ascii="Arial Narrow" w:hAnsi="Arial Narrow"/>
                <w:sz w:val="22"/>
                <w:szCs w:val="22"/>
              </w:rPr>
              <w:t>$2,000,000 project aggregate</w:t>
            </w:r>
          </w:p>
          <w:p w14:paraId="4150F9C6" w14:textId="77777777" w:rsidR="00560C4C" w:rsidRPr="00BE22D2" w:rsidRDefault="00560C4C" w:rsidP="0083629A">
            <w:pPr>
              <w:rPr>
                <w:rFonts w:ascii="Arial Narrow" w:hAnsi="Arial Narrow"/>
                <w:sz w:val="22"/>
              </w:rPr>
            </w:pPr>
          </w:p>
        </w:tc>
      </w:tr>
      <w:tr w:rsidR="00560C4C" w:rsidRPr="00BE22D2" w14:paraId="4126F084" w14:textId="77777777" w:rsidTr="0083629A">
        <w:trPr>
          <w:cantSplit/>
          <w:jc w:val="center"/>
        </w:trPr>
        <w:tc>
          <w:tcPr>
            <w:tcW w:w="504" w:type="dxa"/>
          </w:tcPr>
          <w:p w14:paraId="1F6758E4" w14:textId="77777777" w:rsidR="00560C4C" w:rsidRPr="00BE22D2" w:rsidRDefault="00560C4C" w:rsidP="0083629A">
            <w:pPr>
              <w:spacing w:before="60"/>
              <w:rPr>
                <w:rFonts w:ascii="Arial Narrow" w:hAnsi="Arial Narrow"/>
                <w:b/>
                <w:sz w:val="22"/>
              </w:rPr>
            </w:pPr>
            <w:r w:rsidRPr="00BE22D2">
              <w:rPr>
                <w:rFonts w:ascii="Arial Narrow" w:hAnsi="Arial Narrow"/>
                <w:b/>
                <w:sz w:val="22"/>
              </w:rPr>
              <w:lastRenderedPageBreak/>
              <w:t>E</w:t>
            </w:r>
          </w:p>
          <w:p w14:paraId="5AC9D5C7" w14:textId="77777777" w:rsidR="00560C4C" w:rsidRPr="00BE22D2" w:rsidRDefault="00560C4C" w:rsidP="0083629A">
            <w:pPr>
              <w:spacing w:before="60"/>
              <w:rPr>
                <w:rFonts w:ascii="Arial Narrow" w:hAnsi="Arial Narrow"/>
                <w:b/>
                <w:sz w:val="22"/>
              </w:rPr>
            </w:pPr>
          </w:p>
        </w:tc>
        <w:tc>
          <w:tcPr>
            <w:tcW w:w="10651" w:type="dxa"/>
            <w:gridSpan w:val="2"/>
          </w:tcPr>
          <w:p w14:paraId="0C1B20EB" w14:textId="77777777" w:rsidR="00560C4C" w:rsidRPr="00BE22D2" w:rsidRDefault="00560C4C" w:rsidP="0083629A">
            <w:pPr>
              <w:spacing w:before="60"/>
              <w:rPr>
                <w:rFonts w:ascii="Arial Narrow" w:hAnsi="Arial Narrow"/>
                <w:sz w:val="22"/>
                <w:szCs w:val="22"/>
                <w:u w:val="single"/>
              </w:rPr>
            </w:pPr>
            <w:r w:rsidRPr="00BE22D2">
              <w:rPr>
                <w:rFonts w:ascii="Arial Narrow" w:hAnsi="Arial Narrow"/>
                <w:b/>
                <w:sz w:val="22"/>
                <w:szCs w:val="22"/>
                <w:u w:val="single"/>
              </w:rPr>
              <w:t>Endorsements and Conditions</w:t>
            </w:r>
            <w:r w:rsidRPr="00BE22D2">
              <w:rPr>
                <w:rFonts w:ascii="Arial Narrow" w:hAnsi="Arial Narrow"/>
                <w:sz w:val="22"/>
                <w:szCs w:val="22"/>
                <w:u w:val="single"/>
              </w:rPr>
              <w:t>:</w:t>
            </w:r>
          </w:p>
          <w:p w14:paraId="07CA80E3" w14:textId="77777777" w:rsidR="00560C4C" w:rsidRPr="00BE22D2" w:rsidRDefault="00560C4C" w:rsidP="0083629A">
            <w:pPr>
              <w:rPr>
                <w:rFonts w:ascii="Arial Narrow" w:hAnsi="Arial Narrow"/>
                <w:sz w:val="22"/>
                <w:szCs w:val="22"/>
              </w:rPr>
            </w:pPr>
          </w:p>
          <w:p w14:paraId="7EBF29B3" w14:textId="77777777" w:rsidR="00560C4C" w:rsidRPr="00BE22D2" w:rsidRDefault="00560C4C" w:rsidP="0083629A">
            <w:pPr>
              <w:keepNext/>
              <w:numPr>
                <w:ilvl w:val="0"/>
                <w:numId w:val="31"/>
              </w:numPr>
              <w:spacing w:after="80"/>
              <w:outlineLvl w:val="2"/>
              <w:rPr>
                <w:rFonts w:ascii="Arial Narrow" w:hAnsi="Arial Narrow"/>
                <w:sz w:val="22"/>
                <w:szCs w:val="22"/>
              </w:rPr>
            </w:pPr>
            <w:r w:rsidRPr="00BE22D2">
              <w:rPr>
                <w:rFonts w:ascii="Arial Narrow" w:hAnsi="Arial Narrow"/>
                <w:b/>
                <w:sz w:val="22"/>
                <w:szCs w:val="22"/>
              </w:rPr>
              <w:t xml:space="preserve">ADDITIONAL INSURED: </w:t>
            </w:r>
            <w:r w:rsidRPr="00BE22D2">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BE22D2">
              <w:rPr>
                <w:rFonts w:ascii="Arial Narrow" w:hAnsi="Arial Narrow"/>
                <w:b/>
                <w:sz w:val="22"/>
                <w:szCs w:val="22"/>
              </w:rPr>
              <w:t xml:space="preserve">both </w:t>
            </w:r>
            <w:r w:rsidRPr="00BE22D2">
              <w:rPr>
                <w:rFonts w:ascii="Arial Narrow" w:hAnsi="Arial Narrow"/>
                <w:sz w:val="22"/>
                <w:szCs w:val="22"/>
              </w:rPr>
              <w:t xml:space="preserve">CG 20 10, CG 20 26, CG 20 33, or CG 20 38; </w:t>
            </w:r>
            <w:r w:rsidRPr="00BE22D2">
              <w:rPr>
                <w:rFonts w:ascii="Arial Narrow" w:hAnsi="Arial Narrow"/>
                <w:b/>
                <w:sz w:val="22"/>
                <w:szCs w:val="22"/>
              </w:rPr>
              <w:t>and</w:t>
            </w:r>
            <w:r w:rsidRPr="00BE22D2">
              <w:rPr>
                <w:rFonts w:ascii="Arial Narrow" w:hAnsi="Arial Narrow"/>
                <w:sz w:val="22"/>
                <w:szCs w:val="22"/>
              </w:rPr>
              <w:t xml:space="preserve"> CG 20 37 if a later edition is used). Auto policy shall contain or be endorsed to contain additional insured coverage for the County.</w:t>
            </w:r>
          </w:p>
          <w:p w14:paraId="06AFC2CC" w14:textId="77777777" w:rsidR="00560C4C" w:rsidRPr="00BE22D2" w:rsidRDefault="00560C4C" w:rsidP="0083629A">
            <w:pPr>
              <w:numPr>
                <w:ilvl w:val="0"/>
                <w:numId w:val="31"/>
              </w:numPr>
              <w:spacing w:after="80"/>
              <w:rPr>
                <w:rFonts w:ascii="Arial Narrow" w:hAnsi="Arial Narrow"/>
                <w:sz w:val="22"/>
                <w:szCs w:val="22"/>
              </w:rPr>
            </w:pPr>
            <w:r w:rsidRPr="00BE22D2">
              <w:rPr>
                <w:rFonts w:ascii="Arial Narrow" w:hAnsi="Arial Narrow"/>
                <w:b/>
                <w:sz w:val="22"/>
                <w:szCs w:val="22"/>
              </w:rPr>
              <w:t>DURATION OF COVERAGE:</w:t>
            </w:r>
            <w:r w:rsidRPr="00BE22D2">
              <w:rPr>
                <w:rFonts w:ascii="Arial Narrow" w:hAnsi="Arial Narrow"/>
                <w:sz w:val="22"/>
                <w:szCs w:val="22"/>
              </w:rPr>
              <w:t xml:space="preserve"> </w:t>
            </w:r>
            <w:r w:rsidRPr="00BE22D2">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BE22D2">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BE22D2" w:rsidDel="00A73E17">
              <w:rPr>
                <w:rFonts w:ascii="Arial Narrow" w:hAnsi="Arial Narrow"/>
                <w:sz w:val="22"/>
                <w:szCs w:val="22"/>
              </w:rPr>
              <w:t xml:space="preserve"> </w:t>
            </w:r>
          </w:p>
          <w:p w14:paraId="1FD0CEDF" w14:textId="77777777" w:rsidR="00560C4C" w:rsidRPr="00BE22D2" w:rsidRDefault="00560C4C" w:rsidP="0083629A">
            <w:pPr>
              <w:numPr>
                <w:ilvl w:val="0"/>
                <w:numId w:val="31"/>
              </w:numPr>
              <w:spacing w:after="80"/>
              <w:rPr>
                <w:rFonts w:ascii="Arial Narrow" w:hAnsi="Arial Narrow"/>
                <w:sz w:val="22"/>
                <w:szCs w:val="22"/>
              </w:rPr>
            </w:pPr>
            <w:r w:rsidRPr="00BE22D2">
              <w:rPr>
                <w:rFonts w:ascii="Arial Narrow" w:hAnsi="Arial Narrow"/>
                <w:b/>
                <w:sz w:val="22"/>
                <w:szCs w:val="22"/>
              </w:rPr>
              <w:t>REDUCTION OR LIMIT OF OBLIGATION:</w:t>
            </w:r>
            <w:r w:rsidRPr="00BE22D2">
              <w:rPr>
                <w:rFonts w:ascii="Arial Narrow" w:hAnsi="Arial Narrow"/>
                <w:sz w:val="22"/>
                <w:szCs w:val="22"/>
              </w:rPr>
              <w:t xml:space="preserve">  All insurance policies</w:t>
            </w:r>
            <w:r w:rsidRPr="00BE22D2">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BE22D2">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289D14C9" w14:textId="77777777" w:rsidR="00560C4C" w:rsidRPr="00BE22D2" w:rsidRDefault="00560C4C" w:rsidP="0083629A">
            <w:pPr>
              <w:numPr>
                <w:ilvl w:val="0"/>
                <w:numId w:val="31"/>
              </w:numPr>
              <w:spacing w:after="80"/>
              <w:rPr>
                <w:rFonts w:ascii="Arial Narrow" w:hAnsi="Arial Narrow"/>
                <w:sz w:val="22"/>
                <w:szCs w:val="22"/>
              </w:rPr>
            </w:pPr>
            <w:r w:rsidRPr="00BE22D2">
              <w:rPr>
                <w:rFonts w:ascii="Arial Narrow" w:hAnsi="Arial Narrow"/>
                <w:b/>
                <w:sz w:val="22"/>
                <w:szCs w:val="22"/>
              </w:rPr>
              <w:t>INSURER FINANCIAL RATING:</w:t>
            </w:r>
            <w:r w:rsidRPr="00BE22D2">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2D331958" w14:textId="77777777" w:rsidR="00560C4C" w:rsidRPr="00BE22D2" w:rsidRDefault="00560C4C" w:rsidP="0083629A">
            <w:pPr>
              <w:keepNext/>
              <w:numPr>
                <w:ilvl w:val="0"/>
                <w:numId w:val="31"/>
              </w:numPr>
              <w:spacing w:after="80"/>
              <w:outlineLvl w:val="2"/>
              <w:rPr>
                <w:rFonts w:ascii="Arial Narrow" w:hAnsi="Arial Narrow"/>
                <w:sz w:val="22"/>
                <w:szCs w:val="22"/>
              </w:rPr>
            </w:pPr>
            <w:r w:rsidRPr="00BE22D2">
              <w:rPr>
                <w:rFonts w:ascii="Arial Narrow" w:hAnsi="Arial Narrow"/>
                <w:b/>
                <w:sz w:val="22"/>
                <w:szCs w:val="22"/>
              </w:rPr>
              <w:t xml:space="preserve">SUBCONTRACTORS:  </w:t>
            </w:r>
            <w:r w:rsidRPr="00BE22D2">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1C6012E6" w14:textId="77777777" w:rsidR="00560C4C" w:rsidRPr="00BE22D2" w:rsidRDefault="00560C4C" w:rsidP="0083629A">
            <w:pPr>
              <w:numPr>
                <w:ilvl w:val="0"/>
                <w:numId w:val="31"/>
              </w:numPr>
              <w:rPr>
                <w:rFonts w:ascii="Arial Narrow" w:hAnsi="Arial Narrow"/>
                <w:sz w:val="22"/>
                <w:szCs w:val="22"/>
              </w:rPr>
            </w:pPr>
            <w:r w:rsidRPr="00BE22D2">
              <w:rPr>
                <w:rFonts w:ascii="Arial Narrow" w:hAnsi="Arial Narrow"/>
                <w:b/>
                <w:sz w:val="22"/>
                <w:szCs w:val="22"/>
              </w:rPr>
              <w:t>JOINT VENTURES:</w:t>
            </w:r>
            <w:r w:rsidRPr="00BE22D2">
              <w:rPr>
                <w:rFonts w:ascii="Arial Narrow" w:hAnsi="Arial Narrow"/>
                <w:sz w:val="22"/>
                <w:szCs w:val="22"/>
              </w:rPr>
              <w:t xml:space="preserve"> If Contractor is an association, </w:t>
            </w:r>
            <w:proofErr w:type="gramStart"/>
            <w:r w:rsidRPr="00BE22D2">
              <w:rPr>
                <w:rFonts w:ascii="Arial Narrow" w:hAnsi="Arial Narrow"/>
                <w:sz w:val="22"/>
                <w:szCs w:val="22"/>
              </w:rPr>
              <w:t>partnership</w:t>
            </w:r>
            <w:proofErr w:type="gramEnd"/>
            <w:r w:rsidRPr="00BE22D2">
              <w:rPr>
                <w:rFonts w:ascii="Arial Narrow" w:hAnsi="Arial Narrow"/>
                <w:sz w:val="22"/>
                <w:szCs w:val="22"/>
              </w:rPr>
              <w:t xml:space="preserve"> or other joint business venture, required insurance shall be provided by one of the following methods:</w:t>
            </w:r>
          </w:p>
          <w:p w14:paraId="2CC1B16F" w14:textId="77777777" w:rsidR="00560C4C" w:rsidRPr="00BE22D2" w:rsidRDefault="00560C4C" w:rsidP="0083629A">
            <w:pPr>
              <w:numPr>
                <w:ilvl w:val="0"/>
                <w:numId w:val="30"/>
              </w:numPr>
              <w:tabs>
                <w:tab w:val="num" w:pos="720"/>
              </w:tabs>
              <w:rPr>
                <w:rFonts w:ascii="Arial Narrow" w:hAnsi="Arial Narrow"/>
                <w:sz w:val="22"/>
                <w:szCs w:val="22"/>
              </w:rPr>
            </w:pPr>
            <w:r w:rsidRPr="00BE22D2">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1DC0CBCA" w14:textId="77777777" w:rsidR="00560C4C" w:rsidRPr="00BE22D2" w:rsidRDefault="00560C4C" w:rsidP="0083629A">
            <w:pPr>
              <w:numPr>
                <w:ilvl w:val="0"/>
                <w:numId w:val="32"/>
              </w:numPr>
              <w:rPr>
                <w:rFonts w:ascii="Arial Narrow" w:hAnsi="Arial Narrow"/>
                <w:sz w:val="22"/>
                <w:szCs w:val="22"/>
              </w:rPr>
            </w:pPr>
            <w:r w:rsidRPr="00BE22D2">
              <w:rPr>
                <w:rFonts w:ascii="Arial Narrow" w:hAnsi="Arial Narrow"/>
                <w:sz w:val="22"/>
                <w:szCs w:val="22"/>
              </w:rPr>
              <w:t>Joint insurance program with the association, partnership or other joint business venture included as a “Named Insured”.</w:t>
            </w:r>
          </w:p>
          <w:p w14:paraId="0856BD68" w14:textId="77777777" w:rsidR="00560C4C" w:rsidRPr="00BE22D2" w:rsidRDefault="00560C4C" w:rsidP="0083629A">
            <w:pPr>
              <w:numPr>
                <w:ilvl w:val="0"/>
                <w:numId w:val="31"/>
              </w:numPr>
              <w:spacing w:after="80"/>
              <w:rPr>
                <w:rFonts w:ascii="Arial Narrow" w:hAnsi="Arial Narrow"/>
                <w:sz w:val="22"/>
                <w:szCs w:val="22"/>
              </w:rPr>
            </w:pPr>
            <w:r w:rsidRPr="00BE22D2">
              <w:rPr>
                <w:rFonts w:ascii="Arial Narrow" w:hAnsi="Arial Narrow"/>
                <w:b/>
                <w:sz w:val="22"/>
                <w:szCs w:val="22"/>
              </w:rPr>
              <w:t xml:space="preserve">CANCELLATION OF INSURANCE: </w:t>
            </w:r>
            <w:r w:rsidRPr="00BE22D2">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02ACFB07" w14:textId="77777777" w:rsidR="00560C4C" w:rsidRPr="00BE22D2" w:rsidRDefault="00560C4C" w:rsidP="0083629A">
            <w:pPr>
              <w:numPr>
                <w:ilvl w:val="0"/>
                <w:numId w:val="31"/>
              </w:numPr>
              <w:spacing w:after="80"/>
              <w:rPr>
                <w:rFonts w:ascii="Arial Narrow" w:hAnsi="Arial Narrow"/>
                <w:sz w:val="22"/>
              </w:rPr>
            </w:pPr>
            <w:r w:rsidRPr="00BE22D2">
              <w:rPr>
                <w:rFonts w:ascii="Arial Narrow" w:hAnsi="Arial Narrow"/>
                <w:b/>
                <w:sz w:val="22"/>
                <w:szCs w:val="22"/>
              </w:rPr>
              <w:t>CERTIFICATE OF INSURANCE</w:t>
            </w:r>
            <w:r w:rsidRPr="00BE22D2">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077F7BAC" w14:textId="43484075" w:rsidR="00560C4C" w:rsidRDefault="00560C4C" w:rsidP="00BE22D2">
      <w:pPr>
        <w:ind w:left="-274"/>
        <w:jc w:val="both"/>
        <w:rPr>
          <w:rFonts w:ascii="Arial Narrow" w:hAnsi="Arial Narrow"/>
          <w:spacing w:val="-4"/>
          <w:sz w:val="22"/>
          <w:szCs w:val="22"/>
        </w:rPr>
      </w:pPr>
    </w:p>
    <w:p w14:paraId="75C5F964" w14:textId="45ACA6BF" w:rsidR="00BE22D2" w:rsidRPr="00BE22D2" w:rsidRDefault="00BE22D2" w:rsidP="00BE22D2">
      <w:pPr>
        <w:spacing w:before="80"/>
        <w:ind w:left="-274"/>
        <w:rPr>
          <w:sz w:val="23"/>
          <w:szCs w:val="23"/>
        </w:rPr>
      </w:pPr>
      <w:r w:rsidRPr="00BE22D2">
        <w:rPr>
          <w:rFonts w:ascii="Arial Narrow" w:hAnsi="Arial Narrow"/>
          <w:sz w:val="18"/>
        </w:rPr>
        <w:t>Certificate C-2</w:t>
      </w:r>
      <w:r w:rsidRPr="00BE22D2">
        <w:rPr>
          <w:rFonts w:ascii="Arial Narrow" w:hAnsi="Arial Narrow"/>
          <w:sz w:val="18"/>
        </w:rPr>
        <w:tab/>
      </w:r>
      <w:r w:rsidRPr="00BE22D2">
        <w:rPr>
          <w:rFonts w:ascii="Arial Narrow" w:hAnsi="Arial Narrow"/>
          <w:sz w:val="18"/>
        </w:rPr>
        <w:tab/>
      </w:r>
      <w:r w:rsidRPr="00BE22D2">
        <w:rPr>
          <w:rFonts w:ascii="Arial Narrow" w:hAnsi="Arial Narrow"/>
          <w:sz w:val="18"/>
        </w:rPr>
        <w:tab/>
      </w:r>
      <w:r w:rsidRPr="00BE22D2">
        <w:rPr>
          <w:rFonts w:ascii="Arial Narrow" w:hAnsi="Arial Narrow"/>
          <w:sz w:val="18"/>
        </w:rPr>
        <w:tab/>
      </w:r>
      <w:r>
        <w:rPr>
          <w:rFonts w:ascii="Arial Narrow" w:hAnsi="Arial Narrow"/>
          <w:sz w:val="18"/>
        </w:rPr>
        <w:tab/>
      </w:r>
      <w:r>
        <w:rPr>
          <w:rFonts w:ascii="Arial Narrow" w:hAnsi="Arial Narrow"/>
          <w:sz w:val="18"/>
        </w:rPr>
        <w:tab/>
      </w:r>
      <w:r w:rsidRPr="00BE22D2">
        <w:rPr>
          <w:rFonts w:ascii="Arial Narrow" w:hAnsi="Arial Narrow"/>
          <w:sz w:val="18"/>
        </w:rPr>
        <w:t xml:space="preserve"> Page 1 of 1</w:t>
      </w:r>
      <w:r w:rsidRPr="00BE22D2">
        <w:rPr>
          <w:rFonts w:ascii="Arial Narrow" w:hAnsi="Arial Narrow"/>
          <w:sz w:val="18"/>
        </w:rPr>
        <w:tab/>
      </w:r>
      <w:r w:rsidRPr="00BE22D2">
        <w:rPr>
          <w:rFonts w:ascii="Arial Narrow" w:hAnsi="Arial Narrow"/>
          <w:sz w:val="18"/>
        </w:rPr>
        <w:tab/>
      </w:r>
      <w:r>
        <w:rPr>
          <w:rFonts w:ascii="Arial Narrow" w:hAnsi="Arial Narrow"/>
          <w:sz w:val="18"/>
        </w:rPr>
        <w:t xml:space="preserve">   </w:t>
      </w:r>
      <w:r>
        <w:rPr>
          <w:rFonts w:ascii="Arial Narrow" w:hAnsi="Arial Narrow"/>
          <w:sz w:val="18"/>
        </w:rPr>
        <w:tab/>
      </w:r>
      <w:r w:rsidRPr="00BE22D2">
        <w:rPr>
          <w:rFonts w:ascii="Arial Narrow" w:hAnsi="Arial Narrow"/>
          <w:sz w:val="18"/>
        </w:rPr>
        <w:tab/>
        <w:t xml:space="preserve">      Form 2001-1 (Rev. 03/31/20)</w:t>
      </w:r>
    </w:p>
    <w:p w14:paraId="20316A78" w14:textId="77777777" w:rsidR="00C86215" w:rsidRDefault="00C86215" w:rsidP="00E9227F">
      <w:pPr>
        <w:tabs>
          <w:tab w:val="left" w:pos="5420"/>
          <w:tab w:val="left" w:pos="10152"/>
        </w:tabs>
        <w:spacing w:before="121"/>
        <w:ind w:left="106"/>
        <w:jc w:val="both"/>
        <w:rPr>
          <w:sz w:val="18"/>
        </w:rPr>
      </w:pPr>
    </w:p>
    <w:p w14:paraId="13D63D89" w14:textId="40E15973" w:rsidR="00C86215" w:rsidRDefault="00C86215" w:rsidP="00E9227F">
      <w:pPr>
        <w:tabs>
          <w:tab w:val="left" w:pos="5420"/>
          <w:tab w:val="left" w:pos="10152"/>
        </w:tabs>
        <w:spacing w:before="121"/>
        <w:ind w:left="106"/>
        <w:jc w:val="both"/>
        <w:rPr>
          <w:sz w:val="18"/>
        </w:rPr>
        <w:sectPr w:rsidR="00C86215" w:rsidSect="00E9227F">
          <w:headerReference w:type="default" r:id="rId91"/>
          <w:footerReference w:type="default" r:id="rId92"/>
          <w:headerReference w:type="first" r:id="rId93"/>
          <w:footerReference w:type="first" r:id="rId94"/>
          <w:pgSz w:w="12240" w:h="15840" w:code="1"/>
          <w:pgMar w:top="99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1F67C259" w14:textId="1D6AE733" w:rsidR="001F5305" w:rsidRPr="001F5305" w:rsidRDefault="001F5305" w:rsidP="001F5305">
      <w:pPr>
        <w:jc w:val="center"/>
        <w:rPr>
          <w:rFonts w:asciiTheme="minorHAnsi" w:hAnsiTheme="minorHAnsi" w:cstheme="minorHAnsi"/>
          <w:b/>
          <w:bCs/>
        </w:rPr>
      </w:pPr>
      <w:r w:rsidRPr="001F5305">
        <w:rPr>
          <w:rFonts w:asciiTheme="minorHAnsi" w:hAnsiTheme="minorHAnsi" w:cstheme="minorHAnsi"/>
          <w:b/>
          <w:bCs/>
        </w:rPr>
        <w:lastRenderedPageBreak/>
        <w:t xml:space="preserve">EXHIBIT </w:t>
      </w:r>
      <w:r w:rsidR="00112609">
        <w:rPr>
          <w:rFonts w:asciiTheme="minorHAnsi" w:hAnsiTheme="minorHAnsi" w:cstheme="minorHAnsi"/>
          <w:b/>
          <w:bCs/>
        </w:rPr>
        <w:t>B</w:t>
      </w:r>
    </w:p>
    <w:p w14:paraId="621D7726" w14:textId="77777777" w:rsidR="001F5305" w:rsidRPr="001F5305" w:rsidRDefault="001F5305" w:rsidP="001F5305">
      <w:pPr>
        <w:jc w:val="center"/>
        <w:rPr>
          <w:rFonts w:asciiTheme="minorHAnsi" w:hAnsiTheme="minorHAnsi" w:cstheme="minorHAnsi"/>
          <w:b/>
          <w:bCs/>
        </w:rPr>
      </w:pPr>
    </w:p>
    <w:p w14:paraId="67D5C97C" w14:textId="1C2054F3" w:rsidR="001F5305" w:rsidRPr="001F5305" w:rsidRDefault="001F5305" w:rsidP="001F5305">
      <w:pPr>
        <w:jc w:val="center"/>
        <w:rPr>
          <w:rFonts w:asciiTheme="minorHAnsi" w:hAnsiTheme="minorHAnsi" w:cstheme="minorHAnsi"/>
          <w:b/>
          <w:bCs/>
        </w:rPr>
      </w:pPr>
      <w:r w:rsidRPr="001F5305">
        <w:rPr>
          <w:rFonts w:asciiTheme="minorHAnsi" w:hAnsiTheme="minorHAnsi" w:cstheme="minorHAnsi"/>
          <w:b/>
          <w:bCs/>
        </w:rPr>
        <w:t xml:space="preserve"> BILLING GUIDELINES</w:t>
      </w:r>
    </w:p>
    <w:p w14:paraId="22FEF0B2" w14:textId="77777777" w:rsidR="001F5305" w:rsidRPr="001F5305" w:rsidRDefault="001F5305" w:rsidP="001F5305">
      <w:pPr>
        <w:jc w:val="center"/>
        <w:rPr>
          <w:rFonts w:asciiTheme="minorHAnsi" w:hAnsiTheme="minorHAnsi" w:cstheme="minorHAnsi"/>
        </w:rPr>
      </w:pPr>
    </w:p>
    <w:p w14:paraId="0F9F8F50" w14:textId="77777777" w:rsidR="001F5305" w:rsidRPr="001F5305" w:rsidRDefault="001F5305" w:rsidP="001F5305">
      <w:pPr>
        <w:pStyle w:val="BodyText"/>
        <w:spacing w:before="3"/>
        <w:ind w:left="160" w:right="114"/>
        <w:jc w:val="both"/>
        <w:rPr>
          <w:rFonts w:asciiTheme="minorHAnsi" w:hAnsiTheme="minorHAnsi" w:cstheme="minorHAnsi"/>
          <w:sz w:val="24"/>
          <w:szCs w:val="24"/>
        </w:rPr>
      </w:pPr>
      <w:proofErr w:type="gramStart"/>
      <w:r w:rsidRPr="001F5305">
        <w:rPr>
          <w:rFonts w:asciiTheme="minorHAnsi" w:hAnsiTheme="minorHAnsi" w:cstheme="minorHAnsi"/>
          <w:sz w:val="24"/>
          <w:szCs w:val="24"/>
        </w:rPr>
        <w:t>In order to</w:t>
      </w:r>
      <w:proofErr w:type="gramEnd"/>
      <w:r w:rsidRPr="001F5305">
        <w:rPr>
          <w:rFonts w:asciiTheme="minorHAnsi" w:hAnsiTheme="minorHAnsi" w:cstheme="minorHAnsi"/>
          <w:sz w:val="24"/>
          <w:szCs w:val="24"/>
        </w:rPr>
        <w:t xml:space="preserve"> deliver effective and efficient representation of the County and/or individual County clients, Attorney must share in a commitment to perform requested legal services in a cost- efficient manner.</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In performing the requested services and in submitting invoices or billing statements for that work, Attorney shall follow these guidelines.</w:t>
      </w:r>
    </w:p>
    <w:p w14:paraId="7749ADCD" w14:textId="77777777" w:rsidR="001F5305" w:rsidRPr="001F5305" w:rsidRDefault="001F5305" w:rsidP="001F5305">
      <w:pPr>
        <w:pStyle w:val="BodyText"/>
        <w:spacing w:before="9"/>
        <w:rPr>
          <w:rFonts w:asciiTheme="minorHAnsi" w:hAnsiTheme="minorHAnsi" w:cstheme="minorHAnsi"/>
          <w:sz w:val="24"/>
          <w:szCs w:val="24"/>
        </w:rPr>
      </w:pPr>
    </w:p>
    <w:p w14:paraId="609D8516" w14:textId="44ED3F32" w:rsidR="001F5305" w:rsidRPr="001F5305" w:rsidRDefault="001F5305" w:rsidP="00CE6BA3">
      <w:pPr>
        <w:pStyle w:val="ListParagraph"/>
        <w:numPr>
          <w:ilvl w:val="0"/>
          <w:numId w:val="27"/>
        </w:numPr>
        <w:rPr>
          <w:rFonts w:asciiTheme="minorHAnsi" w:hAnsiTheme="minorHAnsi" w:cstheme="minorHAnsi"/>
          <w:b/>
          <w:bCs/>
        </w:rPr>
      </w:pPr>
      <w:r w:rsidRPr="001F5305">
        <w:rPr>
          <w:rFonts w:asciiTheme="minorHAnsi" w:hAnsiTheme="minorHAnsi" w:cstheme="minorHAnsi"/>
          <w:b/>
          <w:bCs/>
        </w:rPr>
        <w:t>General Guidelines</w:t>
      </w:r>
    </w:p>
    <w:p w14:paraId="16078153" w14:textId="77777777" w:rsidR="001F5305" w:rsidRPr="001F5305" w:rsidRDefault="001F5305" w:rsidP="001F5305">
      <w:pPr>
        <w:pStyle w:val="BodyText"/>
        <w:spacing w:before="3"/>
        <w:rPr>
          <w:rFonts w:asciiTheme="minorHAnsi" w:hAnsiTheme="minorHAnsi" w:cstheme="minorHAnsi"/>
          <w:b/>
          <w:sz w:val="24"/>
          <w:szCs w:val="24"/>
        </w:rPr>
      </w:pPr>
    </w:p>
    <w:p w14:paraId="38F908F2" w14:textId="77777777" w:rsidR="001F5305" w:rsidRPr="001F5305" w:rsidRDefault="001F5305" w:rsidP="00CE6BA3">
      <w:pPr>
        <w:pStyle w:val="ListParagraph"/>
        <w:widowControl w:val="0"/>
        <w:numPr>
          <w:ilvl w:val="1"/>
          <w:numId w:val="27"/>
        </w:numPr>
        <w:tabs>
          <w:tab w:val="left" w:pos="881"/>
        </w:tabs>
        <w:autoSpaceDE w:val="0"/>
        <w:autoSpaceDN w:val="0"/>
        <w:ind w:right="118"/>
        <w:jc w:val="both"/>
        <w:rPr>
          <w:rFonts w:asciiTheme="minorHAnsi" w:hAnsiTheme="minorHAnsi" w:cstheme="minorHAnsi"/>
          <w:sz w:val="24"/>
          <w:szCs w:val="24"/>
        </w:rPr>
      </w:pPr>
      <w:r w:rsidRPr="001F5305">
        <w:rPr>
          <w:rFonts w:asciiTheme="minorHAnsi" w:hAnsiTheme="minorHAnsi" w:cstheme="minorHAnsi"/>
          <w:sz w:val="24"/>
          <w:szCs w:val="24"/>
        </w:rPr>
        <w:t>General</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overhead</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and</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administrative</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costs</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are</w:t>
      </w:r>
      <w:r w:rsidRPr="001F5305">
        <w:rPr>
          <w:rFonts w:asciiTheme="minorHAnsi" w:hAnsiTheme="minorHAnsi" w:cstheme="minorHAnsi"/>
          <w:spacing w:val="-9"/>
          <w:sz w:val="24"/>
          <w:szCs w:val="24"/>
        </w:rPr>
        <w:t xml:space="preserve"> </w:t>
      </w:r>
      <w:r w:rsidRPr="001F5305">
        <w:rPr>
          <w:rFonts w:asciiTheme="minorHAnsi" w:hAnsiTheme="minorHAnsi" w:cstheme="minorHAnsi"/>
          <w:sz w:val="24"/>
          <w:szCs w:val="24"/>
        </w:rPr>
        <w:t>considered</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reimbursed</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by</w:t>
      </w:r>
      <w:r w:rsidRPr="001F5305">
        <w:rPr>
          <w:rFonts w:asciiTheme="minorHAnsi" w:hAnsiTheme="minorHAnsi" w:cstheme="minorHAnsi"/>
          <w:spacing w:val="-10"/>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hourly</w:t>
      </w:r>
      <w:r w:rsidRPr="001F5305">
        <w:rPr>
          <w:rFonts w:asciiTheme="minorHAnsi" w:hAnsiTheme="minorHAnsi" w:cstheme="minorHAnsi"/>
          <w:spacing w:val="-10"/>
          <w:sz w:val="24"/>
          <w:szCs w:val="24"/>
        </w:rPr>
        <w:t xml:space="preserve"> </w:t>
      </w:r>
      <w:r w:rsidRPr="001F5305">
        <w:rPr>
          <w:rFonts w:asciiTheme="minorHAnsi" w:hAnsiTheme="minorHAnsi" w:cstheme="minorHAnsi"/>
          <w:sz w:val="24"/>
          <w:szCs w:val="24"/>
        </w:rPr>
        <w:t>rate. Therefore, County will not pay costs such as:</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word processing time, profit on facsimile machines or overtime, premium or so-called “value” billings for attorneys or staff.</w:t>
      </w:r>
    </w:p>
    <w:p w14:paraId="44D903CE" w14:textId="77777777" w:rsidR="001F5305" w:rsidRPr="001F5305" w:rsidRDefault="001F5305" w:rsidP="001F5305">
      <w:pPr>
        <w:pStyle w:val="BodyText"/>
        <w:spacing w:before="11"/>
        <w:rPr>
          <w:rFonts w:asciiTheme="minorHAnsi" w:hAnsiTheme="minorHAnsi" w:cstheme="minorHAnsi"/>
          <w:sz w:val="24"/>
          <w:szCs w:val="24"/>
        </w:rPr>
      </w:pPr>
    </w:p>
    <w:p w14:paraId="5473D226" w14:textId="77777777" w:rsidR="001F5305" w:rsidRPr="001F5305" w:rsidRDefault="001F5305" w:rsidP="00CE6BA3">
      <w:pPr>
        <w:pStyle w:val="ListParagraph"/>
        <w:widowControl w:val="0"/>
        <w:numPr>
          <w:ilvl w:val="1"/>
          <w:numId w:val="27"/>
        </w:numPr>
        <w:tabs>
          <w:tab w:val="left" w:pos="881"/>
        </w:tabs>
        <w:autoSpaceDE w:val="0"/>
        <w:autoSpaceDN w:val="0"/>
        <w:ind w:right="119"/>
        <w:jc w:val="both"/>
        <w:rPr>
          <w:rFonts w:asciiTheme="minorHAnsi" w:hAnsiTheme="minorHAnsi" w:cstheme="minorHAnsi"/>
          <w:sz w:val="24"/>
          <w:szCs w:val="24"/>
        </w:rPr>
      </w:pPr>
      <w:r w:rsidRPr="001F5305">
        <w:rPr>
          <w:rFonts w:asciiTheme="minorHAnsi" w:hAnsiTheme="minorHAnsi" w:cstheme="minorHAnsi"/>
          <w:sz w:val="24"/>
          <w:szCs w:val="24"/>
        </w:rPr>
        <w:t>As its general policy, County will pay only one attorney per task.</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For example, only one attorney attends a hearing unless there is prior approval by County Counsel or RMU.</w:t>
      </w:r>
    </w:p>
    <w:p w14:paraId="7A51CD40" w14:textId="77777777" w:rsidR="001F5305" w:rsidRPr="001F5305" w:rsidRDefault="001F5305" w:rsidP="001F5305">
      <w:pPr>
        <w:pStyle w:val="BodyText"/>
        <w:spacing w:before="11"/>
        <w:rPr>
          <w:rFonts w:asciiTheme="minorHAnsi" w:hAnsiTheme="minorHAnsi" w:cstheme="minorHAnsi"/>
          <w:sz w:val="24"/>
          <w:szCs w:val="24"/>
        </w:rPr>
      </w:pPr>
    </w:p>
    <w:p w14:paraId="2F3BFB19" w14:textId="77777777" w:rsidR="001F5305" w:rsidRPr="001F5305" w:rsidRDefault="001F5305" w:rsidP="00CE6BA3">
      <w:pPr>
        <w:pStyle w:val="ListParagraph"/>
        <w:widowControl w:val="0"/>
        <w:numPr>
          <w:ilvl w:val="1"/>
          <w:numId w:val="27"/>
        </w:numPr>
        <w:tabs>
          <w:tab w:val="left" w:pos="881"/>
        </w:tabs>
        <w:autoSpaceDE w:val="0"/>
        <w:autoSpaceDN w:val="0"/>
        <w:ind w:right="117"/>
        <w:jc w:val="both"/>
        <w:rPr>
          <w:rFonts w:asciiTheme="minorHAnsi" w:hAnsiTheme="minorHAnsi" w:cstheme="minorHAnsi"/>
          <w:sz w:val="24"/>
          <w:szCs w:val="24"/>
        </w:rPr>
      </w:pPr>
      <w:r w:rsidRPr="001F5305">
        <w:rPr>
          <w:rFonts w:asciiTheme="minorHAnsi" w:hAnsiTheme="minorHAnsi" w:cstheme="minorHAnsi"/>
          <w:sz w:val="24"/>
          <w:szCs w:val="24"/>
        </w:rPr>
        <w:t>Written approval must be obtained prior to incurring extraordinary expenses such as: investigative services, computer litigation support services, retention of experts, and extraordinary travel.</w:t>
      </w:r>
    </w:p>
    <w:p w14:paraId="2B1CC8D2" w14:textId="77777777" w:rsidR="001F5305" w:rsidRPr="001F5305" w:rsidRDefault="001F5305" w:rsidP="001F5305">
      <w:pPr>
        <w:pStyle w:val="BodyText"/>
        <w:spacing w:before="1"/>
        <w:rPr>
          <w:rFonts w:asciiTheme="minorHAnsi" w:hAnsiTheme="minorHAnsi" w:cstheme="minorHAnsi"/>
          <w:sz w:val="24"/>
          <w:szCs w:val="24"/>
        </w:rPr>
      </w:pPr>
    </w:p>
    <w:p w14:paraId="0A50F8DC" w14:textId="77777777" w:rsidR="001F5305" w:rsidRPr="001F5305" w:rsidRDefault="001F5305" w:rsidP="00CE6BA3">
      <w:pPr>
        <w:pStyle w:val="ListParagraph"/>
        <w:widowControl w:val="0"/>
        <w:numPr>
          <w:ilvl w:val="1"/>
          <w:numId w:val="27"/>
        </w:numPr>
        <w:tabs>
          <w:tab w:val="left" w:pos="881"/>
        </w:tabs>
        <w:autoSpaceDE w:val="0"/>
        <w:autoSpaceDN w:val="0"/>
        <w:ind w:right="118"/>
        <w:jc w:val="both"/>
        <w:rPr>
          <w:rFonts w:asciiTheme="minorHAnsi" w:hAnsiTheme="minorHAnsi" w:cstheme="minorHAnsi"/>
          <w:sz w:val="24"/>
          <w:szCs w:val="24"/>
        </w:rPr>
      </w:pPr>
      <w:r w:rsidRPr="001F5305">
        <w:rPr>
          <w:rFonts w:asciiTheme="minorHAnsi" w:hAnsiTheme="minorHAnsi" w:cstheme="minorHAnsi"/>
          <w:sz w:val="24"/>
          <w:szCs w:val="24"/>
        </w:rPr>
        <w:t>On all fee bills, actual time in units of one-tenth of an hour should be charged instead of using minimum transaction times.</w:t>
      </w:r>
    </w:p>
    <w:p w14:paraId="5F67B7DB" w14:textId="77777777" w:rsidR="001F5305" w:rsidRPr="001F5305" w:rsidRDefault="001F5305" w:rsidP="001F5305">
      <w:pPr>
        <w:pStyle w:val="BodyText"/>
        <w:spacing w:before="10"/>
        <w:rPr>
          <w:rFonts w:asciiTheme="minorHAnsi" w:hAnsiTheme="minorHAnsi" w:cstheme="minorHAnsi"/>
          <w:sz w:val="24"/>
          <w:szCs w:val="24"/>
        </w:rPr>
      </w:pPr>
    </w:p>
    <w:p w14:paraId="290545A5" w14:textId="77777777" w:rsidR="001F5305" w:rsidRPr="001F5305" w:rsidRDefault="001F5305" w:rsidP="00CE6BA3">
      <w:pPr>
        <w:pStyle w:val="ListParagraph"/>
        <w:widowControl w:val="0"/>
        <w:numPr>
          <w:ilvl w:val="1"/>
          <w:numId w:val="27"/>
        </w:numPr>
        <w:tabs>
          <w:tab w:val="left" w:pos="881"/>
        </w:tabs>
        <w:autoSpaceDE w:val="0"/>
        <w:autoSpaceDN w:val="0"/>
        <w:spacing w:before="1"/>
        <w:ind w:right="117"/>
        <w:jc w:val="both"/>
        <w:rPr>
          <w:rFonts w:asciiTheme="minorHAnsi" w:hAnsiTheme="minorHAnsi" w:cstheme="minorHAnsi"/>
          <w:sz w:val="24"/>
          <w:szCs w:val="24"/>
        </w:rPr>
      </w:pPr>
      <w:r w:rsidRPr="001F5305">
        <w:rPr>
          <w:rFonts w:asciiTheme="minorHAnsi" w:hAnsiTheme="minorHAnsi" w:cstheme="minorHAnsi"/>
          <w:sz w:val="24"/>
          <w:szCs w:val="24"/>
        </w:rPr>
        <w:t>Each task should be individually itemized showing the date performed, the nature of the activity, the identity of the individual performing the task, and the time spent.</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Fee bills should be properly itemized, with a specific time allotted to each task performed.</w:t>
      </w:r>
    </w:p>
    <w:p w14:paraId="4A4D92CC" w14:textId="77777777" w:rsidR="001F5305" w:rsidRPr="001F5305" w:rsidRDefault="001F5305" w:rsidP="001F5305">
      <w:pPr>
        <w:pStyle w:val="BodyText"/>
        <w:spacing w:before="1"/>
        <w:rPr>
          <w:rFonts w:asciiTheme="minorHAnsi" w:hAnsiTheme="minorHAnsi" w:cstheme="minorHAnsi"/>
          <w:sz w:val="24"/>
          <w:szCs w:val="24"/>
        </w:rPr>
      </w:pPr>
    </w:p>
    <w:p w14:paraId="1D057D5E" w14:textId="77777777" w:rsidR="001F5305" w:rsidRPr="001F5305" w:rsidRDefault="001F5305" w:rsidP="00CE6BA3">
      <w:pPr>
        <w:pStyle w:val="ListParagraph"/>
        <w:widowControl w:val="0"/>
        <w:numPr>
          <w:ilvl w:val="1"/>
          <w:numId w:val="27"/>
        </w:numPr>
        <w:tabs>
          <w:tab w:val="left" w:pos="881"/>
        </w:tabs>
        <w:autoSpaceDE w:val="0"/>
        <w:autoSpaceDN w:val="0"/>
        <w:ind w:right="122"/>
        <w:jc w:val="both"/>
        <w:rPr>
          <w:rFonts w:asciiTheme="minorHAnsi" w:hAnsiTheme="minorHAnsi" w:cstheme="minorHAnsi"/>
          <w:sz w:val="24"/>
          <w:szCs w:val="24"/>
        </w:rPr>
      </w:pPr>
      <w:r w:rsidRPr="001F5305">
        <w:rPr>
          <w:rFonts w:asciiTheme="minorHAnsi" w:hAnsiTheme="minorHAnsi" w:cstheme="minorHAnsi"/>
          <w:sz w:val="24"/>
          <w:szCs w:val="24"/>
        </w:rPr>
        <w:t>The bill should include a list of individuals performing services on the</w:t>
      </w:r>
      <w:r w:rsidRPr="001F5305">
        <w:rPr>
          <w:rFonts w:asciiTheme="minorHAnsi" w:hAnsiTheme="minorHAnsi" w:cstheme="minorHAnsi"/>
          <w:spacing w:val="-1"/>
          <w:sz w:val="24"/>
          <w:szCs w:val="24"/>
        </w:rPr>
        <w:t xml:space="preserve"> </w:t>
      </w:r>
      <w:r w:rsidRPr="001F5305">
        <w:rPr>
          <w:rFonts w:asciiTheme="minorHAnsi" w:hAnsiTheme="minorHAnsi" w:cstheme="minorHAnsi"/>
          <w:sz w:val="24"/>
          <w:szCs w:val="24"/>
        </w:rPr>
        <w:t>file along with their capacity (partner, associate, paralegal, etc.) and hourly rates for services rendered.</w:t>
      </w:r>
    </w:p>
    <w:p w14:paraId="76A75025" w14:textId="77777777" w:rsidR="001F5305" w:rsidRPr="001F5305" w:rsidRDefault="001F5305" w:rsidP="001F5305">
      <w:pPr>
        <w:pStyle w:val="BodyText"/>
        <w:spacing w:before="11"/>
        <w:rPr>
          <w:rFonts w:asciiTheme="minorHAnsi" w:hAnsiTheme="minorHAnsi" w:cstheme="minorHAnsi"/>
          <w:sz w:val="24"/>
          <w:szCs w:val="24"/>
        </w:rPr>
      </w:pPr>
    </w:p>
    <w:p w14:paraId="0BBA82D9" w14:textId="77777777" w:rsidR="001F5305" w:rsidRPr="001F5305" w:rsidRDefault="001F5305" w:rsidP="00CE6BA3">
      <w:pPr>
        <w:pStyle w:val="ListParagraph"/>
        <w:widowControl w:val="0"/>
        <w:numPr>
          <w:ilvl w:val="1"/>
          <w:numId w:val="27"/>
        </w:numPr>
        <w:tabs>
          <w:tab w:val="left" w:pos="881"/>
        </w:tabs>
        <w:autoSpaceDE w:val="0"/>
        <w:autoSpaceDN w:val="0"/>
        <w:ind w:right="117"/>
        <w:jc w:val="both"/>
        <w:rPr>
          <w:rFonts w:asciiTheme="minorHAnsi" w:hAnsiTheme="minorHAnsi" w:cstheme="minorHAnsi"/>
          <w:sz w:val="24"/>
          <w:szCs w:val="24"/>
        </w:rPr>
      </w:pPr>
      <w:r w:rsidRPr="001F5305">
        <w:rPr>
          <w:rFonts w:asciiTheme="minorHAnsi" w:hAnsiTheme="minorHAnsi" w:cstheme="minorHAnsi"/>
          <w:sz w:val="24"/>
          <w:szCs w:val="24"/>
        </w:rPr>
        <w:t>Charges</w:t>
      </w:r>
      <w:r w:rsidRPr="001F5305">
        <w:rPr>
          <w:rFonts w:asciiTheme="minorHAnsi" w:hAnsiTheme="minorHAnsi" w:cstheme="minorHAnsi"/>
          <w:spacing w:val="-12"/>
          <w:sz w:val="24"/>
          <w:szCs w:val="24"/>
        </w:rPr>
        <w:t xml:space="preserve"> </w:t>
      </w:r>
      <w:r w:rsidRPr="001F5305">
        <w:rPr>
          <w:rFonts w:asciiTheme="minorHAnsi" w:hAnsiTheme="minorHAnsi" w:cstheme="minorHAnsi"/>
          <w:sz w:val="24"/>
          <w:szCs w:val="24"/>
        </w:rPr>
        <w:t>for</w:t>
      </w:r>
      <w:r w:rsidRPr="001F5305">
        <w:rPr>
          <w:rFonts w:asciiTheme="minorHAnsi" w:hAnsiTheme="minorHAnsi" w:cstheme="minorHAnsi"/>
          <w:spacing w:val="-9"/>
          <w:sz w:val="24"/>
          <w:szCs w:val="24"/>
        </w:rPr>
        <w:t xml:space="preserve"> </w:t>
      </w:r>
      <w:r w:rsidRPr="001F5305">
        <w:rPr>
          <w:rFonts w:asciiTheme="minorHAnsi" w:hAnsiTheme="minorHAnsi" w:cstheme="minorHAnsi"/>
          <w:sz w:val="24"/>
          <w:szCs w:val="24"/>
        </w:rPr>
        <w:t>activities</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such</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as</w:t>
      </w:r>
      <w:r w:rsidRPr="001F5305">
        <w:rPr>
          <w:rFonts w:asciiTheme="minorHAnsi" w:hAnsiTheme="minorHAnsi" w:cstheme="minorHAnsi"/>
          <w:spacing w:val="-10"/>
          <w:sz w:val="24"/>
          <w:szCs w:val="24"/>
        </w:rPr>
        <w:t xml:space="preserve"> </w:t>
      </w:r>
      <w:r w:rsidRPr="001F5305">
        <w:rPr>
          <w:rFonts w:asciiTheme="minorHAnsi" w:hAnsiTheme="minorHAnsi" w:cstheme="minorHAnsi"/>
          <w:sz w:val="24"/>
          <w:szCs w:val="24"/>
        </w:rPr>
        <w:t>“File</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Creation”,</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or</w:t>
      </w:r>
      <w:r w:rsidRPr="001F5305">
        <w:rPr>
          <w:rFonts w:asciiTheme="minorHAnsi" w:hAnsiTheme="minorHAnsi" w:cstheme="minorHAnsi"/>
          <w:spacing w:val="-9"/>
          <w:sz w:val="24"/>
          <w:szCs w:val="24"/>
        </w:rPr>
        <w:t xml:space="preserve"> </w:t>
      </w:r>
      <w:r w:rsidRPr="001F5305">
        <w:rPr>
          <w:rFonts w:asciiTheme="minorHAnsi" w:hAnsiTheme="minorHAnsi" w:cstheme="minorHAnsi"/>
          <w:sz w:val="24"/>
          <w:szCs w:val="24"/>
        </w:rPr>
        <w:t>training</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of</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your</w:t>
      </w:r>
      <w:r w:rsidRPr="001F5305">
        <w:rPr>
          <w:rFonts w:asciiTheme="minorHAnsi" w:hAnsiTheme="minorHAnsi" w:cstheme="minorHAnsi"/>
          <w:spacing w:val="-9"/>
          <w:sz w:val="24"/>
          <w:szCs w:val="24"/>
        </w:rPr>
        <w:t xml:space="preserve"> </w:t>
      </w:r>
      <w:r w:rsidRPr="001F5305">
        <w:rPr>
          <w:rFonts w:asciiTheme="minorHAnsi" w:hAnsiTheme="minorHAnsi" w:cstheme="minorHAnsi"/>
          <w:sz w:val="24"/>
          <w:szCs w:val="24"/>
        </w:rPr>
        <w:t>personnel</w:t>
      </w:r>
      <w:r w:rsidRPr="001F5305">
        <w:rPr>
          <w:rFonts w:asciiTheme="minorHAnsi" w:hAnsiTheme="minorHAnsi" w:cstheme="minorHAnsi"/>
          <w:spacing w:val="-13"/>
          <w:sz w:val="24"/>
          <w:szCs w:val="24"/>
        </w:rPr>
        <w:t xml:space="preserve"> </w:t>
      </w:r>
      <w:r w:rsidRPr="001F5305">
        <w:rPr>
          <w:rFonts w:asciiTheme="minorHAnsi" w:hAnsiTheme="minorHAnsi" w:cstheme="minorHAnsi"/>
          <w:sz w:val="24"/>
          <w:szCs w:val="24"/>
        </w:rPr>
        <w:t>are</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considered overhead items and should not be billed to the file.</w:t>
      </w:r>
    </w:p>
    <w:p w14:paraId="0D3A656C" w14:textId="77777777" w:rsidR="001F5305" w:rsidRPr="001F5305" w:rsidRDefault="001F5305" w:rsidP="001F5305">
      <w:pPr>
        <w:pStyle w:val="BodyText"/>
        <w:spacing w:before="11"/>
        <w:rPr>
          <w:rFonts w:asciiTheme="minorHAnsi" w:hAnsiTheme="minorHAnsi" w:cstheme="minorHAnsi"/>
          <w:sz w:val="24"/>
          <w:szCs w:val="24"/>
        </w:rPr>
      </w:pPr>
    </w:p>
    <w:p w14:paraId="1451A89E" w14:textId="77777777" w:rsidR="001F5305" w:rsidRPr="001F5305" w:rsidRDefault="001F5305" w:rsidP="00CE6BA3">
      <w:pPr>
        <w:pStyle w:val="ListParagraph"/>
        <w:widowControl w:val="0"/>
        <w:numPr>
          <w:ilvl w:val="1"/>
          <w:numId w:val="27"/>
        </w:numPr>
        <w:tabs>
          <w:tab w:val="left" w:pos="881"/>
        </w:tabs>
        <w:autoSpaceDE w:val="0"/>
        <w:autoSpaceDN w:val="0"/>
        <w:ind w:right="115"/>
        <w:jc w:val="both"/>
        <w:rPr>
          <w:rFonts w:asciiTheme="minorHAnsi" w:hAnsiTheme="minorHAnsi" w:cstheme="minorHAnsi"/>
          <w:sz w:val="24"/>
          <w:szCs w:val="24"/>
        </w:rPr>
      </w:pPr>
      <w:r w:rsidRPr="001F5305">
        <w:rPr>
          <w:rFonts w:asciiTheme="minorHAnsi" w:hAnsiTheme="minorHAnsi" w:cstheme="minorHAnsi"/>
          <w:sz w:val="24"/>
          <w:szCs w:val="24"/>
        </w:rPr>
        <w:t>Counsel</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should</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not</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bill</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for</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tasks</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that</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are</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secretarial</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in</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nature,</w:t>
      </w:r>
      <w:r w:rsidRPr="001F5305">
        <w:rPr>
          <w:rFonts w:asciiTheme="minorHAnsi" w:hAnsiTheme="minorHAnsi" w:cstheme="minorHAnsi"/>
          <w:spacing w:val="-1"/>
          <w:sz w:val="24"/>
          <w:szCs w:val="24"/>
        </w:rPr>
        <w:t xml:space="preserve"> </w:t>
      </w:r>
      <w:r w:rsidRPr="001F5305">
        <w:rPr>
          <w:rFonts w:asciiTheme="minorHAnsi" w:hAnsiTheme="minorHAnsi" w:cstheme="minorHAnsi"/>
          <w:sz w:val="24"/>
          <w:szCs w:val="24"/>
        </w:rPr>
        <w:t>e.g.,</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using</w:t>
      </w:r>
      <w:r w:rsidRPr="001F5305">
        <w:rPr>
          <w:rFonts w:asciiTheme="minorHAnsi" w:hAnsiTheme="minorHAnsi" w:cstheme="minorHAnsi"/>
          <w:spacing w:val="-3"/>
          <w:sz w:val="24"/>
          <w:szCs w:val="24"/>
        </w:rPr>
        <w:t xml:space="preserve"> </w:t>
      </w:r>
      <w:proofErr w:type="gramStart"/>
      <w:r w:rsidRPr="001F5305">
        <w:rPr>
          <w:rFonts w:asciiTheme="minorHAnsi" w:hAnsiTheme="minorHAnsi" w:cstheme="minorHAnsi"/>
          <w:sz w:val="24"/>
          <w:szCs w:val="24"/>
        </w:rPr>
        <w:t>word</w:t>
      </w:r>
      <w:proofErr w:type="gramEnd"/>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processor, typing, placing scheduling phone calls, etc.</w:t>
      </w:r>
    </w:p>
    <w:p w14:paraId="1BBE7AB6" w14:textId="77777777" w:rsidR="001F5305" w:rsidRPr="001F5305" w:rsidRDefault="001F5305" w:rsidP="001F5305">
      <w:pPr>
        <w:pStyle w:val="BodyText"/>
        <w:spacing w:before="2"/>
        <w:rPr>
          <w:rFonts w:asciiTheme="minorHAnsi" w:hAnsiTheme="minorHAnsi" w:cstheme="minorHAnsi"/>
          <w:sz w:val="24"/>
          <w:szCs w:val="24"/>
        </w:rPr>
      </w:pPr>
    </w:p>
    <w:p w14:paraId="75764C44" w14:textId="77777777" w:rsidR="001F5305" w:rsidRPr="001F5305" w:rsidRDefault="001F5305" w:rsidP="00CE6BA3">
      <w:pPr>
        <w:pStyle w:val="ListParagraph"/>
        <w:widowControl w:val="0"/>
        <w:numPr>
          <w:ilvl w:val="1"/>
          <w:numId w:val="27"/>
        </w:numPr>
        <w:tabs>
          <w:tab w:val="left" w:pos="881"/>
        </w:tabs>
        <w:autoSpaceDE w:val="0"/>
        <w:autoSpaceDN w:val="0"/>
        <w:ind w:right="119"/>
        <w:jc w:val="both"/>
        <w:rPr>
          <w:rFonts w:asciiTheme="minorHAnsi" w:hAnsiTheme="minorHAnsi" w:cstheme="minorHAnsi"/>
          <w:sz w:val="24"/>
          <w:szCs w:val="24"/>
        </w:rPr>
      </w:pPr>
      <w:r w:rsidRPr="001F5305">
        <w:rPr>
          <w:rFonts w:asciiTheme="minorHAnsi" w:hAnsiTheme="minorHAnsi" w:cstheme="minorHAnsi"/>
          <w:sz w:val="24"/>
          <w:szCs w:val="24"/>
        </w:rPr>
        <w:t xml:space="preserve">Attorney should not bill for bill preparation tasks, bill explanations, bill disputes, and bill </w:t>
      </w:r>
      <w:r w:rsidRPr="001F5305">
        <w:rPr>
          <w:rFonts w:asciiTheme="minorHAnsi" w:hAnsiTheme="minorHAnsi" w:cstheme="minorHAnsi"/>
          <w:spacing w:val="-2"/>
          <w:sz w:val="24"/>
          <w:szCs w:val="24"/>
        </w:rPr>
        <w:t>corrections.</w:t>
      </w:r>
    </w:p>
    <w:p w14:paraId="5658B6BA" w14:textId="77777777" w:rsidR="001F5305" w:rsidRPr="001F5305" w:rsidRDefault="001F5305" w:rsidP="001F5305">
      <w:pPr>
        <w:pStyle w:val="BodyText"/>
        <w:rPr>
          <w:rFonts w:asciiTheme="minorHAnsi" w:hAnsiTheme="minorHAnsi" w:cstheme="minorHAnsi"/>
          <w:sz w:val="24"/>
          <w:szCs w:val="24"/>
        </w:rPr>
      </w:pPr>
    </w:p>
    <w:p w14:paraId="2466D84F" w14:textId="4B33D41E" w:rsidR="001F5305" w:rsidRDefault="001F5305" w:rsidP="00CE6BA3">
      <w:pPr>
        <w:pStyle w:val="ListParagraph"/>
        <w:widowControl w:val="0"/>
        <w:numPr>
          <w:ilvl w:val="1"/>
          <w:numId w:val="27"/>
        </w:numPr>
        <w:tabs>
          <w:tab w:val="left" w:pos="881"/>
        </w:tabs>
        <w:autoSpaceDE w:val="0"/>
        <w:autoSpaceDN w:val="0"/>
        <w:ind w:right="115"/>
        <w:jc w:val="both"/>
        <w:rPr>
          <w:rFonts w:asciiTheme="minorHAnsi" w:hAnsiTheme="minorHAnsi" w:cstheme="minorHAnsi"/>
          <w:sz w:val="24"/>
          <w:szCs w:val="24"/>
        </w:rPr>
      </w:pPr>
      <w:r w:rsidRPr="001F5305">
        <w:rPr>
          <w:rFonts w:asciiTheme="minorHAnsi" w:hAnsiTheme="minorHAnsi" w:cstheme="minorHAnsi"/>
          <w:sz w:val="24"/>
          <w:szCs w:val="24"/>
        </w:rPr>
        <w:t>Exceptions to</w:t>
      </w:r>
      <w:r w:rsidRPr="001F5305">
        <w:rPr>
          <w:rFonts w:asciiTheme="minorHAnsi" w:hAnsiTheme="minorHAnsi" w:cstheme="minorHAnsi"/>
          <w:spacing w:val="-1"/>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following list of items that County will and will not pay</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for are permitted only on a specific case basis with written approval from County Counsel or RMU.</w:t>
      </w:r>
    </w:p>
    <w:p w14:paraId="7F0EEC94" w14:textId="77777777" w:rsidR="001F5305" w:rsidRPr="001F5305" w:rsidRDefault="001F5305" w:rsidP="001F5305">
      <w:pPr>
        <w:pStyle w:val="ListParagraph"/>
        <w:rPr>
          <w:rFonts w:asciiTheme="minorHAnsi" w:hAnsiTheme="minorHAnsi" w:cstheme="minorHAnsi"/>
          <w:sz w:val="24"/>
          <w:szCs w:val="24"/>
        </w:rPr>
      </w:pPr>
    </w:p>
    <w:p w14:paraId="1E5D5EEA" w14:textId="251B0627" w:rsidR="001F5305" w:rsidRDefault="001F5305" w:rsidP="001F5305">
      <w:pPr>
        <w:pStyle w:val="ListParagraph"/>
        <w:widowControl w:val="0"/>
        <w:tabs>
          <w:tab w:val="left" w:pos="881"/>
        </w:tabs>
        <w:autoSpaceDE w:val="0"/>
        <w:autoSpaceDN w:val="0"/>
        <w:ind w:left="880" w:right="115"/>
        <w:jc w:val="both"/>
        <w:rPr>
          <w:rFonts w:asciiTheme="minorHAnsi" w:hAnsiTheme="minorHAnsi" w:cstheme="minorHAnsi"/>
          <w:sz w:val="24"/>
          <w:szCs w:val="24"/>
        </w:rPr>
      </w:pPr>
    </w:p>
    <w:p w14:paraId="18C7CF73" w14:textId="77777777" w:rsidR="001F5305" w:rsidRPr="001F5305" w:rsidRDefault="001F5305" w:rsidP="001F5305">
      <w:pPr>
        <w:pStyle w:val="ListParagraph"/>
        <w:widowControl w:val="0"/>
        <w:tabs>
          <w:tab w:val="left" w:pos="881"/>
        </w:tabs>
        <w:autoSpaceDE w:val="0"/>
        <w:autoSpaceDN w:val="0"/>
        <w:ind w:left="880" w:right="115"/>
        <w:jc w:val="both"/>
        <w:rPr>
          <w:rFonts w:asciiTheme="minorHAnsi" w:hAnsiTheme="minorHAnsi" w:cstheme="minorHAnsi"/>
          <w:sz w:val="24"/>
          <w:szCs w:val="24"/>
        </w:rPr>
      </w:pPr>
    </w:p>
    <w:p w14:paraId="47402A01" w14:textId="77777777" w:rsidR="001F5305" w:rsidRPr="001F5305" w:rsidRDefault="001F5305" w:rsidP="00CE6BA3">
      <w:pPr>
        <w:pStyle w:val="ListParagraph"/>
        <w:numPr>
          <w:ilvl w:val="0"/>
          <w:numId w:val="27"/>
        </w:numPr>
        <w:rPr>
          <w:rFonts w:asciiTheme="minorHAnsi" w:hAnsiTheme="minorHAnsi" w:cstheme="minorHAnsi"/>
          <w:sz w:val="24"/>
          <w:szCs w:val="24"/>
        </w:rPr>
      </w:pPr>
      <w:r w:rsidRPr="001F5305">
        <w:rPr>
          <w:rFonts w:asciiTheme="minorHAnsi" w:hAnsiTheme="minorHAnsi" w:cstheme="minorHAnsi"/>
          <w:b/>
          <w:bCs/>
          <w:sz w:val="24"/>
          <w:szCs w:val="24"/>
        </w:rPr>
        <w:t>Expenses and Costs</w:t>
      </w:r>
    </w:p>
    <w:p w14:paraId="03983B17" w14:textId="77777777" w:rsidR="001F5305" w:rsidRPr="001F5305" w:rsidRDefault="001F5305" w:rsidP="001F5305">
      <w:pPr>
        <w:pStyle w:val="BodyText"/>
        <w:spacing w:before="1"/>
        <w:rPr>
          <w:rFonts w:asciiTheme="minorHAnsi" w:hAnsiTheme="minorHAnsi" w:cstheme="minorHAnsi"/>
          <w:b/>
          <w:sz w:val="24"/>
          <w:szCs w:val="24"/>
        </w:rPr>
      </w:pPr>
    </w:p>
    <w:p w14:paraId="021F82DA" w14:textId="77777777" w:rsidR="001F5305" w:rsidRPr="001F5305" w:rsidRDefault="001F5305" w:rsidP="001F5305">
      <w:pPr>
        <w:pStyle w:val="BodyText"/>
        <w:ind w:left="160"/>
        <w:jc w:val="both"/>
        <w:rPr>
          <w:rFonts w:asciiTheme="minorHAnsi" w:hAnsiTheme="minorHAnsi" w:cstheme="minorHAnsi"/>
          <w:sz w:val="24"/>
          <w:szCs w:val="24"/>
        </w:rPr>
      </w:pPr>
      <w:r w:rsidRPr="001F5305">
        <w:rPr>
          <w:rFonts w:asciiTheme="minorHAnsi" w:hAnsiTheme="minorHAnsi" w:cstheme="minorHAnsi"/>
          <w:sz w:val="24"/>
          <w:szCs w:val="24"/>
        </w:rPr>
        <w:t>Do</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not</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bill</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for</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following</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expense</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items</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at</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more</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than</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specified</w:t>
      </w:r>
      <w:r w:rsidRPr="001F5305">
        <w:rPr>
          <w:rFonts w:asciiTheme="minorHAnsi" w:hAnsiTheme="minorHAnsi" w:cstheme="minorHAnsi"/>
          <w:spacing w:val="-5"/>
          <w:sz w:val="24"/>
          <w:szCs w:val="24"/>
        </w:rPr>
        <w:t xml:space="preserve"> </w:t>
      </w:r>
      <w:r w:rsidRPr="001F5305">
        <w:rPr>
          <w:rFonts w:asciiTheme="minorHAnsi" w:hAnsiTheme="minorHAnsi" w:cstheme="minorHAnsi"/>
          <w:spacing w:val="-2"/>
          <w:sz w:val="24"/>
          <w:szCs w:val="24"/>
        </w:rPr>
        <w:t>rates:</w:t>
      </w:r>
    </w:p>
    <w:p w14:paraId="0DEBA018" w14:textId="77777777" w:rsidR="001F5305" w:rsidRPr="001F5305" w:rsidRDefault="001F5305" w:rsidP="001F5305">
      <w:pPr>
        <w:pStyle w:val="BodyText"/>
        <w:rPr>
          <w:rFonts w:asciiTheme="minorHAnsi" w:hAnsiTheme="minorHAnsi" w:cstheme="minorHAnsi"/>
          <w:sz w:val="24"/>
          <w:szCs w:val="24"/>
        </w:rPr>
      </w:pPr>
    </w:p>
    <w:p w14:paraId="6125469D" w14:textId="5EFCFB04" w:rsidR="001F5305" w:rsidRPr="001F5305" w:rsidRDefault="001F5305" w:rsidP="00CE6BA3">
      <w:pPr>
        <w:pStyle w:val="ListParagraph"/>
        <w:widowControl w:val="0"/>
        <w:numPr>
          <w:ilvl w:val="1"/>
          <w:numId w:val="27"/>
        </w:numPr>
        <w:tabs>
          <w:tab w:val="left" w:pos="881"/>
        </w:tabs>
        <w:autoSpaceDE w:val="0"/>
        <w:autoSpaceDN w:val="0"/>
        <w:spacing w:before="77"/>
        <w:ind w:right="115"/>
        <w:jc w:val="both"/>
        <w:rPr>
          <w:rFonts w:asciiTheme="minorHAnsi" w:hAnsiTheme="minorHAnsi" w:cstheme="minorHAnsi"/>
          <w:sz w:val="24"/>
          <w:szCs w:val="24"/>
        </w:rPr>
      </w:pPr>
      <w:r w:rsidRPr="001F5305">
        <w:rPr>
          <w:rFonts w:asciiTheme="minorHAnsi" w:hAnsiTheme="minorHAnsi" w:cstheme="minorHAnsi"/>
          <w:sz w:val="24"/>
          <w:szCs w:val="24"/>
        </w:rPr>
        <w:t>PHOTOCOPYING. No more than actual cost, without mark-up, per page or the actual charge of a copy service. Send large copying jobs to a capable but economical outside</w:t>
      </w:r>
      <w:r>
        <w:rPr>
          <w:rFonts w:asciiTheme="minorHAnsi" w:hAnsiTheme="minorHAnsi" w:cstheme="minorHAnsi"/>
          <w:sz w:val="24"/>
          <w:szCs w:val="24"/>
        </w:rPr>
        <w:t xml:space="preserve"> </w:t>
      </w:r>
      <w:r w:rsidRPr="001F5305">
        <w:rPr>
          <w:rFonts w:asciiTheme="minorHAnsi" w:hAnsiTheme="minorHAnsi" w:cstheme="minorHAnsi"/>
          <w:sz w:val="24"/>
          <w:szCs w:val="24"/>
        </w:rPr>
        <w:t>copy service.</w:t>
      </w:r>
    </w:p>
    <w:p w14:paraId="6E12E32D" w14:textId="77777777" w:rsidR="001F5305" w:rsidRPr="001F5305" w:rsidRDefault="001F5305" w:rsidP="001F5305">
      <w:pPr>
        <w:pStyle w:val="BodyText"/>
        <w:spacing w:before="1"/>
        <w:rPr>
          <w:rFonts w:asciiTheme="minorHAnsi" w:hAnsiTheme="minorHAnsi" w:cstheme="minorHAnsi"/>
          <w:sz w:val="24"/>
          <w:szCs w:val="24"/>
        </w:rPr>
      </w:pPr>
    </w:p>
    <w:p w14:paraId="65A235FF" w14:textId="77777777" w:rsidR="001F5305" w:rsidRPr="001F5305" w:rsidRDefault="001F5305" w:rsidP="00CE6BA3">
      <w:pPr>
        <w:pStyle w:val="ListParagraph"/>
        <w:widowControl w:val="0"/>
        <w:numPr>
          <w:ilvl w:val="1"/>
          <w:numId w:val="27"/>
        </w:numPr>
        <w:tabs>
          <w:tab w:val="left" w:pos="880"/>
          <w:tab w:val="left" w:pos="881"/>
        </w:tabs>
        <w:autoSpaceDE w:val="0"/>
        <w:autoSpaceDN w:val="0"/>
        <w:ind w:hanging="721"/>
        <w:rPr>
          <w:rFonts w:asciiTheme="minorHAnsi" w:hAnsiTheme="minorHAnsi" w:cstheme="minorHAnsi"/>
          <w:sz w:val="24"/>
          <w:szCs w:val="24"/>
        </w:rPr>
      </w:pPr>
      <w:r w:rsidRPr="001F5305">
        <w:rPr>
          <w:rFonts w:asciiTheme="minorHAnsi" w:hAnsiTheme="minorHAnsi" w:cstheme="minorHAnsi"/>
          <w:sz w:val="24"/>
          <w:szCs w:val="24"/>
        </w:rPr>
        <w:t>TELEPHONE.</w:t>
      </w:r>
      <w:r w:rsidRPr="001F5305">
        <w:rPr>
          <w:rFonts w:asciiTheme="minorHAnsi" w:hAnsiTheme="minorHAnsi" w:cstheme="minorHAnsi"/>
          <w:spacing w:val="50"/>
          <w:sz w:val="24"/>
          <w:szCs w:val="24"/>
        </w:rPr>
        <w:t xml:space="preserve"> </w:t>
      </w:r>
      <w:r w:rsidRPr="001F5305">
        <w:rPr>
          <w:rFonts w:asciiTheme="minorHAnsi" w:hAnsiTheme="minorHAnsi" w:cstheme="minorHAnsi"/>
          <w:sz w:val="24"/>
          <w:szCs w:val="24"/>
        </w:rPr>
        <w:t>Actual</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charges</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only</w:t>
      </w:r>
      <w:r w:rsidRPr="001F5305">
        <w:rPr>
          <w:rFonts w:asciiTheme="minorHAnsi" w:hAnsiTheme="minorHAnsi" w:cstheme="minorHAnsi"/>
          <w:spacing w:val="-9"/>
          <w:sz w:val="24"/>
          <w:szCs w:val="24"/>
        </w:rPr>
        <w:t xml:space="preserve"> </w:t>
      </w:r>
      <w:r w:rsidRPr="001F5305">
        <w:rPr>
          <w:rFonts w:asciiTheme="minorHAnsi" w:hAnsiTheme="minorHAnsi" w:cstheme="minorHAnsi"/>
          <w:sz w:val="24"/>
          <w:szCs w:val="24"/>
        </w:rPr>
        <w:t>for</w:t>
      </w:r>
      <w:r w:rsidRPr="001F5305">
        <w:rPr>
          <w:rFonts w:asciiTheme="minorHAnsi" w:hAnsiTheme="minorHAnsi" w:cstheme="minorHAnsi"/>
          <w:spacing w:val="-4"/>
          <w:sz w:val="24"/>
          <w:szCs w:val="24"/>
        </w:rPr>
        <w:t xml:space="preserve"> </w:t>
      </w:r>
      <w:proofErr w:type="gramStart"/>
      <w:r w:rsidRPr="001F5305">
        <w:rPr>
          <w:rFonts w:asciiTheme="minorHAnsi" w:hAnsiTheme="minorHAnsi" w:cstheme="minorHAnsi"/>
          <w:sz w:val="24"/>
          <w:szCs w:val="24"/>
        </w:rPr>
        <w:t>long</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distance</w:t>
      </w:r>
      <w:proofErr w:type="gramEnd"/>
      <w:r w:rsidRPr="001F5305">
        <w:rPr>
          <w:rFonts w:asciiTheme="minorHAnsi" w:hAnsiTheme="minorHAnsi" w:cstheme="minorHAnsi"/>
          <w:spacing w:val="-5"/>
          <w:sz w:val="24"/>
          <w:szCs w:val="24"/>
        </w:rPr>
        <w:t xml:space="preserve"> </w:t>
      </w:r>
      <w:r w:rsidRPr="001F5305">
        <w:rPr>
          <w:rFonts w:asciiTheme="minorHAnsi" w:hAnsiTheme="minorHAnsi" w:cstheme="minorHAnsi"/>
          <w:spacing w:val="-2"/>
          <w:sz w:val="24"/>
          <w:szCs w:val="24"/>
        </w:rPr>
        <w:t>calls.</w:t>
      </w:r>
    </w:p>
    <w:p w14:paraId="1AFE7332" w14:textId="77777777" w:rsidR="001F5305" w:rsidRPr="001F5305" w:rsidRDefault="001F5305" w:rsidP="001F5305">
      <w:pPr>
        <w:pStyle w:val="BodyText"/>
        <w:rPr>
          <w:rFonts w:asciiTheme="minorHAnsi" w:hAnsiTheme="minorHAnsi" w:cstheme="minorHAnsi"/>
          <w:sz w:val="24"/>
          <w:szCs w:val="24"/>
        </w:rPr>
      </w:pPr>
    </w:p>
    <w:p w14:paraId="2E960CCC" w14:textId="77777777" w:rsidR="001F5305" w:rsidRPr="001F5305" w:rsidRDefault="001F5305" w:rsidP="00CE6BA3">
      <w:pPr>
        <w:pStyle w:val="ListParagraph"/>
        <w:widowControl w:val="0"/>
        <w:numPr>
          <w:ilvl w:val="1"/>
          <w:numId w:val="27"/>
        </w:numPr>
        <w:tabs>
          <w:tab w:val="left" w:pos="881"/>
        </w:tabs>
        <w:autoSpaceDE w:val="0"/>
        <w:autoSpaceDN w:val="0"/>
        <w:spacing w:before="1"/>
        <w:ind w:right="115"/>
        <w:jc w:val="both"/>
        <w:rPr>
          <w:rFonts w:asciiTheme="minorHAnsi" w:hAnsiTheme="minorHAnsi" w:cstheme="minorHAnsi"/>
          <w:sz w:val="24"/>
          <w:szCs w:val="24"/>
        </w:rPr>
      </w:pPr>
      <w:r w:rsidRPr="001F5305">
        <w:rPr>
          <w:rFonts w:asciiTheme="minorHAnsi" w:hAnsiTheme="minorHAnsi" w:cstheme="minorHAnsi"/>
          <w:sz w:val="24"/>
          <w:szCs w:val="24"/>
        </w:rPr>
        <w:t>FAX</w:t>
      </w:r>
      <w:r w:rsidRPr="001F5305">
        <w:rPr>
          <w:rFonts w:asciiTheme="minorHAnsi" w:hAnsiTheme="minorHAnsi" w:cstheme="minorHAnsi"/>
          <w:spacing w:val="-1"/>
          <w:sz w:val="24"/>
          <w:szCs w:val="24"/>
        </w:rPr>
        <w:t xml:space="preserve"> </w:t>
      </w:r>
      <w:r w:rsidRPr="001F5305">
        <w:rPr>
          <w:rFonts w:asciiTheme="minorHAnsi" w:hAnsiTheme="minorHAnsi" w:cstheme="minorHAnsi"/>
          <w:sz w:val="24"/>
          <w:szCs w:val="24"/>
        </w:rPr>
        <w:t>MACHINES.</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No</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more</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than</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actual</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cost,</w:t>
      </w:r>
      <w:r w:rsidRPr="001F5305">
        <w:rPr>
          <w:rFonts w:asciiTheme="minorHAnsi" w:hAnsiTheme="minorHAnsi" w:cstheme="minorHAnsi"/>
          <w:spacing w:val="-1"/>
          <w:sz w:val="24"/>
          <w:szCs w:val="24"/>
        </w:rPr>
        <w:t xml:space="preserve"> </w:t>
      </w:r>
      <w:r w:rsidRPr="001F5305">
        <w:rPr>
          <w:rFonts w:asciiTheme="minorHAnsi" w:hAnsiTheme="minorHAnsi" w:cstheme="minorHAnsi"/>
          <w:sz w:val="24"/>
          <w:szCs w:val="24"/>
        </w:rPr>
        <w:t>without</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mark-up,</w:t>
      </w:r>
      <w:r w:rsidRPr="001F5305">
        <w:rPr>
          <w:rFonts w:asciiTheme="minorHAnsi" w:hAnsiTheme="minorHAnsi" w:cstheme="minorHAnsi"/>
          <w:spacing w:val="-1"/>
          <w:sz w:val="24"/>
          <w:szCs w:val="24"/>
        </w:rPr>
        <w:t xml:space="preserve"> </w:t>
      </w:r>
      <w:r w:rsidRPr="001F5305">
        <w:rPr>
          <w:rFonts w:asciiTheme="minorHAnsi" w:hAnsiTheme="minorHAnsi" w:cstheme="minorHAnsi"/>
          <w:sz w:val="24"/>
          <w:szCs w:val="24"/>
        </w:rPr>
        <w:t>only</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for</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outgoing</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 xml:space="preserve">facsimile </w:t>
      </w:r>
      <w:r w:rsidRPr="001F5305">
        <w:rPr>
          <w:rFonts w:asciiTheme="minorHAnsi" w:hAnsiTheme="minorHAnsi" w:cstheme="minorHAnsi"/>
          <w:spacing w:val="-2"/>
          <w:sz w:val="24"/>
          <w:szCs w:val="24"/>
        </w:rPr>
        <w:t>transmission.</w:t>
      </w:r>
    </w:p>
    <w:p w14:paraId="4D75BA76" w14:textId="77777777" w:rsidR="001F5305" w:rsidRPr="001F5305" w:rsidRDefault="001F5305" w:rsidP="001F5305">
      <w:pPr>
        <w:pStyle w:val="BodyText"/>
        <w:spacing w:before="10"/>
        <w:rPr>
          <w:rFonts w:asciiTheme="minorHAnsi" w:hAnsiTheme="minorHAnsi" w:cstheme="minorHAnsi"/>
          <w:sz w:val="24"/>
          <w:szCs w:val="24"/>
        </w:rPr>
      </w:pPr>
    </w:p>
    <w:p w14:paraId="387F1E3B" w14:textId="77777777" w:rsidR="001F5305" w:rsidRPr="001F5305" w:rsidRDefault="001F5305" w:rsidP="00CE6BA3">
      <w:pPr>
        <w:pStyle w:val="ListParagraph"/>
        <w:widowControl w:val="0"/>
        <w:numPr>
          <w:ilvl w:val="1"/>
          <w:numId w:val="27"/>
        </w:numPr>
        <w:tabs>
          <w:tab w:val="left" w:pos="881"/>
        </w:tabs>
        <w:autoSpaceDE w:val="0"/>
        <w:autoSpaceDN w:val="0"/>
        <w:spacing w:before="1"/>
        <w:ind w:right="120"/>
        <w:jc w:val="both"/>
        <w:rPr>
          <w:rFonts w:asciiTheme="minorHAnsi" w:hAnsiTheme="minorHAnsi" w:cstheme="minorHAnsi"/>
          <w:sz w:val="24"/>
          <w:szCs w:val="24"/>
        </w:rPr>
      </w:pPr>
      <w:r w:rsidRPr="001F5305">
        <w:rPr>
          <w:rFonts w:asciiTheme="minorHAnsi" w:hAnsiTheme="minorHAnsi" w:cstheme="minorHAnsi"/>
          <w:sz w:val="24"/>
          <w:szCs w:val="24"/>
        </w:rPr>
        <w:t>POSTAGE.</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Only extraordinary postage can be charged for singular mailings exceeding a combined cost of $1.00 per mailing per file.</w:t>
      </w:r>
    </w:p>
    <w:p w14:paraId="7FB77D58" w14:textId="77777777" w:rsidR="001F5305" w:rsidRPr="001F5305" w:rsidRDefault="001F5305" w:rsidP="001F5305">
      <w:pPr>
        <w:pStyle w:val="BodyText"/>
        <w:spacing w:before="10"/>
        <w:rPr>
          <w:rFonts w:asciiTheme="minorHAnsi" w:hAnsiTheme="minorHAnsi" w:cstheme="minorHAnsi"/>
          <w:sz w:val="24"/>
          <w:szCs w:val="24"/>
        </w:rPr>
      </w:pPr>
    </w:p>
    <w:p w14:paraId="3D5096D9" w14:textId="77777777" w:rsidR="001F5305" w:rsidRPr="001F5305" w:rsidRDefault="001F5305" w:rsidP="00CE6BA3">
      <w:pPr>
        <w:pStyle w:val="ListParagraph"/>
        <w:widowControl w:val="0"/>
        <w:numPr>
          <w:ilvl w:val="1"/>
          <w:numId w:val="27"/>
        </w:numPr>
        <w:tabs>
          <w:tab w:val="left" w:pos="881"/>
        </w:tabs>
        <w:autoSpaceDE w:val="0"/>
        <w:autoSpaceDN w:val="0"/>
        <w:spacing w:before="1"/>
        <w:ind w:right="116"/>
        <w:jc w:val="both"/>
        <w:rPr>
          <w:rFonts w:asciiTheme="minorHAnsi" w:hAnsiTheme="minorHAnsi" w:cstheme="minorHAnsi"/>
          <w:sz w:val="24"/>
          <w:szCs w:val="24"/>
        </w:rPr>
      </w:pPr>
      <w:r w:rsidRPr="001F5305">
        <w:rPr>
          <w:rFonts w:asciiTheme="minorHAnsi" w:hAnsiTheme="minorHAnsi" w:cstheme="minorHAnsi"/>
          <w:sz w:val="24"/>
          <w:szCs w:val="24"/>
        </w:rPr>
        <w:t>COMPUTERIZED LEGAL RESEARCH.</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Actual on-line time costs without mark-up for a specific item of research that must be identified on the billing entry.</w:t>
      </w:r>
    </w:p>
    <w:p w14:paraId="57B7E2AA" w14:textId="77777777" w:rsidR="001F5305" w:rsidRPr="001F5305" w:rsidRDefault="001F5305" w:rsidP="001F5305">
      <w:pPr>
        <w:pStyle w:val="BodyText"/>
        <w:spacing w:before="10"/>
        <w:rPr>
          <w:rFonts w:asciiTheme="minorHAnsi" w:hAnsiTheme="minorHAnsi" w:cstheme="minorHAnsi"/>
          <w:sz w:val="24"/>
          <w:szCs w:val="24"/>
        </w:rPr>
      </w:pPr>
    </w:p>
    <w:p w14:paraId="447F79CF" w14:textId="77777777" w:rsidR="001F5305" w:rsidRPr="001F5305" w:rsidRDefault="001F5305" w:rsidP="00CE6BA3">
      <w:pPr>
        <w:pStyle w:val="ListParagraph"/>
        <w:widowControl w:val="0"/>
        <w:numPr>
          <w:ilvl w:val="1"/>
          <w:numId w:val="27"/>
        </w:numPr>
        <w:tabs>
          <w:tab w:val="left" w:pos="881"/>
        </w:tabs>
        <w:autoSpaceDE w:val="0"/>
        <w:autoSpaceDN w:val="0"/>
        <w:spacing w:before="1"/>
        <w:ind w:right="116"/>
        <w:jc w:val="both"/>
        <w:rPr>
          <w:rFonts w:asciiTheme="minorHAnsi" w:hAnsiTheme="minorHAnsi" w:cstheme="minorHAnsi"/>
          <w:sz w:val="24"/>
          <w:szCs w:val="24"/>
        </w:rPr>
      </w:pPr>
      <w:r w:rsidRPr="001F5305">
        <w:rPr>
          <w:rFonts w:asciiTheme="minorHAnsi" w:hAnsiTheme="minorHAnsi" w:cstheme="minorHAnsi"/>
          <w:sz w:val="24"/>
          <w:szCs w:val="24"/>
        </w:rPr>
        <w:t>MESSENGER AND DELIVERY.</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Do not bill us if the rush is caused by your firm. For an outside messenger, we pay actual costs without mark-up.</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For your internal messenger service</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(between</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your</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offices</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in</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other</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cities),</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charge</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no</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more</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than</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for</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an</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outside</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service.</w:t>
      </w:r>
    </w:p>
    <w:p w14:paraId="6970E32C" w14:textId="77777777" w:rsidR="001F5305" w:rsidRPr="001F5305" w:rsidRDefault="001F5305" w:rsidP="001F5305">
      <w:pPr>
        <w:pStyle w:val="BodyText"/>
        <w:spacing w:before="1"/>
        <w:rPr>
          <w:rFonts w:asciiTheme="minorHAnsi" w:hAnsiTheme="minorHAnsi" w:cstheme="minorHAnsi"/>
          <w:sz w:val="24"/>
          <w:szCs w:val="24"/>
        </w:rPr>
      </w:pPr>
    </w:p>
    <w:p w14:paraId="2AC7FB2F" w14:textId="77777777" w:rsidR="001F5305" w:rsidRPr="001F5305" w:rsidRDefault="001F5305" w:rsidP="00CE6BA3">
      <w:pPr>
        <w:pStyle w:val="ListParagraph"/>
        <w:widowControl w:val="0"/>
        <w:numPr>
          <w:ilvl w:val="1"/>
          <w:numId w:val="27"/>
        </w:numPr>
        <w:tabs>
          <w:tab w:val="left" w:pos="880"/>
          <w:tab w:val="left" w:pos="881"/>
        </w:tabs>
        <w:autoSpaceDE w:val="0"/>
        <w:autoSpaceDN w:val="0"/>
        <w:ind w:hanging="721"/>
        <w:rPr>
          <w:rFonts w:asciiTheme="minorHAnsi" w:hAnsiTheme="minorHAnsi" w:cstheme="minorHAnsi"/>
          <w:sz w:val="24"/>
          <w:szCs w:val="24"/>
        </w:rPr>
      </w:pPr>
      <w:r w:rsidRPr="001F5305">
        <w:rPr>
          <w:rFonts w:asciiTheme="minorHAnsi" w:hAnsiTheme="minorHAnsi" w:cstheme="minorHAnsi"/>
          <w:sz w:val="24"/>
          <w:szCs w:val="24"/>
        </w:rPr>
        <w:t>TRAVEL.</w:t>
      </w:r>
      <w:r w:rsidRPr="001F5305">
        <w:rPr>
          <w:rFonts w:asciiTheme="minorHAnsi" w:hAnsiTheme="minorHAnsi" w:cstheme="minorHAnsi"/>
          <w:spacing w:val="51"/>
          <w:sz w:val="24"/>
          <w:szCs w:val="24"/>
        </w:rPr>
        <w:t xml:space="preserve"> </w:t>
      </w:r>
      <w:r w:rsidRPr="001F5305">
        <w:rPr>
          <w:rFonts w:asciiTheme="minorHAnsi" w:hAnsiTheme="minorHAnsi" w:cstheme="minorHAnsi"/>
          <w:sz w:val="24"/>
          <w:szCs w:val="24"/>
        </w:rPr>
        <w:t>Describe</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in</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detail</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on</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interim</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bill</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any</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travel</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expenses</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incurred</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by</w:t>
      </w:r>
      <w:r w:rsidRPr="001F5305">
        <w:rPr>
          <w:rFonts w:asciiTheme="minorHAnsi" w:hAnsiTheme="minorHAnsi" w:cstheme="minorHAnsi"/>
          <w:spacing w:val="-6"/>
          <w:sz w:val="24"/>
          <w:szCs w:val="24"/>
        </w:rPr>
        <w:t xml:space="preserve"> </w:t>
      </w:r>
      <w:r w:rsidRPr="001F5305">
        <w:rPr>
          <w:rFonts w:asciiTheme="minorHAnsi" w:hAnsiTheme="minorHAnsi" w:cstheme="minorHAnsi"/>
          <w:spacing w:val="-2"/>
          <w:sz w:val="24"/>
          <w:szCs w:val="24"/>
        </w:rPr>
        <w:t>counsel.</w:t>
      </w:r>
    </w:p>
    <w:p w14:paraId="54FBF8A3" w14:textId="77777777" w:rsidR="001F5305" w:rsidRPr="001F5305" w:rsidRDefault="001F5305" w:rsidP="001F5305">
      <w:pPr>
        <w:pStyle w:val="BodyText"/>
        <w:rPr>
          <w:rFonts w:asciiTheme="minorHAnsi" w:hAnsiTheme="minorHAnsi" w:cstheme="minorHAnsi"/>
          <w:sz w:val="24"/>
          <w:szCs w:val="24"/>
        </w:rPr>
      </w:pPr>
    </w:p>
    <w:p w14:paraId="617E78C1" w14:textId="77777777" w:rsidR="001F5305" w:rsidRPr="001F5305" w:rsidRDefault="001F5305" w:rsidP="00CE6BA3">
      <w:pPr>
        <w:pStyle w:val="ListParagraph"/>
        <w:widowControl w:val="0"/>
        <w:numPr>
          <w:ilvl w:val="1"/>
          <w:numId w:val="27"/>
        </w:numPr>
        <w:tabs>
          <w:tab w:val="left" w:pos="890"/>
        </w:tabs>
        <w:autoSpaceDE w:val="0"/>
        <w:autoSpaceDN w:val="0"/>
        <w:ind w:right="115"/>
        <w:jc w:val="both"/>
        <w:rPr>
          <w:rFonts w:asciiTheme="minorHAnsi" w:hAnsiTheme="minorHAnsi" w:cstheme="minorHAnsi"/>
          <w:sz w:val="24"/>
          <w:szCs w:val="24"/>
        </w:rPr>
      </w:pPr>
      <w:r w:rsidRPr="001F5305">
        <w:rPr>
          <w:rFonts w:asciiTheme="minorHAnsi" w:hAnsiTheme="minorHAnsi" w:cstheme="minorHAnsi"/>
          <w:sz w:val="24"/>
          <w:szCs w:val="24"/>
        </w:rPr>
        <w:t>YOU</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NEED</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NOT</w:t>
      </w:r>
      <w:r w:rsidRPr="001F5305">
        <w:rPr>
          <w:rFonts w:asciiTheme="minorHAnsi" w:hAnsiTheme="minorHAnsi" w:cstheme="minorHAnsi"/>
          <w:spacing w:val="-1"/>
          <w:sz w:val="24"/>
          <w:szCs w:val="24"/>
        </w:rPr>
        <w:t xml:space="preserve"> </w:t>
      </w:r>
      <w:r w:rsidRPr="001F5305">
        <w:rPr>
          <w:rFonts w:asciiTheme="minorHAnsi" w:hAnsiTheme="minorHAnsi" w:cstheme="minorHAnsi"/>
          <w:sz w:val="24"/>
          <w:szCs w:val="24"/>
        </w:rPr>
        <w:t>ATTACH</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SUPPORTING</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RECEIPTS.</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We</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retain</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right</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to</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audit</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these expenses.</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Counsel should retain</w:t>
      </w:r>
      <w:r w:rsidRPr="001F5305">
        <w:rPr>
          <w:rFonts w:asciiTheme="minorHAnsi" w:hAnsiTheme="minorHAnsi" w:cstheme="minorHAnsi"/>
          <w:spacing w:val="-1"/>
          <w:sz w:val="24"/>
          <w:szCs w:val="24"/>
        </w:rPr>
        <w:t xml:space="preserve"> </w:t>
      </w:r>
      <w:r w:rsidRPr="001F5305">
        <w:rPr>
          <w:rFonts w:asciiTheme="minorHAnsi" w:hAnsiTheme="minorHAnsi" w:cstheme="minorHAnsi"/>
          <w:sz w:val="24"/>
          <w:szCs w:val="24"/>
        </w:rPr>
        <w:t>receipts and other documentation</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for at least one</w:t>
      </w:r>
      <w:r w:rsidRPr="001F5305">
        <w:rPr>
          <w:rFonts w:asciiTheme="minorHAnsi" w:hAnsiTheme="minorHAnsi" w:cstheme="minorHAnsi"/>
          <w:spacing w:val="-1"/>
          <w:sz w:val="24"/>
          <w:szCs w:val="24"/>
        </w:rPr>
        <w:t xml:space="preserve"> </w:t>
      </w:r>
      <w:r w:rsidRPr="001F5305">
        <w:rPr>
          <w:rFonts w:asciiTheme="minorHAnsi" w:hAnsiTheme="minorHAnsi" w:cstheme="minorHAnsi"/>
          <w:sz w:val="24"/>
          <w:szCs w:val="24"/>
        </w:rPr>
        <w:t>year following the conclusion of the case.</w:t>
      </w:r>
    </w:p>
    <w:p w14:paraId="4BEB6166" w14:textId="77777777" w:rsidR="001F5305" w:rsidRPr="001F5305" w:rsidRDefault="001F5305" w:rsidP="001F5305">
      <w:pPr>
        <w:pStyle w:val="BodyText"/>
        <w:spacing w:before="9"/>
        <w:rPr>
          <w:rFonts w:asciiTheme="minorHAnsi" w:hAnsiTheme="minorHAnsi" w:cstheme="minorHAnsi"/>
          <w:sz w:val="24"/>
          <w:szCs w:val="24"/>
        </w:rPr>
      </w:pPr>
    </w:p>
    <w:p w14:paraId="2004655E" w14:textId="77777777" w:rsidR="001F5305" w:rsidRPr="001F5305" w:rsidRDefault="001F5305" w:rsidP="00CE6BA3">
      <w:pPr>
        <w:pStyle w:val="ListParagraph"/>
        <w:numPr>
          <w:ilvl w:val="0"/>
          <w:numId w:val="27"/>
        </w:numPr>
        <w:rPr>
          <w:rFonts w:asciiTheme="minorHAnsi" w:hAnsiTheme="minorHAnsi" w:cstheme="minorHAnsi"/>
          <w:b/>
          <w:bCs/>
          <w:sz w:val="24"/>
          <w:szCs w:val="24"/>
        </w:rPr>
      </w:pPr>
      <w:bookmarkStart w:id="111" w:name="C.__Billing_Format"/>
      <w:bookmarkEnd w:id="111"/>
      <w:r w:rsidRPr="001F5305">
        <w:rPr>
          <w:rFonts w:asciiTheme="minorHAnsi" w:hAnsiTheme="minorHAnsi" w:cstheme="minorHAnsi"/>
          <w:b/>
          <w:bCs/>
          <w:sz w:val="24"/>
          <w:szCs w:val="24"/>
        </w:rPr>
        <w:t>Billing Format</w:t>
      </w:r>
    </w:p>
    <w:p w14:paraId="63B17C6C" w14:textId="77777777" w:rsidR="001F5305" w:rsidRPr="001F5305" w:rsidRDefault="001F5305" w:rsidP="001F5305">
      <w:pPr>
        <w:pStyle w:val="BodyText"/>
        <w:spacing w:before="3"/>
        <w:rPr>
          <w:rFonts w:asciiTheme="minorHAnsi" w:hAnsiTheme="minorHAnsi" w:cstheme="minorHAnsi"/>
          <w:b/>
          <w:sz w:val="24"/>
          <w:szCs w:val="24"/>
        </w:rPr>
      </w:pPr>
    </w:p>
    <w:p w14:paraId="2AFF1AB2" w14:textId="77777777" w:rsidR="001F5305" w:rsidRPr="001F5305" w:rsidRDefault="001F5305" w:rsidP="00CE6BA3">
      <w:pPr>
        <w:pStyle w:val="ListParagraph"/>
        <w:widowControl w:val="0"/>
        <w:numPr>
          <w:ilvl w:val="1"/>
          <w:numId w:val="27"/>
        </w:numPr>
        <w:tabs>
          <w:tab w:val="left" w:pos="880"/>
          <w:tab w:val="left" w:pos="881"/>
        </w:tabs>
        <w:autoSpaceDE w:val="0"/>
        <w:autoSpaceDN w:val="0"/>
        <w:ind w:hanging="721"/>
        <w:rPr>
          <w:rFonts w:asciiTheme="minorHAnsi" w:hAnsiTheme="minorHAnsi" w:cstheme="minorHAnsi"/>
          <w:sz w:val="24"/>
          <w:szCs w:val="24"/>
        </w:rPr>
      </w:pPr>
      <w:bookmarkStart w:id="112" w:name="1._Professional_Services"/>
      <w:bookmarkEnd w:id="112"/>
      <w:r w:rsidRPr="001F5305">
        <w:rPr>
          <w:rFonts w:asciiTheme="minorHAnsi" w:hAnsiTheme="minorHAnsi" w:cstheme="minorHAnsi"/>
          <w:sz w:val="24"/>
          <w:szCs w:val="24"/>
        </w:rPr>
        <w:t>Professional</w:t>
      </w:r>
      <w:r w:rsidRPr="001F5305">
        <w:rPr>
          <w:rFonts w:asciiTheme="minorHAnsi" w:hAnsiTheme="minorHAnsi" w:cstheme="minorHAnsi"/>
          <w:spacing w:val="-10"/>
          <w:sz w:val="24"/>
          <w:szCs w:val="24"/>
        </w:rPr>
        <w:t xml:space="preserve"> </w:t>
      </w:r>
      <w:r w:rsidRPr="001F5305">
        <w:rPr>
          <w:rFonts w:asciiTheme="minorHAnsi" w:hAnsiTheme="minorHAnsi" w:cstheme="minorHAnsi"/>
          <w:spacing w:val="-2"/>
          <w:sz w:val="24"/>
          <w:szCs w:val="24"/>
        </w:rPr>
        <w:t>Services</w:t>
      </w:r>
    </w:p>
    <w:p w14:paraId="17AFE1E1" w14:textId="77777777" w:rsidR="001F5305" w:rsidRPr="001F5305" w:rsidRDefault="001F5305" w:rsidP="001F5305">
      <w:pPr>
        <w:pStyle w:val="BodyText"/>
        <w:spacing w:before="10"/>
        <w:rPr>
          <w:rFonts w:asciiTheme="minorHAnsi" w:hAnsiTheme="minorHAnsi" w:cstheme="minorHAnsi"/>
          <w:sz w:val="24"/>
          <w:szCs w:val="24"/>
        </w:rPr>
      </w:pPr>
    </w:p>
    <w:p w14:paraId="51792597" w14:textId="77777777" w:rsidR="001F5305" w:rsidRPr="001F5305" w:rsidRDefault="001F5305" w:rsidP="001F5305">
      <w:pPr>
        <w:pStyle w:val="BodyText"/>
        <w:ind w:left="880" w:right="114"/>
        <w:jc w:val="both"/>
        <w:rPr>
          <w:rFonts w:asciiTheme="minorHAnsi" w:hAnsiTheme="minorHAnsi" w:cstheme="minorHAnsi"/>
          <w:sz w:val="24"/>
          <w:szCs w:val="24"/>
        </w:rPr>
      </w:pPr>
      <w:r w:rsidRPr="001F5305">
        <w:rPr>
          <w:rFonts w:asciiTheme="minorHAnsi" w:hAnsiTheme="minorHAnsi" w:cstheme="minorHAnsi"/>
          <w:sz w:val="24"/>
          <w:szCs w:val="24"/>
        </w:rPr>
        <w:t>Itemize</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each</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task</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on</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9"/>
          <w:sz w:val="24"/>
          <w:szCs w:val="24"/>
        </w:rPr>
        <w:t xml:space="preserve"> </w:t>
      </w:r>
      <w:r w:rsidRPr="001F5305">
        <w:rPr>
          <w:rFonts w:asciiTheme="minorHAnsi" w:hAnsiTheme="minorHAnsi" w:cstheme="minorHAnsi"/>
          <w:sz w:val="24"/>
          <w:szCs w:val="24"/>
        </w:rPr>
        <w:t>bill,</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showing</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date</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performed,</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specific</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task,</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identity</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of</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the individual performing the task (this includes name [initials] and position, i.e., partner, associate, or paralegal), the time to the nearest 1/10</w:t>
      </w:r>
      <w:r w:rsidRPr="001F5305">
        <w:rPr>
          <w:rFonts w:asciiTheme="minorHAnsi" w:hAnsiTheme="minorHAnsi" w:cstheme="minorHAnsi"/>
          <w:sz w:val="24"/>
          <w:szCs w:val="24"/>
          <w:vertAlign w:val="superscript"/>
        </w:rPr>
        <w:t>th</w:t>
      </w:r>
      <w:r w:rsidRPr="001F5305">
        <w:rPr>
          <w:rFonts w:asciiTheme="minorHAnsi" w:hAnsiTheme="minorHAnsi" w:cstheme="minorHAnsi"/>
          <w:sz w:val="24"/>
          <w:szCs w:val="24"/>
        </w:rPr>
        <w:t xml:space="preserve"> of an hour spent on the specific task, and the total dollar amount for the specific task per line item.</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Please complete a separate sheet for each file.</w:t>
      </w:r>
    </w:p>
    <w:p w14:paraId="753D78BC" w14:textId="77777777" w:rsidR="00693CF0" w:rsidRDefault="00693CF0" w:rsidP="001F5305">
      <w:pPr>
        <w:pStyle w:val="BodyText"/>
        <w:spacing w:before="1"/>
        <w:ind w:left="160"/>
        <w:rPr>
          <w:rFonts w:asciiTheme="minorHAnsi" w:hAnsiTheme="minorHAnsi" w:cstheme="minorHAnsi"/>
          <w:sz w:val="24"/>
          <w:szCs w:val="24"/>
          <w:u w:val="single"/>
        </w:rPr>
      </w:pPr>
    </w:p>
    <w:p w14:paraId="410E40E2" w14:textId="64004CBF" w:rsidR="001F5305" w:rsidRPr="001F5305" w:rsidRDefault="001F5305" w:rsidP="001F5305">
      <w:pPr>
        <w:pStyle w:val="BodyText"/>
        <w:spacing w:before="1"/>
        <w:ind w:left="160"/>
        <w:rPr>
          <w:rFonts w:asciiTheme="minorHAnsi" w:hAnsiTheme="minorHAnsi" w:cstheme="minorHAnsi"/>
          <w:sz w:val="24"/>
          <w:szCs w:val="24"/>
        </w:rPr>
      </w:pPr>
      <w:r w:rsidRPr="001F5305">
        <w:rPr>
          <w:rFonts w:asciiTheme="minorHAnsi" w:hAnsiTheme="minorHAnsi" w:cstheme="minorHAnsi"/>
          <w:sz w:val="24"/>
          <w:szCs w:val="24"/>
          <w:u w:val="single"/>
        </w:rPr>
        <w:t>SAMPLE</w:t>
      </w:r>
      <w:r w:rsidRPr="001F5305">
        <w:rPr>
          <w:rFonts w:asciiTheme="minorHAnsi" w:hAnsiTheme="minorHAnsi" w:cstheme="minorHAnsi"/>
          <w:spacing w:val="-10"/>
          <w:sz w:val="24"/>
          <w:szCs w:val="24"/>
          <w:u w:val="single"/>
        </w:rPr>
        <w:t xml:space="preserve"> </w:t>
      </w:r>
      <w:r w:rsidRPr="001F5305">
        <w:rPr>
          <w:rFonts w:asciiTheme="minorHAnsi" w:hAnsiTheme="minorHAnsi" w:cstheme="minorHAnsi"/>
          <w:sz w:val="24"/>
          <w:szCs w:val="24"/>
          <w:u w:val="single"/>
        </w:rPr>
        <w:t>BILLING</w:t>
      </w:r>
      <w:r w:rsidRPr="001F5305">
        <w:rPr>
          <w:rFonts w:asciiTheme="minorHAnsi" w:hAnsiTheme="minorHAnsi" w:cstheme="minorHAnsi"/>
          <w:spacing w:val="-7"/>
          <w:sz w:val="24"/>
          <w:szCs w:val="24"/>
          <w:u w:val="single"/>
        </w:rPr>
        <w:t xml:space="preserve"> </w:t>
      </w:r>
      <w:r w:rsidRPr="001F5305">
        <w:rPr>
          <w:rFonts w:asciiTheme="minorHAnsi" w:hAnsiTheme="minorHAnsi" w:cstheme="minorHAnsi"/>
          <w:sz w:val="24"/>
          <w:szCs w:val="24"/>
          <w:u w:val="single"/>
        </w:rPr>
        <w:t>FORMAT</w:t>
      </w:r>
      <w:r w:rsidRPr="001F5305">
        <w:rPr>
          <w:rFonts w:asciiTheme="minorHAnsi" w:hAnsiTheme="minorHAnsi" w:cstheme="minorHAnsi"/>
          <w:spacing w:val="-5"/>
          <w:sz w:val="24"/>
          <w:szCs w:val="24"/>
          <w:u w:val="single"/>
        </w:rPr>
        <w:t xml:space="preserve"> </w:t>
      </w:r>
      <w:r w:rsidRPr="001F5305">
        <w:rPr>
          <w:rFonts w:asciiTheme="minorHAnsi" w:hAnsiTheme="minorHAnsi" w:cstheme="minorHAnsi"/>
          <w:sz w:val="24"/>
          <w:szCs w:val="24"/>
          <w:u w:val="single"/>
        </w:rPr>
        <w:t>FOR</w:t>
      </w:r>
      <w:r w:rsidRPr="001F5305">
        <w:rPr>
          <w:rFonts w:asciiTheme="minorHAnsi" w:hAnsiTheme="minorHAnsi" w:cstheme="minorHAnsi"/>
          <w:spacing w:val="-6"/>
          <w:sz w:val="24"/>
          <w:szCs w:val="24"/>
          <w:u w:val="single"/>
        </w:rPr>
        <w:t xml:space="preserve"> </w:t>
      </w:r>
      <w:r w:rsidRPr="001F5305">
        <w:rPr>
          <w:rFonts w:asciiTheme="minorHAnsi" w:hAnsiTheme="minorHAnsi" w:cstheme="minorHAnsi"/>
          <w:sz w:val="24"/>
          <w:szCs w:val="24"/>
          <w:u w:val="single"/>
        </w:rPr>
        <w:t>PROFESSIONAL</w:t>
      </w:r>
      <w:r w:rsidRPr="001F5305">
        <w:rPr>
          <w:rFonts w:asciiTheme="minorHAnsi" w:hAnsiTheme="minorHAnsi" w:cstheme="minorHAnsi"/>
          <w:spacing w:val="-6"/>
          <w:sz w:val="24"/>
          <w:szCs w:val="24"/>
          <w:u w:val="single"/>
        </w:rPr>
        <w:t xml:space="preserve"> </w:t>
      </w:r>
      <w:r w:rsidRPr="001F5305">
        <w:rPr>
          <w:rFonts w:asciiTheme="minorHAnsi" w:hAnsiTheme="minorHAnsi" w:cstheme="minorHAnsi"/>
          <w:spacing w:val="-2"/>
          <w:sz w:val="24"/>
          <w:szCs w:val="24"/>
          <w:u w:val="single"/>
        </w:rPr>
        <w:t>SERVICES:</w:t>
      </w:r>
    </w:p>
    <w:p w14:paraId="5ADC0594" w14:textId="77777777" w:rsidR="001F5305" w:rsidRPr="001F5305" w:rsidRDefault="001F5305" w:rsidP="001F5305">
      <w:pPr>
        <w:pStyle w:val="BodyText"/>
        <w:spacing w:before="7"/>
        <w:rPr>
          <w:rFonts w:asciiTheme="minorHAnsi" w:hAnsiTheme="minorHAnsi" w:cstheme="minorHAnsi"/>
          <w:sz w:val="24"/>
          <w:szCs w:val="24"/>
        </w:rPr>
      </w:pPr>
    </w:p>
    <w:p w14:paraId="45CED2AF" w14:textId="77777777" w:rsidR="001F5305" w:rsidRPr="001F5305" w:rsidRDefault="001F5305" w:rsidP="001F5305">
      <w:pPr>
        <w:spacing w:before="94"/>
        <w:ind w:left="3689" w:right="3650"/>
        <w:jc w:val="center"/>
        <w:rPr>
          <w:rFonts w:asciiTheme="minorHAnsi" w:hAnsiTheme="minorHAnsi" w:cstheme="minorHAnsi"/>
          <w:b/>
          <w:sz w:val="24"/>
          <w:szCs w:val="24"/>
        </w:rPr>
      </w:pPr>
      <w:r w:rsidRPr="001F5305">
        <w:rPr>
          <w:rFonts w:asciiTheme="minorHAnsi" w:hAnsiTheme="minorHAnsi" w:cstheme="minorHAnsi"/>
          <w:b/>
          <w:sz w:val="24"/>
          <w:szCs w:val="24"/>
        </w:rPr>
        <w:t>Professional</w:t>
      </w:r>
      <w:r w:rsidRPr="001F5305">
        <w:rPr>
          <w:rFonts w:asciiTheme="minorHAnsi" w:hAnsiTheme="minorHAnsi" w:cstheme="minorHAnsi"/>
          <w:b/>
          <w:spacing w:val="-11"/>
          <w:sz w:val="24"/>
          <w:szCs w:val="24"/>
        </w:rPr>
        <w:t xml:space="preserve"> </w:t>
      </w:r>
      <w:r w:rsidRPr="001F5305">
        <w:rPr>
          <w:rFonts w:asciiTheme="minorHAnsi" w:hAnsiTheme="minorHAnsi" w:cstheme="minorHAnsi"/>
          <w:b/>
          <w:spacing w:val="-2"/>
          <w:sz w:val="24"/>
          <w:szCs w:val="24"/>
        </w:rPr>
        <w:t>Services</w:t>
      </w:r>
    </w:p>
    <w:p w14:paraId="2A756E33" w14:textId="77777777" w:rsidR="001F5305" w:rsidRPr="001F5305" w:rsidRDefault="001F5305" w:rsidP="001F5305">
      <w:pPr>
        <w:pStyle w:val="BodyText"/>
        <w:spacing w:before="9"/>
        <w:rPr>
          <w:rFonts w:asciiTheme="minorHAnsi" w:hAnsiTheme="minorHAnsi" w:cstheme="minorHAnsi"/>
          <w:b/>
          <w:sz w:val="24"/>
          <w:szCs w:val="24"/>
        </w:rPr>
      </w:pPr>
    </w:p>
    <w:tbl>
      <w:tblPr>
        <w:tblW w:w="9669" w:type="dxa"/>
        <w:tblInd w:w="117" w:type="dxa"/>
        <w:tblLayout w:type="fixed"/>
        <w:tblCellMar>
          <w:left w:w="0" w:type="dxa"/>
          <w:right w:w="0" w:type="dxa"/>
        </w:tblCellMar>
        <w:tblLook w:val="01E0" w:firstRow="1" w:lastRow="1" w:firstColumn="1" w:lastColumn="1" w:noHBand="0" w:noVBand="0"/>
      </w:tblPr>
      <w:tblGrid>
        <w:gridCol w:w="1261"/>
        <w:gridCol w:w="3572"/>
        <w:gridCol w:w="1710"/>
        <w:gridCol w:w="1620"/>
        <w:gridCol w:w="1506"/>
      </w:tblGrid>
      <w:tr w:rsidR="001F5305" w:rsidRPr="00D357E4" w14:paraId="62B5BA66" w14:textId="77777777" w:rsidTr="00D357E4">
        <w:trPr>
          <w:trHeight w:val="375"/>
        </w:trPr>
        <w:tc>
          <w:tcPr>
            <w:tcW w:w="1261" w:type="dxa"/>
          </w:tcPr>
          <w:p w14:paraId="76116035"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Date</w:t>
            </w:r>
          </w:p>
        </w:tc>
        <w:tc>
          <w:tcPr>
            <w:tcW w:w="3572" w:type="dxa"/>
          </w:tcPr>
          <w:p w14:paraId="13A4CE9D"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Description</w:t>
            </w:r>
          </w:p>
        </w:tc>
        <w:tc>
          <w:tcPr>
            <w:tcW w:w="1710" w:type="dxa"/>
          </w:tcPr>
          <w:p w14:paraId="34970C2B"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Individual</w:t>
            </w:r>
          </w:p>
        </w:tc>
        <w:tc>
          <w:tcPr>
            <w:tcW w:w="1620" w:type="dxa"/>
          </w:tcPr>
          <w:p w14:paraId="21BA8AC4"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Time</w:t>
            </w:r>
          </w:p>
        </w:tc>
        <w:tc>
          <w:tcPr>
            <w:tcW w:w="1506" w:type="dxa"/>
          </w:tcPr>
          <w:p w14:paraId="0C6A3D13"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Amount</w:t>
            </w:r>
          </w:p>
        </w:tc>
      </w:tr>
      <w:tr w:rsidR="001F5305" w:rsidRPr="00D357E4" w14:paraId="30C3D911" w14:textId="77777777" w:rsidTr="00D357E4">
        <w:trPr>
          <w:trHeight w:val="1012"/>
        </w:trPr>
        <w:tc>
          <w:tcPr>
            <w:tcW w:w="1261" w:type="dxa"/>
          </w:tcPr>
          <w:p w14:paraId="70BCB33E"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lastRenderedPageBreak/>
              <w:t>02/05/17</w:t>
            </w:r>
          </w:p>
        </w:tc>
        <w:tc>
          <w:tcPr>
            <w:tcW w:w="3572" w:type="dxa"/>
          </w:tcPr>
          <w:p w14:paraId="123549B6"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Dictated Short Letter to County Counsel re: [specify matter]</w:t>
            </w:r>
          </w:p>
        </w:tc>
        <w:tc>
          <w:tcPr>
            <w:tcW w:w="1710" w:type="dxa"/>
          </w:tcPr>
          <w:p w14:paraId="21598C15"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JDP</w:t>
            </w:r>
          </w:p>
        </w:tc>
        <w:tc>
          <w:tcPr>
            <w:tcW w:w="1620" w:type="dxa"/>
          </w:tcPr>
          <w:p w14:paraId="035FC79E"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.1 hrs.</w:t>
            </w:r>
          </w:p>
        </w:tc>
        <w:tc>
          <w:tcPr>
            <w:tcW w:w="1506" w:type="dxa"/>
          </w:tcPr>
          <w:p w14:paraId="0C799E8A"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$10.00</w:t>
            </w:r>
          </w:p>
        </w:tc>
      </w:tr>
      <w:tr w:rsidR="001F5305" w:rsidRPr="00D357E4" w14:paraId="0CC8669F" w14:textId="77777777" w:rsidTr="00D357E4">
        <w:trPr>
          <w:trHeight w:val="758"/>
        </w:trPr>
        <w:tc>
          <w:tcPr>
            <w:tcW w:w="1261" w:type="dxa"/>
          </w:tcPr>
          <w:p w14:paraId="646B3F35"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02/05/17</w:t>
            </w:r>
          </w:p>
        </w:tc>
        <w:tc>
          <w:tcPr>
            <w:tcW w:w="3572" w:type="dxa"/>
          </w:tcPr>
          <w:p w14:paraId="0164D2E3"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Drafted revisions [specify document]</w:t>
            </w:r>
          </w:p>
        </w:tc>
        <w:tc>
          <w:tcPr>
            <w:tcW w:w="1710" w:type="dxa"/>
          </w:tcPr>
          <w:p w14:paraId="13FB00E5"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JDP</w:t>
            </w:r>
          </w:p>
        </w:tc>
        <w:tc>
          <w:tcPr>
            <w:tcW w:w="1620" w:type="dxa"/>
          </w:tcPr>
          <w:p w14:paraId="1F5E0E09"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1.1 hrs.</w:t>
            </w:r>
          </w:p>
        </w:tc>
        <w:tc>
          <w:tcPr>
            <w:tcW w:w="1506" w:type="dxa"/>
          </w:tcPr>
          <w:p w14:paraId="764D4120"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$110.00</w:t>
            </w:r>
          </w:p>
        </w:tc>
      </w:tr>
      <w:tr w:rsidR="001F5305" w:rsidRPr="00D357E4" w14:paraId="048424A9" w14:textId="77777777" w:rsidTr="00D357E4">
        <w:trPr>
          <w:trHeight w:val="1134"/>
        </w:trPr>
        <w:tc>
          <w:tcPr>
            <w:tcW w:w="1261" w:type="dxa"/>
          </w:tcPr>
          <w:p w14:paraId="7F159289" w14:textId="1B9ACFF2"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02/26/17</w:t>
            </w:r>
          </w:p>
        </w:tc>
        <w:tc>
          <w:tcPr>
            <w:tcW w:w="3572" w:type="dxa"/>
          </w:tcPr>
          <w:p w14:paraId="79A39B7C"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Telephone Conference to County personnel</w:t>
            </w:r>
          </w:p>
          <w:p w14:paraId="1490DEDB"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for information re: [specify matter]</w:t>
            </w:r>
          </w:p>
        </w:tc>
        <w:tc>
          <w:tcPr>
            <w:tcW w:w="1710" w:type="dxa"/>
          </w:tcPr>
          <w:p w14:paraId="14C24650"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DDD</w:t>
            </w:r>
          </w:p>
        </w:tc>
        <w:tc>
          <w:tcPr>
            <w:tcW w:w="1620" w:type="dxa"/>
          </w:tcPr>
          <w:p w14:paraId="7C101ADD"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.9 hrs.</w:t>
            </w:r>
          </w:p>
        </w:tc>
        <w:tc>
          <w:tcPr>
            <w:tcW w:w="1506" w:type="dxa"/>
          </w:tcPr>
          <w:p w14:paraId="10E38C25"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$45.00</w:t>
            </w:r>
          </w:p>
        </w:tc>
      </w:tr>
    </w:tbl>
    <w:p w14:paraId="1AEB1E99" w14:textId="77777777" w:rsidR="001F5305" w:rsidRDefault="001F5305" w:rsidP="001F5305">
      <w:pPr>
        <w:rPr>
          <w:rFonts w:asciiTheme="minorHAnsi" w:hAnsiTheme="minorHAnsi" w:cstheme="minorHAnsi"/>
          <w:sz w:val="24"/>
          <w:szCs w:val="24"/>
        </w:rPr>
      </w:pPr>
    </w:p>
    <w:tbl>
      <w:tblPr>
        <w:tblW w:w="11133" w:type="dxa"/>
        <w:tblInd w:w="117" w:type="dxa"/>
        <w:tblLayout w:type="fixed"/>
        <w:tblCellMar>
          <w:left w:w="0" w:type="dxa"/>
          <w:right w:w="0" w:type="dxa"/>
        </w:tblCellMar>
        <w:tblLook w:val="01E0" w:firstRow="1" w:lastRow="1" w:firstColumn="1" w:lastColumn="1" w:noHBand="0" w:noVBand="0"/>
      </w:tblPr>
      <w:tblGrid>
        <w:gridCol w:w="1234"/>
        <w:gridCol w:w="1562"/>
        <w:gridCol w:w="1168"/>
        <w:gridCol w:w="849"/>
        <w:gridCol w:w="1730"/>
        <w:gridCol w:w="1710"/>
        <w:gridCol w:w="2880"/>
      </w:tblGrid>
      <w:tr w:rsidR="001F5305" w:rsidRPr="00D357E4" w14:paraId="5B88201D" w14:textId="77777777" w:rsidTr="00D357E4">
        <w:trPr>
          <w:trHeight w:val="754"/>
        </w:trPr>
        <w:tc>
          <w:tcPr>
            <w:tcW w:w="1234" w:type="dxa"/>
          </w:tcPr>
          <w:p w14:paraId="023B148E"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02/26/17</w:t>
            </w:r>
          </w:p>
          <w:p w14:paraId="2F903386" w14:textId="77777777" w:rsidR="001F5305" w:rsidRPr="00D357E4" w:rsidRDefault="001F5305" w:rsidP="00D357E4">
            <w:pPr>
              <w:rPr>
                <w:rFonts w:asciiTheme="minorHAnsi" w:hAnsiTheme="minorHAnsi" w:cstheme="minorHAnsi"/>
                <w:sz w:val="24"/>
                <w:szCs w:val="18"/>
              </w:rPr>
            </w:pPr>
          </w:p>
          <w:p w14:paraId="4A156E67"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TOTAL</w:t>
            </w:r>
          </w:p>
        </w:tc>
        <w:tc>
          <w:tcPr>
            <w:tcW w:w="2730" w:type="dxa"/>
            <w:gridSpan w:val="2"/>
          </w:tcPr>
          <w:p w14:paraId="33394447" w14:textId="6834913B"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 xml:space="preserve">Prepare </w:t>
            </w:r>
            <w:proofErr w:type="gramStart"/>
            <w:r w:rsidRPr="00D357E4">
              <w:rPr>
                <w:rFonts w:asciiTheme="minorHAnsi" w:hAnsiTheme="minorHAnsi" w:cstheme="minorHAnsi"/>
                <w:sz w:val="24"/>
                <w:szCs w:val="18"/>
              </w:rPr>
              <w:t xml:space="preserve">additional </w:t>
            </w:r>
            <w:r w:rsidR="00D357E4" w:rsidRPr="00D357E4">
              <w:rPr>
                <w:rFonts w:asciiTheme="minorHAnsi" w:hAnsiTheme="minorHAnsi" w:cstheme="minorHAnsi"/>
                <w:sz w:val="24"/>
                <w:szCs w:val="18"/>
              </w:rPr>
              <w:t xml:space="preserve"> </w:t>
            </w:r>
            <w:r w:rsidRPr="00D357E4">
              <w:rPr>
                <w:rFonts w:asciiTheme="minorHAnsi" w:hAnsiTheme="minorHAnsi" w:cstheme="minorHAnsi"/>
                <w:sz w:val="24"/>
                <w:szCs w:val="18"/>
              </w:rPr>
              <w:t>Revisions</w:t>
            </w:r>
            <w:proofErr w:type="gramEnd"/>
            <w:r w:rsidRPr="00D357E4">
              <w:rPr>
                <w:rFonts w:asciiTheme="minorHAnsi" w:hAnsiTheme="minorHAnsi" w:cstheme="minorHAnsi"/>
                <w:sz w:val="24"/>
                <w:szCs w:val="18"/>
              </w:rPr>
              <w:t xml:space="preserve"> to [specify]</w:t>
            </w:r>
          </w:p>
        </w:tc>
        <w:tc>
          <w:tcPr>
            <w:tcW w:w="2579" w:type="dxa"/>
            <w:gridSpan w:val="2"/>
          </w:tcPr>
          <w:p w14:paraId="36FD2FFC" w14:textId="67185400" w:rsidR="001F5305" w:rsidRPr="00D357E4" w:rsidRDefault="00D357E4" w:rsidP="00D357E4">
            <w:pPr>
              <w:ind w:left="688"/>
              <w:rPr>
                <w:rFonts w:asciiTheme="minorHAnsi" w:hAnsiTheme="minorHAnsi" w:cstheme="minorHAnsi"/>
                <w:sz w:val="24"/>
                <w:szCs w:val="18"/>
              </w:rPr>
            </w:pPr>
            <w:r w:rsidRPr="00D357E4">
              <w:rPr>
                <w:rFonts w:asciiTheme="minorHAnsi" w:hAnsiTheme="minorHAnsi" w:cstheme="minorHAnsi"/>
                <w:sz w:val="24"/>
                <w:szCs w:val="18"/>
              </w:rPr>
              <w:t xml:space="preserve">    </w:t>
            </w:r>
            <w:r w:rsidR="001F5305" w:rsidRPr="00D357E4">
              <w:rPr>
                <w:rFonts w:asciiTheme="minorHAnsi" w:hAnsiTheme="minorHAnsi" w:cstheme="minorHAnsi"/>
                <w:sz w:val="24"/>
                <w:szCs w:val="18"/>
              </w:rPr>
              <w:t>DDD</w:t>
            </w:r>
          </w:p>
        </w:tc>
        <w:tc>
          <w:tcPr>
            <w:tcW w:w="1710" w:type="dxa"/>
          </w:tcPr>
          <w:p w14:paraId="2A26A85F"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 6 hrs</w:t>
            </w:r>
          </w:p>
        </w:tc>
        <w:tc>
          <w:tcPr>
            <w:tcW w:w="2880" w:type="dxa"/>
          </w:tcPr>
          <w:p w14:paraId="2816057A"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$35.00</w:t>
            </w:r>
          </w:p>
          <w:p w14:paraId="6FDCDF4D" w14:textId="77777777" w:rsidR="001F5305" w:rsidRPr="00D357E4" w:rsidRDefault="001F5305" w:rsidP="00D357E4">
            <w:pPr>
              <w:rPr>
                <w:rFonts w:asciiTheme="minorHAnsi" w:hAnsiTheme="minorHAnsi" w:cstheme="minorHAnsi"/>
                <w:sz w:val="24"/>
                <w:szCs w:val="18"/>
              </w:rPr>
            </w:pPr>
          </w:p>
          <w:p w14:paraId="190F1376"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$195.00</w:t>
            </w:r>
          </w:p>
          <w:p w14:paraId="076F7FD7" w14:textId="01D30FBA" w:rsidR="00C86215" w:rsidRPr="00D357E4" w:rsidRDefault="00C86215" w:rsidP="00D357E4">
            <w:pPr>
              <w:rPr>
                <w:rFonts w:asciiTheme="minorHAnsi" w:hAnsiTheme="minorHAnsi" w:cstheme="minorHAnsi"/>
                <w:sz w:val="24"/>
                <w:szCs w:val="18"/>
              </w:rPr>
            </w:pPr>
          </w:p>
        </w:tc>
      </w:tr>
      <w:tr w:rsidR="001F5305" w:rsidRPr="00D357E4" w14:paraId="785908CF" w14:textId="77777777" w:rsidTr="00D357E4">
        <w:trPr>
          <w:trHeight w:val="250"/>
        </w:trPr>
        <w:tc>
          <w:tcPr>
            <w:tcW w:w="1234" w:type="dxa"/>
          </w:tcPr>
          <w:p w14:paraId="1044DD8B"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Individual</w:t>
            </w:r>
          </w:p>
        </w:tc>
        <w:tc>
          <w:tcPr>
            <w:tcW w:w="2730" w:type="dxa"/>
            <w:gridSpan w:val="2"/>
          </w:tcPr>
          <w:p w14:paraId="3CF3CB47" w14:textId="574789F6"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Identity</w:t>
            </w:r>
            <w:r w:rsidR="00D357E4">
              <w:rPr>
                <w:rFonts w:asciiTheme="minorHAnsi" w:hAnsiTheme="minorHAnsi" w:cstheme="minorHAnsi"/>
                <w:sz w:val="24"/>
                <w:szCs w:val="18"/>
              </w:rPr>
              <w:t xml:space="preserve">               </w:t>
            </w:r>
            <w:r w:rsidRPr="00D357E4">
              <w:rPr>
                <w:rFonts w:asciiTheme="minorHAnsi" w:hAnsiTheme="minorHAnsi" w:cstheme="minorHAnsi"/>
                <w:sz w:val="24"/>
                <w:szCs w:val="18"/>
              </w:rPr>
              <w:t>Position</w:t>
            </w:r>
          </w:p>
        </w:tc>
        <w:tc>
          <w:tcPr>
            <w:tcW w:w="2579" w:type="dxa"/>
            <w:gridSpan w:val="2"/>
          </w:tcPr>
          <w:p w14:paraId="6FCA3BF4" w14:textId="77777777" w:rsidR="001F5305" w:rsidRPr="00D357E4" w:rsidRDefault="001F5305" w:rsidP="00D357E4">
            <w:pPr>
              <w:ind w:left="508" w:firstLine="270"/>
              <w:rPr>
                <w:rFonts w:asciiTheme="minorHAnsi" w:hAnsiTheme="minorHAnsi" w:cstheme="minorHAnsi"/>
                <w:sz w:val="24"/>
                <w:szCs w:val="18"/>
              </w:rPr>
            </w:pPr>
            <w:r w:rsidRPr="00D357E4">
              <w:rPr>
                <w:rFonts w:asciiTheme="minorHAnsi" w:hAnsiTheme="minorHAnsi" w:cstheme="minorHAnsi"/>
                <w:sz w:val="24"/>
                <w:szCs w:val="18"/>
              </w:rPr>
              <w:t>Hourly Rate</w:t>
            </w:r>
          </w:p>
        </w:tc>
        <w:tc>
          <w:tcPr>
            <w:tcW w:w="1710" w:type="dxa"/>
          </w:tcPr>
          <w:p w14:paraId="3C6B05B0" w14:textId="54E7EBC7" w:rsidR="001F5305" w:rsidRPr="00D357E4" w:rsidRDefault="00D357E4" w:rsidP="00D357E4">
            <w:pPr>
              <w:rPr>
                <w:rFonts w:asciiTheme="minorHAnsi" w:hAnsiTheme="minorHAnsi" w:cstheme="minorHAnsi"/>
                <w:sz w:val="24"/>
                <w:szCs w:val="18"/>
              </w:rPr>
            </w:pPr>
            <w:r>
              <w:rPr>
                <w:rFonts w:asciiTheme="minorHAnsi" w:hAnsiTheme="minorHAnsi" w:cstheme="minorHAnsi"/>
                <w:sz w:val="24"/>
                <w:szCs w:val="18"/>
              </w:rPr>
              <w:t>Time</w:t>
            </w:r>
          </w:p>
        </w:tc>
        <w:tc>
          <w:tcPr>
            <w:tcW w:w="2880" w:type="dxa"/>
          </w:tcPr>
          <w:p w14:paraId="70C60920" w14:textId="3657A86B" w:rsidR="001F5305" w:rsidRPr="00D357E4" w:rsidRDefault="001F5305" w:rsidP="00D357E4">
            <w:pPr>
              <w:ind w:left="-542" w:firstLine="540"/>
              <w:rPr>
                <w:rFonts w:asciiTheme="minorHAnsi" w:hAnsiTheme="minorHAnsi" w:cstheme="minorHAnsi"/>
                <w:sz w:val="24"/>
                <w:szCs w:val="18"/>
              </w:rPr>
            </w:pPr>
            <w:r w:rsidRPr="00D357E4">
              <w:rPr>
                <w:rFonts w:asciiTheme="minorHAnsi" w:hAnsiTheme="minorHAnsi" w:cstheme="minorHAnsi"/>
                <w:sz w:val="24"/>
                <w:szCs w:val="18"/>
              </w:rPr>
              <w:tab/>
              <w:t>Amount</w:t>
            </w:r>
          </w:p>
        </w:tc>
      </w:tr>
      <w:tr w:rsidR="001F5305" w:rsidRPr="00D357E4" w14:paraId="5C7B3769" w14:textId="77777777" w:rsidTr="00D357E4">
        <w:trPr>
          <w:trHeight w:val="509"/>
        </w:trPr>
        <w:tc>
          <w:tcPr>
            <w:tcW w:w="1234" w:type="dxa"/>
          </w:tcPr>
          <w:p w14:paraId="0AB3D487" w14:textId="77777777" w:rsidR="001F5305" w:rsidRPr="00D357E4" w:rsidRDefault="001F5305" w:rsidP="00D357E4">
            <w:pPr>
              <w:rPr>
                <w:rFonts w:asciiTheme="minorHAnsi" w:hAnsiTheme="minorHAnsi" w:cstheme="minorHAnsi"/>
                <w:sz w:val="24"/>
                <w:szCs w:val="18"/>
              </w:rPr>
            </w:pPr>
          </w:p>
          <w:p w14:paraId="2FED051A"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JDP</w:t>
            </w:r>
          </w:p>
        </w:tc>
        <w:tc>
          <w:tcPr>
            <w:tcW w:w="1562" w:type="dxa"/>
          </w:tcPr>
          <w:p w14:paraId="32E989EB" w14:textId="77777777" w:rsidR="001F5305" w:rsidRPr="00D357E4" w:rsidRDefault="001F5305" w:rsidP="00D357E4">
            <w:pPr>
              <w:rPr>
                <w:rFonts w:asciiTheme="minorHAnsi" w:hAnsiTheme="minorHAnsi" w:cstheme="minorHAnsi"/>
                <w:sz w:val="24"/>
                <w:szCs w:val="18"/>
              </w:rPr>
            </w:pPr>
          </w:p>
          <w:p w14:paraId="445CBD2F"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J.D. Peel</w:t>
            </w:r>
          </w:p>
        </w:tc>
        <w:tc>
          <w:tcPr>
            <w:tcW w:w="2017" w:type="dxa"/>
            <w:gridSpan w:val="2"/>
          </w:tcPr>
          <w:p w14:paraId="34D2927C" w14:textId="77777777" w:rsidR="001F5305" w:rsidRPr="00D357E4" w:rsidRDefault="001F5305" w:rsidP="00D357E4">
            <w:pPr>
              <w:rPr>
                <w:rFonts w:asciiTheme="minorHAnsi" w:hAnsiTheme="minorHAnsi" w:cstheme="minorHAnsi"/>
                <w:sz w:val="24"/>
                <w:szCs w:val="18"/>
              </w:rPr>
            </w:pPr>
          </w:p>
          <w:p w14:paraId="0D4A73CB"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Attorney/Partner</w:t>
            </w:r>
          </w:p>
        </w:tc>
        <w:tc>
          <w:tcPr>
            <w:tcW w:w="1730" w:type="dxa"/>
          </w:tcPr>
          <w:p w14:paraId="7C48F6ED" w14:textId="77777777" w:rsidR="001F5305" w:rsidRPr="00D357E4" w:rsidRDefault="001F5305" w:rsidP="00D357E4">
            <w:pPr>
              <w:rPr>
                <w:rFonts w:asciiTheme="minorHAnsi" w:hAnsiTheme="minorHAnsi" w:cstheme="minorHAnsi"/>
                <w:sz w:val="24"/>
                <w:szCs w:val="18"/>
              </w:rPr>
            </w:pPr>
          </w:p>
          <w:p w14:paraId="1635ED8B"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100.00</w:t>
            </w:r>
          </w:p>
        </w:tc>
        <w:tc>
          <w:tcPr>
            <w:tcW w:w="4590" w:type="dxa"/>
            <w:gridSpan w:val="2"/>
          </w:tcPr>
          <w:p w14:paraId="2DE6A252" w14:textId="77777777" w:rsidR="001F5305" w:rsidRPr="00D357E4" w:rsidRDefault="001F5305" w:rsidP="00D357E4">
            <w:pPr>
              <w:rPr>
                <w:rFonts w:asciiTheme="minorHAnsi" w:hAnsiTheme="minorHAnsi" w:cstheme="minorHAnsi"/>
                <w:sz w:val="24"/>
                <w:szCs w:val="18"/>
              </w:rPr>
            </w:pPr>
          </w:p>
          <w:p w14:paraId="03EDFFCE" w14:textId="03205486"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1.2 hrs.</w:t>
            </w:r>
            <w:r w:rsidRPr="00D357E4">
              <w:rPr>
                <w:rFonts w:asciiTheme="minorHAnsi" w:hAnsiTheme="minorHAnsi" w:cstheme="minorHAnsi"/>
                <w:sz w:val="24"/>
                <w:szCs w:val="18"/>
              </w:rPr>
              <w:tab/>
            </w:r>
            <w:r w:rsidR="00D357E4">
              <w:rPr>
                <w:rFonts w:asciiTheme="minorHAnsi" w:hAnsiTheme="minorHAnsi" w:cstheme="minorHAnsi"/>
                <w:sz w:val="24"/>
                <w:szCs w:val="18"/>
              </w:rPr>
              <w:t xml:space="preserve">    </w:t>
            </w:r>
            <w:r w:rsidRPr="00D357E4">
              <w:rPr>
                <w:rFonts w:asciiTheme="minorHAnsi" w:hAnsiTheme="minorHAnsi" w:cstheme="minorHAnsi"/>
                <w:sz w:val="24"/>
                <w:szCs w:val="18"/>
              </w:rPr>
              <w:t>$120.00</w:t>
            </w:r>
          </w:p>
        </w:tc>
      </w:tr>
      <w:tr w:rsidR="001F5305" w:rsidRPr="00D357E4" w14:paraId="3B4D9196" w14:textId="77777777" w:rsidTr="00D357E4">
        <w:trPr>
          <w:trHeight w:val="249"/>
        </w:trPr>
        <w:tc>
          <w:tcPr>
            <w:tcW w:w="1234" w:type="dxa"/>
          </w:tcPr>
          <w:p w14:paraId="7E098C1C"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DDD</w:t>
            </w:r>
          </w:p>
        </w:tc>
        <w:tc>
          <w:tcPr>
            <w:tcW w:w="1562" w:type="dxa"/>
          </w:tcPr>
          <w:p w14:paraId="4F510DA0"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Dawn Davis</w:t>
            </w:r>
          </w:p>
        </w:tc>
        <w:tc>
          <w:tcPr>
            <w:tcW w:w="2017" w:type="dxa"/>
            <w:gridSpan w:val="2"/>
          </w:tcPr>
          <w:p w14:paraId="73848BEA"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Paralegal</w:t>
            </w:r>
          </w:p>
        </w:tc>
        <w:tc>
          <w:tcPr>
            <w:tcW w:w="1730" w:type="dxa"/>
          </w:tcPr>
          <w:p w14:paraId="3EF87337" w14:textId="77777777"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50.00</w:t>
            </w:r>
          </w:p>
        </w:tc>
        <w:tc>
          <w:tcPr>
            <w:tcW w:w="4590" w:type="dxa"/>
            <w:gridSpan w:val="2"/>
          </w:tcPr>
          <w:p w14:paraId="5C68CB56" w14:textId="049F59EA" w:rsidR="001F5305" w:rsidRPr="00D357E4" w:rsidRDefault="001F5305" w:rsidP="00D357E4">
            <w:pPr>
              <w:rPr>
                <w:rFonts w:asciiTheme="minorHAnsi" w:hAnsiTheme="minorHAnsi" w:cstheme="minorHAnsi"/>
                <w:sz w:val="24"/>
                <w:szCs w:val="18"/>
              </w:rPr>
            </w:pPr>
            <w:r w:rsidRPr="00D357E4">
              <w:rPr>
                <w:rFonts w:asciiTheme="minorHAnsi" w:hAnsiTheme="minorHAnsi" w:cstheme="minorHAnsi"/>
                <w:sz w:val="24"/>
                <w:szCs w:val="18"/>
              </w:rPr>
              <w:t>1.5 hrs.</w:t>
            </w:r>
            <w:r w:rsidRPr="00D357E4">
              <w:rPr>
                <w:rFonts w:asciiTheme="minorHAnsi" w:hAnsiTheme="minorHAnsi" w:cstheme="minorHAnsi"/>
                <w:sz w:val="24"/>
                <w:szCs w:val="18"/>
              </w:rPr>
              <w:tab/>
            </w:r>
            <w:r w:rsidR="00D357E4">
              <w:rPr>
                <w:rFonts w:asciiTheme="minorHAnsi" w:hAnsiTheme="minorHAnsi" w:cstheme="minorHAnsi"/>
                <w:sz w:val="24"/>
                <w:szCs w:val="18"/>
              </w:rPr>
              <w:t xml:space="preserve">      </w:t>
            </w:r>
            <w:r w:rsidRPr="00D357E4">
              <w:rPr>
                <w:rFonts w:asciiTheme="minorHAnsi" w:hAnsiTheme="minorHAnsi" w:cstheme="minorHAnsi"/>
                <w:sz w:val="24"/>
                <w:szCs w:val="18"/>
              </w:rPr>
              <w:t>75.00</w:t>
            </w:r>
          </w:p>
        </w:tc>
      </w:tr>
    </w:tbl>
    <w:p w14:paraId="29D6FE30" w14:textId="77777777" w:rsidR="001F5305" w:rsidRPr="001F5305" w:rsidRDefault="001F5305" w:rsidP="001F5305">
      <w:pPr>
        <w:pStyle w:val="BodyText"/>
        <w:spacing w:before="9"/>
        <w:rPr>
          <w:rFonts w:asciiTheme="minorHAnsi" w:hAnsiTheme="minorHAnsi" w:cstheme="minorHAnsi"/>
          <w:b/>
          <w:sz w:val="24"/>
          <w:szCs w:val="24"/>
        </w:rPr>
      </w:pPr>
    </w:p>
    <w:p w14:paraId="37E230FC" w14:textId="7258154E" w:rsidR="001F5305" w:rsidRPr="00C86215" w:rsidRDefault="001F5305" w:rsidP="00C86215">
      <w:pPr>
        <w:rPr>
          <w:rFonts w:ascii="Calibri" w:hAnsi="Calibri" w:cs="Calibri"/>
          <w:b/>
          <w:bCs/>
          <w:sz w:val="24"/>
          <w:szCs w:val="18"/>
        </w:rPr>
      </w:pPr>
      <w:r w:rsidRPr="00C86215">
        <w:rPr>
          <w:rFonts w:ascii="Calibri" w:hAnsi="Calibri" w:cs="Calibri"/>
          <w:b/>
          <w:bCs/>
          <w:sz w:val="24"/>
          <w:szCs w:val="18"/>
        </w:rPr>
        <w:t>TOTAL PROFESSIONAL CHARGES:</w:t>
      </w:r>
      <w:r w:rsidRP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t xml:space="preserve">      </w:t>
      </w:r>
      <w:r w:rsidR="00D357E4">
        <w:rPr>
          <w:rFonts w:ascii="Calibri" w:hAnsi="Calibri" w:cs="Calibri"/>
          <w:b/>
          <w:bCs/>
          <w:sz w:val="24"/>
          <w:szCs w:val="18"/>
        </w:rPr>
        <w:tab/>
        <w:t xml:space="preserve">       </w:t>
      </w:r>
      <w:r w:rsidRPr="00C86215">
        <w:rPr>
          <w:rFonts w:ascii="Calibri" w:hAnsi="Calibri" w:cs="Calibri"/>
          <w:b/>
          <w:bCs/>
          <w:sz w:val="24"/>
          <w:szCs w:val="18"/>
        </w:rPr>
        <w:t>$195.00</w:t>
      </w:r>
    </w:p>
    <w:p w14:paraId="7B7DFA33" w14:textId="77777777" w:rsidR="001F5305" w:rsidRPr="001F5305" w:rsidRDefault="001F5305" w:rsidP="001F5305">
      <w:pPr>
        <w:pStyle w:val="BodyText"/>
        <w:spacing w:before="3"/>
        <w:rPr>
          <w:rFonts w:asciiTheme="minorHAnsi" w:hAnsiTheme="minorHAnsi" w:cstheme="minorHAnsi"/>
          <w:b/>
          <w:sz w:val="24"/>
          <w:szCs w:val="24"/>
        </w:rPr>
      </w:pPr>
    </w:p>
    <w:p w14:paraId="2AF481BF" w14:textId="77777777" w:rsidR="001F5305" w:rsidRPr="001F5305" w:rsidRDefault="001F5305" w:rsidP="00CE6BA3">
      <w:pPr>
        <w:pStyle w:val="ListParagraph"/>
        <w:widowControl w:val="0"/>
        <w:numPr>
          <w:ilvl w:val="1"/>
          <w:numId w:val="27"/>
        </w:numPr>
        <w:tabs>
          <w:tab w:val="left" w:pos="880"/>
          <w:tab w:val="left" w:pos="881"/>
        </w:tabs>
        <w:autoSpaceDE w:val="0"/>
        <w:autoSpaceDN w:val="0"/>
        <w:ind w:hanging="721"/>
        <w:rPr>
          <w:rFonts w:asciiTheme="minorHAnsi" w:hAnsiTheme="minorHAnsi" w:cstheme="minorHAnsi"/>
          <w:sz w:val="24"/>
          <w:szCs w:val="24"/>
        </w:rPr>
      </w:pPr>
      <w:r w:rsidRPr="001F5305">
        <w:rPr>
          <w:rFonts w:asciiTheme="minorHAnsi" w:hAnsiTheme="minorHAnsi" w:cstheme="minorHAnsi"/>
          <w:spacing w:val="-2"/>
          <w:sz w:val="24"/>
          <w:szCs w:val="24"/>
        </w:rPr>
        <w:t>Expenses.</w:t>
      </w:r>
    </w:p>
    <w:p w14:paraId="012242C0" w14:textId="77777777" w:rsidR="001F5305" w:rsidRPr="001F5305" w:rsidRDefault="001F5305" w:rsidP="001F5305">
      <w:pPr>
        <w:pStyle w:val="BodyText"/>
        <w:rPr>
          <w:rFonts w:asciiTheme="minorHAnsi" w:hAnsiTheme="minorHAnsi" w:cstheme="minorHAnsi"/>
          <w:sz w:val="24"/>
          <w:szCs w:val="24"/>
        </w:rPr>
      </w:pPr>
    </w:p>
    <w:p w14:paraId="1A67625F" w14:textId="77777777" w:rsidR="001F5305" w:rsidRPr="001F5305" w:rsidRDefault="001F5305" w:rsidP="001F5305">
      <w:pPr>
        <w:pStyle w:val="BodyText"/>
        <w:ind w:left="880"/>
        <w:rPr>
          <w:rFonts w:asciiTheme="minorHAnsi" w:hAnsiTheme="minorHAnsi" w:cstheme="minorHAnsi"/>
          <w:sz w:val="24"/>
          <w:szCs w:val="24"/>
        </w:rPr>
      </w:pPr>
      <w:r w:rsidRPr="001F5305">
        <w:rPr>
          <w:rFonts w:asciiTheme="minorHAnsi" w:hAnsiTheme="minorHAnsi" w:cstheme="minorHAnsi"/>
          <w:sz w:val="24"/>
          <w:szCs w:val="24"/>
        </w:rPr>
        <w:t>Itemize</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each</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reimbursable</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expense</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at</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Actual</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Cost</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without</w:t>
      </w:r>
      <w:r w:rsidRPr="001F5305">
        <w:rPr>
          <w:rFonts w:asciiTheme="minorHAnsi" w:hAnsiTheme="minorHAnsi" w:cstheme="minorHAnsi"/>
          <w:spacing w:val="-7"/>
          <w:sz w:val="24"/>
          <w:szCs w:val="24"/>
        </w:rPr>
        <w:t xml:space="preserve"> </w:t>
      </w:r>
      <w:r w:rsidRPr="001F5305">
        <w:rPr>
          <w:rFonts w:asciiTheme="minorHAnsi" w:hAnsiTheme="minorHAnsi" w:cstheme="minorHAnsi"/>
          <w:sz w:val="24"/>
          <w:szCs w:val="24"/>
        </w:rPr>
        <w:t>mark-</w:t>
      </w:r>
      <w:r w:rsidRPr="001F5305">
        <w:rPr>
          <w:rFonts w:asciiTheme="minorHAnsi" w:hAnsiTheme="minorHAnsi" w:cstheme="minorHAnsi"/>
          <w:spacing w:val="-5"/>
          <w:sz w:val="24"/>
          <w:szCs w:val="24"/>
        </w:rPr>
        <w:t>up.</w:t>
      </w:r>
    </w:p>
    <w:p w14:paraId="0B3586D8" w14:textId="77777777" w:rsidR="001F5305" w:rsidRPr="001F5305" w:rsidRDefault="001F5305" w:rsidP="001F5305">
      <w:pPr>
        <w:pStyle w:val="BodyText"/>
        <w:spacing w:before="1"/>
        <w:rPr>
          <w:rFonts w:asciiTheme="minorHAnsi" w:hAnsiTheme="minorHAnsi" w:cstheme="minorHAnsi"/>
          <w:sz w:val="24"/>
          <w:szCs w:val="24"/>
        </w:rPr>
      </w:pPr>
    </w:p>
    <w:p w14:paraId="1F82D184" w14:textId="77777777" w:rsidR="001F5305" w:rsidRPr="001F5305" w:rsidRDefault="001F5305" w:rsidP="001F5305">
      <w:pPr>
        <w:pStyle w:val="BodyText"/>
        <w:ind w:left="160"/>
        <w:rPr>
          <w:rFonts w:asciiTheme="minorHAnsi" w:hAnsiTheme="minorHAnsi" w:cstheme="minorHAnsi"/>
          <w:sz w:val="24"/>
          <w:szCs w:val="24"/>
        </w:rPr>
      </w:pPr>
      <w:r w:rsidRPr="001F5305">
        <w:rPr>
          <w:rFonts w:asciiTheme="minorHAnsi" w:hAnsiTheme="minorHAnsi" w:cstheme="minorHAnsi"/>
          <w:sz w:val="24"/>
          <w:szCs w:val="24"/>
          <w:u w:val="single"/>
        </w:rPr>
        <w:t>SAMPLE</w:t>
      </w:r>
      <w:r w:rsidRPr="001F5305">
        <w:rPr>
          <w:rFonts w:asciiTheme="minorHAnsi" w:hAnsiTheme="minorHAnsi" w:cstheme="minorHAnsi"/>
          <w:spacing w:val="-6"/>
          <w:sz w:val="24"/>
          <w:szCs w:val="24"/>
          <w:u w:val="single"/>
        </w:rPr>
        <w:t xml:space="preserve"> </w:t>
      </w:r>
      <w:r w:rsidRPr="001F5305">
        <w:rPr>
          <w:rFonts w:asciiTheme="minorHAnsi" w:hAnsiTheme="minorHAnsi" w:cstheme="minorHAnsi"/>
          <w:sz w:val="24"/>
          <w:szCs w:val="24"/>
          <w:u w:val="single"/>
        </w:rPr>
        <w:t>BILLING</w:t>
      </w:r>
      <w:r w:rsidRPr="001F5305">
        <w:rPr>
          <w:rFonts w:asciiTheme="minorHAnsi" w:hAnsiTheme="minorHAnsi" w:cstheme="minorHAnsi"/>
          <w:spacing w:val="-5"/>
          <w:sz w:val="24"/>
          <w:szCs w:val="24"/>
          <w:u w:val="single"/>
        </w:rPr>
        <w:t xml:space="preserve"> </w:t>
      </w:r>
      <w:r w:rsidRPr="001F5305">
        <w:rPr>
          <w:rFonts w:asciiTheme="minorHAnsi" w:hAnsiTheme="minorHAnsi" w:cstheme="minorHAnsi"/>
          <w:sz w:val="24"/>
          <w:szCs w:val="24"/>
          <w:u w:val="single"/>
        </w:rPr>
        <w:t>FORMAT</w:t>
      </w:r>
      <w:r w:rsidRPr="001F5305">
        <w:rPr>
          <w:rFonts w:asciiTheme="minorHAnsi" w:hAnsiTheme="minorHAnsi" w:cstheme="minorHAnsi"/>
          <w:spacing w:val="-3"/>
          <w:sz w:val="24"/>
          <w:szCs w:val="24"/>
          <w:u w:val="single"/>
        </w:rPr>
        <w:t xml:space="preserve"> </w:t>
      </w:r>
      <w:r w:rsidRPr="001F5305">
        <w:rPr>
          <w:rFonts w:asciiTheme="minorHAnsi" w:hAnsiTheme="minorHAnsi" w:cstheme="minorHAnsi"/>
          <w:sz w:val="24"/>
          <w:szCs w:val="24"/>
          <w:u w:val="single"/>
        </w:rPr>
        <w:t>FOR</w:t>
      </w:r>
      <w:r w:rsidRPr="001F5305">
        <w:rPr>
          <w:rFonts w:asciiTheme="minorHAnsi" w:hAnsiTheme="minorHAnsi" w:cstheme="minorHAnsi"/>
          <w:spacing w:val="-4"/>
          <w:sz w:val="24"/>
          <w:szCs w:val="24"/>
          <w:u w:val="single"/>
        </w:rPr>
        <w:t xml:space="preserve"> </w:t>
      </w:r>
      <w:r w:rsidRPr="001F5305">
        <w:rPr>
          <w:rFonts w:asciiTheme="minorHAnsi" w:hAnsiTheme="minorHAnsi" w:cstheme="minorHAnsi"/>
          <w:spacing w:val="-2"/>
          <w:sz w:val="24"/>
          <w:szCs w:val="24"/>
          <w:u w:val="single"/>
        </w:rPr>
        <w:t>EXPENSES</w:t>
      </w:r>
    </w:p>
    <w:p w14:paraId="78AC8A41" w14:textId="77777777" w:rsidR="001F5305" w:rsidRPr="001F5305" w:rsidRDefault="001F5305" w:rsidP="001F5305">
      <w:pPr>
        <w:pStyle w:val="BodyText"/>
        <w:spacing w:before="8"/>
        <w:rPr>
          <w:rFonts w:asciiTheme="minorHAnsi" w:hAnsiTheme="minorHAnsi" w:cstheme="minorHAnsi"/>
          <w:sz w:val="24"/>
          <w:szCs w:val="24"/>
        </w:rPr>
      </w:pPr>
    </w:p>
    <w:p w14:paraId="0E40EB3F" w14:textId="77777777" w:rsidR="001F5305" w:rsidRPr="001F5305" w:rsidRDefault="001F5305" w:rsidP="00CE6BA3">
      <w:pPr>
        <w:pStyle w:val="Heading2"/>
        <w:spacing w:before="94"/>
        <w:ind w:left="4327"/>
        <w:rPr>
          <w:rFonts w:asciiTheme="minorHAnsi" w:hAnsiTheme="minorHAnsi" w:cstheme="minorHAnsi"/>
          <w:sz w:val="24"/>
          <w:szCs w:val="24"/>
        </w:rPr>
      </w:pPr>
      <w:r w:rsidRPr="001F5305">
        <w:rPr>
          <w:rFonts w:asciiTheme="minorHAnsi" w:hAnsiTheme="minorHAnsi" w:cstheme="minorHAnsi"/>
          <w:spacing w:val="-2"/>
          <w:sz w:val="24"/>
          <w:szCs w:val="24"/>
        </w:rPr>
        <w:t>Expenses</w:t>
      </w:r>
    </w:p>
    <w:p w14:paraId="6B8D82E9" w14:textId="77777777" w:rsidR="001F5305" w:rsidRPr="001F5305" w:rsidRDefault="001F5305" w:rsidP="001F5305">
      <w:pPr>
        <w:pStyle w:val="BodyText"/>
        <w:tabs>
          <w:tab w:val="left" w:pos="1600"/>
          <w:tab w:val="left" w:pos="5201"/>
          <w:tab w:val="left" w:pos="5508"/>
          <w:tab w:val="left" w:pos="7361"/>
          <w:tab w:val="right" w:pos="8036"/>
        </w:tabs>
        <w:spacing w:before="6" w:line="500" w:lineRule="atLeast"/>
        <w:ind w:left="160" w:right="1516"/>
        <w:rPr>
          <w:rFonts w:asciiTheme="minorHAnsi" w:hAnsiTheme="minorHAnsi" w:cstheme="minorHAnsi"/>
          <w:sz w:val="24"/>
          <w:szCs w:val="24"/>
        </w:rPr>
      </w:pPr>
      <w:r w:rsidRPr="001F5305">
        <w:rPr>
          <w:rFonts w:asciiTheme="minorHAnsi" w:hAnsiTheme="minorHAnsi" w:cstheme="minorHAnsi"/>
          <w:spacing w:val="-4"/>
          <w:sz w:val="24"/>
          <w:szCs w:val="24"/>
        </w:rPr>
        <w:t>Date</w:t>
      </w:r>
      <w:r w:rsidRPr="001F5305">
        <w:rPr>
          <w:rFonts w:asciiTheme="minorHAnsi" w:hAnsiTheme="minorHAnsi" w:cstheme="minorHAnsi"/>
          <w:sz w:val="24"/>
          <w:szCs w:val="24"/>
        </w:rPr>
        <w:tab/>
      </w:r>
      <w:r w:rsidRPr="001F5305">
        <w:rPr>
          <w:rFonts w:asciiTheme="minorHAnsi" w:hAnsiTheme="minorHAnsi" w:cstheme="minorHAnsi"/>
          <w:spacing w:val="-2"/>
          <w:sz w:val="24"/>
          <w:szCs w:val="24"/>
        </w:rPr>
        <w:t>Description</w:t>
      </w:r>
      <w:r w:rsidRPr="001F5305">
        <w:rPr>
          <w:rFonts w:asciiTheme="minorHAnsi" w:hAnsiTheme="minorHAnsi" w:cstheme="minorHAnsi"/>
          <w:sz w:val="24"/>
          <w:szCs w:val="24"/>
        </w:rPr>
        <w:tab/>
        <w:t>Actual Cost</w:t>
      </w:r>
      <w:r w:rsidRPr="001F5305">
        <w:rPr>
          <w:rFonts w:asciiTheme="minorHAnsi" w:hAnsiTheme="minorHAnsi" w:cstheme="minorHAnsi"/>
          <w:sz w:val="24"/>
          <w:szCs w:val="24"/>
        </w:rPr>
        <w:tab/>
      </w:r>
      <w:r w:rsidRPr="001F5305">
        <w:rPr>
          <w:rFonts w:asciiTheme="minorHAnsi" w:hAnsiTheme="minorHAnsi" w:cstheme="minorHAnsi"/>
          <w:spacing w:val="-2"/>
          <w:sz w:val="24"/>
          <w:szCs w:val="24"/>
        </w:rPr>
        <w:t>Amount 2/26/17</w:t>
      </w:r>
      <w:r w:rsidRPr="001F5305">
        <w:rPr>
          <w:rFonts w:asciiTheme="minorHAnsi" w:hAnsiTheme="minorHAnsi" w:cstheme="minorHAnsi"/>
          <w:sz w:val="24"/>
          <w:szCs w:val="24"/>
        </w:rPr>
        <w:tab/>
        <w:t>Long Distance</w:t>
      </w:r>
      <w:r w:rsidRPr="001F5305">
        <w:rPr>
          <w:rFonts w:asciiTheme="minorHAnsi" w:hAnsiTheme="minorHAnsi" w:cstheme="minorHAnsi"/>
          <w:sz w:val="24"/>
          <w:szCs w:val="24"/>
        </w:rPr>
        <w:tab/>
      </w:r>
      <w:r w:rsidRPr="001F5305">
        <w:rPr>
          <w:rFonts w:asciiTheme="minorHAnsi" w:hAnsiTheme="minorHAnsi" w:cstheme="minorHAnsi"/>
          <w:sz w:val="24"/>
          <w:szCs w:val="24"/>
        </w:rPr>
        <w:tab/>
      </w:r>
      <w:r w:rsidRPr="001F5305">
        <w:rPr>
          <w:rFonts w:asciiTheme="minorHAnsi" w:hAnsiTheme="minorHAnsi" w:cstheme="minorHAnsi"/>
          <w:spacing w:val="-2"/>
          <w:sz w:val="24"/>
          <w:szCs w:val="24"/>
        </w:rPr>
        <w:t>11.20</w:t>
      </w:r>
      <w:r w:rsidRPr="001F5305">
        <w:rPr>
          <w:rFonts w:asciiTheme="minorHAnsi" w:hAnsiTheme="minorHAnsi" w:cstheme="minorHAnsi"/>
          <w:sz w:val="24"/>
          <w:szCs w:val="24"/>
        </w:rPr>
        <w:tab/>
      </w:r>
      <w:r w:rsidRPr="001F5305">
        <w:rPr>
          <w:rFonts w:asciiTheme="minorHAnsi" w:hAnsiTheme="minorHAnsi" w:cstheme="minorHAnsi"/>
          <w:sz w:val="24"/>
          <w:szCs w:val="24"/>
        </w:rPr>
        <w:tab/>
      </w:r>
      <w:r w:rsidRPr="001F5305">
        <w:rPr>
          <w:rFonts w:asciiTheme="minorHAnsi" w:hAnsiTheme="minorHAnsi" w:cstheme="minorHAnsi"/>
          <w:spacing w:val="-2"/>
          <w:sz w:val="24"/>
          <w:szCs w:val="24"/>
        </w:rPr>
        <w:t>11.20</w:t>
      </w:r>
    </w:p>
    <w:p w14:paraId="2EE4193C" w14:textId="77777777" w:rsidR="001F5305" w:rsidRPr="001F5305" w:rsidRDefault="001F5305" w:rsidP="001F5305">
      <w:pPr>
        <w:pStyle w:val="BodyText"/>
        <w:spacing w:before="8"/>
        <w:ind w:left="1600" w:right="6006"/>
        <w:rPr>
          <w:rFonts w:asciiTheme="minorHAnsi" w:hAnsiTheme="minorHAnsi" w:cstheme="minorHAnsi"/>
          <w:sz w:val="24"/>
          <w:szCs w:val="24"/>
        </w:rPr>
      </w:pPr>
      <w:r w:rsidRPr="001F5305">
        <w:rPr>
          <w:rFonts w:asciiTheme="minorHAnsi" w:hAnsiTheme="minorHAnsi" w:cstheme="minorHAnsi"/>
          <w:sz w:val="24"/>
          <w:szCs w:val="24"/>
        </w:rPr>
        <w:t>Telephone Call by DDD to Mr. Davis Re:</w:t>
      </w:r>
      <w:r w:rsidRPr="001F5305">
        <w:rPr>
          <w:rFonts w:asciiTheme="minorHAnsi" w:hAnsiTheme="minorHAnsi" w:cstheme="minorHAnsi"/>
          <w:spacing w:val="-16"/>
          <w:sz w:val="24"/>
          <w:szCs w:val="24"/>
        </w:rPr>
        <w:t xml:space="preserve"> </w:t>
      </w:r>
      <w:r w:rsidRPr="001F5305">
        <w:rPr>
          <w:rFonts w:asciiTheme="minorHAnsi" w:hAnsiTheme="minorHAnsi" w:cstheme="minorHAnsi"/>
          <w:sz w:val="24"/>
          <w:szCs w:val="24"/>
        </w:rPr>
        <w:t>[specify</w:t>
      </w:r>
      <w:r w:rsidRPr="001F5305">
        <w:rPr>
          <w:rFonts w:asciiTheme="minorHAnsi" w:hAnsiTheme="minorHAnsi" w:cstheme="minorHAnsi"/>
          <w:spacing w:val="-15"/>
          <w:sz w:val="24"/>
          <w:szCs w:val="24"/>
        </w:rPr>
        <w:t xml:space="preserve"> </w:t>
      </w:r>
      <w:r w:rsidRPr="001F5305">
        <w:rPr>
          <w:rFonts w:asciiTheme="minorHAnsi" w:hAnsiTheme="minorHAnsi" w:cstheme="minorHAnsi"/>
          <w:sz w:val="24"/>
          <w:szCs w:val="24"/>
        </w:rPr>
        <w:t>matter]</w:t>
      </w:r>
    </w:p>
    <w:p w14:paraId="7FA8DE8C" w14:textId="77777777" w:rsidR="001F5305" w:rsidRPr="001F5305" w:rsidRDefault="001F5305" w:rsidP="001F5305">
      <w:pPr>
        <w:pStyle w:val="BodyText"/>
        <w:tabs>
          <w:tab w:val="left" w:pos="1600"/>
          <w:tab w:val="left" w:pos="5630"/>
          <w:tab w:val="right" w:pos="8036"/>
        </w:tabs>
        <w:spacing w:before="506" w:line="253" w:lineRule="exact"/>
        <w:ind w:left="160"/>
        <w:rPr>
          <w:rFonts w:asciiTheme="minorHAnsi" w:hAnsiTheme="minorHAnsi" w:cstheme="minorHAnsi"/>
          <w:sz w:val="24"/>
          <w:szCs w:val="24"/>
        </w:rPr>
      </w:pPr>
      <w:r w:rsidRPr="001F5305">
        <w:rPr>
          <w:rFonts w:asciiTheme="minorHAnsi" w:hAnsiTheme="minorHAnsi" w:cstheme="minorHAnsi"/>
          <w:spacing w:val="-2"/>
          <w:sz w:val="24"/>
          <w:szCs w:val="24"/>
        </w:rPr>
        <w:t>2/26/17</w:t>
      </w:r>
      <w:r w:rsidRPr="001F5305">
        <w:rPr>
          <w:rFonts w:asciiTheme="minorHAnsi" w:hAnsiTheme="minorHAnsi" w:cstheme="minorHAnsi"/>
          <w:sz w:val="24"/>
          <w:szCs w:val="24"/>
        </w:rPr>
        <w:tab/>
        <w:t>Extraordinary</w:t>
      </w:r>
      <w:r w:rsidRPr="001F5305">
        <w:rPr>
          <w:rFonts w:asciiTheme="minorHAnsi" w:hAnsiTheme="minorHAnsi" w:cstheme="minorHAnsi"/>
          <w:spacing w:val="-13"/>
          <w:sz w:val="24"/>
          <w:szCs w:val="24"/>
        </w:rPr>
        <w:t xml:space="preserve"> </w:t>
      </w:r>
      <w:r w:rsidRPr="001F5305">
        <w:rPr>
          <w:rFonts w:asciiTheme="minorHAnsi" w:hAnsiTheme="minorHAnsi" w:cstheme="minorHAnsi"/>
          <w:spacing w:val="-2"/>
          <w:sz w:val="24"/>
          <w:szCs w:val="24"/>
        </w:rPr>
        <w:t>Postage</w:t>
      </w:r>
      <w:r w:rsidRPr="001F5305">
        <w:rPr>
          <w:rFonts w:asciiTheme="minorHAnsi" w:hAnsiTheme="minorHAnsi" w:cstheme="minorHAnsi"/>
          <w:sz w:val="24"/>
          <w:szCs w:val="24"/>
        </w:rPr>
        <w:tab/>
      </w:r>
      <w:r w:rsidRPr="001F5305">
        <w:rPr>
          <w:rFonts w:asciiTheme="minorHAnsi" w:hAnsiTheme="minorHAnsi" w:cstheme="minorHAnsi"/>
          <w:spacing w:val="-4"/>
          <w:sz w:val="24"/>
          <w:szCs w:val="24"/>
        </w:rPr>
        <w:t>1.52</w:t>
      </w:r>
      <w:r w:rsidRPr="001F5305">
        <w:rPr>
          <w:rFonts w:asciiTheme="minorHAnsi" w:hAnsiTheme="minorHAnsi" w:cstheme="minorHAnsi"/>
          <w:sz w:val="24"/>
          <w:szCs w:val="24"/>
        </w:rPr>
        <w:tab/>
      </w:r>
      <w:r w:rsidRPr="001F5305">
        <w:rPr>
          <w:rFonts w:asciiTheme="minorHAnsi" w:hAnsiTheme="minorHAnsi" w:cstheme="minorHAnsi"/>
          <w:spacing w:val="-4"/>
          <w:sz w:val="24"/>
          <w:szCs w:val="24"/>
        </w:rPr>
        <w:t>1.52</w:t>
      </w:r>
    </w:p>
    <w:p w14:paraId="0C6E9334" w14:textId="77777777" w:rsidR="001F5305" w:rsidRPr="001F5305" w:rsidRDefault="001F5305" w:rsidP="001F5305">
      <w:pPr>
        <w:pStyle w:val="BodyText"/>
        <w:spacing w:line="253" w:lineRule="exact"/>
        <w:ind w:left="1600"/>
        <w:rPr>
          <w:rFonts w:asciiTheme="minorHAnsi" w:hAnsiTheme="minorHAnsi" w:cstheme="minorHAnsi"/>
          <w:sz w:val="24"/>
          <w:szCs w:val="24"/>
        </w:rPr>
      </w:pPr>
      <w:r w:rsidRPr="001F5305">
        <w:rPr>
          <w:rFonts w:asciiTheme="minorHAnsi" w:hAnsiTheme="minorHAnsi" w:cstheme="minorHAnsi"/>
          <w:sz w:val="24"/>
          <w:szCs w:val="24"/>
        </w:rPr>
        <w:t>to</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Mail</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[specify</w:t>
      </w:r>
      <w:r w:rsidRPr="001F5305">
        <w:rPr>
          <w:rFonts w:asciiTheme="minorHAnsi" w:hAnsiTheme="minorHAnsi" w:cstheme="minorHAnsi"/>
          <w:spacing w:val="-4"/>
          <w:sz w:val="24"/>
          <w:szCs w:val="24"/>
        </w:rPr>
        <w:t xml:space="preserve"> </w:t>
      </w:r>
      <w:r w:rsidRPr="001F5305">
        <w:rPr>
          <w:rFonts w:asciiTheme="minorHAnsi" w:hAnsiTheme="minorHAnsi" w:cstheme="minorHAnsi"/>
          <w:spacing w:val="-2"/>
          <w:sz w:val="24"/>
          <w:szCs w:val="24"/>
        </w:rPr>
        <w:t>documents]</w:t>
      </w:r>
    </w:p>
    <w:p w14:paraId="0911EC90" w14:textId="77777777" w:rsidR="001F5305" w:rsidRPr="001F5305" w:rsidRDefault="001F5305" w:rsidP="001F5305">
      <w:pPr>
        <w:pStyle w:val="BodyText"/>
        <w:spacing w:before="9"/>
        <w:rPr>
          <w:rFonts w:asciiTheme="minorHAnsi" w:hAnsiTheme="minorHAnsi" w:cstheme="minorHAnsi"/>
          <w:sz w:val="24"/>
          <w:szCs w:val="24"/>
        </w:rPr>
      </w:pPr>
    </w:p>
    <w:p w14:paraId="0FAD0C69" w14:textId="46D2E1A5" w:rsidR="001F5305" w:rsidRPr="00C86215" w:rsidRDefault="001F5305" w:rsidP="00C86215">
      <w:pPr>
        <w:rPr>
          <w:rFonts w:ascii="Calibri" w:hAnsi="Calibri" w:cs="Calibri"/>
          <w:b/>
          <w:bCs/>
          <w:sz w:val="24"/>
          <w:szCs w:val="18"/>
        </w:rPr>
      </w:pPr>
      <w:r w:rsidRPr="00C86215">
        <w:rPr>
          <w:rFonts w:ascii="Calibri" w:hAnsi="Calibri" w:cs="Calibri"/>
          <w:b/>
          <w:bCs/>
          <w:sz w:val="24"/>
          <w:szCs w:val="18"/>
        </w:rPr>
        <w:t>TOTAL</w:t>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r>
      <w:r w:rsidR="00C86215">
        <w:rPr>
          <w:rFonts w:ascii="Calibri" w:hAnsi="Calibri" w:cs="Calibri"/>
          <w:b/>
          <w:bCs/>
          <w:sz w:val="24"/>
          <w:szCs w:val="18"/>
        </w:rPr>
        <w:tab/>
        <w:t xml:space="preserve">     </w:t>
      </w:r>
      <w:r w:rsidRPr="00C86215">
        <w:rPr>
          <w:rFonts w:ascii="Calibri" w:hAnsi="Calibri" w:cs="Calibri"/>
          <w:b/>
          <w:bCs/>
          <w:sz w:val="24"/>
          <w:szCs w:val="18"/>
        </w:rPr>
        <w:t>$12.72</w:t>
      </w:r>
    </w:p>
    <w:p w14:paraId="7CC1BF2E" w14:textId="77777777" w:rsidR="001F5305" w:rsidRPr="001F5305" w:rsidRDefault="001F5305" w:rsidP="001F5305">
      <w:pPr>
        <w:pStyle w:val="BodyText"/>
        <w:spacing w:before="3"/>
        <w:rPr>
          <w:rFonts w:asciiTheme="minorHAnsi" w:hAnsiTheme="minorHAnsi" w:cstheme="minorHAnsi"/>
          <w:b/>
          <w:sz w:val="24"/>
          <w:szCs w:val="24"/>
        </w:rPr>
      </w:pPr>
    </w:p>
    <w:p w14:paraId="3963A11F" w14:textId="77777777" w:rsidR="00C86215" w:rsidRDefault="00C86215" w:rsidP="00C86215">
      <w:pPr>
        <w:jc w:val="center"/>
        <w:rPr>
          <w:rFonts w:ascii="Calibri" w:hAnsi="Calibri" w:cs="Calibri"/>
          <w:b/>
          <w:bCs/>
          <w:sz w:val="24"/>
          <w:szCs w:val="18"/>
        </w:rPr>
      </w:pPr>
    </w:p>
    <w:p w14:paraId="0E43F107" w14:textId="77777777" w:rsidR="00C86215" w:rsidRDefault="00C86215" w:rsidP="00C86215">
      <w:pPr>
        <w:jc w:val="center"/>
        <w:rPr>
          <w:rFonts w:ascii="Calibri" w:hAnsi="Calibri" w:cs="Calibri"/>
          <w:b/>
          <w:bCs/>
          <w:sz w:val="24"/>
          <w:szCs w:val="18"/>
        </w:rPr>
      </w:pPr>
    </w:p>
    <w:p w14:paraId="763F6134" w14:textId="77777777" w:rsidR="00C86215" w:rsidRDefault="00C86215" w:rsidP="00C86215">
      <w:pPr>
        <w:jc w:val="center"/>
        <w:rPr>
          <w:rFonts w:ascii="Calibri" w:hAnsi="Calibri" w:cs="Calibri"/>
          <w:b/>
          <w:bCs/>
          <w:sz w:val="24"/>
          <w:szCs w:val="18"/>
        </w:rPr>
      </w:pPr>
    </w:p>
    <w:p w14:paraId="2FD039E7" w14:textId="1A77853E" w:rsidR="001F5305" w:rsidRPr="00C86215" w:rsidRDefault="001F5305" w:rsidP="00C86215">
      <w:pPr>
        <w:jc w:val="center"/>
        <w:rPr>
          <w:rFonts w:ascii="Calibri" w:hAnsi="Calibri" w:cs="Calibri"/>
          <w:b/>
          <w:bCs/>
          <w:sz w:val="24"/>
          <w:szCs w:val="18"/>
        </w:rPr>
      </w:pPr>
      <w:r w:rsidRPr="00C86215">
        <w:rPr>
          <w:rFonts w:ascii="Calibri" w:hAnsi="Calibri" w:cs="Calibri"/>
          <w:b/>
          <w:bCs/>
          <w:sz w:val="24"/>
          <w:szCs w:val="18"/>
        </w:rPr>
        <w:lastRenderedPageBreak/>
        <w:t>Total Bill</w:t>
      </w:r>
    </w:p>
    <w:p w14:paraId="624A25DD" w14:textId="77777777" w:rsidR="001F5305" w:rsidRPr="001F5305" w:rsidRDefault="001F5305" w:rsidP="00C86215">
      <w:pPr>
        <w:jc w:val="center"/>
        <w:rPr>
          <w:rFonts w:asciiTheme="minorHAnsi" w:hAnsiTheme="minorHAnsi" w:cstheme="minorHAnsi"/>
          <w:szCs w:val="24"/>
        </w:rPr>
      </w:pPr>
    </w:p>
    <w:p w14:paraId="5794C835" w14:textId="60D6BE9D" w:rsidR="00C86215" w:rsidRPr="00C86215" w:rsidRDefault="00C86215" w:rsidP="00C86215">
      <w:pPr>
        <w:pStyle w:val="BodyText"/>
        <w:spacing w:before="3"/>
        <w:jc w:val="center"/>
        <w:rPr>
          <w:rFonts w:asciiTheme="minorHAnsi" w:hAnsiTheme="minorHAnsi" w:cstheme="minorHAnsi"/>
          <w:b/>
          <w:sz w:val="24"/>
          <w:szCs w:val="24"/>
        </w:rPr>
      </w:pPr>
      <w:r w:rsidRPr="00C86215">
        <w:rPr>
          <w:rFonts w:asciiTheme="minorHAnsi" w:hAnsiTheme="minorHAnsi" w:cstheme="minorHAnsi"/>
          <w:b/>
          <w:sz w:val="24"/>
          <w:szCs w:val="24"/>
        </w:rPr>
        <w:t xml:space="preserve">Professional Services </w:t>
      </w:r>
      <w:r>
        <w:rPr>
          <w:rFonts w:asciiTheme="minorHAnsi" w:hAnsiTheme="minorHAnsi" w:cstheme="minorHAnsi"/>
          <w:b/>
          <w:sz w:val="24"/>
          <w:szCs w:val="24"/>
        </w:rPr>
        <w:tab/>
      </w:r>
      <w:r>
        <w:rPr>
          <w:rFonts w:asciiTheme="minorHAnsi" w:hAnsiTheme="minorHAnsi" w:cstheme="minorHAnsi"/>
          <w:b/>
          <w:sz w:val="24"/>
          <w:szCs w:val="24"/>
        </w:rPr>
        <w:tab/>
      </w:r>
      <w:r w:rsidRPr="00C86215">
        <w:rPr>
          <w:rFonts w:asciiTheme="minorHAnsi" w:hAnsiTheme="minorHAnsi" w:cstheme="minorHAnsi"/>
          <w:b/>
          <w:sz w:val="24"/>
          <w:szCs w:val="24"/>
        </w:rPr>
        <w:t xml:space="preserve">$195.00 </w:t>
      </w:r>
    </w:p>
    <w:p w14:paraId="01D17306" w14:textId="265BEA94" w:rsidR="00C86215" w:rsidRPr="00C86215" w:rsidRDefault="00C86215" w:rsidP="00C86215">
      <w:pPr>
        <w:pStyle w:val="BodyText"/>
        <w:spacing w:before="3"/>
        <w:jc w:val="center"/>
        <w:rPr>
          <w:rFonts w:asciiTheme="minorHAnsi" w:hAnsiTheme="minorHAnsi" w:cstheme="minorHAnsi"/>
          <w:b/>
          <w:sz w:val="24"/>
          <w:szCs w:val="24"/>
        </w:rPr>
      </w:pPr>
      <w:r w:rsidRPr="00C86215">
        <w:rPr>
          <w:rFonts w:asciiTheme="minorHAnsi" w:hAnsiTheme="minorHAnsi" w:cstheme="minorHAnsi"/>
          <w:b/>
          <w:sz w:val="24"/>
          <w:szCs w:val="24"/>
        </w:rPr>
        <w:t xml:space="preserve">Expenses </w:t>
      </w:r>
      <w:r>
        <w:rPr>
          <w:rFonts w:asciiTheme="minorHAnsi" w:hAnsiTheme="minorHAnsi" w:cstheme="minorHAnsi"/>
          <w:b/>
          <w:sz w:val="24"/>
          <w:szCs w:val="24"/>
        </w:rPr>
        <w:tab/>
      </w:r>
      <w:r>
        <w:rPr>
          <w:rFonts w:asciiTheme="minorHAnsi" w:hAnsiTheme="minorHAnsi" w:cstheme="minorHAnsi"/>
          <w:b/>
          <w:sz w:val="24"/>
          <w:szCs w:val="24"/>
        </w:rPr>
        <w:tab/>
      </w:r>
      <w:r w:rsidR="00D357E4">
        <w:rPr>
          <w:rFonts w:asciiTheme="minorHAnsi" w:hAnsiTheme="minorHAnsi" w:cstheme="minorHAnsi"/>
          <w:b/>
          <w:sz w:val="24"/>
          <w:szCs w:val="24"/>
        </w:rPr>
        <w:t xml:space="preserve">             </w:t>
      </w:r>
      <w:r w:rsidRPr="00C86215">
        <w:rPr>
          <w:rFonts w:asciiTheme="minorHAnsi" w:hAnsiTheme="minorHAnsi" w:cstheme="minorHAnsi"/>
          <w:b/>
          <w:sz w:val="24"/>
          <w:szCs w:val="24"/>
        </w:rPr>
        <w:t xml:space="preserve">12.72 </w:t>
      </w:r>
    </w:p>
    <w:p w14:paraId="4055AEF2" w14:textId="43BF5C18" w:rsidR="001F5305" w:rsidRPr="001F5305" w:rsidRDefault="00C86215" w:rsidP="00C86215">
      <w:pPr>
        <w:pStyle w:val="BodyText"/>
        <w:spacing w:before="3"/>
        <w:jc w:val="center"/>
        <w:rPr>
          <w:rFonts w:asciiTheme="minorHAnsi" w:hAnsiTheme="minorHAnsi" w:cstheme="minorHAnsi"/>
          <w:b/>
          <w:sz w:val="24"/>
          <w:szCs w:val="24"/>
        </w:rPr>
      </w:pPr>
      <w:r w:rsidRPr="00C86215">
        <w:rPr>
          <w:rFonts w:asciiTheme="minorHAnsi" w:hAnsiTheme="minorHAnsi" w:cstheme="minorHAnsi"/>
          <w:b/>
          <w:bCs/>
          <w:sz w:val="24"/>
          <w:szCs w:val="24"/>
        </w:rPr>
        <w:t>Total Amount Due</w:t>
      </w:r>
      <w:r>
        <w:rPr>
          <w:rFonts w:asciiTheme="minorHAnsi" w:hAnsiTheme="minorHAnsi" w:cstheme="minorHAnsi"/>
          <w:b/>
          <w:bCs/>
          <w:sz w:val="24"/>
          <w:szCs w:val="24"/>
        </w:rPr>
        <w:tab/>
      </w:r>
      <w:r w:rsidR="00D357E4">
        <w:rPr>
          <w:rFonts w:asciiTheme="minorHAnsi" w:hAnsiTheme="minorHAnsi" w:cstheme="minorHAnsi"/>
          <w:b/>
          <w:bCs/>
          <w:sz w:val="24"/>
          <w:szCs w:val="24"/>
        </w:rPr>
        <w:t xml:space="preserve">            </w:t>
      </w:r>
      <w:r w:rsidRPr="00C86215">
        <w:rPr>
          <w:rFonts w:asciiTheme="minorHAnsi" w:hAnsiTheme="minorHAnsi" w:cstheme="minorHAnsi"/>
          <w:b/>
          <w:bCs/>
          <w:sz w:val="24"/>
          <w:szCs w:val="24"/>
        </w:rPr>
        <w:t xml:space="preserve"> $207.72</w:t>
      </w:r>
    </w:p>
    <w:p w14:paraId="32254F1C" w14:textId="77777777" w:rsidR="001F5305" w:rsidRPr="001F5305" w:rsidRDefault="001F5305" w:rsidP="00CE6BA3">
      <w:pPr>
        <w:pStyle w:val="ListParagraph"/>
        <w:widowControl w:val="0"/>
        <w:numPr>
          <w:ilvl w:val="1"/>
          <w:numId w:val="27"/>
        </w:numPr>
        <w:tabs>
          <w:tab w:val="left" w:pos="880"/>
          <w:tab w:val="left" w:pos="881"/>
        </w:tabs>
        <w:autoSpaceDE w:val="0"/>
        <w:autoSpaceDN w:val="0"/>
        <w:ind w:hanging="721"/>
        <w:rPr>
          <w:rFonts w:asciiTheme="minorHAnsi" w:hAnsiTheme="minorHAnsi" w:cstheme="minorHAnsi"/>
          <w:sz w:val="24"/>
          <w:szCs w:val="24"/>
        </w:rPr>
      </w:pPr>
      <w:r w:rsidRPr="001F5305">
        <w:rPr>
          <w:rFonts w:asciiTheme="minorHAnsi" w:hAnsiTheme="minorHAnsi" w:cstheme="minorHAnsi"/>
          <w:sz w:val="24"/>
          <w:szCs w:val="24"/>
        </w:rPr>
        <w:t>Invoice</w:t>
      </w:r>
      <w:r w:rsidRPr="001F5305">
        <w:rPr>
          <w:rFonts w:asciiTheme="minorHAnsi" w:hAnsiTheme="minorHAnsi" w:cstheme="minorHAnsi"/>
          <w:spacing w:val="-8"/>
          <w:sz w:val="24"/>
          <w:szCs w:val="24"/>
        </w:rPr>
        <w:t xml:space="preserve"> </w:t>
      </w:r>
      <w:r w:rsidRPr="001F5305">
        <w:rPr>
          <w:rFonts w:asciiTheme="minorHAnsi" w:hAnsiTheme="minorHAnsi" w:cstheme="minorHAnsi"/>
          <w:sz w:val="24"/>
          <w:szCs w:val="24"/>
        </w:rPr>
        <w:t>Cover</w:t>
      </w:r>
      <w:r w:rsidRPr="001F5305">
        <w:rPr>
          <w:rFonts w:asciiTheme="minorHAnsi" w:hAnsiTheme="minorHAnsi" w:cstheme="minorHAnsi"/>
          <w:spacing w:val="-6"/>
          <w:sz w:val="24"/>
          <w:szCs w:val="24"/>
        </w:rPr>
        <w:t xml:space="preserve"> </w:t>
      </w:r>
      <w:r w:rsidRPr="001F5305">
        <w:rPr>
          <w:rFonts w:asciiTheme="minorHAnsi" w:hAnsiTheme="minorHAnsi" w:cstheme="minorHAnsi"/>
          <w:spacing w:val="-2"/>
          <w:sz w:val="24"/>
          <w:szCs w:val="24"/>
        </w:rPr>
        <w:t>Sheet</w:t>
      </w:r>
    </w:p>
    <w:p w14:paraId="5C58ACCD" w14:textId="77777777" w:rsidR="001F5305" w:rsidRPr="001F5305" w:rsidRDefault="001F5305" w:rsidP="001F5305">
      <w:pPr>
        <w:pStyle w:val="BodyText"/>
        <w:spacing w:before="10"/>
        <w:rPr>
          <w:rFonts w:asciiTheme="minorHAnsi" w:hAnsiTheme="minorHAnsi" w:cstheme="minorHAnsi"/>
          <w:sz w:val="24"/>
          <w:szCs w:val="24"/>
        </w:rPr>
      </w:pPr>
    </w:p>
    <w:p w14:paraId="50EA2730" w14:textId="77777777" w:rsidR="001F5305" w:rsidRPr="001F5305" w:rsidRDefault="001F5305" w:rsidP="001F5305">
      <w:pPr>
        <w:pStyle w:val="BodyText"/>
        <w:ind w:left="880"/>
        <w:rPr>
          <w:rFonts w:asciiTheme="minorHAnsi" w:hAnsiTheme="minorHAnsi" w:cstheme="minorHAnsi"/>
          <w:sz w:val="24"/>
          <w:szCs w:val="24"/>
        </w:rPr>
      </w:pPr>
      <w:bookmarkStart w:id="113" w:name="Provide_a_summary_of_the_total_amount_du"/>
      <w:bookmarkEnd w:id="113"/>
      <w:r w:rsidRPr="001F5305">
        <w:rPr>
          <w:rFonts w:asciiTheme="minorHAnsi" w:hAnsiTheme="minorHAnsi" w:cstheme="minorHAnsi"/>
          <w:sz w:val="24"/>
          <w:szCs w:val="24"/>
        </w:rPr>
        <w:t>Provide a summary of the total amount due for each</w:t>
      </w:r>
      <w:r w:rsidRPr="001F5305">
        <w:rPr>
          <w:rFonts w:asciiTheme="minorHAnsi" w:hAnsiTheme="minorHAnsi" w:cstheme="minorHAnsi"/>
          <w:spacing w:val="24"/>
          <w:sz w:val="24"/>
          <w:szCs w:val="24"/>
        </w:rPr>
        <w:t xml:space="preserve"> </w:t>
      </w:r>
      <w:r w:rsidRPr="001F5305">
        <w:rPr>
          <w:rFonts w:asciiTheme="minorHAnsi" w:hAnsiTheme="minorHAnsi" w:cstheme="minorHAnsi"/>
          <w:sz w:val="24"/>
          <w:szCs w:val="24"/>
        </w:rPr>
        <w:t>project / file invoice included with</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each monthly invoice submission.</w:t>
      </w:r>
    </w:p>
    <w:p w14:paraId="41EE39CC" w14:textId="77777777" w:rsidR="001F5305" w:rsidRPr="001F5305" w:rsidRDefault="001F5305" w:rsidP="001F5305">
      <w:pPr>
        <w:pStyle w:val="BodyText"/>
        <w:spacing w:before="10"/>
        <w:rPr>
          <w:rFonts w:asciiTheme="minorHAnsi" w:hAnsiTheme="minorHAnsi" w:cstheme="minorHAnsi"/>
          <w:sz w:val="24"/>
          <w:szCs w:val="24"/>
        </w:rPr>
      </w:pPr>
    </w:p>
    <w:p w14:paraId="6B2C2D62" w14:textId="77777777" w:rsidR="001F5305" w:rsidRPr="00C86215" w:rsidRDefault="001F5305" w:rsidP="00CE6BA3">
      <w:pPr>
        <w:pStyle w:val="ListParagraph"/>
        <w:numPr>
          <w:ilvl w:val="0"/>
          <w:numId w:val="27"/>
        </w:numPr>
        <w:rPr>
          <w:rFonts w:asciiTheme="minorHAnsi" w:hAnsiTheme="minorHAnsi" w:cstheme="minorHAnsi"/>
          <w:b/>
          <w:bCs/>
          <w:sz w:val="24"/>
          <w:szCs w:val="24"/>
        </w:rPr>
      </w:pPr>
      <w:bookmarkStart w:id="114" w:name="D._Auditing"/>
      <w:bookmarkEnd w:id="114"/>
      <w:r w:rsidRPr="00C86215">
        <w:rPr>
          <w:rFonts w:asciiTheme="minorHAnsi" w:hAnsiTheme="minorHAnsi" w:cstheme="minorHAnsi"/>
          <w:b/>
          <w:bCs/>
          <w:sz w:val="24"/>
          <w:szCs w:val="24"/>
        </w:rPr>
        <w:t>Auditing</w:t>
      </w:r>
    </w:p>
    <w:p w14:paraId="18D6067C" w14:textId="77777777" w:rsidR="001F5305" w:rsidRPr="001F5305" w:rsidRDefault="001F5305" w:rsidP="001F5305">
      <w:pPr>
        <w:pStyle w:val="BodyText"/>
        <w:rPr>
          <w:rFonts w:asciiTheme="minorHAnsi" w:hAnsiTheme="minorHAnsi" w:cstheme="minorHAnsi"/>
          <w:b/>
          <w:sz w:val="24"/>
          <w:szCs w:val="24"/>
        </w:rPr>
      </w:pPr>
    </w:p>
    <w:p w14:paraId="65C37C84" w14:textId="77777777" w:rsidR="001F5305" w:rsidRPr="001F5305" w:rsidRDefault="001F5305" w:rsidP="00CE6BA3">
      <w:pPr>
        <w:pStyle w:val="ListParagraph"/>
        <w:widowControl w:val="0"/>
        <w:numPr>
          <w:ilvl w:val="1"/>
          <w:numId w:val="27"/>
        </w:numPr>
        <w:tabs>
          <w:tab w:val="left" w:pos="880"/>
          <w:tab w:val="left" w:pos="881"/>
        </w:tabs>
        <w:autoSpaceDE w:val="0"/>
        <w:autoSpaceDN w:val="0"/>
        <w:spacing w:before="1"/>
        <w:ind w:right="662"/>
        <w:rPr>
          <w:rFonts w:asciiTheme="minorHAnsi" w:hAnsiTheme="minorHAnsi" w:cstheme="minorHAnsi"/>
          <w:sz w:val="24"/>
          <w:szCs w:val="24"/>
        </w:rPr>
      </w:pPr>
      <w:r w:rsidRPr="001F5305">
        <w:rPr>
          <w:rFonts w:asciiTheme="minorHAnsi" w:hAnsiTheme="minorHAnsi" w:cstheme="minorHAnsi"/>
          <w:sz w:val="24"/>
          <w:szCs w:val="24"/>
        </w:rPr>
        <w:t>Agency</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has</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right</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and</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may</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request</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an</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audit</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of</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your</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firm.</w:t>
      </w:r>
      <w:r w:rsidRPr="001F5305">
        <w:rPr>
          <w:rFonts w:asciiTheme="minorHAnsi" w:hAnsiTheme="minorHAnsi" w:cstheme="minorHAnsi"/>
          <w:spacing w:val="40"/>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audit applies</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to</w:t>
      </w:r>
      <w:r w:rsidRPr="001F5305">
        <w:rPr>
          <w:rFonts w:asciiTheme="minorHAnsi" w:hAnsiTheme="minorHAnsi" w:cstheme="minorHAnsi"/>
          <w:spacing w:val="-2"/>
          <w:sz w:val="24"/>
          <w:szCs w:val="24"/>
        </w:rPr>
        <w:t xml:space="preserve"> </w:t>
      </w:r>
      <w:r w:rsidRPr="001F5305">
        <w:rPr>
          <w:rFonts w:asciiTheme="minorHAnsi" w:hAnsiTheme="minorHAnsi" w:cstheme="minorHAnsi"/>
          <w:sz w:val="24"/>
          <w:szCs w:val="24"/>
        </w:rPr>
        <w:t xml:space="preserve">all matters referred </w:t>
      </w:r>
      <w:proofErr w:type="gramStart"/>
      <w:r w:rsidRPr="001F5305">
        <w:rPr>
          <w:rFonts w:asciiTheme="minorHAnsi" w:hAnsiTheme="minorHAnsi" w:cstheme="minorHAnsi"/>
          <w:sz w:val="24"/>
          <w:szCs w:val="24"/>
        </w:rPr>
        <w:t>from</w:t>
      </w:r>
      <w:proofErr w:type="gramEnd"/>
      <w:r w:rsidRPr="001F5305">
        <w:rPr>
          <w:rFonts w:asciiTheme="minorHAnsi" w:hAnsiTheme="minorHAnsi" w:cstheme="minorHAnsi"/>
          <w:sz w:val="24"/>
          <w:szCs w:val="24"/>
        </w:rPr>
        <w:t xml:space="preserve"> or handled for or on behalf of the Agency.</w:t>
      </w:r>
    </w:p>
    <w:p w14:paraId="178CBA02" w14:textId="77777777" w:rsidR="001F5305" w:rsidRPr="001F5305" w:rsidRDefault="001F5305" w:rsidP="001F5305">
      <w:pPr>
        <w:pStyle w:val="BodyText"/>
        <w:spacing w:before="1"/>
        <w:rPr>
          <w:rFonts w:asciiTheme="minorHAnsi" w:hAnsiTheme="minorHAnsi" w:cstheme="minorHAnsi"/>
          <w:sz w:val="24"/>
          <w:szCs w:val="24"/>
        </w:rPr>
      </w:pPr>
    </w:p>
    <w:p w14:paraId="0CC8A157" w14:textId="77777777" w:rsidR="001F5305" w:rsidRPr="001F5305" w:rsidRDefault="001F5305" w:rsidP="00CE6BA3">
      <w:pPr>
        <w:pStyle w:val="ListParagraph"/>
        <w:widowControl w:val="0"/>
        <w:numPr>
          <w:ilvl w:val="1"/>
          <w:numId w:val="27"/>
        </w:numPr>
        <w:tabs>
          <w:tab w:val="left" w:pos="880"/>
          <w:tab w:val="left" w:pos="881"/>
        </w:tabs>
        <w:autoSpaceDE w:val="0"/>
        <w:autoSpaceDN w:val="0"/>
        <w:ind w:right="910"/>
        <w:rPr>
          <w:rFonts w:asciiTheme="minorHAnsi" w:hAnsiTheme="minorHAnsi" w:cstheme="minorHAnsi"/>
          <w:sz w:val="24"/>
          <w:szCs w:val="24"/>
        </w:rPr>
      </w:pPr>
      <w:proofErr w:type="gramStart"/>
      <w:r w:rsidRPr="001F5305">
        <w:rPr>
          <w:rFonts w:asciiTheme="minorHAnsi" w:hAnsiTheme="minorHAnsi" w:cstheme="minorHAnsi"/>
          <w:sz w:val="24"/>
          <w:szCs w:val="24"/>
        </w:rPr>
        <w:t>Agency</w:t>
      </w:r>
      <w:proofErr w:type="gramEnd"/>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reserves</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the</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right</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to</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seek</w:t>
      </w:r>
      <w:r w:rsidRPr="001F5305">
        <w:rPr>
          <w:rFonts w:asciiTheme="minorHAnsi" w:hAnsiTheme="minorHAnsi" w:cstheme="minorHAnsi"/>
          <w:spacing w:val="-3"/>
          <w:sz w:val="24"/>
          <w:szCs w:val="24"/>
        </w:rPr>
        <w:t xml:space="preserve"> </w:t>
      </w:r>
      <w:r w:rsidRPr="001F5305">
        <w:rPr>
          <w:rFonts w:asciiTheme="minorHAnsi" w:hAnsiTheme="minorHAnsi" w:cstheme="minorHAnsi"/>
          <w:sz w:val="24"/>
          <w:szCs w:val="24"/>
        </w:rPr>
        <w:t>reimbursement</w:t>
      </w:r>
      <w:r w:rsidRPr="001F5305">
        <w:rPr>
          <w:rFonts w:asciiTheme="minorHAnsi" w:hAnsiTheme="minorHAnsi" w:cstheme="minorHAnsi"/>
          <w:spacing w:val="-5"/>
          <w:sz w:val="24"/>
          <w:szCs w:val="24"/>
        </w:rPr>
        <w:t xml:space="preserve"> </w:t>
      </w:r>
      <w:r w:rsidRPr="001F5305">
        <w:rPr>
          <w:rFonts w:asciiTheme="minorHAnsi" w:hAnsiTheme="minorHAnsi" w:cstheme="minorHAnsi"/>
          <w:sz w:val="24"/>
          <w:szCs w:val="24"/>
        </w:rPr>
        <w:t>of inappropriately</w:t>
      </w:r>
      <w:r w:rsidRPr="001F5305">
        <w:rPr>
          <w:rFonts w:asciiTheme="minorHAnsi" w:hAnsiTheme="minorHAnsi" w:cstheme="minorHAnsi"/>
          <w:spacing w:val="-6"/>
          <w:sz w:val="24"/>
          <w:szCs w:val="24"/>
        </w:rPr>
        <w:t xml:space="preserve"> </w:t>
      </w:r>
      <w:r w:rsidRPr="001F5305">
        <w:rPr>
          <w:rFonts w:asciiTheme="minorHAnsi" w:hAnsiTheme="minorHAnsi" w:cstheme="minorHAnsi"/>
          <w:sz w:val="24"/>
          <w:szCs w:val="24"/>
        </w:rPr>
        <w:t>billed</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time</w:t>
      </w:r>
      <w:r w:rsidRPr="001F5305">
        <w:rPr>
          <w:rFonts w:asciiTheme="minorHAnsi" w:hAnsiTheme="minorHAnsi" w:cstheme="minorHAnsi"/>
          <w:spacing w:val="-4"/>
          <w:sz w:val="24"/>
          <w:szCs w:val="24"/>
        </w:rPr>
        <w:t xml:space="preserve"> </w:t>
      </w:r>
      <w:r w:rsidRPr="001F5305">
        <w:rPr>
          <w:rFonts w:asciiTheme="minorHAnsi" w:hAnsiTheme="minorHAnsi" w:cstheme="minorHAnsi"/>
          <w:sz w:val="24"/>
          <w:szCs w:val="24"/>
        </w:rPr>
        <w:t xml:space="preserve">or </w:t>
      </w:r>
      <w:r w:rsidRPr="001F5305">
        <w:rPr>
          <w:rFonts w:asciiTheme="minorHAnsi" w:hAnsiTheme="minorHAnsi" w:cstheme="minorHAnsi"/>
          <w:spacing w:val="-2"/>
          <w:sz w:val="24"/>
          <w:szCs w:val="24"/>
        </w:rPr>
        <w:t>expenses.</w:t>
      </w:r>
    </w:p>
    <w:p w14:paraId="119EE7AF" w14:textId="4A2DC418" w:rsidR="00F43F6A" w:rsidRPr="001F5305" w:rsidRDefault="00F43F6A" w:rsidP="00E9227F">
      <w:pPr>
        <w:tabs>
          <w:tab w:val="left" w:pos="5420"/>
          <w:tab w:val="left" w:pos="10152"/>
        </w:tabs>
        <w:spacing w:before="121"/>
        <w:ind w:left="106"/>
        <w:jc w:val="both"/>
        <w:rPr>
          <w:rFonts w:asciiTheme="minorHAnsi" w:hAnsiTheme="minorHAnsi" w:cstheme="minorHAnsi"/>
          <w:b/>
          <w:sz w:val="24"/>
          <w:szCs w:val="24"/>
        </w:rPr>
      </w:pPr>
    </w:p>
    <w:sectPr w:rsidR="00F43F6A" w:rsidRPr="001F5305" w:rsidSect="00F62353">
      <w:footerReference w:type="default" r:id="rId95"/>
      <w:footerReference w:type="first" r:id="rId96"/>
      <w:pgSz w:w="12240" w:h="15840" w:code="1"/>
      <w:pgMar w:top="990" w:right="1080" w:bottom="1080" w:left="1080" w:header="288"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6E84" w14:textId="77777777" w:rsidR="00A5049E" w:rsidRDefault="00A5049E">
      <w:r>
        <w:separator/>
      </w:r>
    </w:p>
  </w:endnote>
  <w:endnote w:type="continuationSeparator" w:id="0">
    <w:p w14:paraId="01291780" w14:textId="77777777" w:rsidR="00A5049E" w:rsidRDefault="00A5049E">
      <w:r>
        <w:continuationSeparator/>
      </w:r>
    </w:p>
  </w:endnote>
  <w:endnote w:type="continuationNotice" w:id="1">
    <w:p w14:paraId="19C7105C" w14:textId="77777777" w:rsidR="00A5049E" w:rsidRDefault="00A50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63BFB09E" w:rsidR="004D05F2" w:rsidRPr="00BE2FD2" w:rsidRDefault="004D05F2" w:rsidP="00C063D4">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4E3B60">
      <w:rPr>
        <w:rFonts w:ascii="Calibri" w:hAnsi="Calibri" w:cs="Calibri"/>
        <w:sz w:val="20"/>
      </w:rPr>
      <w:t>902303</w:t>
    </w:r>
  </w:p>
  <w:p w14:paraId="3C71DBF6" w14:textId="71F89575"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A44D51">
      <w:rPr>
        <w:rFonts w:ascii="Calibri" w:hAnsi="Calibri" w:cs="Calibri"/>
        <w:noProof/>
        <w:sz w:val="20"/>
      </w:rPr>
      <w:t>19</w:t>
    </w:r>
    <w:r w:rsidRPr="00BE2FD2">
      <w:rPr>
        <w:rFonts w:ascii="Calibri" w:hAnsi="Calibri" w:cs="Calibri"/>
        <w:sz w:val="20"/>
      </w:rPr>
      <w:fldChar w:fldCharType="end"/>
    </w:r>
    <w:r w:rsidR="00C063D4">
      <w:rPr>
        <w:rFonts w:ascii="Calibri" w:hAnsi="Calibri" w:cs="Calibri"/>
        <w:sz w:val="20"/>
      </w:rPr>
      <w:t xml:space="preserve"> of </w:t>
    </w:r>
    <w:r w:rsidR="00C063D4">
      <w:rPr>
        <w:rFonts w:ascii="Calibri" w:hAnsi="Calibri" w:cs="Calibri"/>
        <w:sz w:val="20"/>
      </w:rPr>
      <w:fldChar w:fldCharType="begin"/>
    </w:r>
    <w:r w:rsidR="00C063D4">
      <w:rPr>
        <w:rFonts w:ascii="Calibri" w:hAnsi="Calibri" w:cs="Calibri"/>
        <w:sz w:val="20"/>
      </w:rPr>
      <w:instrText xml:space="preserve"> SECTIONPAGES  \# "0" \* Arabic  \* MERGEFORMAT </w:instrText>
    </w:r>
    <w:r w:rsidR="00C063D4">
      <w:rPr>
        <w:rFonts w:ascii="Calibri" w:hAnsi="Calibri" w:cs="Calibri"/>
        <w:sz w:val="20"/>
      </w:rPr>
      <w:fldChar w:fldCharType="separate"/>
    </w:r>
    <w:r w:rsidR="004F17F1">
      <w:rPr>
        <w:rFonts w:ascii="Calibri" w:hAnsi="Calibri" w:cs="Calibri"/>
        <w:noProof/>
        <w:sz w:val="20"/>
      </w:rPr>
      <w:t>26</w:t>
    </w:r>
    <w:r w:rsidR="00C063D4">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4D05F2" w:rsidRPr="001215F1"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852E" w14:textId="77777777" w:rsidR="007B47C9" w:rsidRDefault="007B47C9" w:rsidP="007E2C61">
    <w:pPr>
      <w:pStyle w:val="Footer"/>
      <w:tabs>
        <w:tab w:val="clear" w:pos="4320"/>
        <w:tab w:val="clear" w:pos="8640"/>
      </w:tabs>
      <w:jc w:val="right"/>
      <w:rPr>
        <w:rFonts w:ascii="Calibri" w:hAnsi="Calibri" w:cs="Calibri"/>
        <w:color w:val="000000"/>
        <w:sz w:val="20"/>
      </w:rPr>
    </w:pPr>
  </w:p>
  <w:p w14:paraId="56A4BDD3" w14:textId="0C3D5529"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4E3B60">
      <w:rPr>
        <w:rFonts w:ascii="Calibri" w:hAnsi="Calibri" w:cs="Calibri"/>
        <w:color w:val="000000"/>
        <w:sz w:val="20"/>
      </w:rPr>
      <w:t>902303</w:t>
    </w:r>
  </w:p>
  <w:p w14:paraId="419926AC" w14:textId="19E94AA1"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4F17F1">
      <w:rPr>
        <w:rFonts w:ascii="Calibri" w:hAnsi="Calibri" w:cs="Calibri"/>
        <w:noProof/>
        <w:position w:val="8"/>
        <w:sz w:val="20"/>
      </w:rPr>
      <w:t>17</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F6BB" w14:textId="0BEC4330" w:rsidR="00C86215" w:rsidRPr="001215F1" w:rsidRDefault="00C86215" w:rsidP="00C86215">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 </w:t>
    </w:r>
    <w:r w:rsidR="004E3B60">
      <w:rPr>
        <w:rFonts w:ascii="Calibri" w:hAnsi="Calibri" w:cs="Calibri"/>
        <w:color w:val="000000"/>
        <w:sz w:val="20"/>
      </w:rPr>
      <w:t>902303</w:t>
    </w:r>
  </w:p>
  <w:p w14:paraId="6EFF4440" w14:textId="19CE3054" w:rsidR="00C86215" w:rsidRPr="00593E88" w:rsidRDefault="00C86215" w:rsidP="00C86215">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16</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4F17F1">
      <w:rPr>
        <w:rFonts w:ascii="Calibri" w:hAnsi="Calibri" w:cs="Calibri"/>
        <w:noProof/>
        <w:position w:val="8"/>
        <w:sz w:val="20"/>
      </w:rPr>
      <w:t>5</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p w14:paraId="2E5E50C0" w14:textId="45EE160B" w:rsidR="00C063D4" w:rsidRPr="00C063D4" w:rsidRDefault="00C063D4" w:rsidP="00C063D4">
    <w:pPr>
      <w:pStyle w:val="Footer"/>
      <w:jc w:val="right"/>
      <w:rPr>
        <w:rFonts w:ascii="Calibri" w:hAnsi="Calibri" w:cs="Calibri"/>
        <w:sz w:val="20"/>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6CC5" w14:textId="2C281275" w:rsidR="00C86215" w:rsidRPr="001215F1" w:rsidRDefault="00C86215" w:rsidP="00C86215">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 xml:space="preserve">Exhibit </w:t>
    </w:r>
    <w:r w:rsidR="00C80D15">
      <w:rPr>
        <w:rFonts w:ascii="Calibri" w:hAnsi="Calibri" w:cs="Calibri"/>
        <w:color w:val="000000"/>
        <w:sz w:val="20"/>
      </w:rPr>
      <w:t>B</w:t>
    </w:r>
    <w:r>
      <w:rPr>
        <w:rFonts w:ascii="Calibri" w:hAnsi="Calibri" w:cs="Calibri"/>
        <w:color w:val="000000"/>
        <w:sz w:val="20"/>
      </w:rPr>
      <w:t xml:space="preserve"> Billing Guidelines </w:t>
    </w:r>
    <w:r w:rsidRPr="001215F1">
      <w:rPr>
        <w:rFonts w:ascii="Calibri" w:hAnsi="Calibri" w:cs="Calibri"/>
        <w:sz w:val="20"/>
      </w:rPr>
      <w:t>– RFP</w:t>
    </w:r>
    <w:r w:rsidRPr="001215F1">
      <w:rPr>
        <w:rFonts w:ascii="Calibri" w:hAnsi="Calibri" w:cs="Calibri"/>
        <w:color w:val="000000"/>
        <w:sz w:val="20"/>
      </w:rPr>
      <w:t xml:space="preserve"> No. </w:t>
    </w:r>
    <w:r w:rsidR="004E3B60">
      <w:rPr>
        <w:rFonts w:ascii="Calibri" w:hAnsi="Calibri" w:cs="Calibri"/>
        <w:color w:val="000000"/>
        <w:sz w:val="20"/>
      </w:rPr>
      <w:t>902303</w:t>
    </w:r>
  </w:p>
  <w:p w14:paraId="351DE72D" w14:textId="5BE7E4C3" w:rsidR="00C86215" w:rsidRPr="00593E88" w:rsidRDefault="00C86215"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Pr="001215F1">
      <w:rPr>
        <w:rFonts w:ascii="Calibri" w:hAnsi="Calibri" w:cs="Calibri"/>
        <w:noProof/>
        <w:position w:val="8"/>
        <w:sz w:val="20"/>
      </w:rPr>
      <w:t>17</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4F17F1">
      <w:rPr>
        <w:rFonts w:ascii="Calibri" w:hAnsi="Calibri" w:cs="Calibri"/>
        <w:noProof/>
        <w:position w:val="8"/>
        <w:sz w:val="20"/>
      </w:rPr>
      <w:t>4</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E42E" w14:textId="24536CF5" w:rsidR="00C86215" w:rsidRPr="001215F1" w:rsidRDefault="00C86215" w:rsidP="00C86215">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 xml:space="preserve">Exhibit </w:t>
    </w:r>
    <w:r w:rsidR="00C80D15">
      <w:rPr>
        <w:rFonts w:ascii="Calibri" w:hAnsi="Calibri" w:cs="Calibri"/>
        <w:color w:val="000000"/>
        <w:sz w:val="20"/>
      </w:rPr>
      <w:t>B</w:t>
    </w:r>
    <w:r>
      <w:rPr>
        <w:rFonts w:ascii="Calibri" w:hAnsi="Calibri" w:cs="Calibri"/>
        <w:color w:val="000000"/>
        <w:sz w:val="20"/>
      </w:rPr>
      <w:t xml:space="preserve"> Billing Guidelines </w:t>
    </w:r>
    <w:r w:rsidRPr="001215F1">
      <w:rPr>
        <w:rFonts w:ascii="Calibri" w:hAnsi="Calibri" w:cs="Calibri"/>
        <w:sz w:val="20"/>
      </w:rPr>
      <w:t>– RFP</w:t>
    </w:r>
    <w:r w:rsidRPr="001215F1">
      <w:rPr>
        <w:rFonts w:ascii="Calibri" w:hAnsi="Calibri" w:cs="Calibri"/>
        <w:color w:val="000000"/>
        <w:sz w:val="20"/>
      </w:rPr>
      <w:t xml:space="preserve"> No. </w:t>
    </w:r>
    <w:r w:rsidR="004E3B60">
      <w:rPr>
        <w:rFonts w:ascii="Calibri" w:hAnsi="Calibri" w:cs="Calibri"/>
        <w:color w:val="000000"/>
        <w:sz w:val="20"/>
      </w:rPr>
      <w:t>902303</w:t>
    </w:r>
  </w:p>
  <w:p w14:paraId="2805BF82" w14:textId="0D7A1885" w:rsidR="00C86215" w:rsidRPr="00593E88" w:rsidRDefault="00C86215" w:rsidP="00C86215">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16</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4F17F1">
      <w:rPr>
        <w:rFonts w:ascii="Calibri" w:hAnsi="Calibri" w:cs="Calibri"/>
        <w:noProof/>
        <w:position w:val="8"/>
        <w:sz w:val="20"/>
      </w:rPr>
      <w:t>2</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p w14:paraId="7F90AF5F" w14:textId="77777777" w:rsidR="00C86215" w:rsidRPr="00C063D4" w:rsidRDefault="00C86215"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80B3" w14:textId="77777777" w:rsidR="00A5049E" w:rsidRDefault="00A5049E">
      <w:r>
        <w:separator/>
      </w:r>
    </w:p>
  </w:footnote>
  <w:footnote w:type="continuationSeparator" w:id="0">
    <w:p w14:paraId="3B0FA9CA" w14:textId="77777777" w:rsidR="00A5049E" w:rsidRDefault="00A5049E">
      <w:r>
        <w:continuationSeparator/>
      </w:r>
    </w:p>
  </w:footnote>
  <w:footnote w:type="continuationNotice" w:id="1">
    <w:p w14:paraId="6331557E" w14:textId="77777777" w:rsidR="00A5049E" w:rsidRDefault="00A50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4F17F1">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072724" w:rsidRDefault="004D05F2"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6B8FB54" w14:textId="5E1F787D" w:rsidR="004D05F2" w:rsidRPr="00072724" w:rsidRDefault="004D05F2" w:rsidP="00FC77A0">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for</w:t>
    </w:r>
    <w:r w:rsidR="00262A80">
      <w:rPr>
        <w:rFonts w:ascii="Calibri" w:hAnsi="Calibri" w:cs="Calibri"/>
        <w:spacing w:val="-3"/>
        <w:sz w:val="22"/>
        <w:szCs w:val="18"/>
      </w:rPr>
      <w:fldChar w:fldCharType="begin"/>
    </w:r>
    <w:r w:rsidR="00262A80">
      <w:rPr>
        <w:rFonts w:ascii="Calibri" w:hAnsi="Calibri" w:cs="Calibri"/>
        <w:spacing w:val="-3"/>
        <w:sz w:val="22"/>
        <w:szCs w:val="18"/>
      </w:rPr>
      <w:instrText xml:space="preserve"> REF BidTitle \h </w:instrText>
    </w:r>
    <w:r w:rsidR="00262A80">
      <w:rPr>
        <w:rFonts w:ascii="Calibri" w:hAnsi="Calibri" w:cs="Calibri"/>
        <w:spacing w:val="-3"/>
        <w:sz w:val="22"/>
        <w:szCs w:val="18"/>
      </w:rPr>
    </w:r>
    <w:r w:rsidR="00262A80">
      <w:rPr>
        <w:rFonts w:ascii="Calibri" w:hAnsi="Calibri" w:cs="Calibri"/>
        <w:spacing w:val="-3"/>
        <w:sz w:val="22"/>
        <w:szCs w:val="18"/>
      </w:rPr>
      <w:fldChar w:fldCharType="end"/>
    </w:r>
    <w:r w:rsidR="00262A80">
      <w:rPr>
        <w:rFonts w:ascii="Calibri" w:hAnsi="Calibri" w:cs="Calibri"/>
        <w:spacing w:val="-3"/>
        <w:sz w:val="22"/>
        <w:szCs w:val="18"/>
      </w:rPr>
      <w:fldChar w:fldCharType="begin"/>
    </w:r>
    <w:r w:rsidR="00262A80">
      <w:rPr>
        <w:rFonts w:ascii="Calibri" w:hAnsi="Calibri" w:cs="Calibri"/>
        <w:spacing w:val="-3"/>
        <w:sz w:val="22"/>
        <w:szCs w:val="18"/>
      </w:rPr>
      <w:instrText xml:space="preserve"> REF BidTitle \h </w:instrText>
    </w:r>
    <w:r w:rsidR="00262A80">
      <w:rPr>
        <w:rFonts w:ascii="Calibri" w:hAnsi="Calibri" w:cs="Calibri"/>
        <w:spacing w:val="-3"/>
        <w:sz w:val="22"/>
        <w:szCs w:val="18"/>
      </w:rPr>
    </w:r>
    <w:r w:rsidR="00262A80">
      <w:rPr>
        <w:rFonts w:ascii="Calibri" w:hAnsi="Calibri" w:cs="Calibri"/>
        <w:spacing w:val="-3"/>
        <w:sz w:val="22"/>
        <w:szCs w:val="18"/>
      </w:rPr>
      <w:fldChar w:fldCharType="end"/>
    </w:r>
    <w:r w:rsidR="00262A80">
      <w:rPr>
        <w:rFonts w:ascii="Calibri" w:hAnsi="Calibri" w:cs="Calibri"/>
        <w:spacing w:val="-3"/>
        <w:sz w:val="22"/>
        <w:szCs w:val="18"/>
      </w:rPr>
      <w:fldChar w:fldCharType="begin"/>
    </w:r>
    <w:r w:rsidR="00262A80">
      <w:rPr>
        <w:rFonts w:ascii="Calibri" w:hAnsi="Calibri" w:cs="Calibri"/>
        <w:spacing w:val="-3"/>
        <w:sz w:val="22"/>
        <w:szCs w:val="18"/>
      </w:rPr>
      <w:instrText xml:space="preserve"> REF BidTitle \h </w:instrText>
    </w:r>
    <w:r w:rsidR="00262A80">
      <w:rPr>
        <w:rFonts w:ascii="Calibri" w:hAnsi="Calibri" w:cs="Calibri"/>
        <w:spacing w:val="-3"/>
        <w:sz w:val="22"/>
        <w:szCs w:val="18"/>
      </w:rPr>
    </w:r>
    <w:r w:rsidR="00262A80">
      <w:rPr>
        <w:rFonts w:ascii="Calibri" w:hAnsi="Calibri" w:cs="Calibri"/>
        <w:spacing w:val="-3"/>
        <w:sz w:val="22"/>
        <w:szCs w:val="18"/>
      </w:rPr>
      <w:fldChar w:fldCharType="end"/>
    </w:r>
    <w:r w:rsidR="00F00447">
      <w:rPr>
        <w:rFonts w:ascii="Calibri" w:hAnsi="Calibri" w:cs="Calibri"/>
        <w:spacing w:val="-3"/>
        <w:sz w:val="22"/>
        <w:szCs w:val="18"/>
      </w:rPr>
      <w:t xml:space="preserve"> </w:t>
    </w:r>
    <w:r w:rsidR="00F00447" w:rsidRPr="00F00447">
      <w:rPr>
        <w:rFonts w:ascii="Calibri" w:hAnsi="Calibri" w:cs="Calibri"/>
        <w:spacing w:val="-3"/>
        <w:sz w:val="22"/>
        <w:szCs w:val="18"/>
      </w:rPr>
      <w:t>Conflict Defense Counsel</w:t>
    </w:r>
    <w:r w:rsidR="002D5848">
      <w:rPr>
        <w:rFonts w:ascii="Calibri" w:hAnsi="Calibri" w:cs="Calibri"/>
        <w:spacing w:val="-3"/>
        <w:sz w:val="22"/>
        <w:szCs w:val="18"/>
      </w:rPr>
      <w:t xml:space="preserve"> </w:t>
    </w:r>
    <w:r w:rsidR="002002AA">
      <w:rPr>
        <w:rFonts w:ascii="Calibri" w:hAnsi="Calibri" w:cs="Calibri"/>
        <w:spacing w:val="-3"/>
        <w:sz w:val="22"/>
        <w:szCs w:val="18"/>
      </w:rPr>
      <w:t>Services</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957" w14:textId="6F54E17C" w:rsidR="00C063D4" w:rsidRPr="0037163A" w:rsidRDefault="00C063D4" w:rsidP="00C063D4">
    <w:pPr>
      <w:pStyle w:val="RFP-QHeader1"/>
      <w:rPr>
        <w:rFonts w:ascii="Avenir Next LT Pro" w:hAnsi="Avenir Next LT Pro"/>
        <w:color w:val="7030A0"/>
        <w:sz w:val="16"/>
        <w:szCs w:val="16"/>
      </w:rPr>
    </w:pPr>
    <w:r w:rsidRPr="0037163A">
      <w:rPr>
        <w:rFonts w:ascii="Avenir Next LT Pro" w:hAnsi="Avenir Next LT Pro"/>
        <w:b w:val="0"/>
        <w:caps w:val="0"/>
        <w:noProof/>
        <w:color w:val="7030A0"/>
        <w:spacing w:val="60"/>
        <w:sz w:val="44"/>
        <w:szCs w:val="32"/>
        <w:highlight w:val="yellow"/>
      </w:rPr>
      <w:drawing>
        <wp:anchor distT="0" distB="0" distL="114300" distR="114300" simplePos="0" relativeHeight="251658243" behindDoc="1" locked="0" layoutInCell="1" allowOverlap="1" wp14:anchorId="30DE60A9" wp14:editId="5E2EF3C2">
          <wp:simplePos x="0" y="0"/>
          <wp:positionH relativeFrom="margin">
            <wp:posOffset>0</wp:posOffset>
          </wp:positionH>
          <wp:positionV relativeFrom="paragraph">
            <wp:posOffset>0</wp:posOffset>
          </wp:positionV>
          <wp:extent cx="794657" cy="794657"/>
          <wp:effectExtent l="0" t="0" r="5715" b="5715"/>
          <wp:wrapNone/>
          <wp:docPr id="11" name="Picture 1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4F17F1">
      <w:rPr>
        <w:rFonts w:ascii="Avenir Next LT Pro" w:hAnsi="Avenir Next LT Pro"/>
        <w:noProof/>
        <w:color w:val="7030A0"/>
        <w:spacing w:val="60"/>
        <w:sz w:val="44"/>
        <w:szCs w:val="32"/>
        <w:highlight w:val="yellow"/>
      </w:rPr>
      <w:pict w14:anchorId="47A5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5" type="#_x0000_t75" style="position:absolute;left:0;text-align:left;margin-left:0;margin-top:0;width:319.5pt;height:319.5pt;z-index:-251658236;mso-position-horizontal:center;mso-position-horizontal-relative:margin;mso-position-vertical:center;mso-position-vertical-relative:margin" o:allowincell="f">
          <v:imagedata r:id="rId2" o:title="county of alameda logo" gain="19661f" blacklevel="22938f"/>
          <w10:wrap anchorx="margin" anchory="margin"/>
        </v:shape>
      </w:pict>
    </w:r>
  </w:p>
  <w:p w14:paraId="446287F2" w14:textId="77777777" w:rsidR="004D05F2" w:rsidRDefault="004F17F1">
    <w:pPr>
      <w:pStyle w:val="Header"/>
    </w:pPr>
    <w:r>
      <w:rPr>
        <w:noProof/>
      </w:rPr>
      <w:pict w14:anchorId="668EA2D2">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1B08DEA" w:rsidR="004D05F2" w:rsidRDefault="001215F1" w:rsidP="000B054D">
    <w:pPr>
      <w:pStyle w:val="Header"/>
    </w:pPr>
    <w:r>
      <w:rPr>
        <w:rFonts w:ascii="Century Gothic" w:hAnsi="Century Gothic"/>
        <w:noProof/>
        <w:spacing w:val="60"/>
        <w:sz w:val="52"/>
      </w:rPr>
      <w:drawing>
        <wp:anchor distT="0" distB="0" distL="114300" distR="114300" simplePos="0" relativeHeight="251658242" behindDoc="1" locked="0" layoutInCell="1" allowOverlap="1" wp14:anchorId="6D41099F" wp14:editId="731AFAC4">
          <wp:simplePos x="0" y="0"/>
          <wp:positionH relativeFrom="margin">
            <wp:posOffset>0</wp:posOffset>
          </wp:positionH>
          <wp:positionV relativeFrom="paragraph">
            <wp:posOffset>0</wp:posOffset>
          </wp:positionV>
          <wp:extent cx="794657" cy="794657"/>
          <wp:effectExtent l="0" t="0" r="5715" b="5715"/>
          <wp:wrapNone/>
          <wp:docPr id="19" name="Picture 1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1780639" w14:textId="77777777" w:rsidR="000B054D" w:rsidRDefault="000B054D" w:rsidP="000B054D">
    <w:pPr>
      <w:pStyle w:val="Header"/>
    </w:pPr>
  </w:p>
  <w:p w14:paraId="3250D094" w14:textId="77777777" w:rsidR="000B054D" w:rsidRDefault="000B054D" w:rsidP="000B054D">
    <w:pPr>
      <w:pStyle w:val="Header"/>
    </w:pPr>
  </w:p>
  <w:p w14:paraId="4134E663" w14:textId="77777777" w:rsidR="000B054D" w:rsidRDefault="000B054D" w:rsidP="000B054D">
    <w:pPr>
      <w:pStyle w:val="Header"/>
    </w:pPr>
  </w:p>
  <w:p w14:paraId="4B29F0FE" w14:textId="77777777" w:rsidR="000B054D" w:rsidRPr="000A03E2" w:rsidRDefault="000B054D" w:rsidP="000B05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A826" w14:textId="77777777" w:rsidR="007B47C9" w:rsidRDefault="007B47C9" w:rsidP="001F5305">
    <w:pPr>
      <w:pStyle w:val="Header"/>
      <w:tabs>
        <w:tab w:val="clear" w:pos="4320"/>
        <w:tab w:val="clear" w:pos="8640"/>
        <w:tab w:val="left" w:pos="7112"/>
      </w:tabs>
    </w:pPr>
  </w:p>
  <w:p w14:paraId="018CF7AC" w14:textId="77777777" w:rsidR="007B47C9" w:rsidRDefault="007B47C9" w:rsidP="001F5305">
    <w:pPr>
      <w:pStyle w:val="Header"/>
      <w:tabs>
        <w:tab w:val="clear" w:pos="4320"/>
        <w:tab w:val="clear" w:pos="8640"/>
        <w:tab w:val="left" w:pos="7112"/>
      </w:tabs>
    </w:pPr>
  </w:p>
  <w:p w14:paraId="371749A0" w14:textId="45DE7074" w:rsidR="004D05F2" w:rsidRDefault="001F5305" w:rsidP="001F5305">
    <w:pPr>
      <w:pStyle w:val="Header"/>
      <w:tabs>
        <w:tab w:val="clear" w:pos="4320"/>
        <w:tab w:val="clear" w:pos="8640"/>
        <w:tab w:val="left" w:pos="7112"/>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79D1" w14:textId="4CC4F25D" w:rsidR="00347B39" w:rsidRPr="00F62353" w:rsidRDefault="00347B39" w:rsidP="00F62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38360B"/>
    <w:multiLevelType w:val="hybridMultilevel"/>
    <w:tmpl w:val="3F785D98"/>
    <w:lvl w:ilvl="0" w:tplc="FFFFFFFF">
      <w:start w:val="1"/>
      <w:numFmt w:val="decimal"/>
      <w:lvlText w:val="%1."/>
      <w:lvlJc w:val="left"/>
      <w:pPr>
        <w:ind w:left="2520" w:hanging="360"/>
      </w:pPr>
      <w:rPr>
        <w:rFonts w:cs="Times New Roman"/>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2B43E26"/>
    <w:multiLevelType w:val="hybridMultilevel"/>
    <w:tmpl w:val="FF6EC392"/>
    <w:lvl w:ilvl="0" w:tplc="4806885A">
      <w:start w:val="1"/>
      <w:numFmt w:val="decimal"/>
      <w:lvlText w:val="%1."/>
      <w:lvlJc w:val="left"/>
      <w:pPr>
        <w:ind w:left="468" w:hanging="361"/>
      </w:pPr>
      <w:rPr>
        <w:rFonts w:ascii="Arial Narrow" w:eastAsia="Arial Narrow" w:hAnsi="Arial Narrow" w:cs="Arial Narrow" w:hint="default"/>
        <w:b w:val="0"/>
        <w:bCs w:val="0"/>
        <w:i w:val="0"/>
        <w:iCs w:val="0"/>
        <w:spacing w:val="-1"/>
        <w:w w:val="100"/>
        <w:sz w:val="21"/>
        <w:szCs w:val="21"/>
        <w:lang w:val="en-US" w:eastAsia="en-US" w:bidi="ar-SA"/>
      </w:rPr>
    </w:lvl>
    <w:lvl w:ilvl="1" w:tplc="8E48E640">
      <w:numFmt w:val="bullet"/>
      <w:lvlText w:val="–"/>
      <w:lvlJc w:val="left"/>
      <w:pPr>
        <w:ind w:left="828" w:hanging="360"/>
      </w:pPr>
      <w:rPr>
        <w:rFonts w:ascii="Times New Roman" w:eastAsia="Times New Roman" w:hAnsi="Times New Roman" w:cs="Times New Roman" w:hint="default"/>
        <w:b w:val="0"/>
        <w:bCs w:val="0"/>
        <w:i w:val="0"/>
        <w:iCs w:val="0"/>
        <w:w w:val="100"/>
        <w:sz w:val="21"/>
        <w:szCs w:val="21"/>
        <w:lang w:val="en-US" w:eastAsia="en-US" w:bidi="ar-SA"/>
      </w:rPr>
    </w:lvl>
    <w:lvl w:ilvl="2" w:tplc="A0706906">
      <w:numFmt w:val="bullet"/>
      <w:lvlText w:val="•"/>
      <w:lvlJc w:val="left"/>
      <w:pPr>
        <w:ind w:left="1930" w:hanging="360"/>
      </w:pPr>
      <w:rPr>
        <w:rFonts w:hint="default"/>
        <w:lang w:val="en-US" w:eastAsia="en-US" w:bidi="ar-SA"/>
      </w:rPr>
    </w:lvl>
    <w:lvl w:ilvl="3" w:tplc="65140510">
      <w:numFmt w:val="bullet"/>
      <w:lvlText w:val="•"/>
      <w:lvlJc w:val="left"/>
      <w:pPr>
        <w:ind w:left="3041" w:hanging="360"/>
      </w:pPr>
      <w:rPr>
        <w:rFonts w:hint="default"/>
        <w:lang w:val="en-US" w:eastAsia="en-US" w:bidi="ar-SA"/>
      </w:rPr>
    </w:lvl>
    <w:lvl w:ilvl="4" w:tplc="6FBCF7A8">
      <w:numFmt w:val="bullet"/>
      <w:lvlText w:val="•"/>
      <w:lvlJc w:val="left"/>
      <w:pPr>
        <w:ind w:left="4152" w:hanging="360"/>
      </w:pPr>
      <w:rPr>
        <w:rFonts w:hint="default"/>
        <w:lang w:val="en-US" w:eastAsia="en-US" w:bidi="ar-SA"/>
      </w:rPr>
    </w:lvl>
    <w:lvl w:ilvl="5" w:tplc="8A88E760">
      <w:numFmt w:val="bullet"/>
      <w:lvlText w:val="•"/>
      <w:lvlJc w:val="left"/>
      <w:pPr>
        <w:ind w:left="5263" w:hanging="360"/>
      </w:pPr>
      <w:rPr>
        <w:rFonts w:hint="default"/>
        <w:lang w:val="en-US" w:eastAsia="en-US" w:bidi="ar-SA"/>
      </w:rPr>
    </w:lvl>
    <w:lvl w:ilvl="6" w:tplc="DBE8018A">
      <w:numFmt w:val="bullet"/>
      <w:lvlText w:val="•"/>
      <w:lvlJc w:val="left"/>
      <w:pPr>
        <w:ind w:left="6374" w:hanging="360"/>
      </w:pPr>
      <w:rPr>
        <w:rFonts w:hint="default"/>
        <w:lang w:val="en-US" w:eastAsia="en-US" w:bidi="ar-SA"/>
      </w:rPr>
    </w:lvl>
    <w:lvl w:ilvl="7" w:tplc="778465DC">
      <w:numFmt w:val="bullet"/>
      <w:lvlText w:val="•"/>
      <w:lvlJc w:val="left"/>
      <w:pPr>
        <w:ind w:left="7485" w:hanging="360"/>
      </w:pPr>
      <w:rPr>
        <w:rFonts w:hint="default"/>
        <w:lang w:val="en-US" w:eastAsia="en-US" w:bidi="ar-SA"/>
      </w:rPr>
    </w:lvl>
    <w:lvl w:ilvl="8" w:tplc="2342040E">
      <w:numFmt w:val="bullet"/>
      <w:lvlText w:val="•"/>
      <w:lvlJc w:val="left"/>
      <w:pPr>
        <w:ind w:left="8596" w:hanging="360"/>
      </w:pPr>
      <w:rPr>
        <w:rFonts w:hint="default"/>
        <w:lang w:val="en-US" w:eastAsia="en-US" w:bidi="ar-SA"/>
      </w:rPr>
    </w:lvl>
  </w:abstractNum>
  <w:abstractNum w:abstractNumId="7"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A7AB3"/>
    <w:multiLevelType w:val="hybridMultilevel"/>
    <w:tmpl w:val="BB54299C"/>
    <w:lvl w:ilvl="0" w:tplc="FFFFFFFF">
      <w:start w:val="1"/>
      <w:numFmt w:val="decimal"/>
      <w:lvlText w:val="%1."/>
      <w:lvlJc w:val="left"/>
      <w:pPr>
        <w:ind w:left="1800" w:hanging="360"/>
      </w:pPr>
    </w:lvl>
    <w:lvl w:ilvl="1" w:tplc="C9A8A73E">
      <w:start w:val="1"/>
      <w:numFmt w:val="decimal"/>
      <w:lvlText w:val="(%2)"/>
      <w:lvlJc w:val="left"/>
      <w:pPr>
        <w:ind w:left="3960" w:hanging="360"/>
      </w:pPr>
      <w:rPr>
        <w:rFonts w:ascii="Calibri" w:hAnsi="Calibri" w:cs="Times New Roman" w:hint="default"/>
        <w:sz w:val="28"/>
        <w:szCs w:val="28"/>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147DF"/>
    <w:multiLevelType w:val="hybridMultilevel"/>
    <w:tmpl w:val="D86C23C4"/>
    <w:lvl w:ilvl="0" w:tplc="7EC6CEC0">
      <w:start w:val="1"/>
      <w:numFmt w:val="upperLetter"/>
      <w:lvlText w:val="%1."/>
      <w:lvlJc w:val="left"/>
      <w:pPr>
        <w:ind w:left="520" w:hanging="360"/>
      </w:pPr>
      <w:rPr>
        <w:rFonts w:ascii="Calibri" w:eastAsia="Arial" w:hAnsi="Calibri" w:cs="Calibri" w:hint="default"/>
        <w:b/>
        <w:bCs/>
        <w:i w:val="0"/>
        <w:iCs w:val="0"/>
        <w:spacing w:val="-6"/>
        <w:w w:val="100"/>
        <w:sz w:val="22"/>
        <w:szCs w:val="22"/>
        <w:lang w:val="en-US" w:eastAsia="en-US" w:bidi="ar-SA"/>
      </w:rPr>
    </w:lvl>
    <w:lvl w:ilvl="1" w:tplc="B3928676">
      <w:start w:val="1"/>
      <w:numFmt w:val="decimal"/>
      <w:lvlText w:val="%2."/>
      <w:lvlJc w:val="left"/>
      <w:pPr>
        <w:ind w:left="880" w:hanging="720"/>
      </w:pPr>
      <w:rPr>
        <w:rFonts w:asciiTheme="minorHAnsi" w:eastAsia="Arial" w:hAnsiTheme="minorHAnsi" w:cstheme="minorHAnsi" w:hint="default"/>
        <w:b w:val="0"/>
        <w:bCs w:val="0"/>
        <w:i w:val="0"/>
        <w:iCs w:val="0"/>
        <w:w w:val="100"/>
        <w:sz w:val="24"/>
        <w:szCs w:val="24"/>
        <w:lang w:val="en-US" w:eastAsia="en-US" w:bidi="ar-SA"/>
      </w:rPr>
    </w:lvl>
    <w:lvl w:ilvl="2" w:tplc="2E2486E4">
      <w:numFmt w:val="bullet"/>
      <w:lvlText w:val="•"/>
      <w:lvlJc w:val="left"/>
      <w:pPr>
        <w:ind w:left="1853" w:hanging="720"/>
      </w:pPr>
      <w:rPr>
        <w:rFonts w:hint="default"/>
        <w:lang w:val="en-US" w:eastAsia="en-US" w:bidi="ar-SA"/>
      </w:rPr>
    </w:lvl>
    <w:lvl w:ilvl="3" w:tplc="71B22D00">
      <w:numFmt w:val="bullet"/>
      <w:lvlText w:val="•"/>
      <w:lvlJc w:val="left"/>
      <w:pPr>
        <w:ind w:left="2826" w:hanging="720"/>
      </w:pPr>
      <w:rPr>
        <w:rFonts w:hint="default"/>
        <w:lang w:val="en-US" w:eastAsia="en-US" w:bidi="ar-SA"/>
      </w:rPr>
    </w:lvl>
    <w:lvl w:ilvl="4" w:tplc="D82C923E">
      <w:numFmt w:val="bullet"/>
      <w:lvlText w:val="•"/>
      <w:lvlJc w:val="left"/>
      <w:pPr>
        <w:ind w:left="3800" w:hanging="720"/>
      </w:pPr>
      <w:rPr>
        <w:rFonts w:hint="default"/>
        <w:lang w:val="en-US" w:eastAsia="en-US" w:bidi="ar-SA"/>
      </w:rPr>
    </w:lvl>
    <w:lvl w:ilvl="5" w:tplc="E406749C">
      <w:numFmt w:val="bullet"/>
      <w:lvlText w:val="•"/>
      <w:lvlJc w:val="left"/>
      <w:pPr>
        <w:ind w:left="4773" w:hanging="720"/>
      </w:pPr>
      <w:rPr>
        <w:rFonts w:hint="default"/>
        <w:lang w:val="en-US" w:eastAsia="en-US" w:bidi="ar-SA"/>
      </w:rPr>
    </w:lvl>
    <w:lvl w:ilvl="6" w:tplc="0CFC7A80">
      <w:numFmt w:val="bullet"/>
      <w:lvlText w:val="•"/>
      <w:lvlJc w:val="left"/>
      <w:pPr>
        <w:ind w:left="5746" w:hanging="720"/>
      </w:pPr>
      <w:rPr>
        <w:rFonts w:hint="default"/>
        <w:lang w:val="en-US" w:eastAsia="en-US" w:bidi="ar-SA"/>
      </w:rPr>
    </w:lvl>
    <w:lvl w:ilvl="7" w:tplc="E752C0F4">
      <w:numFmt w:val="bullet"/>
      <w:lvlText w:val="•"/>
      <w:lvlJc w:val="left"/>
      <w:pPr>
        <w:ind w:left="6720" w:hanging="720"/>
      </w:pPr>
      <w:rPr>
        <w:rFonts w:hint="default"/>
        <w:lang w:val="en-US" w:eastAsia="en-US" w:bidi="ar-SA"/>
      </w:rPr>
    </w:lvl>
    <w:lvl w:ilvl="8" w:tplc="03063D14">
      <w:numFmt w:val="bullet"/>
      <w:lvlText w:val="•"/>
      <w:lvlJc w:val="left"/>
      <w:pPr>
        <w:ind w:left="7693" w:hanging="720"/>
      </w:pPr>
      <w:rPr>
        <w:rFonts w:hint="default"/>
        <w:lang w:val="en-US" w:eastAsia="en-US" w:bidi="ar-SA"/>
      </w:rPr>
    </w:lvl>
  </w:abstractNum>
  <w:abstractNum w:abstractNumId="21"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934CE"/>
    <w:multiLevelType w:val="hybridMultilevel"/>
    <w:tmpl w:val="CB7CDA9C"/>
    <w:lvl w:ilvl="0" w:tplc="3C26C670">
      <w:start w:val="1"/>
      <w:numFmt w:val="decimal"/>
      <w:lvlText w:val="%1."/>
      <w:lvlJc w:val="left"/>
      <w:pPr>
        <w:ind w:left="720" w:hanging="360"/>
      </w:pPr>
      <w:rPr>
        <w:rFonts w:hint="default"/>
        <w:sz w:val="28"/>
        <w:szCs w:val="28"/>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B26CFD"/>
    <w:multiLevelType w:val="hybridMultilevel"/>
    <w:tmpl w:val="97701976"/>
    <w:lvl w:ilvl="0" w:tplc="4C6079CE">
      <w:start w:val="1"/>
      <w:numFmt w:val="lowerLetter"/>
      <w:lvlText w:val="%1."/>
      <w:lvlJc w:val="left"/>
      <w:pPr>
        <w:ind w:left="1800" w:hanging="360"/>
      </w:pPr>
      <w:rPr>
        <w:sz w:val="28"/>
        <w:szCs w:val="28"/>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0"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F1CF6"/>
    <w:multiLevelType w:val="hybridMultilevel"/>
    <w:tmpl w:val="5D5E5090"/>
    <w:lvl w:ilvl="0" w:tplc="260ABF94">
      <w:start w:val="1"/>
      <w:numFmt w:val="decimal"/>
      <w:lvlText w:val="%1."/>
      <w:lvlJc w:val="left"/>
      <w:pPr>
        <w:ind w:left="2260" w:hanging="809"/>
      </w:pPr>
      <w:rPr>
        <w:rFonts w:ascii="Calibri" w:eastAsia="Calibri" w:hAnsi="Calibri" w:cs="Calibri" w:hint="default"/>
        <w:b w:val="0"/>
        <w:bCs w:val="0"/>
        <w:i w:val="0"/>
        <w:iCs w:val="0"/>
        <w:w w:val="97"/>
        <w:sz w:val="24"/>
        <w:szCs w:val="24"/>
        <w:lang w:val="en-US" w:eastAsia="en-US" w:bidi="ar-SA"/>
      </w:rPr>
    </w:lvl>
    <w:lvl w:ilvl="1" w:tplc="5C244BCA">
      <w:numFmt w:val="bullet"/>
      <w:lvlText w:val="•"/>
      <w:lvlJc w:val="left"/>
      <w:pPr>
        <w:ind w:left="3062" w:hanging="809"/>
      </w:pPr>
      <w:rPr>
        <w:rFonts w:hint="default"/>
        <w:lang w:val="en-US" w:eastAsia="en-US" w:bidi="ar-SA"/>
      </w:rPr>
    </w:lvl>
    <w:lvl w:ilvl="2" w:tplc="F87C61E6">
      <w:numFmt w:val="bullet"/>
      <w:lvlText w:val="•"/>
      <w:lvlJc w:val="left"/>
      <w:pPr>
        <w:ind w:left="3864" w:hanging="809"/>
      </w:pPr>
      <w:rPr>
        <w:rFonts w:hint="default"/>
        <w:lang w:val="en-US" w:eastAsia="en-US" w:bidi="ar-SA"/>
      </w:rPr>
    </w:lvl>
    <w:lvl w:ilvl="3" w:tplc="11FC7796">
      <w:numFmt w:val="bullet"/>
      <w:lvlText w:val="•"/>
      <w:lvlJc w:val="left"/>
      <w:pPr>
        <w:ind w:left="4666" w:hanging="809"/>
      </w:pPr>
      <w:rPr>
        <w:rFonts w:hint="default"/>
        <w:lang w:val="en-US" w:eastAsia="en-US" w:bidi="ar-SA"/>
      </w:rPr>
    </w:lvl>
    <w:lvl w:ilvl="4" w:tplc="42681090">
      <w:numFmt w:val="bullet"/>
      <w:lvlText w:val="•"/>
      <w:lvlJc w:val="left"/>
      <w:pPr>
        <w:ind w:left="5468" w:hanging="809"/>
      </w:pPr>
      <w:rPr>
        <w:rFonts w:hint="default"/>
        <w:lang w:val="en-US" w:eastAsia="en-US" w:bidi="ar-SA"/>
      </w:rPr>
    </w:lvl>
    <w:lvl w:ilvl="5" w:tplc="BADAE3FA">
      <w:numFmt w:val="bullet"/>
      <w:lvlText w:val="•"/>
      <w:lvlJc w:val="left"/>
      <w:pPr>
        <w:ind w:left="6270" w:hanging="809"/>
      </w:pPr>
      <w:rPr>
        <w:rFonts w:hint="default"/>
        <w:lang w:val="en-US" w:eastAsia="en-US" w:bidi="ar-SA"/>
      </w:rPr>
    </w:lvl>
    <w:lvl w:ilvl="6" w:tplc="8378F380">
      <w:numFmt w:val="bullet"/>
      <w:lvlText w:val="•"/>
      <w:lvlJc w:val="left"/>
      <w:pPr>
        <w:ind w:left="7072" w:hanging="809"/>
      </w:pPr>
      <w:rPr>
        <w:rFonts w:hint="default"/>
        <w:lang w:val="en-US" w:eastAsia="en-US" w:bidi="ar-SA"/>
      </w:rPr>
    </w:lvl>
    <w:lvl w:ilvl="7" w:tplc="F694574A">
      <w:numFmt w:val="bullet"/>
      <w:lvlText w:val="•"/>
      <w:lvlJc w:val="left"/>
      <w:pPr>
        <w:ind w:left="7874" w:hanging="809"/>
      </w:pPr>
      <w:rPr>
        <w:rFonts w:hint="default"/>
        <w:lang w:val="en-US" w:eastAsia="en-US" w:bidi="ar-SA"/>
      </w:rPr>
    </w:lvl>
    <w:lvl w:ilvl="8" w:tplc="47D63E9C">
      <w:numFmt w:val="bullet"/>
      <w:lvlText w:val="•"/>
      <w:lvlJc w:val="left"/>
      <w:pPr>
        <w:ind w:left="8676" w:hanging="809"/>
      </w:pPr>
      <w:rPr>
        <w:rFonts w:hint="default"/>
        <w:lang w:val="en-US" w:eastAsia="en-US" w:bidi="ar-SA"/>
      </w:rPr>
    </w:lvl>
  </w:abstractNum>
  <w:abstractNum w:abstractNumId="32"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3"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5"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BDB39AB"/>
    <w:multiLevelType w:val="hybridMultilevel"/>
    <w:tmpl w:val="1C740738"/>
    <w:lvl w:ilvl="0" w:tplc="576644E8">
      <w:start w:val="1"/>
      <w:numFmt w:val="lowerLetter"/>
      <w:lvlText w:val="%1."/>
      <w:lvlJc w:val="left"/>
      <w:pPr>
        <w:ind w:left="3782" w:hanging="720"/>
      </w:pPr>
      <w:rPr>
        <w:b w:val="0"/>
        <w:bCs w:val="0"/>
        <w:i w:val="0"/>
        <w:iCs w:val="0"/>
        <w:w w:val="99"/>
        <w:sz w:val="26"/>
        <w:szCs w:val="26"/>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B903257"/>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3"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39"/>
  </w:num>
  <w:num w:numId="4" w16cid:durableId="328486137">
    <w:abstractNumId w:val="10"/>
  </w:num>
  <w:num w:numId="5" w16cid:durableId="1832284194">
    <w:abstractNumId w:val="44"/>
  </w:num>
  <w:num w:numId="6" w16cid:durableId="875041554">
    <w:abstractNumId w:val="23"/>
  </w:num>
  <w:num w:numId="7" w16cid:durableId="1066218428">
    <w:abstractNumId w:val="3"/>
  </w:num>
  <w:num w:numId="8" w16cid:durableId="1517116435">
    <w:abstractNumId w:val="33"/>
  </w:num>
  <w:num w:numId="9" w16cid:durableId="1783768693">
    <w:abstractNumId w:val="13"/>
  </w:num>
  <w:num w:numId="10" w16cid:durableId="705910248">
    <w:abstractNumId w:val="27"/>
  </w:num>
  <w:num w:numId="11" w16cid:durableId="618730633">
    <w:abstractNumId w:val="2"/>
  </w:num>
  <w:num w:numId="12" w16cid:durableId="819736560">
    <w:abstractNumId w:val="4"/>
  </w:num>
  <w:num w:numId="13" w16cid:durableId="1696803928">
    <w:abstractNumId w:val="45"/>
  </w:num>
  <w:num w:numId="14" w16cid:durableId="764425953">
    <w:abstractNumId w:val="16"/>
  </w:num>
  <w:num w:numId="15" w16cid:durableId="1716657097">
    <w:abstractNumId w:val="36"/>
  </w:num>
  <w:num w:numId="16" w16cid:durableId="246813514">
    <w:abstractNumId w:val="24"/>
  </w:num>
  <w:num w:numId="17" w16cid:durableId="719979944">
    <w:abstractNumId w:val="43"/>
  </w:num>
  <w:num w:numId="18" w16cid:durableId="1001393866">
    <w:abstractNumId w:val="34"/>
  </w:num>
  <w:num w:numId="19" w16cid:durableId="638808813">
    <w:abstractNumId w:val="25"/>
  </w:num>
  <w:num w:numId="20" w16cid:durableId="405422605">
    <w:abstractNumId w:val="27"/>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9381863">
    <w:abstractNumId w:val="21"/>
  </w:num>
  <w:num w:numId="22" w16cid:durableId="67308819">
    <w:abstractNumId w:val="15"/>
  </w:num>
  <w:num w:numId="23" w16cid:durableId="1252424096">
    <w:abstractNumId w:val="31"/>
  </w:num>
  <w:num w:numId="24" w16cid:durableId="1623147999">
    <w:abstractNumId w:val="42"/>
  </w:num>
  <w:num w:numId="25" w16cid:durableId="261692403">
    <w:abstractNumId w:val="17"/>
  </w:num>
  <w:num w:numId="26" w16cid:durableId="7764839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3573229">
    <w:abstractNumId w:val="20"/>
  </w:num>
  <w:num w:numId="28" w16cid:durableId="6627845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71440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7525422">
    <w:abstractNumId w:val="32"/>
  </w:num>
  <w:num w:numId="31" w16cid:durableId="575438387">
    <w:abstractNumId w:val="41"/>
  </w:num>
  <w:num w:numId="32" w16cid:durableId="1025329568">
    <w:abstractNumId w:val="29"/>
  </w:num>
  <w:num w:numId="33" w16cid:durableId="1852795227">
    <w:abstractNumId w:val="26"/>
  </w:num>
  <w:num w:numId="34" w16cid:durableId="112556877">
    <w:abstractNumId w:val="30"/>
  </w:num>
  <w:num w:numId="35" w16cid:durableId="2144543421">
    <w:abstractNumId w:val="38"/>
  </w:num>
  <w:num w:numId="36" w16cid:durableId="1904634994">
    <w:abstractNumId w:val="19"/>
  </w:num>
  <w:num w:numId="37" w16cid:durableId="2021200455">
    <w:abstractNumId w:val="11"/>
  </w:num>
  <w:num w:numId="38" w16cid:durableId="1614287415">
    <w:abstractNumId w:val="40"/>
  </w:num>
  <w:num w:numId="39" w16cid:durableId="1964118231">
    <w:abstractNumId w:val="12"/>
  </w:num>
  <w:num w:numId="40" w16cid:durableId="741566879">
    <w:abstractNumId w:val="9"/>
  </w:num>
  <w:num w:numId="41" w16cid:durableId="887254566">
    <w:abstractNumId w:val="18"/>
  </w:num>
  <w:num w:numId="42" w16cid:durableId="1972176436">
    <w:abstractNumId w:val="8"/>
  </w:num>
  <w:num w:numId="43" w16cid:durableId="891038837">
    <w:abstractNumId w:val="35"/>
  </w:num>
  <w:num w:numId="44" w16cid:durableId="1382902378">
    <w:abstractNumId w:val="22"/>
  </w:num>
  <w:num w:numId="45" w16cid:durableId="685524845">
    <w:abstractNumId w:val="28"/>
  </w:num>
  <w:num w:numId="46" w16cid:durableId="1428233869">
    <w:abstractNumId w:val="14"/>
  </w:num>
  <w:num w:numId="47" w16cid:durableId="904994482">
    <w:abstractNumId w:val="7"/>
  </w:num>
  <w:num w:numId="48" w16cid:durableId="1447501282">
    <w:abstractNumId w:val="46"/>
  </w:num>
  <w:num w:numId="49" w16cid:durableId="448594622">
    <w:abstractNumId w:val="6"/>
  </w:num>
  <w:num w:numId="50" w16cid:durableId="141658834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sFAPkf6+MtAAAA"/>
  </w:docVars>
  <w:rsids>
    <w:rsidRoot w:val="00A44F60"/>
    <w:rsid w:val="000014C8"/>
    <w:rsid w:val="00001B92"/>
    <w:rsid w:val="00001D68"/>
    <w:rsid w:val="0000216C"/>
    <w:rsid w:val="000027EB"/>
    <w:rsid w:val="0000290B"/>
    <w:rsid w:val="0000383D"/>
    <w:rsid w:val="00003B4D"/>
    <w:rsid w:val="00003D08"/>
    <w:rsid w:val="0000474B"/>
    <w:rsid w:val="00004DD8"/>
    <w:rsid w:val="00005CB8"/>
    <w:rsid w:val="00006059"/>
    <w:rsid w:val="000060A5"/>
    <w:rsid w:val="00006C34"/>
    <w:rsid w:val="0000735A"/>
    <w:rsid w:val="000073AA"/>
    <w:rsid w:val="00007688"/>
    <w:rsid w:val="0000793D"/>
    <w:rsid w:val="00010516"/>
    <w:rsid w:val="00011821"/>
    <w:rsid w:val="00011CC6"/>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858"/>
    <w:rsid w:val="00024DD7"/>
    <w:rsid w:val="00024EC1"/>
    <w:rsid w:val="00027007"/>
    <w:rsid w:val="000278E0"/>
    <w:rsid w:val="000279F4"/>
    <w:rsid w:val="00030253"/>
    <w:rsid w:val="0003042F"/>
    <w:rsid w:val="00031AC5"/>
    <w:rsid w:val="0003357F"/>
    <w:rsid w:val="00033E5E"/>
    <w:rsid w:val="000352A4"/>
    <w:rsid w:val="00035F4D"/>
    <w:rsid w:val="000363F4"/>
    <w:rsid w:val="00037DA9"/>
    <w:rsid w:val="00040594"/>
    <w:rsid w:val="00042145"/>
    <w:rsid w:val="000423B9"/>
    <w:rsid w:val="000433E4"/>
    <w:rsid w:val="00044295"/>
    <w:rsid w:val="000442CA"/>
    <w:rsid w:val="00044D4A"/>
    <w:rsid w:val="0004564D"/>
    <w:rsid w:val="000458B8"/>
    <w:rsid w:val="000460D7"/>
    <w:rsid w:val="00046A22"/>
    <w:rsid w:val="00050206"/>
    <w:rsid w:val="000509F0"/>
    <w:rsid w:val="000510ED"/>
    <w:rsid w:val="00053198"/>
    <w:rsid w:val="000531EA"/>
    <w:rsid w:val="000548D3"/>
    <w:rsid w:val="00054F03"/>
    <w:rsid w:val="000569D7"/>
    <w:rsid w:val="00057842"/>
    <w:rsid w:val="00060E77"/>
    <w:rsid w:val="00061F48"/>
    <w:rsid w:val="00062811"/>
    <w:rsid w:val="00062A1E"/>
    <w:rsid w:val="00062A88"/>
    <w:rsid w:val="00063231"/>
    <w:rsid w:val="00063D63"/>
    <w:rsid w:val="00063E8C"/>
    <w:rsid w:val="00065521"/>
    <w:rsid w:val="000664F5"/>
    <w:rsid w:val="00067824"/>
    <w:rsid w:val="00067A2F"/>
    <w:rsid w:val="00070D99"/>
    <w:rsid w:val="0007148C"/>
    <w:rsid w:val="00071570"/>
    <w:rsid w:val="000723B0"/>
    <w:rsid w:val="00072724"/>
    <w:rsid w:val="00073322"/>
    <w:rsid w:val="00073990"/>
    <w:rsid w:val="00075E0D"/>
    <w:rsid w:val="00075FCC"/>
    <w:rsid w:val="0008060F"/>
    <w:rsid w:val="000808C7"/>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3861"/>
    <w:rsid w:val="00093E78"/>
    <w:rsid w:val="00094D16"/>
    <w:rsid w:val="0009598D"/>
    <w:rsid w:val="00095E34"/>
    <w:rsid w:val="00096053"/>
    <w:rsid w:val="0009674A"/>
    <w:rsid w:val="000969CB"/>
    <w:rsid w:val="00096AA3"/>
    <w:rsid w:val="00097BC8"/>
    <w:rsid w:val="00097D1C"/>
    <w:rsid w:val="000A03E2"/>
    <w:rsid w:val="000A0537"/>
    <w:rsid w:val="000A1012"/>
    <w:rsid w:val="000A3BF6"/>
    <w:rsid w:val="000A3C82"/>
    <w:rsid w:val="000A5807"/>
    <w:rsid w:val="000A5854"/>
    <w:rsid w:val="000A5FD0"/>
    <w:rsid w:val="000A610C"/>
    <w:rsid w:val="000A67F7"/>
    <w:rsid w:val="000A799A"/>
    <w:rsid w:val="000A7DAF"/>
    <w:rsid w:val="000B01A6"/>
    <w:rsid w:val="000B054D"/>
    <w:rsid w:val="000B0A43"/>
    <w:rsid w:val="000B14F4"/>
    <w:rsid w:val="000B1AA6"/>
    <w:rsid w:val="000B1D3C"/>
    <w:rsid w:val="000B2498"/>
    <w:rsid w:val="000B2EA5"/>
    <w:rsid w:val="000B3F42"/>
    <w:rsid w:val="000B4A2E"/>
    <w:rsid w:val="000B5396"/>
    <w:rsid w:val="000B555F"/>
    <w:rsid w:val="000B5E5F"/>
    <w:rsid w:val="000B6191"/>
    <w:rsid w:val="000B61A0"/>
    <w:rsid w:val="000B7206"/>
    <w:rsid w:val="000B73D0"/>
    <w:rsid w:val="000B7BD4"/>
    <w:rsid w:val="000C0DFD"/>
    <w:rsid w:val="000C17C3"/>
    <w:rsid w:val="000C2584"/>
    <w:rsid w:val="000C2C22"/>
    <w:rsid w:val="000C3729"/>
    <w:rsid w:val="000C4399"/>
    <w:rsid w:val="000D01A7"/>
    <w:rsid w:val="000D0AAF"/>
    <w:rsid w:val="000D0D04"/>
    <w:rsid w:val="000D308A"/>
    <w:rsid w:val="000D3F31"/>
    <w:rsid w:val="000D50BA"/>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3633"/>
    <w:rsid w:val="000F3FCD"/>
    <w:rsid w:val="000F45F4"/>
    <w:rsid w:val="000F4BF4"/>
    <w:rsid w:val="000F4FCA"/>
    <w:rsid w:val="000F5172"/>
    <w:rsid w:val="000F52CE"/>
    <w:rsid w:val="000F6646"/>
    <w:rsid w:val="000F6ABB"/>
    <w:rsid w:val="000F6D90"/>
    <w:rsid w:val="000F7019"/>
    <w:rsid w:val="000F79BC"/>
    <w:rsid w:val="000F79FE"/>
    <w:rsid w:val="0010034E"/>
    <w:rsid w:val="00100546"/>
    <w:rsid w:val="00102800"/>
    <w:rsid w:val="00102E64"/>
    <w:rsid w:val="00104F5B"/>
    <w:rsid w:val="001053A0"/>
    <w:rsid w:val="00105F87"/>
    <w:rsid w:val="00110070"/>
    <w:rsid w:val="00111AAE"/>
    <w:rsid w:val="00111D40"/>
    <w:rsid w:val="00111E08"/>
    <w:rsid w:val="00111F96"/>
    <w:rsid w:val="00112390"/>
    <w:rsid w:val="00112609"/>
    <w:rsid w:val="00113947"/>
    <w:rsid w:val="0011421B"/>
    <w:rsid w:val="001146E4"/>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93F"/>
    <w:rsid w:val="00130E2C"/>
    <w:rsid w:val="00130F5F"/>
    <w:rsid w:val="00131558"/>
    <w:rsid w:val="0013176C"/>
    <w:rsid w:val="0013385D"/>
    <w:rsid w:val="00133FC5"/>
    <w:rsid w:val="00134D08"/>
    <w:rsid w:val="00134E07"/>
    <w:rsid w:val="00134FFA"/>
    <w:rsid w:val="00135DF5"/>
    <w:rsid w:val="001365AF"/>
    <w:rsid w:val="00140AF5"/>
    <w:rsid w:val="00140B30"/>
    <w:rsid w:val="00141E70"/>
    <w:rsid w:val="00142BC2"/>
    <w:rsid w:val="0014344E"/>
    <w:rsid w:val="00145112"/>
    <w:rsid w:val="001459D3"/>
    <w:rsid w:val="00145AA6"/>
    <w:rsid w:val="00146586"/>
    <w:rsid w:val="00147B8C"/>
    <w:rsid w:val="00147EAE"/>
    <w:rsid w:val="00153328"/>
    <w:rsid w:val="001535FC"/>
    <w:rsid w:val="00153732"/>
    <w:rsid w:val="00153764"/>
    <w:rsid w:val="00153CD2"/>
    <w:rsid w:val="00153E0B"/>
    <w:rsid w:val="001544B2"/>
    <w:rsid w:val="0015469C"/>
    <w:rsid w:val="00154FCE"/>
    <w:rsid w:val="001553B4"/>
    <w:rsid w:val="0015596B"/>
    <w:rsid w:val="00156239"/>
    <w:rsid w:val="0015664B"/>
    <w:rsid w:val="00156A7E"/>
    <w:rsid w:val="00156A88"/>
    <w:rsid w:val="00156FE5"/>
    <w:rsid w:val="0016045B"/>
    <w:rsid w:val="00160C1B"/>
    <w:rsid w:val="00161783"/>
    <w:rsid w:val="00161E57"/>
    <w:rsid w:val="00161F0A"/>
    <w:rsid w:val="0016364D"/>
    <w:rsid w:val="0016487B"/>
    <w:rsid w:val="00165BB2"/>
    <w:rsid w:val="00165BD4"/>
    <w:rsid w:val="00165C83"/>
    <w:rsid w:val="00165CDB"/>
    <w:rsid w:val="001660BF"/>
    <w:rsid w:val="001661B3"/>
    <w:rsid w:val="00167078"/>
    <w:rsid w:val="001674C4"/>
    <w:rsid w:val="00167512"/>
    <w:rsid w:val="00167539"/>
    <w:rsid w:val="0016799A"/>
    <w:rsid w:val="00171069"/>
    <w:rsid w:val="0017122A"/>
    <w:rsid w:val="0017129D"/>
    <w:rsid w:val="00171A8D"/>
    <w:rsid w:val="001723CC"/>
    <w:rsid w:val="00172B64"/>
    <w:rsid w:val="0017378A"/>
    <w:rsid w:val="00174358"/>
    <w:rsid w:val="00175282"/>
    <w:rsid w:val="001753F8"/>
    <w:rsid w:val="00175C5A"/>
    <w:rsid w:val="00175F72"/>
    <w:rsid w:val="00176B0F"/>
    <w:rsid w:val="00176BD5"/>
    <w:rsid w:val="00180862"/>
    <w:rsid w:val="00180A20"/>
    <w:rsid w:val="001810AF"/>
    <w:rsid w:val="001813A9"/>
    <w:rsid w:val="00181867"/>
    <w:rsid w:val="00181F46"/>
    <w:rsid w:val="001821C6"/>
    <w:rsid w:val="001823D0"/>
    <w:rsid w:val="0018302D"/>
    <w:rsid w:val="0018381F"/>
    <w:rsid w:val="00183B36"/>
    <w:rsid w:val="00183CB7"/>
    <w:rsid w:val="00184021"/>
    <w:rsid w:val="00184923"/>
    <w:rsid w:val="00184BF9"/>
    <w:rsid w:val="00184D3E"/>
    <w:rsid w:val="001851BC"/>
    <w:rsid w:val="00185D70"/>
    <w:rsid w:val="00185DF8"/>
    <w:rsid w:val="00185F05"/>
    <w:rsid w:val="0018704D"/>
    <w:rsid w:val="00187B38"/>
    <w:rsid w:val="00187FAC"/>
    <w:rsid w:val="00190795"/>
    <w:rsid w:val="001912C9"/>
    <w:rsid w:val="00191E8B"/>
    <w:rsid w:val="0019211B"/>
    <w:rsid w:val="0019262F"/>
    <w:rsid w:val="00192BEC"/>
    <w:rsid w:val="00193C60"/>
    <w:rsid w:val="00193F1D"/>
    <w:rsid w:val="00194847"/>
    <w:rsid w:val="0019506F"/>
    <w:rsid w:val="0019517D"/>
    <w:rsid w:val="0019697B"/>
    <w:rsid w:val="00197301"/>
    <w:rsid w:val="00197F38"/>
    <w:rsid w:val="001A02B5"/>
    <w:rsid w:val="001A1517"/>
    <w:rsid w:val="001A3D4E"/>
    <w:rsid w:val="001A41D6"/>
    <w:rsid w:val="001A4929"/>
    <w:rsid w:val="001A5516"/>
    <w:rsid w:val="001A5885"/>
    <w:rsid w:val="001A58CA"/>
    <w:rsid w:val="001A6155"/>
    <w:rsid w:val="001A684F"/>
    <w:rsid w:val="001A73B6"/>
    <w:rsid w:val="001A768A"/>
    <w:rsid w:val="001A7C9C"/>
    <w:rsid w:val="001B040A"/>
    <w:rsid w:val="001B0704"/>
    <w:rsid w:val="001B0F82"/>
    <w:rsid w:val="001B1B49"/>
    <w:rsid w:val="001B1B4E"/>
    <w:rsid w:val="001B1D07"/>
    <w:rsid w:val="001B1ECE"/>
    <w:rsid w:val="001B33D9"/>
    <w:rsid w:val="001B35F4"/>
    <w:rsid w:val="001B455E"/>
    <w:rsid w:val="001B4589"/>
    <w:rsid w:val="001B4706"/>
    <w:rsid w:val="001B52B9"/>
    <w:rsid w:val="001B55F1"/>
    <w:rsid w:val="001B618A"/>
    <w:rsid w:val="001B6305"/>
    <w:rsid w:val="001B7118"/>
    <w:rsid w:val="001B73F5"/>
    <w:rsid w:val="001B7488"/>
    <w:rsid w:val="001C0410"/>
    <w:rsid w:val="001C134E"/>
    <w:rsid w:val="001C3D29"/>
    <w:rsid w:val="001C3F6D"/>
    <w:rsid w:val="001C4548"/>
    <w:rsid w:val="001C604C"/>
    <w:rsid w:val="001C6094"/>
    <w:rsid w:val="001C61C6"/>
    <w:rsid w:val="001C73AB"/>
    <w:rsid w:val="001C7755"/>
    <w:rsid w:val="001C77EC"/>
    <w:rsid w:val="001C7FBC"/>
    <w:rsid w:val="001D04D6"/>
    <w:rsid w:val="001D1E72"/>
    <w:rsid w:val="001D2CBD"/>
    <w:rsid w:val="001D3CD5"/>
    <w:rsid w:val="001D40EF"/>
    <w:rsid w:val="001D5B04"/>
    <w:rsid w:val="001D60CE"/>
    <w:rsid w:val="001D6BC3"/>
    <w:rsid w:val="001D7C0F"/>
    <w:rsid w:val="001E0A61"/>
    <w:rsid w:val="001E0FB6"/>
    <w:rsid w:val="001E11B9"/>
    <w:rsid w:val="001E1707"/>
    <w:rsid w:val="001E26F5"/>
    <w:rsid w:val="001E2BE4"/>
    <w:rsid w:val="001E33B4"/>
    <w:rsid w:val="001E6594"/>
    <w:rsid w:val="001E6957"/>
    <w:rsid w:val="001E6A87"/>
    <w:rsid w:val="001E7711"/>
    <w:rsid w:val="001F2EE1"/>
    <w:rsid w:val="001F3C14"/>
    <w:rsid w:val="001F4100"/>
    <w:rsid w:val="001F5305"/>
    <w:rsid w:val="001F5EE0"/>
    <w:rsid w:val="001F60E7"/>
    <w:rsid w:val="001F6EFD"/>
    <w:rsid w:val="001F7476"/>
    <w:rsid w:val="001F7A78"/>
    <w:rsid w:val="001F7D41"/>
    <w:rsid w:val="001F7D6F"/>
    <w:rsid w:val="002002AA"/>
    <w:rsid w:val="00200ADC"/>
    <w:rsid w:val="00201B12"/>
    <w:rsid w:val="0020216D"/>
    <w:rsid w:val="002032F7"/>
    <w:rsid w:val="00203626"/>
    <w:rsid w:val="00203E57"/>
    <w:rsid w:val="00204C4C"/>
    <w:rsid w:val="00205A9E"/>
    <w:rsid w:val="00205EC2"/>
    <w:rsid w:val="002061F8"/>
    <w:rsid w:val="00206AF1"/>
    <w:rsid w:val="00206D35"/>
    <w:rsid w:val="00207BD4"/>
    <w:rsid w:val="0021064E"/>
    <w:rsid w:val="0021082C"/>
    <w:rsid w:val="00210A64"/>
    <w:rsid w:val="002122D9"/>
    <w:rsid w:val="00212E24"/>
    <w:rsid w:val="002130CB"/>
    <w:rsid w:val="00213163"/>
    <w:rsid w:val="00213F0B"/>
    <w:rsid w:val="00215807"/>
    <w:rsid w:val="002168AC"/>
    <w:rsid w:val="00217FD8"/>
    <w:rsid w:val="002208F9"/>
    <w:rsid w:val="00221753"/>
    <w:rsid w:val="00222715"/>
    <w:rsid w:val="00222E88"/>
    <w:rsid w:val="00222EA5"/>
    <w:rsid w:val="00224AF6"/>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583C"/>
    <w:rsid w:val="00236CB7"/>
    <w:rsid w:val="002375FF"/>
    <w:rsid w:val="00241260"/>
    <w:rsid w:val="002435D4"/>
    <w:rsid w:val="00243B25"/>
    <w:rsid w:val="00244273"/>
    <w:rsid w:val="00245DE1"/>
    <w:rsid w:val="00246AF3"/>
    <w:rsid w:val="00247471"/>
    <w:rsid w:val="00247B71"/>
    <w:rsid w:val="00250612"/>
    <w:rsid w:val="002515FB"/>
    <w:rsid w:val="00251D13"/>
    <w:rsid w:val="00251E19"/>
    <w:rsid w:val="002548C4"/>
    <w:rsid w:val="0025574F"/>
    <w:rsid w:val="00255B8E"/>
    <w:rsid w:val="00255D3C"/>
    <w:rsid w:val="0025693F"/>
    <w:rsid w:val="00257973"/>
    <w:rsid w:val="00257B2F"/>
    <w:rsid w:val="002610C6"/>
    <w:rsid w:val="00262A80"/>
    <w:rsid w:val="00263ED0"/>
    <w:rsid w:val="00264FDF"/>
    <w:rsid w:val="002655C3"/>
    <w:rsid w:val="00265DDF"/>
    <w:rsid w:val="00266288"/>
    <w:rsid w:val="002669A4"/>
    <w:rsid w:val="00266DFB"/>
    <w:rsid w:val="00271174"/>
    <w:rsid w:val="00272687"/>
    <w:rsid w:val="00272A5C"/>
    <w:rsid w:val="00274F3C"/>
    <w:rsid w:val="002756F6"/>
    <w:rsid w:val="002802E5"/>
    <w:rsid w:val="002808CA"/>
    <w:rsid w:val="00280B7B"/>
    <w:rsid w:val="00281336"/>
    <w:rsid w:val="002815A2"/>
    <w:rsid w:val="002832ED"/>
    <w:rsid w:val="002838EC"/>
    <w:rsid w:val="00283EB9"/>
    <w:rsid w:val="0028419F"/>
    <w:rsid w:val="00284874"/>
    <w:rsid w:val="00285E4F"/>
    <w:rsid w:val="00286EB2"/>
    <w:rsid w:val="00287BD3"/>
    <w:rsid w:val="00292B2D"/>
    <w:rsid w:val="00292FA3"/>
    <w:rsid w:val="002939DA"/>
    <w:rsid w:val="00293A11"/>
    <w:rsid w:val="002941AE"/>
    <w:rsid w:val="002941E8"/>
    <w:rsid w:val="00294416"/>
    <w:rsid w:val="002947DC"/>
    <w:rsid w:val="00296B8A"/>
    <w:rsid w:val="00296ED2"/>
    <w:rsid w:val="002A1F24"/>
    <w:rsid w:val="002A2275"/>
    <w:rsid w:val="002A23D2"/>
    <w:rsid w:val="002A2CD3"/>
    <w:rsid w:val="002A42B5"/>
    <w:rsid w:val="002A47DF"/>
    <w:rsid w:val="002A6851"/>
    <w:rsid w:val="002A74A3"/>
    <w:rsid w:val="002A79E5"/>
    <w:rsid w:val="002A7B46"/>
    <w:rsid w:val="002A7BE9"/>
    <w:rsid w:val="002A7F97"/>
    <w:rsid w:val="002B0565"/>
    <w:rsid w:val="002B0A29"/>
    <w:rsid w:val="002B0D1B"/>
    <w:rsid w:val="002B12D5"/>
    <w:rsid w:val="002B141F"/>
    <w:rsid w:val="002B1E6A"/>
    <w:rsid w:val="002B2FF1"/>
    <w:rsid w:val="002B31A2"/>
    <w:rsid w:val="002B348A"/>
    <w:rsid w:val="002B469C"/>
    <w:rsid w:val="002B482F"/>
    <w:rsid w:val="002B60A1"/>
    <w:rsid w:val="002B6A74"/>
    <w:rsid w:val="002B7846"/>
    <w:rsid w:val="002C069F"/>
    <w:rsid w:val="002C07C9"/>
    <w:rsid w:val="002C2B73"/>
    <w:rsid w:val="002C3232"/>
    <w:rsid w:val="002C348B"/>
    <w:rsid w:val="002C35B9"/>
    <w:rsid w:val="002C41F9"/>
    <w:rsid w:val="002C44FB"/>
    <w:rsid w:val="002C4CA2"/>
    <w:rsid w:val="002C5DFD"/>
    <w:rsid w:val="002C687F"/>
    <w:rsid w:val="002C7083"/>
    <w:rsid w:val="002C7323"/>
    <w:rsid w:val="002D21D1"/>
    <w:rsid w:val="002D2E9B"/>
    <w:rsid w:val="002D355A"/>
    <w:rsid w:val="002D36D0"/>
    <w:rsid w:val="002D4A32"/>
    <w:rsid w:val="002D5848"/>
    <w:rsid w:val="002D593D"/>
    <w:rsid w:val="002D6331"/>
    <w:rsid w:val="002D6D1B"/>
    <w:rsid w:val="002D6F52"/>
    <w:rsid w:val="002D75F1"/>
    <w:rsid w:val="002E0B83"/>
    <w:rsid w:val="002E1C46"/>
    <w:rsid w:val="002E2AA3"/>
    <w:rsid w:val="002E36C5"/>
    <w:rsid w:val="002E3946"/>
    <w:rsid w:val="002E4C33"/>
    <w:rsid w:val="002E5249"/>
    <w:rsid w:val="002E6F64"/>
    <w:rsid w:val="002E7239"/>
    <w:rsid w:val="002F03BD"/>
    <w:rsid w:val="002F0CB2"/>
    <w:rsid w:val="002F12BB"/>
    <w:rsid w:val="002F1647"/>
    <w:rsid w:val="002F19BC"/>
    <w:rsid w:val="002F3E3A"/>
    <w:rsid w:val="002F4231"/>
    <w:rsid w:val="002F4CB7"/>
    <w:rsid w:val="002F5EAC"/>
    <w:rsid w:val="002F6313"/>
    <w:rsid w:val="002F697D"/>
    <w:rsid w:val="002F7455"/>
    <w:rsid w:val="002F74DA"/>
    <w:rsid w:val="003013B4"/>
    <w:rsid w:val="003021E8"/>
    <w:rsid w:val="00302EF4"/>
    <w:rsid w:val="00303AD6"/>
    <w:rsid w:val="00303E45"/>
    <w:rsid w:val="003049D2"/>
    <w:rsid w:val="00305020"/>
    <w:rsid w:val="00306487"/>
    <w:rsid w:val="00307C45"/>
    <w:rsid w:val="00310523"/>
    <w:rsid w:val="00310AE2"/>
    <w:rsid w:val="00310F14"/>
    <w:rsid w:val="00311028"/>
    <w:rsid w:val="00312B99"/>
    <w:rsid w:val="00312C59"/>
    <w:rsid w:val="00313A37"/>
    <w:rsid w:val="00314CAD"/>
    <w:rsid w:val="003155AC"/>
    <w:rsid w:val="00316B1C"/>
    <w:rsid w:val="00317103"/>
    <w:rsid w:val="0031759C"/>
    <w:rsid w:val="00317654"/>
    <w:rsid w:val="00320378"/>
    <w:rsid w:val="003209B0"/>
    <w:rsid w:val="00321901"/>
    <w:rsid w:val="00323318"/>
    <w:rsid w:val="003233FB"/>
    <w:rsid w:val="00323C1F"/>
    <w:rsid w:val="003245F0"/>
    <w:rsid w:val="00324F0B"/>
    <w:rsid w:val="00326EF0"/>
    <w:rsid w:val="00327021"/>
    <w:rsid w:val="0033034B"/>
    <w:rsid w:val="0033079C"/>
    <w:rsid w:val="00330ED0"/>
    <w:rsid w:val="00331125"/>
    <w:rsid w:val="00331510"/>
    <w:rsid w:val="00331F6F"/>
    <w:rsid w:val="00332BA9"/>
    <w:rsid w:val="00332BC7"/>
    <w:rsid w:val="003339BE"/>
    <w:rsid w:val="00333A84"/>
    <w:rsid w:val="0033606A"/>
    <w:rsid w:val="00336FD1"/>
    <w:rsid w:val="0034049B"/>
    <w:rsid w:val="00340D50"/>
    <w:rsid w:val="00342D00"/>
    <w:rsid w:val="00343A7A"/>
    <w:rsid w:val="00343B90"/>
    <w:rsid w:val="00344D69"/>
    <w:rsid w:val="00346112"/>
    <w:rsid w:val="00347255"/>
    <w:rsid w:val="00347A84"/>
    <w:rsid w:val="00347B39"/>
    <w:rsid w:val="00347D7C"/>
    <w:rsid w:val="003512EB"/>
    <w:rsid w:val="0035143C"/>
    <w:rsid w:val="003514F3"/>
    <w:rsid w:val="00351B4C"/>
    <w:rsid w:val="00351F4A"/>
    <w:rsid w:val="003533DB"/>
    <w:rsid w:val="0035352E"/>
    <w:rsid w:val="00353607"/>
    <w:rsid w:val="00353FF1"/>
    <w:rsid w:val="0035453C"/>
    <w:rsid w:val="003546B9"/>
    <w:rsid w:val="00354706"/>
    <w:rsid w:val="003548D8"/>
    <w:rsid w:val="00355D07"/>
    <w:rsid w:val="00356CFC"/>
    <w:rsid w:val="00356E69"/>
    <w:rsid w:val="00357A5C"/>
    <w:rsid w:val="003604EC"/>
    <w:rsid w:val="003609BC"/>
    <w:rsid w:val="003609ED"/>
    <w:rsid w:val="0036135F"/>
    <w:rsid w:val="003618A5"/>
    <w:rsid w:val="00362C0D"/>
    <w:rsid w:val="00362FFD"/>
    <w:rsid w:val="0036312C"/>
    <w:rsid w:val="00363330"/>
    <w:rsid w:val="003636EF"/>
    <w:rsid w:val="00364720"/>
    <w:rsid w:val="0036483C"/>
    <w:rsid w:val="003664FA"/>
    <w:rsid w:val="00366ABD"/>
    <w:rsid w:val="003701D0"/>
    <w:rsid w:val="003703B8"/>
    <w:rsid w:val="00370BD9"/>
    <w:rsid w:val="00371B9A"/>
    <w:rsid w:val="00373AF2"/>
    <w:rsid w:val="00373C09"/>
    <w:rsid w:val="0037417C"/>
    <w:rsid w:val="003750BF"/>
    <w:rsid w:val="00375A07"/>
    <w:rsid w:val="00375E3A"/>
    <w:rsid w:val="00377872"/>
    <w:rsid w:val="00380633"/>
    <w:rsid w:val="003814A8"/>
    <w:rsid w:val="00382F3D"/>
    <w:rsid w:val="00383B1A"/>
    <w:rsid w:val="00383E6F"/>
    <w:rsid w:val="0038450B"/>
    <w:rsid w:val="00385679"/>
    <w:rsid w:val="00385969"/>
    <w:rsid w:val="00385F07"/>
    <w:rsid w:val="003872E9"/>
    <w:rsid w:val="00390D76"/>
    <w:rsid w:val="0039139E"/>
    <w:rsid w:val="00392058"/>
    <w:rsid w:val="003924F0"/>
    <w:rsid w:val="003930ED"/>
    <w:rsid w:val="00393CFB"/>
    <w:rsid w:val="00394041"/>
    <w:rsid w:val="0039413C"/>
    <w:rsid w:val="00394393"/>
    <w:rsid w:val="00394940"/>
    <w:rsid w:val="0039766A"/>
    <w:rsid w:val="003A18A7"/>
    <w:rsid w:val="003A1E70"/>
    <w:rsid w:val="003A2715"/>
    <w:rsid w:val="003A290F"/>
    <w:rsid w:val="003A2F09"/>
    <w:rsid w:val="003A2FCD"/>
    <w:rsid w:val="003A3452"/>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573"/>
    <w:rsid w:val="003B4E87"/>
    <w:rsid w:val="003B563B"/>
    <w:rsid w:val="003B65BF"/>
    <w:rsid w:val="003B6A4B"/>
    <w:rsid w:val="003B7011"/>
    <w:rsid w:val="003B710D"/>
    <w:rsid w:val="003B7135"/>
    <w:rsid w:val="003B76F4"/>
    <w:rsid w:val="003B7A15"/>
    <w:rsid w:val="003C00D7"/>
    <w:rsid w:val="003C08B0"/>
    <w:rsid w:val="003C1685"/>
    <w:rsid w:val="003C1F4F"/>
    <w:rsid w:val="003C274E"/>
    <w:rsid w:val="003C2D69"/>
    <w:rsid w:val="003C37EB"/>
    <w:rsid w:val="003C3CF2"/>
    <w:rsid w:val="003C3FA7"/>
    <w:rsid w:val="003C4B84"/>
    <w:rsid w:val="003C50ED"/>
    <w:rsid w:val="003C5A06"/>
    <w:rsid w:val="003C69A2"/>
    <w:rsid w:val="003C6CA0"/>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618"/>
    <w:rsid w:val="003D797E"/>
    <w:rsid w:val="003D7C75"/>
    <w:rsid w:val="003E0761"/>
    <w:rsid w:val="003E0E2F"/>
    <w:rsid w:val="003E2833"/>
    <w:rsid w:val="003E46D3"/>
    <w:rsid w:val="003E5D13"/>
    <w:rsid w:val="003E7112"/>
    <w:rsid w:val="003E78AC"/>
    <w:rsid w:val="003E7BD4"/>
    <w:rsid w:val="003F07A1"/>
    <w:rsid w:val="003F2D71"/>
    <w:rsid w:val="003F443A"/>
    <w:rsid w:val="003F4A72"/>
    <w:rsid w:val="003F5966"/>
    <w:rsid w:val="003F5E90"/>
    <w:rsid w:val="003F61C4"/>
    <w:rsid w:val="003F7C72"/>
    <w:rsid w:val="00401F94"/>
    <w:rsid w:val="00402477"/>
    <w:rsid w:val="00402EAA"/>
    <w:rsid w:val="00403A40"/>
    <w:rsid w:val="004046E8"/>
    <w:rsid w:val="0040582E"/>
    <w:rsid w:val="00406213"/>
    <w:rsid w:val="00406DAC"/>
    <w:rsid w:val="00406FD5"/>
    <w:rsid w:val="0040752C"/>
    <w:rsid w:val="004114D0"/>
    <w:rsid w:val="00412086"/>
    <w:rsid w:val="00413D76"/>
    <w:rsid w:val="0041432E"/>
    <w:rsid w:val="00414351"/>
    <w:rsid w:val="004147E3"/>
    <w:rsid w:val="0041587C"/>
    <w:rsid w:val="00415EBE"/>
    <w:rsid w:val="004170F4"/>
    <w:rsid w:val="004204B6"/>
    <w:rsid w:val="00422D0F"/>
    <w:rsid w:val="004233BB"/>
    <w:rsid w:val="004233E6"/>
    <w:rsid w:val="0042347D"/>
    <w:rsid w:val="00423C0A"/>
    <w:rsid w:val="004245C2"/>
    <w:rsid w:val="00425FAF"/>
    <w:rsid w:val="00426566"/>
    <w:rsid w:val="00426D49"/>
    <w:rsid w:val="00426DA0"/>
    <w:rsid w:val="00426DD2"/>
    <w:rsid w:val="00427F96"/>
    <w:rsid w:val="004315A6"/>
    <w:rsid w:val="004326A4"/>
    <w:rsid w:val="00432849"/>
    <w:rsid w:val="00432928"/>
    <w:rsid w:val="004349DD"/>
    <w:rsid w:val="00434B49"/>
    <w:rsid w:val="00434C4A"/>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0FDF"/>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799A"/>
    <w:rsid w:val="00477F8D"/>
    <w:rsid w:val="00480CFF"/>
    <w:rsid w:val="0048164D"/>
    <w:rsid w:val="004816D5"/>
    <w:rsid w:val="00481C2E"/>
    <w:rsid w:val="00481EA4"/>
    <w:rsid w:val="00482289"/>
    <w:rsid w:val="00482612"/>
    <w:rsid w:val="00482E3A"/>
    <w:rsid w:val="00483CA4"/>
    <w:rsid w:val="0048404C"/>
    <w:rsid w:val="00484165"/>
    <w:rsid w:val="0048484E"/>
    <w:rsid w:val="00485ABD"/>
    <w:rsid w:val="004876B6"/>
    <w:rsid w:val="00487B64"/>
    <w:rsid w:val="004903C4"/>
    <w:rsid w:val="004910E2"/>
    <w:rsid w:val="0049159B"/>
    <w:rsid w:val="00492D1F"/>
    <w:rsid w:val="004933CF"/>
    <w:rsid w:val="004960E9"/>
    <w:rsid w:val="00496F21"/>
    <w:rsid w:val="00497113"/>
    <w:rsid w:val="00497823"/>
    <w:rsid w:val="004A01EE"/>
    <w:rsid w:val="004A17FF"/>
    <w:rsid w:val="004A19B4"/>
    <w:rsid w:val="004A2B3B"/>
    <w:rsid w:val="004A3DF7"/>
    <w:rsid w:val="004A4163"/>
    <w:rsid w:val="004A41C3"/>
    <w:rsid w:val="004A6F19"/>
    <w:rsid w:val="004B0027"/>
    <w:rsid w:val="004B0089"/>
    <w:rsid w:val="004B025A"/>
    <w:rsid w:val="004B045B"/>
    <w:rsid w:val="004B192E"/>
    <w:rsid w:val="004B1BB5"/>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1C33"/>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675B"/>
    <w:rsid w:val="004D68C8"/>
    <w:rsid w:val="004D79C4"/>
    <w:rsid w:val="004D79FB"/>
    <w:rsid w:val="004E1C85"/>
    <w:rsid w:val="004E2F90"/>
    <w:rsid w:val="004E3721"/>
    <w:rsid w:val="004E3B60"/>
    <w:rsid w:val="004E3D93"/>
    <w:rsid w:val="004E4556"/>
    <w:rsid w:val="004E5060"/>
    <w:rsid w:val="004E6261"/>
    <w:rsid w:val="004E6845"/>
    <w:rsid w:val="004F0890"/>
    <w:rsid w:val="004F0BDB"/>
    <w:rsid w:val="004F17F1"/>
    <w:rsid w:val="004F3A18"/>
    <w:rsid w:val="004F58AC"/>
    <w:rsid w:val="004F5941"/>
    <w:rsid w:val="004F6901"/>
    <w:rsid w:val="004F69EC"/>
    <w:rsid w:val="004F6BA4"/>
    <w:rsid w:val="004F6C75"/>
    <w:rsid w:val="004F7439"/>
    <w:rsid w:val="004F7808"/>
    <w:rsid w:val="004F793F"/>
    <w:rsid w:val="00500006"/>
    <w:rsid w:val="00500F00"/>
    <w:rsid w:val="00500FD1"/>
    <w:rsid w:val="005016C5"/>
    <w:rsid w:val="00502F3B"/>
    <w:rsid w:val="00502F47"/>
    <w:rsid w:val="00503A75"/>
    <w:rsid w:val="0050432C"/>
    <w:rsid w:val="00504694"/>
    <w:rsid w:val="00504D4D"/>
    <w:rsid w:val="00505246"/>
    <w:rsid w:val="005057F1"/>
    <w:rsid w:val="00505CDC"/>
    <w:rsid w:val="00505DF0"/>
    <w:rsid w:val="00505FCE"/>
    <w:rsid w:val="005067B5"/>
    <w:rsid w:val="00506C84"/>
    <w:rsid w:val="00507472"/>
    <w:rsid w:val="00507E38"/>
    <w:rsid w:val="005100C1"/>
    <w:rsid w:val="00510BFD"/>
    <w:rsid w:val="00511A3B"/>
    <w:rsid w:val="00513195"/>
    <w:rsid w:val="00513A65"/>
    <w:rsid w:val="00513D74"/>
    <w:rsid w:val="005142D5"/>
    <w:rsid w:val="00514726"/>
    <w:rsid w:val="00514CA6"/>
    <w:rsid w:val="00514E87"/>
    <w:rsid w:val="00515566"/>
    <w:rsid w:val="00517613"/>
    <w:rsid w:val="00520D75"/>
    <w:rsid w:val="005218A7"/>
    <w:rsid w:val="00523061"/>
    <w:rsid w:val="00525E88"/>
    <w:rsid w:val="005266E7"/>
    <w:rsid w:val="0052674E"/>
    <w:rsid w:val="0052680A"/>
    <w:rsid w:val="00526B6A"/>
    <w:rsid w:val="005271F7"/>
    <w:rsid w:val="00530490"/>
    <w:rsid w:val="00530828"/>
    <w:rsid w:val="00530908"/>
    <w:rsid w:val="00531EB9"/>
    <w:rsid w:val="00531F5D"/>
    <w:rsid w:val="00534353"/>
    <w:rsid w:val="005344FB"/>
    <w:rsid w:val="0053493B"/>
    <w:rsid w:val="005419F2"/>
    <w:rsid w:val="00542C64"/>
    <w:rsid w:val="005442CC"/>
    <w:rsid w:val="00544A43"/>
    <w:rsid w:val="00544BE8"/>
    <w:rsid w:val="00544E02"/>
    <w:rsid w:val="005455BD"/>
    <w:rsid w:val="005471C9"/>
    <w:rsid w:val="00547637"/>
    <w:rsid w:val="00551BCC"/>
    <w:rsid w:val="00551CF3"/>
    <w:rsid w:val="00552953"/>
    <w:rsid w:val="00552B44"/>
    <w:rsid w:val="0055307C"/>
    <w:rsid w:val="00554195"/>
    <w:rsid w:val="00554303"/>
    <w:rsid w:val="0055430C"/>
    <w:rsid w:val="00554A30"/>
    <w:rsid w:val="00555027"/>
    <w:rsid w:val="00555669"/>
    <w:rsid w:val="00555781"/>
    <w:rsid w:val="00555FF4"/>
    <w:rsid w:val="00556054"/>
    <w:rsid w:val="00556C41"/>
    <w:rsid w:val="00557262"/>
    <w:rsid w:val="00557278"/>
    <w:rsid w:val="00557BA8"/>
    <w:rsid w:val="00557C91"/>
    <w:rsid w:val="00557D31"/>
    <w:rsid w:val="005607C8"/>
    <w:rsid w:val="00560C4C"/>
    <w:rsid w:val="00562607"/>
    <w:rsid w:val="005627A8"/>
    <w:rsid w:val="00562B34"/>
    <w:rsid w:val="005632C7"/>
    <w:rsid w:val="00563A44"/>
    <w:rsid w:val="00563EB3"/>
    <w:rsid w:val="00563F02"/>
    <w:rsid w:val="0056400D"/>
    <w:rsid w:val="00565B32"/>
    <w:rsid w:val="00565FF2"/>
    <w:rsid w:val="0056767A"/>
    <w:rsid w:val="00570233"/>
    <w:rsid w:val="005706C4"/>
    <w:rsid w:val="00570DE1"/>
    <w:rsid w:val="00570E95"/>
    <w:rsid w:val="0057116C"/>
    <w:rsid w:val="005711F8"/>
    <w:rsid w:val="00571445"/>
    <w:rsid w:val="0057185F"/>
    <w:rsid w:val="00572CDF"/>
    <w:rsid w:val="00574183"/>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5AAC"/>
    <w:rsid w:val="0058653D"/>
    <w:rsid w:val="005865F7"/>
    <w:rsid w:val="00587303"/>
    <w:rsid w:val="0058733C"/>
    <w:rsid w:val="00587DCD"/>
    <w:rsid w:val="00590130"/>
    <w:rsid w:val="0059040A"/>
    <w:rsid w:val="00590880"/>
    <w:rsid w:val="0059147F"/>
    <w:rsid w:val="005914DA"/>
    <w:rsid w:val="00591550"/>
    <w:rsid w:val="00592783"/>
    <w:rsid w:val="00593E88"/>
    <w:rsid w:val="00594810"/>
    <w:rsid w:val="00595055"/>
    <w:rsid w:val="0059659E"/>
    <w:rsid w:val="005965BF"/>
    <w:rsid w:val="005969AD"/>
    <w:rsid w:val="00596B41"/>
    <w:rsid w:val="00596DB6"/>
    <w:rsid w:val="00596E42"/>
    <w:rsid w:val="005A046C"/>
    <w:rsid w:val="005A0AF0"/>
    <w:rsid w:val="005A1E81"/>
    <w:rsid w:val="005A2AF0"/>
    <w:rsid w:val="005A33F2"/>
    <w:rsid w:val="005A3809"/>
    <w:rsid w:val="005A41A8"/>
    <w:rsid w:val="005A4373"/>
    <w:rsid w:val="005A44ED"/>
    <w:rsid w:val="005A7BA8"/>
    <w:rsid w:val="005B22A8"/>
    <w:rsid w:val="005B329B"/>
    <w:rsid w:val="005B3C4F"/>
    <w:rsid w:val="005B3F55"/>
    <w:rsid w:val="005B41FE"/>
    <w:rsid w:val="005B4A0C"/>
    <w:rsid w:val="005B61A3"/>
    <w:rsid w:val="005B707A"/>
    <w:rsid w:val="005B7E08"/>
    <w:rsid w:val="005C1970"/>
    <w:rsid w:val="005C1B97"/>
    <w:rsid w:val="005C228E"/>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070"/>
    <w:rsid w:val="005D257C"/>
    <w:rsid w:val="005D2637"/>
    <w:rsid w:val="005D4283"/>
    <w:rsid w:val="005D448B"/>
    <w:rsid w:val="005D4DD5"/>
    <w:rsid w:val="005D5025"/>
    <w:rsid w:val="005D606E"/>
    <w:rsid w:val="005D6571"/>
    <w:rsid w:val="005D6CA8"/>
    <w:rsid w:val="005E1D6F"/>
    <w:rsid w:val="005E20FA"/>
    <w:rsid w:val="005E2267"/>
    <w:rsid w:val="005E2277"/>
    <w:rsid w:val="005E3147"/>
    <w:rsid w:val="005E31DE"/>
    <w:rsid w:val="005E351E"/>
    <w:rsid w:val="005E3613"/>
    <w:rsid w:val="005E3F45"/>
    <w:rsid w:val="005E446A"/>
    <w:rsid w:val="005E4603"/>
    <w:rsid w:val="005E4953"/>
    <w:rsid w:val="005E4A49"/>
    <w:rsid w:val="005E4D49"/>
    <w:rsid w:val="005E4E6A"/>
    <w:rsid w:val="005E5591"/>
    <w:rsid w:val="005E60A7"/>
    <w:rsid w:val="005E662A"/>
    <w:rsid w:val="005E6E91"/>
    <w:rsid w:val="005E7330"/>
    <w:rsid w:val="005F2541"/>
    <w:rsid w:val="005F2B0B"/>
    <w:rsid w:val="005F35B8"/>
    <w:rsid w:val="005F62EA"/>
    <w:rsid w:val="005F63F3"/>
    <w:rsid w:val="005F693B"/>
    <w:rsid w:val="005F7CF0"/>
    <w:rsid w:val="0060074F"/>
    <w:rsid w:val="00601E11"/>
    <w:rsid w:val="00602434"/>
    <w:rsid w:val="00603A83"/>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6CAC"/>
    <w:rsid w:val="00617190"/>
    <w:rsid w:val="006205A1"/>
    <w:rsid w:val="006205EE"/>
    <w:rsid w:val="00620E0F"/>
    <w:rsid w:val="00621232"/>
    <w:rsid w:val="00621526"/>
    <w:rsid w:val="00621FCD"/>
    <w:rsid w:val="00622030"/>
    <w:rsid w:val="006220D2"/>
    <w:rsid w:val="006228A6"/>
    <w:rsid w:val="00622AC7"/>
    <w:rsid w:val="00624A1B"/>
    <w:rsid w:val="00625689"/>
    <w:rsid w:val="00626048"/>
    <w:rsid w:val="0062612C"/>
    <w:rsid w:val="006268D4"/>
    <w:rsid w:val="00626B24"/>
    <w:rsid w:val="00626C02"/>
    <w:rsid w:val="00626F0A"/>
    <w:rsid w:val="006273CF"/>
    <w:rsid w:val="006279AE"/>
    <w:rsid w:val="00632D93"/>
    <w:rsid w:val="00632E55"/>
    <w:rsid w:val="00634128"/>
    <w:rsid w:val="00634633"/>
    <w:rsid w:val="006364DA"/>
    <w:rsid w:val="00637165"/>
    <w:rsid w:val="006371AA"/>
    <w:rsid w:val="00637C32"/>
    <w:rsid w:val="00637F6A"/>
    <w:rsid w:val="00640941"/>
    <w:rsid w:val="00642023"/>
    <w:rsid w:val="00643EA8"/>
    <w:rsid w:val="00644A92"/>
    <w:rsid w:val="00644E2B"/>
    <w:rsid w:val="00645BAC"/>
    <w:rsid w:val="0064779D"/>
    <w:rsid w:val="006477AD"/>
    <w:rsid w:val="00647E8A"/>
    <w:rsid w:val="0065058A"/>
    <w:rsid w:val="00651981"/>
    <w:rsid w:val="00653233"/>
    <w:rsid w:val="00653BBC"/>
    <w:rsid w:val="00653C11"/>
    <w:rsid w:val="00655112"/>
    <w:rsid w:val="006551C5"/>
    <w:rsid w:val="006558DA"/>
    <w:rsid w:val="006600D0"/>
    <w:rsid w:val="0066104A"/>
    <w:rsid w:val="006612DB"/>
    <w:rsid w:val="00662F93"/>
    <w:rsid w:val="00663081"/>
    <w:rsid w:val="0066316F"/>
    <w:rsid w:val="006658ED"/>
    <w:rsid w:val="0066674B"/>
    <w:rsid w:val="006667AC"/>
    <w:rsid w:val="0066775E"/>
    <w:rsid w:val="00667926"/>
    <w:rsid w:val="0066796D"/>
    <w:rsid w:val="00670440"/>
    <w:rsid w:val="006706EB"/>
    <w:rsid w:val="0067119F"/>
    <w:rsid w:val="00671B31"/>
    <w:rsid w:val="00671E9F"/>
    <w:rsid w:val="006739B0"/>
    <w:rsid w:val="00674BF3"/>
    <w:rsid w:val="00674D06"/>
    <w:rsid w:val="00674E9D"/>
    <w:rsid w:val="00674EB5"/>
    <w:rsid w:val="006761AD"/>
    <w:rsid w:val="00676C10"/>
    <w:rsid w:val="00676F98"/>
    <w:rsid w:val="00677677"/>
    <w:rsid w:val="0067771C"/>
    <w:rsid w:val="0068095D"/>
    <w:rsid w:val="00680B8D"/>
    <w:rsid w:val="0068113A"/>
    <w:rsid w:val="00681F87"/>
    <w:rsid w:val="00682044"/>
    <w:rsid w:val="00682B77"/>
    <w:rsid w:val="00682C12"/>
    <w:rsid w:val="006866F1"/>
    <w:rsid w:val="00687DDC"/>
    <w:rsid w:val="00690DF5"/>
    <w:rsid w:val="0069318E"/>
    <w:rsid w:val="006936B5"/>
    <w:rsid w:val="00693CF0"/>
    <w:rsid w:val="0069543A"/>
    <w:rsid w:val="00695709"/>
    <w:rsid w:val="006A0BC1"/>
    <w:rsid w:val="006A17A8"/>
    <w:rsid w:val="006A20B3"/>
    <w:rsid w:val="006A282B"/>
    <w:rsid w:val="006A2EB6"/>
    <w:rsid w:val="006A42D0"/>
    <w:rsid w:val="006A5CA9"/>
    <w:rsid w:val="006A63D1"/>
    <w:rsid w:val="006A6571"/>
    <w:rsid w:val="006A6BFF"/>
    <w:rsid w:val="006A7C32"/>
    <w:rsid w:val="006B13A0"/>
    <w:rsid w:val="006B1854"/>
    <w:rsid w:val="006B1BF6"/>
    <w:rsid w:val="006B218B"/>
    <w:rsid w:val="006B28BC"/>
    <w:rsid w:val="006B3DCA"/>
    <w:rsid w:val="006B4B31"/>
    <w:rsid w:val="006B6F95"/>
    <w:rsid w:val="006B75F3"/>
    <w:rsid w:val="006B7903"/>
    <w:rsid w:val="006C1295"/>
    <w:rsid w:val="006C133E"/>
    <w:rsid w:val="006C19B7"/>
    <w:rsid w:val="006C1BC1"/>
    <w:rsid w:val="006C2082"/>
    <w:rsid w:val="006C33D6"/>
    <w:rsid w:val="006C3580"/>
    <w:rsid w:val="006C4D23"/>
    <w:rsid w:val="006C5015"/>
    <w:rsid w:val="006C555D"/>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29ED"/>
    <w:rsid w:val="006D3A59"/>
    <w:rsid w:val="006D450B"/>
    <w:rsid w:val="006D49DF"/>
    <w:rsid w:val="006D4DC0"/>
    <w:rsid w:val="006D4E18"/>
    <w:rsid w:val="006D4E8E"/>
    <w:rsid w:val="006D51E6"/>
    <w:rsid w:val="006D59DB"/>
    <w:rsid w:val="006D6E8E"/>
    <w:rsid w:val="006D7139"/>
    <w:rsid w:val="006E14C0"/>
    <w:rsid w:val="006E2C6A"/>
    <w:rsid w:val="006E2FB3"/>
    <w:rsid w:val="006E3EC0"/>
    <w:rsid w:val="006E4B9C"/>
    <w:rsid w:val="006E534E"/>
    <w:rsid w:val="006E5D7F"/>
    <w:rsid w:val="006E688E"/>
    <w:rsid w:val="006E70C2"/>
    <w:rsid w:val="006E7A99"/>
    <w:rsid w:val="006F0608"/>
    <w:rsid w:val="006F0FEA"/>
    <w:rsid w:val="006F1244"/>
    <w:rsid w:val="006F148F"/>
    <w:rsid w:val="006F1491"/>
    <w:rsid w:val="006F3448"/>
    <w:rsid w:val="006F58D1"/>
    <w:rsid w:val="006F6344"/>
    <w:rsid w:val="006F6536"/>
    <w:rsid w:val="006F6BE1"/>
    <w:rsid w:val="006F6C64"/>
    <w:rsid w:val="006F76CA"/>
    <w:rsid w:val="006F7790"/>
    <w:rsid w:val="006F7A30"/>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824"/>
    <w:rsid w:val="00717A94"/>
    <w:rsid w:val="00717B5B"/>
    <w:rsid w:val="00720BE7"/>
    <w:rsid w:val="007211CF"/>
    <w:rsid w:val="0072173A"/>
    <w:rsid w:val="00723BEE"/>
    <w:rsid w:val="00725144"/>
    <w:rsid w:val="0072591C"/>
    <w:rsid w:val="00725C00"/>
    <w:rsid w:val="007265B8"/>
    <w:rsid w:val="00726F61"/>
    <w:rsid w:val="007276A7"/>
    <w:rsid w:val="007276BB"/>
    <w:rsid w:val="00727A8E"/>
    <w:rsid w:val="00730A91"/>
    <w:rsid w:val="00730AB9"/>
    <w:rsid w:val="00730BB1"/>
    <w:rsid w:val="00730D22"/>
    <w:rsid w:val="007329BC"/>
    <w:rsid w:val="00732F82"/>
    <w:rsid w:val="00734032"/>
    <w:rsid w:val="0073459C"/>
    <w:rsid w:val="00734C6D"/>
    <w:rsid w:val="00735A44"/>
    <w:rsid w:val="00737D37"/>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76F9"/>
    <w:rsid w:val="00777BA4"/>
    <w:rsid w:val="00781E0A"/>
    <w:rsid w:val="0078208B"/>
    <w:rsid w:val="0078385E"/>
    <w:rsid w:val="00784179"/>
    <w:rsid w:val="00784417"/>
    <w:rsid w:val="00784594"/>
    <w:rsid w:val="0078475B"/>
    <w:rsid w:val="007859E4"/>
    <w:rsid w:val="00787755"/>
    <w:rsid w:val="00791F22"/>
    <w:rsid w:val="00791FF9"/>
    <w:rsid w:val="00792A59"/>
    <w:rsid w:val="00795DDD"/>
    <w:rsid w:val="00795EBD"/>
    <w:rsid w:val="00796449"/>
    <w:rsid w:val="0079659E"/>
    <w:rsid w:val="007974FA"/>
    <w:rsid w:val="00797642"/>
    <w:rsid w:val="007977C5"/>
    <w:rsid w:val="007A006B"/>
    <w:rsid w:val="007A12F5"/>
    <w:rsid w:val="007A1447"/>
    <w:rsid w:val="007A16E4"/>
    <w:rsid w:val="007A1CF3"/>
    <w:rsid w:val="007A20D8"/>
    <w:rsid w:val="007A294B"/>
    <w:rsid w:val="007A2C2C"/>
    <w:rsid w:val="007A3589"/>
    <w:rsid w:val="007A3B9E"/>
    <w:rsid w:val="007A3F29"/>
    <w:rsid w:val="007A4216"/>
    <w:rsid w:val="007A5836"/>
    <w:rsid w:val="007A6EC1"/>
    <w:rsid w:val="007A7277"/>
    <w:rsid w:val="007B1301"/>
    <w:rsid w:val="007B1C55"/>
    <w:rsid w:val="007B257C"/>
    <w:rsid w:val="007B2A93"/>
    <w:rsid w:val="007B2B2C"/>
    <w:rsid w:val="007B2DD4"/>
    <w:rsid w:val="007B2FCB"/>
    <w:rsid w:val="007B3311"/>
    <w:rsid w:val="007B47C9"/>
    <w:rsid w:val="007B4974"/>
    <w:rsid w:val="007B65DF"/>
    <w:rsid w:val="007B76DD"/>
    <w:rsid w:val="007B7766"/>
    <w:rsid w:val="007C1F39"/>
    <w:rsid w:val="007C1F92"/>
    <w:rsid w:val="007C2DBA"/>
    <w:rsid w:val="007C312A"/>
    <w:rsid w:val="007C3E7D"/>
    <w:rsid w:val="007C53A9"/>
    <w:rsid w:val="007C56F1"/>
    <w:rsid w:val="007C5738"/>
    <w:rsid w:val="007C5A0D"/>
    <w:rsid w:val="007C5A17"/>
    <w:rsid w:val="007C5D75"/>
    <w:rsid w:val="007C7420"/>
    <w:rsid w:val="007D0FDF"/>
    <w:rsid w:val="007D110E"/>
    <w:rsid w:val="007D1594"/>
    <w:rsid w:val="007D23EC"/>
    <w:rsid w:val="007D3891"/>
    <w:rsid w:val="007D3C87"/>
    <w:rsid w:val="007D67A0"/>
    <w:rsid w:val="007D760A"/>
    <w:rsid w:val="007D77E8"/>
    <w:rsid w:val="007D7A80"/>
    <w:rsid w:val="007D7F78"/>
    <w:rsid w:val="007E01FC"/>
    <w:rsid w:val="007E1F0A"/>
    <w:rsid w:val="007E2C61"/>
    <w:rsid w:val="007E423A"/>
    <w:rsid w:val="007E4846"/>
    <w:rsid w:val="007E5515"/>
    <w:rsid w:val="007E5FAC"/>
    <w:rsid w:val="007E6DDA"/>
    <w:rsid w:val="007E773B"/>
    <w:rsid w:val="007E7930"/>
    <w:rsid w:val="007F0688"/>
    <w:rsid w:val="007F0768"/>
    <w:rsid w:val="007F0A40"/>
    <w:rsid w:val="007F0A82"/>
    <w:rsid w:val="007F0E00"/>
    <w:rsid w:val="007F12FD"/>
    <w:rsid w:val="007F21CE"/>
    <w:rsid w:val="007F25CA"/>
    <w:rsid w:val="007F25E0"/>
    <w:rsid w:val="007F2671"/>
    <w:rsid w:val="007F2B1C"/>
    <w:rsid w:val="007F38DA"/>
    <w:rsid w:val="007F48EC"/>
    <w:rsid w:val="007F56FD"/>
    <w:rsid w:val="007F70E7"/>
    <w:rsid w:val="007F7157"/>
    <w:rsid w:val="007F7DA8"/>
    <w:rsid w:val="008005AF"/>
    <w:rsid w:val="00800B48"/>
    <w:rsid w:val="00801406"/>
    <w:rsid w:val="00801731"/>
    <w:rsid w:val="00801EDF"/>
    <w:rsid w:val="0080200A"/>
    <w:rsid w:val="0080468F"/>
    <w:rsid w:val="008053BE"/>
    <w:rsid w:val="00805B79"/>
    <w:rsid w:val="00805BD7"/>
    <w:rsid w:val="00806EAE"/>
    <w:rsid w:val="00807293"/>
    <w:rsid w:val="008107F9"/>
    <w:rsid w:val="00811463"/>
    <w:rsid w:val="008114B5"/>
    <w:rsid w:val="008117B8"/>
    <w:rsid w:val="00811818"/>
    <w:rsid w:val="00811E3D"/>
    <w:rsid w:val="008136DB"/>
    <w:rsid w:val="008155CC"/>
    <w:rsid w:val="00815B6E"/>
    <w:rsid w:val="00816D08"/>
    <w:rsid w:val="00817C12"/>
    <w:rsid w:val="0082056E"/>
    <w:rsid w:val="008206E3"/>
    <w:rsid w:val="0082070F"/>
    <w:rsid w:val="008211BF"/>
    <w:rsid w:val="00823F00"/>
    <w:rsid w:val="008242C0"/>
    <w:rsid w:val="008243CA"/>
    <w:rsid w:val="00824F17"/>
    <w:rsid w:val="0082590B"/>
    <w:rsid w:val="0082674A"/>
    <w:rsid w:val="008275CC"/>
    <w:rsid w:val="00830486"/>
    <w:rsid w:val="00830E53"/>
    <w:rsid w:val="00832220"/>
    <w:rsid w:val="00832AF8"/>
    <w:rsid w:val="008338DA"/>
    <w:rsid w:val="0083435D"/>
    <w:rsid w:val="00834C0E"/>
    <w:rsid w:val="008370A0"/>
    <w:rsid w:val="0083727A"/>
    <w:rsid w:val="0083764C"/>
    <w:rsid w:val="00837CA8"/>
    <w:rsid w:val="00837FDC"/>
    <w:rsid w:val="00840AE3"/>
    <w:rsid w:val="0084189D"/>
    <w:rsid w:val="00841A12"/>
    <w:rsid w:val="00841A68"/>
    <w:rsid w:val="00842647"/>
    <w:rsid w:val="00843E25"/>
    <w:rsid w:val="00844302"/>
    <w:rsid w:val="00844A34"/>
    <w:rsid w:val="00844BF3"/>
    <w:rsid w:val="00844E27"/>
    <w:rsid w:val="00844E91"/>
    <w:rsid w:val="0084537C"/>
    <w:rsid w:val="00846597"/>
    <w:rsid w:val="00847450"/>
    <w:rsid w:val="0084786D"/>
    <w:rsid w:val="00850953"/>
    <w:rsid w:val="00850AC1"/>
    <w:rsid w:val="008517C7"/>
    <w:rsid w:val="00851FA8"/>
    <w:rsid w:val="008521DB"/>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2FCF"/>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EC0"/>
    <w:rsid w:val="00895FF6"/>
    <w:rsid w:val="008976E1"/>
    <w:rsid w:val="008A04DE"/>
    <w:rsid w:val="008A2B96"/>
    <w:rsid w:val="008A2BDA"/>
    <w:rsid w:val="008A3D4B"/>
    <w:rsid w:val="008A425D"/>
    <w:rsid w:val="008A4A25"/>
    <w:rsid w:val="008A4C8D"/>
    <w:rsid w:val="008A606E"/>
    <w:rsid w:val="008A6390"/>
    <w:rsid w:val="008A67E1"/>
    <w:rsid w:val="008A686D"/>
    <w:rsid w:val="008B00E8"/>
    <w:rsid w:val="008B0898"/>
    <w:rsid w:val="008B08A3"/>
    <w:rsid w:val="008B1373"/>
    <w:rsid w:val="008B2233"/>
    <w:rsid w:val="008B23E7"/>
    <w:rsid w:val="008B2C19"/>
    <w:rsid w:val="008B4D42"/>
    <w:rsid w:val="008B594F"/>
    <w:rsid w:val="008B657F"/>
    <w:rsid w:val="008B6B52"/>
    <w:rsid w:val="008B6E8C"/>
    <w:rsid w:val="008B76E7"/>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26B7"/>
    <w:rsid w:val="008D40D6"/>
    <w:rsid w:val="008D4D4B"/>
    <w:rsid w:val="008E0174"/>
    <w:rsid w:val="008E3324"/>
    <w:rsid w:val="008E4699"/>
    <w:rsid w:val="008E619F"/>
    <w:rsid w:val="008E6AE3"/>
    <w:rsid w:val="008E6D33"/>
    <w:rsid w:val="008E7160"/>
    <w:rsid w:val="008E7C14"/>
    <w:rsid w:val="008F1BF8"/>
    <w:rsid w:val="008F3666"/>
    <w:rsid w:val="008F4476"/>
    <w:rsid w:val="008F4677"/>
    <w:rsid w:val="008F4922"/>
    <w:rsid w:val="008F5163"/>
    <w:rsid w:val="008F5237"/>
    <w:rsid w:val="008F5BEB"/>
    <w:rsid w:val="008F7F02"/>
    <w:rsid w:val="00901DC5"/>
    <w:rsid w:val="00902881"/>
    <w:rsid w:val="0090377C"/>
    <w:rsid w:val="00903C59"/>
    <w:rsid w:val="009040E4"/>
    <w:rsid w:val="00904A9E"/>
    <w:rsid w:val="00907B89"/>
    <w:rsid w:val="00907F3A"/>
    <w:rsid w:val="00910175"/>
    <w:rsid w:val="009127CC"/>
    <w:rsid w:val="00912BC8"/>
    <w:rsid w:val="00913ED7"/>
    <w:rsid w:val="009141D7"/>
    <w:rsid w:val="00914F1E"/>
    <w:rsid w:val="00915843"/>
    <w:rsid w:val="0091652E"/>
    <w:rsid w:val="009168C9"/>
    <w:rsid w:val="00916EA1"/>
    <w:rsid w:val="00920BF0"/>
    <w:rsid w:val="00921674"/>
    <w:rsid w:val="009216C0"/>
    <w:rsid w:val="009242A5"/>
    <w:rsid w:val="00924781"/>
    <w:rsid w:val="00924C92"/>
    <w:rsid w:val="00924FAD"/>
    <w:rsid w:val="00925FED"/>
    <w:rsid w:val="00927391"/>
    <w:rsid w:val="0092774A"/>
    <w:rsid w:val="009277C9"/>
    <w:rsid w:val="00930159"/>
    <w:rsid w:val="0093025D"/>
    <w:rsid w:val="0093082F"/>
    <w:rsid w:val="00932C79"/>
    <w:rsid w:val="009334D0"/>
    <w:rsid w:val="0093455F"/>
    <w:rsid w:val="009348D4"/>
    <w:rsid w:val="00934C10"/>
    <w:rsid w:val="0093571D"/>
    <w:rsid w:val="009359D5"/>
    <w:rsid w:val="00935EC9"/>
    <w:rsid w:val="0093612F"/>
    <w:rsid w:val="00936B2C"/>
    <w:rsid w:val="00936D86"/>
    <w:rsid w:val="009378F7"/>
    <w:rsid w:val="00937926"/>
    <w:rsid w:val="009379A8"/>
    <w:rsid w:val="00937B65"/>
    <w:rsid w:val="00937DCE"/>
    <w:rsid w:val="009402B7"/>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56B64"/>
    <w:rsid w:val="009604DC"/>
    <w:rsid w:val="0096052D"/>
    <w:rsid w:val="009606A5"/>
    <w:rsid w:val="00960B00"/>
    <w:rsid w:val="00961079"/>
    <w:rsid w:val="00961438"/>
    <w:rsid w:val="009614BD"/>
    <w:rsid w:val="00961CBF"/>
    <w:rsid w:val="0096379E"/>
    <w:rsid w:val="009637AE"/>
    <w:rsid w:val="009639A3"/>
    <w:rsid w:val="00963D43"/>
    <w:rsid w:val="00964582"/>
    <w:rsid w:val="00965948"/>
    <w:rsid w:val="009659C0"/>
    <w:rsid w:val="00966AF7"/>
    <w:rsid w:val="0097002D"/>
    <w:rsid w:val="009702DB"/>
    <w:rsid w:val="00970498"/>
    <w:rsid w:val="009725F2"/>
    <w:rsid w:val="009729CF"/>
    <w:rsid w:val="00972E0A"/>
    <w:rsid w:val="00973325"/>
    <w:rsid w:val="00973353"/>
    <w:rsid w:val="009734FA"/>
    <w:rsid w:val="00973548"/>
    <w:rsid w:val="00973F08"/>
    <w:rsid w:val="00973FF1"/>
    <w:rsid w:val="00974B6A"/>
    <w:rsid w:val="00974ECD"/>
    <w:rsid w:val="009759E4"/>
    <w:rsid w:val="00976D9B"/>
    <w:rsid w:val="0097718A"/>
    <w:rsid w:val="00977C26"/>
    <w:rsid w:val="009800F2"/>
    <w:rsid w:val="00981016"/>
    <w:rsid w:val="0098121F"/>
    <w:rsid w:val="00981A9D"/>
    <w:rsid w:val="00981C27"/>
    <w:rsid w:val="00982F33"/>
    <w:rsid w:val="00983B40"/>
    <w:rsid w:val="0098475B"/>
    <w:rsid w:val="0098482B"/>
    <w:rsid w:val="00984B23"/>
    <w:rsid w:val="00984B9A"/>
    <w:rsid w:val="00984FC5"/>
    <w:rsid w:val="00986334"/>
    <w:rsid w:val="00987495"/>
    <w:rsid w:val="0099139D"/>
    <w:rsid w:val="00991A59"/>
    <w:rsid w:val="00991BA2"/>
    <w:rsid w:val="00991E62"/>
    <w:rsid w:val="0099379F"/>
    <w:rsid w:val="00994B27"/>
    <w:rsid w:val="00994B70"/>
    <w:rsid w:val="009959EA"/>
    <w:rsid w:val="00996ABB"/>
    <w:rsid w:val="009A0F8B"/>
    <w:rsid w:val="009A24B0"/>
    <w:rsid w:val="009A2511"/>
    <w:rsid w:val="009A2801"/>
    <w:rsid w:val="009A2E53"/>
    <w:rsid w:val="009A3204"/>
    <w:rsid w:val="009A32FE"/>
    <w:rsid w:val="009A3628"/>
    <w:rsid w:val="009A41B6"/>
    <w:rsid w:val="009A538A"/>
    <w:rsid w:val="009A5B31"/>
    <w:rsid w:val="009A60E4"/>
    <w:rsid w:val="009A6B6C"/>
    <w:rsid w:val="009A6FDB"/>
    <w:rsid w:val="009A7194"/>
    <w:rsid w:val="009A7288"/>
    <w:rsid w:val="009B0676"/>
    <w:rsid w:val="009B1107"/>
    <w:rsid w:val="009B39D0"/>
    <w:rsid w:val="009B4144"/>
    <w:rsid w:val="009B4A33"/>
    <w:rsid w:val="009B5715"/>
    <w:rsid w:val="009C0BDA"/>
    <w:rsid w:val="009C137F"/>
    <w:rsid w:val="009C1B2B"/>
    <w:rsid w:val="009C1B55"/>
    <w:rsid w:val="009C1C81"/>
    <w:rsid w:val="009C2491"/>
    <w:rsid w:val="009C36AE"/>
    <w:rsid w:val="009C46D3"/>
    <w:rsid w:val="009C4794"/>
    <w:rsid w:val="009C4AE0"/>
    <w:rsid w:val="009C5759"/>
    <w:rsid w:val="009C628D"/>
    <w:rsid w:val="009C64BC"/>
    <w:rsid w:val="009C6638"/>
    <w:rsid w:val="009C6985"/>
    <w:rsid w:val="009C6B3B"/>
    <w:rsid w:val="009C7347"/>
    <w:rsid w:val="009D091C"/>
    <w:rsid w:val="009D1BAA"/>
    <w:rsid w:val="009D23E1"/>
    <w:rsid w:val="009D287F"/>
    <w:rsid w:val="009D2BD3"/>
    <w:rsid w:val="009D2C70"/>
    <w:rsid w:val="009D3607"/>
    <w:rsid w:val="009D45FA"/>
    <w:rsid w:val="009D460F"/>
    <w:rsid w:val="009D5707"/>
    <w:rsid w:val="009D5E97"/>
    <w:rsid w:val="009D64EA"/>
    <w:rsid w:val="009E0613"/>
    <w:rsid w:val="009E1326"/>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8C6"/>
    <w:rsid w:val="009F4D40"/>
    <w:rsid w:val="009F6211"/>
    <w:rsid w:val="009F756B"/>
    <w:rsid w:val="009F76A6"/>
    <w:rsid w:val="009F79B0"/>
    <w:rsid w:val="00A013C9"/>
    <w:rsid w:val="00A021BC"/>
    <w:rsid w:val="00A0260B"/>
    <w:rsid w:val="00A02767"/>
    <w:rsid w:val="00A04487"/>
    <w:rsid w:val="00A04FA2"/>
    <w:rsid w:val="00A0546D"/>
    <w:rsid w:val="00A064AC"/>
    <w:rsid w:val="00A073A2"/>
    <w:rsid w:val="00A07542"/>
    <w:rsid w:val="00A122A5"/>
    <w:rsid w:val="00A12E1C"/>
    <w:rsid w:val="00A13AA4"/>
    <w:rsid w:val="00A140F6"/>
    <w:rsid w:val="00A14C25"/>
    <w:rsid w:val="00A16987"/>
    <w:rsid w:val="00A16A93"/>
    <w:rsid w:val="00A16E7E"/>
    <w:rsid w:val="00A20B00"/>
    <w:rsid w:val="00A21EB9"/>
    <w:rsid w:val="00A2299A"/>
    <w:rsid w:val="00A24925"/>
    <w:rsid w:val="00A24C32"/>
    <w:rsid w:val="00A259D3"/>
    <w:rsid w:val="00A26A61"/>
    <w:rsid w:val="00A278FA"/>
    <w:rsid w:val="00A27A15"/>
    <w:rsid w:val="00A27A49"/>
    <w:rsid w:val="00A27FB7"/>
    <w:rsid w:val="00A316C5"/>
    <w:rsid w:val="00A31C3E"/>
    <w:rsid w:val="00A32C43"/>
    <w:rsid w:val="00A34EA8"/>
    <w:rsid w:val="00A34FF0"/>
    <w:rsid w:val="00A35FC2"/>
    <w:rsid w:val="00A36FF6"/>
    <w:rsid w:val="00A379A4"/>
    <w:rsid w:val="00A37B81"/>
    <w:rsid w:val="00A41AC5"/>
    <w:rsid w:val="00A4258F"/>
    <w:rsid w:val="00A42A8C"/>
    <w:rsid w:val="00A4309B"/>
    <w:rsid w:val="00A4383C"/>
    <w:rsid w:val="00A43D44"/>
    <w:rsid w:val="00A44046"/>
    <w:rsid w:val="00A44D51"/>
    <w:rsid w:val="00A44F60"/>
    <w:rsid w:val="00A45190"/>
    <w:rsid w:val="00A4581E"/>
    <w:rsid w:val="00A46784"/>
    <w:rsid w:val="00A46CE1"/>
    <w:rsid w:val="00A46E55"/>
    <w:rsid w:val="00A50027"/>
    <w:rsid w:val="00A5049E"/>
    <w:rsid w:val="00A5051C"/>
    <w:rsid w:val="00A51D91"/>
    <w:rsid w:val="00A528CB"/>
    <w:rsid w:val="00A5296C"/>
    <w:rsid w:val="00A52A06"/>
    <w:rsid w:val="00A52AD5"/>
    <w:rsid w:val="00A53609"/>
    <w:rsid w:val="00A53691"/>
    <w:rsid w:val="00A552D0"/>
    <w:rsid w:val="00A571B1"/>
    <w:rsid w:val="00A57D42"/>
    <w:rsid w:val="00A57D96"/>
    <w:rsid w:val="00A6046E"/>
    <w:rsid w:val="00A6071F"/>
    <w:rsid w:val="00A62B05"/>
    <w:rsid w:val="00A63416"/>
    <w:rsid w:val="00A63DF7"/>
    <w:rsid w:val="00A654D6"/>
    <w:rsid w:val="00A66B43"/>
    <w:rsid w:val="00A671BA"/>
    <w:rsid w:val="00A67837"/>
    <w:rsid w:val="00A70658"/>
    <w:rsid w:val="00A709DD"/>
    <w:rsid w:val="00A70CEF"/>
    <w:rsid w:val="00A7217A"/>
    <w:rsid w:val="00A721B0"/>
    <w:rsid w:val="00A73602"/>
    <w:rsid w:val="00A7377E"/>
    <w:rsid w:val="00A73807"/>
    <w:rsid w:val="00A73EE8"/>
    <w:rsid w:val="00A7404C"/>
    <w:rsid w:val="00A7412B"/>
    <w:rsid w:val="00A74A73"/>
    <w:rsid w:val="00A7534D"/>
    <w:rsid w:val="00A7548D"/>
    <w:rsid w:val="00A75C1C"/>
    <w:rsid w:val="00A75E39"/>
    <w:rsid w:val="00A76144"/>
    <w:rsid w:val="00A76B0E"/>
    <w:rsid w:val="00A7759F"/>
    <w:rsid w:val="00A77B4E"/>
    <w:rsid w:val="00A8027E"/>
    <w:rsid w:val="00A80B1D"/>
    <w:rsid w:val="00A80B9D"/>
    <w:rsid w:val="00A80BAB"/>
    <w:rsid w:val="00A8108D"/>
    <w:rsid w:val="00A811C2"/>
    <w:rsid w:val="00A82705"/>
    <w:rsid w:val="00A82AF7"/>
    <w:rsid w:val="00A8344A"/>
    <w:rsid w:val="00A83B5B"/>
    <w:rsid w:val="00A84164"/>
    <w:rsid w:val="00A84BA1"/>
    <w:rsid w:val="00A84FB9"/>
    <w:rsid w:val="00A8521C"/>
    <w:rsid w:val="00A852C7"/>
    <w:rsid w:val="00A85450"/>
    <w:rsid w:val="00A85F90"/>
    <w:rsid w:val="00A86407"/>
    <w:rsid w:val="00A86941"/>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5C11"/>
    <w:rsid w:val="00A97768"/>
    <w:rsid w:val="00A97CDB"/>
    <w:rsid w:val="00AA02FB"/>
    <w:rsid w:val="00AA0AFF"/>
    <w:rsid w:val="00AA109F"/>
    <w:rsid w:val="00AA2B31"/>
    <w:rsid w:val="00AA3251"/>
    <w:rsid w:val="00AA3771"/>
    <w:rsid w:val="00AA4529"/>
    <w:rsid w:val="00AA4F22"/>
    <w:rsid w:val="00AA7798"/>
    <w:rsid w:val="00AA7995"/>
    <w:rsid w:val="00AA79F9"/>
    <w:rsid w:val="00AB0746"/>
    <w:rsid w:val="00AB0C56"/>
    <w:rsid w:val="00AB16FC"/>
    <w:rsid w:val="00AB1944"/>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8F1"/>
    <w:rsid w:val="00AC4A2E"/>
    <w:rsid w:val="00AC7315"/>
    <w:rsid w:val="00AC76CB"/>
    <w:rsid w:val="00AD05B9"/>
    <w:rsid w:val="00AD2785"/>
    <w:rsid w:val="00AD33BA"/>
    <w:rsid w:val="00AD3466"/>
    <w:rsid w:val="00AD37F1"/>
    <w:rsid w:val="00AD3D0B"/>
    <w:rsid w:val="00AD632D"/>
    <w:rsid w:val="00AD634A"/>
    <w:rsid w:val="00AD6BCB"/>
    <w:rsid w:val="00AD79C6"/>
    <w:rsid w:val="00AD7D68"/>
    <w:rsid w:val="00AE0975"/>
    <w:rsid w:val="00AE0E11"/>
    <w:rsid w:val="00AE1156"/>
    <w:rsid w:val="00AE12A1"/>
    <w:rsid w:val="00AE1565"/>
    <w:rsid w:val="00AE18CC"/>
    <w:rsid w:val="00AE4871"/>
    <w:rsid w:val="00AE58EA"/>
    <w:rsid w:val="00AE76E0"/>
    <w:rsid w:val="00AE7D56"/>
    <w:rsid w:val="00AF091E"/>
    <w:rsid w:val="00AF4CB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175A7"/>
    <w:rsid w:val="00B20A0A"/>
    <w:rsid w:val="00B20B97"/>
    <w:rsid w:val="00B20D5F"/>
    <w:rsid w:val="00B2250F"/>
    <w:rsid w:val="00B22959"/>
    <w:rsid w:val="00B24C78"/>
    <w:rsid w:val="00B24E37"/>
    <w:rsid w:val="00B24ED2"/>
    <w:rsid w:val="00B24FC8"/>
    <w:rsid w:val="00B25341"/>
    <w:rsid w:val="00B275EB"/>
    <w:rsid w:val="00B319F3"/>
    <w:rsid w:val="00B31EFF"/>
    <w:rsid w:val="00B325E6"/>
    <w:rsid w:val="00B32B0C"/>
    <w:rsid w:val="00B33190"/>
    <w:rsid w:val="00B331BA"/>
    <w:rsid w:val="00B33D94"/>
    <w:rsid w:val="00B345B0"/>
    <w:rsid w:val="00B34689"/>
    <w:rsid w:val="00B35218"/>
    <w:rsid w:val="00B35574"/>
    <w:rsid w:val="00B36C59"/>
    <w:rsid w:val="00B37A23"/>
    <w:rsid w:val="00B425A1"/>
    <w:rsid w:val="00B42A05"/>
    <w:rsid w:val="00B43DF6"/>
    <w:rsid w:val="00B44013"/>
    <w:rsid w:val="00B454EA"/>
    <w:rsid w:val="00B455D4"/>
    <w:rsid w:val="00B468DB"/>
    <w:rsid w:val="00B47584"/>
    <w:rsid w:val="00B5079C"/>
    <w:rsid w:val="00B5201D"/>
    <w:rsid w:val="00B53449"/>
    <w:rsid w:val="00B54560"/>
    <w:rsid w:val="00B55BD1"/>
    <w:rsid w:val="00B56F6C"/>
    <w:rsid w:val="00B570AE"/>
    <w:rsid w:val="00B578BC"/>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3D1"/>
    <w:rsid w:val="00B7260F"/>
    <w:rsid w:val="00B73A94"/>
    <w:rsid w:val="00B740B3"/>
    <w:rsid w:val="00B74BF4"/>
    <w:rsid w:val="00B7526E"/>
    <w:rsid w:val="00B75458"/>
    <w:rsid w:val="00B75D3C"/>
    <w:rsid w:val="00B806B4"/>
    <w:rsid w:val="00B82A84"/>
    <w:rsid w:val="00B83241"/>
    <w:rsid w:val="00B8519C"/>
    <w:rsid w:val="00B862F4"/>
    <w:rsid w:val="00B8671B"/>
    <w:rsid w:val="00B87566"/>
    <w:rsid w:val="00B901C1"/>
    <w:rsid w:val="00B902DD"/>
    <w:rsid w:val="00B905CA"/>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B04AD"/>
    <w:rsid w:val="00BB1242"/>
    <w:rsid w:val="00BB1F9A"/>
    <w:rsid w:val="00BB2004"/>
    <w:rsid w:val="00BB53B8"/>
    <w:rsid w:val="00BB5653"/>
    <w:rsid w:val="00BB5972"/>
    <w:rsid w:val="00BB792E"/>
    <w:rsid w:val="00BB7EDE"/>
    <w:rsid w:val="00BC2874"/>
    <w:rsid w:val="00BC293F"/>
    <w:rsid w:val="00BC309B"/>
    <w:rsid w:val="00BC3592"/>
    <w:rsid w:val="00BC3C25"/>
    <w:rsid w:val="00BC4245"/>
    <w:rsid w:val="00BC4354"/>
    <w:rsid w:val="00BC45D4"/>
    <w:rsid w:val="00BC4F28"/>
    <w:rsid w:val="00BC61F6"/>
    <w:rsid w:val="00BC6E67"/>
    <w:rsid w:val="00BC6FA8"/>
    <w:rsid w:val="00BC7914"/>
    <w:rsid w:val="00BC7EB6"/>
    <w:rsid w:val="00BD063A"/>
    <w:rsid w:val="00BD1165"/>
    <w:rsid w:val="00BD4123"/>
    <w:rsid w:val="00BD4166"/>
    <w:rsid w:val="00BD4D4D"/>
    <w:rsid w:val="00BD4F80"/>
    <w:rsid w:val="00BD6231"/>
    <w:rsid w:val="00BD68F4"/>
    <w:rsid w:val="00BD7756"/>
    <w:rsid w:val="00BE05AB"/>
    <w:rsid w:val="00BE0EE1"/>
    <w:rsid w:val="00BE1367"/>
    <w:rsid w:val="00BE22D2"/>
    <w:rsid w:val="00BE2FD2"/>
    <w:rsid w:val="00BE383C"/>
    <w:rsid w:val="00BE3A5F"/>
    <w:rsid w:val="00BE3E97"/>
    <w:rsid w:val="00BE437E"/>
    <w:rsid w:val="00BE4DD5"/>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BF62CB"/>
    <w:rsid w:val="00BF6A6F"/>
    <w:rsid w:val="00C0034C"/>
    <w:rsid w:val="00C004E8"/>
    <w:rsid w:val="00C00FD7"/>
    <w:rsid w:val="00C01150"/>
    <w:rsid w:val="00C01835"/>
    <w:rsid w:val="00C01BD7"/>
    <w:rsid w:val="00C03AC1"/>
    <w:rsid w:val="00C03BD3"/>
    <w:rsid w:val="00C03C04"/>
    <w:rsid w:val="00C05213"/>
    <w:rsid w:val="00C059A5"/>
    <w:rsid w:val="00C063D4"/>
    <w:rsid w:val="00C10B05"/>
    <w:rsid w:val="00C110C9"/>
    <w:rsid w:val="00C12BF5"/>
    <w:rsid w:val="00C13F67"/>
    <w:rsid w:val="00C152C2"/>
    <w:rsid w:val="00C15A68"/>
    <w:rsid w:val="00C15E52"/>
    <w:rsid w:val="00C16A94"/>
    <w:rsid w:val="00C17396"/>
    <w:rsid w:val="00C202FF"/>
    <w:rsid w:val="00C20C51"/>
    <w:rsid w:val="00C239DC"/>
    <w:rsid w:val="00C23C73"/>
    <w:rsid w:val="00C247FC"/>
    <w:rsid w:val="00C268C5"/>
    <w:rsid w:val="00C26C8E"/>
    <w:rsid w:val="00C31BA2"/>
    <w:rsid w:val="00C335DB"/>
    <w:rsid w:val="00C340BC"/>
    <w:rsid w:val="00C34702"/>
    <w:rsid w:val="00C34767"/>
    <w:rsid w:val="00C347F2"/>
    <w:rsid w:val="00C34892"/>
    <w:rsid w:val="00C34DDD"/>
    <w:rsid w:val="00C3799C"/>
    <w:rsid w:val="00C37A8E"/>
    <w:rsid w:val="00C409B7"/>
    <w:rsid w:val="00C40A71"/>
    <w:rsid w:val="00C4266B"/>
    <w:rsid w:val="00C42998"/>
    <w:rsid w:val="00C4389B"/>
    <w:rsid w:val="00C4453B"/>
    <w:rsid w:val="00C44919"/>
    <w:rsid w:val="00C452EB"/>
    <w:rsid w:val="00C45418"/>
    <w:rsid w:val="00C46107"/>
    <w:rsid w:val="00C469AB"/>
    <w:rsid w:val="00C46C5F"/>
    <w:rsid w:val="00C47304"/>
    <w:rsid w:val="00C508F0"/>
    <w:rsid w:val="00C50A19"/>
    <w:rsid w:val="00C51687"/>
    <w:rsid w:val="00C5213A"/>
    <w:rsid w:val="00C531B2"/>
    <w:rsid w:val="00C55343"/>
    <w:rsid w:val="00C5596A"/>
    <w:rsid w:val="00C56611"/>
    <w:rsid w:val="00C57504"/>
    <w:rsid w:val="00C57C6B"/>
    <w:rsid w:val="00C57EA9"/>
    <w:rsid w:val="00C60B6A"/>
    <w:rsid w:val="00C60C97"/>
    <w:rsid w:val="00C60EDB"/>
    <w:rsid w:val="00C61129"/>
    <w:rsid w:val="00C611F9"/>
    <w:rsid w:val="00C61CE5"/>
    <w:rsid w:val="00C62B0D"/>
    <w:rsid w:val="00C62B88"/>
    <w:rsid w:val="00C64568"/>
    <w:rsid w:val="00C6465F"/>
    <w:rsid w:val="00C646C8"/>
    <w:rsid w:val="00C64DD7"/>
    <w:rsid w:val="00C6558F"/>
    <w:rsid w:val="00C6691D"/>
    <w:rsid w:val="00C704F7"/>
    <w:rsid w:val="00C71516"/>
    <w:rsid w:val="00C7295A"/>
    <w:rsid w:val="00C72D0B"/>
    <w:rsid w:val="00C751D5"/>
    <w:rsid w:val="00C75719"/>
    <w:rsid w:val="00C7572C"/>
    <w:rsid w:val="00C76FAA"/>
    <w:rsid w:val="00C8021D"/>
    <w:rsid w:val="00C80B2C"/>
    <w:rsid w:val="00C80BB5"/>
    <w:rsid w:val="00C80D15"/>
    <w:rsid w:val="00C81381"/>
    <w:rsid w:val="00C81A60"/>
    <w:rsid w:val="00C823D2"/>
    <w:rsid w:val="00C82633"/>
    <w:rsid w:val="00C82BFB"/>
    <w:rsid w:val="00C836EC"/>
    <w:rsid w:val="00C839D7"/>
    <w:rsid w:val="00C83A8E"/>
    <w:rsid w:val="00C83D37"/>
    <w:rsid w:val="00C86215"/>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616"/>
    <w:rsid w:val="00CA3A25"/>
    <w:rsid w:val="00CA3A8F"/>
    <w:rsid w:val="00CA3F80"/>
    <w:rsid w:val="00CA3FDB"/>
    <w:rsid w:val="00CA6075"/>
    <w:rsid w:val="00CA6381"/>
    <w:rsid w:val="00CA69BD"/>
    <w:rsid w:val="00CA7917"/>
    <w:rsid w:val="00CA7CF5"/>
    <w:rsid w:val="00CA7F00"/>
    <w:rsid w:val="00CB2166"/>
    <w:rsid w:val="00CB2C6E"/>
    <w:rsid w:val="00CB5254"/>
    <w:rsid w:val="00CB58AB"/>
    <w:rsid w:val="00CB6B03"/>
    <w:rsid w:val="00CB6E1B"/>
    <w:rsid w:val="00CB6F2B"/>
    <w:rsid w:val="00CB7279"/>
    <w:rsid w:val="00CC1CD0"/>
    <w:rsid w:val="00CC278E"/>
    <w:rsid w:val="00CC2F23"/>
    <w:rsid w:val="00CC3284"/>
    <w:rsid w:val="00CC3447"/>
    <w:rsid w:val="00CC359A"/>
    <w:rsid w:val="00CC4F55"/>
    <w:rsid w:val="00CC52AF"/>
    <w:rsid w:val="00CC63E5"/>
    <w:rsid w:val="00CC768F"/>
    <w:rsid w:val="00CC789F"/>
    <w:rsid w:val="00CC7D8A"/>
    <w:rsid w:val="00CD2593"/>
    <w:rsid w:val="00CD272F"/>
    <w:rsid w:val="00CD2FA6"/>
    <w:rsid w:val="00CD408E"/>
    <w:rsid w:val="00CD4FBC"/>
    <w:rsid w:val="00CD5D32"/>
    <w:rsid w:val="00CE2F8D"/>
    <w:rsid w:val="00CE3C38"/>
    <w:rsid w:val="00CE3CAF"/>
    <w:rsid w:val="00CE574F"/>
    <w:rsid w:val="00CE5D70"/>
    <w:rsid w:val="00CE661A"/>
    <w:rsid w:val="00CE663F"/>
    <w:rsid w:val="00CE6B5A"/>
    <w:rsid w:val="00CE6BA3"/>
    <w:rsid w:val="00CE6BE4"/>
    <w:rsid w:val="00CE78FD"/>
    <w:rsid w:val="00CF02D0"/>
    <w:rsid w:val="00CF2BFE"/>
    <w:rsid w:val="00CF3E1C"/>
    <w:rsid w:val="00CF5A65"/>
    <w:rsid w:val="00D00E94"/>
    <w:rsid w:val="00D0114C"/>
    <w:rsid w:val="00D016B8"/>
    <w:rsid w:val="00D01862"/>
    <w:rsid w:val="00D0212C"/>
    <w:rsid w:val="00D02290"/>
    <w:rsid w:val="00D0350B"/>
    <w:rsid w:val="00D03E95"/>
    <w:rsid w:val="00D04277"/>
    <w:rsid w:val="00D04306"/>
    <w:rsid w:val="00D0628C"/>
    <w:rsid w:val="00D062C6"/>
    <w:rsid w:val="00D06379"/>
    <w:rsid w:val="00D06EAA"/>
    <w:rsid w:val="00D10F14"/>
    <w:rsid w:val="00D1212F"/>
    <w:rsid w:val="00D1336C"/>
    <w:rsid w:val="00D14456"/>
    <w:rsid w:val="00D14568"/>
    <w:rsid w:val="00D14833"/>
    <w:rsid w:val="00D15EEB"/>
    <w:rsid w:val="00D16433"/>
    <w:rsid w:val="00D16E12"/>
    <w:rsid w:val="00D20A36"/>
    <w:rsid w:val="00D20EF2"/>
    <w:rsid w:val="00D22FD9"/>
    <w:rsid w:val="00D23711"/>
    <w:rsid w:val="00D238E7"/>
    <w:rsid w:val="00D23E9C"/>
    <w:rsid w:val="00D23EAD"/>
    <w:rsid w:val="00D24068"/>
    <w:rsid w:val="00D24AC2"/>
    <w:rsid w:val="00D24B19"/>
    <w:rsid w:val="00D26D27"/>
    <w:rsid w:val="00D270F4"/>
    <w:rsid w:val="00D27787"/>
    <w:rsid w:val="00D30488"/>
    <w:rsid w:val="00D31344"/>
    <w:rsid w:val="00D336F0"/>
    <w:rsid w:val="00D33EA4"/>
    <w:rsid w:val="00D34841"/>
    <w:rsid w:val="00D357E4"/>
    <w:rsid w:val="00D37482"/>
    <w:rsid w:val="00D41B03"/>
    <w:rsid w:val="00D41C36"/>
    <w:rsid w:val="00D4278B"/>
    <w:rsid w:val="00D42A71"/>
    <w:rsid w:val="00D447B9"/>
    <w:rsid w:val="00D44C38"/>
    <w:rsid w:val="00D45F40"/>
    <w:rsid w:val="00D46B81"/>
    <w:rsid w:val="00D46C1C"/>
    <w:rsid w:val="00D5040D"/>
    <w:rsid w:val="00D507CC"/>
    <w:rsid w:val="00D5186E"/>
    <w:rsid w:val="00D51F65"/>
    <w:rsid w:val="00D52472"/>
    <w:rsid w:val="00D525C8"/>
    <w:rsid w:val="00D53BB8"/>
    <w:rsid w:val="00D5410F"/>
    <w:rsid w:val="00D545B9"/>
    <w:rsid w:val="00D54F41"/>
    <w:rsid w:val="00D551D4"/>
    <w:rsid w:val="00D5561F"/>
    <w:rsid w:val="00D55B85"/>
    <w:rsid w:val="00D55BF8"/>
    <w:rsid w:val="00D56C8D"/>
    <w:rsid w:val="00D5763A"/>
    <w:rsid w:val="00D6055E"/>
    <w:rsid w:val="00D606EF"/>
    <w:rsid w:val="00D612EE"/>
    <w:rsid w:val="00D62995"/>
    <w:rsid w:val="00D64275"/>
    <w:rsid w:val="00D64641"/>
    <w:rsid w:val="00D647B7"/>
    <w:rsid w:val="00D64F45"/>
    <w:rsid w:val="00D65843"/>
    <w:rsid w:val="00D6715E"/>
    <w:rsid w:val="00D67CDF"/>
    <w:rsid w:val="00D70AB4"/>
    <w:rsid w:val="00D7102F"/>
    <w:rsid w:val="00D7114C"/>
    <w:rsid w:val="00D720D6"/>
    <w:rsid w:val="00D72639"/>
    <w:rsid w:val="00D73AB6"/>
    <w:rsid w:val="00D7456B"/>
    <w:rsid w:val="00D7489E"/>
    <w:rsid w:val="00D750BA"/>
    <w:rsid w:val="00D75744"/>
    <w:rsid w:val="00D757E3"/>
    <w:rsid w:val="00D77D3C"/>
    <w:rsid w:val="00D8116C"/>
    <w:rsid w:val="00D8124D"/>
    <w:rsid w:val="00D81770"/>
    <w:rsid w:val="00D8182A"/>
    <w:rsid w:val="00D81BF8"/>
    <w:rsid w:val="00D81CE2"/>
    <w:rsid w:val="00D8328B"/>
    <w:rsid w:val="00D834B7"/>
    <w:rsid w:val="00D8402E"/>
    <w:rsid w:val="00D842F0"/>
    <w:rsid w:val="00D8435B"/>
    <w:rsid w:val="00D844C5"/>
    <w:rsid w:val="00D85039"/>
    <w:rsid w:val="00D8583B"/>
    <w:rsid w:val="00D86331"/>
    <w:rsid w:val="00D8648E"/>
    <w:rsid w:val="00D9058B"/>
    <w:rsid w:val="00D91CF0"/>
    <w:rsid w:val="00D924D7"/>
    <w:rsid w:val="00D9371E"/>
    <w:rsid w:val="00D938B2"/>
    <w:rsid w:val="00D95899"/>
    <w:rsid w:val="00D95C0E"/>
    <w:rsid w:val="00D96BEB"/>
    <w:rsid w:val="00D96C17"/>
    <w:rsid w:val="00D975B5"/>
    <w:rsid w:val="00D976F7"/>
    <w:rsid w:val="00DA0124"/>
    <w:rsid w:val="00DA08AE"/>
    <w:rsid w:val="00DA0905"/>
    <w:rsid w:val="00DA1182"/>
    <w:rsid w:val="00DA11B7"/>
    <w:rsid w:val="00DA1C97"/>
    <w:rsid w:val="00DA2AF7"/>
    <w:rsid w:val="00DA3700"/>
    <w:rsid w:val="00DA43F7"/>
    <w:rsid w:val="00DA4582"/>
    <w:rsid w:val="00DA4A6E"/>
    <w:rsid w:val="00DA55F0"/>
    <w:rsid w:val="00DA5CE2"/>
    <w:rsid w:val="00DA677B"/>
    <w:rsid w:val="00DA7026"/>
    <w:rsid w:val="00DA79B2"/>
    <w:rsid w:val="00DA7F5B"/>
    <w:rsid w:val="00DB0CF6"/>
    <w:rsid w:val="00DB1456"/>
    <w:rsid w:val="00DB15EA"/>
    <w:rsid w:val="00DB31BD"/>
    <w:rsid w:val="00DB3A42"/>
    <w:rsid w:val="00DB3AD3"/>
    <w:rsid w:val="00DB4B8C"/>
    <w:rsid w:val="00DB4DCC"/>
    <w:rsid w:val="00DB4ECD"/>
    <w:rsid w:val="00DB6244"/>
    <w:rsid w:val="00DB6790"/>
    <w:rsid w:val="00DB7070"/>
    <w:rsid w:val="00DB7B74"/>
    <w:rsid w:val="00DB7F5C"/>
    <w:rsid w:val="00DC00DA"/>
    <w:rsid w:val="00DC1848"/>
    <w:rsid w:val="00DC25A9"/>
    <w:rsid w:val="00DC3577"/>
    <w:rsid w:val="00DC42E1"/>
    <w:rsid w:val="00DC43BF"/>
    <w:rsid w:val="00DC4D8A"/>
    <w:rsid w:val="00DC5A9F"/>
    <w:rsid w:val="00DC5B16"/>
    <w:rsid w:val="00DC5C33"/>
    <w:rsid w:val="00DC62D2"/>
    <w:rsid w:val="00DC6758"/>
    <w:rsid w:val="00DC67B8"/>
    <w:rsid w:val="00DC6B97"/>
    <w:rsid w:val="00DD0AD2"/>
    <w:rsid w:val="00DD0DB7"/>
    <w:rsid w:val="00DD12C8"/>
    <w:rsid w:val="00DD1B14"/>
    <w:rsid w:val="00DD25FE"/>
    <w:rsid w:val="00DD3707"/>
    <w:rsid w:val="00DD3E98"/>
    <w:rsid w:val="00DD48FF"/>
    <w:rsid w:val="00DD5AA2"/>
    <w:rsid w:val="00DD5AEB"/>
    <w:rsid w:val="00DE2192"/>
    <w:rsid w:val="00DE3C84"/>
    <w:rsid w:val="00DE3F4D"/>
    <w:rsid w:val="00DE4123"/>
    <w:rsid w:val="00DE6D93"/>
    <w:rsid w:val="00DF0BE3"/>
    <w:rsid w:val="00DF0D80"/>
    <w:rsid w:val="00DF19B8"/>
    <w:rsid w:val="00DF19E5"/>
    <w:rsid w:val="00DF3782"/>
    <w:rsid w:val="00DF3AFD"/>
    <w:rsid w:val="00DF5932"/>
    <w:rsid w:val="00E00A41"/>
    <w:rsid w:val="00E036F8"/>
    <w:rsid w:val="00E03B5C"/>
    <w:rsid w:val="00E04511"/>
    <w:rsid w:val="00E0484E"/>
    <w:rsid w:val="00E04A4E"/>
    <w:rsid w:val="00E05084"/>
    <w:rsid w:val="00E06169"/>
    <w:rsid w:val="00E06A99"/>
    <w:rsid w:val="00E10028"/>
    <w:rsid w:val="00E1200E"/>
    <w:rsid w:val="00E12EB2"/>
    <w:rsid w:val="00E145BD"/>
    <w:rsid w:val="00E149D6"/>
    <w:rsid w:val="00E15B46"/>
    <w:rsid w:val="00E16ABA"/>
    <w:rsid w:val="00E16CEA"/>
    <w:rsid w:val="00E17428"/>
    <w:rsid w:val="00E176B7"/>
    <w:rsid w:val="00E20959"/>
    <w:rsid w:val="00E21541"/>
    <w:rsid w:val="00E21C86"/>
    <w:rsid w:val="00E226A8"/>
    <w:rsid w:val="00E23AEE"/>
    <w:rsid w:val="00E243A0"/>
    <w:rsid w:val="00E245F0"/>
    <w:rsid w:val="00E2481A"/>
    <w:rsid w:val="00E248DB"/>
    <w:rsid w:val="00E24A31"/>
    <w:rsid w:val="00E27296"/>
    <w:rsid w:val="00E27389"/>
    <w:rsid w:val="00E30727"/>
    <w:rsid w:val="00E31330"/>
    <w:rsid w:val="00E3208D"/>
    <w:rsid w:val="00E32952"/>
    <w:rsid w:val="00E34C87"/>
    <w:rsid w:val="00E35636"/>
    <w:rsid w:val="00E3571C"/>
    <w:rsid w:val="00E35915"/>
    <w:rsid w:val="00E35AB3"/>
    <w:rsid w:val="00E36C1A"/>
    <w:rsid w:val="00E404F9"/>
    <w:rsid w:val="00E41667"/>
    <w:rsid w:val="00E4168D"/>
    <w:rsid w:val="00E41A46"/>
    <w:rsid w:val="00E43A7B"/>
    <w:rsid w:val="00E45E3B"/>
    <w:rsid w:val="00E460DC"/>
    <w:rsid w:val="00E46299"/>
    <w:rsid w:val="00E47536"/>
    <w:rsid w:val="00E47577"/>
    <w:rsid w:val="00E47623"/>
    <w:rsid w:val="00E501E9"/>
    <w:rsid w:val="00E508B6"/>
    <w:rsid w:val="00E51462"/>
    <w:rsid w:val="00E519F3"/>
    <w:rsid w:val="00E52C01"/>
    <w:rsid w:val="00E52FAC"/>
    <w:rsid w:val="00E56071"/>
    <w:rsid w:val="00E56732"/>
    <w:rsid w:val="00E56BFB"/>
    <w:rsid w:val="00E603AC"/>
    <w:rsid w:val="00E60ACE"/>
    <w:rsid w:val="00E61799"/>
    <w:rsid w:val="00E627AC"/>
    <w:rsid w:val="00E63503"/>
    <w:rsid w:val="00E6370C"/>
    <w:rsid w:val="00E638C1"/>
    <w:rsid w:val="00E63DBE"/>
    <w:rsid w:val="00E6458D"/>
    <w:rsid w:val="00E65531"/>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4E0D"/>
    <w:rsid w:val="00E7584B"/>
    <w:rsid w:val="00E7613E"/>
    <w:rsid w:val="00E76C41"/>
    <w:rsid w:val="00E76F97"/>
    <w:rsid w:val="00E8117E"/>
    <w:rsid w:val="00E817AE"/>
    <w:rsid w:val="00E81C63"/>
    <w:rsid w:val="00E845AB"/>
    <w:rsid w:val="00E851A1"/>
    <w:rsid w:val="00E86308"/>
    <w:rsid w:val="00E86E2A"/>
    <w:rsid w:val="00E86E48"/>
    <w:rsid w:val="00E9008B"/>
    <w:rsid w:val="00E9192F"/>
    <w:rsid w:val="00E9227F"/>
    <w:rsid w:val="00E92391"/>
    <w:rsid w:val="00E927C4"/>
    <w:rsid w:val="00E92B80"/>
    <w:rsid w:val="00E9346F"/>
    <w:rsid w:val="00E9474B"/>
    <w:rsid w:val="00E948FD"/>
    <w:rsid w:val="00E94AB2"/>
    <w:rsid w:val="00EA0912"/>
    <w:rsid w:val="00EA10DE"/>
    <w:rsid w:val="00EA13DA"/>
    <w:rsid w:val="00EA1893"/>
    <w:rsid w:val="00EA2097"/>
    <w:rsid w:val="00EA3268"/>
    <w:rsid w:val="00EA3B6C"/>
    <w:rsid w:val="00EA3BFB"/>
    <w:rsid w:val="00EA3F1D"/>
    <w:rsid w:val="00EA4123"/>
    <w:rsid w:val="00EA44F1"/>
    <w:rsid w:val="00EA45B2"/>
    <w:rsid w:val="00EA4E60"/>
    <w:rsid w:val="00EA6561"/>
    <w:rsid w:val="00EA7C6F"/>
    <w:rsid w:val="00EB1FFD"/>
    <w:rsid w:val="00EB2096"/>
    <w:rsid w:val="00EB22BC"/>
    <w:rsid w:val="00EB258A"/>
    <w:rsid w:val="00EB2747"/>
    <w:rsid w:val="00EB3248"/>
    <w:rsid w:val="00EB366C"/>
    <w:rsid w:val="00EB4661"/>
    <w:rsid w:val="00EB61CB"/>
    <w:rsid w:val="00EB6779"/>
    <w:rsid w:val="00EB6BCB"/>
    <w:rsid w:val="00EB712E"/>
    <w:rsid w:val="00EB730C"/>
    <w:rsid w:val="00EC02DC"/>
    <w:rsid w:val="00EC0BFB"/>
    <w:rsid w:val="00EC21BD"/>
    <w:rsid w:val="00EC55CD"/>
    <w:rsid w:val="00EC58CC"/>
    <w:rsid w:val="00EC59BC"/>
    <w:rsid w:val="00EC5B11"/>
    <w:rsid w:val="00EC5C81"/>
    <w:rsid w:val="00EC5CF9"/>
    <w:rsid w:val="00EC693D"/>
    <w:rsid w:val="00EC7E50"/>
    <w:rsid w:val="00ED022B"/>
    <w:rsid w:val="00ED0B03"/>
    <w:rsid w:val="00ED116A"/>
    <w:rsid w:val="00ED1940"/>
    <w:rsid w:val="00ED34F9"/>
    <w:rsid w:val="00ED394E"/>
    <w:rsid w:val="00ED3AB4"/>
    <w:rsid w:val="00ED54FE"/>
    <w:rsid w:val="00ED56B0"/>
    <w:rsid w:val="00ED5741"/>
    <w:rsid w:val="00ED575F"/>
    <w:rsid w:val="00ED65F1"/>
    <w:rsid w:val="00ED6A56"/>
    <w:rsid w:val="00ED7593"/>
    <w:rsid w:val="00ED787F"/>
    <w:rsid w:val="00ED7A1A"/>
    <w:rsid w:val="00EE0399"/>
    <w:rsid w:val="00EE077D"/>
    <w:rsid w:val="00EE0F80"/>
    <w:rsid w:val="00EE2743"/>
    <w:rsid w:val="00EE2B05"/>
    <w:rsid w:val="00EE2C28"/>
    <w:rsid w:val="00EE347B"/>
    <w:rsid w:val="00EE3D30"/>
    <w:rsid w:val="00EE49D8"/>
    <w:rsid w:val="00EE51C4"/>
    <w:rsid w:val="00EE6A43"/>
    <w:rsid w:val="00EE7A2F"/>
    <w:rsid w:val="00EF0300"/>
    <w:rsid w:val="00EF183C"/>
    <w:rsid w:val="00EF19E6"/>
    <w:rsid w:val="00EF2C71"/>
    <w:rsid w:val="00EF2F7C"/>
    <w:rsid w:val="00EF5B3D"/>
    <w:rsid w:val="00EF6414"/>
    <w:rsid w:val="00EF66CF"/>
    <w:rsid w:val="00F003B6"/>
    <w:rsid w:val="00F00447"/>
    <w:rsid w:val="00F00C36"/>
    <w:rsid w:val="00F01820"/>
    <w:rsid w:val="00F02BDB"/>
    <w:rsid w:val="00F02C86"/>
    <w:rsid w:val="00F02D8D"/>
    <w:rsid w:val="00F0363C"/>
    <w:rsid w:val="00F04468"/>
    <w:rsid w:val="00F0470F"/>
    <w:rsid w:val="00F04AC6"/>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81B"/>
    <w:rsid w:val="00F42C10"/>
    <w:rsid w:val="00F43D65"/>
    <w:rsid w:val="00F43DE5"/>
    <w:rsid w:val="00F43F6A"/>
    <w:rsid w:val="00F447C6"/>
    <w:rsid w:val="00F458E5"/>
    <w:rsid w:val="00F46208"/>
    <w:rsid w:val="00F463CD"/>
    <w:rsid w:val="00F4698B"/>
    <w:rsid w:val="00F46DC8"/>
    <w:rsid w:val="00F4709D"/>
    <w:rsid w:val="00F471EF"/>
    <w:rsid w:val="00F47941"/>
    <w:rsid w:val="00F50111"/>
    <w:rsid w:val="00F50CB3"/>
    <w:rsid w:val="00F50DD1"/>
    <w:rsid w:val="00F51741"/>
    <w:rsid w:val="00F51AE4"/>
    <w:rsid w:val="00F52C4D"/>
    <w:rsid w:val="00F53150"/>
    <w:rsid w:val="00F571A2"/>
    <w:rsid w:val="00F620D3"/>
    <w:rsid w:val="00F622BB"/>
    <w:rsid w:val="00F62311"/>
    <w:rsid w:val="00F62353"/>
    <w:rsid w:val="00F6417F"/>
    <w:rsid w:val="00F645DB"/>
    <w:rsid w:val="00F64608"/>
    <w:rsid w:val="00F6568E"/>
    <w:rsid w:val="00F67C87"/>
    <w:rsid w:val="00F709B3"/>
    <w:rsid w:val="00F70A9C"/>
    <w:rsid w:val="00F71061"/>
    <w:rsid w:val="00F71706"/>
    <w:rsid w:val="00F7182A"/>
    <w:rsid w:val="00F72C0B"/>
    <w:rsid w:val="00F72CC7"/>
    <w:rsid w:val="00F73F0E"/>
    <w:rsid w:val="00F7495B"/>
    <w:rsid w:val="00F76FD7"/>
    <w:rsid w:val="00F80CF2"/>
    <w:rsid w:val="00F80E1D"/>
    <w:rsid w:val="00F80F19"/>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012"/>
    <w:rsid w:val="00F92AF5"/>
    <w:rsid w:val="00F93542"/>
    <w:rsid w:val="00F94599"/>
    <w:rsid w:val="00F959CF"/>
    <w:rsid w:val="00F95B6B"/>
    <w:rsid w:val="00F9773A"/>
    <w:rsid w:val="00F97AD2"/>
    <w:rsid w:val="00F97DCB"/>
    <w:rsid w:val="00F97E8D"/>
    <w:rsid w:val="00FA0A0C"/>
    <w:rsid w:val="00FA0B66"/>
    <w:rsid w:val="00FA1A5C"/>
    <w:rsid w:val="00FA1C44"/>
    <w:rsid w:val="00FA2AE6"/>
    <w:rsid w:val="00FA2B33"/>
    <w:rsid w:val="00FA37C7"/>
    <w:rsid w:val="00FA3A1B"/>
    <w:rsid w:val="00FA3B4D"/>
    <w:rsid w:val="00FA5226"/>
    <w:rsid w:val="00FA5743"/>
    <w:rsid w:val="00FA7113"/>
    <w:rsid w:val="00FA7BCE"/>
    <w:rsid w:val="00FB17BF"/>
    <w:rsid w:val="00FB1961"/>
    <w:rsid w:val="00FB3738"/>
    <w:rsid w:val="00FB5075"/>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6C56"/>
    <w:rsid w:val="00FC77A0"/>
    <w:rsid w:val="00FD094E"/>
    <w:rsid w:val="00FD0E49"/>
    <w:rsid w:val="00FD1524"/>
    <w:rsid w:val="00FD21B6"/>
    <w:rsid w:val="00FD2FDB"/>
    <w:rsid w:val="00FD4A2D"/>
    <w:rsid w:val="00FD4FCF"/>
    <w:rsid w:val="00FD58DF"/>
    <w:rsid w:val="00FD5DA7"/>
    <w:rsid w:val="00FD6877"/>
    <w:rsid w:val="00FD6ECC"/>
    <w:rsid w:val="00FE04B0"/>
    <w:rsid w:val="00FE0AA3"/>
    <w:rsid w:val="00FE0BD6"/>
    <w:rsid w:val="00FE1D6A"/>
    <w:rsid w:val="00FE3880"/>
    <w:rsid w:val="00FE3C61"/>
    <w:rsid w:val="00FE3CDF"/>
    <w:rsid w:val="00FE4201"/>
    <w:rsid w:val="00FE4BB3"/>
    <w:rsid w:val="00FE4D2F"/>
    <w:rsid w:val="00FF275E"/>
    <w:rsid w:val="00FF290A"/>
    <w:rsid w:val="00FF2D5B"/>
    <w:rsid w:val="00FF3150"/>
    <w:rsid w:val="00FF35A6"/>
    <w:rsid w:val="00FF370C"/>
    <w:rsid w:val="00FF4834"/>
    <w:rsid w:val="00FF4BD5"/>
    <w:rsid w:val="00FF4CFF"/>
    <w:rsid w:val="00FF6D96"/>
    <w:rsid w:val="00FF715F"/>
    <w:rsid w:val="123B746E"/>
    <w:rsid w:val="186C4CE0"/>
    <w:rsid w:val="2C68E35D"/>
    <w:rsid w:val="3461F407"/>
    <w:rsid w:val="349FBDE7"/>
    <w:rsid w:val="3B59F479"/>
    <w:rsid w:val="3E2D77D0"/>
    <w:rsid w:val="49B6810F"/>
    <w:rsid w:val="7005A7B7"/>
    <w:rsid w:val="7EEE29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165"/>
    <w:rPr>
      <w:sz w:val="26"/>
    </w:rPr>
  </w:style>
  <w:style w:type="paragraph" w:styleId="Heading1">
    <w:name w:val="heading 1"/>
    <w:basedOn w:val="Normal"/>
    <w:next w:val="Normal"/>
    <w:uiPriority w:val="9"/>
    <w:qFormat/>
    <w:rsid w:val="00A8344A"/>
    <w:pPr>
      <w:keepNext/>
      <w:numPr>
        <w:numId w:val="10"/>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0"/>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8338DA"/>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574183"/>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8338DA"/>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0"/>
      </w:numPr>
      <w:spacing w:after="240"/>
    </w:pPr>
    <w:rPr>
      <w:rFonts w:ascii="Calibri" w:hAnsi="Calibri" w:cs="Calibri"/>
    </w:rPr>
  </w:style>
  <w:style w:type="paragraph" w:customStyle="1" w:styleId="Itema">
    <w:name w:val="Item a."/>
    <w:basedOn w:val="Normal"/>
    <w:link w:val="ItemaChar"/>
    <w:qFormat/>
    <w:rsid w:val="00A86407"/>
    <w:pPr>
      <w:numPr>
        <w:ilvl w:val="3"/>
        <w:numId w:val="10"/>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TableParagraph">
    <w:name w:val="Table Paragraph"/>
    <w:basedOn w:val="Normal"/>
    <w:uiPriority w:val="1"/>
    <w:qFormat/>
    <w:rsid w:val="00E9227F"/>
    <w:pPr>
      <w:widowControl w:val="0"/>
      <w:autoSpaceDE w:val="0"/>
      <w:autoSpaceDN w:val="0"/>
      <w:ind w:left="107"/>
    </w:pPr>
    <w:rPr>
      <w:rFonts w:ascii="Arial Narrow" w:eastAsia="Arial Narrow" w:hAnsi="Arial Narrow" w:cs="Arial Narrow"/>
      <w:sz w:val="22"/>
      <w:szCs w:val="22"/>
    </w:rPr>
  </w:style>
  <w:style w:type="paragraph" w:customStyle="1" w:styleId="Default">
    <w:name w:val="Default"/>
    <w:rsid w:val="00C86215"/>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F51A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00698">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18478485">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49102432">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1" Type="http://schemas.openxmlformats.org/officeDocument/2006/relationships/hyperlink" Target="tel:8887158170,,723443026" TargetMode="External"/><Relationship Id="rId34" Type="http://schemas.openxmlformats.org/officeDocument/2006/relationships/hyperlink" Target="https://dialin.teams.microsoft.com/usp/pstnconferencing" TargetMode="External"/><Relationship Id="rId42" Type="http://schemas.openxmlformats.org/officeDocument/2006/relationships/hyperlink" Target="http://acgov.org/auditor/sleb/overview.htm" TargetMode="External"/><Relationship Id="rId47" Type="http://schemas.openxmlformats.org/officeDocument/2006/relationships/hyperlink" Target="https://acgovt.sharepoint.com/:w:/s/GSADigitalLibrary/EeGBnUyJSMFBoXqtvbj7ly0BqycT5J83NKyIV19tLO6-yA?e=YwGjFP" TargetMode="External"/><Relationship Id="rId50" Type="http://schemas.openxmlformats.org/officeDocument/2006/relationships/hyperlink" Target="https://gsa.acgov.org/do-business-with-us/contracting-opportunities/" TargetMode="External"/><Relationship Id="rId55" Type="http://schemas.openxmlformats.org/officeDocument/2006/relationships/hyperlink" Target="https://ezsourcing.acgov.org" TargetMode="External"/><Relationship Id="rId63" Type="http://schemas.openxmlformats.org/officeDocument/2006/relationships/hyperlink" Target="https://ezsourcing.acgov.org" TargetMode="External"/><Relationship Id="rId68" Type="http://schemas.openxmlformats.org/officeDocument/2006/relationships/hyperlink" Target="https://gsa.acgov.org/do-business-with-us/contracting-opportunities/policies-procedures/general-requirements/" TargetMode="External"/><Relationship Id="rId76" Type="http://schemas.openxmlformats.org/officeDocument/2006/relationships/hyperlink" Target="http://acgov.org/auditor/sleb/overview.htm" TargetMode="External"/><Relationship Id="rId84" Type="http://schemas.openxmlformats.org/officeDocument/2006/relationships/hyperlink" Target="mailto:OCCR@acgov.org" TargetMode="External"/><Relationship Id="rId89" Type="http://schemas.openxmlformats.org/officeDocument/2006/relationships/hyperlink" Target="https://ezsourcing.acgov.org"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iran-contracting-act-of-2010-ica/" TargetMode="Externa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microsoft.com/en-us/microsoft-teams/download-app" TargetMode="External"/><Relationship Id="rId11" Type="http://schemas.openxmlformats.org/officeDocument/2006/relationships/endnotes" Target="endnotes.xml"/><Relationship Id="rId24" Type="http://schemas.openxmlformats.org/officeDocument/2006/relationships/hyperlink" Target="mailto:azizullah.ramesh@acgov.org" TargetMode="External"/><Relationship Id="rId32" Type="http://schemas.openxmlformats.org/officeDocument/2006/relationships/hyperlink" Target="tel:8887158170,,723443026" TargetMode="External"/><Relationship Id="rId37" Type="http://schemas.openxmlformats.org/officeDocument/2006/relationships/hyperlink" Target="https://gsa.acgov.org/do-business-with-us/upcoming-contracting-events/" TargetMode="External"/><Relationship Id="rId40" Type="http://schemas.openxmlformats.org/officeDocument/2006/relationships/hyperlink" Target="mailto:GSA-BidProtests@acgov.org" TargetMode="External"/><Relationship Id="rId45" Type="http://schemas.openxmlformats.org/officeDocument/2006/relationships/hyperlink" Target="https://gsa.acgov.org/do-business-with-us/vendor-support/small-local-and-emerging-businesses/" TargetMode="External"/><Relationship Id="rId53" Type="http://schemas.openxmlformats.org/officeDocument/2006/relationships/hyperlink" Target="https://gsa.acgov.org/do-business-with-us/contracting-opportunities/policies-procedures/proprietary-confidential-information/" TargetMode="External"/><Relationship Id="rId58" Type="http://schemas.openxmlformats.org/officeDocument/2006/relationships/footer" Target="footer1.xml"/><Relationship Id="rId66" Type="http://schemas.openxmlformats.org/officeDocument/2006/relationships/image" Target="media/image4.png"/><Relationship Id="rId74" Type="http://schemas.openxmlformats.org/officeDocument/2006/relationships/hyperlink" Target="https://gsa.acgov.org/do-business-with-us/contracting-opportunities/policies-procedures/general-environmental-requirements/" TargetMode="External"/><Relationship Id="rId79" Type="http://schemas.openxmlformats.org/officeDocument/2006/relationships/hyperlink" Target="http://acgov.org/auditor/sleb/sourceprogram.htm" TargetMode="External"/><Relationship Id="rId87" Type="http://schemas.openxmlformats.org/officeDocument/2006/relationships/hyperlink" Target="http://www.elationsys.com/elationsys/" TargetMode="Externa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http://acgov.org/auditor/sleb/elation.htm" TargetMode="External"/><Relationship Id="rId90" Type="http://schemas.openxmlformats.org/officeDocument/2006/relationships/hyperlink" Target="https://ezsourcing.acgov.org" TargetMode="External"/><Relationship Id="rId95" Type="http://schemas.openxmlformats.org/officeDocument/2006/relationships/footer" Target="footer5.xml"/><Relationship Id="rId19" Type="http://schemas.openxmlformats.org/officeDocument/2006/relationships/hyperlink" Target="https://www.microsoft.com/microsoft-teams/join-a-meeting" TargetMode="External"/><Relationship Id="rId14" Type="http://schemas.openxmlformats.org/officeDocument/2006/relationships/hyperlink" Target="mailto:azizullah.ramesh@acgov.org" TargetMode="External"/><Relationship Id="rId22" Type="http://schemas.openxmlformats.org/officeDocument/2006/relationships/hyperlink" Target="https://dialin.teams.microsoft.com/c44e85b4-06d5-44f1-aa66-048146aad930?id=723443026" TargetMode="External"/><Relationship Id="rId27" Type="http://schemas.openxmlformats.org/officeDocument/2006/relationships/hyperlink" Target="https://gsa.acgov.org/do-business-with-us/upcoming-contracting-events/" TargetMode="External"/><Relationship Id="rId30" Type="http://schemas.openxmlformats.org/officeDocument/2006/relationships/hyperlink" Target="https://www.microsoft.com/microsoft-teams/join-a-meeting" TargetMode="External"/><Relationship Id="rId35"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3" Type="http://schemas.openxmlformats.org/officeDocument/2006/relationships/hyperlink" Target="http://acgov.org/auditor/sleb/overview.htm" TargetMode="External"/><Relationship Id="rId48" Type="http://schemas.openxmlformats.org/officeDocument/2006/relationships/hyperlink" Target="mailto:azizullah.ramesh@acgov.org" TargetMode="External"/><Relationship Id="rId56" Type="http://schemas.openxmlformats.org/officeDocument/2006/relationships/header" Target="header1.xml"/><Relationship Id="rId64" Type="http://schemas.openxmlformats.org/officeDocument/2006/relationships/header" Target="header4.xml"/><Relationship Id="rId69" Type="http://schemas.openxmlformats.org/officeDocument/2006/relationships/hyperlink" Target="https://gsa.acgov.org/do-business-with-us/contracting-opportunities/debarment-suspension-policy/" TargetMode="External"/><Relationship Id="rId77" Type="http://schemas.openxmlformats.org/officeDocument/2006/relationships/hyperlink" Target="https://gsa.acgov.org/do-business-with-us/vendor-support/small-local-and-emerging-businesses/"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contracting-opportunities/policies-procedures/iran-contracting-act-of-2010-ica/" TargetMode="External"/><Relationship Id="rId80" Type="http://schemas.openxmlformats.org/officeDocument/2006/relationships/hyperlink" Target="http://acgov.org/auditor/sleb/sourceprogram.htm" TargetMode="External"/><Relationship Id="rId85" Type="http://schemas.openxmlformats.org/officeDocument/2006/relationships/hyperlink" Target="http://acgov.org/auditor/sleb/overview.htm" TargetMode="External"/><Relationship Id="rId93" Type="http://schemas.openxmlformats.org/officeDocument/2006/relationships/header" Target="header6.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ezsourcing.acgov.org/" TargetMode="External"/><Relationship Id="rId33" Type="http://schemas.openxmlformats.org/officeDocument/2006/relationships/hyperlink" Target="https://dialin.teams.microsoft.com/c44e85b4-06d5-44f1-aa66-048146aad930?id=723443026" TargetMode="External"/><Relationship Id="rId38" Type="http://schemas.openxmlformats.org/officeDocument/2006/relationships/hyperlink" Target="mailto:azizullah.ramesh@acgov.org" TargetMode="External"/><Relationship Id="rId46" Type="http://schemas.openxmlformats.org/officeDocument/2006/relationships/hyperlink" Target="https://acgovt.sharepoint.com/:w:/s/GSADigitalLibrary/EeGBnUyJSMFBoXqtvbj7ly0BqycT5J83NKyIV19tLO6-yA?e=YwGjFP" TargetMode="External"/><Relationship Id="rId59" Type="http://schemas.openxmlformats.org/officeDocument/2006/relationships/header" Target="header3.xml"/><Relationship Id="rId67" Type="http://schemas.openxmlformats.org/officeDocument/2006/relationships/hyperlink" Target="https://gsa.acgov.org/do-business-with-us/contracting-opportunities/policies-procedures/general-requirements/" TargetMode="External"/><Relationship Id="rId20" Type="http://schemas.openxmlformats.org/officeDocument/2006/relationships/hyperlink" Target="tel:+14159153950,,723443026" TargetMode="External"/><Relationship Id="rId41" Type="http://schemas.openxmlformats.org/officeDocument/2006/relationships/hyperlink" Target="mailto:OCCR@acgov.org" TargetMode="External"/><Relationship Id="rId54" Type="http://schemas.openxmlformats.org/officeDocument/2006/relationships/hyperlink" Target="https://gsa.acgov.org/do-business-with-us/contracting-opportunities/policies-procedures/proprietary-confidential-information/" TargetMode="External"/><Relationship Id="rId62" Type="http://schemas.openxmlformats.org/officeDocument/2006/relationships/hyperlink" Target="https://ezsourcing.acgov.org/" TargetMode="External"/><Relationship Id="rId70" Type="http://schemas.openxmlformats.org/officeDocument/2006/relationships/hyperlink" Target="https://gsa.acgov.org/do-business-with-us/contracting-opportunities/debarment-suspension-policy/" TargetMode="External"/><Relationship Id="rId75" Type="http://schemas.openxmlformats.org/officeDocument/2006/relationships/hyperlink" Target="http://acgov.org/auditor/sleb/overview.htm" TargetMode="External"/><Relationship Id="rId83" Type="http://schemas.openxmlformats.org/officeDocument/2006/relationships/hyperlink" Target="mailto:GSA.OAP@acgov.org" TargetMode="External"/><Relationship Id="rId88" Type="http://schemas.openxmlformats.org/officeDocument/2006/relationships/hyperlink" Target="http://www.elationsys.com/elationsys/" TargetMode="External"/><Relationship Id="rId91" Type="http://schemas.openxmlformats.org/officeDocument/2006/relationships/header" Target="header5.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usp/pstnconferencing"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gsa.acgov.org/do-business-with-us/upcoming-contracting-events/" TargetMode="External"/><Relationship Id="rId49" Type="http://schemas.openxmlformats.org/officeDocument/2006/relationships/hyperlink" Target="https://gsa.acgov.org/do-business-with-us/contracting-opportunities/"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tel:+14159153950,,723443026" TargetMode="External"/><Relationship Id="rId44" Type="http://schemas.openxmlformats.org/officeDocument/2006/relationships/hyperlink" Target="https://gsa.acgov.org/do-business-with-us/vendor-support/small-local-and-emerging-businesses/" TargetMode="External"/><Relationship Id="rId52" Type="http://schemas.openxmlformats.org/officeDocument/2006/relationships/hyperlink" Target="https://ezsourcing.acgov.org" TargetMode="External"/><Relationship Id="rId60" Type="http://schemas.openxmlformats.org/officeDocument/2006/relationships/hyperlink" Target="https://ezsourcing.acgov.org" TargetMode="External"/><Relationship Id="rId65" Type="http://schemas.openxmlformats.org/officeDocument/2006/relationships/footer" Target="footer2.xml"/><Relationship Id="rId73" Type="http://schemas.openxmlformats.org/officeDocument/2006/relationships/hyperlink" Target="https://gsa.acgov.org/do-business-with-us/contracting-opportunities/policies-procedures/general-environmental-requirements/" TargetMode="External"/><Relationship Id="rId78" Type="http://schemas.openxmlformats.org/officeDocument/2006/relationships/hyperlink" Target="https://gsa.acgov.org/do-business-with-us/vendor-support/small-local-and-emerging-businesses/" TargetMode="External"/><Relationship Id="rId81" Type="http://schemas.openxmlformats.org/officeDocument/2006/relationships/hyperlink" Target="http://acgov.org/auditor/sleb/elation.htm" TargetMode="External"/><Relationship Id="rId86" Type="http://schemas.openxmlformats.org/officeDocument/2006/relationships/hyperlink" Target="http://acgov.org/auditor/sleb/overview.htm" TargetMode="External"/><Relationship Id="rId9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www.microsoft.com/en-us/microsoft-teams/download-app" TargetMode="External"/><Relationship Id="rId39" Type="http://schemas.openxmlformats.org/officeDocument/2006/relationships/hyperlink" Target="http://www.sam.gov/S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2.xml><?xml version="1.0" encoding="utf-8"?>
<ds:datastoreItem xmlns:ds="http://schemas.openxmlformats.org/officeDocument/2006/customXml" ds:itemID="{924227D5-2B83-43A4-BADD-EE863811F2E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993570aa-acd3-448a-bbbd-7314aaaca470"/>
    <ds:schemaRef ds:uri="http://www.w3.org/XML/1998/namespace"/>
    <ds:schemaRef ds:uri="http://purl.org/dc/dcmitype/"/>
  </ds:schemaRefs>
</ds:datastoreItem>
</file>

<file path=customXml/itemProps3.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9D489627-0FB9-430A-93D3-6D20612F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13716</Words>
  <Characters>78185</Characters>
  <Application>Microsoft Office Word</Application>
  <DocSecurity>4</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2023-05-12T00:07:00Z</dcterms:created>
  <dcterms:modified xsi:type="dcterms:W3CDTF">2023-05-12T00:07:00Z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