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325E8" w14:textId="77777777" w:rsidR="007A5EEE" w:rsidRPr="00B8282D" w:rsidRDefault="007A5EEE">
      <w:pPr>
        <w:jc w:val="center"/>
        <w:rPr>
          <w:rFonts w:ascii="Calibri" w:hAnsi="Calibri" w:cs="Calibri"/>
          <w:sz w:val="24"/>
          <w:szCs w:val="24"/>
        </w:rPr>
      </w:pPr>
    </w:p>
    <w:p w14:paraId="4DA22479" w14:textId="77777777" w:rsidR="007A5EEE" w:rsidRPr="00B8282D" w:rsidRDefault="00A93680">
      <w:pPr>
        <w:jc w:val="center"/>
        <w:rPr>
          <w:rFonts w:ascii="Calibri" w:eastAsia="Calibri" w:hAnsi="Calibri" w:cs="Calibri"/>
          <w:b/>
          <w:sz w:val="40"/>
          <w:szCs w:val="40"/>
        </w:rPr>
      </w:pPr>
      <w:r w:rsidRPr="00B8282D">
        <w:rPr>
          <w:rFonts w:ascii="Calibri" w:eastAsia="Calibri" w:hAnsi="Calibri" w:cs="Calibri"/>
          <w:b/>
          <w:sz w:val="40"/>
          <w:szCs w:val="40"/>
        </w:rPr>
        <w:t>COUNTY OF ALAMEDA</w:t>
      </w:r>
    </w:p>
    <w:p w14:paraId="605E2513" w14:textId="77777777" w:rsidR="007A5EEE" w:rsidRPr="00B8282D" w:rsidRDefault="00A93680" w:rsidP="70DE7742">
      <w:pPr>
        <w:jc w:val="center"/>
        <w:rPr>
          <w:rFonts w:ascii="Calibri" w:eastAsia="Calibri" w:hAnsi="Calibri" w:cs="Calibri"/>
          <w:b/>
          <w:bCs/>
          <w:sz w:val="16"/>
          <w:szCs w:val="16"/>
        </w:rPr>
      </w:pPr>
      <w:r w:rsidRPr="00B8282D">
        <w:rPr>
          <w:rFonts w:ascii="Calibri" w:eastAsia="Calibri" w:hAnsi="Calibri" w:cs="Calibri"/>
          <w:b/>
          <w:bCs/>
          <w:sz w:val="40"/>
          <w:szCs w:val="40"/>
        </w:rPr>
        <w:t>HEALTH CARE SERVICES AGENCY (HCSA)</w:t>
      </w:r>
    </w:p>
    <w:p w14:paraId="16C1320E" w14:textId="77777777" w:rsidR="007A5EEE" w:rsidRPr="00B8282D" w:rsidRDefault="007A5EEE" w:rsidP="70DE7742">
      <w:pPr>
        <w:jc w:val="center"/>
        <w:rPr>
          <w:rFonts w:ascii="Calibri" w:eastAsia="Calibri" w:hAnsi="Calibri" w:cs="Calibri"/>
          <w:b/>
          <w:bCs/>
          <w:sz w:val="16"/>
          <w:szCs w:val="16"/>
        </w:rPr>
      </w:pPr>
    </w:p>
    <w:p w14:paraId="44728492" w14:textId="04287ED4" w:rsidR="20A758C3" w:rsidRPr="00B8282D" w:rsidRDefault="20A758C3" w:rsidP="70DE7742">
      <w:pPr>
        <w:pStyle w:val="Title"/>
        <w:rPr>
          <w:rFonts w:ascii="Calibri" w:eastAsia="Calibri" w:hAnsi="Calibri" w:cs="Calibri"/>
          <w:sz w:val="36"/>
          <w:szCs w:val="36"/>
        </w:rPr>
      </w:pPr>
      <w:r w:rsidRPr="00B8282D">
        <w:rPr>
          <w:rFonts w:ascii="Calibri" w:eastAsia="Calibri" w:hAnsi="Calibri" w:cs="Calibri"/>
          <w:sz w:val="36"/>
          <w:szCs w:val="36"/>
        </w:rPr>
        <w:t xml:space="preserve">Summary of Questions and Answers Submitted </w:t>
      </w:r>
    </w:p>
    <w:p w14:paraId="5E43D812" w14:textId="3EA95D03" w:rsidR="00811DA8" w:rsidRPr="00B8282D" w:rsidRDefault="36B07ACD" w:rsidP="70DE7742">
      <w:pPr>
        <w:keepNext/>
        <w:jc w:val="center"/>
        <w:rPr>
          <w:rFonts w:ascii="Calibri" w:eastAsia="Calibri" w:hAnsi="Calibri" w:cs="Calibri"/>
          <w:b/>
          <w:bCs/>
          <w:sz w:val="36"/>
          <w:szCs w:val="36"/>
        </w:rPr>
      </w:pPr>
      <w:r w:rsidRPr="00B8282D">
        <w:rPr>
          <w:rFonts w:ascii="Calibri" w:eastAsia="Calibri" w:hAnsi="Calibri" w:cs="Calibri"/>
          <w:b/>
          <w:bCs/>
          <w:sz w:val="36"/>
          <w:szCs w:val="36"/>
        </w:rPr>
        <w:t>F</w:t>
      </w:r>
      <w:r w:rsidR="00A93680" w:rsidRPr="00B8282D">
        <w:rPr>
          <w:rFonts w:ascii="Calibri" w:eastAsia="Calibri" w:hAnsi="Calibri" w:cs="Calibri"/>
          <w:b/>
          <w:bCs/>
          <w:sz w:val="36"/>
          <w:szCs w:val="36"/>
        </w:rPr>
        <w:t>o</w:t>
      </w:r>
      <w:r w:rsidR="1692CD2A" w:rsidRPr="00B8282D">
        <w:rPr>
          <w:rFonts w:ascii="Calibri" w:eastAsia="Calibri" w:hAnsi="Calibri" w:cs="Calibri"/>
          <w:b/>
          <w:bCs/>
          <w:sz w:val="36"/>
          <w:szCs w:val="36"/>
        </w:rPr>
        <w:t xml:space="preserve">r </w:t>
      </w:r>
      <w:r w:rsidR="00A93680" w:rsidRPr="00B8282D">
        <w:rPr>
          <w:rFonts w:ascii="Calibri" w:eastAsia="Calibri" w:hAnsi="Calibri" w:cs="Calibri"/>
          <w:b/>
          <w:bCs/>
          <w:sz w:val="36"/>
          <w:szCs w:val="36"/>
        </w:rPr>
        <w:t>RFP No. HCSA-90</w:t>
      </w:r>
      <w:r w:rsidR="00C65A9A" w:rsidRPr="00B8282D">
        <w:rPr>
          <w:rFonts w:ascii="Calibri" w:eastAsia="Calibri" w:hAnsi="Calibri" w:cs="Calibri"/>
          <w:b/>
          <w:bCs/>
          <w:sz w:val="36"/>
          <w:szCs w:val="36"/>
        </w:rPr>
        <w:t>1</w:t>
      </w:r>
      <w:r w:rsidR="001E636B" w:rsidRPr="00B8282D">
        <w:rPr>
          <w:rFonts w:ascii="Calibri" w:eastAsia="Calibri" w:hAnsi="Calibri" w:cs="Calibri"/>
          <w:b/>
          <w:bCs/>
          <w:sz w:val="36"/>
          <w:szCs w:val="36"/>
        </w:rPr>
        <w:t>3</w:t>
      </w:r>
      <w:r w:rsidR="00C65A9A" w:rsidRPr="00B8282D">
        <w:rPr>
          <w:rFonts w:ascii="Calibri" w:eastAsia="Calibri" w:hAnsi="Calibri" w:cs="Calibri"/>
          <w:b/>
          <w:bCs/>
          <w:sz w:val="36"/>
          <w:szCs w:val="36"/>
        </w:rPr>
        <w:t>23</w:t>
      </w:r>
      <w:r w:rsidR="00A92364" w:rsidRPr="00B8282D">
        <w:rPr>
          <w:rFonts w:ascii="Calibri" w:eastAsia="Calibri" w:hAnsi="Calibri" w:cs="Calibri"/>
          <w:b/>
          <w:bCs/>
          <w:sz w:val="36"/>
          <w:szCs w:val="36"/>
        </w:rPr>
        <w:t xml:space="preserve"> </w:t>
      </w:r>
      <w:r w:rsidR="00A93680" w:rsidRPr="00B8282D">
        <w:rPr>
          <w:rFonts w:ascii="Calibri" w:eastAsia="Calibri" w:hAnsi="Calibri" w:cs="Calibri"/>
          <w:b/>
          <w:bCs/>
          <w:sz w:val="36"/>
          <w:szCs w:val="36"/>
        </w:rPr>
        <w:t>for</w:t>
      </w:r>
      <w:r w:rsidR="00A92364" w:rsidRPr="00B8282D">
        <w:rPr>
          <w:rFonts w:ascii="Calibri" w:eastAsia="Calibri" w:hAnsi="Calibri" w:cs="Calibri"/>
          <w:b/>
          <w:bCs/>
          <w:sz w:val="36"/>
          <w:szCs w:val="36"/>
        </w:rPr>
        <w:t xml:space="preserve"> </w:t>
      </w:r>
    </w:p>
    <w:p w14:paraId="7431FEE8" w14:textId="2E044E64" w:rsidR="00811DA8" w:rsidRPr="00B8282D" w:rsidRDefault="001E636B" w:rsidP="00811DA8">
      <w:pPr>
        <w:keepNext/>
        <w:jc w:val="center"/>
        <w:rPr>
          <w:rFonts w:ascii="Calibri" w:eastAsia="Calibri" w:hAnsi="Calibri" w:cs="Calibri"/>
          <w:b/>
          <w:sz w:val="36"/>
          <w:szCs w:val="36"/>
        </w:rPr>
      </w:pPr>
      <w:r w:rsidRPr="00B8282D">
        <w:rPr>
          <w:rFonts w:ascii="Calibri" w:eastAsia="Calibri" w:hAnsi="Calibri" w:cs="Calibri"/>
          <w:b/>
          <w:sz w:val="36"/>
          <w:szCs w:val="36"/>
        </w:rPr>
        <w:t xml:space="preserve">Street Health </w:t>
      </w:r>
      <w:r w:rsidR="00811DA8" w:rsidRPr="00B8282D">
        <w:rPr>
          <w:rFonts w:ascii="Calibri" w:eastAsia="Calibri" w:hAnsi="Calibri" w:cs="Calibri"/>
          <w:b/>
          <w:bCs/>
          <w:sz w:val="36"/>
          <w:szCs w:val="36"/>
        </w:rPr>
        <w:t>Services for Unsheltered Homeless Individuals</w:t>
      </w:r>
    </w:p>
    <w:p w14:paraId="592CDEF7" w14:textId="77777777" w:rsidR="00B12148" w:rsidRPr="00B8282D" w:rsidRDefault="00B12148">
      <w:pPr>
        <w:jc w:val="center"/>
        <w:rPr>
          <w:rFonts w:ascii="Calibri" w:eastAsia="Calibri" w:hAnsi="Calibri" w:cs="Calibri"/>
          <w:b/>
        </w:rPr>
      </w:pPr>
    </w:p>
    <w:p w14:paraId="11149367" w14:textId="42075BE0" w:rsidR="007A5EEE" w:rsidRPr="00B8282D" w:rsidRDefault="00A93680">
      <w:pPr>
        <w:jc w:val="center"/>
        <w:rPr>
          <w:rFonts w:ascii="Calibri" w:eastAsia="Calibri" w:hAnsi="Calibri" w:cs="Calibri"/>
          <w:b/>
          <w:sz w:val="28"/>
          <w:szCs w:val="28"/>
        </w:rPr>
      </w:pPr>
      <w:r w:rsidRPr="00B8282D">
        <w:rPr>
          <w:rFonts w:ascii="Calibri" w:eastAsia="Calibri" w:hAnsi="Calibri" w:cs="Calibri"/>
          <w:b/>
          <w:sz w:val="28"/>
          <w:szCs w:val="28"/>
        </w:rPr>
        <w:t xml:space="preserve">Networking/Bidders Conferences held on </w:t>
      </w:r>
      <w:r w:rsidR="00B4369F" w:rsidRPr="00B8282D">
        <w:rPr>
          <w:rFonts w:ascii="Calibri" w:eastAsia="Calibri" w:hAnsi="Calibri" w:cs="Calibri"/>
          <w:b/>
          <w:sz w:val="28"/>
          <w:szCs w:val="28"/>
        </w:rPr>
        <w:t xml:space="preserve">June </w:t>
      </w:r>
      <w:r w:rsidR="001E636B" w:rsidRPr="00B8282D">
        <w:rPr>
          <w:rFonts w:ascii="Calibri" w:eastAsia="Calibri" w:hAnsi="Calibri" w:cs="Calibri"/>
          <w:b/>
          <w:sz w:val="28"/>
          <w:szCs w:val="28"/>
        </w:rPr>
        <w:t>20</w:t>
      </w:r>
      <w:r w:rsidR="00B12148" w:rsidRPr="00B8282D">
        <w:rPr>
          <w:rFonts w:ascii="Calibri" w:eastAsia="Calibri" w:hAnsi="Calibri" w:cs="Calibri"/>
          <w:b/>
          <w:sz w:val="28"/>
          <w:szCs w:val="28"/>
        </w:rPr>
        <w:t xml:space="preserve"> </w:t>
      </w:r>
      <w:r w:rsidR="00146A81" w:rsidRPr="00B8282D">
        <w:rPr>
          <w:rFonts w:ascii="Calibri" w:eastAsia="Calibri" w:hAnsi="Calibri" w:cs="Calibri"/>
          <w:b/>
          <w:sz w:val="28"/>
          <w:szCs w:val="28"/>
        </w:rPr>
        <w:t>&amp;</w:t>
      </w:r>
      <w:r w:rsidR="00D81D39" w:rsidRPr="00B8282D">
        <w:rPr>
          <w:rFonts w:ascii="Calibri" w:eastAsia="Calibri" w:hAnsi="Calibri" w:cs="Calibri"/>
          <w:b/>
          <w:sz w:val="28"/>
          <w:szCs w:val="28"/>
        </w:rPr>
        <w:t xml:space="preserve"> </w:t>
      </w:r>
      <w:r w:rsidR="001E636B" w:rsidRPr="00B8282D">
        <w:rPr>
          <w:rFonts w:ascii="Calibri" w:eastAsia="Calibri" w:hAnsi="Calibri" w:cs="Calibri"/>
          <w:b/>
          <w:sz w:val="28"/>
          <w:szCs w:val="28"/>
        </w:rPr>
        <w:t>21</w:t>
      </w:r>
      <w:r w:rsidR="00B4369F" w:rsidRPr="00B8282D">
        <w:rPr>
          <w:rFonts w:ascii="Calibri" w:eastAsia="Calibri" w:hAnsi="Calibri" w:cs="Calibri"/>
          <w:b/>
          <w:sz w:val="28"/>
          <w:szCs w:val="28"/>
        </w:rPr>
        <w:t xml:space="preserve">, </w:t>
      </w:r>
      <w:r w:rsidR="00D81D39" w:rsidRPr="00B8282D">
        <w:rPr>
          <w:rFonts w:ascii="Calibri" w:eastAsia="Calibri" w:hAnsi="Calibri" w:cs="Calibri"/>
          <w:b/>
          <w:sz w:val="28"/>
          <w:szCs w:val="28"/>
        </w:rPr>
        <w:t>202</w:t>
      </w:r>
      <w:r w:rsidR="00816AB9" w:rsidRPr="00B8282D">
        <w:rPr>
          <w:rFonts w:ascii="Calibri" w:eastAsia="Calibri" w:hAnsi="Calibri" w:cs="Calibri"/>
          <w:b/>
          <w:sz w:val="28"/>
          <w:szCs w:val="28"/>
        </w:rPr>
        <w:t>3</w:t>
      </w:r>
    </w:p>
    <w:p w14:paraId="5D67A22B" w14:textId="77777777" w:rsidR="007A5EEE" w:rsidRPr="00B8282D" w:rsidRDefault="007A5EEE">
      <w:pPr>
        <w:jc w:val="center"/>
        <w:rPr>
          <w:rFonts w:ascii="Calibri" w:eastAsia="Calibri" w:hAnsi="Calibri" w:cs="Calibri"/>
          <w:b/>
          <w:sz w:val="28"/>
          <w:szCs w:val="28"/>
        </w:rPr>
      </w:pPr>
    </w:p>
    <w:p w14:paraId="6BC53DF6" w14:textId="77777777" w:rsidR="007A5EEE" w:rsidRPr="00B8282D" w:rsidRDefault="00A93680">
      <w:pPr>
        <w:pBdr>
          <w:top w:val="single" w:sz="4" w:space="1" w:color="000000"/>
          <w:left w:val="single" w:sz="4" w:space="1" w:color="000000"/>
          <w:bottom w:val="single" w:sz="4" w:space="1" w:color="000000"/>
          <w:right w:val="single" w:sz="4" w:space="1" w:color="000000"/>
        </w:pBdr>
        <w:jc w:val="center"/>
        <w:rPr>
          <w:rFonts w:ascii="Calibri" w:eastAsia="Calibri" w:hAnsi="Calibri" w:cs="Calibri"/>
          <w:b/>
          <w:smallCaps/>
          <w:sz w:val="24"/>
          <w:szCs w:val="24"/>
          <w:u w:val="single"/>
        </w:rPr>
      </w:pPr>
      <w:r w:rsidRPr="00B8282D">
        <w:rPr>
          <w:rFonts w:ascii="Calibri" w:eastAsia="Calibri" w:hAnsi="Calibri" w:cs="Calibri"/>
          <w:b/>
          <w:smallCaps/>
          <w:sz w:val="24"/>
          <w:szCs w:val="24"/>
          <w:u w:val="single"/>
        </w:rPr>
        <w:t>Notice to Bidders</w:t>
      </w:r>
    </w:p>
    <w:p w14:paraId="08E6E741" w14:textId="17CAE87C" w:rsidR="007A5EEE" w:rsidRPr="00B8282D" w:rsidRDefault="00A93680">
      <w:pPr>
        <w:pBdr>
          <w:top w:val="single" w:sz="4" w:space="1" w:color="000000"/>
          <w:left w:val="single" w:sz="4" w:space="1" w:color="000000"/>
          <w:bottom w:val="single" w:sz="4" w:space="1" w:color="000000"/>
          <w:right w:val="single" w:sz="4" w:space="1" w:color="000000"/>
        </w:pBdr>
        <w:tabs>
          <w:tab w:val="center" w:pos="4680"/>
          <w:tab w:val="right" w:pos="9360"/>
        </w:tabs>
        <w:rPr>
          <w:rFonts w:ascii="Calibri" w:eastAsia="Calibri" w:hAnsi="Calibri" w:cs="Calibri"/>
          <w:smallCaps/>
          <w:sz w:val="24"/>
          <w:szCs w:val="24"/>
        </w:rPr>
      </w:pPr>
      <w:r w:rsidRPr="00B8282D">
        <w:rPr>
          <w:rFonts w:ascii="Calibri" w:eastAsia="Calibri" w:hAnsi="Calibri" w:cs="Calibri"/>
          <w:smallCaps/>
          <w:sz w:val="24"/>
          <w:szCs w:val="24"/>
        </w:rPr>
        <w:t xml:space="preserve">This County of Alameda, HCSA </w:t>
      </w:r>
      <w:r w:rsidR="00591924" w:rsidRPr="00B8282D">
        <w:rPr>
          <w:rFonts w:ascii="Calibri" w:eastAsia="Calibri" w:hAnsi="Calibri" w:cs="Calibri"/>
          <w:smallCaps/>
          <w:sz w:val="24"/>
          <w:szCs w:val="24"/>
        </w:rPr>
        <w:t xml:space="preserve">Questions &amp; Answers (Q&amp;A) Document </w:t>
      </w:r>
      <w:r w:rsidRPr="00B8282D">
        <w:rPr>
          <w:rFonts w:ascii="Calibri" w:eastAsia="Calibri" w:hAnsi="Calibri" w:cs="Calibri"/>
          <w:smallCaps/>
          <w:sz w:val="24"/>
          <w:szCs w:val="24"/>
        </w:rPr>
        <w:t>has been electronically issued to potential bidders via e-mail based on the bidder</w:t>
      </w:r>
      <w:r w:rsidR="00591924" w:rsidRPr="00B8282D">
        <w:rPr>
          <w:rFonts w:ascii="Calibri" w:eastAsia="Calibri" w:hAnsi="Calibri" w:cs="Calibri"/>
          <w:smallCaps/>
          <w:sz w:val="24"/>
          <w:szCs w:val="24"/>
        </w:rPr>
        <w:t>s conference</w:t>
      </w:r>
      <w:r w:rsidRPr="00B8282D">
        <w:rPr>
          <w:rFonts w:ascii="Calibri" w:eastAsia="Calibri" w:hAnsi="Calibri" w:cs="Calibri"/>
          <w:smallCaps/>
          <w:sz w:val="24"/>
          <w:szCs w:val="24"/>
        </w:rPr>
        <w:t xml:space="preserve"> sign-in sheets</w:t>
      </w:r>
      <w:r w:rsidR="00591924" w:rsidRPr="00B8282D">
        <w:rPr>
          <w:rFonts w:ascii="Calibri" w:eastAsia="Calibri" w:hAnsi="Calibri" w:cs="Calibri"/>
          <w:smallCaps/>
          <w:sz w:val="24"/>
          <w:szCs w:val="24"/>
        </w:rPr>
        <w:t xml:space="preserve"> or from other sources</w:t>
      </w:r>
      <w:r w:rsidRPr="00B8282D">
        <w:rPr>
          <w:rFonts w:ascii="Calibri" w:eastAsia="Calibri" w:hAnsi="Calibri" w:cs="Calibri"/>
          <w:smallCaps/>
          <w:sz w:val="24"/>
          <w:szCs w:val="24"/>
        </w:rPr>
        <w:t xml:space="preserve">.  This </w:t>
      </w:r>
      <w:r w:rsidR="00591924" w:rsidRPr="00B8282D">
        <w:rPr>
          <w:rFonts w:ascii="Calibri" w:eastAsia="Calibri" w:hAnsi="Calibri" w:cs="Calibri"/>
          <w:smallCaps/>
          <w:sz w:val="24"/>
          <w:szCs w:val="24"/>
        </w:rPr>
        <w:t xml:space="preserve">Q&amp;A Document </w:t>
      </w:r>
      <w:r w:rsidRPr="00B8282D">
        <w:rPr>
          <w:rFonts w:ascii="Calibri" w:eastAsia="Calibri" w:hAnsi="Calibri" w:cs="Calibri"/>
          <w:smallCaps/>
          <w:sz w:val="24"/>
          <w:szCs w:val="24"/>
        </w:rPr>
        <w:t>will also be posted on the General Services Agency (GSA) Contracting Opportunities website located at</w:t>
      </w:r>
      <w:r w:rsidR="00591924" w:rsidRPr="00B8282D">
        <w:rPr>
          <w:rFonts w:ascii="Calibri" w:eastAsia="Calibri" w:hAnsi="Calibri" w:cs="Calibri"/>
          <w:smallCaps/>
          <w:sz w:val="24"/>
          <w:szCs w:val="24"/>
        </w:rPr>
        <w:t xml:space="preserve"> </w:t>
      </w:r>
      <w:hyperlink r:id="rId11" w:history="1">
        <w:r w:rsidR="00591924" w:rsidRPr="00B8282D">
          <w:rPr>
            <w:rStyle w:val="Hyperlink"/>
            <w:rFonts w:ascii="Calibri" w:hAnsi="Calibri" w:cs="Calibri"/>
            <w:smallCaps/>
            <w:color w:val="auto"/>
            <w:sz w:val="24"/>
            <w:szCs w:val="24"/>
          </w:rPr>
          <w:t>https://www.acgov.org/gsa_app/gsa/purchasing/bid_content/contractopportunities.jsp</w:t>
        </w:r>
      </w:hyperlink>
      <w:r w:rsidR="00591924" w:rsidRPr="00B8282D">
        <w:rPr>
          <w:rFonts w:ascii="Calibri" w:hAnsi="Calibri" w:cs="Calibri"/>
          <w:smallCaps/>
          <w:sz w:val="24"/>
          <w:szCs w:val="24"/>
        </w:rPr>
        <w:t xml:space="preserve"> </w:t>
      </w:r>
      <w:r w:rsidRPr="00B8282D">
        <w:rPr>
          <w:rFonts w:ascii="Calibri" w:eastAsia="Calibri" w:hAnsi="Calibri" w:cs="Calibri"/>
          <w:smallCaps/>
          <w:sz w:val="24"/>
          <w:szCs w:val="24"/>
        </w:rPr>
        <w:t xml:space="preserve"> </w:t>
      </w:r>
    </w:p>
    <w:p w14:paraId="642F8222" w14:textId="77777777" w:rsidR="00503E02" w:rsidRPr="00B8282D" w:rsidRDefault="00503E02" w:rsidP="00925CD6">
      <w:pPr>
        <w:pStyle w:val="NormalWeb"/>
        <w:pBdr>
          <w:bottom w:val="double" w:sz="6" w:space="1" w:color="auto"/>
        </w:pBdr>
        <w:shd w:val="clear" w:color="auto" w:fill="FFFFFF" w:themeFill="background1"/>
        <w:jc w:val="center"/>
        <w:rPr>
          <w:rFonts w:eastAsia="Calibri"/>
          <w:b/>
          <w:bCs/>
          <w:sz w:val="26"/>
          <w:szCs w:val="26"/>
        </w:rPr>
      </w:pPr>
    </w:p>
    <w:p w14:paraId="6E06E19D" w14:textId="77777777" w:rsidR="00BE3558" w:rsidRPr="00B8282D" w:rsidRDefault="00BE3558" w:rsidP="00925CD6">
      <w:pPr>
        <w:pStyle w:val="NormalWeb"/>
        <w:shd w:val="clear" w:color="auto" w:fill="FFFFFF" w:themeFill="background1"/>
        <w:jc w:val="center"/>
        <w:rPr>
          <w:rFonts w:eastAsia="Calibri"/>
          <w:b/>
          <w:bCs/>
          <w:sz w:val="26"/>
          <w:szCs w:val="26"/>
        </w:rPr>
      </w:pPr>
    </w:p>
    <w:p w14:paraId="17D89864" w14:textId="2033203D" w:rsidR="009F335E" w:rsidRPr="00B8282D" w:rsidRDefault="009F335E" w:rsidP="007343E2">
      <w:pPr>
        <w:ind w:left="540" w:hanging="540"/>
        <w:rPr>
          <w:rFonts w:ascii="Calibri" w:hAnsi="Calibri" w:cs="Calibri"/>
          <w:b/>
          <w:bCs/>
          <w:sz w:val="24"/>
          <w:szCs w:val="24"/>
        </w:rPr>
      </w:pPr>
      <w:r w:rsidRPr="00B8282D">
        <w:rPr>
          <w:rFonts w:ascii="Calibri" w:hAnsi="Calibri" w:cs="Calibri"/>
          <w:b/>
          <w:bCs/>
          <w:sz w:val="24"/>
          <w:szCs w:val="24"/>
        </w:rPr>
        <w:t>Q1</w:t>
      </w:r>
      <w:r w:rsidR="004676E0" w:rsidRPr="00B8282D">
        <w:rPr>
          <w:rFonts w:ascii="Calibri" w:hAnsi="Calibri" w:cs="Calibri"/>
          <w:b/>
          <w:bCs/>
          <w:sz w:val="24"/>
          <w:szCs w:val="24"/>
        </w:rPr>
        <w:t>:</w:t>
      </w:r>
      <w:r w:rsidR="005642DA" w:rsidRPr="00B8282D">
        <w:rPr>
          <w:rFonts w:ascii="Calibri" w:hAnsi="Calibri" w:cs="Calibri"/>
          <w:sz w:val="24"/>
          <w:szCs w:val="24"/>
          <w:shd w:val="clear" w:color="auto" w:fill="FFFFFF"/>
        </w:rPr>
        <w:t xml:space="preserve"> </w:t>
      </w:r>
      <w:r w:rsidR="005642DA" w:rsidRPr="00B8282D">
        <w:rPr>
          <w:rFonts w:ascii="Calibri" w:hAnsi="Calibri" w:cs="Calibri"/>
          <w:b/>
          <w:bCs/>
          <w:sz w:val="24"/>
          <w:szCs w:val="24"/>
        </w:rPr>
        <w:t>Will an attendee list/bidders list be shared later</w:t>
      </w:r>
      <w:r w:rsidR="00A92364" w:rsidRPr="00B8282D">
        <w:rPr>
          <w:rFonts w:ascii="Calibri" w:hAnsi="Calibri" w:cs="Calibri"/>
          <w:b/>
          <w:bCs/>
          <w:sz w:val="24"/>
          <w:szCs w:val="24"/>
        </w:rPr>
        <w:t>?</w:t>
      </w:r>
    </w:p>
    <w:p w14:paraId="17715608" w14:textId="404CBF91" w:rsidR="006120CD" w:rsidRPr="00B8282D" w:rsidRDefault="007C673C" w:rsidP="007343E2">
      <w:pPr>
        <w:ind w:left="540" w:hanging="540"/>
        <w:rPr>
          <w:rFonts w:ascii="Calibri" w:eastAsia="Calibri" w:hAnsi="Calibri" w:cs="Calibri"/>
          <w:sz w:val="24"/>
          <w:szCs w:val="24"/>
        </w:rPr>
      </w:pPr>
      <w:r w:rsidRPr="00B8282D">
        <w:rPr>
          <w:rFonts w:ascii="Calibri" w:hAnsi="Calibri" w:cs="Calibri"/>
          <w:i/>
          <w:iCs/>
          <w:sz w:val="24"/>
          <w:szCs w:val="24"/>
        </w:rPr>
        <w:t>A1</w:t>
      </w:r>
      <w:r w:rsidR="005D279D" w:rsidRPr="00B8282D">
        <w:rPr>
          <w:rFonts w:ascii="Calibri" w:hAnsi="Calibri" w:cs="Calibri"/>
          <w:i/>
          <w:iCs/>
          <w:sz w:val="24"/>
          <w:szCs w:val="24"/>
        </w:rPr>
        <w:t xml:space="preserve">: </w:t>
      </w:r>
      <w:r w:rsidR="3079240B" w:rsidRPr="00B8282D">
        <w:rPr>
          <w:rFonts w:ascii="Calibri" w:eastAsia="Calibri" w:hAnsi="Calibri" w:cs="Calibri"/>
          <w:i/>
          <w:iCs/>
          <w:sz w:val="24"/>
          <w:szCs w:val="24"/>
        </w:rPr>
        <w:t xml:space="preserve">Per the Calendar of Events on page 2 of the RFP, the List of Attendees for both </w:t>
      </w:r>
      <w:r w:rsidR="3C848C94" w:rsidRPr="00B8282D">
        <w:rPr>
          <w:rFonts w:ascii="Calibri" w:eastAsia="Calibri" w:hAnsi="Calibri" w:cs="Calibri"/>
          <w:i/>
          <w:iCs/>
          <w:sz w:val="24"/>
          <w:szCs w:val="24"/>
        </w:rPr>
        <w:t>B</w:t>
      </w:r>
      <w:r w:rsidR="3079240B" w:rsidRPr="00B8282D">
        <w:rPr>
          <w:rFonts w:ascii="Calibri" w:eastAsia="Calibri" w:hAnsi="Calibri" w:cs="Calibri"/>
          <w:i/>
          <w:iCs/>
          <w:sz w:val="24"/>
          <w:szCs w:val="24"/>
        </w:rPr>
        <w:t>idder</w:t>
      </w:r>
      <w:r w:rsidR="7DBC6D51" w:rsidRPr="00B8282D">
        <w:rPr>
          <w:rFonts w:ascii="Calibri" w:eastAsia="Calibri" w:hAnsi="Calibri" w:cs="Calibri"/>
          <w:i/>
          <w:iCs/>
          <w:sz w:val="24"/>
          <w:szCs w:val="24"/>
        </w:rPr>
        <w:t>s</w:t>
      </w:r>
      <w:r w:rsidR="3079240B" w:rsidRPr="00B8282D">
        <w:rPr>
          <w:rFonts w:ascii="Calibri" w:eastAsia="Calibri" w:hAnsi="Calibri" w:cs="Calibri"/>
          <w:i/>
          <w:iCs/>
          <w:sz w:val="24"/>
          <w:szCs w:val="24"/>
        </w:rPr>
        <w:t xml:space="preserve"> </w:t>
      </w:r>
      <w:r w:rsidR="63DBDEDF" w:rsidRPr="00B8282D">
        <w:rPr>
          <w:rFonts w:ascii="Calibri" w:eastAsia="Calibri" w:hAnsi="Calibri" w:cs="Calibri"/>
          <w:i/>
          <w:iCs/>
          <w:sz w:val="24"/>
          <w:szCs w:val="24"/>
        </w:rPr>
        <w:t>C</w:t>
      </w:r>
      <w:r w:rsidR="3079240B" w:rsidRPr="00B8282D">
        <w:rPr>
          <w:rFonts w:ascii="Calibri" w:eastAsia="Calibri" w:hAnsi="Calibri" w:cs="Calibri"/>
          <w:i/>
          <w:iCs/>
          <w:sz w:val="24"/>
          <w:szCs w:val="24"/>
        </w:rPr>
        <w:t xml:space="preserve">onferences </w:t>
      </w:r>
      <w:r w:rsidR="0063331F" w:rsidRPr="00B8282D">
        <w:rPr>
          <w:rFonts w:ascii="Calibri" w:eastAsia="Calibri" w:hAnsi="Calibri" w:cs="Calibri"/>
          <w:i/>
          <w:iCs/>
          <w:sz w:val="24"/>
          <w:szCs w:val="24"/>
        </w:rPr>
        <w:t>was</w:t>
      </w:r>
      <w:r w:rsidR="3079240B" w:rsidRPr="00B8282D">
        <w:rPr>
          <w:rFonts w:ascii="Calibri" w:eastAsia="Calibri" w:hAnsi="Calibri" w:cs="Calibri"/>
          <w:i/>
          <w:iCs/>
          <w:sz w:val="24"/>
          <w:szCs w:val="24"/>
        </w:rPr>
        <w:t xml:space="preserve"> </w:t>
      </w:r>
      <w:r w:rsidR="00077C2A" w:rsidRPr="00B8282D">
        <w:rPr>
          <w:rFonts w:ascii="Calibri" w:eastAsia="Calibri" w:hAnsi="Calibri" w:cs="Calibri"/>
          <w:i/>
          <w:iCs/>
          <w:sz w:val="24"/>
          <w:szCs w:val="24"/>
        </w:rPr>
        <w:t xml:space="preserve">published to the GSA Contracting Opportunities website </w:t>
      </w:r>
      <w:r w:rsidR="3079240B" w:rsidRPr="00B8282D">
        <w:rPr>
          <w:rFonts w:ascii="Calibri" w:eastAsia="Calibri" w:hAnsi="Calibri" w:cs="Calibri"/>
          <w:i/>
          <w:iCs/>
          <w:sz w:val="24"/>
          <w:szCs w:val="24"/>
        </w:rPr>
        <w:t xml:space="preserve">on June 23, 2023 </w:t>
      </w:r>
      <w:r w:rsidR="004676E0" w:rsidRPr="00B8282D">
        <w:rPr>
          <w:rFonts w:ascii="Calibri" w:eastAsia="Calibri" w:hAnsi="Calibri" w:cs="Calibri"/>
          <w:i/>
          <w:iCs/>
          <w:sz w:val="24"/>
          <w:szCs w:val="24"/>
        </w:rPr>
        <w:t>as part of the listing for this RFP:</w:t>
      </w:r>
      <w:r w:rsidR="3079240B" w:rsidRPr="00B8282D">
        <w:rPr>
          <w:rFonts w:ascii="Calibri" w:eastAsia="Calibri" w:hAnsi="Calibri" w:cs="Calibri"/>
          <w:i/>
          <w:iCs/>
          <w:sz w:val="24"/>
          <w:szCs w:val="24"/>
        </w:rPr>
        <w:t xml:space="preserve"> </w:t>
      </w:r>
      <w:hyperlink r:id="rId12">
        <w:r w:rsidR="3079240B" w:rsidRPr="00B8282D">
          <w:rPr>
            <w:rStyle w:val="Hyperlink"/>
            <w:rFonts w:ascii="Calibri" w:eastAsia="Calibri" w:hAnsi="Calibri" w:cs="Calibri"/>
            <w:i/>
            <w:iCs/>
            <w:color w:val="auto"/>
            <w:sz w:val="24"/>
            <w:szCs w:val="24"/>
          </w:rPr>
          <w:t>https://gsa.acgov.org/do-business-with-us/contracting-opportunities/current-bid/?bidid=2711</w:t>
        </w:r>
      </w:hyperlink>
      <w:r w:rsidR="3079240B" w:rsidRPr="00B8282D">
        <w:rPr>
          <w:rFonts w:ascii="Calibri" w:eastAsia="Calibri" w:hAnsi="Calibri" w:cs="Calibri"/>
          <w:i/>
          <w:iCs/>
          <w:sz w:val="24"/>
          <w:szCs w:val="24"/>
        </w:rPr>
        <w:t xml:space="preserve">.  </w:t>
      </w:r>
    </w:p>
    <w:p w14:paraId="71FE2A4C" w14:textId="77777777" w:rsidR="006120CD" w:rsidRPr="00B8282D" w:rsidRDefault="006120CD" w:rsidP="007343E2">
      <w:pPr>
        <w:ind w:left="540" w:hanging="540"/>
        <w:rPr>
          <w:rFonts w:ascii="Calibri" w:hAnsi="Calibri" w:cs="Calibri"/>
          <w:i/>
          <w:iCs/>
          <w:sz w:val="24"/>
          <w:szCs w:val="24"/>
        </w:rPr>
      </w:pPr>
    </w:p>
    <w:p w14:paraId="06F28F83" w14:textId="77777777" w:rsidR="00185447" w:rsidRPr="00B8282D" w:rsidRDefault="00185447" w:rsidP="007343E2">
      <w:pPr>
        <w:ind w:left="540" w:hanging="540"/>
        <w:rPr>
          <w:rFonts w:ascii="Calibri" w:hAnsi="Calibri" w:cs="Calibri"/>
          <w:i/>
          <w:iCs/>
          <w:sz w:val="24"/>
          <w:szCs w:val="24"/>
        </w:rPr>
      </w:pPr>
    </w:p>
    <w:p w14:paraId="3EA9AB0F" w14:textId="1C0EBF11" w:rsidR="006120CD" w:rsidRPr="00B8282D" w:rsidRDefault="00922EEB" w:rsidP="007343E2">
      <w:pPr>
        <w:ind w:left="540" w:hanging="540"/>
        <w:rPr>
          <w:rFonts w:ascii="Calibri" w:hAnsi="Calibri" w:cs="Calibri"/>
          <w:b/>
          <w:bCs/>
          <w:sz w:val="24"/>
          <w:szCs w:val="24"/>
        </w:rPr>
      </w:pPr>
      <w:r w:rsidRPr="00B8282D">
        <w:rPr>
          <w:rFonts w:ascii="Calibri" w:hAnsi="Calibri" w:cs="Calibri"/>
          <w:b/>
          <w:bCs/>
          <w:sz w:val="24"/>
          <w:szCs w:val="24"/>
        </w:rPr>
        <w:t>Q2</w:t>
      </w:r>
      <w:r w:rsidR="004676E0" w:rsidRPr="00B8282D">
        <w:rPr>
          <w:rFonts w:ascii="Calibri" w:hAnsi="Calibri" w:cs="Calibri"/>
          <w:b/>
          <w:bCs/>
          <w:sz w:val="24"/>
          <w:szCs w:val="24"/>
        </w:rPr>
        <w:t>:</w:t>
      </w:r>
      <w:r w:rsidRPr="00B8282D">
        <w:rPr>
          <w:rFonts w:ascii="Calibri" w:hAnsi="Calibri" w:cs="Calibri"/>
          <w:b/>
          <w:bCs/>
          <w:sz w:val="24"/>
          <w:szCs w:val="24"/>
        </w:rPr>
        <w:t xml:space="preserve"> </w:t>
      </w:r>
      <w:r w:rsidR="00373DCD" w:rsidRPr="00B8282D">
        <w:rPr>
          <w:rFonts w:ascii="Calibri" w:hAnsi="Calibri" w:cs="Calibri"/>
          <w:b/>
          <w:bCs/>
          <w:sz w:val="24"/>
          <w:szCs w:val="24"/>
        </w:rPr>
        <w:t>Acquiring workforce between Sept 1 and Jan 1 may pose a challenge. Is there a ramp up time</w:t>
      </w:r>
      <w:r w:rsidR="006120CD" w:rsidRPr="00B8282D">
        <w:rPr>
          <w:rFonts w:ascii="Calibri" w:hAnsi="Calibri" w:cs="Calibri"/>
          <w:b/>
          <w:bCs/>
          <w:sz w:val="24"/>
          <w:szCs w:val="24"/>
        </w:rPr>
        <w:t xml:space="preserve">? </w:t>
      </w:r>
    </w:p>
    <w:p w14:paraId="0E142543" w14:textId="6471EA04" w:rsidR="006120CD" w:rsidRPr="00B8282D" w:rsidRDefault="006120CD" w:rsidP="007343E2">
      <w:pPr>
        <w:ind w:left="540" w:hanging="540"/>
        <w:rPr>
          <w:rFonts w:ascii="Calibri" w:hAnsi="Calibri" w:cs="Calibri"/>
          <w:i/>
          <w:iCs/>
          <w:sz w:val="24"/>
          <w:szCs w:val="24"/>
        </w:rPr>
      </w:pPr>
      <w:r w:rsidRPr="00B8282D">
        <w:rPr>
          <w:rFonts w:ascii="Calibri" w:hAnsi="Calibri" w:cs="Calibri"/>
          <w:i/>
          <w:iCs/>
          <w:sz w:val="24"/>
          <w:szCs w:val="24"/>
        </w:rPr>
        <w:t>A</w:t>
      </w:r>
      <w:r w:rsidR="00925CD6" w:rsidRPr="00B8282D">
        <w:rPr>
          <w:rFonts w:ascii="Calibri" w:hAnsi="Calibri" w:cs="Calibri"/>
          <w:i/>
          <w:iCs/>
          <w:sz w:val="24"/>
          <w:szCs w:val="24"/>
        </w:rPr>
        <w:t>2</w:t>
      </w:r>
      <w:r w:rsidRPr="00B8282D">
        <w:rPr>
          <w:rFonts w:ascii="Calibri" w:hAnsi="Calibri" w:cs="Calibri"/>
          <w:i/>
          <w:iCs/>
          <w:sz w:val="24"/>
          <w:szCs w:val="24"/>
        </w:rPr>
        <w:t>:</w:t>
      </w:r>
      <w:r w:rsidR="004676E0" w:rsidRPr="00B8282D">
        <w:rPr>
          <w:rFonts w:ascii="Calibri" w:hAnsi="Calibri" w:cs="Calibri"/>
          <w:i/>
          <w:iCs/>
          <w:sz w:val="24"/>
          <w:szCs w:val="24"/>
        </w:rPr>
        <w:t xml:space="preserve"> </w:t>
      </w:r>
      <w:r w:rsidR="00A81BFE" w:rsidRPr="00B8282D">
        <w:rPr>
          <w:rFonts w:ascii="Calibri" w:hAnsi="Calibri" w:cs="Calibri"/>
          <w:i/>
          <w:iCs/>
          <w:sz w:val="24"/>
          <w:szCs w:val="24"/>
        </w:rPr>
        <w:t>The</w:t>
      </w:r>
      <w:r w:rsidR="006903D2" w:rsidRPr="00B8282D">
        <w:rPr>
          <w:rFonts w:ascii="Calibri" w:hAnsi="Calibri" w:cs="Calibri"/>
          <w:i/>
          <w:iCs/>
          <w:sz w:val="24"/>
          <w:szCs w:val="24"/>
        </w:rPr>
        <w:t xml:space="preserve"> </w:t>
      </w:r>
      <w:r w:rsidR="00A81BFE" w:rsidRPr="00B8282D">
        <w:rPr>
          <w:rFonts w:ascii="Calibri" w:hAnsi="Calibri" w:cs="Calibri"/>
          <w:i/>
          <w:iCs/>
          <w:sz w:val="24"/>
          <w:szCs w:val="24"/>
        </w:rPr>
        <w:t xml:space="preserve">anticipated </w:t>
      </w:r>
      <w:r w:rsidR="006903D2" w:rsidRPr="00B8282D">
        <w:rPr>
          <w:rFonts w:ascii="Calibri" w:hAnsi="Calibri" w:cs="Calibri"/>
          <w:i/>
          <w:iCs/>
          <w:sz w:val="24"/>
          <w:szCs w:val="24"/>
        </w:rPr>
        <w:t xml:space="preserve">ramp up period </w:t>
      </w:r>
      <w:r w:rsidR="00A81BFE" w:rsidRPr="00B8282D">
        <w:rPr>
          <w:rFonts w:ascii="Calibri" w:hAnsi="Calibri" w:cs="Calibri"/>
          <w:i/>
          <w:iCs/>
          <w:sz w:val="24"/>
          <w:szCs w:val="24"/>
        </w:rPr>
        <w:t>will be approximately three months</w:t>
      </w:r>
      <w:r w:rsidR="006903D2" w:rsidRPr="00B8282D">
        <w:rPr>
          <w:rFonts w:ascii="Calibri" w:hAnsi="Calibri" w:cs="Calibri"/>
          <w:i/>
          <w:iCs/>
          <w:sz w:val="24"/>
          <w:szCs w:val="24"/>
        </w:rPr>
        <w:t xml:space="preserve">. </w:t>
      </w:r>
      <w:r w:rsidR="00BD5B7C" w:rsidRPr="00B8282D">
        <w:rPr>
          <w:rFonts w:ascii="Calibri" w:hAnsi="Calibri" w:cs="Calibri"/>
          <w:i/>
          <w:iCs/>
          <w:sz w:val="24"/>
          <w:szCs w:val="24"/>
        </w:rPr>
        <w:t xml:space="preserve"> </w:t>
      </w:r>
      <w:r w:rsidRPr="00B8282D">
        <w:rPr>
          <w:rFonts w:ascii="Calibri" w:hAnsi="Calibri" w:cs="Calibri"/>
          <w:i/>
          <w:iCs/>
          <w:sz w:val="24"/>
          <w:szCs w:val="24"/>
        </w:rPr>
        <w:t xml:space="preserve"> </w:t>
      </w:r>
    </w:p>
    <w:p w14:paraId="6B9057ED" w14:textId="77777777" w:rsidR="009F06A9" w:rsidRPr="00B8282D" w:rsidRDefault="009F06A9" w:rsidP="007343E2">
      <w:pPr>
        <w:ind w:left="540" w:hanging="540"/>
        <w:rPr>
          <w:rFonts w:ascii="Calibri" w:hAnsi="Calibri" w:cs="Calibri"/>
          <w:i/>
          <w:iCs/>
          <w:sz w:val="24"/>
          <w:szCs w:val="24"/>
        </w:rPr>
      </w:pPr>
    </w:p>
    <w:p w14:paraId="7FBFC051" w14:textId="77777777" w:rsidR="00185447" w:rsidRPr="00B8282D" w:rsidRDefault="00185447" w:rsidP="007343E2">
      <w:pPr>
        <w:ind w:left="540" w:hanging="540"/>
        <w:rPr>
          <w:rFonts w:ascii="Calibri" w:hAnsi="Calibri" w:cs="Calibri"/>
          <w:i/>
          <w:iCs/>
          <w:sz w:val="24"/>
          <w:szCs w:val="24"/>
        </w:rPr>
      </w:pPr>
    </w:p>
    <w:p w14:paraId="41FF0854" w14:textId="5BAA2177" w:rsidR="003B68B1" w:rsidRPr="00B8282D" w:rsidRDefault="003B68B1" w:rsidP="007343E2">
      <w:pPr>
        <w:ind w:left="540" w:hanging="540"/>
        <w:rPr>
          <w:rFonts w:ascii="Calibri" w:hAnsi="Calibri" w:cs="Calibri"/>
          <w:b/>
          <w:bCs/>
          <w:sz w:val="24"/>
          <w:szCs w:val="24"/>
        </w:rPr>
      </w:pPr>
      <w:r w:rsidRPr="00B8282D">
        <w:rPr>
          <w:rFonts w:ascii="Calibri" w:hAnsi="Calibri" w:cs="Calibri"/>
          <w:b/>
          <w:bCs/>
          <w:sz w:val="24"/>
          <w:szCs w:val="24"/>
        </w:rPr>
        <w:t>Q</w:t>
      </w:r>
      <w:r w:rsidR="00922EEB" w:rsidRPr="00B8282D">
        <w:rPr>
          <w:rFonts w:ascii="Calibri" w:hAnsi="Calibri" w:cs="Calibri"/>
          <w:b/>
          <w:bCs/>
          <w:sz w:val="24"/>
          <w:szCs w:val="24"/>
        </w:rPr>
        <w:t>3</w:t>
      </w:r>
      <w:r w:rsidR="00002AB0" w:rsidRPr="00B8282D">
        <w:rPr>
          <w:rFonts w:ascii="Calibri" w:hAnsi="Calibri" w:cs="Calibri"/>
          <w:b/>
          <w:bCs/>
          <w:sz w:val="24"/>
          <w:szCs w:val="24"/>
        </w:rPr>
        <w:t>.</w:t>
      </w:r>
      <w:r w:rsidR="00E72B91" w:rsidRPr="00B8282D">
        <w:rPr>
          <w:rFonts w:ascii="Calibri" w:hAnsi="Calibri" w:cs="Calibri"/>
          <w:b/>
          <w:bCs/>
          <w:sz w:val="24"/>
          <w:szCs w:val="24"/>
        </w:rPr>
        <w:t>a:</w:t>
      </w:r>
      <w:r w:rsidR="7BDAA1EA" w:rsidRPr="00B8282D">
        <w:rPr>
          <w:rFonts w:ascii="Calibri" w:eastAsia="Calibri" w:hAnsi="Calibri" w:cs="Calibri"/>
          <w:sz w:val="24"/>
          <w:szCs w:val="24"/>
        </w:rPr>
        <w:t xml:space="preserve"> </w:t>
      </w:r>
      <w:r w:rsidR="7BDAA1EA" w:rsidRPr="00B8282D">
        <w:rPr>
          <w:rFonts w:ascii="Calibri" w:hAnsi="Calibri" w:cs="Calibri"/>
          <w:b/>
          <w:bCs/>
          <w:sz w:val="24"/>
          <w:szCs w:val="24"/>
        </w:rPr>
        <w:t>What assumptions/guidelines should bidders use when projecting Medi-Cal revenue?</w:t>
      </w:r>
    </w:p>
    <w:p w14:paraId="635C4D62" w14:textId="0A9439AA" w:rsidR="00761071" w:rsidRPr="00B8282D" w:rsidRDefault="00002AB0" w:rsidP="00B8282D">
      <w:pPr>
        <w:tabs>
          <w:tab w:val="left" w:pos="450"/>
        </w:tabs>
        <w:ind w:left="540" w:hanging="540"/>
        <w:rPr>
          <w:rFonts w:ascii="Calibri" w:hAnsi="Calibri" w:cs="Calibri"/>
          <w:i/>
          <w:iCs/>
          <w:sz w:val="24"/>
          <w:szCs w:val="24"/>
        </w:rPr>
      </w:pPr>
      <w:r w:rsidRPr="00B8282D">
        <w:rPr>
          <w:rFonts w:ascii="Calibri" w:hAnsi="Calibri" w:cs="Calibri"/>
          <w:i/>
          <w:iCs/>
          <w:sz w:val="24"/>
          <w:szCs w:val="24"/>
        </w:rPr>
        <w:t>A3.a:</w:t>
      </w:r>
      <w:r w:rsidR="0077538C" w:rsidRPr="00B8282D">
        <w:rPr>
          <w:rFonts w:ascii="Calibri" w:hAnsi="Calibri" w:cs="Calibri"/>
          <w:i/>
          <w:iCs/>
          <w:sz w:val="24"/>
          <w:szCs w:val="24"/>
        </w:rPr>
        <w:t xml:space="preserve"> </w:t>
      </w:r>
      <w:r w:rsidR="00761071" w:rsidRPr="00B8282D">
        <w:rPr>
          <w:rStyle w:val="normaltextrun"/>
          <w:rFonts w:ascii="Calibri" w:hAnsi="Calibri" w:cs="Calibri"/>
          <w:i/>
          <w:iCs/>
          <w:sz w:val="22"/>
          <w:szCs w:val="22"/>
          <w:shd w:val="clear" w:color="auto" w:fill="FFFFFF"/>
        </w:rPr>
        <w:t>Medi-Cal revenue will be dependent on contracts and agreements between the contractor and the Managed Care Plan and contractor payments from the State.</w:t>
      </w:r>
      <w:r w:rsidR="00194C5F" w:rsidRPr="00B8282D">
        <w:rPr>
          <w:rStyle w:val="normaltextrun"/>
          <w:rFonts w:ascii="Calibri" w:hAnsi="Calibri" w:cs="Calibri"/>
          <w:i/>
          <w:iCs/>
          <w:sz w:val="22"/>
          <w:szCs w:val="22"/>
          <w:shd w:val="clear" w:color="auto" w:fill="FFFFFF"/>
        </w:rPr>
        <w:t xml:space="preserve"> Contractor </w:t>
      </w:r>
      <w:r w:rsidR="00B8282D" w:rsidRPr="00B8282D">
        <w:rPr>
          <w:rStyle w:val="normaltextrun"/>
          <w:rFonts w:ascii="Calibri" w:hAnsi="Calibri" w:cs="Calibri"/>
          <w:i/>
          <w:iCs/>
          <w:sz w:val="22"/>
          <w:szCs w:val="22"/>
          <w:shd w:val="clear" w:color="auto" w:fill="FFFFFF"/>
        </w:rPr>
        <w:t>m</w:t>
      </w:r>
      <w:r w:rsidR="00194C5F" w:rsidRPr="00B8282D">
        <w:rPr>
          <w:rStyle w:val="normaltextrun"/>
          <w:rFonts w:ascii="Calibri" w:hAnsi="Calibri" w:cs="Calibri"/>
          <w:i/>
          <w:iCs/>
          <w:sz w:val="22"/>
          <w:szCs w:val="22"/>
          <w:shd w:val="clear" w:color="auto" w:fill="FFFFFF"/>
        </w:rPr>
        <w:t>a</w:t>
      </w:r>
      <w:r w:rsidR="00B8282D" w:rsidRPr="00B8282D">
        <w:rPr>
          <w:rStyle w:val="normaltextrun"/>
          <w:rFonts w:ascii="Calibri" w:hAnsi="Calibri" w:cs="Calibri"/>
          <w:i/>
          <w:iCs/>
          <w:sz w:val="22"/>
          <w:szCs w:val="22"/>
          <w:shd w:val="clear" w:color="auto" w:fill="FFFFFF"/>
        </w:rPr>
        <w:t>y</w:t>
      </w:r>
      <w:r w:rsidR="00194C5F" w:rsidRPr="00B8282D">
        <w:rPr>
          <w:rStyle w:val="normaltextrun"/>
          <w:rFonts w:ascii="Calibri" w:hAnsi="Calibri" w:cs="Calibri"/>
          <w:i/>
          <w:iCs/>
          <w:sz w:val="22"/>
          <w:szCs w:val="22"/>
          <w:shd w:val="clear" w:color="auto" w:fill="FFFFFF"/>
        </w:rPr>
        <w:t xml:space="preserve"> take </w:t>
      </w:r>
      <w:r w:rsidR="00B8282D" w:rsidRPr="00B8282D">
        <w:rPr>
          <w:rStyle w:val="normaltextrun"/>
          <w:rFonts w:ascii="Calibri" w:hAnsi="Calibri" w:cs="Calibri"/>
          <w:i/>
          <w:iCs/>
          <w:sz w:val="22"/>
          <w:szCs w:val="22"/>
          <w:shd w:val="clear" w:color="auto" w:fill="FFFFFF"/>
        </w:rPr>
        <w:t xml:space="preserve">the following information </w:t>
      </w:r>
      <w:r w:rsidR="00194C5F" w:rsidRPr="00B8282D">
        <w:rPr>
          <w:rStyle w:val="normaltextrun"/>
          <w:rFonts w:ascii="Calibri" w:hAnsi="Calibri" w:cs="Calibri"/>
          <w:i/>
          <w:iCs/>
          <w:sz w:val="22"/>
          <w:szCs w:val="22"/>
          <w:shd w:val="clear" w:color="auto" w:fill="FFFFFF"/>
        </w:rPr>
        <w:t>into consideration:</w:t>
      </w:r>
    </w:p>
    <w:p w14:paraId="33D4E42B" w14:textId="7D13B0B4" w:rsidR="0077538C" w:rsidRPr="00B8282D" w:rsidRDefault="0077538C" w:rsidP="00B8282D">
      <w:pPr>
        <w:pStyle w:val="ListParagraph"/>
        <w:numPr>
          <w:ilvl w:val="0"/>
          <w:numId w:val="20"/>
        </w:numPr>
        <w:tabs>
          <w:tab w:val="left" w:pos="450"/>
        </w:tabs>
        <w:ind w:left="900"/>
        <w:rPr>
          <w:i/>
          <w:iCs/>
        </w:rPr>
      </w:pPr>
      <w:r w:rsidRPr="00B8282D">
        <w:rPr>
          <w:i/>
          <w:iCs/>
        </w:rPr>
        <w:t>State pricing guidance and current Alameda County contacts for Enhanced Care Management (PEPM and outreach)</w:t>
      </w:r>
      <w:r w:rsidR="00B8282D" w:rsidRPr="00B8282D">
        <w:rPr>
          <w:i/>
          <w:iCs/>
        </w:rPr>
        <w:t>;</w:t>
      </w:r>
    </w:p>
    <w:p w14:paraId="464E1D0B" w14:textId="6B9EF26E" w:rsidR="00194C5F" w:rsidRPr="00B8282D" w:rsidRDefault="00194C5F" w:rsidP="00B8282D">
      <w:pPr>
        <w:pStyle w:val="ListParagraph"/>
        <w:numPr>
          <w:ilvl w:val="0"/>
          <w:numId w:val="20"/>
        </w:numPr>
        <w:tabs>
          <w:tab w:val="left" w:pos="450"/>
        </w:tabs>
        <w:ind w:left="900"/>
        <w:contextualSpacing/>
      </w:pPr>
      <w:r w:rsidRPr="00B8282D">
        <w:t>The Street Health Team is expected to provide case management services to a minimum of 40 people at any given time</w:t>
      </w:r>
      <w:r w:rsidR="00B8282D" w:rsidRPr="00B8282D">
        <w:t>; and</w:t>
      </w:r>
    </w:p>
    <w:p w14:paraId="300E22C0" w14:textId="12136AF0" w:rsidR="00002AB0" w:rsidRPr="00B8282D" w:rsidRDefault="00C74B6B" w:rsidP="00B8282D">
      <w:pPr>
        <w:pStyle w:val="ListParagraph"/>
        <w:numPr>
          <w:ilvl w:val="0"/>
          <w:numId w:val="20"/>
        </w:numPr>
        <w:tabs>
          <w:tab w:val="left" w:pos="450"/>
        </w:tabs>
        <w:spacing w:line="259" w:lineRule="auto"/>
        <w:ind w:left="900"/>
        <w:rPr>
          <w:i/>
          <w:iCs/>
          <w:sz w:val="24"/>
          <w:szCs w:val="24"/>
        </w:rPr>
      </w:pPr>
      <w:r w:rsidRPr="00B8282D">
        <w:rPr>
          <w:i/>
          <w:iCs/>
        </w:rPr>
        <w:t>Medi-Cal revenue will be dependent on contracts and agreements between the contractor and the Managed Care Plan and contractor payments from the State</w:t>
      </w:r>
      <w:r w:rsidR="00B8282D" w:rsidRPr="00B8282D">
        <w:rPr>
          <w:i/>
          <w:iCs/>
        </w:rPr>
        <w:t>.</w:t>
      </w:r>
    </w:p>
    <w:p w14:paraId="083540AD" w14:textId="77777777" w:rsidR="00C74B6B" w:rsidRPr="00B8282D" w:rsidRDefault="00C74B6B" w:rsidP="00C74B6B">
      <w:pPr>
        <w:spacing w:line="259" w:lineRule="auto"/>
        <w:ind w:left="540"/>
        <w:rPr>
          <w:rFonts w:ascii="Calibri" w:hAnsi="Calibri" w:cs="Calibri"/>
          <w:i/>
          <w:iCs/>
          <w:sz w:val="24"/>
          <w:szCs w:val="24"/>
        </w:rPr>
      </w:pPr>
    </w:p>
    <w:p w14:paraId="7402EC1A" w14:textId="7351B908" w:rsidR="003B68B1" w:rsidRPr="00B8282D" w:rsidRDefault="00002AB0" w:rsidP="35F217FE">
      <w:pPr>
        <w:spacing w:line="259" w:lineRule="auto"/>
        <w:ind w:left="540" w:hanging="540"/>
        <w:rPr>
          <w:rFonts w:ascii="Calibri" w:hAnsi="Calibri" w:cs="Calibri"/>
          <w:b/>
          <w:bCs/>
          <w:sz w:val="24"/>
          <w:szCs w:val="24"/>
        </w:rPr>
      </w:pPr>
      <w:r w:rsidRPr="00B8282D">
        <w:rPr>
          <w:rFonts w:ascii="Calibri" w:hAnsi="Calibri" w:cs="Calibri"/>
          <w:b/>
          <w:bCs/>
          <w:sz w:val="24"/>
          <w:szCs w:val="24"/>
        </w:rPr>
        <w:lastRenderedPageBreak/>
        <w:t xml:space="preserve">Q3.b: </w:t>
      </w:r>
      <w:r w:rsidR="7BDAA1EA" w:rsidRPr="00B8282D">
        <w:rPr>
          <w:rFonts w:ascii="Calibri" w:hAnsi="Calibri" w:cs="Calibri"/>
          <w:b/>
          <w:bCs/>
          <w:sz w:val="24"/>
          <w:szCs w:val="24"/>
        </w:rPr>
        <w:t>What</w:t>
      </w:r>
      <w:r w:rsidR="3DE40186" w:rsidRPr="00B8282D">
        <w:rPr>
          <w:rFonts w:ascii="Calibri" w:hAnsi="Calibri" w:cs="Calibri"/>
          <w:b/>
          <w:bCs/>
          <w:i/>
          <w:iCs/>
          <w:sz w:val="24"/>
          <w:szCs w:val="24"/>
        </w:rPr>
        <w:t xml:space="preserve"> </w:t>
      </w:r>
      <w:r w:rsidR="7BDAA1EA" w:rsidRPr="00B8282D">
        <w:rPr>
          <w:rFonts w:ascii="Calibri" w:hAnsi="Calibri" w:cs="Calibri"/>
          <w:b/>
          <w:bCs/>
          <w:sz w:val="24"/>
          <w:szCs w:val="24"/>
        </w:rPr>
        <w:t xml:space="preserve">PMPM </w:t>
      </w:r>
      <w:r w:rsidR="59BF291E" w:rsidRPr="00B8282D">
        <w:rPr>
          <w:rFonts w:ascii="Calibri" w:hAnsi="Calibri" w:cs="Calibri"/>
          <w:i/>
          <w:iCs/>
          <w:sz w:val="24"/>
          <w:szCs w:val="24"/>
        </w:rPr>
        <w:t>[per member per month]</w:t>
      </w:r>
      <w:r w:rsidR="59BF291E" w:rsidRPr="00B8282D">
        <w:rPr>
          <w:rFonts w:ascii="Calibri" w:hAnsi="Calibri" w:cs="Calibri"/>
          <w:b/>
          <w:bCs/>
          <w:sz w:val="24"/>
          <w:szCs w:val="24"/>
        </w:rPr>
        <w:t xml:space="preserve"> </w:t>
      </w:r>
      <w:r w:rsidR="7BDAA1EA" w:rsidRPr="00B8282D">
        <w:rPr>
          <w:rFonts w:ascii="Calibri" w:hAnsi="Calibri" w:cs="Calibri"/>
          <w:b/>
          <w:bCs/>
          <w:sz w:val="24"/>
          <w:szCs w:val="24"/>
        </w:rPr>
        <w:t>rate should we expect for ECM enrolled patients?</w:t>
      </w:r>
    </w:p>
    <w:p w14:paraId="4DBA7BC1" w14:textId="77B0E1D3" w:rsidR="00002AB0" w:rsidRPr="00B8282D" w:rsidRDefault="00002AB0" w:rsidP="007343E2">
      <w:pPr>
        <w:ind w:left="540" w:hanging="540"/>
        <w:rPr>
          <w:rFonts w:ascii="Calibri" w:hAnsi="Calibri" w:cs="Calibri"/>
          <w:i/>
          <w:iCs/>
          <w:sz w:val="24"/>
          <w:szCs w:val="24"/>
        </w:rPr>
      </w:pPr>
      <w:r w:rsidRPr="00B8282D">
        <w:rPr>
          <w:rFonts w:ascii="Calibri" w:hAnsi="Calibri" w:cs="Calibri"/>
          <w:i/>
          <w:iCs/>
          <w:sz w:val="24"/>
          <w:szCs w:val="24"/>
        </w:rPr>
        <w:t>A3.b:</w:t>
      </w:r>
      <w:r w:rsidR="00194C5F" w:rsidRPr="00B8282D">
        <w:rPr>
          <w:rFonts w:ascii="Calibri" w:hAnsi="Calibri" w:cs="Calibri"/>
          <w:i/>
          <w:iCs/>
          <w:sz w:val="24"/>
          <w:szCs w:val="24"/>
        </w:rPr>
        <w:t xml:space="preserve"> See </w:t>
      </w:r>
      <w:r w:rsidR="00B8282D" w:rsidRPr="00B8282D">
        <w:rPr>
          <w:rFonts w:ascii="Calibri" w:hAnsi="Calibri" w:cs="Calibri"/>
          <w:i/>
          <w:iCs/>
          <w:sz w:val="24"/>
          <w:szCs w:val="24"/>
        </w:rPr>
        <w:t xml:space="preserve">Answer A3.a </w:t>
      </w:r>
      <w:r w:rsidR="00194C5F" w:rsidRPr="00B8282D">
        <w:rPr>
          <w:rFonts w:ascii="Calibri" w:hAnsi="Calibri" w:cs="Calibri"/>
          <w:i/>
          <w:iCs/>
          <w:sz w:val="24"/>
          <w:szCs w:val="24"/>
        </w:rPr>
        <w:t>above.</w:t>
      </w:r>
    </w:p>
    <w:p w14:paraId="63EFF6B3" w14:textId="1C847C15" w:rsidR="00002AB0" w:rsidRDefault="00002AB0" w:rsidP="007343E2">
      <w:pPr>
        <w:spacing w:line="259" w:lineRule="auto"/>
        <w:ind w:left="540" w:hanging="540"/>
        <w:rPr>
          <w:rFonts w:ascii="Calibri" w:hAnsi="Calibri" w:cs="Calibri"/>
          <w:b/>
          <w:bCs/>
          <w:sz w:val="24"/>
          <w:szCs w:val="24"/>
        </w:rPr>
      </w:pPr>
    </w:p>
    <w:p w14:paraId="2198F2E5" w14:textId="77777777" w:rsidR="000C1455" w:rsidRPr="00B8282D" w:rsidRDefault="000C1455" w:rsidP="007343E2">
      <w:pPr>
        <w:spacing w:line="259" w:lineRule="auto"/>
        <w:ind w:left="540" w:hanging="540"/>
        <w:rPr>
          <w:rFonts w:ascii="Calibri" w:hAnsi="Calibri" w:cs="Calibri"/>
          <w:b/>
          <w:bCs/>
          <w:sz w:val="24"/>
          <w:szCs w:val="24"/>
        </w:rPr>
      </w:pPr>
    </w:p>
    <w:p w14:paraId="7EF4584F" w14:textId="4C2AAEE6" w:rsidR="003B68B1" w:rsidRPr="00B8282D" w:rsidRDefault="00002AB0" w:rsidP="007343E2">
      <w:pPr>
        <w:spacing w:line="259" w:lineRule="auto"/>
        <w:ind w:left="540" w:hanging="540"/>
        <w:rPr>
          <w:rFonts w:ascii="Calibri" w:hAnsi="Calibri" w:cs="Calibri"/>
          <w:b/>
          <w:bCs/>
          <w:sz w:val="24"/>
          <w:szCs w:val="24"/>
        </w:rPr>
      </w:pPr>
      <w:r w:rsidRPr="00B8282D">
        <w:rPr>
          <w:rFonts w:ascii="Calibri" w:hAnsi="Calibri" w:cs="Calibri"/>
          <w:b/>
          <w:bCs/>
          <w:sz w:val="24"/>
          <w:szCs w:val="24"/>
        </w:rPr>
        <w:t xml:space="preserve">Q3.c: </w:t>
      </w:r>
      <w:r w:rsidR="7BDAA1EA" w:rsidRPr="00B8282D">
        <w:rPr>
          <w:rFonts w:ascii="Calibri" w:hAnsi="Calibri" w:cs="Calibri"/>
          <w:b/>
          <w:bCs/>
          <w:sz w:val="24"/>
          <w:szCs w:val="24"/>
        </w:rPr>
        <w:t>Is there an expectation re</w:t>
      </w:r>
      <w:r w:rsidR="000C1455">
        <w:rPr>
          <w:rFonts w:ascii="Calibri" w:hAnsi="Calibri" w:cs="Calibri"/>
          <w:b/>
          <w:bCs/>
          <w:sz w:val="24"/>
          <w:szCs w:val="24"/>
        </w:rPr>
        <w:t>:</w:t>
      </w:r>
      <w:r w:rsidR="7BDAA1EA" w:rsidRPr="00B8282D">
        <w:rPr>
          <w:rFonts w:ascii="Calibri" w:hAnsi="Calibri" w:cs="Calibri"/>
          <w:b/>
          <w:bCs/>
          <w:sz w:val="24"/>
          <w:szCs w:val="24"/>
        </w:rPr>
        <w:t xml:space="preserve"> minimum number of patients who would be enrolled each month?</w:t>
      </w:r>
    </w:p>
    <w:p w14:paraId="294A472A" w14:textId="416C2F95" w:rsidR="00002AB0" w:rsidRPr="00B8282D" w:rsidRDefault="00002AB0" w:rsidP="007343E2">
      <w:pPr>
        <w:ind w:left="540" w:hanging="540"/>
        <w:rPr>
          <w:rFonts w:ascii="Calibri" w:hAnsi="Calibri" w:cs="Calibri"/>
          <w:i/>
          <w:iCs/>
          <w:sz w:val="24"/>
          <w:szCs w:val="24"/>
        </w:rPr>
      </w:pPr>
      <w:r w:rsidRPr="00B8282D">
        <w:rPr>
          <w:rFonts w:ascii="Calibri" w:hAnsi="Calibri" w:cs="Calibri"/>
          <w:i/>
          <w:iCs/>
          <w:sz w:val="24"/>
          <w:szCs w:val="24"/>
        </w:rPr>
        <w:t>A3.c:</w:t>
      </w:r>
      <w:r w:rsidR="007343E2" w:rsidRPr="00B8282D">
        <w:rPr>
          <w:rFonts w:ascii="Calibri" w:hAnsi="Calibri" w:cs="Calibri"/>
          <w:i/>
          <w:iCs/>
          <w:sz w:val="24"/>
          <w:szCs w:val="24"/>
        </w:rPr>
        <w:t xml:space="preserve"> Each Street Health Team is expected to provide case management services to a minimum of 40 people at any given time.</w:t>
      </w:r>
    </w:p>
    <w:p w14:paraId="5342474F" w14:textId="77777777" w:rsidR="00002AB0" w:rsidRPr="00B8282D" w:rsidRDefault="00002AB0" w:rsidP="007343E2">
      <w:pPr>
        <w:ind w:left="540" w:hanging="540"/>
        <w:rPr>
          <w:rFonts w:ascii="Calibri" w:hAnsi="Calibri" w:cs="Calibri"/>
          <w:b/>
          <w:bCs/>
          <w:sz w:val="24"/>
          <w:szCs w:val="24"/>
        </w:rPr>
      </w:pPr>
    </w:p>
    <w:p w14:paraId="4D0ADA44" w14:textId="77777777" w:rsidR="00185447" w:rsidRPr="00B8282D" w:rsidRDefault="00185447" w:rsidP="007343E2">
      <w:pPr>
        <w:ind w:left="540" w:hanging="540"/>
        <w:rPr>
          <w:rFonts w:ascii="Calibri" w:hAnsi="Calibri" w:cs="Calibri"/>
          <w:b/>
          <w:bCs/>
          <w:sz w:val="24"/>
          <w:szCs w:val="24"/>
        </w:rPr>
      </w:pPr>
    </w:p>
    <w:p w14:paraId="4EDABFD1" w14:textId="723B94D3" w:rsidR="003B68B1" w:rsidRPr="00B8282D" w:rsidRDefault="00002AB0" w:rsidP="007343E2">
      <w:pPr>
        <w:ind w:left="540" w:hanging="540"/>
        <w:rPr>
          <w:rFonts w:ascii="Calibri" w:hAnsi="Calibri" w:cs="Calibri"/>
          <w:b/>
          <w:bCs/>
          <w:sz w:val="24"/>
          <w:szCs w:val="24"/>
        </w:rPr>
      </w:pPr>
      <w:r w:rsidRPr="00B8282D">
        <w:rPr>
          <w:rFonts w:ascii="Calibri" w:hAnsi="Calibri" w:cs="Calibri"/>
          <w:b/>
          <w:bCs/>
          <w:sz w:val="24"/>
          <w:szCs w:val="24"/>
        </w:rPr>
        <w:t xml:space="preserve">Q3.d: </w:t>
      </w:r>
      <w:r w:rsidR="7BDAA1EA" w:rsidRPr="00B8282D">
        <w:rPr>
          <w:rFonts w:ascii="Calibri" w:hAnsi="Calibri" w:cs="Calibri"/>
          <w:b/>
          <w:bCs/>
          <w:sz w:val="24"/>
          <w:szCs w:val="24"/>
        </w:rPr>
        <w:t>Will we be reimbursed for outreach as well and, if yes, at what rate?</w:t>
      </w:r>
    </w:p>
    <w:p w14:paraId="51D7EAC6" w14:textId="50C679F4" w:rsidR="00194C5F" w:rsidRPr="00B8282D" w:rsidRDefault="7D72AD87" w:rsidP="00B8282D">
      <w:pPr>
        <w:spacing w:line="259" w:lineRule="auto"/>
        <w:ind w:left="540" w:hanging="540"/>
        <w:rPr>
          <w:rFonts w:ascii="Calibri" w:hAnsi="Calibri" w:cs="Calibri"/>
          <w:i/>
          <w:iCs/>
          <w:sz w:val="24"/>
          <w:szCs w:val="24"/>
        </w:rPr>
      </w:pPr>
      <w:r w:rsidRPr="00B8282D">
        <w:rPr>
          <w:rFonts w:ascii="Calibri" w:hAnsi="Calibri" w:cs="Calibri"/>
          <w:i/>
          <w:iCs/>
          <w:sz w:val="24"/>
          <w:szCs w:val="24"/>
        </w:rPr>
        <w:t>A3.d:</w:t>
      </w:r>
      <w:r w:rsidR="585FFCC0" w:rsidRPr="00B8282D">
        <w:rPr>
          <w:rFonts w:ascii="Calibri" w:hAnsi="Calibri" w:cs="Calibri"/>
          <w:i/>
          <w:iCs/>
          <w:sz w:val="24"/>
          <w:szCs w:val="24"/>
        </w:rPr>
        <w:t xml:space="preserve"> </w:t>
      </w:r>
      <w:r w:rsidR="2E97A102" w:rsidRPr="00B8282D">
        <w:rPr>
          <w:rFonts w:ascii="Calibri" w:hAnsi="Calibri" w:cs="Calibri"/>
          <w:i/>
          <w:iCs/>
          <w:sz w:val="24"/>
          <w:szCs w:val="24"/>
        </w:rPr>
        <w:t xml:space="preserve"> </w:t>
      </w:r>
      <w:r w:rsidR="00194C5F" w:rsidRPr="00B8282D">
        <w:rPr>
          <w:rFonts w:ascii="Calibri" w:hAnsi="Calibri" w:cs="Calibri"/>
          <w:i/>
          <w:iCs/>
          <w:sz w:val="24"/>
          <w:szCs w:val="24"/>
        </w:rPr>
        <w:t xml:space="preserve">Medi-Cal revenue will be dependent on contracts and agreements between the contractor and the Managed Care Plan and contractor payments from the State. Contract. MCPs do currently pay </w:t>
      </w:r>
      <w:r w:rsidR="000C1455" w:rsidRPr="00B8282D">
        <w:rPr>
          <w:rFonts w:ascii="Calibri" w:hAnsi="Calibri" w:cs="Calibri"/>
          <w:i/>
          <w:iCs/>
          <w:sz w:val="24"/>
          <w:szCs w:val="24"/>
        </w:rPr>
        <w:t>a</w:t>
      </w:r>
      <w:r w:rsidR="00194C5F" w:rsidRPr="00B8282D">
        <w:rPr>
          <w:rFonts w:ascii="Calibri" w:hAnsi="Calibri" w:cs="Calibri"/>
          <w:i/>
          <w:iCs/>
          <w:sz w:val="24"/>
          <w:szCs w:val="24"/>
        </w:rPr>
        <w:t xml:space="preserve"> street health outreach rate for ECM. It is also expected that a portion of the costs will be covered by the County contract.</w:t>
      </w:r>
    </w:p>
    <w:p w14:paraId="76BD4AC0" w14:textId="2709D58E" w:rsidR="00002AB0" w:rsidRPr="00B8282D" w:rsidRDefault="00002AB0" w:rsidP="61F2C1C9">
      <w:pPr>
        <w:ind w:left="540" w:hanging="540"/>
        <w:rPr>
          <w:rFonts w:ascii="Calibri" w:hAnsi="Calibri" w:cs="Calibri"/>
          <w:i/>
          <w:iCs/>
          <w:sz w:val="24"/>
          <w:szCs w:val="24"/>
        </w:rPr>
      </w:pPr>
    </w:p>
    <w:p w14:paraId="50B4FBB3" w14:textId="77777777" w:rsidR="00002AB0" w:rsidRPr="00B8282D" w:rsidRDefault="00002AB0" w:rsidP="007343E2">
      <w:pPr>
        <w:ind w:left="540" w:hanging="540"/>
        <w:rPr>
          <w:rFonts w:ascii="Calibri" w:hAnsi="Calibri" w:cs="Calibri"/>
          <w:b/>
          <w:bCs/>
          <w:sz w:val="24"/>
          <w:szCs w:val="24"/>
        </w:rPr>
      </w:pPr>
    </w:p>
    <w:p w14:paraId="5C586793" w14:textId="1AC2386C" w:rsidR="003B68B1" w:rsidRPr="00B8282D" w:rsidRDefault="00002AB0" w:rsidP="007343E2">
      <w:pPr>
        <w:ind w:left="540" w:hanging="540"/>
        <w:rPr>
          <w:rFonts w:ascii="Calibri" w:hAnsi="Calibri" w:cs="Calibri"/>
          <w:b/>
          <w:bCs/>
          <w:sz w:val="24"/>
          <w:szCs w:val="24"/>
        </w:rPr>
      </w:pPr>
      <w:r w:rsidRPr="00B8282D">
        <w:rPr>
          <w:rFonts w:ascii="Calibri" w:hAnsi="Calibri" w:cs="Calibri"/>
          <w:b/>
          <w:bCs/>
          <w:sz w:val="24"/>
          <w:szCs w:val="24"/>
        </w:rPr>
        <w:t xml:space="preserve">Q3.e: </w:t>
      </w:r>
      <w:r w:rsidR="7BDAA1EA" w:rsidRPr="00B8282D">
        <w:rPr>
          <w:rFonts w:ascii="Calibri" w:hAnsi="Calibri" w:cs="Calibri"/>
          <w:b/>
          <w:bCs/>
          <w:sz w:val="24"/>
          <w:szCs w:val="24"/>
        </w:rPr>
        <w:t>Should we include reimbursement for primary care medical and mental health services as well (for FQHCs, our PPS</w:t>
      </w:r>
      <w:r w:rsidR="2A8F6D38" w:rsidRPr="00B8282D">
        <w:rPr>
          <w:rFonts w:ascii="Calibri" w:hAnsi="Calibri" w:cs="Calibri"/>
          <w:b/>
          <w:bCs/>
          <w:sz w:val="24"/>
          <w:szCs w:val="24"/>
        </w:rPr>
        <w:t xml:space="preserve"> </w:t>
      </w:r>
      <w:r w:rsidR="2A8F6D38" w:rsidRPr="00B8282D">
        <w:rPr>
          <w:rFonts w:ascii="Calibri" w:hAnsi="Calibri" w:cs="Calibri"/>
          <w:i/>
          <w:iCs/>
          <w:sz w:val="24"/>
          <w:szCs w:val="24"/>
        </w:rPr>
        <w:t>[prospective payment system]</w:t>
      </w:r>
      <w:r w:rsidR="7BDAA1EA" w:rsidRPr="00B8282D">
        <w:rPr>
          <w:rFonts w:ascii="Calibri" w:hAnsi="Calibri" w:cs="Calibri"/>
          <w:b/>
          <w:bCs/>
          <w:sz w:val="24"/>
          <w:szCs w:val="24"/>
        </w:rPr>
        <w:t xml:space="preserve"> rate)?</w:t>
      </w:r>
    </w:p>
    <w:p w14:paraId="468A4BB7" w14:textId="325B80F4" w:rsidR="003B68B1" w:rsidRPr="00B8282D" w:rsidRDefault="00002AB0" w:rsidP="007343E2">
      <w:pPr>
        <w:ind w:left="540" w:hanging="540"/>
        <w:rPr>
          <w:rFonts w:ascii="Calibri" w:hAnsi="Calibri" w:cs="Calibri"/>
          <w:i/>
          <w:iCs/>
          <w:sz w:val="24"/>
          <w:szCs w:val="24"/>
        </w:rPr>
      </w:pPr>
      <w:r w:rsidRPr="00B8282D">
        <w:rPr>
          <w:rFonts w:ascii="Calibri" w:hAnsi="Calibri" w:cs="Calibri"/>
          <w:i/>
          <w:iCs/>
          <w:sz w:val="24"/>
          <w:szCs w:val="24"/>
        </w:rPr>
        <w:t>A3.e:</w:t>
      </w:r>
      <w:r w:rsidR="00194C5F" w:rsidRPr="00B8282D">
        <w:rPr>
          <w:rFonts w:ascii="Calibri" w:hAnsi="Calibri" w:cs="Calibri"/>
          <w:i/>
          <w:iCs/>
          <w:sz w:val="24"/>
          <w:szCs w:val="24"/>
        </w:rPr>
        <w:t xml:space="preserve"> Yes</w:t>
      </w:r>
      <w:r w:rsidR="00B8282D" w:rsidRPr="00B8282D">
        <w:rPr>
          <w:rFonts w:ascii="Calibri" w:hAnsi="Calibri" w:cs="Calibri"/>
          <w:i/>
          <w:iCs/>
          <w:sz w:val="24"/>
          <w:szCs w:val="24"/>
        </w:rPr>
        <w:t>. Bidders may detail all anticipated revenues within the Budget Narrative section of the RFP bid submission.</w:t>
      </w:r>
    </w:p>
    <w:p w14:paraId="3BC34A25" w14:textId="77777777" w:rsidR="00002AB0" w:rsidRPr="00B8282D" w:rsidRDefault="00002AB0" w:rsidP="007343E2">
      <w:pPr>
        <w:ind w:left="540" w:hanging="540"/>
        <w:rPr>
          <w:rFonts w:ascii="Calibri" w:hAnsi="Calibri" w:cs="Calibri"/>
          <w:i/>
          <w:iCs/>
          <w:sz w:val="24"/>
          <w:szCs w:val="24"/>
        </w:rPr>
      </w:pPr>
    </w:p>
    <w:p w14:paraId="42EBF557" w14:textId="77777777" w:rsidR="00185447" w:rsidRPr="00B8282D" w:rsidRDefault="00185447" w:rsidP="007343E2">
      <w:pPr>
        <w:ind w:left="540" w:hanging="540"/>
        <w:rPr>
          <w:rFonts w:ascii="Calibri" w:hAnsi="Calibri" w:cs="Calibri"/>
          <w:i/>
          <w:iCs/>
          <w:sz w:val="24"/>
          <w:szCs w:val="24"/>
        </w:rPr>
      </w:pPr>
    </w:p>
    <w:p w14:paraId="67094A51" w14:textId="7C877DA5" w:rsidR="003B68B1" w:rsidRPr="00B8282D" w:rsidRDefault="003B68B1" w:rsidP="007343E2">
      <w:pPr>
        <w:ind w:left="540" w:hanging="540"/>
        <w:rPr>
          <w:rFonts w:ascii="Calibri" w:hAnsi="Calibri" w:cs="Calibri"/>
          <w:b/>
          <w:bCs/>
          <w:sz w:val="24"/>
          <w:szCs w:val="24"/>
        </w:rPr>
      </w:pPr>
      <w:r w:rsidRPr="00B8282D">
        <w:rPr>
          <w:rFonts w:ascii="Calibri" w:hAnsi="Calibri" w:cs="Calibri"/>
          <w:b/>
          <w:bCs/>
          <w:sz w:val="24"/>
          <w:szCs w:val="24"/>
        </w:rPr>
        <w:t>Q</w:t>
      </w:r>
      <w:r w:rsidR="00922EEB" w:rsidRPr="00B8282D">
        <w:rPr>
          <w:rFonts w:ascii="Calibri" w:hAnsi="Calibri" w:cs="Calibri"/>
          <w:b/>
          <w:bCs/>
          <w:sz w:val="24"/>
          <w:szCs w:val="24"/>
        </w:rPr>
        <w:t>4</w:t>
      </w:r>
      <w:r w:rsidR="00002AB0" w:rsidRPr="00B8282D">
        <w:rPr>
          <w:rFonts w:ascii="Calibri" w:hAnsi="Calibri" w:cs="Calibri"/>
          <w:b/>
          <w:bCs/>
          <w:sz w:val="24"/>
          <w:szCs w:val="24"/>
        </w:rPr>
        <w:t>:</w:t>
      </w:r>
      <w:r w:rsidR="578365D1" w:rsidRPr="00B8282D">
        <w:rPr>
          <w:rFonts w:ascii="Calibri" w:eastAsia="Calibri" w:hAnsi="Calibri" w:cs="Calibri"/>
          <w:sz w:val="24"/>
          <w:szCs w:val="24"/>
        </w:rPr>
        <w:t xml:space="preserve"> </w:t>
      </w:r>
      <w:r w:rsidR="578365D1" w:rsidRPr="00B8282D">
        <w:rPr>
          <w:rFonts w:ascii="Calibri" w:hAnsi="Calibri" w:cs="Calibri"/>
          <w:b/>
          <w:bCs/>
          <w:sz w:val="24"/>
          <w:szCs w:val="24"/>
        </w:rPr>
        <w:t>Please confirm that documentation of minimum qualifications only needs to be completed once for bidders submitting for multiple zones.</w:t>
      </w:r>
    </w:p>
    <w:p w14:paraId="480235C5" w14:textId="77777777" w:rsidR="00327CB7" w:rsidRPr="00B8282D" w:rsidRDefault="003B68B1" w:rsidP="00327CB7">
      <w:pPr>
        <w:ind w:left="540" w:hanging="540"/>
        <w:rPr>
          <w:rFonts w:ascii="Calibri" w:hAnsi="Calibri" w:cs="Calibri"/>
          <w:i/>
          <w:iCs/>
          <w:sz w:val="24"/>
          <w:szCs w:val="24"/>
        </w:rPr>
      </w:pPr>
      <w:r w:rsidRPr="00B8282D">
        <w:rPr>
          <w:rFonts w:ascii="Calibri" w:hAnsi="Calibri" w:cs="Calibri"/>
          <w:i/>
          <w:iCs/>
          <w:sz w:val="24"/>
          <w:szCs w:val="24"/>
        </w:rPr>
        <w:t>A</w:t>
      </w:r>
      <w:r w:rsidR="00325C11" w:rsidRPr="00B8282D">
        <w:rPr>
          <w:rFonts w:ascii="Calibri" w:hAnsi="Calibri" w:cs="Calibri"/>
          <w:i/>
          <w:iCs/>
          <w:sz w:val="24"/>
          <w:szCs w:val="24"/>
        </w:rPr>
        <w:t>4</w:t>
      </w:r>
      <w:r w:rsidR="00002AB0" w:rsidRPr="00B8282D">
        <w:rPr>
          <w:rFonts w:ascii="Calibri" w:hAnsi="Calibri" w:cs="Calibri"/>
          <w:i/>
          <w:iCs/>
          <w:sz w:val="24"/>
          <w:szCs w:val="24"/>
        </w:rPr>
        <w:t>:</w:t>
      </w:r>
      <w:r w:rsidR="005A7748" w:rsidRPr="00B8282D">
        <w:rPr>
          <w:rFonts w:ascii="Calibri" w:hAnsi="Calibri" w:cs="Calibri"/>
          <w:i/>
          <w:iCs/>
          <w:sz w:val="24"/>
          <w:szCs w:val="24"/>
        </w:rPr>
        <w:t xml:space="preserve"> </w:t>
      </w:r>
      <w:r w:rsidR="00327CB7" w:rsidRPr="00B8282D">
        <w:rPr>
          <w:rFonts w:ascii="Calibri" w:hAnsi="Calibri" w:cs="Calibri"/>
          <w:i/>
          <w:iCs/>
          <w:sz w:val="24"/>
          <w:szCs w:val="24"/>
        </w:rPr>
        <w:t>Correct.</w:t>
      </w:r>
    </w:p>
    <w:p w14:paraId="17D5A428" w14:textId="77777777" w:rsidR="00327CB7" w:rsidRPr="00B8282D" w:rsidRDefault="00327CB7" w:rsidP="00327CB7">
      <w:pPr>
        <w:ind w:left="540" w:hanging="540"/>
        <w:rPr>
          <w:rFonts w:ascii="Calibri" w:hAnsi="Calibri" w:cs="Calibri"/>
          <w:i/>
          <w:iCs/>
          <w:sz w:val="24"/>
          <w:szCs w:val="24"/>
        </w:rPr>
      </w:pPr>
    </w:p>
    <w:p w14:paraId="7A0740FC" w14:textId="77777777" w:rsidR="00327CB7" w:rsidRPr="00B8282D" w:rsidRDefault="00327CB7" w:rsidP="00055A43">
      <w:pPr>
        <w:ind w:left="540"/>
        <w:rPr>
          <w:rFonts w:ascii="Calibri" w:hAnsi="Calibri" w:cs="Calibri"/>
          <w:i/>
          <w:iCs/>
          <w:sz w:val="24"/>
          <w:szCs w:val="24"/>
        </w:rPr>
      </w:pPr>
      <w:r w:rsidRPr="00B8282D">
        <w:rPr>
          <w:rFonts w:ascii="Calibri" w:hAnsi="Calibri" w:cs="Calibri"/>
          <w:i/>
          <w:iCs/>
          <w:sz w:val="24"/>
          <w:szCs w:val="24"/>
        </w:rPr>
        <w:t>For bidders submitting for multiple zones, the following sections must be completed separately for each zone being bid upon on:</w:t>
      </w:r>
    </w:p>
    <w:p w14:paraId="0354F511" w14:textId="77777777" w:rsidR="00327CB7" w:rsidRPr="00B8282D" w:rsidRDefault="00327CB7" w:rsidP="00055A43">
      <w:pPr>
        <w:ind w:left="1080" w:hanging="540"/>
        <w:rPr>
          <w:rFonts w:ascii="Calibri" w:hAnsi="Calibri" w:cs="Calibri"/>
          <w:i/>
          <w:iCs/>
          <w:sz w:val="24"/>
          <w:szCs w:val="24"/>
        </w:rPr>
      </w:pPr>
      <w:r w:rsidRPr="00B8282D">
        <w:rPr>
          <w:rFonts w:ascii="Calibri" w:hAnsi="Calibri" w:cs="Calibri"/>
          <w:i/>
          <w:iCs/>
          <w:sz w:val="24"/>
          <w:szCs w:val="24"/>
        </w:rPr>
        <w:t>1.</w:t>
      </w:r>
      <w:r w:rsidRPr="00B8282D">
        <w:rPr>
          <w:rFonts w:ascii="Calibri" w:hAnsi="Calibri" w:cs="Calibri"/>
          <w:i/>
          <w:iCs/>
          <w:sz w:val="24"/>
          <w:szCs w:val="24"/>
        </w:rPr>
        <w:tab/>
        <w:t xml:space="preserve">Budget Form; </w:t>
      </w:r>
    </w:p>
    <w:p w14:paraId="6D4A47D8" w14:textId="77777777" w:rsidR="00327CB7" w:rsidRPr="00B8282D" w:rsidRDefault="00327CB7" w:rsidP="00055A43">
      <w:pPr>
        <w:ind w:left="1080" w:hanging="540"/>
        <w:rPr>
          <w:rFonts w:ascii="Calibri" w:hAnsi="Calibri" w:cs="Calibri"/>
          <w:i/>
          <w:iCs/>
          <w:sz w:val="24"/>
          <w:szCs w:val="24"/>
        </w:rPr>
      </w:pPr>
      <w:r w:rsidRPr="00B8282D">
        <w:rPr>
          <w:rFonts w:ascii="Calibri" w:hAnsi="Calibri" w:cs="Calibri"/>
          <w:i/>
          <w:iCs/>
          <w:sz w:val="24"/>
          <w:szCs w:val="24"/>
        </w:rPr>
        <w:t>2.</w:t>
      </w:r>
      <w:r w:rsidRPr="00B8282D">
        <w:rPr>
          <w:rFonts w:ascii="Calibri" w:hAnsi="Calibri" w:cs="Calibri"/>
          <w:i/>
          <w:iCs/>
          <w:sz w:val="24"/>
          <w:szCs w:val="24"/>
        </w:rPr>
        <w:tab/>
        <w:t xml:space="preserve">Budget Narrative; and </w:t>
      </w:r>
    </w:p>
    <w:p w14:paraId="705C5D18" w14:textId="55B30BED" w:rsidR="005A7748" w:rsidRPr="00B8282D" w:rsidRDefault="00327CB7" w:rsidP="00055A43">
      <w:pPr>
        <w:ind w:left="1080" w:hanging="540"/>
        <w:rPr>
          <w:rFonts w:ascii="Calibri" w:hAnsi="Calibri" w:cs="Calibri"/>
          <w:i/>
          <w:iCs/>
          <w:sz w:val="24"/>
          <w:szCs w:val="24"/>
        </w:rPr>
      </w:pPr>
      <w:r w:rsidRPr="00B8282D">
        <w:rPr>
          <w:rFonts w:ascii="Calibri" w:hAnsi="Calibri" w:cs="Calibri"/>
          <w:i/>
          <w:iCs/>
          <w:sz w:val="24"/>
          <w:szCs w:val="24"/>
        </w:rPr>
        <w:t>3.</w:t>
      </w:r>
      <w:r w:rsidRPr="00B8282D">
        <w:rPr>
          <w:rFonts w:ascii="Calibri" w:hAnsi="Calibri" w:cs="Calibri"/>
          <w:i/>
          <w:iCs/>
          <w:sz w:val="24"/>
          <w:szCs w:val="24"/>
        </w:rPr>
        <w:tab/>
        <w:t>Description Of Proposed Services</w:t>
      </w:r>
    </w:p>
    <w:p w14:paraId="067FB611" w14:textId="6FC10BEB" w:rsidR="003B68B1" w:rsidRPr="00B8282D" w:rsidRDefault="003B68B1" w:rsidP="007343E2">
      <w:pPr>
        <w:ind w:left="540" w:hanging="540"/>
        <w:rPr>
          <w:rFonts w:ascii="Calibri" w:hAnsi="Calibri" w:cs="Calibri"/>
          <w:i/>
          <w:iCs/>
          <w:sz w:val="24"/>
          <w:szCs w:val="24"/>
        </w:rPr>
      </w:pPr>
    </w:p>
    <w:p w14:paraId="52875BAD" w14:textId="77777777" w:rsidR="00185447" w:rsidRPr="00B8282D" w:rsidRDefault="00185447" w:rsidP="007343E2">
      <w:pPr>
        <w:ind w:left="540" w:hanging="540"/>
        <w:rPr>
          <w:rFonts w:ascii="Calibri" w:hAnsi="Calibri" w:cs="Calibri"/>
          <w:i/>
          <w:iCs/>
          <w:sz w:val="24"/>
          <w:szCs w:val="24"/>
        </w:rPr>
      </w:pPr>
    </w:p>
    <w:p w14:paraId="1141BE0B" w14:textId="174640E4" w:rsidR="003B68B1" w:rsidRPr="00B8282D" w:rsidRDefault="003B68B1" w:rsidP="007343E2">
      <w:pPr>
        <w:ind w:left="540" w:hanging="540"/>
        <w:rPr>
          <w:rFonts w:ascii="Calibri" w:hAnsi="Calibri" w:cs="Calibri"/>
          <w:b/>
          <w:bCs/>
          <w:sz w:val="24"/>
          <w:szCs w:val="24"/>
        </w:rPr>
      </w:pPr>
      <w:r w:rsidRPr="00B8282D">
        <w:rPr>
          <w:rFonts w:ascii="Calibri" w:hAnsi="Calibri" w:cs="Calibri"/>
          <w:b/>
          <w:bCs/>
          <w:sz w:val="24"/>
          <w:szCs w:val="24"/>
        </w:rPr>
        <w:t>Q</w:t>
      </w:r>
      <w:r w:rsidR="00164312" w:rsidRPr="00B8282D">
        <w:rPr>
          <w:rFonts w:ascii="Calibri" w:hAnsi="Calibri" w:cs="Calibri"/>
          <w:b/>
          <w:bCs/>
          <w:sz w:val="24"/>
          <w:szCs w:val="24"/>
        </w:rPr>
        <w:t>5</w:t>
      </w:r>
      <w:r w:rsidR="00002AB0" w:rsidRPr="00B8282D">
        <w:rPr>
          <w:rFonts w:ascii="Calibri" w:hAnsi="Calibri" w:cs="Calibri"/>
          <w:b/>
          <w:bCs/>
          <w:sz w:val="24"/>
          <w:szCs w:val="24"/>
        </w:rPr>
        <w:t>:</w:t>
      </w:r>
      <w:r w:rsidR="00FE77A5" w:rsidRPr="00B8282D">
        <w:rPr>
          <w:rFonts w:ascii="Calibri" w:hAnsi="Calibri" w:cs="Calibri"/>
          <w:sz w:val="24"/>
          <w:szCs w:val="24"/>
          <w:shd w:val="clear" w:color="auto" w:fill="FFFFFF"/>
        </w:rPr>
        <w:t xml:space="preserve"> </w:t>
      </w:r>
      <w:r w:rsidR="19C744F9" w:rsidRPr="00B8282D">
        <w:rPr>
          <w:rFonts w:ascii="Calibri" w:hAnsi="Calibri" w:cs="Calibri"/>
          <w:b/>
          <w:bCs/>
          <w:sz w:val="24"/>
          <w:szCs w:val="24"/>
        </w:rPr>
        <w:t>Is the Table of Key Personnel submitted for each zone, or only once for all zones?</w:t>
      </w:r>
    </w:p>
    <w:p w14:paraId="4CF8B905" w14:textId="77777777" w:rsidR="000A293C" w:rsidRPr="00B8282D" w:rsidRDefault="05206B52" w:rsidP="000A293C">
      <w:pPr>
        <w:ind w:left="540" w:hanging="540"/>
        <w:rPr>
          <w:rFonts w:ascii="Calibri" w:hAnsi="Calibri" w:cs="Calibri"/>
          <w:i/>
          <w:iCs/>
          <w:sz w:val="24"/>
          <w:szCs w:val="24"/>
        </w:rPr>
      </w:pPr>
      <w:r w:rsidRPr="00B8282D">
        <w:rPr>
          <w:rFonts w:ascii="Calibri" w:hAnsi="Calibri" w:cs="Calibri"/>
          <w:i/>
          <w:iCs/>
          <w:sz w:val="24"/>
          <w:szCs w:val="24"/>
        </w:rPr>
        <w:t>A5</w:t>
      </w:r>
      <w:r w:rsidR="00002AB0" w:rsidRPr="00B8282D">
        <w:rPr>
          <w:rFonts w:ascii="Calibri" w:hAnsi="Calibri" w:cs="Calibri"/>
          <w:i/>
          <w:iCs/>
          <w:sz w:val="24"/>
          <w:szCs w:val="24"/>
        </w:rPr>
        <w:t>:</w:t>
      </w:r>
      <w:r w:rsidRPr="00B8282D">
        <w:rPr>
          <w:rFonts w:ascii="Calibri" w:hAnsi="Calibri" w:cs="Calibri"/>
          <w:i/>
          <w:iCs/>
          <w:sz w:val="24"/>
          <w:szCs w:val="24"/>
        </w:rPr>
        <w:t xml:space="preserve"> </w:t>
      </w:r>
      <w:r w:rsidR="000A293C" w:rsidRPr="00B8282D">
        <w:rPr>
          <w:rFonts w:ascii="Calibri" w:hAnsi="Calibri" w:cs="Calibri"/>
          <w:i/>
          <w:iCs/>
          <w:sz w:val="24"/>
          <w:szCs w:val="24"/>
        </w:rPr>
        <w:t xml:space="preserve">The Table of Key Personnel section only needs to be completed once, and should address all zones included in the bidder’s proposal. </w:t>
      </w:r>
    </w:p>
    <w:p w14:paraId="7CDED28C" w14:textId="77777777" w:rsidR="000A293C" w:rsidRPr="00B8282D" w:rsidRDefault="000A293C" w:rsidP="000A293C">
      <w:pPr>
        <w:ind w:left="540" w:hanging="540"/>
        <w:rPr>
          <w:rFonts w:ascii="Calibri" w:hAnsi="Calibri" w:cs="Calibri"/>
          <w:i/>
          <w:iCs/>
          <w:sz w:val="24"/>
          <w:szCs w:val="24"/>
        </w:rPr>
      </w:pPr>
    </w:p>
    <w:p w14:paraId="5C3395DE" w14:textId="0B404DFB" w:rsidR="003B68B1" w:rsidRPr="00B8282D" w:rsidRDefault="000A293C" w:rsidP="000A293C">
      <w:pPr>
        <w:ind w:left="540"/>
        <w:rPr>
          <w:rFonts w:ascii="Calibri" w:hAnsi="Calibri" w:cs="Calibri"/>
          <w:i/>
          <w:iCs/>
          <w:sz w:val="24"/>
          <w:szCs w:val="24"/>
        </w:rPr>
      </w:pPr>
      <w:r w:rsidRPr="00B8282D">
        <w:rPr>
          <w:rFonts w:ascii="Calibri" w:hAnsi="Calibri" w:cs="Calibri"/>
          <w:i/>
          <w:iCs/>
          <w:sz w:val="24"/>
          <w:szCs w:val="24"/>
        </w:rPr>
        <w:t>Names of Key Personnel must be included in the narrative; however, they may also be identified in the budget, or identification may be made by position title or program.</w:t>
      </w:r>
    </w:p>
    <w:p w14:paraId="2C8AE5B7" w14:textId="5F4973E2" w:rsidR="003B68B1" w:rsidRPr="00B8282D" w:rsidRDefault="003B68B1" w:rsidP="007343E2">
      <w:pPr>
        <w:ind w:left="540" w:hanging="540"/>
        <w:rPr>
          <w:rFonts w:ascii="Calibri" w:hAnsi="Calibri" w:cs="Calibri"/>
          <w:b/>
          <w:bCs/>
          <w:sz w:val="24"/>
          <w:szCs w:val="24"/>
        </w:rPr>
      </w:pPr>
    </w:p>
    <w:p w14:paraId="59728E78" w14:textId="77777777" w:rsidR="00185447" w:rsidRPr="00B8282D" w:rsidRDefault="00185447" w:rsidP="007343E2">
      <w:pPr>
        <w:ind w:left="540" w:hanging="540"/>
        <w:rPr>
          <w:rFonts w:ascii="Calibri" w:hAnsi="Calibri" w:cs="Calibri"/>
          <w:b/>
          <w:bCs/>
          <w:sz w:val="24"/>
          <w:szCs w:val="24"/>
        </w:rPr>
      </w:pPr>
    </w:p>
    <w:p w14:paraId="1B6D8391" w14:textId="3707DB7E" w:rsidR="003B68B1" w:rsidRPr="00B8282D" w:rsidRDefault="68EB11A3" w:rsidP="007343E2">
      <w:pPr>
        <w:ind w:left="540" w:hanging="540"/>
        <w:rPr>
          <w:rFonts w:ascii="Calibri" w:hAnsi="Calibri" w:cs="Calibri"/>
          <w:b/>
          <w:bCs/>
          <w:sz w:val="24"/>
          <w:szCs w:val="24"/>
        </w:rPr>
      </w:pPr>
      <w:r w:rsidRPr="00B8282D">
        <w:rPr>
          <w:rFonts w:ascii="Calibri" w:hAnsi="Calibri" w:cs="Calibri"/>
          <w:b/>
          <w:bCs/>
          <w:sz w:val="24"/>
          <w:szCs w:val="24"/>
        </w:rPr>
        <w:lastRenderedPageBreak/>
        <w:t>Q6</w:t>
      </w:r>
      <w:r w:rsidR="00002AB0" w:rsidRPr="00B8282D">
        <w:rPr>
          <w:rFonts w:ascii="Calibri" w:hAnsi="Calibri" w:cs="Calibri"/>
          <w:b/>
          <w:bCs/>
          <w:sz w:val="24"/>
          <w:szCs w:val="24"/>
        </w:rPr>
        <w:t>:</w:t>
      </w:r>
      <w:r w:rsidRPr="00B8282D">
        <w:rPr>
          <w:rFonts w:ascii="Calibri" w:hAnsi="Calibri" w:cs="Calibri"/>
          <w:b/>
          <w:bCs/>
          <w:sz w:val="24"/>
          <w:szCs w:val="24"/>
        </w:rPr>
        <w:t xml:space="preserve"> </w:t>
      </w:r>
      <w:r w:rsidR="00FE77A5" w:rsidRPr="00B8282D">
        <w:rPr>
          <w:rFonts w:ascii="Calibri" w:hAnsi="Calibri" w:cs="Calibri"/>
          <w:b/>
          <w:bCs/>
          <w:sz w:val="24"/>
          <w:szCs w:val="24"/>
        </w:rPr>
        <w:t>Is a narrative expected in the Bidder's Minimum Qualifications section of the RFP, or is it just a checklist? There doesn't appear to be a question in this section, but max length is listed as "None."</w:t>
      </w:r>
      <w:r w:rsidR="00325C11" w:rsidRPr="00B8282D">
        <w:rPr>
          <w:rFonts w:ascii="Calibri" w:hAnsi="Calibri" w:cs="Calibri"/>
          <w:b/>
          <w:bCs/>
          <w:sz w:val="24"/>
          <w:szCs w:val="24"/>
        </w:rPr>
        <w:t>?</w:t>
      </w:r>
    </w:p>
    <w:p w14:paraId="709E9C8F" w14:textId="77777777" w:rsidR="00A53985" w:rsidRPr="00B8282D" w:rsidRDefault="003B68B1" w:rsidP="00A53985">
      <w:pPr>
        <w:ind w:left="540" w:hanging="540"/>
        <w:rPr>
          <w:rFonts w:ascii="Calibri" w:hAnsi="Calibri" w:cs="Calibri"/>
          <w:i/>
          <w:iCs/>
          <w:sz w:val="24"/>
          <w:szCs w:val="24"/>
        </w:rPr>
      </w:pPr>
      <w:r w:rsidRPr="00B8282D">
        <w:rPr>
          <w:rFonts w:ascii="Calibri" w:hAnsi="Calibri" w:cs="Calibri"/>
          <w:i/>
          <w:iCs/>
          <w:sz w:val="24"/>
          <w:szCs w:val="24"/>
        </w:rPr>
        <w:t>A</w:t>
      </w:r>
      <w:r w:rsidR="25925997" w:rsidRPr="00B8282D">
        <w:rPr>
          <w:rFonts w:ascii="Calibri" w:hAnsi="Calibri" w:cs="Calibri"/>
          <w:i/>
          <w:iCs/>
          <w:sz w:val="24"/>
          <w:szCs w:val="24"/>
        </w:rPr>
        <w:t>6</w:t>
      </w:r>
      <w:r w:rsidR="00002AB0" w:rsidRPr="00B8282D">
        <w:rPr>
          <w:rFonts w:ascii="Calibri" w:hAnsi="Calibri" w:cs="Calibri"/>
          <w:i/>
          <w:iCs/>
          <w:sz w:val="24"/>
          <w:szCs w:val="24"/>
        </w:rPr>
        <w:t>:</w:t>
      </w:r>
      <w:r w:rsidR="00A53985" w:rsidRPr="00B8282D">
        <w:rPr>
          <w:rFonts w:ascii="Calibri" w:hAnsi="Calibri" w:cs="Calibri"/>
          <w:i/>
          <w:iCs/>
          <w:sz w:val="24"/>
          <w:szCs w:val="24"/>
        </w:rPr>
        <w:t xml:space="preserve"> Yes, a narrative is expected. There is no length maximum or minimum for this section of the Bid Response Packet. </w:t>
      </w:r>
    </w:p>
    <w:p w14:paraId="0FE905C6" w14:textId="77777777" w:rsidR="00A53985" w:rsidRPr="00B8282D" w:rsidRDefault="00A53985" w:rsidP="00A53985">
      <w:pPr>
        <w:ind w:left="540" w:hanging="540"/>
        <w:rPr>
          <w:rFonts w:ascii="Calibri" w:hAnsi="Calibri" w:cs="Calibri"/>
          <w:i/>
          <w:iCs/>
          <w:sz w:val="24"/>
          <w:szCs w:val="24"/>
        </w:rPr>
      </w:pPr>
    </w:p>
    <w:p w14:paraId="798F3F17" w14:textId="51068344" w:rsidR="00A53985" w:rsidRPr="00B8282D" w:rsidRDefault="00A53985" w:rsidP="00B8282D">
      <w:pPr>
        <w:ind w:left="540"/>
        <w:rPr>
          <w:rFonts w:ascii="Calibri" w:hAnsi="Calibri" w:cs="Calibri"/>
          <w:i/>
          <w:iCs/>
          <w:sz w:val="24"/>
          <w:szCs w:val="24"/>
        </w:rPr>
      </w:pPr>
      <w:r w:rsidRPr="00B8282D">
        <w:rPr>
          <w:rFonts w:ascii="Calibri" w:hAnsi="Calibri" w:cs="Calibri"/>
          <w:i/>
          <w:iCs/>
          <w:sz w:val="24"/>
          <w:szCs w:val="24"/>
        </w:rPr>
        <w:t xml:space="preserve">Bidders should complete the checklist contained in the Minimum Qualifications section of the Bid Response Packet, and may provide additional narrative to substantiate the explicit demonstration of how they meet the minimum qualifications stated in RFP Section I.D., BIDDER QUALIFICATIONS. </w:t>
      </w:r>
    </w:p>
    <w:p w14:paraId="5B4043A2" w14:textId="07743E1C" w:rsidR="00CB24B3" w:rsidRPr="00B8282D" w:rsidRDefault="00CB24B3" w:rsidP="007343E2">
      <w:pPr>
        <w:ind w:left="540" w:hanging="540"/>
        <w:rPr>
          <w:rFonts w:ascii="Calibri" w:hAnsi="Calibri" w:cs="Calibri"/>
          <w:i/>
          <w:iCs/>
          <w:sz w:val="24"/>
          <w:szCs w:val="24"/>
        </w:rPr>
      </w:pPr>
    </w:p>
    <w:p w14:paraId="7C0E9709" w14:textId="56C526FC" w:rsidR="00585F57" w:rsidRPr="00B8282D" w:rsidRDefault="00585F57" w:rsidP="007343E2">
      <w:pPr>
        <w:ind w:left="540" w:hanging="540"/>
        <w:rPr>
          <w:rFonts w:ascii="Calibri" w:hAnsi="Calibri" w:cs="Calibri"/>
          <w:i/>
          <w:iCs/>
          <w:sz w:val="24"/>
          <w:szCs w:val="24"/>
        </w:rPr>
      </w:pPr>
    </w:p>
    <w:p w14:paraId="4BE0EE87" w14:textId="77777777" w:rsidR="00185447" w:rsidRPr="00B8282D" w:rsidRDefault="00185447" w:rsidP="007343E2">
      <w:pPr>
        <w:ind w:left="540" w:hanging="540"/>
        <w:rPr>
          <w:rFonts w:ascii="Calibri" w:hAnsi="Calibri" w:cs="Calibri"/>
          <w:i/>
          <w:iCs/>
          <w:sz w:val="24"/>
          <w:szCs w:val="24"/>
        </w:rPr>
      </w:pPr>
    </w:p>
    <w:p w14:paraId="64756EFB" w14:textId="132992AD" w:rsidR="00585F57" w:rsidRPr="00B8282D" w:rsidRDefault="00585F57" w:rsidP="007343E2">
      <w:pPr>
        <w:ind w:left="540" w:hanging="540"/>
        <w:rPr>
          <w:rFonts w:ascii="Calibri" w:hAnsi="Calibri" w:cs="Calibri"/>
          <w:i/>
          <w:iCs/>
          <w:sz w:val="24"/>
          <w:szCs w:val="24"/>
        </w:rPr>
      </w:pPr>
      <w:r w:rsidRPr="00B8282D">
        <w:rPr>
          <w:rFonts w:ascii="Calibri" w:hAnsi="Calibri" w:cs="Calibri"/>
          <w:b/>
          <w:bCs/>
          <w:sz w:val="24"/>
          <w:szCs w:val="24"/>
        </w:rPr>
        <w:t>Q</w:t>
      </w:r>
      <w:r w:rsidR="7D9962C1" w:rsidRPr="00B8282D">
        <w:rPr>
          <w:rFonts w:ascii="Calibri" w:hAnsi="Calibri" w:cs="Calibri"/>
          <w:b/>
          <w:bCs/>
          <w:sz w:val="24"/>
          <w:szCs w:val="24"/>
        </w:rPr>
        <w:t>7</w:t>
      </w:r>
      <w:r w:rsidR="00002AB0" w:rsidRPr="00B8282D">
        <w:rPr>
          <w:rFonts w:ascii="Calibri" w:hAnsi="Calibri" w:cs="Calibri"/>
          <w:b/>
          <w:bCs/>
          <w:sz w:val="24"/>
          <w:szCs w:val="24"/>
        </w:rPr>
        <w:t>:</w:t>
      </w:r>
      <w:r w:rsidRPr="00B8282D">
        <w:rPr>
          <w:rFonts w:ascii="Calibri" w:hAnsi="Calibri" w:cs="Calibri"/>
          <w:sz w:val="24"/>
          <w:szCs w:val="24"/>
          <w:shd w:val="clear" w:color="auto" w:fill="FFFFFF"/>
        </w:rPr>
        <w:t xml:space="preserve"> </w:t>
      </w:r>
      <w:r w:rsidRPr="00B8282D">
        <w:rPr>
          <w:rFonts w:ascii="Calibri" w:hAnsi="Calibri" w:cs="Calibri"/>
          <w:b/>
          <w:bCs/>
          <w:sz w:val="24"/>
          <w:szCs w:val="24"/>
        </w:rPr>
        <w:t>Will this slide show be made available</w:t>
      </w:r>
      <w:r w:rsidR="59764AC9" w:rsidRPr="00B8282D">
        <w:rPr>
          <w:rFonts w:ascii="Calibri" w:hAnsi="Calibri" w:cs="Calibri"/>
          <w:b/>
          <w:bCs/>
          <w:sz w:val="24"/>
          <w:szCs w:val="24"/>
        </w:rPr>
        <w:t>?</w:t>
      </w:r>
    </w:p>
    <w:p w14:paraId="5B358CCB" w14:textId="5DA84B53" w:rsidR="00585F57" w:rsidRPr="00B8282D" w:rsidRDefault="00585F57" w:rsidP="007343E2">
      <w:pPr>
        <w:ind w:left="540" w:hanging="540"/>
        <w:rPr>
          <w:rFonts w:ascii="Calibri" w:eastAsia="Calibri" w:hAnsi="Calibri" w:cs="Calibri"/>
          <w:i/>
          <w:iCs/>
          <w:sz w:val="24"/>
          <w:szCs w:val="24"/>
        </w:rPr>
      </w:pPr>
      <w:r w:rsidRPr="00B8282D">
        <w:rPr>
          <w:rFonts w:ascii="Calibri" w:hAnsi="Calibri" w:cs="Calibri"/>
          <w:i/>
          <w:iCs/>
          <w:sz w:val="24"/>
          <w:szCs w:val="24"/>
        </w:rPr>
        <w:t>A</w:t>
      </w:r>
      <w:r w:rsidR="4F422CEF" w:rsidRPr="00B8282D">
        <w:rPr>
          <w:rFonts w:ascii="Calibri" w:hAnsi="Calibri" w:cs="Calibri"/>
          <w:i/>
          <w:iCs/>
          <w:sz w:val="24"/>
          <w:szCs w:val="24"/>
        </w:rPr>
        <w:t>7</w:t>
      </w:r>
      <w:r w:rsidR="00002AB0" w:rsidRPr="00B8282D">
        <w:rPr>
          <w:rFonts w:ascii="Calibri" w:hAnsi="Calibri" w:cs="Calibri"/>
          <w:i/>
          <w:iCs/>
          <w:sz w:val="24"/>
          <w:szCs w:val="24"/>
        </w:rPr>
        <w:t>:</w:t>
      </w:r>
      <w:r w:rsidRPr="00B8282D">
        <w:rPr>
          <w:rFonts w:ascii="Calibri" w:hAnsi="Calibri" w:cs="Calibri"/>
          <w:i/>
          <w:iCs/>
          <w:sz w:val="24"/>
          <w:szCs w:val="24"/>
        </w:rPr>
        <w:t xml:space="preserve"> </w:t>
      </w:r>
      <w:r w:rsidR="05DF02B5" w:rsidRPr="00B8282D">
        <w:rPr>
          <w:rFonts w:ascii="Calibri" w:hAnsi="Calibri" w:cs="Calibri"/>
          <w:i/>
          <w:iCs/>
          <w:sz w:val="24"/>
          <w:szCs w:val="24"/>
        </w:rPr>
        <w:t xml:space="preserve"> No</w:t>
      </w:r>
      <w:r w:rsidR="437A9A4B" w:rsidRPr="00B8282D">
        <w:rPr>
          <w:rFonts w:ascii="Calibri" w:hAnsi="Calibri" w:cs="Calibri"/>
          <w:i/>
          <w:iCs/>
          <w:sz w:val="24"/>
          <w:szCs w:val="24"/>
        </w:rPr>
        <w:t>; the Bidders</w:t>
      </w:r>
      <w:r w:rsidR="0B2F6A6E" w:rsidRPr="00B8282D">
        <w:rPr>
          <w:rFonts w:ascii="Calibri" w:hAnsi="Calibri" w:cs="Calibri"/>
          <w:i/>
          <w:iCs/>
          <w:sz w:val="24"/>
          <w:szCs w:val="24"/>
        </w:rPr>
        <w:t xml:space="preserve"> Conference slide show presentation will not be made available</w:t>
      </w:r>
      <w:r w:rsidR="05DF02B5" w:rsidRPr="00B8282D">
        <w:rPr>
          <w:rFonts w:ascii="Calibri" w:hAnsi="Calibri" w:cs="Calibri"/>
          <w:i/>
          <w:iCs/>
          <w:sz w:val="24"/>
          <w:szCs w:val="24"/>
        </w:rPr>
        <w:t xml:space="preserve">. </w:t>
      </w:r>
    </w:p>
    <w:p w14:paraId="028F1983" w14:textId="74728B9A" w:rsidR="00585F57" w:rsidRPr="00B8282D" w:rsidRDefault="00585F57" w:rsidP="007343E2">
      <w:pPr>
        <w:ind w:left="540" w:hanging="540"/>
        <w:rPr>
          <w:rFonts w:ascii="Calibri" w:hAnsi="Calibri" w:cs="Calibri"/>
          <w:i/>
          <w:iCs/>
          <w:sz w:val="24"/>
          <w:szCs w:val="24"/>
        </w:rPr>
      </w:pPr>
    </w:p>
    <w:p w14:paraId="3E92AB6F" w14:textId="77777777" w:rsidR="00585F57" w:rsidRPr="00B8282D" w:rsidRDefault="05DF02B5" w:rsidP="00B8282D">
      <w:pPr>
        <w:ind w:left="450"/>
        <w:rPr>
          <w:rStyle w:val="Hyperlink"/>
          <w:rFonts w:ascii="Calibri" w:eastAsia="Calibri" w:hAnsi="Calibri" w:cs="Calibri"/>
          <w:i/>
          <w:iCs/>
          <w:color w:val="auto"/>
          <w:sz w:val="24"/>
          <w:szCs w:val="24"/>
        </w:rPr>
      </w:pPr>
      <w:r w:rsidRPr="00B8282D">
        <w:rPr>
          <w:rFonts w:ascii="Calibri" w:hAnsi="Calibri" w:cs="Calibri"/>
          <w:i/>
          <w:iCs/>
          <w:sz w:val="24"/>
          <w:szCs w:val="24"/>
        </w:rPr>
        <w:t>Bidders should reference RFP No. HCSA 901323</w:t>
      </w:r>
      <w:r w:rsidR="0310BF36" w:rsidRPr="00B8282D">
        <w:rPr>
          <w:rFonts w:ascii="Calibri" w:hAnsi="Calibri" w:cs="Calibri"/>
          <w:i/>
          <w:iCs/>
          <w:sz w:val="24"/>
          <w:szCs w:val="24"/>
        </w:rPr>
        <w:t>,</w:t>
      </w:r>
      <w:r w:rsidRPr="00B8282D">
        <w:rPr>
          <w:rFonts w:ascii="Calibri" w:hAnsi="Calibri" w:cs="Calibri"/>
          <w:i/>
          <w:iCs/>
          <w:sz w:val="24"/>
          <w:szCs w:val="24"/>
        </w:rPr>
        <w:t xml:space="preserve"> </w:t>
      </w:r>
      <w:r w:rsidR="00E09C6B" w:rsidRPr="00B8282D">
        <w:rPr>
          <w:rFonts w:ascii="Calibri" w:hAnsi="Calibri" w:cs="Calibri"/>
          <w:i/>
          <w:iCs/>
          <w:sz w:val="24"/>
          <w:szCs w:val="24"/>
        </w:rPr>
        <w:t xml:space="preserve">which is the source document for the slides. </w:t>
      </w:r>
      <w:r w:rsidR="406C284A" w:rsidRPr="00B8282D">
        <w:rPr>
          <w:rFonts w:ascii="Calibri" w:hAnsi="Calibri" w:cs="Calibri"/>
          <w:i/>
          <w:iCs/>
          <w:sz w:val="24"/>
          <w:szCs w:val="24"/>
        </w:rPr>
        <w:t xml:space="preserve">The RFP document and all associated documents related to this procurement </w:t>
      </w:r>
      <w:r w:rsidR="40A2426C" w:rsidRPr="00B8282D">
        <w:rPr>
          <w:rFonts w:ascii="Calibri" w:hAnsi="Calibri" w:cs="Calibri"/>
          <w:i/>
          <w:iCs/>
          <w:sz w:val="24"/>
          <w:szCs w:val="24"/>
        </w:rPr>
        <w:t>may be accessed via</w:t>
      </w:r>
      <w:r w:rsidR="406C284A" w:rsidRPr="00B8282D">
        <w:rPr>
          <w:rFonts w:ascii="Calibri" w:hAnsi="Calibri" w:cs="Calibri"/>
          <w:i/>
          <w:iCs/>
          <w:sz w:val="24"/>
          <w:szCs w:val="24"/>
        </w:rPr>
        <w:t xml:space="preserve"> the GSA Contracting Opportunities website: </w:t>
      </w:r>
      <w:hyperlink r:id="rId13">
        <w:r w:rsidR="406C284A" w:rsidRPr="00B8282D">
          <w:rPr>
            <w:rStyle w:val="Hyperlink"/>
            <w:rFonts w:ascii="Calibri" w:eastAsia="Calibri" w:hAnsi="Calibri" w:cs="Calibri"/>
            <w:i/>
            <w:iCs/>
            <w:color w:val="auto"/>
            <w:sz w:val="24"/>
            <w:szCs w:val="24"/>
          </w:rPr>
          <w:t>https://gsa.acgov.org/do-business-with-us/contracting-opportunities/current-bid/?bidid=2711</w:t>
        </w:r>
      </w:hyperlink>
    </w:p>
    <w:p w14:paraId="07871697" w14:textId="77777777" w:rsidR="004D522C" w:rsidRPr="00B8282D" w:rsidRDefault="004D522C" w:rsidP="007343E2">
      <w:pPr>
        <w:ind w:left="540" w:hanging="540"/>
        <w:rPr>
          <w:rStyle w:val="Hyperlink"/>
          <w:rFonts w:ascii="Calibri" w:eastAsia="Calibri" w:hAnsi="Calibri" w:cs="Calibri"/>
          <w:i/>
          <w:iCs/>
          <w:color w:val="auto"/>
          <w:sz w:val="24"/>
          <w:szCs w:val="24"/>
        </w:rPr>
      </w:pPr>
    </w:p>
    <w:sectPr w:rsidR="004D522C" w:rsidRPr="00B8282D" w:rsidSect="00766BDA">
      <w:footerReference w:type="default" r:id="rId14"/>
      <w:headerReference w:type="first" r:id="rId15"/>
      <w:footerReference w:type="first" r:id="rId16"/>
      <w:pgSz w:w="12240" w:h="15840" w:code="1"/>
      <w:pgMar w:top="1440" w:right="1440" w:bottom="1440" w:left="1440" w:header="720" w:footer="259"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38FC6" w14:textId="77777777" w:rsidR="00ED3ACF" w:rsidRDefault="00ED3ACF">
      <w:r>
        <w:separator/>
      </w:r>
    </w:p>
  </w:endnote>
  <w:endnote w:type="continuationSeparator" w:id="0">
    <w:p w14:paraId="122270FB" w14:textId="77777777" w:rsidR="00ED3ACF" w:rsidRDefault="00ED3ACF">
      <w:r>
        <w:continuationSeparator/>
      </w:r>
    </w:p>
  </w:endnote>
  <w:endnote w:type="continuationNotice" w:id="1">
    <w:p w14:paraId="3048EB13" w14:textId="77777777" w:rsidR="00ED3ACF" w:rsidRDefault="00ED3A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A3A99" w14:textId="65335D55" w:rsidR="007A5EEE" w:rsidRDefault="00A93680">
    <w:pPr>
      <w:pBdr>
        <w:top w:val="nil"/>
        <w:left w:val="nil"/>
        <w:bottom w:val="nil"/>
        <w:right w:val="nil"/>
        <w:between w:val="nil"/>
      </w:pBdr>
      <w:tabs>
        <w:tab w:val="center" w:pos="4320"/>
        <w:tab w:val="right" w:pos="8640"/>
      </w:tabs>
      <w:jc w:val="center"/>
      <w:rPr>
        <w:rFonts w:ascii="Calibri" w:eastAsia="Calibri" w:hAnsi="Calibri" w:cs="Calibri"/>
        <w:color w:val="000000"/>
      </w:rPr>
    </w:pPr>
    <w:r>
      <w:rPr>
        <w:rFonts w:ascii="Calibri" w:eastAsia="Calibri" w:hAnsi="Calibri" w:cs="Calibri"/>
        <w:color w:val="000000"/>
      </w:rPr>
      <w:t xml:space="preserve">Page </w:t>
    </w:r>
    <w:r>
      <w:rPr>
        <w:rFonts w:ascii="Calibri" w:eastAsia="Calibri" w:hAnsi="Calibri" w:cs="Calibri"/>
        <w:color w:val="000000"/>
        <w:shd w:val="clear" w:color="auto" w:fill="E6E6E6"/>
      </w:rPr>
      <w:fldChar w:fldCharType="begin"/>
    </w:r>
    <w:r>
      <w:rPr>
        <w:rFonts w:ascii="Calibri" w:eastAsia="Calibri" w:hAnsi="Calibri" w:cs="Calibri"/>
        <w:color w:val="000000"/>
      </w:rPr>
      <w:instrText>PAGE</w:instrText>
    </w:r>
    <w:r>
      <w:rPr>
        <w:rFonts w:ascii="Calibri" w:eastAsia="Calibri" w:hAnsi="Calibri" w:cs="Calibri"/>
        <w:color w:val="000000"/>
        <w:shd w:val="clear" w:color="auto" w:fill="E6E6E6"/>
      </w:rPr>
      <w:fldChar w:fldCharType="separate"/>
    </w:r>
    <w:r w:rsidR="00376A89">
      <w:rPr>
        <w:rFonts w:ascii="Calibri" w:eastAsia="Calibri" w:hAnsi="Calibri" w:cs="Calibri"/>
        <w:noProof/>
        <w:color w:val="000000"/>
      </w:rPr>
      <w:t>3</w:t>
    </w:r>
    <w:r>
      <w:rPr>
        <w:rFonts w:ascii="Calibri" w:eastAsia="Calibri" w:hAnsi="Calibri" w:cs="Calibri"/>
        <w:color w:val="000000"/>
        <w:shd w:val="clear" w:color="auto" w:fill="E6E6E6"/>
      </w:rPr>
      <w:fldChar w:fldCharType="end"/>
    </w:r>
    <w:r>
      <w:rPr>
        <w:rFonts w:ascii="Calibri" w:eastAsia="Calibri" w:hAnsi="Calibri" w:cs="Calibri"/>
        <w:color w:val="000000"/>
      </w:rPr>
      <w:t xml:space="preserve"> of </w:t>
    </w:r>
    <w:r>
      <w:rPr>
        <w:rFonts w:ascii="Calibri" w:eastAsia="Calibri" w:hAnsi="Calibri" w:cs="Calibri"/>
        <w:color w:val="000000"/>
        <w:shd w:val="clear" w:color="auto" w:fill="E6E6E6"/>
      </w:rPr>
      <w:fldChar w:fldCharType="begin"/>
    </w:r>
    <w:r>
      <w:rPr>
        <w:rFonts w:ascii="Calibri" w:eastAsia="Calibri" w:hAnsi="Calibri" w:cs="Calibri"/>
        <w:color w:val="000000"/>
      </w:rPr>
      <w:instrText>NUMPAGES</w:instrText>
    </w:r>
    <w:r>
      <w:rPr>
        <w:rFonts w:ascii="Calibri" w:eastAsia="Calibri" w:hAnsi="Calibri" w:cs="Calibri"/>
        <w:color w:val="000000"/>
        <w:shd w:val="clear" w:color="auto" w:fill="E6E6E6"/>
      </w:rPr>
      <w:fldChar w:fldCharType="separate"/>
    </w:r>
    <w:r w:rsidR="00376A89">
      <w:rPr>
        <w:rFonts w:ascii="Calibri" w:eastAsia="Calibri" w:hAnsi="Calibri" w:cs="Calibri"/>
        <w:noProof/>
        <w:color w:val="000000"/>
      </w:rPr>
      <w:t>3</w:t>
    </w:r>
    <w:r>
      <w:rPr>
        <w:rFonts w:ascii="Calibri" w:eastAsia="Calibri" w:hAnsi="Calibri" w:cs="Calibri"/>
        <w:color w:val="000000"/>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AD27F" w14:textId="77777777" w:rsidR="007A5EEE" w:rsidRDefault="007A5EEE">
    <w:pPr>
      <w:pBdr>
        <w:top w:val="nil"/>
        <w:left w:val="nil"/>
        <w:bottom w:val="nil"/>
        <w:right w:val="nil"/>
        <w:between w:val="nil"/>
      </w:pBdr>
      <w:tabs>
        <w:tab w:val="center" w:pos="4320"/>
        <w:tab w:val="right" w:pos="8640"/>
      </w:tabs>
      <w:rPr>
        <w:color w:val="000000"/>
      </w:rPr>
    </w:pPr>
  </w:p>
  <w:p w14:paraId="26AA57F6" w14:textId="77777777" w:rsidR="007A5EEE" w:rsidRDefault="007A5EEE">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7EFBB" w14:textId="77777777" w:rsidR="00ED3ACF" w:rsidRDefault="00ED3ACF">
      <w:r>
        <w:separator/>
      </w:r>
    </w:p>
  </w:footnote>
  <w:footnote w:type="continuationSeparator" w:id="0">
    <w:p w14:paraId="27ACC840" w14:textId="77777777" w:rsidR="00ED3ACF" w:rsidRDefault="00ED3ACF">
      <w:r>
        <w:continuationSeparator/>
      </w:r>
    </w:p>
  </w:footnote>
  <w:footnote w:type="continuationNotice" w:id="1">
    <w:p w14:paraId="3293D874" w14:textId="77777777" w:rsidR="00ED3ACF" w:rsidRDefault="00ED3A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BCD84" w14:textId="77777777" w:rsidR="007A5EEE" w:rsidRDefault="007A5EEE">
    <w:pPr>
      <w:widowControl w:val="0"/>
      <w:pBdr>
        <w:top w:val="nil"/>
        <w:left w:val="nil"/>
        <w:bottom w:val="nil"/>
        <w:right w:val="nil"/>
        <w:between w:val="nil"/>
      </w:pBdr>
      <w:spacing w:line="276" w:lineRule="auto"/>
      <w:rPr>
        <w:rFonts w:ascii="Calibri" w:eastAsia="Calibri" w:hAnsi="Calibri" w:cs="Calibri"/>
        <w:color w:val="000000"/>
      </w:rPr>
    </w:pPr>
  </w:p>
  <w:tbl>
    <w:tblPr>
      <w:tblW w:w="3797" w:type="dxa"/>
      <w:tblInd w:w="8" w:type="dxa"/>
      <w:tblLayout w:type="fixed"/>
      <w:tblCellMar>
        <w:left w:w="0" w:type="dxa"/>
        <w:right w:w="0" w:type="dxa"/>
      </w:tblCellMar>
      <w:tblLook w:val="0000" w:firstRow="0" w:lastRow="0" w:firstColumn="0" w:lastColumn="0" w:noHBand="0" w:noVBand="0"/>
    </w:tblPr>
    <w:tblGrid>
      <w:gridCol w:w="3653"/>
      <w:gridCol w:w="144"/>
    </w:tblGrid>
    <w:tr w:rsidR="007A5EEE" w14:paraId="36F12385" w14:textId="77777777">
      <w:tc>
        <w:tcPr>
          <w:tcW w:w="3798" w:type="dxa"/>
          <w:gridSpan w:val="2"/>
        </w:tcPr>
        <w:p w14:paraId="54B821AF" w14:textId="77777777" w:rsidR="007A5EEE" w:rsidRDefault="00A93680">
          <w:pPr>
            <w:pStyle w:val="Heading1"/>
            <w:rPr>
              <w:sz w:val="22"/>
              <w:szCs w:val="22"/>
            </w:rPr>
          </w:pPr>
          <w:r>
            <w:rPr>
              <w:sz w:val="22"/>
              <w:szCs w:val="22"/>
            </w:rPr>
            <w:t xml:space="preserve">ALAMEDA COUNTY </w:t>
          </w:r>
        </w:p>
      </w:tc>
    </w:tr>
    <w:tr w:rsidR="007A5EEE" w14:paraId="1B722C39" w14:textId="77777777">
      <w:tc>
        <w:tcPr>
          <w:tcW w:w="3798" w:type="dxa"/>
          <w:gridSpan w:val="2"/>
        </w:tcPr>
        <w:p w14:paraId="5BEC8333" w14:textId="77777777" w:rsidR="007A5EEE" w:rsidRDefault="00A93680">
          <w:pPr>
            <w:pStyle w:val="Heading2"/>
            <w:rPr>
              <w:b w:val="0"/>
              <w:sz w:val="28"/>
              <w:szCs w:val="28"/>
            </w:rPr>
          </w:pPr>
          <w:r>
            <w:rPr>
              <w:sz w:val="28"/>
              <w:szCs w:val="28"/>
            </w:rPr>
            <w:t>HEALTH CARE SERVICES</w:t>
          </w:r>
        </w:p>
      </w:tc>
    </w:tr>
    <w:tr w:rsidR="007A5EEE" w14:paraId="4533E255" w14:textId="77777777">
      <w:trPr>
        <w:gridAfter w:val="1"/>
        <w:wAfter w:w="144" w:type="dxa"/>
      </w:trPr>
      <w:tc>
        <w:tcPr>
          <w:tcW w:w="3654" w:type="dxa"/>
          <w:tcMar>
            <w:left w:w="144" w:type="dxa"/>
            <w:right w:w="144" w:type="dxa"/>
          </w:tcMar>
        </w:tcPr>
        <w:p w14:paraId="06174161" w14:textId="77777777" w:rsidR="007A5EEE" w:rsidRDefault="00A93680">
          <w:pPr>
            <w:jc w:val="right"/>
          </w:pPr>
          <w:r>
            <w:rPr>
              <w:rFonts w:ascii="Arial" w:eastAsia="Arial" w:hAnsi="Arial" w:cs="Arial"/>
              <w:sz w:val="22"/>
              <w:szCs w:val="22"/>
            </w:rPr>
            <w:t>AGENCY</w:t>
          </w:r>
        </w:p>
      </w:tc>
    </w:tr>
    <w:tr w:rsidR="007A5EEE" w14:paraId="7F7129FB" w14:textId="77777777">
      <w:trPr>
        <w:gridAfter w:val="1"/>
        <w:wAfter w:w="144" w:type="dxa"/>
      </w:trPr>
      <w:tc>
        <w:tcPr>
          <w:tcW w:w="3654" w:type="dxa"/>
          <w:tcMar>
            <w:left w:w="144" w:type="dxa"/>
            <w:right w:w="144" w:type="dxa"/>
          </w:tcMar>
        </w:tcPr>
        <w:p w14:paraId="727EA447" w14:textId="77777777" w:rsidR="007A5EEE" w:rsidRDefault="00A93680">
          <w:pPr>
            <w:jc w:val="right"/>
            <w:rPr>
              <w:rFonts w:ascii="Arial" w:eastAsia="Arial" w:hAnsi="Arial" w:cs="Arial"/>
              <w:sz w:val="18"/>
              <w:szCs w:val="18"/>
            </w:rPr>
          </w:pPr>
          <w:r>
            <w:rPr>
              <w:rFonts w:ascii="Arial" w:eastAsia="Arial" w:hAnsi="Arial" w:cs="Arial"/>
              <w:sz w:val="18"/>
              <w:szCs w:val="18"/>
            </w:rPr>
            <w:t>COLLEEN CHAWLA, Director</w:t>
          </w:r>
        </w:p>
      </w:tc>
    </w:tr>
  </w:tbl>
  <w:p w14:paraId="33647B7E" w14:textId="77777777" w:rsidR="007A5EEE" w:rsidRDefault="00A93680">
    <w:pPr>
      <w:pStyle w:val="Heading3"/>
      <w:pBdr>
        <w:top w:val="single" w:sz="4" w:space="1" w:color="000000"/>
      </w:pBdr>
      <w:rPr>
        <w:sz w:val="18"/>
        <w:szCs w:val="18"/>
      </w:rPr>
    </w:pPr>
    <w:r>
      <w:rPr>
        <w:sz w:val="18"/>
        <w:szCs w:val="18"/>
      </w:rPr>
      <w:t>OFFICE OF THE AGENCY DIRECTOR</w:t>
    </w:r>
    <w:r>
      <w:rPr>
        <w:noProof/>
        <w:color w:val="2B579A"/>
        <w:shd w:val="clear" w:color="auto" w:fill="E6E6E6"/>
      </w:rPr>
      <w:drawing>
        <wp:anchor distT="0" distB="0" distL="114300" distR="114300" simplePos="0" relativeHeight="251660288" behindDoc="0" locked="0" layoutInCell="1" hidden="0" allowOverlap="1" wp14:anchorId="6D722270" wp14:editId="4EA0018C">
          <wp:simplePos x="0" y="0"/>
          <wp:positionH relativeFrom="column">
            <wp:posOffset>2260600</wp:posOffset>
          </wp:positionH>
          <wp:positionV relativeFrom="paragraph">
            <wp:posOffset>-666114</wp:posOffset>
          </wp:positionV>
          <wp:extent cx="640080" cy="640080"/>
          <wp:effectExtent l="0" t="0" r="0" b="0"/>
          <wp:wrapNone/>
          <wp:docPr id="727129534" name="Picture 727129534"/>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40080" cy="640080"/>
                  </a:xfrm>
                  <a:prstGeom prst="rect">
                    <a:avLst/>
                  </a:prstGeom>
                  <a:ln/>
                </pic:spPr>
              </pic:pic>
            </a:graphicData>
          </a:graphic>
        </wp:anchor>
      </w:drawing>
    </w:r>
  </w:p>
  <w:p w14:paraId="30E26D9C" w14:textId="77777777" w:rsidR="007A5EEE" w:rsidRDefault="00A93680">
    <w:pPr>
      <w:jc w:val="right"/>
      <w:rPr>
        <w:rFonts w:ascii="Arial" w:eastAsia="Arial" w:hAnsi="Arial" w:cs="Arial"/>
        <w:sz w:val="18"/>
        <w:szCs w:val="18"/>
      </w:rPr>
    </w:pPr>
    <w:r>
      <w:rPr>
        <w:rFonts w:ascii="Arial" w:eastAsia="Arial" w:hAnsi="Arial" w:cs="Arial"/>
        <w:sz w:val="18"/>
        <w:szCs w:val="18"/>
      </w:rPr>
      <w:t>1000 San Leandro Boulevard, Suite 300</w:t>
    </w:r>
  </w:p>
  <w:p w14:paraId="7993D588" w14:textId="77777777" w:rsidR="007A5EEE" w:rsidRDefault="00A93680">
    <w:pPr>
      <w:jc w:val="right"/>
      <w:rPr>
        <w:rFonts w:ascii="Arial" w:eastAsia="Arial" w:hAnsi="Arial" w:cs="Arial"/>
        <w:sz w:val="18"/>
        <w:szCs w:val="18"/>
      </w:rPr>
    </w:pPr>
    <w:r>
      <w:rPr>
        <w:rFonts w:ascii="Arial" w:eastAsia="Arial" w:hAnsi="Arial" w:cs="Arial"/>
        <w:sz w:val="18"/>
        <w:szCs w:val="18"/>
      </w:rPr>
      <w:t>San Leandro, CA 94577</w:t>
    </w:r>
  </w:p>
  <w:p w14:paraId="3773B6C5" w14:textId="77777777" w:rsidR="007A5EEE" w:rsidRDefault="00A93680">
    <w:pPr>
      <w:jc w:val="right"/>
      <w:rPr>
        <w:rFonts w:ascii="Arial" w:eastAsia="Arial" w:hAnsi="Arial" w:cs="Arial"/>
        <w:sz w:val="18"/>
        <w:szCs w:val="18"/>
      </w:rPr>
    </w:pPr>
    <w:r>
      <w:rPr>
        <w:rFonts w:ascii="Arial" w:eastAsia="Arial" w:hAnsi="Arial" w:cs="Arial"/>
        <w:sz w:val="18"/>
        <w:szCs w:val="18"/>
      </w:rPr>
      <w:t>TEL (510) 618-3452</w:t>
    </w:r>
  </w:p>
  <w:p w14:paraId="6D3780DA" w14:textId="77777777" w:rsidR="007A5EEE" w:rsidRDefault="00A93680">
    <w:pPr>
      <w:pBdr>
        <w:top w:val="nil"/>
        <w:left w:val="nil"/>
        <w:bottom w:val="nil"/>
        <w:right w:val="nil"/>
        <w:between w:val="nil"/>
      </w:pBdr>
      <w:tabs>
        <w:tab w:val="center" w:pos="4320"/>
        <w:tab w:val="right" w:pos="8640"/>
      </w:tabs>
      <w:jc w:val="right"/>
      <w:rPr>
        <w:color w:val="000000"/>
      </w:rPr>
    </w:pPr>
    <w:r>
      <w:rPr>
        <w:rFonts w:ascii="Arial" w:eastAsia="Arial" w:hAnsi="Arial" w:cs="Arial"/>
        <w:color w:val="000000"/>
        <w:sz w:val="18"/>
        <w:szCs w:val="18"/>
      </w:rPr>
      <w:t>FAX (510) 351-1367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92CC7"/>
    <w:multiLevelType w:val="hybridMultilevel"/>
    <w:tmpl w:val="2D127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F68EB"/>
    <w:multiLevelType w:val="hybridMultilevel"/>
    <w:tmpl w:val="9AB0E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7BE158C"/>
    <w:multiLevelType w:val="hybridMultilevel"/>
    <w:tmpl w:val="2B3AA8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BA662A0"/>
    <w:multiLevelType w:val="multilevel"/>
    <w:tmpl w:val="AFE6A3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6C7590A"/>
    <w:multiLevelType w:val="hybridMultilevel"/>
    <w:tmpl w:val="4148E6FE"/>
    <w:lvl w:ilvl="0" w:tplc="25F20648">
      <w:start w:val="1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986528"/>
    <w:multiLevelType w:val="multilevel"/>
    <w:tmpl w:val="FEE408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567F3A"/>
    <w:multiLevelType w:val="hybridMultilevel"/>
    <w:tmpl w:val="585639BE"/>
    <w:lvl w:ilvl="0" w:tplc="4776F122">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FE10265"/>
    <w:multiLevelType w:val="hybridMultilevel"/>
    <w:tmpl w:val="F198D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3A297B"/>
    <w:multiLevelType w:val="hybridMultilevel"/>
    <w:tmpl w:val="23C227C4"/>
    <w:lvl w:ilvl="0" w:tplc="173E02EC">
      <w:start w:val="1"/>
      <w:numFmt w:val="decimal"/>
      <w:lvlText w:val="%1."/>
      <w:lvlJc w:val="left"/>
      <w:pPr>
        <w:ind w:left="360" w:hanging="360"/>
      </w:pPr>
    </w:lvl>
    <w:lvl w:ilvl="1" w:tplc="68E82BAA">
      <w:start w:val="1"/>
      <w:numFmt w:val="lowerLetter"/>
      <w:lvlText w:val="%2."/>
      <w:lvlJc w:val="left"/>
      <w:pPr>
        <w:ind w:left="1080" w:hanging="360"/>
      </w:pPr>
    </w:lvl>
    <w:lvl w:ilvl="2" w:tplc="957C59F0">
      <w:start w:val="1"/>
      <w:numFmt w:val="lowerRoman"/>
      <w:lvlText w:val="%3."/>
      <w:lvlJc w:val="right"/>
      <w:pPr>
        <w:ind w:left="1800" w:hanging="180"/>
      </w:pPr>
    </w:lvl>
    <w:lvl w:ilvl="3" w:tplc="A56A5DD4">
      <w:start w:val="1"/>
      <w:numFmt w:val="decimal"/>
      <w:lvlText w:val="%4."/>
      <w:lvlJc w:val="left"/>
      <w:pPr>
        <w:ind w:left="2520" w:hanging="360"/>
      </w:pPr>
    </w:lvl>
    <w:lvl w:ilvl="4" w:tplc="FF0E567C">
      <w:start w:val="1"/>
      <w:numFmt w:val="lowerLetter"/>
      <w:lvlText w:val="%5."/>
      <w:lvlJc w:val="left"/>
      <w:pPr>
        <w:ind w:left="3240" w:hanging="360"/>
      </w:pPr>
    </w:lvl>
    <w:lvl w:ilvl="5" w:tplc="6EA2BFD6">
      <w:start w:val="1"/>
      <w:numFmt w:val="lowerRoman"/>
      <w:lvlText w:val="%6."/>
      <w:lvlJc w:val="right"/>
      <w:pPr>
        <w:ind w:left="3960" w:hanging="180"/>
      </w:pPr>
    </w:lvl>
    <w:lvl w:ilvl="6" w:tplc="2D94D21C">
      <w:start w:val="1"/>
      <w:numFmt w:val="decimal"/>
      <w:lvlText w:val="%7."/>
      <w:lvlJc w:val="left"/>
      <w:pPr>
        <w:ind w:left="4680" w:hanging="360"/>
      </w:pPr>
    </w:lvl>
    <w:lvl w:ilvl="7" w:tplc="2B6E8CFA">
      <w:start w:val="1"/>
      <w:numFmt w:val="lowerLetter"/>
      <w:lvlText w:val="%8."/>
      <w:lvlJc w:val="left"/>
      <w:pPr>
        <w:ind w:left="5400" w:hanging="360"/>
      </w:pPr>
    </w:lvl>
    <w:lvl w:ilvl="8" w:tplc="FE42F4EA">
      <w:start w:val="1"/>
      <w:numFmt w:val="lowerRoman"/>
      <w:lvlText w:val="%9."/>
      <w:lvlJc w:val="right"/>
      <w:pPr>
        <w:ind w:left="6120" w:hanging="180"/>
      </w:pPr>
    </w:lvl>
  </w:abstractNum>
  <w:abstractNum w:abstractNumId="9" w15:restartNumberingAfterBreak="0">
    <w:nsid w:val="32E42020"/>
    <w:multiLevelType w:val="hybridMultilevel"/>
    <w:tmpl w:val="2326C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62F581D"/>
    <w:multiLevelType w:val="hybridMultilevel"/>
    <w:tmpl w:val="EF261548"/>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08A36B"/>
    <w:multiLevelType w:val="hybridMultilevel"/>
    <w:tmpl w:val="A884565E"/>
    <w:lvl w:ilvl="0" w:tplc="C5A4BE04">
      <w:start w:val="1"/>
      <w:numFmt w:val="decimal"/>
      <w:lvlText w:val="%1."/>
      <w:lvlJc w:val="left"/>
      <w:pPr>
        <w:ind w:left="720" w:hanging="360"/>
      </w:pPr>
    </w:lvl>
    <w:lvl w:ilvl="1" w:tplc="34700528">
      <w:start w:val="2"/>
      <w:numFmt w:val="lowerLetter"/>
      <w:lvlText w:val="%2."/>
      <w:lvlJc w:val="left"/>
      <w:pPr>
        <w:ind w:left="1440" w:hanging="360"/>
      </w:pPr>
    </w:lvl>
    <w:lvl w:ilvl="2" w:tplc="18F0FA64">
      <w:start w:val="1"/>
      <w:numFmt w:val="lowerRoman"/>
      <w:lvlText w:val="%3."/>
      <w:lvlJc w:val="right"/>
      <w:pPr>
        <w:ind w:left="2160" w:hanging="180"/>
      </w:pPr>
    </w:lvl>
    <w:lvl w:ilvl="3" w:tplc="7D8A7892">
      <w:start w:val="1"/>
      <w:numFmt w:val="decimal"/>
      <w:lvlText w:val="%4."/>
      <w:lvlJc w:val="left"/>
      <w:pPr>
        <w:ind w:left="2880" w:hanging="360"/>
      </w:pPr>
    </w:lvl>
    <w:lvl w:ilvl="4" w:tplc="E0F47EAC">
      <w:start w:val="1"/>
      <w:numFmt w:val="lowerLetter"/>
      <w:lvlText w:val="%5."/>
      <w:lvlJc w:val="left"/>
      <w:pPr>
        <w:ind w:left="3600" w:hanging="360"/>
      </w:pPr>
    </w:lvl>
    <w:lvl w:ilvl="5" w:tplc="1430BAE4">
      <w:start w:val="1"/>
      <w:numFmt w:val="lowerRoman"/>
      <w:lvlText w:val="%6."/>
      <w:lvlJc w:val="right"/>
      <w:pPr>
        <w:ind w:left="4320" w:hanging="180"/>
      </w:pPr>
    </w:lvl>
    <w:lvl w:ilvl="6" w:tplc="528C21C8">
      <w:start w:val="1"/>
      <w:numFmt w:val="decimal"/>
      <w:lvlText w:val="%7."/>
      <w:lvlJc w:val="left"/>
      <w:pPr>
        <w:ind w:left="5040" w:hanging="360"/>
      </w:pPr>
    </w:lvl>
    <w:lvl w:ilvl="7" w:tplc="7AFED0BA">
      <w:start w:val="1"/>
      <w:numFmt w:val="lowerLetter"/>
      <w:lvlText w:val="%8."/>
      <w:lvlJc w:val="left"/>
      <w:pPr>
        <w:ind w:left="5760" w:hanging="360"/>
      </w:pPr>
    </w:lvl>
    <w:lvl w:ilvl="8" w:tplc="2FCE76AA">
      <w:start w:val="1"/>
      <w:numFmt w:val="lowerRoman"/>
      <w:lvlText w:val="%9."/>
      <w:lvlJc w:val="right"/>
      <w:pPr>
        <w:ind w:left="6480" w:hanging="180"/>
      </w:pPr>
    </w:lvl>
  </w:abstractNum>
  <w:abstractNum w:abstractNumId="12" w15:restartNumberingAfterBreak="0">
    <w:nsid w:val="4C2C026D"/>
    <w:multiLevelType w:val="multilevel"/>
    <w:tmpl w:val="0EF8B210"/>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0C60563"/>
    <w:multiLevelType w:val="multilevel"/>
    <w:tmpl w:val="BAB2C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B22F6F"/>
    <w:multiLevelType w:val="hybridMultilevel"/>
    <w:tmpl w:val="221E46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A7718E7"/>
    <w:multiLevelType w:val="hybridMultilevel"/>
    <w:tmpl w:val="04349F4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6D3D000A"/>
    <w:multiLevelType w:val="hybridMultilevel"/>
    <w:tmpl w:val="DA3481C6"/>
    <w:lvl w:ilvl="0" w:tplc="0CEE40D2">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710C3BB3"/>
    <w:multiLevelType w:val="hybridMultilevel"/>
    <w:tmpl w:val="F9027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62F3D87"/>
    <w:multiLevelType w:val="hybridMultilevel"/>
    <w:tmpl w:val="5BF40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D22F1F5"/>
    <w:multiLevelType w:val="hybridMultilevel"/>
    <w:tmpl w:val="5AEC834A"/>
    <w:lvl w:ilvl="0" w:tplc="3850BDEC">
      <w:start w:val="1"/>
      <w:numFmt w:val="decimal"/>
      <w:lvlText w:val="%1."/>
      <w:lvlJc w:val="left"/>
      <w:pPr>
        <w:ind w:left="720" w:hanging="360"/>
      </w:pPr>
    </w:lvl>
    <w:lvl w:ilvl="1" w:tplc="7C52C6D0">
      <w:start w:val="3"/>
      <w:numFmt w:val="lowerLetter"/>
      <w:lvlText w:val="%2."/>
      <w:lvlJc w:val="left"/>
      <w:pPr>
        <w:ind w:left="1440" w:hanging="360"/>
      </w:pPr>
    </w:lvl>
    <w:lvl w:ilvl="2" w:tplc="B72EDEE0">
      <w:start w:val="1"/>
      <w:numFmt w:val="lowerRoman"/>
      <w:lvlText w:val="%3."/>
      <w:lvlJc w:val="right"/>
      <w:pPr>
        <w:ind w:left="2160" w:hanging="180"/>
      </w:pPr>
    </w:lvl>
    <w:lvl w:ilvl="3" w:tplc="F61EA534">
      <w:start w:val="1"/>
      <w:numFmt w:val="decimal"/>
      <w:lvlText w:val="%4."/>
      <w:lvlJc w:val="left"/>
      <w:pPr>
        <w:ind w:left="2880" w:hanging="360"/>
      </w:pPr>
    </w:lvl>
    <w:lvl w:ilvl="4" w:tplc="2518748A">
      <w:start w:val="1"/>
      <w:numFmt w:val="lowerLetter"/>
      <w:lvlText w:val="%5."/>
      <w:lvlJc w:val="left"/>
      <w:pPr>
        <w:ind w:left="3600" w:hanging="360"/>
      </w:pPr>
    </w:lvl>
    <w:lvl w:ilvl="5" w:tplc="3D487820">
      <w:start w:val="1"/>
      <w:numFmt w:val="lowerRoman"/>
      <w:lvlText w:val="%6."/>
      <w:lvlJc w:val="right"/>
      <w:pPr>
        <w:ind w:left="4320" w:hanging="180"/>
      </w:pPr>
    </w:lvl>
    <w:lvl w:ilvl="6" w:tplc="EC9CAEE0">
      <w:start w:val="1"/>
      <w:numFmt w:val="decimal"/>
      <w:lvlText w:val="%7."/>
      <w:lvlJc w:val="left"/>
      <w:pPr>
        <w:ind w:left="5040" w:hanging="360"/>
      </w:pPr>
    </w:lvl>
    <w:lvl w:ilvl="7" w:tplc="46DE01F8">
      <w:start w:val="1"/>
      <w:numFmt w:val="lowerLetter"/>
      <w:lvlText w:val="%8."/>
      <w:lvlJc w:val="left"/>
      <w:pPr>
        <w:ind w:left="5760" w:hanging="360"/>
      </w:pPr>
    </w:lvl>
    <w:lvl w:ilvl="8" w:tplc="C0AE87A0">
      <w:start w:val="1"/>
      <w:numFmt w:val="lowerRoman"/>
      <w:lvlText w:val="%9."/>
      <w:lvlJc w:val="right"/>
      <w:pPr>
        <w:ind w:left="6480" w:hanging="180"/>
      </w:pPr>
    </w:lvl>
  </w:abstractNum>
  <w:num w:numId="1" w16cid:durableId="1895235815">
    <w:abstractNumId w:val="19"/>
  </w:num>
  <w:num w:numId="2" w16cid:durableId="1741711715">
    <w:abstractNumId w:val="11"/>
  </w:num>
  <w:num w:numId="3" w16cid:durableId="1204949544">
    <w:abstractNumId w:val="8"/>
  </w:num>
  <w:num w:numId="4" w16cid:durableId="49816631">
    <w:abstractNumId w:val="18"/>
  </w:num>
  <w:num w:numId="5" w16cid:durableId="4379939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43660280">
    <w:abstractNumId w:val="5"/>
  </w:num>
  <w:num w:numId="7" w16cid:durableId="1508901811">
    <w:abstractNumId w:val="13"/>
  </w:num>
  <w:num w:numId="8" w16cid:durableId="1833402145">
    <w:abstractNumId w:val="10"/>
  </w:num>
  <w:num w:numId="9" w16cid:durableId="820122181">
    <w:abstractNumId w:val="4"/>
  </w:num>
  <w:num w:numId="10" w16cid:durableId="779881825">
    <w:abstractNumId w:val="12"/>
  </w:num>
  <w:num w:numId="11" w16cid:durableId="1666471941">
    <w:abstractNumId w:val="9"/>
  </w:num>
  <w:num w:numId="12" w16cid:durableId="1145508567">
    <w:abstractNumId w:val="1"/>
  </w:num>
  <w:num w:numId="13" w16cid:durableId="1003824896">
    <w:abstractNumId w:val="17"/>
  </w:num>
  <w:num w:numId="14" w16cid:durableId="1531456579">
    <w:abstractNumId w:val="14"/>
  </w:num>
  <w:num w:numId="15" w16cid:durableId="20139883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52168699">
    <w:abstractNumId w:val="2"/>
  </w:num>
  <w:num w:numId="17" w16cid:durableId="1027373365">
    <w:abstractNumId w:val="7"/>
  </w:num>
  <w:num w:numId="18" w16cid:durableId="182282810">
    <w:abstractNumId w:val="6"/>
  </w:num>
  <w:num w:numId="19" w16cid:durableId="1771243664">
    <w:abstractNumId w:val="16"/>
  </w:num>
  <w:num w:numId="20" w16cid:durableId="1854680416">
    <w:abstractNumId w:val="15"/>
  </w:num>
  <w:num w:numId="21" w16cid:durableId="7044095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EEE"/>
    <w:rsid w:val="00002AB0"/>
    <w:rsid w:val="00003C8D"/>
    <w:rsid w:val="000046CA"/>
    <w:rsid w:val="0001190C"/>
    <w:rsid w:val="000135B8"/>
    <w:rsid w:val="00015A13"/>
    <w:rsid w:val="00015CB5"/>
    <w:rsid w:val="00020E76"/>
    <w:rsid w:val="0002143D"/>
    <w:rsid w:val="0002452E"/>
    <w:rsid w:val="00027A32"/>
    <w:rsid w:val="0003316E"/>
    <w:rsid w:val="00043843"/>
    <w:rsid w:val="00045763"/>
    <w:rsid w:val="000539B0"/>
    <w:rsid w:val="00055A43"/>
    <w:rsid w:val="00060562"/>
    <w:rsid w:val="00071656"/>
    <w:rsid w:val="000745C9"/>
    <w:rsid w:val="000777C3"/>
    <w:rsid w:val="00077C2A"/>
    <w:rsid w:val="000868F3"/>
    <w:rsid w:val="000926BE"/>
    <w:rsid w:val="000952E3"/>
    <w:rsid w:val="000A293C"/>
    <w:rsid w:val="000A6319"/>
    <w:rsid w:val="000B1CD6"/>
    <w:rsid w:val="000B59EC"/>
    <w:rsid w:val="000C0866"/>
    <w:rsid w:val="000C1455"/>
    <w:rsid w:val="000D2013"/>
    <w:rsid w:val="000D4724"/>
    <w:rsid w:val="000E5811"/>
    <w:rsid w:val="000F104C"/>
    <w:rsid w:val="00101DEC"/>
    <w:rsid w:val="001212FB"/>
    <w:rsid w:val="001372E2"/>
    <w:rsid w:val="00146A81"/>
    <w:rsid w:val="00150330"/>
    <w:rsid w:val="00160181"/>
    <w:rsid w:val="00163735"/>
    <w:rsid w:val="00164312"/>
    <w:rsid w:val="001672AF"/>
    <w:rsid w:val="00177F24"/>
    <w:rsid w:val="00185447"/>
    <w:rsid w:val="00194C5F"/>
    <w:rsid w:val="001C2131"/>
    <w:rsid w:val="001C5C10"/>
    <w:rsid w:val="001E4CF9"/>
    <w:rsid w:val="001E636B"/>
    <w:rsid w:val="001E7E55"/>
    <w:rsid w:val="00202EDA"/>
    <w:rsid w:val="00203D6E"/>
    <w:rsid w:val="00224769"/>
    <w:rsid w:val="002257E7"/>
    <w:rsid w:val="002322B5"/>
    <w:rsid w:val="0023509B"/>
    <w:rsid w:val="002357D0"/>
    <w:rsid w:val="002457E4"/>
    <w:rsid w:val="00250A3A"/>
    <w:rsid w:val="00255987"/>
    <w:rsid w:val="00265E91"/>
    <w:rsid w:val="002662A8"/>
    <w:rsid w:val="002664AB"/>
    <w:rsid w:val="00277C57"/>
    <w:rsid w:val="00280C36"/>
    <w:rsid w:val="002839B0"/>
    <w:rsid w:val="00295B25"/>
    <w:rsid w:val="002A23FC"/>
    <w:rsid w:val="002A3FD1"/>
    <w:rsid w:val="002C717D"/>
    <w:rsid w:val="002D0D4B"/>
    <w:rsid w:val="002D2743"/>
    <w:rsid w:val="002E0490"/>
    <w:rsid w:val="002F1068"/>
    <w:rsid w:val="002F5D4E"/>
    <w:rsid w:val="00307FED"/>
    <w:rsid w:val="00321318"/>
    <w:rsid w:val="00325C11"/>
    <w:rsid w:val="00327CB7"/>
    <w:rsid w:val="00337F5D"/>
    <w:rsid w:val="003413AA"/>
    <w:rsid w:val="00361C16"/>
    <w:rsid w:val="00373DCD"/>
    <w:rsid w:val="00376A89"/>
    <w:rsid w:val="00386647"/>
    <w:rsid w:val="00390FB3"/>
    <w:rsid w:val="003A4527"/>
    <w:rsid w:val="003A49E2"/>
    <w:rsid w:val="003A7415"/>
    <w:rsid w:val="003A7E2E"/>
    <w:rsid w:val="003B68B1"/>
    <w:rsid w:val="003C16EF"/>
    <w:rsid w:val="003C6876"/>
    <w:rsid w:val="003D61CC"/>
    <w:rsid w:val="003E0653"/>
    <w:rsid w:val="003E35DE"/>
    <w:rsid w:val="003F6A95"/>
    <w:rsid w:val="004007D3"/>
    <w:rsid w:val="00403B64"/>
    <w:rsid w:val="004163CA"/>
    <w:rsid w:val="00426121"/>
    <w:rsid w:val="00432693"/>
    <w:rsid w:val="00442C9A"/>
    <w:rsid w:val="004676E0"/>
    <w:rsid w:val="00491F12"/>
    <w:rsid w:val="0049212C"/>
    <w:rsid w:val="00493267"/>
    <w:rsid w:val="004A5280"/>
    <w:rsid w:val="004A67B5"/>
    <w:rsid w:val="004B2E80"/>
    <w:rsid w:val="004C3A8B"/>
    <w:rsid w:val="004D05DC"/>
    <w:rsid w:val="004D1EB9"/>
    <w:rsid w:val="004D506D"/>
    <w:rsid w:val="004D522C"/>
    <w:rsid w:val="004F7281"/>
    <w:rsid w:val="0050064E"/>
    <w:rsid w:val="005035D6"/>
    <w:rsid w:val="00503E02"/>
    <w:rsid w:val="005149D7"/>
    <w:rsid w:val="00517789"/>
    <w:rsid w:val="00517D99"/>
    <w:rsid w:val="00520C03"/>
    <w:rsid w:val="005237A3"/>
    <w:rsid w:val="00523C32"/>
    <w:rsid w:val="00533F23"/>
    <w:rsid w:val="00560E5B"/>
    <w:rsid w:val="005642DA"/>
    <w:rsid w:val="00570F60"/>
    <w:rsid w:val="005812CD"/>
    <w:rsid w:val="00585F57"/>
    <w:rsid w:val="00591924"/>
    <w:rsid w:val="00591EE4"/>
    <w:rsid w:val="00593716"/>
    <w:rsid w:val="00594A95"/>
    <w:rsid w:val="005A7748"/>
    <w:rsid w:val="005B1DC3"/>
    <w:rsid w:val="005B4569"/>
    <w:rsid w:val="005B593B"/>
    <w:rsid w:val="005C1BA6"/>
    <w:rsid w:val="005C59F9"/>
    <w:rsid w:val="005D279D"/>
    <w:rsid w:val="005D572A"/>
    <w:rsid w:val="00604D26"/>
    <w:rsid w:val="006120CD"/>
    <w:rsid w:val="00613C24"/>
    <w:rsid w:val="00620E24"/>
    <w:rsid w:val="00626A7F"/>
    <w:rsid w:val="0063331F"/>
    <w:rsid w:val="006342AD"/>
    <w:rsid w:val="00652D49"/>
    <w:rsid w:val="00657F5D"/>
    <w:rsid w:val="006663D3"/>
    <w:rsid w:val="00676C88"/>
    <w:rsid w:val="0068148F"/>
    <w:rsid w:val="00681AD7"/>
    <w:rsid w:val="0068468A"/>
    <w:rsid w:val="006903D2"/>
    <w:rsid w:val="006A3054"/>
    <w:rsid w:val="006A32AB"/>
    <w:rsid w:val="006B0DCE"/>
    <w:rsid w:val="006B5CB9"/>
    <w:rsid w:val="006C7313"/>
    <w:rsid w:val="006D69FA"/>
    <w:rsid w:val="006D6E17"/>
    <w:rsid w:val="006E190E"/>
    <w:rsid w:val="006F6167"/>
    <w:rsid w:val="0070345B"/>
    <w:rsid w:val="00715CFE"/>
    <w:rsid w:val="007343E2"/>
    <w:rsid w:val="00756C59"/>
    <w:rsid w:val="00761071"/>
    <w:rsid w:val="007638F2"/>
    <w:rsid w:val="00766BDA"/>
    <w:rsid w:val="0077538C"/>
    <w:rsid w:val="007755A2"/>
    <w:rsid w:val="00782959"/>
    <w:rsid w:val="00791B37"/>
    <w:rsid w:val="00792D16"/>
    <w:rsid w:val="007930A7"/>
    <w:rsid w:val="007A3E79"/>
    <w:rsid w:val="007A59C5"/>
    <w:rsid w:val="007A5EEE"/>
    <w:rsid w:val="007B09C4"/>
    <w:rsid w:val="007B52D6"/>
    <w:rsid w:val="007C673C"/>
    <w:rsid w:val="007D2BA4"/>
    <w:rsid w:val="007E3815"/>
    <w:rsid w:val="00802D49"/>
    <w:rsid w:val="00811DA8"/>
    <w:rsid w:val="008154A6"/>
    <w:rsid w:val="00816AB9"/>
    <w:rsid w:val="008174FF"/>
    <w:rsid w:val="00817B09"/>
    <w:rsid w:val="008335F7"/>
    <w:rsid w:val="00843191"/>
    <w:rsid w:val="0084346E"/>
    <w:rsid w:val="00845B08"/>
    <w:rsid w:val="008C482C"/>
    <w:rsid w:val="008E12EB"/>
    <w:rsid w:val="008E2DC7"/>
    <w:rsid w:val="008E5EE5"/>
    <w:rsid w:val="008F5BEA"/>
    <w:rsid w:val="00902003"/>
    <w:rsid w:val="009162CD"/>
    <w:rsid w:val="00922EEB"/>
    <w:rsid w:val="00923513"/>
    <w:rsid w:val="00925CD6"/>
    <w:rsid w:val="00944F2E"/>
    <w:rsid w:val="00947BDF"/>
    <w:rsid w:val="00956B1D"/>
    <w:rsid w:val="0098176B"/>
    <w:rsid w:val="009837B7"/>
    <w:rsid w:val="009C7AC6"/>
    <w:rsid w:val="009E3F5E"/>
    <w:rsid w:val="009E4035"/>
    <w:rsid w:val="009F06A9"/>
    <w:rsid w:val="009F335E"/>
    <w:rsid w:val="009F5CE0"/>
    <w:rsid w:val="00A057B5"/>
    <w:rsid w:val="00A122B0"/>
    <w:rsid w:val="00A1394A"/>
    <w:rsid w:val="00A2161D"/>
    <w:rsid w:val="00A329DF"/>
    <w:rsid w:val="00A34588"/>
    <w:rsid w:val="00A47F06"/>
    <w:rsid w:val="00A516FA"/>
    <w:rsid w:val="00A5209C"/>
    <w:rsid w:val="00A52DFF"/>
    <w:rsid w:val="00A53985"/>
    <w:rsid w:val="00A55A1E"/>
    <w:rsid w:val="00A61CC8"/>
    <w:rsid w:val="00A81BFE"/>
    <w:rsid w:val="00A8256A"/>
    <w:rsid w:val="00A85269"/>
    <w:rsid w:val="00A919FC"/>
    <w:rsid w:val="00A92364"/>
    <w:rsid w:val="00A93680"/>
    <w:rsid w:val="00A96C29"/>
    <w:rsid w:val="00A97046"/>
    <w:rsid w:val="00AA02A3"/>
    <w:rsid w:val="00AC1678"/>
    <w:rsid w:val="00AD06E5"/>
    <w:rsid w:val="00AE49E2"/>
    <w:rsid w:val="00AE5ABD"/>
    <w:rsid w:val="00AF2F6D"/>
    <w:rsid w:val="00AF64A1"/>
    <w:rsid w:val="00B04362"/>
    <w:rsid w:val="00B04514"/>
    <w:rsid w:val="00B12148"/>
    <w:rsid w:val="00B220A9"/>
    <w:rsid w:val="00B3262D"/>
    <w:rsid w:val="00B4369F"/>
    <w:rsid w:val="00B45878"/>
    <w:rsid w:val="00B478FA"/>
    <w:rsid w:val="00B57F6C"/>
    <w:rsid w:val="00B8282D"/>
    <w:rsid w:val="00B94FF1"/>
    <w:rsid w:val="00BB45B3"/>
    <w:rsid w:val="00BC4A35"/>
    <w:rsid w:val="00BC5840"/>
    <w:rsid w:val="00BD5B7C"/>
    <w:rsid w:val="00BD6A0B"/>
    <w:rsid w:val="00BE3471"/>
    <w:rsid w:val="00BE3558"/>
    <w:rsid w:val="00BF3954"/>
    <w:rsid w:val="00BF7B89"/>
    <w:rsid w:val="00C00990"/>
    <w:rsid w:val="00C060A8"/>
    <w:rsid w:val="00C200DD"/>
    <w:rsid w:val="00C364CA"/>
    <w:rsid w:val="00C44A88"/>
    <w:rsid w:val="00C562F4"/>
    <w:rsid w:val="00C65A9A"/>
    <w:rsid w:val="00C65B80"/>
    <w:rsid w:val="00C74B6B"/>
    <w:rsid w:val="00C829D8"/>
    <w:rsid w:val="00C95415"/>
    <w:rsid w:val="00CB0232"/>
    <w:rsid w:val="00CB24B3"/>
    <w:rsid w:val="00CB6066"/>
    <w:rsid w:val="00CD0807"/>
    <w:rsid w:val="00CE2794"/>
    <w:rsid w:val="00CF1DB1"/>
    <w:rsid w:val="00CF2163"/>
    <w:rsid w:val="00D22322"/>
    <w:rsid w:val="00D253E6"/>
    <w:rsid w:val="00D34DFD"/>
    <w:rsid w:val="00D42130"/>
    <w:rsid w:val="00D50A7A"/>
    <w:rsid w:val="00D50C9D"/>
    <w:rsid w:val="00D5255D"/>
    <w:rsid w:val="00D53B08"/>
    <w:rsid w:val="00D60B6A"/>
    <w:rsid w:val="00D705AB"/>
    <w:rsid w:val="00D778EA"/>
    <w:rsid w:val="00D81D39"/>
    <w:rsid w:val="00D81EC7"/>
    <w:rsid w:val="00D90B36"/>
    <w:rsid w:val="00DA4159"/>
    <w:rsid w:val="00DA632B"/>
    <w:rsid w:val="00DA64DA"/>
    <w:rsid w:val="00DD175E"/>
    <w:rsid w:val="00DE5430"/>
    <w:rsid w:val="00E0204F"/>
    <w:rsid w:val="00E09C6B"/>
    <w:rsid w:val="00E10DD9"/>
    <w:rsid w:val="00E21CD5"/>
    <w:rsid w:val="00E25165"/>
    <w:rsid w:val="00E27FD1"/>
    <w:rsid w:val="00E37FD7"/>
    <w:rsid w:val="00E51E4E"/>
    <w:rsid w:val="00E65952"/>
    <w:rsid w:val="00E72B91"/>
    <w:rsid w:val="00E762B4"/>
    <w:rsid w:val="00E85CAF"/>
    <w:rsid w:val="00E9127F"/>
    <w:rsid w:val="00E960DE"/>
    <w:rsid w:val="00EC425C"/>
    <w:rsid w:val="00ED3ACF"/>
    <w:rsid w:val="00EE05E3"/>
    <w:rsid w:val="00EE693B"/>
    <w:rsid w:val="00EF05FC"/>
    <w:rsid w:val="00EF2482"/>
    <w:rsid w:val="00EF7903"/>
    <w:rsid w:val="00F12B7C"/>
    <w:rsid w:val="00F12CB7"/>
    <w:rsid w:val="00F17EE7"/>
    <w:rsid w:val="00F2474F"/>
    <w:rsid w:val="00F31B6D"/>
    <w:rsid w:val="00F42D87"/>
    <w:rsid w:val="00F63EAC"/>
    <w:rsid w:val="00F848A3"/>
    <w:rsid w:val="00F85066"/>
    <w:rsid w:val="00F93F86"/>
    <w:rsid w:val="00FB5179"/>
    <w:rsid w:val="00FC5F3C"/>
    <w:rsid w:val="00FD2069"/>
    <w:rsid w:val="00FD3401"/>
    <w:rsid w:val="00FE0903"/>
    <w:rsid w:val="00FE0F68"/>
    <w:rsid w:val="00FE77A5"/>
    <w:rsid w:val="02F88829"/>
    <w:rsid w:val="0310BF36"/>
    <w:rsid w:val="05206B52"/>
    <w:rsid w:val="05DF02B5"/>
    <w:rsid w:val="0A6112B1"/>
    <w:rsid w:val="0B2F6A6E"/>
    <w:rsid w:val="10460002"/>
    <w:rsid w:val="1692CD2A"/>
    <w:rsid w:val="19C744F9"/>
    <w:rsid w:val="1B41EEF0"/>
    <w:rsid w:val="1CDDBF51"/>
    <w:rsid w:val="1F64C52A"/>
    <w:rsid w:val="20A758C3"/>
    <w:rsid w:val="23B08BB4"/>
    <w:rsid w:val="25925997"/>
    <w:rsid w:val="25D325E3"/>
    <w:rsid w:val="293040DA"/>
    <w:rsid w:val="2A8F6D38"/>
    <w:rsid w:val="2B9185A7"/>
    <w:rsid w:val="2D167638"/>
    <w:rsid w:val="2E97A102"/>
    <w:rsid w:val="2F231B1F"/>
    <w:rsid w:val="3079240B"/>
    <w:rsid w:val="30C69A07"/>
    <w:rsid w:val="35F217FE"/>
    <w:rsid w:val="36B07ACD"/>
    <w:rsid w:val="376FBADE"/>
    <w:rsid w:val="3C848C94"/>
    <w:rsid w:val="3DE40186"/>
    <w:rsid w:val="3EA8BF76"/>
    <w:rsid w:val="3FFE9C5C"/>
    <w:rsid w:val="406C284A"/>
    <w:rsid w:val="40A2426C"/>
    <w:rsid w:val="4150BBF9"/>
    <w:rsid w:val="437A9A4B"/>
    <w:rsid w:val="4E597FA0"/>
    <w:rsid w:val="4F422CEF"/>
    <w:rsid w:val="4F7E3573"/>
    <w:rsid w:val="578365D1"/>
    <w:rsid w:val="585FFCC0"/>
    <w:rsid w:val="59764AC9"/>
    <w:rsid w:val="59BF291E"/>
    <w:rsid w:val="5D179B08"/>
    <w:rsid w:val="5EF3712B"/>
    <w:rsid w:val="61188184"/>
    <w:rsid w:val="61F2C1C9"/>
    <w:rsid w:val="63DBDEDF"/>
    <w:rsid w:val="671A718B"/>
    <w:rsid w:val="68EB11A3"/>
    <w:rsid w:val="6FF0BE26"/>
    <w:rsid w:val="70DE7742"/>
    <w:rsid w:val="7BDAA1EA"/>
    <w:rsid w:val="7D72AD87"/>
    <w:rsid w:val="7D9962C1"/>
    <w:rsid w:val="7DBC6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0DF44A"/>
  <w15:docId w15:val="{0DA1B085-CFD7-4960-8827-5ADF53D0C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uiPriority w:val="9"/>
    <w:qFormat/>
    <w:pPr>
      <w:keepNext/>
      <w:outlineLvl w:val="0"/>
    </w:pPr>
    <w:rPr>
      <w:rFonts w:ascii="Arial" w:eastAsia="Arial" w:hAnsi="Arial" w:cs="Arial"/>
      <w:sz w:val="24"/>
      <w:szCs w:val="24"/>
    </w:rPr>
  </w:style>
  <w:style w:type="paragraph" w:styleId="Heading2">
    <w:name w:val="heading 2"/>
    <w:basedOn w:val="Normal"/>
    <w:next w:val="Normal"/>
    <w:uiPriority w:val="9"/>
    <w:qFormat/>
    <w:pPr>
      <w:keepNext/>
      <w:outlineLvl w:val="1"/>
    </w:pPr>
    <w:rPr>
      <w:rFonts w:ascii="Arial" w:eastAsia="Arial" w:hAnsi="Arial" w:cs="Arial"/>
      <w:b/>
      <w:sz w:val="24"/>
      <w:szCs w:val="24"/>
    </w:rPr>
  </w:style>
  <w:style w:type="paragraph" w:styleId="Heading3">
    <w:name w:val="heading 3"/>
    <w:basedOn w:val="Normal"/>
    <w:next w:val="Normal"/>
    <w:pPr>
      <w:keepNext/>
      <w:jc w:val="right"/>
      <w:outlineLvl w:val="2"/>
    </w:pPr>
    <w:rPr>
      <w:rFonts w:ascii="Arial" w:eastAsia="Arial" w:hAnsi="Arial" w:cs="Arial"/>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character" w:styleId="CommentReference">
    <w:name w:val="annotation reference"/>
    <w:basedOn w:val="DefaultParagraphFont"/>
    <w:uiPriority w:val="99"/>
    <w:semiHidden/>
    <w:unhideWhenUsed/>
    <w:rsid w:val="00944F2E"/>
    <w:rPr>
      <w:sz w:val="16"/>
      <w:szCs w:val="16"/>
    </w:rPr>
  </w:style>
  <w:style w:type="paragraph" w:styleId="CommentText">
    <w:name w:val="annotation text"/>
    <w:basedOn w:val="Normal"/>
    <w:link w:val="CommentTextChar"/>
    <w:uiPriority w:val="99"/>
    <w:unhideWhenUsed/>
    <w:rsid w:val="00944F2E"/>
  </w:style>
  <w:style w:type="character" w:customStyle="1" w:styleId="CommentTextChar">
    <w:name w:val="Comment Text Char"/>
    <w:basedOn w:val="DefaultParagraphFont"/>
    <w:link w:val="CommentText"/>
    <w:uiPriority w:val="99"/>
    <w:rsid w:val="00944F2E"/>
  </w:style>
  <w:style w:type="paragraph" w:styleId="CommentSubject">
    <w:name w:val="annotation subject"/>
    <w:basedOn w:val="CommentText"/>
    <w:next w:val="CommentText"/>
    <w:link w:val="CommentSubjectChar"/>
    <w:uiPriority w:val="99"/>
    <w:semiHidden/>
    <w:unhideWhenUsed/>
    <w:rsid w:val="00944F2E"/>
    <w:rPr>
      <w:b/>
      <w:bCs/>
    </w:rPr>
  </w:style>
  <w:style w:type="character" w:customStyle="1" w:styleId="CommentSubjectChar">
    <w:name w:val="Comment Subject Char"/>
    <w:basedOn w:val="CommentTextChar"/>
    <w:link w:val="CommentSubject"/>
    <w:uiPriority w:val="99"/>
    <w:semiHidden/>
    <w:rsid w:val="00944F2E"/>
    <w:rPr>
      <w:b/>
      <w:bCs/>
    </w:rPr>
  </w:style>
  <w:style w:type="paragraph" w:styleId="BalloonText">
    <w:name w:val="Balloon Text"/>
    <w:basedOn w:val="Normal"/>
    <w:link w:val="BalloonTextChar"/>
    <w:uiPriority w:val="99"/>
    <w:semiHidden/>
    <w:unhideWhenUsed/>
    <w:rsid w:val="00944F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F2E"/>
    <w:rPr>
      <w:rFonts w:ascii="Segoe UI" w:hAnsi="Segoe UI" w:cs="Segoe UI"/>
      <w:sz w:val="18"/>
      <w:szCs w:val="18"/>
    </w:rPr>
  </w:style>
  <w:style w:type="character" w:styleId="Hyperlink">
    <w:name w:val="Hyperlink"/>
    <w:unhideWhenUsed/>
    <w:rsid w:val="00591924"/>
    <w:rPr>
      <w:color w:val="0000FF"/>
      <w:u w:val="single"/>
    </w:rPr>
  </w:style>
  <w:style w:type="paragraph" w:styleId="NormalWeb">
    <w:name w:val="Normal (Web)"/>
    <w:basedOn w:val="Normal"/>
    <w:uiPriority w:val="99"/>
    <w:unhideWhenUsed/>
    <w:rsid w:val="007A3E79"/>
    <w:rPr>
      <w:rFonts w:ascii="Calibri" w:hAnsi="Calibri" w:cs="Calibri"/>
      <w:sz w:val="22"/>
      <w:szCs w:val="22"/>
    </w:rPr>
  </w:style>
  <w:style w:type="paragraph" w:styleId="ListParagraph">
    <w:name w:val="List Paragraph"/>
    <w:basedOn w:val="Normal"/>
    <w:uiPriority w:val="34"/>
    <w:qFormat/>
    <w:rsid w:val="007A3E79"/>
    <w:pPr>
      <w:ind w:left="720"/>
    </w:pPr>
    <w:rPr>
      <w:rFonts w:ascii="Calibri" w:eastAsiaTheme="minorHAnsi" w:hAnsi="Calibri" w:cs="Calibri"/>
      <w:sz w:val="22"/>
      <w:szCs w:val="22"/>
    </w:rPr>
  </w:style>
  <w:style w:type="character" w:customStyle="1" w:styleId="Mention1">
    <w:name w:val="Mention1"/>
    <w:basedOn w:val="DefaultParagraphFont"/>
    <w:uiPriority w:val="99"/>
    <w:unhideWhenUsed/>
    <w:rPr>
      <w:color w:val="2B579A"/>
      <w:shd w:val="clear" w:color="auto" w:fill="E6E6E6"/>
    </w:rPr>
  </w:style>
  <w:style w:type="character" w:customStyle="1" w:styleId="UnresolvedMention1">
    <w:name w:val="Unresolved Mention1"/>
    <w:basedOn w:val="DefaultParagraphFont"/>
    <w:uiPriority w:val="99"/>
    <w:semiHidden/>
    <w:unhideWhenUsed/>
    <w:rsid w:val="006A32AB"/>
    <w:rPr>
      <w:color w:val="605E5C"/>
      <w:shd w:val="clear" w:color="auto" w:fill="E1DFDD"/>
    </w:rPr>
  </w:style>
  <w:style w:type="character" w:styleId="FollowedHyperlink">
    <w:name w:val="FollowedHyperlink"/>
    <w:basedOn w:val="DefaultParagraphFont"/>
    <w:uiPriority w:val="99"/>
    <w:semiHidden/>
    <w:unhideWhenUsed/>
    <w:rsid w:val="006A32AB"/>
    <w:rPr>
      <w:color w:val="800080" w:themeColor="followedHyperlink"/>
      <w:u w:val="single"/>
    </w:rPr>
  </w:style>
  <w:style w:type="paragraph" w:customStyle="1" w:styleId="Item1">
    <w:name w:val="Item 1"/>
    <w:basedOn w:val="Normal"/>
    <w:link w:val="Item1Char"/>
    <w:qFormat/>
    <w:rsid w:val="00F12B7C"/>
    <w:pPr>
      <w:tabs>
        <w:tab w:val="num" w:pos="1440"/>
      </w:tabs>
      <w:spacing w:after="240"/>
      <w:ind w:left="2160" w:hanging="720"/>
    </w:pPr>
    <w:rPr>
      <w:rFonts w:ascii="Calibri" w:hAnsi="Calibri"/>
      <w:sz w:val="26"/>
      <w:lang w:val="x-none" w:eastAsia="x-none"/>
    </w:rPr>
  </w:style>
  <w:style w:type="paragraph" w:customStyle="1" w:styleId="Itema">
    <w:name w:val="Item a."/>
    <w:basedOn w:val="Normal"/>
    <w:link w:val="ItemaChar"/>
    <w:qFormat/>
    <w:rsid w:val="00F12B7C"/>
    <w:pPr>
      <w:tabs>
        <w:tab w:val="num" w:pos="2160"/>
      </w:tabs>
      <w:spacing w:after="240"/>
      <w:ind w:left="2880" w:hanging="720"/>
    </w:pPr>
    <w:rPr>
      <w:rFonts w:ascii="Calibri" w:hAnsi="Calibri"/>
      <w:sz w:val="26"/>
      <w:lang w:val="x-none" w:eastAsia="x-none"/>
    </w:rPr>
  </w:style>
  <w:style w:type="character" w:customStyle="1" w:styleId="Item1Char">
    <w:name w:val="Item 1 Char"/>
    <w:link w:val="Item1"/>
    <w:rsid w:val="00F12B7C"/>
    <w:rPr>
      <w:rFonts w:ascii="Calibri" w:hAnsi="Calibri"/>
      <w:sz w:val="26"/>
      <w:lang w:val="x-none" w:eastAsia="x-none"/>
    </w:rPr>
  </w:style>
  <w:style w:type="paragraph" w:customStyle="1" w:styleId="Item10">
    <w:name w:val="Item (1)"/>
    <w:basedOn w:val="Itema"/>
    <w:qFormat/>
    <w:rsid w:val="00F12B7C"/>
    <w:pPr>
      <w:tabs>
        <w:tab w:val="clear" w:pos="2160"/>
        <w:tab w:val="num" w:pos="2880"/>
      </w:tabs>
      <w:ind w:left="3600"/>
    </w:pPr>
  </w:style>
  <w:style w:type="paragraph" w:customStyle="1" w:styleId="Itema0">
    <w:name w:val="Item (a)"/>
    <w:basedOn w:val="Item10"/>
    <w:qFormat/>
    <w:rsid w:val="00F12B7C"/>
    <w:pPr>
      <w:tabs>
        <w:tab w:val="clear" w:pos="2880"/>
      </w:tabs>
      <w:ind w:left="4320"/>
    </w:pPr>
  </w:style>
  <w:style w:type="paragraph" w:customStyle="1" w:styleId="Itemi">
    <w:name w:val="Item i."/>
    <w:basedOn w:val="Itema0"/>
    <w:qFormat/>
    <w:rsid w:val="00F12B7C"/>
    <w:pPr>
      <w:tabs>
        <w:tab w:val="num" w:pos="4320"/>
      </w:tabs>
      <w:ind w:left="5040"/>
    </w:pPr>
  </w:style>
  <w:style w:type="paragraph" w:styleId="Revision">
    <w:name w:val="Revision"/>
    <w:hidden/>
    <w:uiPriority w:val="99"/>
    <w:semiHidden/>
    <w:rsid w:val="00FC5F3C"/>
  </w:style>
  <w:style w:type="character" w:customStyle="1" w:styleId="ui-provider">
    <w:name w:val="ui-provider"/>
    <w:basedOn w:val="DefaultParagraphFont"/>
    <w:rsid w:val="006120CD"/>
  </w:style>
  <w:style w:type="character" w:styleId="UnresolvedMention">
    <w:name w:val="Unresolved Mention"/>
    <w:basedOn w:val="DefaultParagraphFont"/>
    <w:uiPriority w:val="99"/>
    <w:semiHidden/>
    <w:unhideWhenUsed/>
    <w:rsid w:val="00791B37"/>
    <w:rPr>
      <w:color w:val="605E5C"/>
      <w:shd w:val="clear" w:color="auto" w:fill="E1DFDD"/>
    </w:rPr>
  </w:style>
  <w:style w:type="character" w:customStyle="1" w:styleId="ItemaChar">
    <w:name w:val="Item a. Char"/>
    <w:link w:val="Itema"/>
    <w:rsid w:val="000A6319"/>
    <w:rPr>
      <w:rFonts w:ascii="Calibri" w:hAnsi="Calibri"/>
      <w:sz w:val="26"/>
      <w:lang w:val="x-none" w:eastAsia="x-none"/>
    </w:rPr>
  </w:style>
  <w:style w:type="paragraph" w:styleId="Header">
    <w:name w:val="header"/>
    <w:basedOn w:val="Normal"/>
    <w:link w:val="HeaderChar"/>
    <w:uiPriority w:val="99"/>
    <w:unhideWhenUsed/>
    <w:rsid w:val="00CB24B3"/>
    <w:pPr>
      <w:tabs>
        <w:tab w:val="center" w:pos="4680"/>
        <w:tab w:val="right" w:pos="9360"/>
      </w:tabs>
    </w:pPr>
  </w:style>
  <w:style w:type="character" w:customStyle="1" w:styleId="HeaderChar">
    <w:name w:val="Header Char"/>
    <w:basedOn w:val="DefaultParagraphFont"/>
    <w:link w:val="Header"/>
    <w:uiPriority w:val="99"/>
    <w:rsid w:val="00CB24B3"/>
  </w:style>
  <w:style w:type="paragraph" w:styleId="Footer">
    <w:name w:val="footer"/>
    <w:basedOn w:val="Normal"/>
    <w:link w:val="FooterChar"/>
    <w:uiPriority w:val="99"/>
    <w:unhideWhenUsed/>
    <w:rsid w:val="00CB24B3"/>
    <w:pPr>
      <w:tabs>
        <w:tab w:val="center" w:pos="4680"/>
        <w:tab w:val="right" w:pos="9360"/>
      </w:tabs>
    </w:pPr>
  </w:style>
  <w:style w:type="character" w:customStyle="1" w:styleId="FooterChar">
    <w:name w:val="Footer Char"/>
    <w:basedOn w:val="DefaultParagraphFont"/>
    <w:link w:val="Footer"/>
    <w:uiPriority w:val="99"/>
    <w:rsid w:val="00CB24B3"/>
  </w:style>
  <w:style w:type="character" w:customStyle="1" w:styleId="normaltextrun">
    <w:name w:val="normaltextrun"/>
    <w:basedOn w:val="DefaultParagraphFont"/>
    <w:rsid w:val="005642DA"/>
  </w:style>
  <w:style w:type="character" w:styleId="Mention">
    <w:name w:val="Mention"/>
    <w:basedOn w:val="DefaultParagraphFont"/>
    <w:uiPriority w:val="99"/>
    <w:unhideWhenUsed/>
    <w:rsid w:val="00DA415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34853">
      <w:bodyDiv w:val="1"/>
      <w:marLeft w:val="0"/>
      <w:marRight w:val="0"/>
      <w:marTop w:val="0"/>
      <w:marBottom w:val="0"/>
      <w:divBdr>
        <w:top w:val="none" w:sz="0" w:space="0" w:color="auto"/>
        <w:left w:val="none" w:sz="0" w:space="0" w:color="auto"/>
        <w:bottom w:val="none" w:sz="0" w:space="0" w:color="auto"/>
        <w:right w:val="none" w:sz="0" w:space="0" w:color="auto"/>
      </w:divBdr>
    </w:div>
    <w:div w:id="246380556">
      <w:bodyDiv w:val="1"/>
      <w:marLeft w:val="0"/>
      <w:marRight w:val="0"/>
      <w:marTop w:val="0"/>
      <w:marBottom w:val="0"/>
      <w:divBdr>
        <w:top w:val="none" w:sz="0" w:space="0" w:color="auto"/>
        <w:left w:val="none" w:sz="0" w:space="0" w:color="auto"/>
        <w:bottom w:val="none" w:sz="0" w:space="0" w:color="auto"/>
        <w:right w:val="none" w:sz="0" w:space="0" w:color="auto"/>
      </w:divBdr>
    </w:div>
    <w:div w:id="378209366">
      <w:bodyDiv w:val="1"/>
      <w:marLeft w:val="0"/>
      <w:marRight w:val="0"/>
      <w:marTop w:val="0"/>
      <w:marBottom w:val="0"/>
      <w:divBdr>
        <w:top w:val="none" w:sz="0" w:space="0" w:color="auto"/>
        <w:left w:val="none" w:sz="0" w:space="0" w:color="auto"/>
        <w:bottom w:val="none" w:sz="0" w:space="0" w:color="auto"/>
        <w:right w:val="none" w:sz="0" w:space="0" w:color="auto"/>
      </w:divBdr>
    </w:div>
    <w:div w:id="425078706">
      <w:bodyDiv w:val="1"/>
      <w:marLeft w:val="0"/>
      <w:marRight w:val="0"/>
      <w:marTop w:val="0"/>
      <w:marBottom w:val="0"/>
      <w:divBdr>
        <w:top w:val="none" w:sz="0" w:space="0" w:color="auto"/>
        <w:left w:val="none" w:sz="0" w:space="0" w:color="auto"/>
        <w:bottom w:val="none" w:sz="0" w:space="0" w:color="auto"/>
        <w:right w:val="none" w:sz="0" w:space="0" w:color="auto"/>
      </w:divBdr>
      <w:divsChild>
        <w:div w:id="935601809">
          <w:marLeft w:val="0"/>
          <w:marRight w:val="0"/>
          <w:marTop w:val="0"/>
          <w:marBottom w:val="0"/>
          <w:divBdr>
            <w:top w:val="none" w:sz="0" w:space="0" w:color="auto"/>
            <w:left w:val="none" w:sz="0" w:space="0" w:color="auto"/>
            <w:bottom w:val="none" w:sz="0" w:space="0" w:color="auto"/>
            <w:right w:val="none" w:sz="0" w:space="0" w:color="auto"/>
          </w:divBdr>
        </w:div>
      </w:divsChild>
    </w:div>
    <w:div w:id="436753443">
      <w:bodyDiv w:val="1"/>
      <w:marLeft w:val="0"/>
      <w:marRight w:val="0"/>
      <w:marTop w:val="0"/>
      <w:marBottom w:val="0"/>
      <w:divBdr>
        <w:top w:val="none" w:sz="0" w:space="0" w:color="auto"/>
        <w:left w:val="none" w:sz="0" w:space="0" w:color="auto"/>
        <w:bottom w:val="none" w:sz="0" w:space="0" w:color="auto"/>
        <w:right w:val="none" w:sz="0" w:space="0" w:color="auto"/>
      </w:divBdr>
      <w:divsChild>
        <w:div w:id="399256887">
          <w:marLeft w:val="0"/>
          <w:marRight w:val="0"/>
          <w:marTop w:val="0"/>
          <w:marBottom w:val="0"/>
          <w:divBdr>
            <w:top w:val="none" w:sz="0" w:space="0" w:color="auto"/>
            <w:left w:val="none" w:sz="0" w:space="0" w:color="auto"/>
            <w:bottom w:val="none" w:sz="0" w:space="0" w:color="auto"/>
            <w:right w:val="none" w:sz="0" w:space="0" w:color="auto"/>
          </w:divBdr>
        </w:div>
      </w:divsChild>
    </w:div>
    <w:div w:id="608704522">
      <w:bodyDiv w:val="1"/>
      <w:marLeft w:val="0"/>
      <w:marRight w:val="0"/>
      <w:marTop w:val="0"/>
      <w:marBottom w:val="0"/>
      <w:divBdr>
        <w:top w:val="none" w:sz="0" w:space="0" w:color="auto"/>
        <w:left w:val="none" w:sz="0" w:space="0" w:color="auto"/>
        <w:bottom w:val="none" w:sz="0" w:space="0" w:color="auto"/>
        <w:right w:val="none" w:sz="0" w:space="0" w:color="auto"/>
      </w:divBdr>
    </w:div>
    <w:div w:id="654919395">
      <w:bodyDiv w:val="1"/>
      <w:marLeft w:val="0"/>
      <w:marRight w:val="0"/>
      <w:marTop w:val="0"/>
      <w:marBottom w:val="0"/>
      <w:divBdr>
        <w:top w:val="none" w:sz="0" w:space="0" w:color="auto"/>
        <w:left w:val="none" w:sz="0" w:space="0" w:color="auto"/>
        <w:bottom w:val="none" w:sz="0" w:space="0" w:color="auto"/>
        <w:right w:val="none" w:sz="0" w:space="0" w:color="auto"/>
      </w:divBdr>
    </w:div>
    <w:div w:id="658458350">
      <w:bodyDiv w:val="1"/>
      <w:marLeft w:val="0"/>
      <w:marRight w:val="0"/>
      <w:marTop w:val="0"/>
      <w:marBottom w:val="0"/>
      <w:divBdr>
        <w:top w:val="none" w:sz="0" w:space="0" w:color="auto"/>
        <w:left w:val="none" w:sz="0" w:space="0" w:color="auto"/>
        <w:bottom w:val="none" w:sz="0" w:space="0" w:color="auto"/>
        <w:right w:val="none" w:sz="0" w:space="0" w:color="auto"/>
      </w:divBdr>
    </w:div>
    <w:div w:id="934561131">
      <w:bodyDiv w:val="1"/>
      <w:marLeft w:val="0"/>
      <w:marRight w:val="0"/>
      <w:marTop w:val="0"/>
      <w:marBottom w:val="0"/>
      <w:divBdr>
        <w:top w:val="none" w:sz="0" w:space="0" w:color="auto"/>
        <w:left w:val="none" w:sz="0" w:space="0" w:color="auto"/>
        <w:bottom w:val="none" w:sz="0" w:space="0" w:color="auto"/>
        <w:right w:val="none" w:sz="0" w:space="0" w:color="auto"/>
      </w:divBdr>
    </w:div>
    <w:div w:id="1081949135">
      <w:bodyDiv w:val="1"/>
      <w:marLeft w:val="0"/>
      <w:marRight w:val="0"/>
      <w:marTop w:val="0"/>
      <w:marBottom w:val="0"/>
      <w:divBdr>
        <w:top w:val="none" w:sz="0" w:space="0" w:color="auto"/>
        <w:left w:val="none" w:sz="0" w:space="0" w:color="auto"/>
        <w:bottom w:val="none" w:sz="0" w:space="0" w:color="auto"/>
        <w:right w:val="none" w:sz="0" w:space="0" w:color="auto"/>
      </w:divBdr>
    </w:div>
    <w:div w:id="1096096466">
      <w:bodyDiv w:val="1"/>
      <w:marLeft w:val="0"/>
      <w:marRight w:val="0"/>
      <w:marTop w:val="0"/>
      <w:marBottom w:val="0"/>
      <w:divBdr>
        <w:top w:val="none" w:sz="0" w:space="0" w:color="auto"/>
        <w:left w:val="none" w:sz="0" w:space="0" w:color="auto"/>
        <w:bottom w:val="none" w:sz="0" w:space="0" w:color="auto"/>
        <w:right w:val="none" w:sz="0" w:space="0" w:color="auto"/>
      </w:divBdr>
      <w:divsChild>
        <w:div w:id="996804593">
          <w:marLeft w:val="0"/>
          <w:marRight w:val="0"/>
          <w:marTop w:val="0"/>
          <w:marBottom w:val="0"/>
          <w:divBdr>
            <w:top w:val="none" w:sz="0" w:space="0" w:color="auto"/>
            <w:left w:val="none" w:sz="0" w:space="0" w:color="auto"/>
            <w:bottom w:val="none" w:sz="0" w:space="0" w:color="auto"/>
            <w:right w:val="none" w:sz="0" w:space="0" w:color="auto"/>
          </w:divBdr>
        </w:div>
      </w:divsChild>
    </w:div>
    <w:div w:id="1111631437">
      <w:bodyDiv w:val="1"/>
      <w:marLeft w:val="0"/>
      <w:marRight w:val="0"/>
      <w:marTop w:val="0"/>
      <w:marBottom w:val="0"/>
      <w:divBdr>
        <w:top w:val="none" w:sz="0" w:space="0" w:color="auto"/>
        <w:left w:val="none" w:sz="0" w:space="0" w:color="auto"/>
        <w:bottom w:val="none" w:sz="0" w:space="0" w:color="auto"/>
        <w:right w:val="none" w:sz="0" w:space="0" w:color="auto"/>
      </w:divBdr>
    </w:div>
    <w:div w:id="1351293590">
      <w:bodyDiv w:val="1"/>
      <w:marLeft w:val="0"/>
      <w:marRight w:val="0"/>
      <w:marTop w:val="0"/>
      <w:marBottom w:val="0"/>
      <w:divBdr>
        <w:top w:val="none" w:sz="0" w:space="0" w:color="auto"/>
        <w:left w:val="none" w:sz="0" w:space="0" w:color="auto"/>
        <w:bottom w:val="none" w:sz="0" w:space="0" w:color="auto"/>
        <w:right w:val="none" w:sz="0" w:space="0" w:color="auto"/>
      </w:divBdr>
      <w:divsChild>
        <w:div w:id="1866862789">
          <w:marLeft w:val="0"/>
          <w:marRight w:val="0"/>
          <w:marTop w:val="0"/>
          <w:marBottom w:val="0"/>
          <w:divBdr>
            <w:top w:val="none" w:sz="0" w:space="0" w:color="auto"/>
            <w:left w:val="none" w:sz="0" w:space="0" w:color="auto"/>
            <w:bottom w:val="none" w:sz="0" w:space="0" w:color="auto"/>
            <w:right w:val="none" w:sz="0" w:space="0" w:color="auto"/>
          </w:divBdr>
        </w:div>
      </w:divsChild>
    </w:div>
    <w:div w:id="1356735239">
      <w:bodyDiv w:val="1"/>
      <w:marLeft w:val="0"/>
      <w:marRight w:val="0"/>
      <w:marTop w:val="0"/>
      <w:marBottom w:val="0"/>
      <w:divBdr>
        <w:top w:val="none" w:sz="0" w:space="0" w:color="auto"/>
        <w:left w:val="none" w:sz="0" w:space="0" w:color="auto"/>
        <w:bottom w:val="none" w:sz="0" w:space="0" w:color="auto"/>
        <w:right w:val="none" w:sz="0" w:space="0" w:color="auto"/>
      </w:divBdr>
    </w:div>
    <w:div w:id="1672753759">
      <w:bodyDiv w:val="1"/>
      <w:marLeft w:val="0"/>
      <w:marRight w:val="0"/>
      <w:marTop w:val="0"/>
      <w:marBottom w:val="0"/>
      <w:divBdr>
        <w:top w:val="none" w:sz="0" w:space="0" w:color="auto"/>
        <w:left w:val="none" w:sz="0" w:space="0" w:color="auto"/>
        <w:bottom w:val="none" w:sz="0" w:space="0" w:color="auto"/>
        <w:right w:val="none" w:sz="0" w:space="0" w:color="auto"/>
      </w:divBdr>
    </w:div>
    <w:div w:id="1880622814">
      <w:bodyDiv w:val="1"/>
      <w:marLeft w:val="0"/>
      <w:marRight w:val="0"/>
      <w:marTop w:val="0"/>
      <w:marBottom w:val="0"/>
      <w:divBdr>
        <w:top w:val="none" w:sz="0" w:space="0" w:color="auto"/>
        <w:left w:val="none" w:sz="0" w:space="0" w:color="auto"/>
        <w:bottom w:val="none" w:sz="0" w:space="0" w:color="auto"/>
        <w:right w:val="none" w:sz="0" w:space="0" w:color="auto"/>
      </w:divBdr>
    </w:div>
    <w:div w:id="1889411250">
      <w:bodyDiv w:val="1"/>
      <w:marLeft w:val="0"/>
      <w:marRight w:val="0"/>
      <w:marTop w:val="0"/>
      <w:marBottom w:val="0"/>
      <w:divBdr>
        <w:top w:val="none" w:sz="0" w:space="0" w:color="auto"/>
        <w:left w:val="none" w:sz="0" w:space="0" w:color="auto"/>
        <w:bottom w:val="none" w:sz="0" w:space="0" w:color="auto"/>
        <w:right w:val="none" w:sz="0" w:space="0" w:color="auto"/>
      </w:divBdr>
    </w:div>
    <w:div w:id="1948348973">
      <w:bodyDiv w:val="1"/>
      <w:marLeft w:val="0"/>
      <w:marRight w:val="0"/>
      <w:marTop w:val="0"/>
      <w:marBottom w:val="0"/>
      <w:divBdr>
        <w:top w:val="none" w:sz="0" w:space="0" w:color="auto"/>
        <w:left w:val="none" w:sz="0" w:space="0" w:color="auto"/>
        <w:bottom w:val="none" w:sz="0" w:space="0" w:color="auto"/>
        <w:right w:val="none" w:sz="0" w:space="0" w:color="auto"/>
      </w:divBdr>
    </w:div>
    <w:div w:id="1958902408">
      <w:bodyDiv w:val="1"/>
      <w:marLeft w:val="0"/>
      <w:marRight w:val="0"/>
      <w:marTop w:val="0"/>
      <w:marBottom w:val="0"/>
      <w:divBdr>
        <w:top w:val="none" w:sz="0" w:space="0" w:color="auto"/>
        <w:left w:val="none" w:sz="0" w:space="0" w:color="auto"/>
        <w:bottom w:val="none" w:sz="0" w:space="0" w:color="auto"/>
        <w:right w:val="none" w:sz="0" w:space="0" w:color="auto"/>
      </w:divBdr>
    </w:div>
    <w:div w:id="1963615450">
      <w:bodyDiv w:val="1"/>
      <w:marLeft w:val="0"/>
      <w:marRight w:val="0"/>
      <w:marTop w:val="0"/>
      <w:marBottom w:val="0"/>
      <w:divBdr>
        <w:top w:val="none" w:sz="0" w:space="0" w:color="auto"/>
        <w:left w:val="none" w:sz="0" w:space="0" w:color="auto"/>
        <w:bottom w:val="none" w:sz="0" w:space="0" w:color="auto"/>
        <w:right w:val="none" w:sz="0" w:space="0" w:color="auto"/>
      </w:divBdr>
    </w:div>
    <w:div w:id="1982151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sa.acgov.org/do-business-with-us/contracting-opportunities/current-bid/?bidid=271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sa.acgov.org/do-business-with-us/contracting-opportunities/current-bid/?bidid=271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cgov.org/gsa_app/gsa/purchasing/bid_content/contractopportunities.jsp"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18406f2-e61e-4082-8611-4026c75e0523">
      <Terms xmlns="http://schemas.microsoft.com/office/infopath/2007/PartnerControls"/>
    </lcf76f155ced4ddcb4097134ff3c332f>
    <TaxCatchAll xmlns="58d266f3-4464-4b12-9b63-d9d3e03cb9d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1264FBDB2A457419FF307EA23F6D6ED" ma:contentTypeVersion="11" ma:contentTypeDescription="Create a new document." ma:contentTypeScope="" ma:versionID="89fbcf696ea0945b4d7678da9e06e240">
  <xsd:schema xmlns:xsd="http://www.w3.org/2001/XMLSchema" xmlns:xs="http://www.w3.org/2001/XMLSchema" xmlns:p="http://schemas.microsoft.com/office/2006/metadata/properties" xmlns:ns2="b18406f2-e61e-4082-8611-4026c75e0523" xmlns:ns3="58d266f3-4464-4b12-9b63-d9d3e03cb9d2" targetNamespace="http://schemas.microsoft.com/office/2006/metadata/properties" ma:root="true" ma:fieldsID="e8d0586a0349d99f29c99708f46f0190" ns2:_="" ns3:_="">
    <xsd:import namespace="b18406f2-e61e-4082-8611-4026c75e0523"/>
    <xsd:import namespace="58d266f3-4464-4b12-9b63-d9d3e03cb9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8406f2-e61e-4082-8611-4026c75e0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c8d1cdd-3923-4231-8a1f-65b78c5754d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d266f3-4464-4b12-9b63-d9d3e03cb9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15bf0b5-bd4a-4f74-ad06-b7b9101f4003}" ma:internalName="TaxCatchAll" ma:showField="CatchAllData" ma:web="58d266f3-4464-4b12-9b63-d9d3e03cb9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BC0A6-ECD4-446D-9ECA-B682AF1E64CE}">
  <ds:schemaRefs>
    <ds:schemaRef ds:uri="http://schemas.microsoft.com/office/2006/metadata/properties"/>
    <ds:schemaRef ds:uri="http://schemas.microsoft.com/office/infopath/2007/PartnerControls"/>
    <ds:schemaRef ds:uri="b18406f2-e61e-4082-8611-4026c75e0523"/>
    <ds:schemaRef ds:uri="58d266f3-4464-4b12-9b63-d9d3e03cb9d2"/>
  </ds:schemaRefs>
</ds:datastoreItem>
</file>

<file path=customXml/itemProps2.xml><?xml version="1.0" encoding="utf-8"?>
<ds:datastoreItem xmlns:ds="http://schemas.openxmlformats.org/officeDocument/2006/customXml" ds:itemID="{83353FC3-F139-487B-A87A-14BE53AD89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8406f2-e61e-4082-8611-4026c75e0523"/>
    <ds:schemaRef ds:uri="58d266f3-4464-4b12-9b63-d9d3e03cb9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2A366E-D406-44E1-9BE2-A22223733286}">
  <ds:schemaRefs>
    <ds:schemaRef ds:uri="http://schemas.microsoft.com/sharepoint/v3/contenttype/forms"/>
  </ds:schemaRefs>
</ds:datastoreItem>
</file>

<file path=customXml/itemProps4.xml><?xml version="1.0" encoding="utf-8"?>
<ds:datastoreItem xmlns:ds="http://schemas.openxmlformats.org/officeDocument/2006/customXml" ds:itemID="{E8395109-C04A-462D-A8BD-9B03F8CC3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755</Words>
  <Characters>4307</Characters>
  <Application>Microsoft Office Word</Application>
  <DocSecurity>0</DocSecurity>
  <Lines>35</Lines>
  <Paragraphs>10</Paragraphs>
  <ScaleCrop>false</ScaleCrop>
  <Company>Hewlett-Packard Company</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Dodge, Andrea, HCSA</dc:creator>
  <cp:keywords/>
  <cp:lastModifiedBy>Palacios, Mona, HCSA</cp:lastModifiedBy>
  <cp:revision>4</cp:revision>
  <cp:lastPrinted>2021-12-24T13:10:00Z</cp:lastPrinted>
  <dcterms:created xsi:type="dcterms:W3CDTF">2023-07-10T16:01:00Z</dcterms:created>
  <dcterms:modified xsi:type="dcterms:W3CDTF">2023-07-10T16:59:00Z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0x010100D1264FBDB2A457419FF307EA23F6D6ED</vt:lpwstr>
  </property>
  <property fmtid="{D5CDD505-2E9C-101B-9397-08002B2CF9AE}" pid="3" name="MediaServiceImageTags">
    <vt:lpwstr/>
  </property>
</Properties>
</file>