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E8CB" w14:textId="102F8D88"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2B898E1C" w14:textId="77777777" w:rsidR="00BE2FD2" w:rsidRPr="005F7F47" w:rsidRDefault="00BE2FD2" w:rsidP="00BE2FD2">
      <w:pPr>
        <w:jc w:val="center"/>
        <w:rPr>
          <w:rFonts w:ascii="Calibri" w:hAnsi="Calibri" w:cs="Calibri"/>
          <w:b/>
          <w:sz w:val="18"/>
          <w:szCs w:val="18"/>
        </w:rPr>
      </w:pPr>
    </w:p>
    <w:p w14:paraId="571DA442" w14:textId="18A91892" w:rsidR="00BE2FD2" w:rsidRPr="005F7F47" w:rsidRDefault="007E6A66" w:rsidP="00BE2FD2">
      <w:pPr>
        <w:pStyle w:val="RFP-QHeader2"/>
        <w:rPr>
          <w:rFonts w:ascii="Calibri" w:hAnsi="Calibri" w:cs="Calibri"/>
          <w:color w:val="000000" w:themeColor="text1"/>
          <w:sz w:val="40"/>
          <w:szCs w:val="40"/>
        </w:rPr>
      </w:pPr>
      <w:r>
        <w:rPr>
          <w:rFonts w:ascii="Calibri" w:hAnsi="Calibri" w:cs="Calibri"/>
          <w:sz w:val="40"/>
          <w:szCs w:val="40"/>
        </w:rPr>
        <w:t xml:space="preserve">INFORMAL </w:t>
      </w:r>
      <w:r w:rsidR="00BE2FD2" w:rsidRPr="00EF7460">
        <w:rPr>
          <w:rFonts w:ascii="Calibri" w:hAnsi="Calibri" w:cs="Calibri"/>
          <w:sz w:val="40"/>
          <w:szCs w:val="40"/>
        </w:rPr>
        <w:t>REQUEST FOR</w:t>
      </w:r>
      <w:r w:rsidR="00BE2FD2" w:rsidRPr="00A85450">
        <w:rPr>
          <w:rFonts w:ascii="Calibri" w:hAnsi="Calibri" w:cs="Calibri"/>
          <w:color w:val="365F91"/>
          <w:sz w:val="40"/>
          <w:szCs w:val="40"/>
        </w:rPr>
        <w:t xml:space="preserve"> </w:t>
      </w:r>
      <w:r w:rsidR="00097D1C" w:rsidRPr="000D20CE">
        <w:rPr>
          <w:rFonts w:ascii="Calibri" w:hAnsi="Calibri" w:cs="Calibri"/>
          <w:sz w:val="40"/>
          <w:szCs w:val="40"/>
        </w:rPr>
        <w:t>QUOTATI</w:t>
      </w:r>
      <w:r w:rsidR="00097D1C" w:rsidRPr="005F7F47">
        <w:rPr>
          <w:rFonts w:ascii="Calibri" w:hAnsi="Calibri" w:cs="Calibri"/>
          <w:color w:val="000000" w:themeColor="text1"/>
          <w:sz w:val="40"/>
          <w:szCs w:val="40"/>
        </w:rPr>
        <w:t xml:space="preserve">ON </w:t>
      </w:r>
      <w:r w:rsidR="00BE2FD2" w:rsidRPr="005F7F47">
        <w:rPr>
          <w:rFonts w:ascii="Calibri" w:hAnsi="Calibri" w:cs="Calibri"/>
          <w:color w:val="000000" w:themeColor="text1"/>
          <w:sz w:val="40"/>
          <w:szCs w:val="40"/>
        </w:rPr>
        <w:t>No.</w:t>
      </w:r>
      <w:r w:rsidR="00483CA4" w:rsidRPr="005F7F47">
        <w:rPr>
          <w:rFonts w:ascii="Calibri" w:hAnsi="Calibri" w:cs="Calibri"/>
          <w:color w:val="000000" w:themeColor="text1"/>
          <w:sz w:val="40"/>
          <w:szCs w:val="40"/>
        </w:rPr>
        <w:t xml:space="preserve"> </w:t>
      </w:r>
      <w:r w:rsidR="005F7F47" w:rsidRPr="005F7F47">
        <w:rPr>
          <w:rFonts w:ascii="Calibri" w:hAnsi="Calibri" w:cs="Calibri"/>
          <w:color w:val="000000" w:themeColor="text1"/>
          <w:sz w:val="40"/>
          <w:szCs w:val="40"/>
        </w:rPr>
        <w:t>9023</w:t>
      </w:r>
      <w:r w:rsidR="00986928">
        <w:rPr>
          <w:rFonts w:ascii="Calibri" w:hAnsi="Calibri" w:cs="Calibri"/>
          <w:color w:val="000000" w:themeColor="text1"/>
          <w:sz w:val="40"/>
          <w:szCs w:val="40"/>
        </w:rPr>
        <w:t>2</w:t>
      </w:r>
      <w:r w:rsidR="005F7F47" w:rsidRPr="005F7F47">
        <w:rPr>
          <w:rFonts w:ascii="Calibri" w:hAnsi="Calibri" w:cs="Calibri"/>
          <w:color w:val="000000" w:themeColor="text1"/>
          <w:sz w:val="40"/>
          <w:szCs w:val="40"/>
        </w:rPr>
        <w:t>2</w:t>
      </w:r>
    </w:p>
    <w:p w14:paraId="27335AE2" w14:textId="77777777" w:rsidR="00BE2FD2" w:rsidRPr="005F7F47" w:rsidRDefault="00BE2FD2" w:rsidP="00BE2FD2">
      <w:pPr>
        <w:pStyle w:val="RFP-QHeader2"/>
        <w:rPr>
          <w:rFonts w:ascii="Calibri" w:hAnsi="Calibri" w:cs="Calibri"/>
          <w:color w:val="000000" w:themeColor="text1"/>
          <w:sz w:val="20"/>
        </w:rPr>
      </w:pPr>
    </w:p>
    <w:p w14:paraId="783260F2" w14:textId="77777777" w:rsidR="00BE2FD2" w:rsidRPr="005F7F47" w:rsidRDefault="00BE2FD2" w:rsidP="00BE2FD2">
      <w:pPr>
        <w:jc w:val="center"/>
        <w:rPr>
          <w:rFonts w:ascii="Calibri" w:hAnsi="Calibri" w:cs="Calibri"/>
          <w:b/>
          <w:color w:val="000000" w:themeColor="text1"/>
          <w:sz w:val="40"/>
          <w:szCs w:val="40"/>
        </w:rPr>
      </w:pPr>
      <w:r w:rsidRPr="005F7F47">
        <w:rPr>
          <w:rFonts w:ascii="Calibri" w:hAnsi="Calibri" w:cs="Calibri"/>
          <w:b/>
          <w:color w:val="000000" w:themeColor="text1"/>
          <w:sz w:val="40"/>
          <w:szCs w:val="40"/>
        </w:rPr>
        <w:t>for</w:t>
      </w:r>
    </w:p>
    <w:p w14:paraId="3FBE23BE" w14:textId="77777777" w:rsidR="00BE2FD2" w:rsidRPr="005F7F47" w:rsidRDefault="00BE2FD2" w:rsidP="00BE2FD2">
      <w:pPr>
        <w:pStyle w:val="RFP-QHeader2"/>
        <w:rPr>
          <w:rFonts w:ascii="Calibri" w:hAnsi="Calibri" w:cs="Calibri"/>
          <w:color w:val="000000" w:themeColor="text1"/>
          <w:sz w:val="20"/>
          <w:highlight w:val="yellow"/>
        </w:rPr>
      </w:pPr>
    </w:p>
    <w:p w14:paraId="7C6E055D" w14:textId="3FE880B8" w:rsidR="00BE2FD2" w:rsidRPr="005F7F47" w:rsidRDefault="005F7F47" w:rsidP="00BE2FD2">
      <w:pPr>
        <w:pStyle w:val="RFP-QHeader2"/>
        <w:rPr>
          <w:rFonts w:ascii="Calibri" w:hAnsi="Calibri" w:cs="Calibri"/>
          <w:color w:val="000000" w:themeColor="text1"/>
          <w:sz w:val="40"/>
          <w:szCs w:val="40"/>
          <w:highlight w:val="yellow"/>
        </w:rPr>
      </w:pPr>
      <w:r w:rsidRPr="005F7F47">
        <w:rPr>
          <w:rFonts w:ascii="Calibri" w:hAnsi="Calibri" w:cs="Calibri"/>
          <w:color w:val="000000" w:themeColor="text1"/>
          <w:sz w:val="40"/>
          <w:szCs w:val="40"/>
        </w:rPr>
        <w:t>Laundry and Linen Exchange Services</w:t>
      </w:r>
    </w:p>
    <w:p w14:paraId="23D0BCB8"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C16650D" w14:textId="77777777" w:rsidTr="008C1E1E">
        <w:trPr>
          <w:jc w:val="center"/>
        </w:trPr>
        <w:tc>
          <w:tcPr>
            <w:tcW w:w="10854" w:type="dxa"/>
            <w:tcMar>
              <w:top w:w="43" w:type="dxa"/>
              <w:left w:w="115" w:type="dxa"/>
              <w:bottom w:w="43" w:type="dxa"/>
              <w:right w:w="115" w:type="dxa"/>
            </w:tcMar>
            <w:vAlign w:val="center"/>
          </w:tcPr>
          <w:p w14:paraId="19E4A31B"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w:t>
            </w:r>
            <w:r w:rsidRPr="007E6A66">
              <w:rPr>
                <w:rFonts w:ascii="Calibri" w:hAnsi="Calibri" w:cs="Calibri"/>
                <w:b/>
                <w:sz w:val="28"/>
                <w:szCs w:val="28"/>
              </w:rPr>
              <w:t xml:space="preserve">, see </w:t>
            </w:r>
            <w:bookmarkStart w:id="0" w:name="RFPQ"/>
            <w:r w:rsidR="007E6A66" w:rsidRPr="007E6A66">
              <w:rPr>
                <w:rFonts w:ascii="Calibri" w:hAnsi="Calibri" w:cs="Calibri"/>
                <w:b/>
                <w:sz w:val="28"/>
                <w:szCs w:val="28"/>
              </w:rPr>
              <w:t xml:space="preserve">Informal </w:t>
            </w:r>
            <w:r w:rsidR="000D20CE" w:rsidRPr="007E6A66">
              <w:rPr>
                <w:rFonts w:ascii="Calibri" w:hAnsi="Calibri" w:cs="Calibri"/>
                <w:b/>
                <w:sz w:val="28"/>
                <w:szCs w:val="28"/>
              </w:rPr>
              <w:t>Req</w:t>
            </w:r>
            <w:r w:rsidR="00797642" w:rsidRPr="007E6A66">
              <w:rPr>
                <w:rFonts w:ascii="Calibri" w:hAnsi="Calibri" w:cs="Calibri"/>
                <w:b/>
                <w:sz w:val="28"/>
                <w:szCs w:val="28"/>
              </w:rPr>
              <w:t>uest</w:t>
            </w:r>
            <w:r w:rsidR="00797642" w:rsidRPr="000D20CE">
              <w:rPr>
                <w:rFonts w:ascii="Calibri" w:hAnsi="Calibri" w:cs="Calibri"/>
                <w:b/>
                <w:sz w:val="28"/>
                <w:szCs w:val="28"/>
              </w:rPr>
              <w:t xml:space="preserve"> for Quo</w:t>
            </w:r>
            <w:r w:rsidR="000D20CE" w:rsidRPr="000D20CE">
              <w:rPr>
                <w:rFonts w:ascii="Calibri" w:hAnsi="Calibri" w:cs="Calibri"/>
                <w:b/>
                <w:sz w:val="28"/>
                <w:szCs w:val="28"/>
              </w:rPr>
              <w:t>t</w:t>
            </w:r>
            <w:r w:rsidR="00797642" w:rsidRPr="000D20CE">
              <w:rPr>
                <w:rFonts w:ascii="Calibri" w:hAnsi="Calibri" w:cs="Calibri"/>
                <w:b/>
                <w:sz w:val="28"/>
                <w:szCs w:val="28"/>
              </w:rPr>
              <w:t>ation (</w:t>
            </w:r>
            <w:r w:rsidR="007E6A66">
              <w:rPr>
                <w:rFonts w:ascii="Calibri" w:hAnsi="Calibri" w:cs="Calibri"/>
                <w:b/>
                <w:sz w:val="28"/>
                <w:szCs w:val="28"/>
              </w:rPr>
              <w:t>I</w:t>
            </w:r>
            <w:r w:rsidR="00A73807" w:rsidRPr="000D20CE">
              <w:rPr>
                <w:rFonts w:ascii="Calibri" w:hAnsi="Calibri" w:cs="Calibri"/>
                <w:b/>
                <w:sz w:val="28"/>
                <w:szCs w:val="28"/>
              </w:rPr>
              <w:t>RF</w:t>
            </w:r>
            <w:r w:rsidR="00763A4F" w:rsidRPr="000D20CE">
              <w:rPr>
                <w:rFonts w:ascii="Calibri" w:hAnsi="Calibri" w:cs="Calibri"/>
                <w:b/>
                <w:sz w:val="28"/>
                <w:szCs w:val="28"/>
              </w:rPr>
              <w:t>Q</w:t>
            </w:r>
            <w:bookmarkEnd w:id="0"/>
            <w:r w:rsidR="00797642" w:rsidRPr="000D20CE">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7352087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2D1CA0C4" w14:textId="0AB9819A" w:rsidR="0036135F" w:rsidRPr="005F7F47" w:rsidRDefault="0036135F" w:rsidP="00E44816">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Person</w:t>
            </w:r>
            <w:r w:rsidRPr="005F7F47">
              <w:rPr>
                <w:rFonts w:ascii="Calibri" w:hAnsi="Calibri" w:cs="Calibri"/>
                <w:b/>
                <w:color w:val="000000" w:themeColor="text1"/>
                <w:sz w:val="28"/>
                <w:szCs w:val="28"/>
              </w:rPr>
              <w:t xml:space="preserve">:  </w:t>
            </w:r>
            <w:r w:rsidR="005F7F47" w:rsidRPr="005F7F47">
              <w:rPr>
                <w:rFonts w:ascii="Calibri" w:hAnsi="Calibri" w:cs="Calibri"/>
                <w:b/>
                <w:color w:val="000000" w:themeColor="text1"/>
                <w:sz w:val="28"/>
                <w:szCs w:val="28"/>
              </w:rPr>
              <w:t>Paul Biondi</w:t>
            </w:r>
          </w:p>
          <w:p w14:paraId="3E5054B2" w14:textId="119F54CA" w:rsidR="0036135F" w:rsidRPr="005F7F47" w:rsidRDefault="0036135F" w:rsidP="00E44816">
            <w:pPr>
              <w:spacing w:before="180" w:after="180"/>
              <w:jc w:val="center"/>
              <w:rPr>
                <w:rFonts w:ascii="Calibri" w:hAnsi="Calibri" w:cs="Calibri"/>
                <w:b/>
                <w:color w:val="000000" w:themeColor="text1"/>
                <w:sz w:val="28"/>
                <w:szCs w:val="28"/>
              </w:rPr>
            </w:pPr>
            <w:r w:rsidRPr="005F7F47">
              <w:rPr>
                <w:rFonts w:ascii="Calibri" w:hAnsi="Calibri" w:cs="Calibri"/>
                <w:b/>
                <w:color w:val="000000" w:themeColor="text1"/>
                <w:sz w:val="28"/>
                <w:szCs w:val="28"/>
              </w:rPr>
              <w:t xml:space="preserve">Phone Number:  (510) </w:t>
            </w:r>
            <w:r w:rsidR="005F7F47" w:rsidRPr="005F7F47">
              <w:rPr>
                <w:rFonts w:ascii="Calibri" w:hAnsi="Calibri" w:cs="Calibri"/>
                <w:b/>
                <w:color w:val="000000" w:themeColor="text1"/>
                <w:sz w:val="28"/>
                <w:szCs w:val="28"/>
              </w:rPr>
              <w:t>208-9613</w:t>
            </w:r>
          </w:p>
          <w:p w14:paraId="2ACE142C" w14:textId="77777777" w:rsidR="00B02CD5" w:rsidRDefault="0036135F" w:rsidP="00E44816">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F72CC7" w:rsidRPr="00FA1910">
                <w:rPr>
                  <w:rStyle w:val="Hyperlink"/>
                  <w:rFonts w:ascii="Calibri" w:hAnsi="Calibri" w:cs="Calibri"/>
                  <w:b/>
                  <w:sz w:val="28"/>
                  <w:szCs w:val="28"/>
                </w:rPr>
                <w:t>first.last@acgov.org</w:t>
              </w:r>
            </w:hyperlink>
          </w:p>
          <w:p w14:paraId="3EE897DA" w14:textId="77777777" w:rsidR="000D20CE" w:rsidRPr="00E44816" w:rsidRDefault="000D20CE" w:rsidP="00E44816">
            <w:pPr>
              <w:spacing w:before="180" w:after="180"/>
              <w:jc w:val="center"/>
              <w:rPr>
                <w:rFonts w:ascii="Calibri" w:hAnsi="Calibri" w:cs="Calibri"/>
                <w:b/>
                <w:sz w:val="28"/>
                <w:szCs w:val="28"/>
              </w:rPr>
            </w:pPr>
            <w:r w:rsidRPr="00E44816">
              <w:rPr>
                <w:rFonts w:ascii="Calibri" w:hAnsi="Calibri" w:cs="Calibri"/>
                <w:b/>
                <w:sz w:val="28"/>
                <w:szCs w:val="28"/>
              </w:rPr>
              <w:t>General Services Agency (GSA) – Procurement</w:t>
            </w:r>
          </w:p>
        </w:tc>
      </w:tr>
    </w:tbl>
    <w:p w14:paraId="022FA248" w14:textId="77777777" w:rsidR="00BE2FD2" w:rsidRPr="00A85450" w:rsidRDefault="00BE2FD2" w:rsidP="00BE2FD2">
      <w:pPr>
        <w:rPr>
          <w:rFonts w:ascii="Calibri" w:hAnsi="Calibri" w:cs="Calibri"/>
          <w:b/>
          <w:sz w:val="28"/>
          <w:szCs w:val="28"/>
        </w:rPr>
      </w:pPr>
    </w:p>
    <w:p w14:paraId="78714FB0"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2E0B013C"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773B33BC"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353CA471"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27D4150" w14:textId="4519FB00" w:rsidR="00BE2FD2" w:rsidRPr="00C12EDB" w:rsidRDefault="00C12EDB" w:rsidP="002F0CB2">
      <w:pPr>
        <w:spacing w:after="60"/>
        <w:jc w:val="center"/>
        <w:rPr>
          <w:rFonts w:ascii="Calibri" w:hAnsi="Calibri" w:cs="Calibri"/>
          <w:b/>
          <w:color w:val="000000" w:themeColor="text1"/>
          <w:sz w:val="32"/>
          <w:szCs w:val="32"/>
        </w:rPr>
      </w:pPr>
      <w:r w:rsidRPr="00C12EDB">
        <w:rPr>
          <w:rFonts w:ascii="Calibri" w:hAnsi="Calibri" w:cs="Calibri"/>
          <w:b/>
          <w:color w:val="000000" w:themeColor="text1"/>
          <w:sz w:val="32"/>
          <w:szCs w:val="32"/>
        </w:rPr>
        <w:t>August 9, 2023</w:t>
      </w:r>
    </w:p>
    <w:p w14:paraId="4A3F9817"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4BA9847" w14:textId="4D842157"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0570A12E" w14:textId="488BB89E" w:rsidR="00841A12" w:rsidRPr="00983DAC" w:rsidRDefault="00986928"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r w:rsidR="00815B6E" w:rsidRPr="00983DAC">
        <w:rPr>
          <w:rFonts w:ascii="Calibri" w:hAnsi="Calibri" w:cs="Calibri"/>
          <w:b/>
          <w:sz w:val="32"/>
          <w:szCs w:val="32"/>
        </w:rPr>
        <w:t xml:space="preserve"> </w:t>
      </w:r>
    </w:p>
    <w:p w14:paraId="4CE41CD4" w14:textId="1FA63DBE" w:rsidR="008B23E7" w:rsidRPr="00983DAC" w:rsidRDefault="00986928" w:rsidP="002F0CB2">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476BD069" w14:textId="77777777" w:rsidR="00983DAC" w:rsidRPr="00A85450" w:rsidRDefault="00983DAC" w:rsidP="00853E48">
      <w:pPr>
        <w:rPr>
          <w:rFonts w:ascii="Calibri" w:hAnsi="Calibri" w:cs="Calibri"/>
        </w:rPr>
      </w:pPr>
    </w:p>
    <w:p w14:paraId="7B717AE5" w14:textId="0448214C" w:rsidR="00E627AC" w:rsidRDefault="00B463D3" w:rsidP="005F7F47">
      <w:pPr>
        <w:ind w:left="2700"/>
        <w:rPr>
          <w:rFonts w:ascii="Calibri" w:hAnsi="Calibri" w:cs="Calibri"/>
          <w:b/>
          <w:bCs/>
          <w:sz w:val="40"/>
          <w:szCs w:val="40"/>
        </w:rPr>
      </w:pPr>
      <w:r>
        <w:rPr>
          <w:noProof/>
        </w:rPr>
        <w:drawing>
          <wp:anchor distT="0" distB="0" distL="114300" distR="114300" simplePos="0" relativeHeight="251658240" behindDoc="1" locked="0" layoutInCell="1" allowOverlap="1" wp14:anchorId="0D1233E4" wp14:editId="0A09CA03">
            <wp:simplePos x="0" y="0"/>
            <wp:positionH relativeFrom="column">
              <wp:posOffset>-211455</wp:posOffset>
            </wp:positionH>
            <wp:positionV relativeFrom="paragraph">
              <wp:posOffset>91440</wp:posOffset>
            </wp:positionV>
            <wp:extent cx="1606550" cy="250825"/>
            <wp:effectExtent l="0" t="0" r="0" b="0"/>
            <wp:wrapThrough wrapText="bothSides">
              <wp:wrapPolygon edited="0">
                <wp:start x="0" y="0"/>
                <wp:lineTo x="0" y="19686"/>
                <wp:lineTo x="21258" y="19686"/>
                <wp:lineTo x="21258" y="0"/>
                <wp:lineTo x="0" y="0"/>
              </wp:wrapPolygon>
            </wp:wrapThrough>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0" cy="2508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2C70A2">
        <w:rPr>
          <w:rFonts w:ascii="Calibri" w:hAnsi="Calibri" w:cs="Calibri"/>
          <w:color w:val="008000"/>
          <w:sz w:val="20"/>
        </w:rPr>
        <w:t>Please print only what you need, print double-sided, and use recycled-content paper if printing this</w:t>
      </w:r>
      <w:r w:rsidR="006E2992">
        <w:rPr>
          <w:rFonts w:ascii="Calibri" w:hAnsi="Calibri" w:cs="Calibri"/>
          <w:color w:val="008000"/>
          <w:sz w:val="20"/>
        </w:rPr>
        <w:t xml:space="preserve"> </w:t>
      </w:r>
      <w:r w:rsidR="002C70A2">
        <w:rPr>
          <w:rFonts w:ascii="Calibri" w:hAnsi="Calibri" w:cs="Calibri"/>
          <w:color w:val="008000"/>
          <w:sz w:val="20"/>
        </w:rPr>
        <w:t>document</w:t>
      </w:r>
      <w:r w:rsidR="00853E48" w:rsidRPr="0062630A">
        <w:rPr>
          <w:rFonts w:ascii="Calibri" w:hAnsi="Calibri" w:cs="Calibri"/>
          <w:color w:val="008000"/>
          <w:sz w:val="20"/>
        </w:rPr>
        <w:t>.</w:t>
      </w:r>
      <w:bookmarkStart w:id="1" w:name="_Toc14171502"/>
      <w:r w:rsidR="006E2992">
        <w:rPr>
          <w:rFonts w:ascii="Arial" w:hAnsi="Arial" w:cs="Arial"/>
          <w:color w:val="1F497D"/>
          <w:sz w:val="22"/>
          <w:szCs w:val="22"/>
        </w:rPr>
        <w:br w:type="page"/>
      </w:r>
      <w:r w:rsidR="00E627AC">
        <w:rPr>
          <w:rFonts w:ascii="Calibri" w:hAnsi="Calibri" w:cs="Calibri"/>
          <w:b/>
          <w:bCs/>
          <w:sz w:val="40"/>
          <w:szCs w:val="40"/>
        </w:rPr>
        <w:lastRenderedPageBreak/>
        <w:t>CALENDAR OF EVENTS</w:t>
      </w:r>
      <w:bookmarkEnd w:id="1"/>
    </w:p>
    <w:p w14:paraId="4B84A9B0" w14:textId="1650D919" w:rsidR="00E627AC" w:rsidRPr="005F7F47" w:rsidRDefault="007E6A66" w:rsidP="00E627AC">
      <w:pPr>
        <w:pStyle w:val="RFP-QHeader2"/>
        <w:rPr>
          <w:rFonts w:ascii="Calibri" w:hAnsi="Calibri" w:cs="Calibri"/>
          <w:color w:val="000000" w:themeColor="text1"/>
          <w:sz w:val="24"/>
          <w:szCs w:val="26"/>
        </w:rPr>
      </w:pPr>
      <w:r>
        <w:rPr>
          <w:rFonts w:ascii="Calibri" w:hAnsi="Calibri" w:cs="Calibri"/>
          <w:sz w:val="24"/>
          <w:szCs w:val="26"/>
        </w:rPr>
        <w:t xml:space="preserve">INFORMAL </w:t>
      </w:r>
      <w:r w:rsidR="00E627AC" w:rsidRPr="00356299">
        <w:rPr>
          <w:rFonts w:ascii="Calibri" w:hAnsi="Calibri" w:cs="Calibri"/>
          <w:sz w:val="24"/>
          <w:szCs w:val="26"/>
        </w:rPr>
        <w:t xml:space="preserve">REQUEST FOR </w:t>
      </w:r>
      <w:r w:rsidR="0004564D" w:rsidRPr="005F7F47">
        <w:rPr>
          <w:rFonts w:ascii="Calibri" w:hAnsi="Calibri" w:cs="Calibri"/>
          <w:color w:val="000000" w:themeColor="text1"/>
          <w:sz w:val="24"/>
          <w:szCs w:val="26"/>
        </w:rPr>
        <w:t>QUOTATION</w:t>
      </w:r>
      <w:r w:rsidR="00E627AC" w:rsidRPr="005F7F47">
        <w:rPr>
          <w:rFonts w:ascii="Calibri" w:hAnsi="Calibri" w:cs="Calibri"/>
          <w:color w:val="000000" w:themeColor="text1"/>
          <w:sz w:val="24"/>
          <w:szCs w:val="26"/>
        </w:rPr>
        <w:t xml:space="preserve"> No. </w:t>
      </w:r>
      <w:r w:rsidR="005F7F47" w:rsidRPr="005F7F47">
        <w:rPr>
          <w:rFonts w:ascii="Calibri" w:hAnsi="Calibri" w:cs="Calibri"/>
          <w:color w:val="000000" w:themeColor="text1"/>
          <w:sz w:val="24"/>
          <w:szCs w:val="26"/>
        </w:rPr>
        <w:t>9023</w:t>
      </w:r>
      <w:r w:rsidR="00445575">
        <w:rPr>
          <w:rFonts w:ascii="Calibri" w:hAnsi="Calibri" w:cs="Calibri"/>
          <w:color w:val="000000" w:themeColor="text1"/>
          <w:sz w:val="24"/>
          <w:szCs w:val="26"/>
        </w:rPr>
        <w:t>22</w:t>
      </w:r>
    </w:p>
    <w:p w14:paraId="3B6EA093" w14:textId="2A19B333" w:rsidR="00E627AC" w:rsidRPr="005F7F47" w:rsidRDefault="005F7F47" w:rsidP="00E627AC">
      <w:pPr>
        <w:pStyle w:val="RFP-QHeader2"/>
        <w:spacing w:after="240"/>
        <w:rPr>
          <w:rFonts w:ascii="Calibri" w:hAnsi="Calibri" w:cs="Calibri"/>
          <w:color w:val="000000" w:themeColor="text1"/>
          <w:sz w:val="24"/>
          <w:szCs w:val="26"/>
        </w:rPr>
      </w:pPr>
      <w:r w:rsidRPr="005F7F47">
        <w:rPr>
          <w:rFonts w:ascii="Calibri" w:hAnsi="Calibri" w:cs="Calibri"/>
          <w:color w:val="000000" w:themeColor="text1"/>
          <w:sz w:val="24"/>
          <w:szCs w:val="26"/>
        </w:rPr>
        <w:t>LAUNDRY AND LINEN EXCHANGE SERVICES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310"/>
      </w:tblGrid>
      <w:tr w:rsidR="009D5E97" w:rsidRPr="00356299" w14:paraId="6C8E525A" w14:textId="77777777" w:rsidTr="00677F55">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E1306DD" w14:textId="77777777" w:rsidR="009D5E97" w:rsidRPr="00C12EDB" w:rsidRDefault="009D5E97">
            <w:pPr>
              <w:rPr>
                <w:rFonts w:ascii="Calibri" w:hAnsi="Calibri" w:cs="Calibri"/>
                <w:b/>
                <w:color w:val="000000" w:themeColor="text1"/>
                <w:sz w:val="24"/>
                <w:szCs w:val="26"/>
              </w:rPr>
            </w:pPr>
            <w:r w:rsidRPr="00C12EDB">
              <w:rPr>
                <w:rFonts w:ascii="Calibri" w:hAnsi="Calibri" w:cs="Calibri"/>
                <w:b/>
                <w:color w:val="000000" w:themeColor="text1"/>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AFB0F7F" w14:textId="77777777" w:rsidR="009D5E97" w:rsidRPr="00C12EDB" w:rsidRDefault="009D5E97">
            <w:pPr>
              <w:rPr>
                <w:rFonts w:ascii="Calibri" w:hAnsi="Calibri" w:cs="Calibri"/>
                <w:b/>
                <w:color w:val="000000" w:themeColor="text1"/>
                <w:sz w:val="24"/>
                <w:szCs w:val="26"/>
              </w:rPr>
            </w:pPr>
            <w:r w:rsidRPr="00C12EDB">
              <w:rPr>
                <w:rFonts w:ascii="Calibri" w:hAnsi="Calibri" w:cs="Calibri"/>
                <w:b/>
                <w:color w:val="000000" w:themeColor="text1"/>
                <w:sz w:val="24"/>
                <w:szCs w:val="26"/>
              </w:rPr>
              <w:t>DATE/LOCATION</w:t>
            </w:r>
          </w:p>
        </w:tc>
      </w:tr>
      <w:tr w:rsidR="009D5E97" w14:paraId="75FA1D41" w14:textId="77777777" w:rsidTr="00677F55">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FA3105" w14:textId="77777777" w:rsidR="009D5E97" w:rsidRPr="00C12EDB" w:rsidRDefault="009D5E97">
            <w:pPr>
              <w:rPr>
                <w:rFonts w:ascii="Calibri" w:hAnsi="Calibri" w:cs="Calibri"/>
                <w:b/>
                <w:color w:val="000000" w:themeColor="text1"/>
                <w:sz w:val="24"/>
                <w:szCs w:val="26"/>
              </w:rPr>
            </w:pPr>
            <w:r w:rsidRPr="00C12EDB">
              <w:rPr>
                <w:rFonts w:ascii="Calibri" w:hAnsi="Calibri" w:cs="Calibri"/>
                <w:b/>
                <w:color w:val="000000" w:themeColor="text1"/>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375D10" w14:textId="41830937" w:rsidR="009D5E97" w:rsidRPr="00C12EDB" w:rsidRDefault="00C12EDB">
            <w:pPr>
              <w:rPr>
                <w:rFonts w:ascii="Calibri" w:hAnsi="Calibri" w:cs="Calibri"/>
                <w:b/>
                <w:color w:val="000000" w:themeColor="text1"/>
                <w:szCs w:val="26"/>
              </w:rPr>
            </w:pPr>
            <w:r w:rsidRPr="00C12EDB">
              <w:rPr>
                <w:rFonts w:ascii="Calibri" w:hAnsi="Calibri" w:cs="Calibri"/>
                <w:b/>
                <w:color w:val="000000" w:themeColor="text1"/>
                <w:sz w:val="24"/>
                <w:szCs w:val="26"/>
              </w:rPr>
              <w:t>July 13, 2023</w:t>
            </w:r>
            <w:r w:rsidR="009D5E97" w:rsidRPr="00C12EDB">
              <w:rPr>
                <w:rFonts w:ascii="Calibri" w:hAnsi="Calibri" w:cs="Calibri"/>
                <w:b/>
                <w:color w:val="000000" w:themeColor="text1"/>
                <w:sz w:val="24"/>
                <w:szCs w:val="26"/>
              </w:rPr>
              <w:t xml:space="preserve"> </w:t>
            </w:r>
          </w:p>
        </w:tc>
      </w:tr>
      <w:tr w:rsidR="009D5E97" w14:paraId="7B73E67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7413CC7" w14:textId="7E8B47CF" w:rsidR="009D5E97" w:rsidRPr="00C12EDB" w:rsidRDefault="009D5E97">
            <w:pPr>
              <w:rPr>
                <w:rFonts w:ascii="Calibri" w:hAnsi="Calibri" w:cs="Calibri"/>
                <w:b/>
                <w:color w:val="000000" w:themeColor="text1"/>
                <w:sz w:val="24"/>
                <w:szCs w:val="26"/>
              </w:rPr>
            </w:pPr>
            <w:r w:rsidRPr="00C12EDB">
              <w:rPr>
                <w:rFonts w:ascii="Calibri" w:hAnsi="Calibri" w:cs="Calibri"/>
                <w:b/>
                <w:color w:val="000000" w:themeColor="text1"/>
                <w:sz w:val="24"/>
                <w:szCs w:val="26"/>
              </w:rPr>
              <w:t xml:space="preserve">Addendum Issued </w:t>
            </w:r>
            <w:r w:rsidR="00474240" w:rsidRPr="00C12EDB">
              <w:rPr>
                <w:rFonts w:ascii="Calibri" w:hAnsi="Calibri" w:cs="Calibri"/>
                <w:color w:val="000000" w:themeColor="text1"/>
                <w:sz w:val="20"/>
                <w:szCs w:val="22"/>
              </w:rPr>
              <w:t xml:space="preserve">[only if necessary to amend </w:t>
            </w:r>
            <w:r w:rsidR="00FC3EA5" w:rsidRPr="00C12EDB">
              <w:rPr>
                <w:rFonts w:ascii="Calibri" w:hAnsi="Calibri" w:cs="Calibri"/>
                <w:color w:val="000000" w:themeColor="text1"/>
                <w:sz w:val="20"/>
                <w:szCs w:val="22"/>
              </w:rPr>
              <w:t>I</w:t>
            </w:r>
            <w:r w:rsidR="00FC0DB9" w:rsidRPr="00C12EDB">
              <w:rPr>
                <w:rFonts w:ascii="Calibri" w:hAnsi="Calibri" w:cs="Calibri"/>
                <w:color w:val="000000" w:themeColor="text1"/>
                <w:sz w:val="20"/>
                <w:szCs w:val="22"/>
              </w:rPr>
              <w:t>RF</w:t>
            </w:r>
            <w:r w:rsidR="00474240" w:rsidRPr="00C12EDB">
              <w:rPr>
                <w:rFonts w:ascii="Calibri" w:hAnsi="Calibri" w:cs="Calibri"/>
                <w:color w:val="000000" w:themeColor="text1"/>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C56301" w14:textId="18CA38EB" w:rsidR="009D5E97" w:rsidRPr="00C12EDB" w:rsidRDefault="00C12EDB">
            <w:pPr>
              <w:rPr>
                <w:rFonts w:ascii="Calibri" w:hAnsi="Calibri" w:cs="Calibri"/>
                <w:b/>
                <w:color w:val="000000" w:themeColor="text1"/>
                <w:szCs w:val="26"/>
              </w:rPr>
            </w:pPr>
            <w:r w:rsidRPr="00C12EDB">
              <w:rPr>
                <w:rFonts w:ascii="Calibri" w:hAnsi="Calibri" w:cs="Calibri"/>
                <w:b/>
                <w:color w:val="000000" w:themeColor="text1"/>
                <w:sz w:val="24"/>
                <w:szCs w:val="26"/>
              </w:rPr>
              <w:t>July 24, 2023</w:t>
            </w:r>
            <w:r w:rsidR="009D5E97" w:rsidRPr="00C12EDB">
              <w:rPr>
                <w:rFonts w:ascii="Calibri" w:hAnsi="Calibri" w:cs="Calibri"/>
                <w:b/>
                <w:color w:val="000000" w:themeColor="text1"/>
                <w:sz w:val="24"/>
                <w:szCs w:val="26"/>
              </w:rPr>
              <w:t xml:space="preserve"> </w:t>
            </w:r>
          </w:p>
        </w:tc>
      </w:tr>
      <w:tr w:rsidR="009D5E97" w14:paraId="1B21DAC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5D8CB29" w14:textId="3FC03BA8" w:rsidR="009D5E97" w:rsidRPr="00C12EDB" w:rsidRDefault="009D5E97" w:rsidP="002F1647">
            <w:pPr>
              <w:rPr>
                <w:rFonts w:ascii="Calibri" w:hAnsi="Calibri" w:cs="Calibri"/>
                <w:b/>
                <w:color w:val="000000" w:themeColor="text1"/>
                <w:sz w:val="24"/>
                <w:szCs w:val="24"/>
              </w:rPr>
            </w:pPr>
            <w:r w:rsidRPr="00C12EDB">
              <w:rPr>
                <w:rFonts w:ascii="Calibri" w:hAnsi="Calibri" w:cs="Calibri"/>
                <w:b/>
                <w:color w:val="000000" w:themeColor="text1"/>
                <w:sz w:val="24"/>
                <w:szCs w:val="24"/>
              </w:rPr>
              <w:t xml:space="preserve">Response Due and </w:t>
            </w:r>
            <w:r w:rsidR="000848F9" w:rsidRPr="00C12EDB">
              <w:rPr>
                <w:rFonts w:ascii="Calibri" w:hAnsi="Calibri" w:cs="Calibri"/>
                <w:b/>
                <w:color w:val="000000" w:themeColor="text1"/>
                <w:sz w:val="24"/>
                <w:szCs w:val="24"/>
              </w:rPr>
              <w:t>S</w:t>
            </w:r>
            <w:r w:rsidRPr="00C12EDB">
              <w:rPr>
                <w:rFonts w:ascii="Calibri" w:hAnsi="Calibri" w:cs="Calibri"/>
                <w:b/>
                <w:color w:val="000000" w:themeColor="text1"/>
                <w:sz w:val="24"/>
                <w:szCs w:val="24"/>
              </w:rPr>
              <w:t xml:space="preserve">ubmitted through </w:t>
            </w:r>
            <w:hyperlink r:id="rId18" w:history="1">
              <w:proofErr w:type="spellStart"/>
              <w:r w:rsidRPr="00C12EDB">
                <w:rPr>
                  <w:rStyle w:val="Hyperlink"/>
                  <w:rFonts w:ascii="Calibri" w:hAnsi="Calibri" w:cs="Calibri"/>
                  <w:b/>
                  <w:color w:val="000000" w:themeColor="text1"/>
                  <w:sz w:val="24"/>
                  <w:szCs w:val="24"/>
                </w:rPr>
                <w:t>EZSourcing</w:t>
              </w:r>
              <w:proofErr w:type="spellEnd"/>
              <w:r w:rsidRPr="00C12EDB">
                <w:rPr>
                  <w:rStyle w:val="Hyperlink"/>
                  <w:rFonts w:ascii="Calibri" w:hAnsi="Calibri" w:cs="Calibri"/>
                  <w:b/>
                  <w:color w:val="000000" w:themeColor="text1"/>
                  <w:sz w:val="24"/>
                  <w:szCs w:val="24"/>
                </w:rPr>
                <w:t xml:space="preserve"> Supplier Portal</w:t>
              </w:r>
            </w:hyperlink>
            <w:r w:rsidRPr="00C12EDB">
              <w:rPr>
                <w:rFonts w:ascii="Calibri" w:hAnsi="Calibri" w:cs="Calibri"/>
                <w:b/>
                <w:color w:val="000000" w:themeColor="text1"/>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8F6B245" w14:textId="019066D3" w:rsidR="009D5E97" w:rsidRPr="00C12EDB" w:rsidRDefault="00C12EDB" w:rsidP="00B9651D">
            <w:pPr>
              <w:rPr>
                <w:rFonts w:ascii="Calibri" w:hAnsi="Calibri" w:cs="Calibri"/>
                <w:b/>
                <w:color w:val="000000" w:themeColor="text1"/>
                <w:szCs w:val="26"/>
              </w:rPr>
            </w:pPr>
            <w:r w:rsidRPr="00C12EDB">
              <w:rPr>
                <w:rFonts w:ascii="Calibri" w:hAnsi="Calibri" w:cs="Calibri"/>
                <w:b/>
                <w:color w:val="000000" w:themeColor="text1"/>
                <w:sz w:val="24"/>
                <w:szCs w:val="26"/>
              </w:rPr>
              <w:t>August 9, 2023</w:t>
            </w:r>
            <w:r w:rsidR="009D5E97" w:rsidRPr="00C12EDB">
              <w:rPr>
                <w:rFonts w:ascii="Calibri" w:hAnsi="Calibri" w:cs="Calibri"/>
                <w:b/>
                <w:color w:val="000000" w:themeColor="text1"/>
                <w:sz w:val="24"/>
                <w:szCs w:val="26"/>
              </w:rPr>
              <w:t xml:space="preserve"> by 2:00 p.m.</w:t>
            </w:r>
            <w:r w:rsidR="00E6370C" w:rsidRPr="00C12EDB">
              <w:rPr>
                <w:rFonts w:ascii="Calibri" w:hAnsi="Calibri" w:cs="Calibri"/>
                <w:b/>
                <w:color w:val="000000" w:themeColor="text1"/>
                <w:sz w:val="24"/>
                <w:szCs w:val="26"/>
              </w:rPr>
              <w:t xml:space="preserve"> </w:t>
            </w:r>
          </w:p>
        </w:tc>
      </w:tr>
      <w:tr w:rsidR="009D5E97" w14:paraId="679FE1DD"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CD20835" w14:textId="77777777" w:rsidR="009D5E97" w:rsidRPr="00C12EDB" w:rsidRDefault="009D5E97">
            <w:pPr>
              <w:rPr>
                <w:rFonts w:ascii="Calibri" w:hAnsi="Calibri" w:cs="Calibri"/>
                <w:b/>
                <w:color w:val="000000" w:themeColor="text1"/>
                <w:sz w:val="24"/>
                <w:szCs w:val="26"/>
              </w:rPr>
            </w:pPr>
            <w:r w:rsidRPr="00C12EDB">
              <w:rPr>
                <w:rFonts w:ascii="Calibri" w:hAnsi="Calibri" w:cs="Calibri"/>
                <w:b/>
                <w:color w:val="000000" w:themeColor="text1"/>
                <w:sz w:val="24"/>
                <w:szCs w:val="26"/>
              </w:rPr>
              <w:t>Evaluation Period</w:t>
            </w:r>
          </w:p>
          <w:p w14:paraId="2091E140" w14:textId="77777777" w:rsidR="007E6A66" w:rsidRPr="00C12EDB" w:rsidRDefault="007E6A66" w:rsidP="007E6A66">
            <w:pPr>
              <w:rPr>
                <w:rFonts w:ascii="Calibri" w:hAnsi="Calibri" w:cs="Calibri"/>
                <w:b/>
                <w:color w:val="000000" w:themeColor="text1"/>
                <w:sz w:val="24"/>
                <w:szCs w:val="26"/>
              </w:rPr>
            </w:pPr>
          </w:p>
          <w:p w14:paraId="177B21CE" w14:textId="77777777" w:rsidR="007E6A66" w:rsidRPr="00C12EDB" w:rsidRDefault="007E6A66" w:rsidP="007E6A66">
            <w:pPr>
              <w:rPr>
                <w:rFonts w:ascii="Calibri" w:hAnsi="Calibri" w:cs="Calibri"/>
                <w:color w:val="000000" w:themeColor="text1"/>
                <w:szCs w:val="26"/>
              </w:rPr>
            </w:pP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9CC8F3C" w14:textId="5F74CEFD" w:rsidR="009D5E97" w:rsidRPr="00C12EDB" w:rsidRDefault="00C12EDB">
            <w:pPr>
              <w:rPr>
                <w:rFonts w:ascii="Calibri" w:hAnsi="Calibri" w:cs="Calibri"/>
                <w:b/>
                <w:color w:val="000000" w:themeColor="text1"/>
                <w:szCs w:val="26"/>
              </w:rPr>
            </w:pPr>
            <w:r w:rsidRPr="00C12EDB">
              <w:rPr>
                <w:rFonts w:ascii="Calibri" w:hAnsi="Calibri" w:cs="Calibri"/>
                <w:b/>
                <w:color w:val="000000" w:themeColor="text1"/>
                <w:sz w:val="24"/>
                <w:szCs w:val="26"/>
              </w:rPr>
              <w:t>August 9, 2023 – August 28, 2023</w:t>
            </w:r>
          </w:p>
        </w:tc>
      </w:tr>
      <w:tr w:rsidR="009D5E97" w14:paraId="595DA7B7"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BA8B8CB" w14:textId="77777777" w:rsidR="009D5E97" w:rsidRPr="00C12EDB" w:rsidRDefault="009D5E97">
            <w:pPr>
              <w:rPr>
                <w:rFonts w:ascii="Calibri" w:hAnsi="Calibri" w:cs="Calibri"/>
                <w:b/>
                <w:color w:val="000000" w:themeColor="text1"/>
                <w:szCs w:val="26"/>
              </w:rPr>
            </w:pPr>
            <w:r w:rsidRPr="00C12EDB">
              <w:rPr>
                <w:rFonts w:ascii="Calibri" w:hAnsi="Calibri" w:cs="Calibri"/>
                <w:b/>
                <w:color w:val="000000" w:themeColor="text1"/>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2C637F7" w14:textId="4F62C299" w:rsidR="009D5E97" w:rsidRPr="00C12EDB" w:rsidRDefault="00C12EDB">
            <w:pPr>
              <w:rPr>
                <w:rFonts w:ascii="Calibri" w:hAnsi="Calibri" w:cs="Calibri"/>
                <w:b/>
                <w:color w:val="000000" w:themeColor="text1"/>
                <w:szCs w:val="26"/>
              </w:rPr>
            </w:pPr>
            <w:r w:rsidRPr="00C12EDB">
              <w:rPr>
                <w:rFonts w:ascii="Calibri" w:hAnsi="Calibri" w:cs="Calibri"/>
                <w:b/>
                <w:color w:val="000000" w:themeColor="text1"/>
                <w:sz w:val="24"/>
                <w:szCs w:val="26"/>
              </w:rPr>
              <w:t>August 30, 2023</w:t>
            </w:r>
          </w:p>
        </w:tc>
      </w:tr>
      <w:tr w:rsidR="009D5E97" w14:paraId="582E425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8F7FF07" w14:textId="602E803E" w:rsidR="009D5E97" w:rsidRPr="00C12EDB" w:rsidRDefault="009D5E97" w:rsidP="00C60EDB">
            <w:pPr>
              <w:rPr>
                <w:rFonts w:ascii="Calibri" w:hAnsi="Calibri" w:cs="Calibri"/>
                <w:b/>
                <w:color w:val="000000" w:themeColor="text1"/>
                <w:szCs w:val="26"/>
              </w:rPr>
            </w:pPr>
            <w:r w:rsidRPr="00C12EDB">
              <w:rPr>
                <w:rFonts w:ascii="Calibri" w:hAnsi="Calibri" w:cs="Calibri"/>
                <w:b/>
                <w:color w:val="000000" w:themeColor="text1"/>
                <w:sz w:val="24"/>
                <w:szCs w:val="26"/>
              </w:rPr>
              <w:t>G</w:t>
            </w:r>
            <w:r w:rsidR="00610541" w:rsidRPr="00C12EDB">
              <w:rPr>
                <w:rFonts w:ascii="Calibri" w:hAnsi="Calibri" w:cs="Calibri"/>
                <w:b/>
                <w:color w:val="000000" w:themeColor="text1"/>
                <w:sz w:val="24"/>
                <w:szCs w:val="26"/>
              </w:rPr>
              <w:t xml:space="preserve">eneral </w:t>
            </w:r>
            <w:r w:rsidRPr="00C12EDB">
              <w:rPr>
                <w:rFonts w:ascii="Calibri" w:hAnsi="Calibri" w:cs="Calibri"/>
                <w:b/>
                <w:color w:val="000000" w:themeColor="text1"/>
                <w:sz w:val="24"/>
                <w:szCs w:val="26"/>
              </w:rPr>
              <w:t>S</w:t>
            </w:r>
            <w:r w:rsidR="00610541" w:rsidRPr="00C12EDB">
              <w:rPr>
                <w:rFonts w:ascii="Calibri" w:hAnsi="Calibri" w:cs="Calibri"/>
                <w:b/>
                <w:color w:val="000000" w:themeColor="text1"/>
                <w:sz w:val="24"/>
                <w:szCs w:val="26"/>
              </w:rPr>
              <w:t xml:space="preserve">ervices </w:t>
            </w:r>
            <w:r w:rsidRPr="00C12EDB">
              <w:rPr>
                <w:rFonts w:ascii="Calibri" w:hAnsi="Calibri" w:cs="Calibri"/>
                <w:b/>
                <w:color w:val="000000" w:themeColor="text1"/>
                <w:sz w:val="24"/>
                <w:szCs w:val="26"/>
              </w:rPr>
              <w:t>A</w:t>
            </w:r>
            <w:r w:rsidR="00610541" w:rsidRPr="00C12EDB">
              <w:rPr>
                <w:rFonts w:ascii="Calibri" w:hAnsi="Calibri" w:cs="Calibri"/>
                <w:b/>
                <w:color w:val="000000" w:themeColor="text1"/>
                <w:sz w:val="24"/>
                <w:szCs w:val="26"/>
              </w:rPr>
              <w:t>gency</w:t>
            </w:r>
            <w:r w:rsidRPr="00C12EDB">
              <w:rPr>
                <w:rFonts w:ascii="Calibri" w:hAnsi="Calibri" w:cs="Calibri"/>
                <w:b/>
                <w:color w:val="000000" w:themeColor="text1"/>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FFB0CB" w14:textId="1BA47CC8" w:rsidR="009D5E97" w:rsidRPr="00C12EDB" w:rsidRDefault="00C12EDB">
            <w:pPr>
              <w:rPr>
                <w:rFonts w:ascii="Calibri" w:hAnsi="Calibri" w:cs="Calibri"/>
                <w:b/>
                <w:color w:val="000000" w:themeColor="text1"/>
                <w:szCs w:val="26"/>
              </w:rPr>
            </w:pPr>
            <w:r w:rsidRPr="00C12EDB">
              <w:rPr>
                <w:rFonts w:ascii="Calibri" w:hAnsi="Calibri" w:cs="Calibri"/>
                <w:b/>
                <w:color w:val="000000" w:themeColor="text1"/>
                <w:sz w:val="24"/>
                <w:szCs w:val="26"/>
              </w:rPr>
              <w:t>September 8, 2023</w:t>
            </w:r>
          </w:p>
        </w:tc>
      </w:tr>
      <w:tr w:rsidR="009D5E97" w14:paraId="0C40BA02" w14:textId="77777777" w:rsidTr="00677F55">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B3372F" w14:textId="77777777" w:rsidR="009D5E97" w:rsidRPr="00C12EDB" w:rsidRDefault="009D5E97">
            <w:pPr>
              <w:rPr>
                <w:rFonts w:ascii="Calibri" w:hAnsi="Calibri" w:cs="Calibri"/>
                <w:b/>
                <w:color w:val="000000" w:themeColor="text1"/>
                <w:szCs w:val="26"/>
              </w:rPr>
            </w:pPr>
            <w:r w:rsidRPr="00C12EDB">
              <w:rPr>
                <w:rFonts w:ascii="Calibri" w:hAnsi="Calibri" w:cs="Calibri"/>
                <w:b/>
                <w:color w:val="000000" w:themeColor="text1"/>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58AF0F" w14:textId="1C3AFC0E" w:rsidR="009D5E97" w:rsidRPr="00C12EDB" w:rsidRDefault="005F7F47">
            <w:pPr>
              <w:rPr>
                <w:rFonts w:ascii="Calibri" w:hAnsi="Calibri" w:cs="Calibri"/>
                <w:b/>
                <w:color w:val="000000" w:themeColor="text1"/>
                <w:szCs w:val="26"/>
              </w:rPr>
            </w:pPr>
            <w:r w:rsidRPr="00C12EDB">
              <w:rPr>
                <w:rFonts w:ascii="Calibri" w:hAnsi="Calibri" w:cs="Calibri"/>
                <w:b/>
                <w:color w:val="000000" w:themeColor="text1"/>
                <w:sz w:val="24"/>
                <w:szCs w:val="26"/>
              </w:rPr>
              <w:t>December 1, 2023</w:t>
            </w:r>
            <w:r w:rsidR="009D5E97" w:rsidRPr="00C12EDB">
              <w:rPr>
                <w:rFonts w:ascii="Calibri" w:hAnsi="Calibri" w:cs="Calibri"/>
                <w:b/>
                <w:color w:val="000000" w:themeColor="text1"/>
                <w:sz w:val="24"/>
                <w:szCs w:val="26"/>
              </w:rPr>
              <w:t xml:space="preserve"> </w:t>
            </w:r>
          </w:p>
        </w:tc>
      </w:tr>
    </w:tbl>
    <w:p w14:paraId="2A2C83E5"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8CC9F4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5014"/>
        <w:gridCol w:w="5156"/>
      </w:tblGrid>
      <w:tr w:rsidR="00E627AC" w:rsidRPr="00873D60" w14:paraId="7630DFE2" w14:textId="77777777" w:rsidTr="005A0507">
        <w:tc>
          <w:tcPr>
            <w:tcW w:w="11030" w:type="dxa"/>
            <w:gridSpan w:val="2"/>
            <w:tcBorders>
              <w:bottom w:val="single" w:sz="12" w:space="0" w:color="auto"/>
            </w:tcBorders>
            <w:shd w:val="clear" w:color="auto" w:fill="FFF2CC"/>
            <w:tcMar>
              <w:top w:w="43" w:type="dxa"/>
              <w:left w:w="115" w:type="dxa"/>
              <w:bottom w:w="43" w:type="dxa"/>
              <w:right w:w="115" w:type="dxa"/>
            </w:tcMar>
          </w:tcPr>
          <w:p w14:paraId="2D06BA96" w14:textId="449B2B5A"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0FD6AAD4" w14:textId="77777777" w:rsidTr="005A0507">
        <w:trPr>
          <w:trHeight w:val="1439"/>
        </w:trPr>
        <w:tc>
          <w:tcPr>
            <w:tcW w:w="5515"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4C09E7AC" w14:textId="4494DBB9" w:rsidR="004A01EE" w:rsidRPr="00C12EDB" w:rsidRDefault="004A01EE" w:rsidP="007E2C61">
            <w:pPr>
              <w:jc w:val="center"/>
              <w:rPr>
                <w:rFonts w:ascii="Calibri" w:hAnsi="Calibri" w:cs="Calibri"/>
                <w:color w:val="000000" w:themeColor="text1"/>
                <w:sz w:val="24"/>
                <w:szCs w:val="26"/>
              </w:rPr>
            </w:pPr>
            <w:r w:rsidRPr="00C12EDB">
              <w:rPr>
                <w:rFonts w:ascii="Calibri" w:hAnsi="Calibri" w:cs="Calibri"/>
                <w:color w:val="000000" w:themeColor="text1"/>
                <w:sz w:val="24"/>
                <w:szCs w:val="26"/>
              </w:rPr>
              <w:t>Wednesday</w:t>
            </w:r>
            <w:r w:rsidR="00B9651D" w:rsidRPr="00C12EDB">
              <w:rPr>
                <w:rFonts w:ascii="Calibri" w:hAnsi="Calibri" w:cs="Calibri"/>
                <w:color w:val="000000" w:themeColor="text1"/>
                <w:sz w:val="24"/>
                <w:szCs w:val="26"/>
              </w:rPr>
              <w:t>,</w:t>
            </w:r>
            <w:r w:rsidRPr="00C12EDB">
              <w:rPr>
                <w:rFonts w:ascii="Calibri" w:hAnsi="Calibri" w:cs="Calibri"/>
                <w:color w:val="000000" w:themeColor="text1"/>
                <w:sz w:val="24"/>
                <w:szCs w:val="26"/>
              </w:rPr>
              <w:t xml:space="preserve"> </w:t>
            </w:r>
            <w:r w:rsidR="00C12EDB" w:rsidRPr="00C12EDB">
              <w:rPr>
                <w:rFonts w:ascii="Calibri" w:hAnsi="Calibri" w:cs="Calibri"/>
                <w:color w:val="000000" w:themeColor="text1"/>
                <w:sz w:val="24"/>
                <w:szCs w:val="26"/>
              </w:rPr>
              <w:t>July 19, 2023</w:t>
            </w:r>
          </w:p>
          <w:p w14:paraId="33099404" w14:textId="77777777" w:rsidR="00E627AC" w:rsidRPr="00C12EDB" w:rsidRDefault="00E627AC" w:rsidP="00B9651D">
            <w:pPr>
              <w:spacing w:after="240"/>
              <w:jc w:val="center"/>
              <w:rPr>
                <w:rFonts w:ascii="Calibri" w:hAnsi="Calibri" w:cs="Calibri"/>
                <w:color w:val="000000" w:themeColor="text1"/>
                <w:sz w:val="24"/>
                <w:szCs w:val="26"/>
              </w:rPr>
            </w:pPr>
            <w:r w:rsidRPr="00C12EDB">
              <w:rPr>
                <w:rFonts w:ascii="Calibri" w:hAnsi="Calibri" w:cs="Calibri"/>
                <w:color w:val="000000" w:themeColor="text1"/>
                <w:sz w:val="24"/>
                <w:szCs w:val="26"/>
              </w:rPr>
              <w:t>10:30 a.m. – 11:30 a.m.</w:t>
            </w:r>
          </w:p>
          <w:p w14:paraId="334335FF"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347B3C59" w14:textId="77777777" w:rsidR="00B9651D" w:rsidRPr="00356299" w:rsidRDefault="00986928" w:rsidP="00B9651D">
            <w:pPr>
              <w:jc w:val="center"/>
              <w:rPr>
                <w:rFonts w:ascii="Calibri" w:hAnsi="Calibri" w:cs="Calibri"/>
                <w:b/>
                <w:color w:val="0563C1"/>
                <w:sz w:val="24"/>
                <w:u w:val="single"/>
              </w:rPr>
            </w:pPr>
            <w:hyperlink r:id="rId19" w:history="1">
              <w:r w:rsidR="00B9651D" w:rsidRPr="00356299">
                <w:rPr>
                  <w:rStyle w:val="Hyperlink"/>
                  <w:rFonts w:ascii="Calibri" w:hAnsi="Calibri" w:cs="Calibri"/>
                  <w:b/>
                  <w:sz w:val="24"/>
                </w:rPr>
                <w:t>Vendor Outreach</w:t>
              </w:r>
            </w:hyperlink>
          </w:p>
          <w:p w14:paraId="76C6EB76"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4843F27F"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51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71BAC9E0"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25DF8B1D"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0BE8B161"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78E9818B"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w:t>
            </w:r>
            <w:r w:rsidR="00A10183">
              <w:rPr>
                <w:rFonts w:ascii="Calibri" w:hAnsi="Calibri" w:cs="Calibri"/>
                <w:sz w:val="24"/>
                <w:szCs w:val="26"/>
              </w:rPr>
              <w:t>I</w:t>
            </w:r>
            <w:r w:rsidR="00241260" w:rsidRPr="00356299">
              <w:rPr>
                <w:rFonts w:ascii="Calibri" w:hAnsi="Calibri" w:cs="Calibri"/>
                <w:sz w:val="24"/>
                <w:szCs w:val="26"/>
              </w:rPr>
              <w:t xml:space="preserve">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311BB140" w14:textId="77777777" w:rsidR="004A01EE" w:rsidRPr="00356299" w:rsidRDefault="004A01EE" w:rsidP="004A01EE">
            <w:pPr>
              <w:jc w:val="center"/>
              <w:rPr>
                <w:rFonts w:ascii="Calibri" w:hAnsi="Calibri" w:cs="Calibri"/>
                <w:sz w:val="24"/>
                <w:szCs w:val="26"/>
              </w:rPr>
            </w:pPr>
          </w:p>
          <w:p w14:paraId="0E6BB28E"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54AD9DF1" w14:textId="77777777" w:rsidR="00DD5A0D" w:rsidRDefault="00986928" w:rsidP="00B9651D">
            <w:pPr>
              <w:jc w:val="center"/>
              <w:rPr>
                <w:rFonts w:ascii="Calibri" w:hAnsi="Calibri" w:cs="Calibri"/>
                <w:szCs w:val="26"/>
              </w:rPr>
            </w:pPr>
            <w:hyperlink r:id="rId2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239114C6"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53D194B4" w14:textId="45257E6E" w:rsidR="00F9006C" w:rsidRPr="00A85450" w:rsidRDefault="006E2992" w:rsidP="007E6A66">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2A42B0B5" w14:textId="412DD07F" w:rsidR="008C0CB5" w:rsidRPr="005F7F47" w:rsidRDefault="007E6A66" w:rsidP="00DC6B97">
      <w:pPr>
        <w:pStyle w:val="RFP-QHeader2"/>
        <w:rPr>
          <w:rFonts w:ascii="Calibri" w:hAnsi="Calibri" w:cs="Calibri"/>
          <w:color w:val="000000" w:themeColor="text1"/>
          <w:sz w:val="24"/>
        </w:rPr>
      </w:pPr>
      <w:r>
        <w:rPr>
          <w:rFonts w:ascii="Calibri" w:hAnsi="Calibri" w:cs="Calibri"/>
          <w:sz w:val="24"/>
        </w:rPr>
        <w:t xml:space="preserve">INFORMAL </w:t>
      </w:r>
      <w:r w:rsidR="00F9006C" w:rsidRPr="00356299">
        <w:rPr>
          <w:rFonts w:ascii="Calibri" w:hAnsi="Calibri" w:cs="Calibri"/>
          <w:sz w:val="24"/>
        </w:rPr>
        <w:t>REQUES</w:t>
      </w:r>
      <w:r w:rsidR="00F9006C"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w:t>
      </w:r>
      <w:r w:rsidR="00797642" w:rsidRPr="005F7F47">
        <w:rPr>
          <w:rFonts w:ascii="Calibri" w:hAnsi="Calibri" w:cs="Calibri"/>
          <w:color w:val="000000" w:themeColor="text1"/>
          <w:sz w:val="24"/>
          <w:szCs w:val="26"/>
        </w:rPr>
        <w:t>TION</w:t>
      </w:r>
      <w:r w:rsidR="008C0CB5" w:rsidRPr="005F7F47">
        <w:rPr>
          <w:rFonts w:ascii="Calibri" w:hAnsi="Calibri" w:cs="Calibri"/>
          <w:color w:val="000000" w:themeColor="text1"/>
          <w:sz w:val="24"/>
          <w:szCs w:val="26"/>
        </w:rPr>
        <w:t xml:space="preserve"> </w:t>
      </w:r>
      <w:r w:rsidR="00F9006C" w:rsidRPr="005F7F47">
        <w:rPr>
          <w:rFonts w:ascii="Calibri" w:hAnsi="Calibri" w:cs="Calibri"/>
          <w:color w:val="000000" w:themeColor="text1"/>
          <w:sz w:val="24"/>
        </w:rPr>
        <w:t xml:space="preserve">No. </w:t>
      </w:r>
      <w:r w:rsidR="008C0CB5" w:rsidRPr="005F7F47">
        <w:rPr>
          <w:rFonts w:ascii="Calibri" w:hAnsi="Calibri" w:cs="Calibri"/>
          <w:color w:val="000000" w:themeColor="text1"/>
          <w:sz w:val="24"/>
        </w:rPr>
        <w:t>90</w:t>
      </w:r>
      <w:r w:rsidR="005F7F47" w:rsidRPr="005F7F47">
        <w:rPr>
          <w:rFonts w:ascii="Calibri" w:hAnsi="Calibri" w:cs="Calibri"/>
          <w:color w:val="000000" w:themeColor="text1"/>
          <w:sz w:val="24"/>
        </w:rPr>
        <w:t>23</w:t>
      </w:r>
      <w:r w:rsidR="00445575">
        <w:rPr>
          <w:rFonts w:ascii="Calibri" w:hAnsi="Calibri" w:cs="Calibri"/>
          <w:color w:val="000000" w:themeColor="text1"/>
          <w:sz w:val="24"/>
        </w:rPr>
        <w:t>2</w:t>
      </w:r>
      <w:r w:rsidR="005F7F47" w:rsidRPr="005F7F47">
        <w:rPr>
          <w:rFonts w:ascii="Calibri" w:hAnsi="Calibri" w:cs="Calibri"/>
          <w:color w:val="000000" w:themeColor="text1"/>
          <w:sz w:val="24"/>
        </w:rPr>
        <w:t>2</w:t>
      </w:r>
    </w:p>
    <w:p w14:paraId="5B81D822" w14:textId="77777777" w:rsidR="00F9006C" w:rsidRPr="005F7F47" w:rsidRDefault="00F9006C" w:rsidP="00DC6B97">
      <w:pPr>
        <w:pStyle w:val="RFP-QHeader2"/>
        <w:rPr>
          <w:rFonts w:ascii="Calibri" w:hAnsi="Calibri" w:cs="Calibri"/>
          <w:color w:val="000000" w:themeColor="text1"/>
          <w:sz w:val="24"/>
        </w:rPr>
      </w:pPr>
      <w:r w:rsidRPr="005F7F47">
        <w:rPr>
          <w:rFonts w:ascii="Calibri" w:hAnsi="Calibri" w:cs="Calibri"/>
          <w:color w:val="000000" w:themeColor="text1"/>
          <w:sz w:val="24"/>
        </w:rPr>
        <w:t>SPECIFICATIONS, TERMS &amp; CONDITIONS</w:t>
      </w:r>
    </w:p>
    <w:p w14:paraId="1F4D7C07" w14:textId="77777777" w:rsidR="00F9006C" w:rsidRPr="005F7F47" w:rsidRDefault="00477F8D" w:rsidP="00477F8D">
      <w:pPr>
        <w:pStyle w:val="RFP-QHeader2"/>
        <w:tabs>
          <w:tab w:val="center" w:pos="5400"/>
          <w:tab w:val="left" w:pos="6706"/>
        </w:tabs>
        <w:jc w:val="left"/>
        <w:rPr>
          <w:rFonts w:ascii="Calibri" w:hAnsi="Calibri" w:cs="Calibri"/>
          <w:color w:val="000000" w:themeColor="text1"/>
          <w:sz w:val="24"/>
        </w:rPr>
      </w:pPr>
      <w:r w:rsidRPr="005F7F47">
        <w:rPr>
          <w:rFonts w:ascii="Calibri" w:hAnsi="Calibri" w:cs="Calibri"/>
          <w:color w:val="000000" w:themeColor="text1"/>
          <w:sz w:val="24"/>
        </w:rPr>
        <w:tab/>
      </w:r>
      <w:r w:rsidR="00BE0EE1" w:rsidRPr="005F7F47">
        <w:rPr>
          <w:rFonts w:ascii="Calibri" w:hAnsi="Calibri" w:cs="Calibri"/>
          <w:color w:val="000000" w:themeColor="text1"/>
          <w:sz w:val="24"/>
        </w:rPr>
        <w:t>f</w:t>
      </w:r>
      <w:r w:rsidR="00F9006C" w:rsidRPr="005F7F47">
        <w:rPr>
          <w:rFonts w:ascii="Calibri" w:hAnsi="Calibri" w:cs="Calibri"/>
          <w:color w:val="000000" w:themeColor="text1"/>
          <w:sz w:val="24"/>
        </w:rPr>
        <w:t>or</w:t>
      </w:r>
      <w:r w:rsidRPr="005F7F47">
        <w:rPr>
          <w:rFonts w:ascii="Calibri" w:hAnsi="Calibri" w:cs="Calibri"/>
          <w:color w:val="000000" w:themeColor="text1"/>
          <w:sz w:val="24"/>
        </w:rPr>
        <w:tab/>
      </w:r>
    </w:p>
    <w:p w14:paraId="7A9BCCB1" w14:textId="74FB1A7D" w:rsidR="00F9006C" w:rsidRPr="005F7F47" w:rsidRDefault="005F7F47" w:rsidP="00DC6B97">
      <w:pPr>
        <w:pStyle w:val="RFP-QHeader2"/>
        <w:rPr>
          <w:rFonts w:ascii="Calibri" w:hAnsi="Calibri" w:cs="Calibri"/>
          <w:color w:val="000000" w:themeColor="text1"/>
          <w:sz w:val="24"/>
        </w:rPr>
      </w:pPr>
      <w:r w:rsidRPr="005F7F47">
        <w:rPr>
          <w:rFonts w:ascii="Calibri" w:hAnsi="Calibri" w:cs="Calibri"/>
          <w:color w:val="000000" w:themeColor="text1"/>
          <w:sz w:val="24"/>
        </w:rPr>
        <w:t>LAUNDRY AND LINEN EXCHANGE SERVICES</w:t>
      </w:r>
    </w:p>
    <w:p w14:paraId="46088C53" w14:textId="77777777" w:rsidR="00F9006C" w:rsidRPr="00356299" w:rsidRDefault="00F9006C">
      <w:pPr>
        <w:tabs>
          <w:tab w:val="left" w:pos="-720"/>
        </w:tabs>
        <w:jc w:val="center"/>
        <w:rPr>
          <w:rFonts w:ascii="Calibri" w:hAnsi="Calibri" w:cs="Calibri"/>
          <w:b/>
          <w:spacing w:val="-3"/>
          <w:sz w:val="20"/>
        </w:rPr>
      </w:pPr>
    </w:p>
    <w:p w14:paraId="50FC26E4"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746CD164" w14:textId="77777777" w:rsidR="00606FDA" w:rsidRPr="00356299" w:rsidRDefault="00C268C5" w:rsidP="00A228F4">
      <w:pPr>
        <w:tabs>
          <w:tab w:val="right" w:pos="10080"/>
        </w:tabs>
        <w:rPr>
          <w:rFonts w:ascii="Calibri" w:hAnsi="Calibri" w:cs="Calibri"/>
          <w:b/>
          <w:spacing w:val="-3"/>
          <w:sz w:val="24"/>
        </w:rPr>
      </w:pPr>
      <w:r w:rsidRPr="00356299">
        <w:rPr>
          <w:rFonts w:ascii="Calibri" w:hAnsi="Calibri" w:cs="Calibri"/>
          <w:b/>
          <w:spacing w:val="-3"/>
          <w:sz w:val="24"/>
        </w:rPr>
        <w:tab/>
        <w:t>Page</w:t>
      </w:r>
    </w:p>
    <w:p w14:paraId="0DA9DDFF" w14:textId="77777777" w:rsidR="007A294B" w:rsidRPr="00356299" w:rsidRDefault="007A294B" w:rsidP="007A294B">
      <w:pPr>
        <w:tabs>
          <w:tab w:val="right" w:pos="10800"/>
        </w:tabs>
        <w:rPr>
          <w:rFonts w:ascii="Calibri" w:hAnsi="Calibri" w:cs="Calibri"/>
          <w:b/>
          <w:spacing w:val="-3"/>
          <w:sz w:val="14"/>
          <w:szCs w:val="16"/>
        </w:rPr>
      </w:pPr>
    </w:p>
    <w:p w14:paraId="58D5E8FB" w14:textId="77777777" w:rsidR="0087583F" w:rsidRDefault="0087583F" w:rsidP="00AA5304">
      <w:pPr>
        <w:pStyle w:val="TOC1"/>
        <w:rPr>
          <w:rFonts w:asciiTheme="minorHAnsi" w:eastAsiaTheme="minorEastAsia" w:hAnsiTheme="minorHAnsi" w:cstheme="minorBidi"/>
          <w:kern w:val="2"/>
          <w:sz w:val="22"/>
          <w:szCs w:val="22"/>
          <w14:ligatures w14:val="standardContextual"/>
        </w:rPr>
      </w:pPr>
      <w:r w:rsidRPr="008B671B">
        <w:t>I.</w:t>
      </w:r>
      <w:r>
        <w:rPr>
          <w:rFonts w:asciiTheme="minorHAnsi" w:eastAsiaTheme="minorEastAsia" w:hAnsiTheme="minorHAnsi" w:cstheme="minorBidi"/>
          <w:kern w:val="2"/>
          <w:sz w:val="22"/>
          <w:szCs w:val="22"/>
          <w14:ligatures w14:val="standardContextual"/>
        </w:rPr>
        <w:tab/>
      </w:r>
      <w:r w:rsidRPr="008B671B">
        <w:t>STATEMENT OF WORK</w:t>
      </w:r>
      <w:r>
        <w:rPr>
          <w:webHidden/>
        </w:rPr>
        <w:tab/>
        <w:t>4</w:t>
      </w:r>
    </w:p>
    <w:p w14:paraId="2157C1B9"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A.</w:t>
      </w:r>
      <w:r>
        <w:rPr>
          <w:rFonts w:asciiTheme="minorHAnsi" w:eastAsiaTheme="minorEastAsia" w:hAnsiTheme="minorHAnsi" w:cstheme="minorBidi"/>
          <w:kern w:val="2"/>
          <w:sz w:val="22"/>
          <w:szCs w:val="22"/>
          <w14:ligatures w14:val="standardContextual"/>
        </w:rPr>
        <w:tab/>
      </w:r>
      <w:r w:rsidRPr="008B671B">
        <w:t>INTENT</w:t>
      </w:r>
      <w:r>
        <w:rPr>
          <w:webHidden/>
        </w:rPr>
        <w:tab/>
        <w:t>4</w:t>
      </w:r>
    </w:p>
    <w:p w14:paraId="3EAF963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B.</w:t>
      </w:r>
      <w:r>
        <w:rPr>
          <w:rFonts w:asciiTheme="minorHAnsi" w:eastAsiaTheme="minorEastAsia" w:hAnsiTheme="minorHAnsi" w:cstheme="minorBidi"/>
          <w:kern w:val="2"/>
          <w:sz w:val="22"/>
          <w:szCs w:val="22"/>
          <w14:ligatures w14:val="standardContextual"/>
        </w:rPr>
        <w:tab/>
      </w:r>
      <w:r w:rsidRPr="008B671B">
        <w:t>SCOPE</w:t>
      </w:r>
      <w:r>
        <w:rPr>
          <w:webHidden/>
        </w:rPr>
        <w:tab/>
        <w:t>4</w:t>
      </w:r>
    </w:p>
    <w:p w14:paraId="7121DAA5"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C.</w:t>
      </w:r>
      <w:r>
        <w:rPr>
          <w:rFonts w:asciiTheme="minorHAnsi" w:eastAsiaTheme="minorEastAsia" w:hAnsiTheme="minorHAnsi" w:cstheme="minorBidi"/>
          <w:kern w:val="2"/>
          <w:sz w:val="22"/>
          <w:szCs w:val="22"/>
          <w14:ligatures w14:val="standardContextual"/>
        </w:rPr>
        <w:tab/>
      </w:r>
      <w:r w:rsidRPr="008B671B">
        <w:t>BIDDER QUALIFICATIONS</w:t>
      </w:r>
      <w:r>
        <w:rPr>
          <w:webHidden/>
        </w:rPr>
        <w:tab/>
        <w:t>4</w:t>
      </w:r>
    </w:p>
    <w:p w14:paraId="3ACDEE04"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D.</w:t>
      </w:r>
      <w:r>
        <w:rPr>
          <w:rFonts w:asciiTheme="minorHAnsi" w:eastAsiaTheme="minorEastAsia" w:hAnsiTheme="minorHAnsi" w:cstheme="minorBidi"/>
          <w:kern w:val="2"/>
          <w:sz w:val="22"/>
          <w:szCs w:val="22"/>
          <w14:ligatures w14:val="standardContextual"/>
        </w:rPr>
        <w:tab/>
      </w:r>
      <w:r w:rsidRPr="008B671B">
        <w:t>SPECIFIC REQUIREMENTS</w:t>
      </w:r>
      <w:r>
        <w:rPr>
          <w:webHidden/>
        </w:rPr>
        <w:tab/>
        <w:t>4</w:t>
      </w:r>
    </w:p>
    <w:p w14:paraId="0930F5E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E.</w:t>
      </w:r>
      <w:r>
        <w:rPr>
          <w:rFonts w:asciiTheme="minorHAnsi" w:eastAsiaTheme="minorEastAsia" w:hAnsiTheme="minorHAnsi" w:cstheme="minorBidi"/>
          <w:kern w:val="2"/>
          <w:sz w:val="22"/>
          <w:szCs w:val="22"/>
          <w14:ligatures w14:val="standardContextual"/>
        </w:rPr>
        <w:tab/>
      </w:r>
      <w:r w:rsidRPr="008B671B">
        <w:t>DELIVERABLES / REPORTS</w:t>
      </w:r>
      <w:r>
        <w:rPr>
          <w:webHidden/>
        </w:rPr>
        <w:tab/>
        <w:t>8</w:t>
      </w:r>
    </w:p>
    <w:p w14:paraId="36559E31"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F.</w:t>
      </w:r>
      <w:r>
        <w:rPr>
          <w:rFonts w:asciiTheme="minorHAnsi" w:eastAsiaTheme="minorEastAsia" w:hAnsiTheme="minorHAnsi" w:cstheme="minorBidi"/>
          <w:kern w:val="2"/>
          <w:sz w:val="22"/>
          <w:szCs w:val="22"/>
          <w14:ligatures w14:val="standardContextual"/>
        </w:rPr>
        <w:tab/>
      </w:r>
      <w:r w:rsidRPr="008B671B">
        <w:t>VENDOR OUTREACH</w:t>
      </w:r>
      <w:r>
        <w:rPr>
          <w:webHidden/>
        </w:rPr>
        <w:tab/>
        <w:t>8</w:t>
      </w:r>
    </w:p>
    <w:p w14:paraId="0DA29565" w14:textId="77777777" w:rsidR="0087583F" w:rsidRDefault="0087583F" w:rsidP="00AA5304">
      <w:pPr>
        <w:pStyle w:val="TOC1"/>
        <w:rPr>
          <w:rFonts w:asciiTheme="minorHAnsi" w:eastAsiaTheme="minorEastAsia" w:hAnsiTheme="minorHAnsi" w:cstheme="minorBidi"/>
          <w:kern w:val="2"/>
          <w:sz w:val="22"/>
          <w:szCs w:val="22"/>
          <w14:ligatures w14:val="standardContextual"/>
        </w:rPr>
      </w:pPr>
      <w:r w:rsidRPr="008B671B">
        <w:t>II.</w:t>
      </w:r>
      <w:r>
        <w:rPr>
          <w:rFonts w:asciiTheme="minorHAnsi" w:eastAsiaTheme="minorEastAsia" w:hAnsiTheme="minorHAnsi" w:cstheme="minorBidi"/>
          <w:kern w:val="2"/>
          <w:sz w:val="22"/>
          <w:szCs w:val="22"/>
          <w14:ligatures w14:val="standardContextual"/>
        </w:rPr>
        <w:tab/>
      </w:r>
      <w:r w:rsidRPr="008B671B">
        <w:t>COUNTY PROCEDURES, TERMS, AND CONDITIONS</w:t>
      </w:r>
      <w:r>
        <w:rPr>
          <w:webHidden/>
        </w:rPr>
        <w:tab/>
        <w:t>9</w:t>
      </w:r>
    </w:p>
    <w:p w14:paraId="314A042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G.</w:t>
      </w:r>
      <w:r>
        <w:rPr>
          <w:rFonts w:asciiTheme="minorHAnsi" w:eastAsiaTheme="minorEastAsia" w:hAnsiTheme="minorHAnsi" w:cstheme="minorBidi"/>
          <w:kern w:val="2"/>
          <w:sz w:val="22"/>
          <w:szCs w:val="22"/>
          <w14:ligatures w14:val="standardContextual"/>
        </w:rPr>
        <w:tab/>
      </w:r>
      <w:r w:rsidRPr="008B671B">
        <w:t>CONTRACT EVALUATION AND ASSESSMENT</w:t>
      </w:r>
      <w:r>
        <w:rPr>
          <w:webHidden/>
        </w:rPr>
        <w:tab/>
        <w:t>9</w:t>
      </w:r>
    </w:p>
    <w:p w14:paraId="7F8D47EA"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H.</w:t>
      </w:r>
      <w:r>
        <w:rPr>
          <w:rFonts w:asciiTheme="minorHAnsi" w:eastAsiaTheme="minorEastAsia" w:hAnsiTheme="minorHAnsi" w:cstheme="minorBidi"/>
          <w:kern w:val="2"/>
          <w:sz w:val="22"/>
          <w:szCs w:val="22"/>
          <w14:ligatures w14:val="standardContextual"/>
        </w:rPr>
        <w:tab/>
      </w:r>
      <w:r w:rsidRPr="008B671B">
        <w:t>NOTICE OF INTENT TO AWARD</w:t>
      </w:r>
      <w:r>
        <w:rPr>
          <w:webHidden/>
        </w:rPr>
        <w:tab/>
        <w:t>9</w:t>
      </w:r>
    </w:p>
    <w:p w14:paraId="6A0CEBB8"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I.</w:t>
      </w:r>
      <w:r>
        <w:rPr>
          <w:rFonts w:asciiTheme="minorHAnsi" w:eastAsiaTheme="minorEastAsia" w:hAnsiTheme="minorHAnsi" w:cstheme="minorBidi"/>
          <w:kern w:val="2"/>
          <w:sz w:val="22"/>
          <w:szCs w:val="22"/>
          <w14:ligatures w14:val="standardContextual"/>
        </w:rPr>
        <w:tab/>
      </w:r>
      <w:r w:rsidRPr="008B671B">
        <w:t>TERM / TERMINATION / RENEWAL</w:t>
      </w:r>
      <w:r>
        <w:rPr>
          <w:webHidden/>
        </w:rPr>
        <w:tab/>
        <w:t>10</w:t>
      </w:r>
    </w:p>
    <w:p w14:paraId="0CBBDAAC"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J.</w:t>
      </w:r>
      <w:r>
        <w:rPr>
          <w:rFonts w:asciiTheme="minorHAnsi" w:eastAsiaTheme="minorEastAsia" w:hAnsiTheme="minorHAnsi" w:cstheme="minorBidi"/>
          <w:kern w:val="2"/>
          <w:sz w:val="22"/>
          <w:szCs w:val="22"/>
          <w14:ligatures w14:val="standardContextual"/>
        </w:rPr>
        <w:tab/>
      </w:r>
      <w:r w:rsidRPr="008B671B">
        <w:t>QUANTITIES</w:t>
      </w:r>
      <w:r>
        <w:rPr>
          <w:webHidden/>
        </w:rPr>
        <w:tab/>
        <w:t>10</w:t>
      </w:r>
    </w:p>
    <w:p w14:paraId="1DC0B06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K.</w:t>
      </w:r>
      <w:r>
        <w:rPr>
          <w:rFonts w:asciiTheme="minorHAnsi" w:eastAsiaTheme="minorEastAsia" w:hAnsiTheme="minorHAnsi" w:cstheme="minorBidi"/>
          <w:kern w:val="2"/>
          <w:sz w:val="22"/>
          <w:szCs w:val="22"/>
          <w14:ligatures w14:val="standardContextual"/>
        </w:rPr>
        <w:tab/>
      </w:r>
      <w:r w:rsidRPr="008B671B">
        <w:t>PRICING</w:t>
      </w:r>
      <w:r>
        <w:rPr>
          <w:webHidden/>
        </w:rPr>
        <w:tab/>
        <w:t>10</w:t>
      </w:r>
    </w:p>
    <w:p w14:paraId="043B666A"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L.</w:t>
      </w:r>
      <w:r>
        <w:rPr>
          <w:rFonts w:asciiTheme="minorHAnsi" w:eastAsiaTheme="minorEastAsia" w:hAnsiTheme="minorHAnsi" w:cstheme="minorBidi"/>
          <w:kern w:val="2"/>
          <w:sz w:val="22"/>
          <w:szCs w:val="22"/>
          <w14:ligatures w14:val="standardContextual"/>
        </w:rPr>
        <w:tab/>
      </w:r>
      <w:r w:rsidRPr="008B671B">
        <w:t>AWARD</w:t>
      </w:r>
      <w:r>
        <w:rPr>
          <w:webHidden/>
        </w:rPr>
        <w:tab/>
        <w:t>11</w:t>
      </w:r>
    </w:p>
    <w:p w14:paraId="75D4969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M.</w:t>
      </w:r>
      <w:r>
        <w:rPr>
          <w:rFonts w:asciiTheme="minorHAnsi" w:eastAsiaTheme="minorEastAsia" w:hAnsiTheme="minorHAnsi" w:cstheme="minorBidi"/>
          <w:kern w:val="2"/>
          <w:sz w:val="22"/>
          <w:szCs w:val="22"/>
          <w14:ligatures w14:val="standardContextual"/>
        </w:rPr>
        <w:tab/>
      </w:r>
      <w:r w:rsidRPr="008B671B">
        <w:t>METHOD OF ORDERING</w:t>
      </w:r>
      <w:r>
        <w:rPr>
          <w:webHidden/>
        </w:rPr>
        <w:tab/>
        <w:t>13</w:t>
      </w:r>
    </w:p>
    <w:p w14:paraId="77A1435D"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N.</w:t>
      </w:r>
      <w:r>
        <w:rPr>
          <w:rFonts w:asciiTheme="minorHAnsi" w:eastAsiaTheme="minorEastAsia" w:hAnsiTheme="minorHAnsi" w:cstheme="minorBidi"/>
          <w:kern w:val="2"/>
          <w:sz w:val="22"/>
          <w:szCs w:val="22"/>
          <w14:ligatures w14:val="standardContextual"/>
        </w:rPr>
        <w:tab/>
      </w:r>
      <w:r w:rsidRPr="008B671B">
        <w:t>INVOICING</w:t>
      </w:r>
      <w:r>
        <w:rPr>
          <w:webHidden/>
        </w:rPr>
        <w:tab/>
        <w:t>14</w:t>
      </w:r>
    </w:p>
    <w:p w14:paraId="00A24F62"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O.</w:t>
      </w:r>
      <w:r>
        <w:rPr>
          <w:rFonts w:asciiTheme="minorHAnsi" w:eastAsiaTheme="minorEastAsia" w:hAnsiTheme="minorHAnsi" w:cstheme="minorBidi"/>
          <w:kern w:val="2"/>
          <w:sz w:val="22"/>
          <w:szCs w:val="22"/>
          <w14:ligatures w14:val="standardContextual"/>
        </w:rPr>
        <w:tab/>
      </w:r>
      <w:r w:rsidRPr="008B671B">
        <w:t>ACCOUNT MANAGER / SUPPORT STAFF</w:t>
      </w:r>
      <w:r>
        <w:rPr>
          <w:webHidden/>
        </w:rPr>
        <w:tab/>
        <w:t>14</w:t>
      </w:r>
    </w:p>
    <w:p w14:paraId="6DCC1B2C" w14:textId="77777777" w:rsidR="0087583F" w:rsidRDefault="0087583F" w:rsidP="00AA5304">
      <w:pPr>
        <w:pStyle w:val="TOC1"/>
        <w:rPr>
          <w:rFonts w:asciiTheme="minorHAnsi" w:eastAsiaTheme="minorEastAsia" w:hAnsiTheme="minorHAnsi" w:cstheme="minorBidi"/>
          <w:kern w:val="2"/>
          <w:sz w:val="22"/>
          <w:szCs w:val="22"/>
          <w14:ligatures w14:val="standardContextual"/>
        </w:rPr>
      </w:pPr>
      <w:r w:rsidRPr="008B671B">
        <w:t>III.</w:t>
      </w:r>
      <w:r>
        <w:rPr>
          <w:rFonts w:asciiTheme="minorHAnsi" w:eastAsiaTheme="minorEastAsia" w:hAnsiTheme="minorHAnsi" w:cstheme="minorBidi"/>
          <w:kern w:val="2"/>
          <w:sz w:val="22"/>
          <w:szCs w:val="22"/>
          <w14:ligatures w14:val="standardContextual"/>
        </w:rPr>
        <w:tab/>
      </w:r>
      <w:r w:rsidRPr="008B671B">
        <w:t>INSTRUCTIONS TO BIDDERS</w:t>
      </w:r>
      <w:r>
        <w:rPr>
          <w:webHidden/>
        </w:rPr>
        <w:tab/>
        <w:t>15</w:t>
      </w:r>
    </w:p>
    <w:p w14:paraId="4A3B4625"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P.</w:t>
      </w:r>
      <w:r>
        <w:rPr>
          <w:rFonts w:asciiTheme="minorHAnsi" w:eastAsiaTheme="minorEastAsia" w:hAnsiTheme="minorHAnsi" w:cstheme="minorBidi"/>
          <w:kern w:val="2"/>
          <w:sz w:val="22"/>
          <w:szCs w:val="22"/>
          <w14:ligatures w14:val="standardContextual"/>
        </w:rPr>
        <w:tab/>
      </w:r>
      <w:r w:rsidRPr="008B671B">
        <w:t>COUNTY CONTACTS</w:t>
      </w:r>
      <w:r>
        <w:rPr>
          <w:webHidden/>
        </w:rPr>
        <w:tab/>
        <w:t>15</w:t>
      </w:r>
    </w:p>
    <w:p w14:paraId="5EFED2AE" w14:textId="77777777" w:rsidR="0087583F" w:rsidRDefault="0087583F" w:rsidP="00C04B04">
      <w:pPr>
        <w:pStyle w:val="TOC2"/>
        <w:rPr>
          <w:rFonts w:asciiTheme="minorHAnsi" w:eastAsiaTheme="minorEastAsia" w:hAnsiTheme="minorHAnsi" w:cstheme="minorBidi"/>
          <w:kern w:val="2"/>
          <w:sz w:val="22"/>
          <w:szCs w:val="22"/>
          <w14:ligatures w14:val="standardContextual"/>
        </w:rPr>
      </w:pPr>
      <w:r w:rsidRPr="008B671B">
        <w:t>Q.</w:t>
      </w:r>
      <w:r>
        <w:rPr>
          <w:rFonts w:asciiTheme="minorHAnsi" w:eastAsiaTheme="minorEastAsia" w:hAnsiTheme="minorHAnsi" w:cstheme="minorBidi"/>
          <w:kern w:val="2"/>
          <w:sz w:val="22"/>
          <w:szCs w:val="22"/>
          <w14:ligatures w14:val="standardContextual"/>
        </w:rPr>
        <w:tab/>
      </w:r>
      <w:r w:rsidRPr="008B671B">
        <w:t>SUBMITTAL OF BID RESPONSES</w:t>
      </w:r>
      <w:r>
        <w:rPr>
          <w:webHidden/>
        </w:rPr>
        <w:tab/>
        <w:t>15</w:t>
      </w:r>
    </w:p>
    <w:p w14:paraId="351A11CF" w14:textId="1095631A"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7B6E64C7" w14:textId="6AE53E3F" w:rsidR="00677EBC" w:rsidRDefault="00F9006C" w:rsidP="00677EBC">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1D503F78" w14:textId="755FE8AE" w:rsidR="00A12E1C" w:rsidRPr="00356299" w:rsidRDefault="005D4DD5" w:rsidP="00677EBC">
      <w:pPr>
        <w:pStyle w:val="RFP-QHeader1"/>
        <w:spacing w:after="240"/>
        <w:jc w:val="left"/>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sz w:val="24"/>
        </w:rPr>
        <w:t>EXHIBIT A BID</w:t>
      </w:r>
      <w:r w:rsidR="00294416" w:rsidRPr="00356299">
        <w:rPr>
          <w:rFonts w:ascii="Calibri" w:hAnsi="Calibri"/>
          <w:szCs w:val="44"/>
        </w:rPr>
        <w:t xml:space="preserve"> </w:t>
      </w:r>
      <w:r w:rsidR="00255B8E" w:rsidRPr="00356299">
        <w:rPr>
          <w:rFonts w:ascii="Calibri" w:hAnsi="Calibri"/>
          <w:sz w:val="24"/>
          <w:szCs w:val="26"/>
        </w:rPr>
        <w:t>RESPONSE PACKET</w:t>
      </w:r>
      <w:r w:rsidRPr="00356299">
        <w:rPr>
          <w:rFonts w:ascii="Calibri" w:hAnsi="Calibri" w:cs="Calibri"/>
          <w:color w:val="000000"/>
          <w:sz w:val="24"/>
          <w:szCs w:val="26"/>
        </w:rPr>
        <w:fldChar w:fldCharType="end"/>
      </w:r>
    </w:p>
    <w:p w14:paraId="498ACD7E" w14:textId="0D8CCF27" w:rsidR="00F9006C" w:rsidRPr="00356299" w:rsidRDefault="00A228F4" w:rsidP="00CC278E">
      <w:pPr>
        <w:pStyle w:val="Heading1"/>
        <w:spacing w:after="240"/>
        <w:rPr>
          <w:sz w:val="24"/>
        </w:rPr>
      </w:pPr>
      <w:bookmarkStart w:id="2" w:name="_Toc339364436"/>
      <w:bookmarkStart w:id="3" w:name="_Toc339364697"/>
      <w:r>
        <w:rPr>
          <w:sz w:val="24"/>
        </w:rPr>
        <w:br w:type="page"/>
      </w:r>
      <w:bookmarkStart w:id="4" w:name="_Toc139611810"/>
      <w:r w:rsidR="00F9006C" w:rsidRPr="00356299">
        <w:rPr>
          <w:sz w:val="24"/>
        </w:rPr>
        <w:lastRenderedPageBreak/>
        <w:t>STATEMENT OF WORK</w:t>
      </w:r>
      <w:bookmarkEnd w:id="2"/>
      <w:bookmarkEnd w:id="3"/>
      <w:bookmarkEnd w:id="4"/>
    </w:p>
    <w:p w14:paraId="2894A5D3" w14:textId="77777777" w:rsidR="00F9006C" w:rsidRPr="00356299" w:rsidRDefault="00F9006C" w:rsidP="00DA3700">
      <w:pPr>
        <w:pStyle w:val="Heading2"/>
        <w:rPr>
          <w:sz w:val="24"/>
          <w:szCs w:val="26"/>
        </w:rPr>
      </w:pPr>
      <w:bookmarkStart w:id="5" w:name="_Toc339364437"/>
      <w:bookmarkStart w:id="6" w:name="_Toc339364698"/>
      <w:bookmarkStart w:id="7" w:name="_Toc139611811"/>
      <w:r w:rsidRPr="00356299">
        <w:rPr>
          <w:sz w:val="24"/>
          <w:szCs w:val="26"/>
        </w:rPr>
        <w:t>INTENT</w:t>
      </w:r>
      <w:bookmarkEnd w:id="5"/>
      <w:bookmarkEnd w:id="6"/>
      <w:bookmarkEnd w:id="7"/>
    </w:p>
    <w:p w14:paraId="68063DD4" w14:textId="21295FF0" w:rsidR="00677EBC" w:rsidRPr="00677EBC" w:rsidRDefault="00677EBC" w:rsidP="00677EBC">
      <w:pPr>
        <w:spacing w:after="240"/>
        <w:ind w:left="1440"/>
        <w:rPr>
          <w:rFonts w:ascii="Calibri" w:hAnsi="Calibri" w:cs="Calibri"/>
          <w:sz w:val="24"/>
        </w:rPr>
      </w:pPr>
      <w:bookmarkStart w:id="8" w:name="OLE_LINK3"/>
      <w:r w:rsidRPr="00677EBC">
        <w:rPr>
          <w:rFonts w:ascii="Calibri" w:hAnsi="Calibri" w:cs="Calibri"/>
          <w:sz w:val="24"/>
        </w:rPr>
        <w:t>It is the intent of these specifications, terms, and conditions to describe the laundry and linen exchange services being requested by Alameda County Fire Department</w:t>
      </w:r>
      <w:r>
        <w:rPr>
          <w:rFonts w:ascii="Calibri" w:hAnsi="Calibri" w:cs="Calibri"/>
          <w:sz w:val="24"/>
        </w:rPr>
        <w:t xml:space="preserve"> (ACFD)</w:t>
      </w:r>
      <w:r w:rsidRPr="00677EBC">
        <w:rPr>
          <w:rFonts w:ascii="Calibri" w:hAnsi="Calibri" w:cs="Calibri"/>
          <w:sz w:val="24"/>
        </w:rPr>
        <w:t>.</w:t>
      </w:r>
    </w:p>
    <w:p w14:paraId="49393CF9" w14:textId="375E42D2" w:rsidR="00F9006C" w:rsidRPr="00356299" w:rsidRDefault="00677EBC" w:rsidP="00677EBC">
      <w:pPr>
        <w:spacing w:after="240"/>
        <w:ind w:left="1440"/>
        <w:rPr>
          <w:rFonts w:ascii="Calibri" w:hAnsi="Calibri" w:cs="Calibri"/>
          <w:sz w:val="24"/>
        </w:rPr>
      </w:pPr>
      <w:r w:rsidRPr="00677EBC">
        <w:rPr>
          <w:rFonts w:ascii="Calibri" w:hAnsi="Calibri" w:cs="Calibri"/>
          <w:sz w:val="24"/>
        </w:rPr>
        <w:t>The County intends to award a three-year contract (with option to renew) to the bidder selected as the lowest responsible bidder whose response meets the County’s requirements.</w:t>
      </w:r>
      <w:bookmarkStart w:id="9" w:name="_Hlk87025635"/>
      <w:r w:rsidR="002313EF">
        <w:rPr>
          <w:rFonts w:ascii="Calibri" w:hAnsi="Calibri" w:cs="Calibri"/>
          <w:sz w:val="24"/>
        </w:rPr>
        <w:t xml:space="preserve"> </w:t>
      </w:r>
      <w:bookmarkEnd w:id="9"/>
    </w:p>
    <w:p w14:paraId="7056C3F6" w14:textId="125B8A0A" w:rsidR="00F9006C" w:rsidRPr="00983DAC" w:rsidRDefault="00F9006C" w:rsidP="000352A4">
      <w:pPr>
        <w:pStyle w:val="Heading2"/>
        <w:rPr>
          <w:szCs w:val="22"/>
        </w:rPr>
      </w:pPr>
      <w:bookmarkStart w:id="10" w:name="_Toc339364438"/>
      <w:bookmarkStart w:id="11" w:name="_Toc339364699"/>
      <w:bookmarkStart w:id="12" w:name="_Toc139611812"/>
      <w:bookmarkEnd w:id="8"/>
      <w:r w:rsidRPr="00983DAC">
        <w:rPr>
          <w:sz w:val="24"/>
          <w:szCs w:val="22"/>
        </w:rPr>
        <w:t>SCOPE</w:t>
      </w:r>
      <w:bookmarkEnd w:id="10"/>
      <w:bookmarkEnd w:id="11"/>
      <w:bookmarkEnd w:id="12"/>
    </w:p>
    <w:p w14:paraId="4A564221" w14:textId="35BFC9EF" w:rsidR="00677EBC" w:rsidRPr="00677EBC" w:rsidRDefault="00677EBC" w:rsidP="00677EBC">
      <w:pPr>
        <w:spacing w:after="240"/>
        <w:ind w:left="1440"/>
        <w:rPr>
          <w:rFonts w:ascii="Calibri" w:hAnsi="Calibri" w:cs="Calibri"/>
          <w:color w:val="000000" w:themeColor="text1"/>
          <w:sz w:val="24"/>
        </w:rPr>
      </w:pPr>
      <w:r w:rsidRPr="00677EBC">
        <w:rPr>
          <w:rFonts w:ascii="Calibri" w:hAnsi="Calibri" w:cs="Calibri"/>
          <w:color w:val="000000" w:themeColor="text1"/>
          <w:sz w:val="24"/>
        </w:rPr>
        <w:t xml:space="preserve">ACFD requires a variety of laundry and linen products.  The linen and laundry products required include, but are not limited to, bed sheets, pillowslips, washcloths, bath and hand towels, fender covers, rugs, mops, shop rags, and shop towels. </w:t>
      </w:r>
    </w:p>
    <w:p w14:paraId="214100EE" w14:textId="7B87E813" w:rsidR="00F9006C" w:rsidRPr="00677EBC" w:rsidRDefault="00677EBC" w:rsidP="00677EBC">
      <w:pPr>
        <w:spacing w:after="240"/>
        <w:ind w:left="1440"/>
        <w:rPr>
          <w:rFonts w:ascii="Calibri" w:hAnsi="Calibri" w:cs="Calibri"/>
          <w:color w:val="000000" w:themeColor="text1"/>
          <w:sz w:val="24"/>
        </w:rPr>
      </w:pPr>
      <w:r w:rsidRPr="00677EBC">
        <w:rPr>
          <w:rFonts w:ascii="Calibri" w:hAnsi="Calibri" w:cs="Calibri"/>
          <w:color w:val="000000" w:themeColor="text1"/>
          <w:sz w:val="24"/>
        </w:rPr>
        <w:t>The Contractor must pick-up used and soiled linen, textiles and garments, and return clean products to the Training Facility, and Fleet Shop operated by ACFD. Both the locations will require</w:t>
      </w:r>
      <w:r w:rsidR="00A2299A" w:rsidRPr="00677EBC">
        <w:rPr>
          <w:rFonts w:ascii="Calibri" w:hAnsi="Calibri" w:cs="Calibri"/>
          <w:color w:val="000000" w:themeColor="text1"/>
          <w:sz w:val="24"/>
        </w:rPr>
        <w:t xml:space="preserve"> </w:t>
      </w:r>
      <w:r w:rsidRPr="00677EBC">
        <w:rPr>
          <w:rFonts w:ascii="Calibri" w:hAnsi="Calibri" w:cs="Calibri"/>
          <w:color w:val="000000" w:themeColor="text1"/>
          <w:sz w:val="24"/>
        </w:rPr>
        <w:t>pick-up and delivery services.</w:t>
      </w:r>
    </w:p>
    <w:p w14:paraId="4B969A37" w14:textId="77777777" w:rsidR="00F9006C" w:rsidRPr="00356299" w:rsidRDefault="00502F47" w:rsidP="004516E7">
      <w:pPr>
        <w:pStyle w:val="Heading2"/>
        <w:rPr>
          <w:sz w:val="24"/>
        </w:rPr>
      </w:pPr>
      <w:bookmarkStart w:id="13" w:name="_Toc339364440"/>
      <w:bookmarkStart w:id="14" w:name="_Toc339364701"/>
      <w:bookmarkStart w:id="15" w:name="_Toc139611813"/>
      <w:r w:rsidRPr="00356299">
        <w:rPr>
          <w:sz w:val="24"/>
        </w:rPr>
        <w:t>BIDDER</w:t>
      </w:r>
      <w:r w:rsidR="00F9006C" w:rsidRPr="00356299">
        <w:rPr>
          <w:sz w:val="24"/>
        </w:rPr>
        <w:t xml:space="preserve"> QUALIFICATIONS</w:t>
      </w:r>
      <w:bookmarkEnd w:id="13"/>
      <w:bookmarkEnd w:id="14"/>
      <w:bookmarkEnd w:id="15"/>
    </w:p>
    <w:p w14:paraId="0413793D"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7A1ECA89" w14:textId="6875EF45" w:rsidR="00952803" w:rsidRPr="00764036" w:rsidRDefault="00502F47" w:rsidP="00F17CC5">
      <w:pPr>
        <w:pStyle w:val="Itema"/>
        <w:rPr>
          <w:color w:val="000000" w:themeColor="text1"/>
          <w:sz w:val="24"/>
          <w:szCs w:val="18"/>
        </w:rPr>
      </w:pPr>
      <w:r w:rsidRPr="00764036">
        <w:rPr>
          <w:color w:val="000000" w:themeColor="text1"/>
          <w:sz w:val="24"/>
          <w:szCs w:val="18"/>
        </w:rPr>
        <w:t>Bidder</w:t>
      </w:r>
      <w:r w:rsidR="00F9006C" w:rsidRPr="00764036">
        <w:rPr>
          <w:color w:val="000000" w:themeColor="text1"/>
          <w:sz w:val="24"/>
          <w:szCs w:val="18"/>
        </w:rPr>
        <w:t xml:space="preserve"> </w:t>
      </w:r>
      <w:r w:rsidR="00025680" w:rsidRPr="00764036">
        <w:rPr>
          <w:color w:val="000000" w:themeColor="text1"/>
          <w:sz w:val="24"/>
          <w:szCs w:val="18"/>
        </w:rPr>
        <w:t>must</w:t>
      </w:r>
      <w:r w:rsidR="00F9006C" w:rsidRPr="00764036">
        <w:rPr>
          <w:color w:val="000000" w:themeColor="text1"/>
          <w:sz w:val="24"/>
          <w:szCs w:val="18"/>
        </w:rPr>
        <w:t xml:space="preserve"> be regularly and continuously engaged in the business of providing </w:t>
      </w:r>
      <w:r w:rsidR="00764036" w:rsidRPr="00764036">
        <w:rPr>
          <w:color w:val="000000" w:themeColor="text1"/>
          <w:sz w:val="24"/>
          <w:szCs w:val="18"/>
        </w:rPr>
        <w:t>commercial or industrial laundry and linen services</w:t>
      </w:r>
      <w:r w:rsidR="00F9006C" w:rsidRPr="00764036">
        <w:rPr>
          <w:color w:val="000000" w:themeColor="text1"/>
          <w:sz w:val="24"/>
          <w:szCs w:val="18"/>
        </w:rPr>
        <w:t xml:space="preserve"> for at least </w:t>
      </w:r>
      <w:r w:rsidR="00764036" w:rsidRPr="00764036">
        <w:rPr>
          <w:color w:val="000000" w:themeColor="text1"/>
          <w:sz w:val="24"/>
          <w:szCs w:val="18"/>
        </w:rPr>
        <w:t>five</w:t>
      </w:r>
      <w:r w:rsidR="00D750BA" w:rsidRPr="00764036">
        <w:rPr>
          <w:color w:val="000000" w:themeColor="text1"/>
          <w:sz w:val="24"/>
          <w:szCs w:val="18"/>
        </w:rPr>
        <w:t xml:space="preserve"> </w:t>
      </w:r>
      <w:r w:rsidR="006B1BF6" w:rsidRPr="00764036">
        <w:rPr>
          <w:color w:val="000000" w:themeColor="text1"/>
          <w:sz w:val="24"/>
          <w:szCs w:val="18"/>
        </w:rPr>
        <w:t>(</w:t>
      </w:r>
      <w:r w:rsidR="00764036" w:rsidRPr="00764036">
        <w:rPr>
          <w:color w:val="000000" w:themeColor="text1"/>
          <w:sz w:val="24"/>
          <w:szCs w:val="18"/>
        </w:rPr>
        <w:t>5</w:t>
      </w:r>
      <w:r w:rsidR="006B1BF6" w:rsidRPr="00764036">
        <w:rPr>
          <w:color w:val="000000" w:themeColor="text1"/>
          <w:sz w:val="24"/>
          <w:szCs w:val="18"/>
        </w:rPr>
        <w:t xml:space="preserve">) </w:t>
      </w:r>
      <w:r w:rsidR="00F9006C" w:rsidRPr="00764036">
        <w:rPr>
          <w:color w:val="000000" w:themeColor="text1"/>
          <w:sz w:val="24"/>
          <w:szCs w:val="18"/>
        </w:rPr>
        <w:t>years</w:t>
      </w:r>
      <w:r w:rsidR="007859E4" w:rsidRPr="00764036">
        <w:rPr>
          <w:color w:val="000000" w:themeColor="text1"/>
          <w:sz w:val="24"/>
          <w:szCs w:val="18"/>
        </w:rPr>
        <w:t>, which must be clearly stated or demonstrated in the bid response packet.</w:t>
      </w:r>
    </w:p>
    <w:p w14:paraId="3AAC8CD9" w14:textId="30839DC8" w:rsidR="00F9006C" w:rsidRPr="00356299" w:rsidRDefault="00F338CE" w:rsidP="00A86407">
      <w:pPr>
        <w:pStyle w:val="Itema"/>
        <w:rPr>
          <w:sz w:val="24"/>
        </w:rPr>
      </w:pPr>
      <w:bookmarkStart w:id="16"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w:t>
      </w:r>
      <w:r w:rsidR="007E6A66">
        <w:rPr>
          <w:sz w:val="24"/>
        </w:rPr>
        <w:t>IRFQ</w:t>
      </w:r>
      <w:r w:rsidRPr="00356299">
        <w:rPr>
          <w:sz w:val="24"/>
        </w:rPr>
        <w:t xml:space="preserve">.  </w:t>
      </w:r>
      <w:bookmarkStart w:id="17" w:name="_Hlk106375751"/>
      <w:r w:rsidRPr="00356299">
        <w:rPr>
          <w:sz w:val="24"/>
        </w:rPr>
        <w:t xml:space="preserve">Unless noted otherwise in the </w:t>
      </w:r>
      <w:r w:rsidR="007E6A66">
        <w:rPr>
          <w:sz w:val="24"/>
        </w:rPr>
        <w:t>IRFQ</w:t>
      </w:r>
      <w:r w:rsidRPr="00356299">
        <w:rPr>
          <w:sz w:val="24"/>
        </w:rPr>
        <w:t xml:space="preserve">, </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6"/>
      <w:bookmarkEnd w:id="17"/>
      <w:r w:rsidR="007859E4" w:rsidRPr="00356299">
        <w:rPr>
          <w:sz w:val="24"/>
        </w:rPr>
        <w:t xml:space="preserve"> </w:t>
      </w:r>
    </w:p>
    <w:p w14:paraId="63BEA461" w14:textId="37AB269D" w:rsidR="003F3581" w:rsidRPr="00764036" w:rsidRDefault="00F9006C" w:rsidP="00764036">
      <w:pPr>
        <w:pStyle w:val="Heading2"/>
        <w:rPr>
          <w:sz w:val="24"/>
        </w:rPr>
      </w:pPr>
      <w:bookmarkStart w:id="18" w:name="_Toc139611814"/>
      <w:r w:rsidRPr="00356299">
        <w:rPr>
          <w:sz w:val="24"/>
        </w:rPr>
        <w:t>S</w:t>
      </w:r>
      <w:r w:rsidR="00017184" w:rsidRPr="00356299">
        <w:rPr>
          <w:sz w:val="24"/>
        </w:rPr>
        <w:t>PECIFIC REQUIREMENTS</w:t>
      </w:r>
      <w:bookmarkEnd w:id="18"/>
    </w:p>
    <w:p w14:paraId="64534231" w14:textId="44DAD5F9" w:rsidR="00764036" w:rsidRPr="00764036" w:rsidRDefault="00764036" w:rsidP="00764036">
      <w:pPr>
        <w:spacing w:after="240"/>
        <w:ind w:left="1440"/>
        <w:rPr>
          <w:rFonts w:ascii="Calibri" w:hAnsi="Calibri" w:cs="Calibri"/>
        </w:rPr>
      </w:pPr>
      <w:r w:rsidRPr="00764036">
        <w:rPr>
          <w:rFonts w:ascii="Calibri" w:hAnsi="Calibri" w:cs="Calibri"/>
        </w:rPr>
        <w:t xml:space="preserve">All laundry and linen products supplied and laundered by </w:t>
      </w:r>
      <w:r w:rsidR="003C717B">
        <w:rPr>
          <w:rFonts w:ascii="Calibri" w:hAnsi="Calibri" w:cs="Calibri"/>
        </w:rPr>
        <w:t>Contractor</w:t>
      </w:r>
      <w:r w:rsidRPr="00764036">
        <w:rPr>
          <w:rFonts w:ascii="Calibri" w:hAnsi="Calibri" w:cs="Calibri"/>
        </w:rPr>
        <w:t xml:space="preserve"> must be used only for the </w:t>
      </w:r>
      <w:r w:rsidR="0065025D">
        <w:rPr>
          <w:rFonts w:ascii="Calibri" w:hAnsi="Calibri" w:cs="Calibri"/>
        </w:rPr>
        <w:t xml:space="preserve">  </w:t>
      </w:r>
      <w:r w:rsidRPr="00764036">
        <w:rPr>
          <w:rFonts w:ascii="Calibri" w:hAnsi="Calibri" w:cs="Calibri"/>
        </w:rPr>
        <w:t>ACFD contract.</w:t>
      </w:r>
    </w:p>
    <w:p w14:paraId="6D7DB15E" w14:textId="77777777" w:rsidR="00764036" w:rsidRPr="00764036" w:rsidRDefault="00764036" w:rsidP="00764036">
      <w:pPr>
        <w:pStyle w:val="ListParagraph"/>
        <w:numPr>
          <w:ilvl w:val="0"/>
          <w:numId w:val="28"/>
        </w:numPr>
        <w:spacing w:after="240"/>
        <w:ind w:hanging="720"/>
        <w:rPr>
          <w:rFonts w:ascii="Calibri" w:hAnsi="Calibri" w:cs="Calibri"/>
        </w:rPr>
      </w:pPr>
      <w:r w:rsidRPr="00764036">
        <w:rPr>
          <w:rFonts w:ascii="Calibri" w:hAnsi="Calibri" w:cs="Calibri"/>
        </w:rPr>
        <w:t>Contractor Responsibilities:</w:t>
      </w:r>
    </w:p>
    <w:p w14:paraId="0A0A48AE" w14:textId="228400BD"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Pr>
          <w:rFonts w:ascii="Calibri" w:hAnsi="Calibri" w:cs="Calibri"/>
        </w:rPr>
        <w:t>must</w:t>
      </w:r>
      <w:r w:rsidRPr="00764036">
        <w:rPr>
          <w:rFonts w:ascii="Calibri" w:hAnsi="Calibri" w:cs="Calibri"/>
        </w:rPr>
        <w:t xml:space="preserve"> have an implementation plan to keep track of all items provided to ACFD and for delivery services.</w:t>
      </w:r>
    </w:p>
    <w:p w14:paraId="4792F37B" w14:textId="5F3FA471"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lastRenderedPageBreak/>
        <w:t xml:space="preserve">Contractor </w:t>
      </w:r>
      <w:r>
        <w:rPr>
          <w:rFonts w:ascii="Calibri" w:hAnsi="Calibri" w:cs="Calibri"/>
        </w:rPr>
        <w:t>must</w:t>
      </w:r>
      <w:r w:rsidRPr="00764036">
        <w:rPr>
          <w:rFonts w:ascii="Calibri" w:hAnsi="Calibri" w:cs="Calibri"/>
        </w:rPr>
        <w:t xml:space="preserve"> have a scheduling plan designed to ensure a smooth transition when picking up and returning items to ACFD. </w:t>
      </w:r>
    </w:p>
    <w:p w14:paraId="6B939F55" w14:textId="1A4F7A37"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DE3679">
        <w:rPr>
          <w:rFonts w:ascii="Calibri" w:hAnsi="Calibri" w:cs="Calibri"/>
        </w:rPr>
        <w:t>must</w:t>
      </w:r>
      <w:r w:rsidRPr="00764036">
        <w:rPr>
          <w:rFonts w:ascii="Calibri" w:hAnsi="Calibri" w:cs="Calibri"/>
        </w:rPr>
        <w:t xml:space="preserve"> have a Contingency Service Plan for use in the event of any disruption of service due to equipment malfunction, labor dispute, or any other occurrence, either within or beyond the control of Contractor, which would assure daily pick-up and delivery of laundry and linen items.</w:t>
      </w:r>
    </w:p>
    <w:p w14:paraId="19545E11" w14:textId="75C01522"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Pr>
          <w:rFonts w:ascii="Calibri" w:hAnsi="Calibri" w:cs="Calibri"/>
        </w:rPr>
        <w:t>must</w:t>
      </w:r>
      <w:r w:rsidRPr="00764036">
        <w:rPr>
          <w:rFonts w:ascii="Calibri" w:hAnsi="Calibri" w:cs="Calibri"/>
        </w:rPr>
        <w:t xml:space="preserve"> provide and retain ownership of all linens, laundry carts and other equipment used to transport both soiled and laundered linens.</w:t>
      </w:r>
    </w:p>
    <w:p w14:paraId="54A97217" w14:textId="374A3EE0"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Pr>
          <w:rFonts w:ascii="Calibri" w:hAnsi="Calibri" w:cs="Calibri"/>
        </w:rPr>
        <w:t>must</w:t>
      </w:r>
      <w:r w:rsidRPr="00764036">
        <w:rPr>
          <w:rFonts w:ascii="Calibri" w:hAnsi="Calibri" w:cs="Calibri"/>
        </w:rPr>
        <w:t xml:space="preserve"> provide all brand new laundry and linen products at the beginning of the contract. </w:t>
      </w:r>
    </w:p>
    <w:p w14:paraId="038AB3E0" w14:textId="44FC0C2B"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adhere to high levels of sanitation to ensure the laundry and linen products supplied to Alameda County Fire Department (ACFD) are those solely worn by ACFD for the length of the contract. </w:t>
      </w:r>
    </w:p>
    <w:p w14:paraId="7B2351D7" w14:textId="4D53AF0E"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provide rental of clean linen, garments, and all items listed on the bid form for the entire term of any contract awarded as a result of this RFQ, in accordance with the specifications, terms, and conditions.  </w:t>
      </w:r>
    </w:p>
    <w:p w14:paraId="1507B186" w14:textId="17ABC1B6"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provide laundry services that include, but are not limited to, spotting, laundering, disinfecting, pressing, mending, folding, and packing of all inventoried items that is provided by the Contractor to ACFD.</w:t>
      </w:r>
    </w:p>
    <w:p w14:paraId="63322470" w14:textId="39E99ABC"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provide and retain ownership of all linens, laundry carts and other equipment used to transport both soiled and laundered linens.</w:t>
      </w:r>
    </w:p>
    <w:p w14:paraId="15ACD6D3" w14:textId="6C9F3E13"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provide at the end of 18 months of the contract term a set of brand new laundry, including all items listed on the bid form, to each fire station. </w:t>
      </w:r>
    </w:p>
    <w:p w14:paraId="22BA12FA" w14:textId="6CD074CC"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must</w:t>
      </w:r>
      <w:r w:rsidRPr="00764036">
        <w:rPr>
          <w:rFonts w:ascii="Calibri" w:hAnsi="Calibri" w:cs="Calibri"/>
        </w:rPr>
        <w:t xml:space="preserve"> maintain a weekly inventory of ACFD linens at its facility at all times.</w:t>
      </w:r>
    </w:p>
    <w:p w14:paraId="5776CEBF" w14:textId="3DDC2F95"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lastRenderedPageBreak/>
        <w:t>The County reserves the right to deduct, from the Contractor’s invoice, a per item charge for any delivered items that are not to be used on the Alameda County Fire Department</w:t>
      </w:r>
      <w:r w:rsidR="00734ACE">
        <w:rPr>
          <w:rFonts w:ascii="Calibri" w:hAnsi="Calibri" w:cs="Calibri"/>
        </w:rPr>
        <w:t xml:space="preserve"> (ACFD)</w:t>
      </w:r>
      <w:r w:rsidRPr="00764036">
        <w:rPr>
          <w:rFonts w:ascii="Calibri" w:hAnsi="Calibri" w:cs="Calibri"/>
        </w:rPr>
        <w:t xml:space="preserve"> contract.</w:t>
      </w:r>
    </w:p>
    <w:p w14:paraId="03E64BA2" w14:textId="0F5518FC"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4345E3">
        <w:rPr>
          <w:rFonts w:ascii="Calibri" w:hAnsi="Calibri" w:cs="Calibri"/>
        </w:rPr>
        <w:t>must</w:t>
      </w:r>
      <w:r w:rsidR="004345E3" w:rsidRPr="00764036">
        <w:rPr>
          <w:rFonts w:ascii="Calibri" w:hAnsi="Calibri" w:cs="Calibri"/>
        </w:rPr>
        <w:t xml:space="preserve"> </w:t>
      </w:r>
      <w:r w:rsidRPr="00764036">
        <w:rPr>
          <w:rFonts w:ascii="Calibri" w:hAnsi="Calibri" w:cs="Calibri"/>
        </w:rPr>
        <w:t xml:space="preserve">provide a dedicated account manager to meet with the Alameda County Fire Department Project Manager (ACFDPM) or any other designated County staff as required. </w:t>
      </w:r>
    </w:p>
    <w:p w14:paraId="34F03BF3" w14:textId="3067F15C"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Contractor’s dedicated account manager </w:t>
      </w:r>
      <w:r w:rsidR="007C1484">
        <w:rPr>
          <w:rFonts w:ascii="Calibri" w:hAnsi="Calibri" w:cs="Calibri"/>
        </w:rPr>
        <w:t>must</w:t>
      </w:r>
      <w:r w:rsidRPr="00764036">
        <w:rPr>
          <w:rFonts w:ascii="Calibri" w:hAnsi="Calibri" w:cs="Calibri"/>
        </w:rPr>
        <w:t xml:space="preserve"> review current procedures, contract specifications, and invoices with ACFDPM.</w:t>
      </w:r>
    </w:p>
    <w:p w14:paraId="7F38B8A8" w14:textId="1C8009F5"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Contractor’s dedicated account manager </w:t>
      </w:r>
      <w:r w:rsidR="007C1484">
        <w:rPr>
          <w:rFonts w:ascii="Calibri" w:hAnsi="Calibri" w:cs="Calibri"/>
        </w:rPr>
        <w:t>must</w:t>
      </w:r>
      <w:r w:rsidRPr="00764036">
        <w:rPr>
          <w:rFonts w:ascii="Calibri" w:hAnsi="Calibri" w:cs="Calibri"/>
        </w:rPr>
        <w:t xml:space="preserve"> be available to ACFDPM during the counting of laundered items, if needed.</w:t>
      </w:r>
    </w:p>
    <w:p w14:paraId="3E110E00" w14:textId="51CFD64C"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The ACFD</w:t>
      </w:r>
      <w:r w:rsidR="007C1484">
        <w:rPr>
          <w:rFonts w:ascii="Calibri" w:hAnsi="Calibri" w:cs="Calibri"/>
        </w:rPr>
        <w:t>PM</w:t>
      </w:r>
      <w:r w:rsidRPr="00764036">
        <w:rPr>
          <w:rFonts w:ascii="Calibri" w:hAnsi="Calibri" w:cs="Calibri"/>
        </w:rPr>
        <w:t xml:space="preserve"> </w:t>
      </w:r>
      <w:r w:rsidR="007C1484">
        <w:rPr>
          <w:rFonts w:ascii="Calibri" w:hAnsi="Calibri" w:cs="Calibri"/>
        </w:rPr>
        <w:t xml:space="preserve">must </w:t>
      </w:r>
      <w:r w:rsidRPr="00764036">
        <w:rPr>
          <w:rFonts w:ascii="Calibri" w:hAnsi="Calibri" w:cs="Calibri"/>
        </w:rPr>
        <w:t>be able to contact the Contractor by phone or e-mail as needed to communicate regarding the laundry items to be picked-up/delivered to each location and said items shall be delivered to the agreed location within forty-eight (48) hours of order notification.</w:t>
      </w:r>
    </w:p>
    <w:p w14:paraId="2F52F157" w14:textId="7C131DD8" w:rsidR="00764036" w:rsidRPr="00764036" w:rsidRDefault="00764036" w:rsidP="00764036">
      <w:pPr>
        <w:numPr>
          <w:ilvl w:val="0"/>
          <w:numId w:val="26"/>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 xml:space="preserve">must </w:t>
      </w:r>
      <w:r w:rsidRPr="00764036">
        <w:rPr>
          <w:rFonts w:ascii="Calibri" w:hAnsi="Calibri" w:cs="Calibri"/>
        </w:rPr>
        <w:t>check e-mail or voicemail daily for communications by the ACFDPM and respond within twenty-four (24) hours with comments, questions, and/or confirmation of orders.</w:t>
      </w:r>
    </w:p>
    <w:p w14:paraId="1C015A31" w14:textId="77777777" w:rsidR="00764036" w:rsidRPr="00764036" w:rsidRDefault="00764036" w:rsidP="0072472B">
      <w:pPr>
        <w:pStyle w:val="ListParagraph"/>
        <w:numPr>
          <w:ilvl w:val="0"/>
          <w:numId w:val="28"/>
        </w:numPr>
        <w:spacing w:after="240"/>
        <w:ind w:hanging="720"/>
        <w:rPr>
          <w:rFonts w:ascii="Calibri" w:hAnsi="Calibri" w:cs="Calibri"/>
        </w:rPr>
      </w:pPr>
      <w:r w:rsidRPr="00764036">
        <w:rPr>
          <w:rFonts w:ascii="Calibri" w:hAnsi="Calibri" w:cs="Calibri"/>
        </w:rPr>
        <w:t>Laundry Service Requirements:</w:t>
      </w:r>
    </w:p>
    <w:p w14:paraId="7AEDDD7E" w14:textId="3E863037" w:rsidR="00764036" w:rsidRPr="00764036" w:rsidRDefault="00764036" w:rsidP="00764036">
      <w:pPr>
        <w:numPr>
          <w:ilvl w:val="3"/>
          <w:numId w:val="3"/>
        </w:numPr>
        <w:spacing w:after="240"/>
        <w:rPr>
          <w:rFonts w:ascii="Calibri" w:hAnsi="Calibri" w:cs="Calibri"/>
        </w:rPr>
      </w:pPr>
      <w:r w:rsidRPr="00764036">
        <w:rPr>
          <w:rFonts w:ascii="Calibri" w:hAnsi="Calibri" w:cs="Calibri"/>
        </w:rPr>
        <w:t>Contractor</w:t>
      </w:r>
      <w:r w:rsidR="007C1484">
        <w:rPr>
          <w:rFonts w:ascii="Calibri" w:hAnsi="Calibri" w:cs="Calibri"/>
        </w:rPr>
        <w:t xml:space="preserve"> must </w:t>
      </w:r>
      <w:r w:rsidRPr="00764036">
        <w:rPr>
          <w:rFonts w:ascii="Calibri" w:hAnsi="Calibri" w:cs="Calibri"/>
        </w:rPr>
        <w:t>possess a proven record for maintaining the highest standards for washing and care of all laundry items.  The County shall make the sole determination of acceptable standards.</w:t>
      </w:r>
    </w:p>
    <w:p w14:paraId="125726DC" w14:textId="79EE3443" w:rsidR="00764036" w:rsidRPr="00764036" w:rsidRDefault="00764036" w:rsidP="00764036">
      <w:pPr>
        <w:numPr>
          <w:ilvl w:val="3"/>
          <w:numId w:val="3"/>
        </w:numPr>
        <w:spacing w:after="240"/>
        <w:rPr>
          <w:rFonts w:ascii="Calibri" w:hAnsi="Calibri" w:cs="Calibri"/>
        </w:rPr>
      </w:pPr>
      <w:r w:rsidRPr="00764036">
        <w:rPr>
          <w:rFonts w:ascii="Calibri" w:hAnsi="Calibri" w:cs="Calibri"/>
        </w:rPr>
        <w:t xml:space="preserve">The Contractor </w:t>
      </w:r>
      <w:r w:rsidR="007C1484">
        <w:rPr>
          <w:rFonts w:ascii="Calibri" w:hAnsi="Calibri" w:cs="Calibri"/>
        </w:rPr>
        <w:t xml:space="preserve">must </w:t>
      </w:r>
      <w:r w:rsidRPr="00764036">
        <w:rPr>
          <w:rFonts w:ascii="Calibri" w:hAnsi="Calibri" w:cs="Calibri"/>
        </w:rPr>
        <w:t xml:space="preserve">be responsible for maintaining the quality control </w:t>
      </w:r>
      <w:r w:rsidR="00011862">
        <w:rPr>
          <w:rFonts w:ascii="Calibri" w:hAnsi="Calibri" w:cs="Calibri"/>
        </w:rPr>
        <w:t>for all items on this contract</w:t>
      </w:r>
      <w:r w:rsidRPr="00764036">
        <w:rPr>
          <w:rFonts w:ascii="Calibri" w:hAnsi="Calibri" w:cs="Calibri"/>
        </w:rPr>
        <w:t xml:space="preserve">. </w:t>
      </w:r>
    </w:p>
    <w:p w14:paraId="347A719B" w14:textId="11308E02" w:rsidR="00764036" w:rsidRPr="00764036" w:rsidRDefault="00764036" w:rsidP="00764036">
      <w:pPr>
        <w:numPr>
          <w:ilvl w:val="3"/>
          <w:numId w:val="3"/>
        </w:numPr>
        <w:spacing w:after="240"/>
        <w:rPr>
          <w:rFonts w:ascii="Calibri" w:hAnsi="Calibri" w:cs="Calibri"/>
        </w:rPr>
      </w:pPr>
      <w:r w:rsidRPr="00764036">
        <w:rPr>
          <w:rFonts w:ascii="Calibri" w:hAnsi="Calibri" w:cs="Calibri"/>
          <w:spacing w:val="-3"/>
        </w:rPr>
        <w:t xml:space="preserve">Contractor </w:t>
      </w:r>
      <w:r w:rsidR="007C1484">
        <w:rPr>
          <w:rFonts w:ascii="Calibri" w:hAnsi="Calibri" w:cs="Calibri"/>
          <w:spacing w:val="-3"/>
        </w:rPr>
        <w:t>must</w:t>
      </w:r>
      <w:r w:rsidRPr="00764036">
        <w:rPr>
          <w:rFonts w:ascii="Calibri" w:hAnsi="Calibri" w:cs="Calibri"/>
          <w:spacing w:val="-3"/>
        </w:rPr>
        <w:t xml:space="preserve"> be responsible for maintaining high standards of cleanliness and sanitation within its facility in accordance with all applicable Federal, State, and Local regulations.</w:t>
      </w:r>
    </w:p>
    <w:p w14:paraId="58651D2D" w14:textId="594B5818" w:rsidR="00764036" w:rsidRPr="00764036" w:rsidRDefault="00764036" w:rsidP="00764036">
      <w:pPr>
        <w:numPr>
          <w:ilvl w:val="3"/>
          <w:numId w:val="3"/>
        </w:numPr>
        <w:spacing w:after="240"/>
        <w:rPr>
          <w:rFonts w:ascii="Calibri" w:hAnsi="Calibri" w:cs="Calibri"/>
        </w:rPr>
      </w:pPr>
      <w:r w:rsidRPr="00764036">
        <w:rPr>
          <w:rFonts w:ascii="Calibri" w:hAnsi="Calibri" w:cs="Calibri"/>
          <w:spacing w:val="-3"/>
        </w:rPr>
        <w:t xml:space="preserve">All work performed by Contractor </w:t>
      </w:r>
      <w:r w:rsidR="007C1484">
        <w:rPr>
          <w:rFonts w:ascii="Calibri" w:hAnsi="Calibri" w:cs="Calibri"/>
          <w:spacing w:val="-3"/>
        </w:rPr>
        <w:t xml:space="preserve">must </w:t>
      </w:r>
      <w:r w:rsidRPr="00764036">
        <w:rPr>
          <w:rFonts w:ascii="Calibri" w:hAnsi="Calibri" w:cs="Calibri"/>
          <w:spacing w:val="-3"/>
        </w:rPr>
        <w:t xml:space="preserve"> be done in a sanitary environment.  </w:t>
      </w:r>
    </w:p>
    <w:p w14:paraId="3A1D2755" w14:textId="6BF25776" w:rsidR="00764036" w:rsidRPr="00764036" w:rsidRDefault="00764036" w:rsidP="00764036">
      <w:pPr>
        <w:numPr>
          <w:ilvl w:val="3"/>
          <w:numId w:val="3"/>
        </w:numPr>
        <w:spacing w:after="240"/>
        <w:rPr>
          <w:rFonts w:ascii="Calibri" w:hAnsi="Calibri" w:cs="Calibri"/>
        </w:rPr>
      </w:pPr>
      <w:r w:rsidRPr="00764036">
        <w:rPr>
          <w:rFonts w:ascii="Calibri" w:hAnsi="Calibri" w:cs="Calibri"/>
          <w:spacing w:val="-3"/>
        </w:rPr>
        <w:t xml:space="preserve">Contractor </w:t>
      </w:r>
      <w:r w:rsidR="007C1484">
        <w:rPr>
          <w:rFonts w:ascii="Calibri" w:hAnsi="Calibri" w:cs="Calibri"/>
          <w:spacing w:val="-3"/>
        </w:rPr>
        <w:t xml:space="preserve">must </w:t>
      </w:r>
      <w:r w:rsidRPr="00764036">
        <w:rPr>
          <w:rFonts w:ascii="Calibri" w:hAnsi="Calibri" w:cs="Calibri"/>
          <w:spacing w:val="-3"/>
        </w:rPr>
        <w:t xml:space="preserve">ensure all textiles are free from but not limited to soil, stains, bacteria, fungi, and other microorganisms, including pathogens.  Contractor will reprocess, at no additional cost, all linens returned if the </w:t>
      </w:r>
      <w:r w:rsidRPr="00764036">
        <w:rPr>
          <w:rFonts w:ascii="Calibri" w:hAnsi="Calibri" w:cs="Calibri"/>
        </w:rPr>
        <w:lastRenderedPageBreak/>
        <w:t xml:space="preserve">ACFDPM </w:t>
      </w:r>
      <w:r w:rsidRPr="00764036">
        <w:rPr>
          <w:rFonts w:ascii="Calibri" w:hAnsi="Calibri" w:cs="Calibri"/>
          <w:spacing w:val="-3"/>
        </w:rPr>
        <w:t>has determined that the spots or stains had not been thoroughly removed.</w:t>
      </w:r>
    </w:p>
    <w:p w14:paraId="0B7AB582" w14:textId="55A6600E" w:rsidR="00764036" w:rsidRPr="00764036" w:rsidRDefault="00764036" w:rsidP="00764036">
      <w:pPr>
        <w:numPr>
          <w:ilvl w:val="3"/>
          <w:numId w:val="3"/>
        </w:numPr>
        <w:spacing w:after="240"/>
        <w:rPr>
          <w:rFonts w:ascii="Calibri" w:hAnsi="Calibri" w:cs="Calibri"/>
        </w:rPr>
      </w:pPr>
      <w:r w:rsidRPr="00764036">
        <w:rPr>
          <w:rFonts w:ascii="Calibri" w:hAnsi="Calibri" w:cs="Calibri"/>
          <w:spacing w:val="-3"/>
        </w:rPr>
        <w:t xml:space="preserve">Contractor </w:t>
      </w:r>
      <w:r w:rsidR="007C1484">
        <w:rPr>
          <w:rFonts w:ascii="Calibri" w:hAnsi="Calibri" w:cs="Calibri"/>
          <w:spacing w:val="-3"/>
        </w:rPr>
        <w:t>must</w:t>
      </w:r>
      <w:r w:rsidRPr="00764036">
        <w:rPr>
          <w:rFonts w:ascii="Calibri" w:hAnsi="Calibri" w:cs="Calibri"/>
          <w:spacing w:val="-3"/>
        </w:rPr>
        <w:t xml:space="preserve"> sanitize all its delivery vehicles and carts, or</w:t>
      </w:r>
      <w:r w:rsidRPr="00764036">
        <w:rPr>
          <w:rFonts w:ascii="Calibri" w:hAnsi="Calibri" w:cs="Calibri"/>
        </w:rPr>
        <w:t xml:space="preserve"> any other items. Contractor may use in making deliveries to ACFD in accordance with any and all applicable industry requirements for the delivery of sanitized clothing or linen.</w:t>
      </w:r>
    </w:p>
    <w:p w14:paraId="7D91F698" w14:textId="77777777" w:rsidR="00764036" w:rsidRPr="00764036" w:rsidRDefault="00764036" w:rsidP="0072472B">
      <w:pPr>
        <w:pStyle w:val="ListParagraph"/>
        <w:numPr>
          <w:ilvl w:val="0"/>
          <w:numId w:val="28"/>
        </w:numPr>
        <w:spacing w:after="240"/>
        <w:ind w:hanging="720"/>
        <w:rPr>
          <w:rFonts w:ascii="Calibri" w:hAnsi="Calibri" w:cs="Calibri"/>
        </w:rPr>
      </w:pPr>
      <w:r w:rsidRPr="00764036">
        <w:rPr>
          <w:rFonts w:ascii="Calibri" w:hAnsi="Calibri" w:cs="Calibri"/>
        </w:rPr>
        <w:t>Pickup/Delivery Requirements:</w:t>
      </w:r>
    </w:p>
    <w:p w14:paraId="63AE122A" w14:textId="46B568C1" w:rsidR="00764036" w:rsidRPr="00764036" w:rsidRDefault="00764036" w:rsidP="00CC4CDD">
      <w:pPr>
        <w:numPr>
          <w:ilvl w:val="0"/>
          <w:numId w:val="27"/>
        </w:numPr>
        <w:spacing w:after="240"/>
        <w:ind w:hanging="720"/>
        <w:rPr>
          <w:rFonts w:ascii="Calibri" w:hAnsi="Calibri" w:cs="Calibri"/>
        </w:rPr>
      </w:pPr>
      <w:r w:rsidRPr="00764036">
        <w:rPr>
          <w:rFonts w:ascii="Calibri" w:hAnsi="Calibri" w:cs="Calibri"/>
        </w:rPr>
        <w:t xml:space="preserve">Contractor </w:t>
      </w:r>
      <w:r w:rsidR="007C1484">
        <w:rPr>
          <w:rFonts w:ascii="Calibri" w:hAnsi="Calibri" w:cs="Calibri"/>
        </w:rPr>
        <w:t xml:space="preserve">must </w:t>
      </w:r>
      <w:r w:rsidRPr="00764036">
        <w:rPr>
          <w:rFonts w:ascii="Calibri" w:hAnsi="Calibri" w:cs="Calibri"/>
        </w:rPr>
        <w:t xml:space="preserve">provide pick-up and delivery services at </w:t>
      </w:r>
      <w:r w:rsidR="007C1484">
        <w:rPr>
          <w:rFonts w:ascii="Calibri" w:hAnsi="Calibri" w:cs="Calibri"/>
        </w:rPr>
        <w:t>both</w:t>
      </w:r>
      <w:r w:rsidRPr="00764036">
        <w:rPr>
          <w:rFonts w:ascii="Calibri" w:hAnsi="Calibri" w:cs="Calibri"/>
        </w:rPr>
        <w:t xml:space="preserve"> ACFD locations seven (7) days per week, including holidays.  </w:t>
      </w:r>
    </w:p>
    <w:p w14:paraId="27FBB34B" w14:textId="79958DF8" w:rsidR="00764036" w:rsidRPr="00764036" w:rsidRDefault="00764036" w:rsidP="009C314D">
      <w:pPr>
        <w:numPr>
          <w:ilvl w:val="0"/>
          <w:numId w:val="27"/>
        </w:numPr>
        <w:spacing w:after="240"/>
        <w:ind w:hanging="720"/>
        <w:rPr>
          <w:rFonts w:ascii="Calibri" w:hAnsi="Calibri" w:cs="Calibri"/>
        </w:rPr>
      </w:pPr>
      <w:r w:rsidRPr="00764036">
        <w:rPr>
          <w:rFonts w:ascii="Calibri" w:hAnsi="Calibri" w:cs="Calibri"/>
        </w:rPr>
        <w:t xml:space="preserve">Pick-ups and deliveries </w:t>
      </w:r>
      <w:r w:rsidR="007C1484">
        <w:rPr>
          <w:rFonts w:ascii="Calibri" w:hAnsi="Calibri" w:cs="Calibri"/>
        </w:rPr>
        <w:t>must</w:t>
      </w:r>
      <w:r w:rsidRPr="00764036">
        <w:rPr>
          <w:rFonts w:ascii="Calibri" w:hAnsi="Calibri" w:cs="Calibri"/>
        </w:rPr>
        <w:t xml:space="preserve"> be made according to the schedule to be agreed upon between Contractor and ACFD.  ACFD reserves the right to make adjustments to said schedule.  Based upon the agreed to delivery schedule, Contractor must provide delivery at each station no later than two (2) hours from the agreed schedule delivery time (Grace period). </w:t>
      </w:r>
    </w:p>
    <w:p w14:paraId="7E1A1C82" w14:textId="60C89506" w:rsidR="00764036" w:rsidRPr="00764036" w:rsidRDefault="00764036" w:rsidP="00E00EFA">
      <w:pPr>
        <w:numPr>
          <w:ilvl w:val="0"/>
          <w:numId w:val="27"/>
        </w:numPr>
        <w:spacing w:after="240"/>
        <w:ind w:hanging="720"/>
        <w:rPr>
          <w:rFonts w:ascii="Calibri" w:hAnsi="Calibri" w:cs="Calibri"/>
        </w:rPr>
      </w:pPr>
      <w:r w:rsidRPr="00764036">
        <w:rPr>
          <w:rFonts w:ascii="Calibri" w:hAnsi="Calibri" w:cs="Calibri"/>
        </w:rPr>
        <w:t xml:space="preserve">The County </w:t>
      </w:r>
      <w:r w:rsidR="007C1484">
        <w:rPr>
          <w:rFonts w:ascii="Calibri" w:hAnsi="Calibri" w:cs="Calibri"/>
        </w:rPr>
        <w:t xml:space="preserve">must </w:t>
      </w:r>
      <w:r w:rsidRPr="00764036">
        <w:rPr>
          <w:rFonts w:ascii="Calibri" w:hAnsi="Calibri" w:cs="Calibri"/>
        </w:rPr>
        <w:t>have the flexibility to modify service locations at any time throughout the length of the contract by serving Contractor with seven (7) days prior notice.</w:t>
      </w:r>
    </w:p>
    <w:p w14:paraId="4AC4A661" w14:textId="77777777" w:rsidR="00764036" w:rsidRPr="00764036" w:rsidRDefault="00764036" w:rsidP="0072472B">
      <w:pPr>
        <w:pStyle w:val="ListParagraph"/>
        <w:numPr>
          <w:ilvl w:val="0"/>
          <w:numId w:val="28"/>
        </w:numPr>
        <w:spacing w:after="240"/>
        <w:ind w:hanging="720"/>
        <w:rPr>
          <w:rFonts w:ascii="Calibri" w:hAnsi="Calibri" w:cs="Calibri"/>
        </w:rPr>
      </w:pPr>
      <w:r w:rsidRPr="00764036">
        <w:rPr>
          <w:rFonts w:ascii="Calibri" w:hAnsi="Calibri" w:cs="Calibri"/>
        </w:rPr>
        <w:t>Billing System for Coveralls:</w:t>
      </w:r>
    </w:p>
    <w:p w14:paraId="752FBA84" w14:textId="311EAA54" w:rsidR="00764036" w:rsidRPr="00E54EF0" w:rsidRDefault="00764036" w:rsidP="0072472B">
      <w:pPr>
        <w:pStyle w:val="Itema"/>
        <w:numPr>
          <w:ilvl w:val="3"/>
          <w:numId w:val="35"/>
        </w:numPr>
      </w:pPr>
      <w:r w:rsidRPr="00E54EF0">
        <w:t>The</w:t>
      </w:r>
      <w:r w:rsidRPr="00E54EF0">
        <w:rPr>
          <w:szCs w:val="26"/>
        </w:rPr>
        <w:t xml:space="preserve"> billing system utilized by the County will be the 5/11 billing system, meaning that the Contractor</w:t>
      </w:r>
      <w:r w:rsidR="007C1484" w:rsidRPr="00E54EF0">
        <w:rPr>
          <w:szCs w:val="26"/>
        </w:rPr>
        <w:t xml:space="preserve"> must </w:t>
      </w:r>
      <w:r w:rsidRPr="00E54EF0">
        <w:rPr>
          <w:szCs w:val="26"/>
        </w:rPr>
        <w:t>bill ACFD for one-week supply of coveralls per week, regardless of the number of coveralls turned in to be cleaned.</w:t>
      </w:r>
    </w:p>
    <w:p w14:paraId="43134DA4" w14:textId="77777777" w:rsidR="00764036" w:rsidRPr="00764036" w:rsidRDefault="00764036" w:rsidP="00764036">
      <w:pPr>
        <w:numPr>
          <w:ilvl w:val="4"/>
          <w:numId w:val="3"/>
        </w:numPr>
        <w:spacing w:after="240"/>
        <w:rPr>
          <w:rFonts w:ascii="Calibri" w:hAnsi="Calibri" w:cs="Calibri"/>
        </w:rPr>
      </w:pPr>
      <w:r w:rsidRPr="00764036">
        <w:rPr>
          <w:rFonts w:ascii="Calibri" w:hAnsi="Calibri" w:cs="Calibri"/>
          <w:szCs w:val="26"/>
        </w:rPr>
        <w:t>Example:</w:t>
      </w:r>
    </w:p>
    <w:p w14:paraId="569677CD" w14:textId="543E1008" w:rsidR="00764036" w:rsidRPr="00764036" w:rsidRDefault="00764036" w:rsidP="00764036">
      <w:pPr>
        <w:numPr>
          <w:ilvl w:val="5"/>
          <w:numId w:val="3"/>
        </w:numPr>
        <w:spacing w:after="240"/>
        <w:rPr>
          <w:rFonts w:ascii="Calibri" w:hAnsi="Calibri" w:cs="Calibri"/>
        </w:rPr>
      </w:pPr>
      <w:r w:rsidRPr="00764036">
        <w:rPr>
          <w:rFonts w:ascii="Calibri" w:hAnsi="Calibri" w:cs="Calibri"/>
        </w:rPr>
        <w:t>If</w:t>
      </w:r>
      <w:r w:rsidRPr="00764036" w:rsidDel="00524BFC">
        <w:rPr>
          <w:rFonts w:ascii="Calibri" w:hAnsi="Calibri" w:cs="Calibri"/>
        </w:rPr>
        <w:t xml:space="preserve"> </w:t>
      </w:r>
      <w:r w:rsidRPr="00764036">
        <w:rPr>
          <w:rFonts w:ascii="Calibri" w:hAnsi="Calibri" w:cs="Calibri"/>
        </w:rPr>
        <w:t>ACFD requires five (5) coveralls per week, the contractor will charge for cleaning five (5) coveralls per week.  In theory,</w:t>
      </w:r>
      <w:r w:rsidRPr="00764036" w:rsidDel="00D1426C">
        <w:rPr>
          <w:rFonts w:ascii="Calibri" w:hAnsi="Calibri" w:cs="Calibri"/>
        </w:rPr>
        <w:t xml:space="preserve"> </w:t>
      </w:r>
      <w:r w:rsidRPr="00764036">
        <w:rPr>
          <w:rFonts w:ascii="Calibri" w:hAnsi="Calibri" w:cs="Calibri"/>
        </w:rPr>
        <w:t>ACFD will give the contractor five (5) dirty coveralls each week to be cleaned.  The employee will be returned five (5) clean coveralls and have one (coverall) to wear at time of the exchange.  In practice, the contractor will return the same number of clean coveralls as it picks up.</w:t>
      </w:r>
      <w:r w:rsidR="00CC4348">
        <w:rPr>
          <w:rFonts w:ascii="Calibri" w:hAnsi="Calibri" w:cs="Calibri"/>
        </w:rPr>
        <w:t xml:space="preserve"> One set of coveralls will be worn by the employee, for a total of 11.</w:t>
      </w:r>
    </w:p>
    <w:p w14:paraId="0BD97002" w14:textId="77777777" w:rsidR="00764036" w:rsidRPr="000F7019" w:rsidRDefault="00764036" w:rsidP="000F7019">
      <w:pPr>
        <w:spacing w:after="240"/>
        <w:ind w:left="1440"/>
        <w:rPr>
          <w:rFonts w:ascii="Calibri" w:hAnsi="Calibri" w:cs="Calibri"/>
          <w:color w:val="FF0000"/>
        </w:rPr>
      </w:pPr>
    </w:p>
    <w:p w14:paraId="23B5168D" w14:textId="77777777" w:rsidR="00F9006C" w:rsidRPr="00356299" w:rsidRDefault="00F9006C" w:rsidP="000352A4">
      <w:pPr>
        <w:pStyle w:val="Heading2"/>
        <w:rPr>
          <w:sz w:val="24"/>
        </w:rPr>
      </w:pPr>
      <w:bookmarkStart w:id="19" w:name="_Toc339364441"/>
      <w:bookmarkStart w:id="20" w:name="_Toc339364702"/>
      <w:bookmarkStart w:id="21" w:name="_Toc139611815"/>
      <w:r w:rsidRPr="00356299">
        <w:rPr>
          <w:sz w:val="24"/>
        </w:rPr>
        <w:lastRenderedPageBreak/>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19"/>
      <w:bookmarkEnd w:id="20"/>
      <w:bookmarkEnd w:id="21"/>
    </w:p>
    <w:p w14:paraId="16F67BA7" w14:textId="73A81A00" w:rsidR="00AB1C5B" w:rsidRPr="00AB1C5B" w:rsidRDefault="00AB1C5B" w:rsidP="00AB1C5B">
      <w:pPr>
        <w:ind w:left="1440"/>
        <w:rPr>
          <w:rFonts w:ascii="Calibri" w:hAnsi="Calibri" w:cs="Calibri"/>
        </w:rPr>
      </w:pPr>
      <w:r w:rsidRPr="00AB1C5B">
        <w:rPr>
          <w:rFonts w:ascii="Calibri" w:hAnsi="Calibri" w:cs="Calibri"/>
        </w:rPr>
        <w:t xml:space="preserve">Contractor </w:t>
      </w:r>
      <w:r w:rsidR="000434CD">
        <w:rPr>
          <w:rFonts w:ascii="Calibri" w:hAnsi="Calibri" w:cs="Calibri"/>
        </w:rPr>
        <w:t>must</w:t>
      </w:r>
      <w:r w:rsidRPr="00AB1C5B">
        <w:rPr>
          <w:rFonts w:ascii="Calibri" w:hAnsi="Calibri" w:cs="Calibri"/>
        </w:rPr>
        <w:t xml:space="preserve"> provide the following reports in the identified frequency.  The reports and frequency of reporting may be amended by the County.  All reports and spreadsheets </w:t>
      </w:r>
      <w:r w:rsidR="000434CD">
        <w:rPr>
          <w:rFonts w:ascii="Calibri" w:hAnsi="Calibri" w:cs="Calibri"/>
        </w:rPr>
        <w:t>must</w:t>
      </w:r>
      <w:r w:rsidRPr="00AB1C5B">
        <w:rPr>
          <w:rFonts w:ascii="Calibri" w:hAnsi="Calibri" w:cs="Calibri"/>
        </w:rPr>
        <w:t xml:space="preserve"> be submitted in Microsoft Excel Format and sent via e-mail.  </w:t>
      </w:r>
    </w:p>
    <w:p w14:paraId="08F28672" w14:textId="77777777" w:rsidR="00AB1C5B" w:rsidRPr="00AB1C5B" w:rsidRDefault="00AB1C5B" w:rsidP="00AB1C5B"/>
    <w:p w14:paraId="5B1C6F8C" w14:textId="12FA731B" w:rsidR="00AB1C5B" w:rsidRPr="00AB1C5B" w:rsidRDefault="00AB1C5B" w:rsidP="00AB1C5B">
      <w:pPr>
        <w:pStyle w:val="ListParagraph"/>
        <w:numPr>
          <w:ilvl w:val="0"/>
          <w:numId w:val="31"/>
        </w:numPr>
        <w:spacing w:after="240"/>
        <w:ind w:hanging="720"/>
        <w:rPr>
          <w:rFonts w:ascii="Calibri" w:hAnsi="Calibri" w:cs="Calibri"/>
        </w:rPr>
      </w:pPr>
      <w:r w:rsidRPr="00AB1C5B">
        <w:rPr>
          <w:rFonts w:ascii="Calibri" w:hAnsi="Calibri" w:cs="Calibri"/>
        </w:rPr>
        <w:t xml:space="preserve">Count Delivery Report.  Contractor </w:t>
      </w:r>
      <w:r w:rsidR="000434CD">
        <w:rPr>
          <w:rFonts w:ascii="Calibri" w:hAnsi="Calibri" w:cs="Calibri"/>
        </w:rPr>
        <w:t>must</w:t>
      </w:r>
      <w:r w:rsidRPr="00AB1C5B">
        <w:rPr>
          <w:rFonts w:ascii="Calibri" w:hAnsi="Calibri" w:cs="Calibri"/>
        </w:rPr>
        <w:t xml:space="preserve"> provide a Count and Delivery Report which includes the following details: </w:t>
      </w:r>
    </w:p>
    <w:p w14:paraId="6CF0272C" w14:textId="77777777" w:rsidR="00AB1C5B" w:rsidRPr="00AB1C5B" w:rsidRDefault="00AB1C5B" w:rsidP="00AB1C5B">
      <w:pPr>
        <w:numPr>
          <w:ilvl w:val="0"/>
          <w:numId w:val="30"/>
        </w:numPr>
        <w:spacing w:after="240"/>
        <w:ind w:hanging="720"/>
        <w:rPr>
          <w:rFonts w:ascii="Calibri" w:hAnsi="Calibri" w:cs="Calibri"/>
        </w:rPr>
      </w:pPr>
      <w:r w:rsidRPr="00AB1C5B">
        <w:rPr>
          <w:rFonts w:ascii="Calibri" w:hAnsi="Calibri" w:cs="Calibri"/>
        </w:rPr>
        <w:t>The item description;</w:t>
      </w:r>
      <w:r w:rsidRPr="00AB1C5B" w:rsidDel="00134166">
        <w:rPr>
          <w:rFonts w:ascii="Calibri" w:hAnsi="Calibri" w:cs="Calibri"/>
        </w:rPr>
        <w:t xml:space="preserve"> </w:t>
      </w:r>
    </w:p>
    <w:p w14:paraId="541BB09B" w14:textId="77777777" w:rsidR="00AB1C5B" w:rsidRPr="00AB1C5B" w:rsidRDefault="00AB1C5B" w:rsidP="00AB1C5B">
      <w:pPr>
        <w:numPr>
          <w:ilvl w:val="0"/>
          <w:numId w:val="30"/>
        </w:numPr>
        <w:spacing w:after="240"/>
        <w:ind w:hanging="720"/>
        <w:rPr>
          <w:rFonts w:ascii="Calibri" w:hAnsi="Calibri" w:cs="Calibri"/>
        </w:rPr>
      </w:pPr>
      <w:r w:rsidRPr="00AB1C5B">
        <w:rPr>
          <w:rFonts w:ascii="Calibri" w:hAnsi="Calibri" w:cs="Calibri"/>
        </w:rPr>
        <w:t>Number of items being picked up;</w:t>
      </w:r>
    </w:p>
    <w:p w14:paraId="4552FA42" w14:textId="77777777" w:rsidR="00AB1C5B" w:rsidRPr="00AB1C5B" w:rsidRDefault="00AB1C5B" w:rsidP="00AB1C5B">
      <w:pPr>
        <w:numPr>
          <w:ilvl w:val="0"/>
          <w:numId w:val="30"/>
        </w:numPr>
        <w:spacing w:after="240"/>
        <w:ind w:hanging="720"/>
        <w:rPr>
          <w:rFonts w:ascii="Calibri" w:hAnsi="Calibri" w:cs="Calibri"/>
        </w:rPr>
      </w:pPr>
      <w:r w:rsidRPr="00AB1C5B">
        <w:rPr>
          <w:rFonts w:ascii="Calibri" w:hAnsi="Calibri" w:cs="Calibri"/>
        </w:rPr>
        <w:t>Number of items being dropped off along with the item description; and</w:t>
      </w:r>
    </w:p>
    <w:p w14:paraId="1B57888D" w14:textId="77777777" w:rsidR="00AB1C5B" w:rsidRPr="00AB1C5B" w:rsidRDefault="00AB1C5B" w:rsidP="00AB1C5B">
      <w:pPr>
        <w:numPr>
          <w:ilvl w:val="0"/>
          <w:numId w:val="30"/>
        </w:numPr>
        <w:spacing w:after="240"/>
        <w:ind w:hanging="720"/>
        <w:rPr>
          <w:rFonts w:ascii="Calibri" w:hAnsi="Calibri" w:cs="Calibri"/>
        </w:rPr>
      </w:pPr>
      <w:r w:rsidRPr="00AB1C5B">
        <w:rPr>
          <w:rFonts w:ascii="Calibri" w:hAnsi="Calibri" w:cs="Calibri"/>
        </w:rPr>
        <w:t>The report shall be provided at time of each drop off/pickup.</w:t>
      </w:r>
    </w:p>
    <w:p w14:paraId="081E4325" w14:textId="2D1E8516" w:rsidR="00AB1C5B" w:rsidRPr="00AB1C5B" w:rsidRDefault="00AB1C5B" w:rsidP="00AB1C5B">
      <w:pPr>
        <w:pStyle w:val="ListParagraph"/>
        <w:numPr>
          <w:ilvl w:val="0"/>
          <w:numId w:val="31"/>
        </w:numPr>
        <w:spacing w:after="240"/>
        <w:ind w:hanging="720"/>
        <w:rPr>
          <w:rFonts w:ascii="Calibri" w:hAnsi="Calibri" w:cs="Calibri"/>
        </w:rPr>
      </w:pPr>
      <w:r w:rsidRPr="00AB1C5B">
        <w:rPr>
          <w:rFonts w:ascii="Calibri" w:hAnsi="Calibri" w:cs="Calibri"/>
        </w:rPr>
        <w:t xml:space="preserve">Monthly Report by Station.  Contractor </w:t>
      </w:r>
      <w:r w:rsidR="000434CD">
        <w:rPr>
          <w:rFonts w:ascii="Calibri" w:hAnsi="Calibri" w:cs="Calibri"/>
        </w:rPr>
        <w:t>must</w:t>
      </w:r>
      <w:r w:rsidRPr="00AB1C5B">
        <w:rPr>
          <w:rFonts w:ascii="Calibri" w:hAnsi="Calibri" w:cs="Calibri"/>
        </w:rPr>
        <w:t xml:space="preserve"> provide a Monthly Report by Station which includes the following details:</w:t>
      </w:r>
    </w:p>
    <w:p w14:paraId="0C02A595" w14:textId="77777777" w:rsidR="00AB1C5B" w:rsidRPr="00AB1C5B" w:rsidRDefault="00AB1C5B" w:rsidP="00AB1C5B">
      <w:pPr>
        <w:pStyle w:val="ListParagraph"/>
        <w:numPr>
          <w:ilvl w:val="0"/>
          <w:numId w:val="32"/>
        </w:numPr>
        <w:spacing w:after="240"/>
        <w:ind w:hanging="720"/>
        <w:rPr>
          <w:rFonts w:ascii="Calibri" w:hAnsi="Calibri" w:cs="Calibri"/>
        </w:rPr>
      </w:pPr>
      <w:r w:rsidRPr="00AB1C5B">
        <w:rPr>
          <w:rFonts w:ascii="Calibri" w:hAnsi="Calibri" w:cs="Calibri"/>
        </w:rPr>
        <w:t xml:space="preserve">The total monthly inventory for each item picked up/dropped off; </w:t>
      </w:r>
    </w:p>
    <w:p w14:paraId="5C96EF03" w14:textId="77777777" w:rsidR="00AB1C5B" w:rsidRPr="00AB1C5B" w:rsidRDefault="00AB1C5B" w:rsidP="00AB1C5B">
      <w:pPr>
        <w:pStyle w:val="ListParagraph"/>
        <w:numPr>
          <w:ilvl w:val="0"/>
          <w:numId w:val="32"/>
        </w:numPr>
        <w:spacing w:after="240"/>
        <w:ind w:hanging="720"/>
        <w:rPr>
          <w:rFonts w:ascii="Calibri" w:hAnsi="Calibri" w:cs="Calibri"/>
        </w:rPr>
      </w:pPr>
      <w:r w:rsidRPr="00AB1C5B">
        <w:rPr>
          <w:rFonts w:ascii="Calibri" w:hAnsi="Calibri" w:cs="Calibri"/>
        </w:rPr>
        <w:t>Usage per item and loss/replacements; and</w:t>
      </w:r>
    </w:p>
    <w:p w14:paraId="255C3489" w14:textId="77777777" w:rsidR="00AB1C5B" w:rsidRPr="00AB1C5B" w:rsidRDefault="00AB1C5B" w:rsidP="00AB1C5B">
      <w:pPr>
        <w:pStyle w:val="ListParagraph"/>
        <w:numPr>
          <w:ilvl w:val="0"/>
          <w:numId w:val="32"/>
        </w:numPr>
        <w:spacing w:after="240"/>
        <w:ind w:hanging="720"/>
        <w:rPr>
          <w:rFonts w:ascii="Calibri" w:hAnsi="Calibri" w:cs="Calibri"/>
        </w:rPr>
      </w:pPr>
      <w:r w:rsidRPr="00AB1C5B">
        <w:rPr>
          <w:rFonts w:ascii="Calibri" w:hAnsi="Calibri" w:cs="Calibri"/>
        </w:rPr>
        <w:t>Shall be due by the fifth (5th) working day of each month for the previous month’s activity.</w:t>
      </w:r>
    </w:p>
    <w:p w14:paraId="5D583B91" w14:textId="06E47244" w:rsidR="00AB1C5B" w:rsidRPr="00AB1C5B" w:rsidRDefault="00AB1C5B" w:rsidP="00AB1C5B">
      <w:pPr>
        <w:pStyle w:val="ListParagraph"/>
        <w:numPr>
          <w:ilvl w:val="0"/>
          <w:numId w:val="31"/>
        </w:numPr>
        <w:spacing w:after="240"/>
        <w:ind w:hanging="720"/>
        <w:rPr>
          <w:rFonts w:ascii="Calibri" w:hAnsi="Calibri" w:cs="Calibri"/>
        </w:rPr>
      </w:pPr>
      <w:r w:rsidRPr="00AB1C5B">
        <w:rPr>
          <w:rFonts w:ascii="Calibri" w:hAnsi="Calibri" w:cs="Calibri"/>
        </w:rPr>
        <w:t xml:space="preserve">Annual Report by Station.  Contractor </w:t>
      </w:r>
      <w:r w:rsidR="000434CD">
        <w:rPr>
          <w:rFonts w:ascii="Calibri" w:hAnsi="Calibri" w:cs="Calibri"/>
        </w:rPr>
        <w:t>must</w:t>
      </w:r>
      <w:r w:rsidRPr="00AB1C5B">
        <w:rPr>
          <w:rFonts w:ascii="Calibri" w:hAnsi="Calibri" w:cs="Calibri"/>
        </w:rPr>
        <w:t xml:space="preserve"> provide an Annual Report by Station which includes the following details:</w:t>
      </w:r>
    </w:p>
    <w:p w14:paraId="1CF214AD" w14:textId="77777777" w:rsidR="00AB1C5B" w:rsidRPr="00AB1C5B" w:rsidRDefault="00AB1C5B" w:rsidP="00AB1C5B">
      <w:pPr>
        <w:pStyle w:val="ListParagraph"/>
        <w:numPr>
          <w:ilvl w:val="0"/>
          <w:numId w:val="33"/>
        </w:numPr>
        <w:spacing w:after="240"/>
        <w:ind w:hanging="720"/>
        <w:rPr>
          <w:rFonts w:ascii="Calibri" w:hAnsi="Calibri" w:cs="Calibri"/>
        </w:rPr>
      </w:pPr>
      <w:r w:rsidRPr="00AB1C5B">
        <w:rPr>
          <w:rFonts w:ascii="Calibri" w:hAnsi="Calibri" w:cs="Calibri"/>
        </w:rPr>
        <w:t xml:space="preserve">The total annual inventory of the items picked up/dropped off. </w:t>
      </w:r>
    </w:p>
    <w:p w14:paraId="0E0FF303" w14:textId="77777777" w:rsidR="00AB1C5B" w:rsidRPr="00AB1C5B" w:rsidRDefault="00AB1C5B" w:rsidP="00AB1C5B">
      <w:pPr>
        <w:pStyle w:val="ListParagraph"/>
        <w:numPr>
          <w:ilvl w:val="0"/>
          <w:numId w:val="33"/>
        </w:numPr>
        <w:spacing w:after="240"/>
        <w:ind w:hanging="720"/>
        <w:rPr>
          <w:rFonts w:ascii="Calibri" w:hAnsi="Calibri" w:cs="Calibri"/>
        </w:rPr>
      </w:pPr>
      <w:r w:rsidRPr="00AB1C5B">
        <w:rPr>
          <w:rFonts w:ascii="Calibri" w:hAnsi="Calibri" w:cs="Calibri"/>
        </w:rPr>
        <w:t>Usage per item and loss/replacements;</w:t>
      </w:r>
    </w:p>
    <w:p w14:paraId="14EA7C7B" w14:textId="77777777" w:rsidR="00AB1C5B" w:rsidRPr="00AB1C5B" w:rsidRDefault="00AB1C5B" w:rsidP="00AB1C5B">
      <w:pPr>
        <w:pStyle w:val="ListParagraph"/>
        <w:numPr>
          <w:ilvl w:val="0"/>
          <w:numId w:val="33"/>
        </w:numPr>
        <w:spacing w:after="240"/>
        <w:ind w:hanging="720"/>
        <w:rPr>
          <w:rFonts w:ascii="Calibri" w:hAnsi="Calibri" w:cs="Calibri"/>
        </w:rPr>
      </w:pPr>
      <w:r w:rsidRPr="00AB1C5B">
        <w:rPr>
          <w:rFonts w:ascii="Calibri" w:hAnsi="Calibri" w:cs="Calibri"/>
        </w:rPr>
        <w:t>Shall be due by the fifth (5th) working day of each month for the previous month’s activity.</w:t>
      </w:r>
    </w:p>
    <w:p w14:paraId="42DF48E0" w14:textId="77777777" w:rsidR="007E6A66" w:rsidRPr="00AB1C5B" w:rsidRDefault="002C348B" w:rsidP="000352A4">
      <w:pPr>
        <w:pStyle w:val="Heading2"/>
        <w:rPr>
          <w:color w:val="000000" w:themeColor="text1"/>
        </w:rPr>
      </w:pPr>
      <w:bookmarkStart w:id="22" w:name="_Toc139611816"/>
      <w:bookmarkStart w:id="23" w:name="_Hlk106621059"/>
      <w:r w:rsidRPr="00AB1C5B">
        <w:rPr>
          <w:color w:val="000000" w:themeColor="text1"/>
          <w:sz w:val="24"/>
        </w:rPr>
        <w:t>VEND</w:t>
      </w:r>
      <w:r w:rsidR="00C757BA" w:rsidRPr="00AB1C5B">
        <w:rPr>
          <w:color w:val="000000" w:themeColor="text1"/>
          <w:sz w:val="24"/>
        </w:rPr>
        <w:t>O</w:t>
      </w:r>
      <w:r w:rsidRPr="00AB1C5B">
        <w:rPr>
          <w:color w:val="000000" w:themeColor="text1"/>
          <w:sz w:val="24"/>
        </w:rPr>
        <w:t>R OUTREACH</w:t>
      </w:r>
      <w:bookmarkEnd w:id="22"/>
      <w:r w:rsidR="006B4B31" w:rsidRPr="00AB1C5B">
        <w:rPr>
          <w:color w:val="000000" w:themeColor="text1"/>
          <w:sz w:val="24"/>
        </w:rPr>
        <w:t xml:space="preserve"> </w:t>
      </w:r>
    </w:p>
    <w:p w14:paraId="6FFAFA45" w14:textId="5BEEB813"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2"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3" w:history="1">
        <w:r w:rsidRPr="001D6A1D">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0A60291F" w14:textId="615705EC" w:rsidR="007E6A66" w:rsidRDefault="007E6A66" w:rsidP="00362FFD">
      <w:pPr>
        <w:pStyle w:val="Item1"/>
        <w:rPr>
          <w:sz w:val="24"/>
        </w:rPr>
      </w:pPr>
      <w:r>
        <w:rPr>
          <w:sz w:val="24"/>
        </w:rPr>
        <w:lastRenderedPageBreak/>
        <w:t xml:space="preserve">Bidders are encouraged to attend Vendor Outreach but are not mandatory to further facilitate subcontracting relationships. </w:t>
      </w:r>
    </w:p>
    <w:p w14:paraId="40BDF124" w14:textId="77777777" w:rsidR="00362FFD" w:rsidRPr="00356299" w:rsidRDefault="00362FFD" w:rsidP="00362FFD">
      <w:pPr>
        <w:pStyle w:val="Item1"/>
        <w:rPr>
          <w:sz w:val="24"/>
        </w:rPr>
      </w:pPr>
      <w:bookmarkStart w:id="24" w:name="_Hlk106623647"/>
      <w:r w:rsidRPr="00F338CE">
        <w:rPr>
          <w:sz w:val="24"/>
        </w:rPr>
        <w:t xml:space="preserve">Should there be a need to amend or revise the </w:t>
      </w:r>
      <w:r w:rsidR="007E6A66">
        <w:rPr>
          <w:sz w:val="24"/>
        </w:rPr>
        <w:t>IRFQ</w:t>
      </w:r>
      <w:r w:rsidR="009725F2" w:rsidRPr="00F338CE">
        <w:rPr>
          <w:sz w:val="24"/>
        </w:rPr>
        <w:t>, an A</w:t>
      </w:r>
      <w:r w:rsidRPr="00F338CE">
        <w:rPr>
          <w:sz w:val="24"/>
        </w:rPr>
        <w:t xml:space="preserve">ddendum will be issued. </w:t>
      </w:r>
      <w:r w:rsidR="004A01EE" w:rsidRPr="00F338CE">
        <w:rPr>
          <w:sz w:val="24"/>
        </w:rPr>
        <w:t xml:space="preserve"> </w:t>
      </w:r>
      <w:r w:rsidR="00A10183">
        <w:rPr>
          <w:sz w:val="24"/>
        </w:rPr>
        <w:t>A</w:t>
      </w:r>
      <w:r w:rsidR="002C348B" w:rsidRPr="00F338CE">
        <w:rPr>
          <w:sz w:val="24"/>
        </w:rPr>
        <w:t xml:space="preserve">ny verbal </w:t>
      </w:r>
      <w:r w:rsidR="004A01EE" w:rsidRPr="00F338CE">
        <w:rPr>
          <w:sz w:val="24"/>
        </w:rPr>
        <w:t>statement</w:t>
      </w:r>
      <w:r w:rsidR="002C348B" w:rsidRPr="00F338CE">
        <w:rPr>
          <w:sz w:val="24"/>
        </w:rPr>
        <w:t xml:space="preserve">(s), including at any </w:t>
      </w:r>
      <w:r w:rsidR="00A10183">
        <w:rPr>
          <w:sz w:val="24"/>
        </w:rPr>
        <w:t>Vendor Outreaches are not binding.  Only the written documents will be binding</w:t>
      </w:r>
      <w:bookmarkEnd w:id="24"/>
      <w:r w:rsidR="00A10183">
        <w:rPr>
          <w:sz w:val="24"/>
        </w:rPr>
        <w:t>.</w:t>
      </w:r>
    </w:p>
    <w:p w14:paraId="51D8BB6F" w14:textId="77777777" w:rsidR="00F9006C" w:rsidRPr="00514B10" w:rsidRDefault="00176BD5" w:rsidP="00CC278E">
      <w:pPr>
        <w:pStyle w:val="Heading1"/>
        <w:spacing w:after="240"/>
        <w:rPr>
          <w:b w:val="0"/>
          <w:sz w:val="24"/>
          <w:szCs w:val="24"/>
        </w:rPr>
      </w:pPr>
      <w:bookmarkStart w:id="25" w:name="_Toc339364444"/>
      <w:bookmarkStart w:id="26" w:name="_Toc339364705"/>
      <w:bookmarkStart w:id="27" w:name="_Toc139611817"/>
      <w:bookmarkEnd w:id="23"/>
      <w:r w:rsidRPr="00514B10">
        <w:rPr>
          <w:sz w:val="24"/>
          <w:szCs w:val="24"/>
        </w:rPr>
        <w:t>COUNTY PROCEDURES</w:t>
      </w:r>
      <w:r w:rsidR="00703A65" w:rsidRPr="00514B10">
        <w:rPr>
          <w:sz w:val="24"/>
          <w:szCs w:val="24"/>
        </w:rPr>
        <w:t>, TERMS, AND CONDITIONS</w:t>
      </w:r>
      <w:bookmarkEnd w:id="25"/>
      <w:bookmarkEnd w:id="26"/>
      <w:bookmarkEnd w:id="27"/>
    </w:p>
    <w:p w14:paraId="029B648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28" w:name="_Toc139611818"/>
      <w:bookmarkStart w:id="29" w:name="_Toc339364446"/>
      <w:bookmarkStart w:id="30" w:name="_Toc339364707"/>
      <w:bookmarkEnd w:id="28"/>
    </w:p>
    <w:p w14:paraId="1E6B27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1" w:name="_Toc139611819"/>
      <w:bookmarkEnd w:id="31"/>
    </w:p>
    <w:p w14:paraId="0FD4E296"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2" w:name="_Toc139611820"/>
      <w:bookmarkEnd w:id="32"/>
    </w:p>
    <w:p w14:paraId="75055860"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3" w:name="_Toc139611821"/>
      <w:bookmarkEnd w:id="33"/>
    </w:p>
    <w:p w14:paraId="691C4A71"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4" w:name="_Toc139611822"/>
      <w:bookmarkEnd w:id="34"/>
    </w:p>
    <w:p w14:paraId="7D60BCB8"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5" w:name="_Toc139611823"/>
      <w:bookmarkEnd w:id="35"/>
    </w:p>
    <w:p w14:paraId="0334DFB9" w14:textId="77777777" w:rsidR="001A5516" w:rsidRPr="00514B10" w:rsidRDefault="001A5516" w:rsidP="00B93FA4">
      <w:pPr>
        <w:pStyle w:val="ListParagraph"/>
        <w:keepNext/>
        <w:numPr>
          <w:ilvl w:val="0"/>
          <w:numId w:val="9"/>
        </w:numPr>
        <w:spacing w:after="240"/>
        <w:outlineLvl w:val="1"/>
        <w:rPr>
          <w:rFonts w:ascii="Calibri" w:hAnsi="Calibri" w:cs="Calibri"/>
          <w:vanish/>
          <w:color w:val="7030A0"/>
          <w:sz w:val="24"/>
          <w:szCs w:val="24"/>
        </w:rPr>
      </w:pPr>
      <w:bookmarkStart w:id="36" w:name="_Toc139611824"/>
      <w:bookmarkEnd w:id="36"/>
    </w:p>
    <w:p w14:paraId="1E777FDF" w14:textId="77777777" w:rsidR="003D3E5A" w:rsidRPr="00514B10" w:rsidRDefault="00703A65" w:rsidP="000D20CE">
      <w:pPr>
        <w:pStyle w:val="Heading2"/>
        <w:rPr>
          <w:sz w:val="24"/>
          <w:szCs w:val="24"/>
          <w:u w:val="none"/>
        </w:rPr>
      </w:pPr>
      <w:bookmarkStart w:id="37" w:name="_Toc139611825"/>
      <w:r w:rsidRPr="00514B10">
        <w:rPr>
          <w:sz w:val="24"/>
          <w:szCs w:val="24"/>
        </w:rPr>
        <w:t>CONTRACT EVALUATION AND ASSESSMENT</w:t>
      </w:r>
      <w:bookmarkEnd w:id="29"/>
      <w:bookmarkEnd w:id="30"/>
      <w:bookmarkEnd w:id="37"/>
      <w:r w:rsidRPr="00514B10">
        <w:rPr>
          <w:sz w:val="24"/>
          <w:szCs w:val="24"/>
          <w:u w:val="none"/>
        </w:rPr>
        <w:t xml:space="preserve">  </w:t>
      </w:r>
    </w:p>
    <w:p w14:paraId="69714250" w14:textId="77777777" w:rsidR="00293A11" w:rsidRPr="00514B10" w:rsidRDefault="00293A11" w:rsidP="00E82E20">
      <w:pPr>
        <w:pStyle w:val="Item1"/>
        <w:rPr>
          <w:sz w:val="24"/>
          <w:szCs w:val="24"/>
        </w:rPr>
      </w:pPr>
      <w:bookmarkStart w:id="38" w:name="_Toc339364448"/>
      <w:bookmarkStart w:id="39"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3909DFAA"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4AD6461D"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7E6A66">
        <w:rPr>
          <w:sz w:val="24"/>
          <w:szCs w:val="24"/>
        </w:rPr>
        <w:t>IRFQ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194C99B5"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2AB1800F"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768A87FA" w14:textId="77777777" w:rsidR="003D3E5A" w:rsidRPr="00356299" w:rsidRDefault="00703A65" w:rsidP="000352A4">
      <w:pPr>
        <w:pStyle w:val="Heading2"/>
        <w:rPr>
          <w:sz w:val="24"/>
          <w:szCs w:val="24"/>
          <w:u w:val="none"/>
        </w:rPr>
      </w:pPr>
      <w:bookmarkStart w:id="40" w:name="_Toc13961182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8"/>
      <w:bookmarkEnd w:id="39"/>
      <w:bookmarkEnd w:id="40"/>
      <w:r w:rsidRPr="00A90BAF">
        <w:rPr>
          <w:sz w:val="24"/>
          <w:szCs w:val="24"/>
          <w:u w:val="none"/>
        </w:rPr>
        <w:t xml:space="preserve"> </w:t>
      </w:r>
    </w:p>
    <w:p w14:paraId="0A7EFD50" w14:textId="77777777" w:rsidR="00703A65" w:rsidRPr="00F17CC5" w:rsidRDefault="00703A65" w:rsidP="00F17CC5">
      <w:pPr>
        <w:pStyle w:val="Item1"/>
        <w:rPr>
          <w:sz w:val="24"/>
          <w:szCs w:val="18"/>
        </w:rPr>
      </w:pPr>
      <w:r w:rsidRPr="00F17CC5">
        <w:rPr>
          <w:sz w:val="24"/>
          <w:szCs w:val="18"/>
        </w:rPr>
        <w:t xml:space="preserve">At the conclusion of the </w:t>
      </w:r>
      <w:r w:rsidR="007E6A66">
        <w:rPr>
          <w:sz w:val="24"/>
          <w:szCs w:val="18"/>
        </w:rPr>
        <w:t>IRFQ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w:t>
      </w:r>
      <w:r w:rsidR="002B1E6A" w:rsidRPr="00AB1C5B">
        <w:rPr>
          <w:color w:val="000000" w:themeColor="text1"/>
          <w:sz w:val="24"/>
          <w:szCs w:val="18"/>
        </w:rPr>
        <w:t xml:space="preserve"> if any, by GSA-Procurement</w:t>
      </w:r>
      <w:r w:rsidRPr="00AB1C5B">
        <w:rPr>
          <w:color w:val="000000" w:themeColor="text1"/>
          <w:sz w:val="24"/>
          <w:szCs w:val="18"/>
        </w:rPr>
        <w:t>.  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44C88B14" w14:textId="77777777" w:rsidR="00703A65" w:rsidRPr="002F5CAD" w:rsidRDefault="00703A65" w:rsidP="002F5CAD">
      <w:pPr>
        <w:pStyle w:val="Item1"/>
        <w:rPr>
          <w:sz w:val="24"/>
          <w:szCs w:val="24"/>
        </w:rPr>
      </w:pPr>
      <w:r w:rsidRPr="002F5CAD">
        <w:rPr>
          <w:sz w:val="24"/>
          <w:szCs w:val="24"/>
        </w:rPr>
        <w:t xml:space="preserve">The Notice of </w:t>
      </w:r>
      <w:r w:rsidR="00D8648E" w:rsidRPr="002F5CAD">
        <w:rPr>
          <w:sz w:val="24"/>
          <w:szCs w:val="24"/>
        </w:rPr>
        <w:t>Intent</w:t>
      </w:r>
      <w:r w:rsidR="00336FD1" w:rsidRPr="002F5CAD">
        <w:rPr>
          <w:sz w:val="24"/>
          <w:szCs w:val="24"/>
        </w:rPr>
        <w:t xml:space="preserve"> </w:t>
      </w:r>
      <w:r w:rsidRPr="002F5CAD">
        <w:rPr>
          <w:sz w:val="24"/>
          <w:szCs w:val="24"/>
        </w:rPr>
        <w:t>to Award</w:t>
      </w:r>
      <w:r w:rsidR="003F3581" w:rsidRPr="002F5CAD">
        <w:rPr>
          <w:sz w:val="24"/>
          <w:szCs w:val="24"/>
        </w:rPr>
        <w:t>/Non-Award</w:t>
      </w:r>
      <w:r w:rsidRPr="002F5CAD">
        <w:rPr>
          <w:sz w:val="24"/>
          <w:szCs w:val="24"/>
        </w:rPr>
        <w:t xml:space="preserve"> will provide the following information:</w:t>
      </w:r>
    </w:p>
    <w:p w14:paraId="5C8C4DC3"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0D902755"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6E419429" w14:textId="72F66288" w:rsidR="004326A4" w:rsidRPr="00356299"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w:t>
      </w:r>
      <w:r w:rsidRPr="00AB1C5B">
        <w:rPr>
          <w:color w:val="000000" w:themeColor="text1"/>
          <w:sz w:val="24"/>
          <w:szCs w:val="24"/>
        </w:rPr>
        <w:t xml:space="preserve">calendar days before approval of the award and contract is scheduled to be </w:t>
      </w:r>
      <w:r w:rsidR="004C25B5" w:rsidRPr="00AB1C5B">
        <w:rPr>
          <w:color w:val="000000" w:themeColor="text1"/>
          <w:sz w:val="24"/>
          <w:szCs w:val="24"/>
        </w:rPr>
        <w:t>conside</w:t>
      </w:r>
      <w:r w:rsidR="00AB1C5B" w:rsidRPr="00AB1C5B">
        <w:rPr>
          <w:color w:val="000000" w:themeColor="text1"/>
          <w:sz w:val="24"/>
          <w:szCs w:val="24"/>
        </w:rPr>
        <w:t xml:space="preserve">red by the </w:t>
      </w:r>
      <w:r w:rsidR="00927391" w:rsidRPr="00AB1C5B">
        <w:rPr>
          <w:color w:val="000000" w:themeColor="text1"/>
          <w:sz w:val="24"/>
          <w:szCs w:val="24"/>
        </w:rPr>
        <w:t>GSA</w:t>
      </w:r>
      <w:r w:rsidR="006034F7" w:rsidRPr="00AB1C5B">
        <w:rPr>
          <w:color w:val="000000" w:themeColor="text1"/>
          <w:sz w:val="24"/>
          <w:szCs w:val="24"/>
        </w:rPr>
        <w:t xml:space="preserve"> Director</w:t>
      </w:r>
      <w:r w:rsidRPr="00AB1C5B">
        <w:rPr>
          <w:color w:val="000000" w:themeColor="text1"/>
          <w:sz w:val="24"/>
          <w:szCs w:val="24"/>
        </w:rPr>
        <w:t>.</w:t>
      </w:r>
    </w:p>
    <w:p w14:paraId="64DDD025" w14:textId="77777777" w:rsidR="00F9006C" w:rsidRPr="00356299" w:rsidRDefault="00F9006C" w:rsidP="000352A4">
      <w:pPr>
        <w:pStyle w:val="Heading2"/>
        <w:rPr>
          <w:sz w:val="24"/>
          <w:szCs w:val="24"/>
        </w:rPr>
      </w:pPr>
      <w:bookmarkStart w:id="41" w:name="_Toc339364450"/>
      <w:bookmarkStart w:id="42" w:name="_Toc339364711"/>
      <w:bookmarkStart w:id="43" w:name="_Toc139611827"/>
      <w:r w:rsidRPr="00356299">
        <w:rPr>
          <w:sz w:val="24"/>
          <w:szCs w:val="24"/>
        </w:rPr>
        <w:t>TERM / TERMINATION / RENEWAL</w:t>
      </w:r>
      <w:bookmarkEnd w:id="41"/>
      <w:bookmarkEnd w:id="42"/>
      <w:bookmarkEnd w:id="43"/>
    </w:p>
    <w:p w14:paraId="2C8700F9" w14:textId="7046E6FA"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7E6A66">
        <w:rPr>
          <w:sz w:val="24"/>
          <w:szCs w:val="18"/>
        </w:rPr>
        <w:t>IRFQ</w:t>
      </w:r>
      <w:r w:rsidRPr="00F17CC5">
        <w:rPr>
          <w:sz w:val="24"/>
          <w:szCs w:val="18"/>
        </w:rPr>
        <w:t xml:space="preserve">, will be </w:t>
      </w:r>
      <w:r w:rsidR="00AB1C5B">
        <w:rPr>
          <w:sz w:val="24"/>
          <w:szCs w:val="18"/>
        </w:rPr>
        <w:t>three (3)</w:t>
      </w:r>
      <w:r w:rsidRPr="00F17CC5">
        <w:rPr>
          <w:sz w:val="24"/>
          <w:szCs w:val="18"/>
        </w:rPr>
        <w:t xml:space="preserve"> years.</w:t>
      </w:r>
    </w:p>
    <w:p w14:paraId="523D08A7" w14:textId="56F8838A" w:rsidR="00F9006C" w:rsidRPr="00512645" w:rsidRDefault="00F9006C" w:rsidP="000352A4">
      <w:pPr>
        <w:pStyle w:val="Item1"/>
      </w:pPr>
      <w:r w:rsidRPr="00356299">
        <w:rPr>
          <w:sz w:val="24"/>
          <w:szCs w:val="24"/>
        </w:rPr>
        <w:t xml:space="preserve">By mutual agreement, any </w:t>
      </w:r>
      <w:r w:rsidR="00703BA1" w:rsidRPr="00356299">
        <w:rPr>
          <w:sz w:val="24"/>
          <w:szCs w:val="24"/>
        </w:rPr>
        <w:t>cont</w:t>
      </w:r>
      <w:r w:rsidR="00703BA1" w:rsidRPr="00AB1C5B">
        <w:rPr>
          <w:color w:val="000000" w:themeColor="text1"/>
          <w:sz w:val="24"/>
          <w:szCs w:val="24"/>
        </w:rPr>
        <w:t>ract, which</w:t>
      </w:r>
      <w:r w:rsidRPr="00AB1C5B">
        <w:rPr>
          <w:color w:val="000000" w:themeColor="text1"/>
          <w:sz w:val="24"/>
          <w:szCs w:val="24"/>
        </w:rPr>
        <w:t xml:space="preserve"> may be awarded pursuant to this </w:t>
      </w:r>
      <w:r w:rsidR="007E6A66" w:rsidRPr="00AB1C5B">
        <w:rPr>
          <w:color w:val="000000" w:themeColor="text1"/>
          <w:sz w:val="24"/>
          <w:szCs w:val="24"/>
        </w:rPr>
        <w:t>IRFQ</w:t>
      </w:r>
      <w:r w:rsidRPr="00AB1C5B">
        <w:rPr>
          <w:color w:val="000000" w:themeColor="text1"/>
          <w:sz w:val="24"/>
          <w:szCs w:val="24"/>
        </w:rPr>
        <w:t xml:space="preserve">, may be extended for </w:t>
      </w:r>
      <w:r w:rsidR="002A7F97" w:rsidRPr="00AB1C5B">
        <w:rPr>
          <w:color w:val="000000" w:themeColor="text1"/>
          <w:sz w:val="24"/>
          <w:szCs w:val="24"/>
        </w:rPr>
        <w:t>an</w:t>
      </w:r>
      <w:r w:rsidRPr="00AB1C5B">
        <w:rPr>
          <w:color w:val="000000" w:themeColor="text1"/>
          <w:sz w:val="24"/>
          <w:szCs w:val="24"/>
        </w:rPr>
        <w:t xml:space="preserve"> additional </w:t>
      </w:r>
      <w:r w:rsidR="002A7F97" w:rsidRPr="00AB1C5B">
        <w:rPr>
          <w:color w:val="000000" w:themeColor="text1"/>
          <w:sz w:val="24"/>
          <w:szCs w:val="24"/>
        </w:rPr>
        <w:t>two</w:t>
      </w:r>
      <w:r w:rsidR="004A17FF" w:rsidRPr="00AB1C5B">
        <w:rPr>
          <w:color w:val="000000" w:themeColor="text1"/>
          <w:sz w:val="24"/>
          <w:szCs w:val="24"/>
        </w:rPr>
        <w:t>-</w:t>
      </w:r>
      <w:r w:rsidRPr="00AB1C5B">
        <w:rPr>
          <w:color w:val="000000" w:themeColor="text1"/>
          <w:sz w:val="24"/>
          <w:szCs w:val="24"/>
        </w:rPr>
        <w:t>year</w:t>
      </w:r>
      <w:r w:rsidR="00AB1C5B" w:rsidRPr="00AB1C5B">
        <w:rPr>
          <w:color w:val="000000" w:themeColor="text1"/>
          <w:sz w:val="24"/>
          <w:szCs w:val="24"/>
        </w:rPr>
        <w:t>s</w:t>
      </w:r>
      <w:r w:rsidR="001B7118" w:rsidRPr="00AB1C5B">
        <w:rPr>
          <w:color w:val="000000" w:themeColor="text1"/>
          <w:sz w:val="24"/>
          <w:szCs w:val="24"/>
        </w:rPr>
        <w:t>.</w:t>
      </w:r>
      <w:r w:rsidR="001B7118" w:rsidRPr="00AB1C5B">
        <w:rPr>
          <w:color w:val="000000" w:themeColor="text1"/>
        </w:rPr>
        <w:t xml:space="preserve"> </w:t>
      </w:r>
    </w:p>
    <w:p w14:paraId="0A81D15A" w14:textId="04F07B84" w:rsidR="00512645" w:rsidRPr="00A85450" w:rsidRDefault="00512645" w:rsidP="000352A4">
      <w:pPr>
        <w:pStyle w:val="Item1"/>
      </w:pPr>
      <w:r w:rsidRPr="00356299">
        <w:rPr>
          <w:sz w:val="24"/>
          <w:szCs w:val="24"/>
        </w:rPr>
        <w:t>The County has and reserves the right to suspend, terminate, or abandon the execution of any work</w:t>
      </w:r>
      <w:bookmarkStart w:id="44" w:name="_Hlk106376250"/>
      <w:bookmarkStart w:id="45" w:name="_Hlk106379391"/>
      <w:r w:rsidR="006034F7">
        <w:rPr>
          <w:sz w:val="24"/>
          <w:szCs w:val="24"/>
        </w:rPr>
        <w:t>, services and/or providing of goods</w:t>
      </w:r>
      <w:bookmarkEnd w:id="44"/>
      <w:r w:rsidRPr="00356299">
        <w:rPr>
          <w:sz w:val="24"/>
          <w:szCs w:val="24"/>
        </w:rPr>
        <w:t xml:space="preserve"> </w:t>
      </w:r>
      <w:bookmarkEnd w:id="45"/>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90495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6FAF72FE" w14:textId="77777777" w:rsidR="003D3E5A" w:rsidRPr="00356299" w:rsidRDefault="00F9006C" w:rsidP="000352A4">
      <w:pPr>
        <w:pStyle w:val="Heading2"/>
        <w:rPr>
          <w:sz w:val="24"/>
          <w:szCs w:val="24"/>
          <w:u w:val="none"/>
        </w:rPr>
      </w:pPr>
      <w:bookmarkStart w:id="46" w:name="_Toc339364454"/>
      <w:bookmarkStart w:id="47" w:name="_Toc339364715"/>
      <w:bookmarkStart w:id="48" w:name="_Toc139611828"/>
      <w:r w:rsidRPr="00356299">
        <w:rPr>
          <w:sz w:val="24"/>
          <w:szCs w:val="24"/>
        </w:rPr>
        <w:t>QUANTITIES</w:t>
      </w:r>
      <w:bookmarkEnd w:id="46"/>
      <w:bookmarkEnd w:id="47"/>
      <w:bookmarkEnd w:id="48"/>
      <w:r w:rsidR="007402A0" w:rsidRPr="00356299">
        <w:rPr>
          <w:sz w:val="24"/>
          <w:szCs w:val="24"/>
          <w:u w:val="none"/>
        </w:rPr>
        <w:t xml:space="preserve"> </w:t>
      </w:r>
    </w:p>
    <w:p w14:paraId="56F0AC53" w14:textId="629989F7" w:rsidR="00F9006C" w:rsidRPr="00AB1C5B" w:rsidRDefault="00F9006C" w:rsidP="00CC278E">
      <w:pPr>
        <w:spacing w:after="240"/>
        <w:ind w:left="1440"/>
        <w:rPr>
          <w:rFonts w:ascii="Calibri" w:hAnsi="Calibri" w:cs="Calibri"/>
          <w:color w:val="000000" w:themeColor="text1"/>
          <w:sz w:val="24"/>
          <w:szCs w:val="24"/>
        </w:rPr>
      </w:pPr>
      <w:r w:rsidRPr="00AB1C5B">
        <w:rPr>
          <w:rFonts w:ascii="Calibri" w:hAnsi="Calibri" w:cs="Calibri"/>
          <w:color w:val="000000" w:themeColor="text1"/>
          <w:sz w:val="24"/>
          <w:szCs w:val="24"/>
        </w:rPr>
        <w:t>Quantities listed herein are annual estimates based on past usage, etc. and are not to be construed as a commitment.  No minimum or maximum is guaranteed or implied.</w:t>
      </w:r>
    </w:p>
    <w:p w14:paraId="6A0FD4C0" w14:textId="77777777" w:rsidR="003D3E5A" w:rsidRDefault="00F9006C" w:rsidP="000352A4">
      <w:pPr>
        <w:pStyle w:val="Heading2"/>
        <w:rPr>
          <w:u w:val="none"/>
        </w:rPr>
      </w:pPr>
      <w:bookmarkStart w:id="49" w:name="_Toc339364456"/>
      <w:bookmarkStart w:id="50" w:name="_Toc339364717"/>
      <w:bookmarkStart w:id="51" w:name="_Toc139611829"/>
      <w:r w:rsidRPr="00356299">
        <w:rPr>
          <w:sz w:val="24"/>
          <w:szCs w:val="24"/>
        </w:rPr>
        <w:t>PRICING</w:t>
      </w:r>
      <w:bookmarkEnd w:id="49"/>
      <w:bookmarkEnd w:id="50"/>
      <w:bookmarkEnd w:id="51"/>
      <w:r w:rsidR="007402A0" w:rsidRPr="00356299">
        <w:rPr>
          <w:sz w:val="24"/>
          <w:u w:val="none"/>
        </w:rPr>
        <w:t xml:space="preserve"> </w:t>
      </w:r>
    </w:p>
    <w:p w14:paraId="4C1503C4"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7E6A66">
        <w:rPr>
          <w:sz w:val="24"/>
          <w:szCs w:val="18"/>
        </w:rPr>
        <w:t>IRFQ</w:t>
      </w:r>
      <w:r w:rsidRPr="00F17CC5">
        <w:rPr>
          <w:sz w:val="24"/>
          <w:szCs w:val="18"/>
        </w:rPr>
        <w:t>.</w:t>
      </w:r>
    </w:p>
    <w:p w14:paraId="5D3E41A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3869A080"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473F1981" w14:textId="0F96D226" w:rsidR="00DD5AA2" w:rsidRPr="00A85450" w:rsidRDefault="00DD5AA2" w:rsidP="000352A4">
      <w:pPr>
        <w:pStyle w:val="Item1"/>
      </w:pPr>
      <w:r w:rsidRPr="00356299">
        <w:rPr>
          <w:sz w:val="24"/>
        </w:rPr>
        <w:t xml:space="preserve">Taxes and freight charges:  </w:t>
      </w:r>
    </w:p>
    <w:p w14:paraId="5AC23CE2" w14:textId="7C5E89D0"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8A68DD4" w14:textId="063E3F87" w:rsidR="00DD5AA2" w:rsidRPr="00A90BAF" w:rsidRDefault="00DD5AA2" w:rsidP="000352A4">
      <w:pPr>
        <w:pStyle w:val="Itema"/>
        <w:rPr>
          <w:sz w:val="24"/>
          <w:szCs w:val="24"/>
        </w:rPr>
      </w:pPr>
      <w:r w:rsidRPr="00A90BAF">
        <w:rPr>
          <w:sz w:val="24"/>
          <w:szCs w:val="24"/>
        </w:rPr>
        <w:lastRenderedPageBreak/>
        <w:t>The County is solicitin</w:t>
      </w:r>
      <w:r w:rsidRPr="005F225B">
        <w:rPr>
          <w:color w:val="000000" w:themeColor="text1"/>
          <w:sz w:val="24"/>
          <w:szCs w:val="24"/>
        </w:rPr>
        <w:t xml:space="preserve">g a </w:t>
      </w:r>
      <w:bookmarkStart w:id="52" w:name="PricingType"/>
      <w:r w:rsidR="000509F0" w:rsidRPr="005F225B">
        <w:rPr>
          <w:color w:val="000000" w:themeColor="text1"/>
          <w:sz w:val="24"/>
          <w:szCs w:val="24"/>
        </w:rPr>
        <w:t>total price</w:t>
      </w:r>
      <w:bookmarkEnd w:id="52"/>
      <w:r w:rsidRPr="005F225B">
        <w:rPr>
          <w:color w:val="000000" w:themeColor="text1"/>
          <w:sz w:val="24"/>
          <w:szCs w:val="24"/>
        </w:rPr>
        <w:t xml:space="preserve"> fo</w:t>
      </w:r>
      <w:r w:rsidRPr="00A90BAF">
        <w:rPr>
          <w:sz w:val="24"/>
          <w:szCs w:val="24"/>
        </w:rPr>
        <w:t>r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90495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589BF527"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7218ABA9" w14:textId="77777777" w:rsidR="00DD5AA2" w:rsidRPr="00A90BAF" w:rsidRDefault="00DD5AA2" w:rsidP="000352A4">
      <w:pPr>
        <w:pStyle w:val="Itema"/>
        <w:rPr>
          <w:sz w:val="24"/>
          <w:szCs w:val="24"/>
        </w:rPr>
      </w:pPr>
      <w:bookmarkStart w:id="53"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3"/>
    <w:p w14:paraId="377E7213"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2CBF107F"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38E8A623"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503A69ED"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6BFE8170"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5FC7C509" w14:textId="77777777" w:rsidR="00F9006C" w:rsidRPr="00F17CC5" w:rsidRDefault="00F9006C" w:rsidP="000352A4">
      <w:pPr>
        <w:pStyle w:val="Heading2"/>
        <w:rPr>
          <w:sz w:val="22"/>
          <w:szCs w:val="18"/>
        </w:rPr>
      </w:pPr>
      <w:bookmarkStart w:id="54" w:name="_Toc339364458"/>
      <w:bookmarkStart w:id="55" w:name="_Toc339364719"/>
      <w:bookmarkStart w:id="56" w:name="_Toc139611830"/>
      <w:r w:rsidRPr="00356299">
        <w:rPr>
          <w:sz w:val="24"/>
        </w:rPr>
        <w:t>AWARD</w:t>
      </w:r>
      <w:bookmarkEnd w:id="54"/>
      <w:bookmarkEnd w:id="55"/>
      <w:bookmarkEnd w:id="56"/>
    </w:p>
    <w:p w14:paraId="0DDED379"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38637D55" w14:textId="1F7A3595" w:rsidR="00F9006C" w:rsidRPr="006034F7" w:rsidRDefault="00F9006C" w:rsidP="00B93FA4">
      <w:pPr>
        <w:pStyle w:val="Itema"/>
        <w:numPr>
          <w:ilvl w:val="3"/>
          <w:numId w:val="10"/>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5BCBFE71" w14:textId="77777777" w:rsidR="00F9006C" w:rsidRPr="006034F7" w:rsidRDefault="00F9006C" w:rsidP="00B93FA4">
      <w:pPr>
        <w:pStyle w:val="Itema"/>
        <w:numPr>
          <w:ilvl w:val="3"/>
          <w:numId w:val="10"/>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3BED29B7"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14662434"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D87A6C0" w14:textId="77777777" w:rsidR="00CA3FDB" w:rsidRPr="00A90BAF" w:rsidRDefault="00147B8C" w:rsidP="00F17CC5">
      <w:pPr>
        <w:pStyle w:val="Itema"/>
        <w:rPr>
          <w:sz w:val="24"/>
          <w:szCs w:val="24"/>
        </w:rPr>
      </w:pPr>
      <w:r w:rsidRPr="00A90BAF">
        <w:rPr>
          <w:sz w:val="24"/>
          <w:szCs w:val="24"/>
        </w:rPr>
        <w:lastRenderedPageBreak/>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4814CEA5" w14:textId="77777777" w:rsidR="00743870" w:rsidRPr="00A90BAF" w:rsidRDefault="00986928" w:rsidP="00B93FA4">
      <w:pPr>
        <w:numPr>
          <w:ilvl w:val="0"/>
          <w:numId w:val="16"/>
        </w:numPr>
        <w:spacing w:after="240"/>
        <w:ind w:left="3600" w:hanging="720"/>
        <w:rPr>
          <w:rStyle w:val="Hyperlink"/>
          <w:rFonts w:ascii="Calibri" w:hAnsi="Calibri" w:cs="Calibri"/>
          <w:color w:val="auto"/>
          <w:sz w:val="24"/>
          <w:szCs w:val="24"/>
          <w:u w:val="none"/>
        </w:rPr>
      </w:pPr>
      <w:hyperlink r:id="rId25"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26"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614860F0" w14:textId="77777777" w:rsidR="0044367A" w:rsidRPr="00A90BAF" w:rsidRDefault="00986928" w:rsidP="00B93FA4">
      <w:pPr>
        <w:numPr>
          <w:ilvl w:val="0"/>
          <w:numId w:val="16"/>
        </w:numPr>
        <w:spacing w:after="240"/>
        <w:ind w:left="3600" w:hanging="720"/>
        <w:rPr>
          <w:rFonts w:ascii="Calibri" w:hAnsi="Calibri" w:cs="Calibri"/>
          <w:sz w:val="24"/>
          <w:szCs w:val="24"/>
        </w:rPr>
      </w:pPr>
      <w:hyperlink r:id="rId27"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28"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0BBBE97" w14:textId="7C4CC944"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5F225B">
        <w:rPr>
          <w:bCs/>
          <w:sz w:val="24"/>
          <w:szCs w:val="24"/>
        </w:rPr>
        <w:t>812331, 812332</w:t>
      </w:r>
      <w:r w:rsidR="0039766A" w:rsidRPr="00A90BAF">
        <w:rPr>
          <w:sz w:val="24"/>
          <w:szCs w:val="24"/>
        </w:rPr>
        <w:t xml:space="preserve"> </w:t>
      </w:r>
    </w:p>
    <w:p w14:paraId="2D8B73CF" w14:textId="77777777" w:rsidR="00125498" w:rsidRPr="00A90BAF" w:rsidRDefault="00125498" w:rsidP="00F17CC5">
      <w:pPr>
        <w:pStyle w:val="Itema"/>
        <w:rPr>
          <w:bCs/>
          <w:sz w:val="24"/>
          <w:szCs w:val="24"/>
        </w:rPr>
      </w:pPr>
      <w:bookmarkStart w:id="57"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59E69494"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7DDEDD6F"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bookmarkEnd w:id="57"/>
    <w:p w14:paraId="1B2F4A8E"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004BDDE4" w14:textId="347FFBCF" w:rsidR="00F9006C" w:rsidRPr="00A90BAF" w:rsidRDefault="006D3A59" w:rsidP="00B93FA4">
      <w:pPr>
        <w:pStyle w:val="Itema"/>
        <w:numPr>
          <w:ilvl w:val="0"/>
          <w:numId w:val="17"/>
        </w:numPr>
        <w:ind w:hanging="720"/>
        <w:rPr>
          <w:sz w:val="24"/>
          <w:szCs w:val="24"/>
        </w:rPr>
      </w:pPr>
      <w:r w:rsidRPr="00A90BAF">
        <w:rPr>
          <w:sz w:val="24"/>
          <w:szCs w:val="24"/>
        </w:rPr>
        <w:t xml:space="preserve">The County reserves the right to reject any or all responses that materially differ from any terms contained in this </w:t>
      </w:r>
      <w:r w:rsidR="007E6A66">
        <w:rPr>
          <w:sz w:val="24"/>
          <w:szCs w:val="24"/>
        </w:rPr>
        <w:t>IRFQ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90495F">
        <w:rPr>
          <w:sz w:val="24"/>
          <w:szCs w:val="24"/>
        </w:rPr>
        <w:t>will</w:t>
      </w:r>
      <w:r w:rsidRPr="00A90BAF">
        <w:rPr>
          <w:sz w:val="24"/>
          <w:szCs w:val="24"/>
        </w:rPr>
        <w:t xml:space="preserve"> be made solely at the discretion of the County</w:t>
      </w:r>
      <w:r w:rsidR="00F9006C" w:rsidRPr="00A90BAF">
        <w:rPr>
          <w:sz w:val="24"/>
          <w:szCs w:val="24"/>
        </w:rPr>
        <w:t>.</w:t>
      </w:r>
    </w:p>
    <w:p w14:paraId="798C1F0F" w14:textId="77777777" w:rsidR="00F4698B" w:rsidRPr="00A90BAF" w:rsidRDefault="00F4698B" w:rsidP="00B93FA4">
      <w:pPr>
        <w:pStyle w:val="Itema"/>
        <w:numPr>
          <w:ilvl w:val="0"/>
          <w:numId w:val="17"/>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0F907B3D" w14:textId="77777777" w:rsidR="00F9006C" w:rsidRPr="00A90BAF" w:rsidRDefault="00F9006C" w:rsidP="00B93FA4">
      <w:pPr>
        <w:pStyle w:val="Itema"/>
        <w:numPr>
          <w:ilvl w:val="0"/>
          <w:numId w:val="17"/>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4D48D88" w14:textId="77777777" w:rsidR="0083727A" w:rsidRPr="00A90BAF" w:rsidRDefault="0083727A" w:rsidP="00B93FA4">
      <w:pPr>
        <w:pStyle w:val="Itema"/>
        <w:numPr>
          <w:ilvl w:val="0"/>
          <w:numId w:val="17"/>
        </w:numPr>
        <w:ind w:hanging="720"/>
        <w:rPr>
          <w:sz w:val="24"/>
          <w:szCs w:val="24"/>
        </w:rPr>
      </w:pPr>
      <w:bookmarkStart w:id="58"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 xml:space="preserve">(s), </w:t>
      </w:r>
      <w:r w:rsidR="003F3581" w:rsidRPr="00DA18F7">
        <w:rPr>
          <w:sz w:val="24"/>
          <w:szCs w:val="24"/>
        </w:rPr>
        <w:lastRenderedPageBreak/>
        <w:t>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8"/>
      <w:r w:rsidRPr="00A90BAF">
        <w:rPr>
          <w:sz w:val="24"/>
          <w:szCs w:val="24"/>
        </w:rPr>
        <w:t xml:space="preserve"> </w:t>
      </w:r>
    </w:p>
    <w:p w14:paraId="594660FD" w14:textId="77777777" w:rsidR="00F9006C" w:rsidRPr="00A90BAF" w:rsidRDefault="00F9006C" w:rsidP="00B93FA4">
      <w:pPr>
        <w:pStyle w:val="Itema"/>
        <w:numPr>
          <w:ilvl w:val="0"/>
          <w:numId w:val="17"/>
        </w:numPr>
        <w:ind w:hanging="720"/>
        <w:rPr>
          <w:sz w:val="24"/>
          <w:szCs w:val="24"/>
        </w:rPr>
      </w:pPr>
      <w:r w:rsidRPr="00A90BAF">
        <w:rPr>
          <w:sz w:val="24"/>
          <w:szCs w:val="24"/>
        </w:rPr>
        <w:t>The County has the right to decline to award this contract or any part thereof for any reason.</w:t>
      </w:r>
    </w:p>
    <w:p w14:paraId="7C03A7CB" w14:textId="77777777" w:rsidR="006F6C64" w:rsidRPr="00A90BAF" w:rsidRDefault="006F6C64" w:rsidP="00DA18F7">
      <w:pPr>
        <w:pStyle w:val="Item1"/>
        <w:tabs>
          <w:tab w:val="clear" w:pos="1440"/>
        </w:tabs>
        <w:rPr>
          <w:sz w:val="24"/>
          <w:szCs w:val="24"/>
        </w:rPr>
      </w:pPr>
      <w:r w:rsidRPr="00A90BAF">
        <w:rPr>
          <w:sz w:val="24"/>
          <w:szCs w:val="24"/>
        </w:rPr>
        <w:t>Procedures</w:t>
      </w:r>
    </w:p>
    <w:p w14:paraId="13AF34B9" w14:textId="77777777" w:rsidR="00F9006C" w:rsidRPr="00356299" w:rsidRDefault="006D3A59" w:rsidP="00B93FA4">
      <w:pPr>
        <w:pStyle w:val="Itema"/>
        <w:numPr>
          <w:ilvl w:val="3"/>
          <w:numId w:val="11"/>
        </w:numPr>
        <w:rPr>
          <w:sz w:val="24"/>
          <w:szCs w:val="24"/>
        </w:rPr>
      </w:pPr>
      <w:bookmarkStart w:id="59"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9"/>
    </w:p>
    <w:p w14:paraId="4386594D" w14:textId="77777777" w:rsidR="00983DAC" w:rsidRDefault="00AF533D" w:rsidP="00B93FA4">
      <w:pPr>
        <w:pStyle w:val="Itema"/>
        <w:numPr>
          <w:ilvl w:val="3"/>
          <w:numId w:val="11"/>
        </w:numPr>
        <w:tabs>
          <w:tab w:val="clear" w:pos="2160"/>
        </w:tabs>
        <w:rPr>
          <w:sz w:val="24"/>
          <w:szCs w:val="24"/>
        </w:rPr>
      </w:pPr>
      <w:bookmarkStart w:id="60"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0"/>
      <w:r w:rsidR="00884637" w:rsidRPr="00356299">
        <w:rPr>
          <w:sz w:val="24"/>
          <w:szCs w:val="24"/>
        </w:rPr>
        <w:t xml:space="preserve"> </w:t>
      </w:r>
    </w:p>
    <w:p w14:paraId="141CAC60" w14:textId="77777777" w:rsidR="007D110E" w:rsidRPr="00983DAC" w:rsidRDefault="00986928" w:rsidP="00983DAC">
      <w:pPr>
        <w:pStyle w:val="Itema"/>
        <w:numPr>
          <w:ilvl w:val="0"/>
          <w:numId w:val="0"/>
        </w:numPr>
        <w:ind w:left="2880"/>
        <w:rPr>
          <w:sz w:val="24"/>
          <w:szCs w:val="24"/>
        </w:rPr>
      </w:pPr>
      <w:hyperlink r:id="rId29"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0"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2B0DAAB4" w14:textId="77777777" w:rsidR="00F9006C" w:rsidRPr="00A85450" w:rsidRDefault="00884637" w:rsidP="000D20CE">
      <w:pPr>
        <w:spacing w:after="240"/>
        <w:ind w:left="2880"/>
        <w:rPr>
          <w:rFonts w:ascii="Calibri" w:hAnsi="Calibri" w:cs="Calibri"/>
        </w:rPr>
      </w:pPr>
      <w:bookmarkStart w:id="61"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7E6A66">
        <w:rPr>
          <w:rFonts w:ascii="Calibri" w:hAnsi="Calibri" w:cs="Calibri"/>
          <w:sz w:val="24"/>
          <w:szCs w:val="24"/>
        </w:rPr>
        <w:t>IRFQ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465A8E56" w14:textId="77777777" w:rsidR="00F9006C" w:rsidRPr="00356299" w:rsidRDefault="00F9006C" w:rsidP="00B93FA4">
      <w:pPr>
        <w:pStyle w:val="Itema"/>
        <w:numPr>
          <w:ilvl w:val="3"/>
          <w:numId w:val="12"/>
        </w:numPr>
        <w:rPr>
          <w:sz w:val="24"/>
          <w:szCs w:val="24"/>
        </w:rPr>
      </w:pPr>
      <w:r w:rsidRPr="00356299">
        <w:rPr>
          <w:sz w:val="24"/>
          <w:szCs w:val="24"/>
        </w:rPr>
        <w:t xml:space="preserve">The </w:t>
      </w:r>
      <w:r w:rsidR="007E6A66">
        <w:rPr>
          <w:sz w:val="24"/>
          <w:szCs w:val="24"/>
        </w:rPr>
        <w:t>IRFQ</w:t>
      </w:r>
      <w:r w:rsidR="000D20CE" w:rsidRPr="00356299">
        <w:rPr>
          <w:sz w:val="24"/>
          <w:szCs w:val="24"/>
        </w:rPr>
        <w:t xml:space="preserve">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7E6A66">
        <w:rPr>
          <w:sz w:val="24"/>
          <w:szCs w:val="24"/>
        </w:rPr>
        <w:t>IRFQ</w:t>
      </w:r>
      <w:r w:rsidR="000D20CE" w:rsidRPr="00356299">
        <w:rPr>
          <w:sz w:val="24"/>
          <w:szCs w:val="24"/>
        </w:rPr>
        <w:t xml:space="preserve">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7E6A66">
        <w:rPr>
          <w:sz w:val="24"/>
          <w:szCs w:val="24"/>
        </w:rPr>
        <w:t>IRFQ</w:t>
      </w:r>
      <w:r w:rsidRPr="00356299">
        <w:rPr>
          <w:sz w:val="24"/>
          <w:szCs w:val="24"/>
        </w:rPr>
        <w:t>.</w:t>
      </w:r>
      <w:bookmarkEnd w:id="61"/>
    </w:p>
    <w:p w14:paraId="1B135602" w14:textId="77777777" w:rsidR="00F9006C" w:rsidRPr="00356299" w:rsidRDefault="00F9006C" w:rsidP="000352A4">
      <w:pPr>
        <w:pStyle w:val="Heading2"/>
        <w:rPr>
          <w:sz w:val="24"/>
          <w:szCs w:val="24"/>
        </w:rPr>
      </w:pPr>
      <w:bookmarkStart w:id="62" w:name="_Toc339364459"/>
      <w:bookmarkStart w:id="63" w:name="_Toc339364720"/>
      <w:bookmarkStart w:id="64" w:name="_Toc139611831"/>
      <w:r w:rsidRPr="00356299">
        <w:rPr>
          <w:sz w:val="24"/>
          <w:szCs w:val="24"/>
        </w:rPr>
        <w:t>METHOD OF ORDERING</w:t>
      </w:r>
      <w:bookmarkEnd w:id="62"/>
      <w:bookmarkEnd w:id="63"/>
      <w:bookmarkEnd w:id="64"/>
    </w:p>
    <w:p w14:paraId="4FD73942" w14:textId="7FFA6B0F" w:rsidR="00B8143A" w:rsidRPr="00F17CC5" w:rsidRDefault="00FF3EAD" w:rsidP="007169D1">
      <w:pPr>
        <w:pStyle w:val="Item1"/>
        <w:tabs>
          <w:tab w:val="clear" w:pos="1440"/>
        </w:tabs>
        <w:rPr>
          <w:sz w:val="24"/>
          <w:szCs w:val="18"/>
        </w:rPr>
      </w:pPr>
      <w:r w:rsidRPr="005F225B">
        <w:rPr>
          <w:color w:val="000000" w:themeColor="text1"/>
          <w:sz w:val="24"/>
          <w:szCs w:val="18"/>
        </w:rPr>
        <w:t>A written Purchase Order (PO) will be issued after an executed contract and GSA Director</w:t>
      </w:r>
      <w:r w:rsidRPr="00F17CC5">
        <w:rPr>
          <w:sz w:val="24"/>
          <w:szCs w:val="18"/>
        </w:rPr>
        <w:t xml:space="preserve"> approval.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0EBC6B1A"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6D657AEA"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929653B"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71D02FC" w14:textId="77777777" w:rsidR="00F9006C" w:rsidRPr="00356299" w:rsidRDefault="00F9006C" w:rsidP="000352A4">
      <w:pPr>
        <w:pStyle w:val="Heading2"/>
        <w:rPr>
          <w:sz w:val="24"/>
          <w:szCs w:val="24"/>
        </w:rPr>
      </w:pPr>
      <w:bookmarkStart w:id="65" w:name="_Toc339364461"/>
      <w:bookmarkStart w:id="66" w:name="_Toc339364722"/>
      <w:bookmarkStart w:id="67" w:name="_Toc139611832"/>
      <w:r w:rsidRPr="00356299">
        <w:rPr>
          <w:sz w:val="24"/>
          <w:szCs w:val="24"/>
        </w:rPr>
        <w:lastRenderedPageBreak/>
        <w:t>INVOICING</w:t>
      </w:r>
      <w:bookmarkEnd w:id="65"/>
      <w:bookmarkEnd w:id="66"/>
      <w:bookmarkEnd w:id="67"/>
    </w:p>
    <w:p w14:paraId="6F0846AD" w14:textId="1368CCEE" w:rsidR="00F9006C" w:rsidRPr="00F17CC5" w:rsidRDefault="002C70A2" w:rsidP="00F17CC5">
      <w:pPr>
        <w:pStyle w:val="Item1"/>
        <w:rPr>
          <w:sz w:val="24"/>
          <w:szCs w:val="18"/>
        </w:rPr>
      </w:pPr>
      <w:r w:rsidRPr="00980111">
        <w:rPr>
          <w:sz w:val="24"/>
          <w:szCs w:val="18"/>
        </w:rPr>
        <w:t xml:space="preserve">Contractor </w:t>
      </w:r>
      <w:r w:rsidR="0090495F">
        <w:rPr>
          <w:sz w:val="24"/>
          <w:szCs w:val="18"/>
        </w:rPr>
        <w:t>must</w:t>
      </w:r>
      <w:r w:rsidRPr="00980111">
        <w:rPr>
          <w:sz w:val="24"/>
          <w:szCs w:val="18"/>
        </w:rPr>
        <w:t xml:space="preserve"> invoice the requesting department, unless otherwise directed by County, upon satisfactory receipt of goods and/or performance of services.</w:t>
      </w:r>
    </w:p>
    <w:p w14:paraId="2B8C3F7A"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efforts to make payment wi</w:t>
      </w:r>
      <w:r w:rsidRPr="005F225B">
        <w:rPr>
          <w:color w:val="000000" w:themeColor="text1"/>
          <w:sz w:val="24"/>
          <w:szCs w:val="24"/>
        </w:rPr>
        <w:t>thin 30 days following receipt and review of invoice and complete satisfactory r</w:t>
      </w:r>
      <w:r w:rsidRPr="00356299">
        <w:rPr>
          <w:sz w:val="24"/>
          <w:szCs w:val="24"/>
        </w:rPr>
        <w:t xml:space="preserve">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3E6C0310"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50BE4B30"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F574A21"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2C397B9"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64A075D6" w14:textId="32EF167F"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7AD58694"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3ABFEF40" w14:textId="77777777" w:rsidR="00F9006C" w:rsidRPr="00356299" w:rsidRDefault="00F9006C" w:rsidP="000352A4">
      <w:pPr>
        <w:pStyle w:val="Heading2"/>
        <w:rPr>
          <w:sz w:val="24"/>
          <w:szCs w:val="24"/>
        </w:rPr>
      </w:pPr>
      <w:bookmarkStart w:id="68" w:name="_Toc339364465"/>
      <w:bookmarkStart w:id="69" w:name="_Toc339364726"/>
      <w:bookmarkStart w:id="70" w:name="_Toc139611833"/>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8"/>
      <w:bookmarkEnd w:id="69"/>
      <w:bookmarkEnd w:id="70"/>
    </w:p>
    <w:p w14:paraId="704A4FDA"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w:t>
      </w:r>
      <w:r w:rsidR="007E6A66">
        <w:rPr>
          <w:sz w:val="24"/>
          <w:szCs w:val="18"/>
        </w:rPr>
        <w:t>IRFQ</w:t>
      </w:r>
      <w:r w:rsidRPr="00F17CC5">
        <w:rPr>
          <w:sz w:val="24"/>
          <w:szCs w:val="18"/>
        </w:rPr>
        <w:t xml:space="preserve"> and any contract which may arise pursuant to this </w:t>
      </w:r>
      <w:r w:rsidR="007E6A66">
        <w:rPr>
          <w:sz w:val="24"/>
          <w:szCs w:val="18"/>
        </w:rPr>
        <w:t>IRFQ</w:t>
      </w:r>
      <w:r w:rsidRPr="00F17CC5">
        <w:rPr>
          <w:sz w:val="24"/>
          <w:szCs w:val="18"/>
        </w:rPr>
        <w:t>.</w:t>
      </w:r>
    </w:p>
    <w:p w14:paraId="6DE643B8" w14:textId="6D668E4E"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90495F">
        <w:rPr>
          <w:sz w:val="24"/>
          <w:szCs w:val="24"/>
        </w:rPr>
        <w:t>will</w:t>
      </w:r>
      <w:r w:rsidRPr="00266DFB">
        <w:rPr>
          <w:sz w:val="24"/>
          <w:szCs w:val="24"/>
        </w:rPr>
        <w:t xml:space="preserve"> be able to service the County during normal working hours, Monday through Friday</w:t>
      </w:r>
      <w:r>
        <w:rPr>
          <w:sz w:val="24"/>
          <w:szCs w:val="24"/>
        </w:rPr>
        <w:t xml:space="preserve">, or as otherwise identified in this </w:t>
      </w:r>
      <w:r w:rsidR="007E6A66">
        <w:rPr>
          <w:sz w:val="24"/>
          <w:szCs w:val="24"/>
        </w:rPr>
        <w:t>IRFQ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35C0EED8" w14:textId="2E73B774"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90495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90495F">
        <w:rPr>
          <w:sz w:val="24"/>
          <w:szCs w:val="24"/>
        </w:rPr>
        <w:t>must</w:t>
      </w:r>
      <w:r w:rsidRPr="00266DFB">
        <w:rPr>
          <w:sz w:val="24"/>
          <w:szCs w:val="24"/>
        </w:rPr>
        <w:t xml:space="preserve"> be familiar with County requirements and standards and </w:t>
      </w:r>
      <w:r w:rsidRPr="00266DFB">
        <w:rPr>
          <w:sz w:val="24"/>
          <w:szCs w:val="24"/>
        </w:rPr>
        <w:lastRenderedPageBreak/>
        <w:t>work</w:t>
      </w:r>
      <w:r w:rsidRPr="005F225B">
        <w:rPr>
          <w:color w:val="000000" w:themeColor="text1"/>
          <w:sz w:val="24"/>
          <w:szCs w:val="24"/>
        </w:rPr>
        <w:t xml:space="preserve"> with the </w:t>
      </w:r>
      <w:r w:rsidR="005F225B" w:rsidRPr="005F225B">
        <w:rPr>
          <w:color w:val="000000" w:themeColor="text1"/>
          <w:sz w:val="24"/>
          <w:szCs w:val="24"/>
        </w:rPr>
        <w:t xml:space="preserve">ACFD </w:t>
      </w:r>
      <w:r w:rsidRPr="005F225B">
        <w:rPr>
          <w:color w:val="000000" w:themeColor="text1"/>
          <w:sz w:val="24"/>
          <w:szCs w:val="24"/>
        </w:rPr>
        <w:t>staff to ensure that established standards are adhered to.  This includes keeping the County Cont</w:t>
      </w:r>
      <w:r w:rsidRPr="00266DFB">
        <w:rPr>
          <w:sz w:val="24"/>
          <w:szCs w:val="24"/>
        </w:rPr>
        <w:t xml:space="preserve">ract Administrator informed of </w:t>
      </w:r>
      <w:r w:rsidR="002C70A2">
        <w:rPr>
          <w:sz w:val="24"/>
          <w:szCs w:val="24"/>
        </w:rPr>
        <w:t>department reques</w:t>
      </w:r>
      <w:r w:rsidRPr="00266DFB">
        <w:rPr>
          <w:sz w:val="24"/>
          <w:szCs w:val="24"/>
        </w:rPr>
        <w:t>ts as needed.</w:t>
      </w:r>
    </w:p>
    <w:p w14:paraId="459797D4" w14:textId="77777777" w:rsidR="00DC5B16" w:rsidRPr="00356299" w:rsidRDefault="00DC5B16" w:rsidP="003604EC">
      <w:pPr>
        <w:pStyle w:val="Heading1"/>
        <w:spacing w:after="240"/>
        <w:rPr>
          <w:b w:val="0"/>
          <w:sz w:val="24"/>
          <w:szCs w:val="24"/>
        </w:rPr>
      </w:pPr>
      <w:bookmarkStart w:id="71" w:name="_Toc339364466"/>
      <w:bookmarkStart w:id="72" w:name="_Toc339364727"/>
      <w:bookmarkStart w:id="73" w:name="_Toc139611834"/>
      <w:r w:rsidRPr="00356299">
        <w:rPr>
          <w:sz w:val="24"/>
          <w:szCs w:val="24"/>
        </w:rPr>
        <w:t xml:space="preserve">INSTRUCTIONS TO </w:t>
      </w:r>
      <w:r w:rsidR="00502F47" w:rsidRPr="00356299">
        <w:rPr>
          <w:sz w:val="24"/>
          <w:szCs w:val="24"/>
        </w:rPr>
        <w:t>BIDDER</w:t>
      </w:r>
      <w:r w:rsidRPr="00356299">
        <w:rPr>
          <w:sz w:val="24"/>
          <w:szCs w:val="24"/>
        </w:rPr>
        <w:t>S</w:t>
      </w:r>
      <w:bookmarkEnd w:id="71"/>
      <w:bookmarkEnd w:id="72"/>
      <w:bookmarkEnd w:id="73"/>
    </w:p>
    <w:p w14:paraId="63A8852B" w14:textId="77777777" w:rsidR="00DC5B16" w:rsidRPr="00356299" w:rsidRDefault="00DC5B16" w:rsidP="000352A4">
      <w:pPr>
        <w:pStyle w:val="Heading2"/>
        <w:rPr>
          <w:sz w:val="24"/>
          <w:szCs w:val="24"/>
        </w:rPr>
      </w:pPr>
      <w:bookmarkStart w:id="74" w:name="_Toc339364467"/>
      <w:bookmarkStart w:id="75" w:name="_Toc339364728"/>
      <w:bookmarkStart w:id="76" w:name="_Toc139611835"/>
      <w:r w:rsidRPr="00356299">
        <w:rPr>
          <w:sz w:val="24"/>
          <w:szCs w:val="24"/>
        </w:rPr>
        <w:t>COUNTY CONTACTS</w:t>
      </w:r>
      <w:bookmarkEnd w:id="74"/>
      <w:bookmarkEnd w:id="75"/>
      <w:bookmarkEnd w:id="76"/>
    </w:p>
    <w:p w14:paraId="5309A4B4" w14:textId="77777777" w:rsidR="00DC5B16" w:rsidRPr="005F225B" w:rsidRDefault="00DC5B16" w:rsidP="007169D1">
      <w:pPr>
        <w:pStyle w:val="Item1"/>
        <w:tabs>
          <w:tab w:val="clear" w:pos="1440"/>
        </w:tabs>
        <w:rPr>
          <w:color w:val="000000" w:themeColor="text1"/>
          <w:sz w:val="24"/>
          <w:szCs w:val="18"/>
        </w:rPr>
      </w:pPr>
      <w:r w:rsidRPr="005F225B">
        <w:rPr>
          <w:color w:val="000000" w:themeColor="text1"/>
          <w:sz w:val="24"/>
          <w:szCs w:val="18"/>
        </w:rPr>
        <w:t>G</w:t>
      </w:r>
      <w:r w:rsidR="002B1E6A" w:rsidRPr="005F225B">
        <w:rPr>
          <w:color w:val="000000" w:themeColor="text1"/>
          <w:sz w:val="24"/>
          <w:szCs w:val="18"/>
        </w:rPr>
        <w:t>SA-Procurement</w:t>
      </w:r>
      <w:r w:rsidRPr="005F225B">
        <w:rPr>
          <w:color w:val="000000" w:themeColor="text1"/>
          <w:sz w:val="24"/>
          <w:szCs w:val="18"/>
        </w:rPr>
        <w:t xml:space="preserve"> is managing the competitive process for this project on behalf of the County.  All contact during the competitive process is to be through the GSA</w:t>
      </w:r>
      <w:r w:rsidR="002B1E6A" w:rsidRPr="005F225B">
        <w:rPr>
          <w:color w:val="000000" w:themeColor="text1"/>
          <w:sz w:val="24"/>
          <w:szCs w:val="18"/>
        </w:rPr>
        <w:t>-</w:t>
      </w:r>
      <w:r w:rsidR="0077067C" w:rsidRPr="005F225B">
        <w:rPr>
          <w:color w:val="000000" w:themeColor="text1"/>
          <w:sz w:val="24"/>
          <w:szCs w:val="18"/>
        </w:rPr>
        <w:t>P</w:t>
      </w:r>
      <w:r w:rsidR="002B1E6A" w:rsidRPr="005F225B">
        <w:rPr>
          <w:color w:val="000000" w:themeColor="text1"/>
          <w:sz w:val="24"/>
          <w:szCs w:val="18"/>
        </w:rPr>
        <w:t>rocurement</w:t>
      </w:r>
      <w:r w:rsidR="0036135F" w:rsidRPr="005F225B">
        <w:rPr>
          <w:color w:val="000000" w:themeColor="text1"/>
          <w:sz w:val="24"/>
          <w:szCs w:val="18"/>
        </w:rPr>
        <w:t xml:space="preserve"> department</w:t>
      </w:r>
      <w:r w:rsidRPr="005F225B">
        <w:rPr>
          <w:color w:val="000000" w:themeColor="text1"/>
          <w:sz w:val="24"/>
          <w:szCs w:val="18"/>
        </w:rPr>
        <w:t xml:space="preserve"> only.</w:t>
      </w:r>
      <w:r w:rsidR="00AF533D" w:rsidRPr="005F225B">
        <w:rPr>
          <w:color w:val="000000" w:themeColor="text1"/>
          <w:sz w:val="24"/>
          <w:szCs w:val="18"/>
        </w:rPr>
        <w:t xml:space="preserve">  Co</w:t>
      </w:r>
      <w:r w:rsidR="00035D97" w:rsidRPr="005F225B">
        <w:rPr>
          <w:color w:val="000000" w:themeColor="text1"/>
          <w:sz w:val="24"/>
          <w:szCs w:val="18"/>
        </w:rPr>
        <w:t>mmunication</w:t>
      </w:r>
      <w:r w:rsidR="00AF533D" w:rsidRPr="005F225B">
        <w:rPr>
          <w:color w:val="000000" w:themeColor="text1"/>
          <w:sz w:val="24"/>
          <w:szCs w:val="18"/>
        </w:rPr>
        <w:t xml:space="preserve"> with other County personnel may result in disqualification. </w:t>
      </w:r>
    </w:p>
    <w:p w14:paraId="34005E50" w14:textId="3F6CD61E"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90495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0D2F0380"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7E6A66">
        <w:rPr>
          <w:sz w:val="24"/>
          <w:szCs w:val="18"/>
        </w:rPr>
        <w:t>IRFQ</w:t>
      </w:r>
      <w:r w:rsidRPr="007169D1">
        <w:rPr>
          <w:sz w:val="24"/>
          <w:szCs w:val="18"/>
        </w:rPr>
        <w:t>:</w:t>
      </w:r>
    </w:p>
    <w:p w14:paraId="5FA5F035" w14:textId="7527FCEB" w:rsidR="00B02CD5" w:rsidRPr="008C5F9A" w:rsidRDefault="005F225B" w:rsidP="00BE383C">
      <w:pPr>
        <w:ind w:left="2160"/>
        <w:rPr>
          <w:rFonts w:ascii="Calibri" w:hAnsi="Calibri" w:cs="Calibri"/>
          <w:color w:val="FF0000"/>
        </w:rPr>
      </w:pPr>
      <w:r w:rsidRPr="005F225B">
        <w:rPr>
          <w:rFonts w:ascii="Calibri" w:hAnsi="Calibri" w:cs="Calibri"/>
          <w:color w:val="000000" w:themeColor="text1"/>
          <w:sz w:val="24"/>
          <w:szCs w:val="24"/>
        </w:rPr>
        <w:t>Paul Biondi</w:t>
      </w:r>
      <w:r w:rsidR="008C5F9A" w:rsidRPr="005F225B">
        <w:rPr>
          <w:rFonts w:ascii="Calibri" w:hAnsi="Calibri" w:cs="Calibri"/>
          <w:color w:val="000000" w:themeColor="text1"/>
          <w:sz w:val="24"/>
          <w:szCs w:val="24"/>
        </w:rPr>
        <w:t xml:space="preserve">, </w:t>
      </w:r>
      <w:r w:rsidR="0036135F" w:rsidRPr="00356299">
        <w:rPr>
          <w:rFonts w:ascii="Calibri" w:hAnsi="Calibri" w:cs="Calibri"/>
          <w:sz w:val="24"/>
          <w:szCs w:val="24"/>
        </w:rPr>
        <w:t>Procurement &amp; Contracts Specialist</w:t>
      </w:r>
      <w:r w:rsidR="008C5F9A" w:rsidRPr="0036135F">
        <w:rPr>
          <w:rFonts w:ascii="Calibri" w:hAnsi="Calibri" w:cs="Calibri"/>
        </w:rPr>
        <w:t xml:space="preserve"> </w:t>
      </w:r>
    </w:p>
    <w:p w14:paraId="7BFD0F9F"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364D35F5"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4B1BC0C2"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02BEBAA2" w14:textId="09450B59"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1" w:history="1">
        <w:r w:rsidR="005F225B" w:rsidRPr="00E769B1">
          <w:rPr>
            <w:rStyle w:val="Hyperlink"/>
            <w:rFonts w:ascii="Calibri" w:hAnsi="Calibri" w:cs="Calibri"/>
            <w:sz w:val="24"/>
            <w:szCs w:val="24"/>
          </w:rPr>
          <w:t>paul.biondi@acgov.org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6A0A7865" w14:textId="796AF4F8" w:rsidR="00366ABD" w:rsidRPr="005F225B" w:rsidRDefault="00617190" w:rsidP="00BE383C">
      <w:pPr>
        <w:ind w:left="2160"/>
        <w:rPr>
          <w:rFonts w:ascii="Calibri" w:hAnsi="Calibri" w:cs="Calibri"/>
          <w:color w:val="000000" w:themeColor="text1"/>
          <w:sz w:val="24"/>
          <w:szCs w:val="24"/>
        </w:rPr>
      </w:pPr>
      <w:r w:rsidRPr="005F225B">
        <w:rPr>
          <w:rFonts w:ascii="Calibri" w:hAnsi="Calibri" w:cs="Calibri"/>
          <w:color w:val="000000" w:themeColor="text1"/>
          <w:sz w:val="24"/>
          <w:szCs w:val="24"/>
        </w:rPr>
        <w:t>Phone</w:t>
      </w:r>
      <w:r w:rsidR="00BE383C" w:rsidRPr="005F225B">
        <w:rPr>
          <w:rFonts w:ascii="Calibri" w:hAnsi="Calibri" w:cs="Calibri"/>
          <w:color w:val="000000" w:themeColor="text1"/>
          <w:sz w:val="24"/>
          <w:szCs w:val="24"/>
        </w:rPr>
        <w:t xml:space="preserve">: </w:t>
      </w:r>
      <w:r w:rsidR="005F225B" w:rsidRPr="005F225B">
        <w:rPr>
          <w:rFonts w:ascii="Calibri" w:hAnsi="Calibri" w:cs="Calibri"/>
          <w:color w:val="000000" w:themeColor="text1"/>
          <w:sz w:val="24"/>
          <w:szCs w:val="24"/>
        </w:rPr>
        <w:t>(510) 208-9613</w:t>
      </w:r>
    </w:p>
    <w:p w14:paraId="2EB9A698" w14:textId="77777777" w:rsidR="004B192E" w:rsidRPr="00356299" w:rsidRDefault="004B192E" w:rsidP="00BE383C">
      <w:pPr>
        <w:ind w:left="2160"/>
        <w:rPr>
          <w:rFonts w:ascii="Calibri" w:hAnsi="Calibri" w:cs="Calibri"/>
          <w:sz w:val="24"/>
          <w:szCs w:val="24"/>
        </w:rPr>
      </w:pPr>
    </w:p>
    <w:p w14:paraId="2338CEEA"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 xml:space="preserve">bid documents related to this </w:t>
      </w:r>
      <w:r w:rsidR="007E6A66">
        <w:rPr>
          <w:sz w:val="24"/>
          <w:szCs w:val="18"/>
        </w:rPr>
        <w:t>IRFQ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w:t>
      </w:r>
      <w:r w:rsidR="007E6A66">
        <w:rPr>
          <w:sz w:val="24"/>
          <w:szCs w:val="18"/>
        </w:rPr>
        <w:t>IRFQ</w:t>
      </w:r>
      <w:r w:rsidR="00D64FAC" w:rsidRPr="007169D1">
        <w:rPr>
          <w:sz w:val="24"/>
          <w:szCs w:val="18"/>
        </w:rPr>
        <w:t xml:space="preserve">.  </w:t>
      </w:r>
      <w:r w:rsidRPr="007169D1">
        <w:rPr>
          <w:sz w:val="24"/>
          <w:szCs w:val="18"/>
        </w:rPr>
        <w:t>Go to</w:t>
      </w:r>
      <w:r w:rsidRPr="007169D1">
        <w:rPr>
          <w:b/>
        </w:rPr>
        <w:t xml:space="preserve"> </w:t>
      </w:r>
      <w:hyperlink r:id="rId32"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3"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w:t>
      </w:r>
      <w:r w:rsidR="007E6A66">
        <w:rPr>
          <w:sz w:val="24"/>
          <w:szCs w:val="18"/>
        </w:rPr>
        <w:t>IRFQ</w:t>
      </w:r>
      <w:r w:rsidR="00D64FAC" w:rsidRPr="007169D1">
        <w:rPr>
          <w:sz w:val="24"/>
          <w:szCs w:val="18"/>
        </w:rPr>
        <w:t xml:space="preserve"> and other </w:t>
      </w:r>
      <w:r w:rsidRPr="007169D1">
        <w:rPr>
          <w:sz w:val="24"/>
          <w:szCs w:val="18"/>
        </w:rPr>
        <w:t>current contracting opportunities.</w:t>
      </w:r>
    </w:p>
    <w:p w14:paraId="5566BB9A" w14:textId="77777777" w:rsidR="00DC5B16" w:rsidRPr="00356299" w:rsidRDefault="00DC5B16" w:rsidP="000352A4">
      <w:pPr>
        <w:pStyle w:val="Heading2"/>
        <w:rPr>
          <w:sz w:val="24"/>
          <w:szCs w:val="24"/>
        </w:rPr>
      </w:pPr>
      <w:bookmarkStart w:id="77" w:name="_Toc339364468"/>
      <w:bookmarkStart w:id="78" w:name="_Toc339364729"/>
      <w:bookmarkStart w:id="79" w:name="_Toc139611836"/>
      <w:r w:rsidRPr="00356299">
        <w:rPr>
          <w:sz w:val="24"/>
          <w:szCs w:val="24"/>
        </w:rPr>
        <w:t>SUBMITTAL OF BID</w:t>
      </w:r>
      <w:r w:rsidR="00752588">
        <w:rPr>
          <w:sz w:val="24"/>
          <w:szCs w:val="24"/>
        </w:rPr>
        <w:t xml:space="preserve"> RESPONSE</w:t>
      </w:r>
      <w:r w:rsidRPr="00356299">
        <w:rPr>
          <w:sz w:val="24"/>
          <w:szCs w:val="24"/>
        </w:rPr>
        <w:t>S</w:t>
      </w:r>
      <w:bookmarkEnd w:id="77"/>
      <w:bookmarkEnd w:id="78"/>
      <w:bookmarkEnd w:id="79"/>
    </w:p>
    <w:p w14:paraId="6137DF8E"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378837E8" w14:textId="24CD305C" w:rsidR="00134C4A" w:rsidRDefault="00FA1C44" w:rsidP="00B93FA4">
      <w:pPr>
        <w:pStyle w:val="Itema"/>
        <w:numPr>
          <w:ilvl w:val="0"/>
          <w:numId w:val="18"/>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34"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35"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90495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0" w:name="_Hlk84929088"/>
    </w:p>
    <w:p w14:paraId="7FD599A4" w14:textId="77777777" w:rsidR="00134C4A" w:rsidRPr="00356299" w:rsidRDefault="00502F47" w:rsidP="00B93FA4">
      <w:pPr>
        <w:pStyle w:val="Itema"/>
        <w:numPr>
          <w:ilvl w:val="0"/>
          <w:numId w:val="18"/>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0"/>
      <w:r w:rsidR="00134C4A" w:rsidRPr="00356299">
        <w:rPr>
          <w:sz w:val="24"/>
          <w:szCs w:val="24"/>
        </w:rPr>
        <w:t xml:space="preserve">. </w:t>
      </w:r>
    </w:p>
    <w:p w14:paraId="40742B07" w14:textId="77777777" w:rsidR="00134C4A" w:rsidRPr="00356299" w:rsidRDefault="00AF533D" w:rsidP="00B93FA4">
      <w:pPr>
        <w:pStyle w:val="Itema"/>
        <w:numPr>
          <w:ilvl w:val="0"/>
          <w:numId w:val="18"/>
        </w:numPr>
        <w:ind w:hanging="720"/>
        <w:rPr>
          <w:sz w:val="24"/>
          <w:szCs w:val="24"/>
        </w:rPr>
      </w:pPr>
      <w:r w:rsidRPr="00356299">
        <w:rPr>
          <w:sz w:val="24"/>
          <w:szCs w:val="24"/>
        </w:rPr>
        <w:lastRenderedPageBreak/>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43A38E86" w14:textId="44CE30E2" w:rsidR="00F90823" w:rsidRPr="00F17CC5" w:rsidRDefault="0015073C" w:rsidP="00B93FA4">
      <w:pPr>
        <w:pStyle w:val="Itema"/>
        <w:numPr>
          <w:ilvl w:val="0"/>
          <w:numId w:val="18"/>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w:t>
      </w:r>
      <w:r w:rsidR="007E6A66">
        <w:rPr>
          <w:sz w:val="24"/>
          <w:szCs w:val="24"/>
        </w:rPr>
        <w:t>IRFQ</w:t>
      </w:r>
      <w:r w:rsidR="00C55343" w:rsidRPr="00356299">
        <w:rPr>
          <w:sz w:val="24"/>
          <w:szCs w:val="24"/>
        </w:rPr>
        <w:t xml:space="preserve"> may be subject to public disclosure</w:t>
      </w:r>
      <w:bookmarkStart w:id="81" w:name="_Hlk106379910"/>
      <w:r w:rsidR="006D0D7C">
        <w:rPr>
          <w:sz w:val="24"/>
          <w:szCs w:val="24"/>
        </w:rPr>
        <w:t>, even if marked confidential or proprietary</w:t>
      </w:r>
      <w:bookmarkEnd w:id="81"/>
      <w:r w:rsidR="00C55343" w:rsidRPr="00356299">
        <w:rPr>
          <w:sz w:val="24"/>
          <w:szCs w:val="24"/>
        </w:rPr>
        <w:t xml:space="preserve">.  </w:t>
      </w:r>
      <w:r>
        <w:rPr>
          <w:sz w:val="24"/>
          <w:szCs w:val="24"/>
        </w:rPr>
        <w:t xml:space="preserve">The </w:t>
      </w:r>
      <w:r w:rsidR="00C55343" w:rsidRPr="00356299">
        <w:rPr>
          <w:sz w:val="24"/>
          <w:szCs w:val="24"/>
        </w:rPr>
        <w:t xml:space="preserve">County </w:t>
      </w:r>
      <w:r w:rsidR="0090495F">
        <w:rPr>
          <w:sz w:val="24"/>
          <w:szCs w:val="24"/>
        </w:rPr>
        <w:t xml:space="preserve">will </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36"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37"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749F827E" w14:textId="77777777" w:rsidR="00F17CC5" w:rsidRPr="00F17CC5" w:rsidRDefault="0015073C" w:rsidP="00B93FA4">
      <w:pPr>
        <w:pStyle w:val="Itema"/>
        <w:numPr>
          <w:ilvl w:val="3"/>
          <w:numId w:val="14"/>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265E177B" w14:textId="6833B57C" w:rsidR="00C55343" w:rsidRDefault="00502F47" w:rsidP="00B93FA4">
      <w:pPr>
        <w:pStyle w:val="Itema"/>
        <w:numPr>
          <w:ilvl w:val="3"/>
          <w:numId w:val="14"/>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71F50">
        <w:rPr>
          <w:sz w:val="24"/>
          <w:szCs w:val="24"/>
        </w:rPr>
        <w:t xml:space="preserve">County provided </w:t>
      </w:r>
      <w:r w:rsidR="00FD1524" w:rsidRPr="00356299">
        <w:rPr>
          <w:sz w:val="24"/>
          <w:szCs w:val="24"/>
        </w:rPr>
        <w:t xml:space="preserve">Excel Spreadsheet – </w:t>
      </w:r>
      <w:r w:rsidR="00FD1524" w:rsidRPr="005F225B">
        <w:rPr>
          <w:color w:val="000000" w:themeColor="text1"/>
          <w:sz w:val="24"/>
          <w:szCs w:val="24"/>
        </w:rPr>
        <w:t>Bid For</w:t>
      </w:r>
      <w:r w:rsidR="00FD1524" w:rsidRPr="00356299">
        <w:rPr>
          <w:sz w:val="24"/>
          <w:szCs w:val="24"/>
        </w:rPr>
        <w:t>m</w:t>
      </w:r>
      <w:r w:rsidR="00E00A41" w:rsidRPr="00514B10">
        <w:rPr>
          <w:sz w:val="24"/>
          <w:szCs w:val="24"/>
        </w:rPr>
        <w:t>(s)</w:t>
      </w:r>
      <w:r w:rsidR="00FD1524" w:rsidRPr="00356299">
        <w:rPr>
          <w:sz w:val="24"/>
          <w:szCs w:val="24"/>
        </w:rPr>
        <w:t xml:space="preserve"> in </w:t>
      </w:r>
      <w:hyperlink r:id="rId38"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p>
    <w:p w14:paraId="02B79F55" w14:textId="77777777" w:rsidR="00D95C0E" w:rsidRPr="00356299" w:rsidRDefault="00C55343" w:rsidP="00FA1C44">
      <w:pPr>
        <w:pStyle w:val="Item1"/>
        <w:rPr>
          <w:bCs/>
          <w:sz w:val="24"/>
        </w:rPr>
      </w:pPr>
      <w:r w:rsidRPr="00356299">
        <w:rPr>
          <w:bCs/>
          <w:sz w:val="24"/>
        </w:rPr>
        <w:t xml:space="preserve">Submissions Processes </w:t>
      </w:r>
    </w:p>
    <w:p w14:paraId="59682498" w14:textId="6ED220F9"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90495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B50B537" w14:textId="510E008A"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90495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3244A8DE" w14:textId="77777777" w:rsidR="00FA1C44" w:rsidRPr="00837637" w:rsidRDefault="00C51687" w:rsidP="00837637">
      <w:pPr>
        <w:pStyle w:val="Itema"/>
        <w:rPr>
          <w:sz w:val="24"/>
        </w:rPr>
      </w:pPr>
      <w:bookmarkStart w:id="8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2"/>
    </w:p>
    <w:p w14:paraId="0F0F14BC"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9B19BB" w14:textId="397EAC8B"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90495F">
        <w:rPr>
          <w:sz w:val="24"/>
        </w:rPr>
        <w:t>must</w:t>
      </w:r>
      <w:r w:rsidR="00C55343" w:rsidRPr="00356299">
        <w:rPr>
          <w:sz w:val="24"/>
        </w:rPr>
        <w:t xml:space="preserve"> remain open to acceptance and irrevocable for a period of</w:t>
      </w:r>
      <w:r>
        <w:rPr>
          <w:sz w:val="24"/>
        </w:rPr>
        <w:t xml:space="preserve"> not less</w:t>
      </w:r>
      <w:r w:rsidRPr="005F225B">
        <w:rPr>
          <w:color w:val="000000" w:themeColor="text1"/>
          <w:sz w:val="24"/>
        </w:rPr>
        <w:t xml:space="preserve"> than</w:t>
      </w:r>
      <w:r w:rsidR="00C55343" w:rsidRPr="005F225B">
        <w:rPr>
          <w:color w:val="000000" w:themeColor="text1"/>
          <w:sz w:val="24"/>
        </w:rPr>
        <w:t xml:space="preserve"> 180 day</w:t>
      </w:r>
      <w:r w:rsidR="00C55343" w:rsidRPr="00356299">
        <w:rPr>
          <w:sz w:val="24"/>
        </w:rPr>
        <w:t xml:space="preserve">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693705EE" w14:textId="77777777" w:rsidR="00D95C0E" w:rsidRPr="00356299" w:rsidRDefault="00D95C0E" w:rsidP="00FA1C44">
      <w:pPr>
        <w:pStyle w:val="Item1"/>
        <w:rPr>
          <w:bCs/>
          <w:sz w:val="24"/>
        </w:rPr>
      </w:pPr>
      <w:r w:rsidRPr="00356299">
        <w:rPr>
          <w:bCs/>
          <w:sz w:val="24"/>
        </w:rPr>
        <w:t>Legal Requirements</w:t>
      </w:r>
    </w:p>
    <w:p w14:paraId="7EEB63FB"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w:t>
      </w:r>
      <w:r w:rsidR="00FA1C44" w:rsidRPr="00F17CC5">
        <w:rPr>
          <w:sz w:val="24"/>
          <w:szCs w:val="18"/>
        </w:rPr>
        <w:lastRenderedPageBreak/>
        <w:t xml:space="preserve">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767A34C"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DF0720D" w14:textId="151B643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90495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7E6A66">
        <w:rPr>
          <w:sz w:val="24"/>
        </w:rPr>
        <w:t>IRFQ</w:t>
      </w:r>
      <w:r w:rsidR="0017325A">
        <w:rPr>
          <w:sz w:val="24"/>
        </w:rPr>
        <w:t xml:space="preserve">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7E6A66">
        <w:rPr>
          <w:sz w:val="24"/>
        </w:rPr>
        <w:t>IRFQ</w:t>
      </w:r>
      <w:r w:rsidR="0017325A">
        <w:rPr>
          <w:sz w:val="24"/>
        </w:rPr>
        <w:t xml:space="preserve"> and contract documents</w:t>
      </w:r>
      <w:r w:rsidR="00FA1C44" w:rsidRPr="00356299">
        <w:rPr>
          <w:sz w:val="24"/>
        </w:rPr>
        <w:t>.</w:t>
      </w:r>
    </w:p>
    <w:p w14:paraId="1C543597"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598A5AA" w14:textId="77777777" w:rsidR="005A41A8" w:rsidRDefault="005A41A8" w:rsidP="006B759B">
      <w:pPr>
        <w:pStyle w:val="Item1"/>
        <w:numPr>
          <w:ilvl w:val="0"/>
          <w:numId w:val="0"/>
        </w:numPr>
        <w:ind w:left="2160"/>
      </w:pPr>
    </w:p>
    <w:p w14:paraId="2C18535C" w14:textId="77777777" w:rsidR="002A42B5" w:rsidRPr="00A85450" w:rsidRDefault="002A42B5" w:rsidP="002032F7">
      <w:pPr>
        <w:pStyle w:val="PlainText"/>
        <w:jc w:val="center"/>
        <w:rPr>
          <w:rFonts w:ascii="Calibri" w:hAnsi="Calibri" w:cs="Calibri"/>
          <w:b/>
          <w:caps/>
          <w:sz w:val="32"/>
          <w:szCs w:val="32"/>
        </w:rPr>
        <w:sectPr w:rsidR="002A42B5" w:rsidRPr="00A85450" w:rsidSect="00A228F4">
          <w:headerReference w:type="even" r:id="rId39"/>
          <w:headerReference w:type="default" r:id="rId40"/>
          <w:footerReference w:type="default" r:id="rId41"/>
          <w:headerReference w:type="first" r:id="rId42"/>
          <w:footerReference w:type="first" r:id="rId43"/>
          <w:pgSz w:w="12240" w:h="15840" w:code="1"/>
          <w:pgMar w:top="990" w:right="900" w:bottom="1440" w:left="1080" w:header="432" w:footer="432" w:gutter="0"/>
          <w:pgNumType w:start="1"/>
          <w:cols w:space="720"/>
          <w:formProt w:val="0"/>
          <w:noEndnote/>
          <w:titlePg/>
          <w:docGrid w:linePitch="354"/>
        </w:sectPr>
      </w:pPr>
    </w:p>
    <w:p w14:paraId="3C42B9C7" w14:textId="77777777" w:rsidR="00F43F6A" w:rsidRPr="00DA6763" w:rsidRDefault="00F43F6A" w:rsidP="00F43F6A">
      <w:pPr>
        <w:pStyle w:val="Heading3"/>
        <w:rPr>
          <w:sz w:val="28"/>
          <w:szCs w:val="28"/>
        </w:rPr>
      </w:pPr>
      <w:bookmarkStart w:id="83" w:name="_Ref342049922"/>
      <w:r w:rsidRPr="00DA6763">
        <w:rPr>
          <w:sz w:val="28"/>
          <w:szCs w:val="28"/>
        </w:rPr>
        <w:lastRenderedPageBreak/>
        <w:t>EXHIBIT A</w:t>
      </w:r>
    </w:p>
    <w:p w14:paraId="66DDDA76" w14:textId="587CDBEC" w:rsidR="00F43F6A" w:rsidRPr="00DA6763" w:rsidRDefault="00F43F6A" w:rsidP="00F43F6A">
      <w:pPr>
        <w:jc w:val="center"/>
        <w:rPr>
          <w:rFonts w:ascii="Calibri" w:hAnsi="Calibri"/>
          <w:b/>
          <w:sz w:val="28"/>
          <w:szCs w:val="28"/>
        </w:rPr>
      </w:pPr>
      <w:r w:rsidRPr="00DA6763">
        <w:rPr>
          <w:rFonts w:ascii="Calibri" w:hAnsi="Calibri"/>
          <w:b/>
          <w:sz w:val="28"/>
          <w:szCs w:val="28"/>
        </w:rPr>
        <w:t>BID RESPONSE PACKET</w:t>
      </w:r>
      <w:bookmarkEnd w:id="83"/>
      <w:r w:rsidRPr="00DA6763">
        <w:rPr>
          <w:rFonts w:ascii="Calibri" w:hAnsi="Calibri"/>
          <w:b/>
          <w:sz w:val="28"/>
          <w:szCs w:val="28"/>
        </w:rPr>
        <w:t xml:space="preserve"> </w:t>
      </w:r>
    </w:p>
    <w:p w14:paraId="6812D288" w14:textId="77777777" w:rsidR="00F43F6A" w:rsidRPr="00514B10" w:rsidRDefault="00F43F6A" w:rsidP="00F43F6A">
      <w:pPr>
        <w:jc w:val="center"/>
        <w:rPr>
          <w:rFonts w:ascii="Calibri" w:hAnsi="Calibri"/>
          <w:b/>
          <w:sz w:val="36"/>
          <w:szCs w:val="36"/>
        </w:rPr>
      </w:pPr>
    </w:p>
    <w:p w14:paraId="35239A4D"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31E34F38" w14:textId="77777777" w:rsidR="00F43F6A" w:rsidRPr="00A90BAF" w:rsidRDefault="00F43F6A" w:rsidP="00F43F6A">
      <w:pPr>
        <w:pStyle w:val="PlainText"/>
        <w:jc w:val="center"/>
        <w:rPr>
          <w:rFonts w:ascii="Calibri" w:hAnsi="Calibri" w:cs="Calibri"/>
          <w:b/>
          <w:bCs/>
          <w:iCs/>
          <w:color w:val="FF0000"/>
          <w:sz w:val="24"/>
          <w:szCs w:val="24"/>
        </w:rPr>
      </w:pPr>
    </w:p>
    <w:p w14:paraId="6F2E4B97"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bookmarkStart w:id="84" w:name="_Hlk115782360"/>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5E16DB56" w14:textId="77777777" w:rsidR="008610B8" w:rsidRPr="008610B8" w:rsidRDefault="008610B8" w:rsidP="00B93FA4">
      <w:pPr>
        <w:pStyle w:val="ListParagraph"/>
        <w:numPr>
          <w:ilvl w:val="0"/>
          <w:numId w:val="5"/>
        </w:numPr>
        <w:spacing w:after="240"/>
        <w:ind w:hanging="720"/>
        <w:jc w:val="both"/>
        <w:rPr>
          <w:rFonts w:ascii="Calibri" w:hAnsi="Calibri" w:cs="Calibri"/>
          <w:b/>
          <w:sz w:val="24"/>
          <w:szCs w:val="24"/>
        </w:rPr>
      </w:pPr>
      <w:r w:rsidRPr="008610B8">
        <w:rPr>
          <w:rFonts w:ascii="Calibri" w:hAnsi="Calibri" w:cs="Calibri"/>
          <w:bCs/>
          <w:sz w:val="24"/>
          <w:szCs w:val="24"/>
        </w:rPr>
        <w:t xml:space="preserve">The bid response must comply with all requirements contained in the IRFQ.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2DE95945" w14:textId="77777777" w:rsidR="008610B8" w:rsidRPr="008610B8" w:rsidRDefault="008610B8" w:rsidP="00B93FA4">
      <w:pPr>
        <w:pStyle w:val="ListParagraph"/>
        <w:numPr>
          <w:ilvl w:val="0"/>
          <w:numId w:val="5"/>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6C127C89" w14:textId="621BD4C9" w:rsidR="008610B8" w:rsidRPr="008610B8" w:rsidRDefault="008610B8" w:rsidP="00B93FA4">
      <w:pPr>
        <w:numPr>
          <w:ilvl w:val="0"/>
          <w:numId w:val="5"/>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D93C1E">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xml:space="preserve">, or other verifiable independent electronic signature services. All signatures must be by an individual authorized to bind the Bidder. These pages must then be uploaded through the Alameda County </w:t>
      </w:r>
      <w:proofErr w:type="spellStart"/>
      <w:r w:rsidRPr="008610B8">
        <w:rPr>
          <w:rFonts w:ascii="Calibri" w:hAnsi="Calibri" w:cs="Calibri"/>
          <w:color w:val="000000"/>
          <w:sz w:val="24"/>
          <w:szCs w:val="24"/>
        </w:rPr>
        <w:t>EZSourcing</w:t>
      </w:r>
      <w:proofErr w:type="spellEnd"/>
      <w:r w:rsidRPr="008610B8">
        <w:rPr>
          <w:rFonts w:ascii="Calibri" w:hAnsi="Calibri" w:cs="Calibri"/>
          <w:color w:val="000000"/>
          <w:sz w:val="24"/>
          <w:szCs w:val="24"/>
        </w:rPr>
        <w:t xml:space="preserve"> Supplier Portal as part of the Bidder’s proposal. </w:t>
      </w:r>
    </w:p>
    <w:p w14:paraId="1C40971F" w14:textId="77777777" w:rsidR="008610B8" w:rsidRPr="008610B8" w:rsidRDefault="008610B8" w:rsidP="005F225B">
      <w:pPr>
        <w:numPr>
          <w:ilvl w:val="1"/>
          <w:numId w:val="23"/>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4F243C5" w14:textId="31B2E102" w:rsidR="008610B8" w:rsidRDefault="008610B8" w:rsidP="005F225B">
      <w:pPr>
        <w:numPr>
          <w:ilvl w:val="1"/>
          <w:numId w:val="23"/>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7E7DD4B9" w14:textId="07435051" w:rsidR="008610B8" w:rsidRPr="008610B8" w:rsidRDefault="008610B8" w:rsidP="00B93FA4">
      <w:pPr>
        <w:numPr>
          <w:ilvl w:val="1"/>
          <w:numId w:val="23"/>
        </w:numPr>
        <w:spacing w:before="100" w:beforeAutospacing="1" w:after="120"/>
        <w:ind w:hanging="720"/>
        <w:rPr>
          <w:rFonts w:ascii="Calibri" w:hAnsi="Calibri" w:cs="Calibri"/>
          <w:color w:val="000000"/>
          <w:sz w:val="24"/>
          <w:szCs w:val="24"/>
        </w:rPr>
      </w:pPr>
      <w:r>
        <w:rPr>
          <w:rFonts w:ascii="Calibri" w:hAnsi="Calibri" w:cs="Calibri"/>
          <w:sz w:val="24"/>
          <w:szCs w:val="24"/>
        </w:rPr>
        <w:t>Exhibit A – Bid Response Packet, Small Local Emerging Business (SLEB) Information Sheet</w:t>
      </w:r>
      <w:r w:rsidR="00DA6763">
        <w:rPr>
          <w:rFonts w:ascii="Calibri" w:hAnsi="Calibri" w:cs="Calibri"/>
          <w:sz w:val="24"/>
          <w:szCs w:val="24"/>
        </w:rPr>
        <w:t xml:space="preserve"> </w:t>
      </w:r>
    </w:p>
    <w:p w14:paraId="2486C196" w14:textId="69FC54BC" w:rsidR="008610B8" w:rsidRPr="008610B8" w:rsidRDefault="008610B8" w:rsidP="00B93FA4">
      <w:pPr>
        <w:numPr>
          <w:ilvl w:val="2"/>
          <w:numId w:val="23"/>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sidR="00DA6763">
        <w:rPr>
          <w:rFonts w:ascii="Calibri" w:hAnsi="Calibri" w:cs="Calibri"/>
          <w:sz w:val="24"/>
          <w:szCs w:val="24"/>
          <w:u w:val="single"/>
        </w:rPr>
        <w:t xml:space="preserve"> </w:t>
      </w:r>
    </w:p>
    <w:p w14:paraId="3A4057D3" w14:textId="6A6E5A4F" w:rsidR="008610B8" w:rsidRPr="008610B8" w:rsidRDefault="008610B8" w:rsidP="00B93FA4">
      <w:pPr>
        <w:numPr>
          <w:ilvl w:val="2"/>
          <w:numId w:val="23"/>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w:t>
      </w:r>
      <w:r w:rsidR="00DA6763">
        <w:rPr>
          <w:rFonts w:ascii="Calibri" w:hAnsi="Calibri" w:cs="Calibri"/>
          <w:sz w:val="24"/>
          <w:szCs w:val="24"/>
        </w:rPr>
        <w:t xml:space="preserve"> </w:t>
      </w:r>
    </w:p>
    <w:p w14:paraId="0D1ECFA9"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4"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721139DE"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19E5F1B0" w14:textId="2845218C" w:rsidR="008610B8" w:rsidRPr="008610B8" w:rsidRDefault="005F225B" w:rsidP="00B93FA4">
      <w:pPr>
        <w:pStyle w:val="ListParagraph"/>
        <w:numPr>
          <w:ilvl w:val="0"/>
          <w:numId w:val="5"/>
        </w:numPr>
        <w:spacing w:after="240"/>
        <w:ind w:hanging="720"/>
        <w:jc w:val="both"/>
        <w:rPr>
          <w:rFonts w:ascii="Calibri" w:hAnsi="Calibri" w:cs="Calibri"/>
          <w:bCs/>
          <w:sz w:val="24"/>
          <w:szCs w:val="24"/>
        </w:rPr>
      </w:pPr>
      <w:bookmarkStart w:id="85" w:name="_Hlk101853108"/>
      <w:r>
        <w:rPr>
          <w:rFonts w:ascii="Calibri" w:hAnsi="Calibri" w:cs="Calibri"/>
          <w:color w:val="000000"/>
          <w:sz w:val="24"/>
          <w:szCs w:val="24"/>
        </w:rPr>
        <w:t xml:space="preserve">Separate </w:t>
      </w:r>
      <w:r w:rsidR="008610B8" w:rsidRPr="008610B8">
        <w:rPr>
          <w:rFonts w:ascii="Calibri" w:hAnsi="Calibri" w:cs="Calibri"/>
          <w:color w:val="000000"/>
          <w:sz w:val="24"/>
          <w:szCs w:val="24"/>
        </w:rPr>
        <w:t>Excel Bid Form</w:t>
      </w:r>
      <w:r>
        <w:rPr>
          <w:rFonts w:ascii="Calibri" w:hAnsi="Calibri" w:cs="Calibri"/>
          <w:color w:val="000000"/>
          <w:sz w:val="24"/>
          <w:szCs w:val="24"/>
        </w:rPr>
        <w:t xml:space="preserve"> </w:t>
      </w:r>
      <w:r w:rsidR="008610B8" w:rsidRPr="008610B8">
        <w:rPr>
          <w:rFonts w:ascii="Calibri" w:hAnsi="Calibri" w:cs="Calibri"/>
          <w:color w:val="000000"/>
          <w:sz w:val="24"/>
          <w:szCs w:val="24"/>
        </w:rPr>
        <w:t xml:space="preserve">must be submitted online through Alameda County </w:t>
      </w:r>
      <w:hyperlink r:id="rId45" w:history="1">
        <w:proofErr w:type="spellStart"/>
        <w:r w:rsidR="008610B8" w:rsidRPr="008610B8">
          <w:rPr>
            <w:rStyle w:val="Hyperlink"/>
            <w:rFonts w:ascii="Calibri" w:hAnsi="Calibri" w:cs="Calibri"/>
            <w:b/>
            <w:bCs/>
            <w:sz w:val="24"/>
            <w:szCs w:val="24"/>
          </w:rPr>
          <w:t>EZSourcing</w:t>
        </w:r>
        <w:proofErr w:type="spellEnd"/>
        <w:r w:rsidR="008610B8" w:rsidRPr="008610B8">
          <w:rPr>
            <w:rStyle w:val="Hyperlink"/>
            <w:rFonts w:ascii="Calibri" w:hAnsi="Calibri" w:cs="Calibri"/>
            <w:b/>
            <w:bCs/>
            <w:sz w:val="24"/>
            <w:szCs w:val="24"/>
          </w:rPr>
          <w:t xml:space="preserve"> Supplier Portal</w:t>
        </w:r>
      </w:hyperlink>
      <w:r w:rsidR="008610B8" w:rsidRPr="008610B8">
        <w:rPr>
          <w:rFonts w:ascii="Calibri" w:hAnsi="Calibri" w:cs="Calibri"/>
          <w:color w:val="000000"/>
          <w:sz w:val="24"/>
          <w:szCs w:val="24"/>
        </w:rPr>
        <w:t xml:space="preserve">. </w:t>
      </w:r>
    </w:p>
    <w:p w14:paraId="2575A01E" w14:textId="77777777" w:rsidR="008610B8" w:rsidRPr="0062100B" w:rsidRDefault="008610B8" w:rsidP="00B93FA4">
      <w:pPr>
        <w:pStyle w:val="ListParagraph"/>
        <w:numPr>
          <w:ilvl w:val="0"/>
          <w:numId w:val="5"/>
        </w:numPr>
        <w:spacing w:after="240"/>
        <w:ind w:hanging="720"/>
        <w:jc w:val="both"/>
        <w:rPr>
          <w:rFonts w:ascii="Calibri" w:hAnsi="Calibri" w:cs="Calibri"/>
          <w:bCs/>
          <w:sz w:val="24"/>
          <w:szCs w:val="24"/>
        </w:rPr>
      </w:pPr>
      <w:r w:rsidRPr="00A90BAF">
        <w:rPr>
          <w:rFonts w:ascii="Calibri" w:hAnsi="Calibri" w:cs="Calibri"/>
          <w:bCs/>
          <w:sz w:val="24"/>
          <w:szCs w:val="24"/>
        </w:rPr>
        <w:lastRenderedPageBreak/>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2C8C54B3" w14:textId="77777777" w:rsidR="008610B8" w:rsidRPr="00837637"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85"/>
    </w:p>
    <w:p w14:paraId="1E9A1A8A" w14:textId="77777777" w:rsidR="008610B8" w:rsidRDefault="008610B8" w:rsidP="00B93FA4">
      <w:pPr>
        <w:pStyle w:val="ListParagraph"/>
        <w:numPr>
          <w:ilvl w:val="0"/>
          <w:numId w:val="5"/>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6"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event.</w:t>
      </w:r>
    </w:p>
    <w:p w14:paraId="6B1D70EC" w14:textId="77777777" w:rsidR="00ED290F" w:rsidRDefault="008610B8" w:rsidP="00ED290F">
      <w:pPr>
        <w:pStyle w:val="ListParagraph"/>
        <w:numPr>
          <w:ilvl w:val="0"/>
          <w:numId w:val="5"/>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86" w:name="_Hlk101853261"/>
    </w:p>
    <w:p w14:paraId="123F0189" w14:textId="6F8C0EB7" w:rsidR="00F43F6A" w:rsidRPr="00ED290F" w:rsidRDefault="008610B8" w:rsidP="00ED290F">
      <w:pPr>
        <w:pStyle w:val="ListParagraph"/>
        <w:numPr>
          <w:ilvl w:val="0"/>
          <w:numId w:val="5"/>
        </w:numPr>
        <w:spacing w:after="240"/>
        <w:ind w:hanging="720"/>
        <w:jc w:val="both"/>
        <w:rPr>
          <w:rFonts w:ascii="Calibri" w:hAnsi="Calibri" w:cs="Calibri"/>
          <w:bCs/>
          <w:sz w:val="24"/>
          <w:szCs w:val="24"/>
        </w:rPr>
      </w:pPr>
      <w:r w:rsidRPr="00ED290F">
        <w:rPr>
          <w:rFonts w:ascii="Calibri" w:hAnsi="Calibri" w:cs="Calibri"/>
          <w:b/>
          <w:sz w:val="24"/>
          <w:szCs w:val="24"/>
        </w:rPr>
        <w:t>Bidders who do not comply with the requirements and/or submit incomplete bid response packages are subject to disqualification and their bid responses rejected.</w:t>
      </w:r>
      <w:bookmarkEnd w:id="84"/>
      <w:bookmarkEnd w:id="86"/>
    </w:p>
    <w:p w14:paraId="162A9C4B" w14:textId="77777777" w:rsidR="00F43F6A" w:rsidRPr="00FC3FC9" w:rsidRDefault="00F43F6A" w:rsidP="00F43F6A"/>
    <w:p w14:paraId="7BBAB392" w14:textId="77777777" w:rsidR="00F43F6A" w:rsidRPr="00FC3FC9" w:rsidRDefault="00F43F6A" w:rsidP="00F43F6A">
      <w:pPr>
        <w:sectPr w:rsidR="00F43F6A" w:rsidRPr="00FC3FC9" w:rsidSect="008610B8">
          <w:headerReference w:type="default" r:id="rId47"/>
          <w:footerReference w:type="default" r:id="rId48"/>
          <w:headerReference w:type="first" r:id="rId49"/>
          <w:footerReference w:type="first" r:id="rId50"/>
          <w:pgSz w:w="12240" w:h="15840" w:code="1"/>
          <w:pgMar w:top="1980" w:right="1080" w:bottom="1440" w:left="1080" w:header="432" w:footer="663" w:gutter="0"/>
          <w:pgNumType w:start="1"/>
          <w:cols w:space="720"/>
          <w:noEndnote/>
          <w:titlePg/>
          <w:docGrid w:linePitch="354"/>
        </w:sectPr>
      </w:pPr>
    </w:p>
    <w:p w14:paraId="4487EF6F"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2DF957DB" w14:textId="571A1FAD" w:rsidR="00F43F6A" w:rsidRDefault="00B463D3" w:rsidP="00F43F6A">
      <w:r>
        <w:rPr>
          <w:noProof/>
        </w:rPr>
        <w:drawing>
          <wp:anchor distT="0" distB="0" distL="114300" distR="114300" simplePos="0" relativeHeight="251658242" behindDoc="1" locked="0" layoutInCell="1" allowOverlap="1" wp14:anchorId="0E5D78CA" wp14:editId="4A4BC039">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51AC40ED" w14:textId="77777777" w:rsidR="00F43F6A" w:rsidRPr="00FC3FC9" w:rsidRDefault="00F43F6A" w:rsidP="00F43F6A"/>
    <w:p w14:paraId="5843B22B" w14:textId="77777777" w:rsidR="00F43F6A" w:rsidRPr="00FC3FC9" w:rsidRDefault="00F43F6A" w:rsidP="00F43F6A">
      <w:pPr>
        <w:pStyle w:val="Header"/>
        <w:tabs>
          <w:tab w:val="clear" w:pos="4320"/>
          <w:tab w:val="clear" w:pos="8640"/>
        </w:tabs>
      </w:pPr>
    </w:p>
    <w:p w14:paraId="3816EEF1" w14:textId="77777777" w:rsidR="00F4709D" w:rsidRDefault="00F4709D" w:rsidP="00514B10">
      <w:pPr>
        <w:pStyle w:val="Heading3"/>
        <w:jc w:val="left"/>
        <w:rPr>
          <w:sz w:val="60"/>
          <w:szCs w:val="60"/>
        </w:rPr>
      </w:pPr>
    </w:p>
    <w:p w14:paraId="62D96CCA" w14:textId="77777777" w:rsidR="00F4709D" w:rsidRDefault="00F4709D" w:rsidP="00F43F6A">
      <w:pPr>
        <w:pStyle w:val="Heading3"/>
        <w:rPr>
          <w:sz w:val="60"/>
          <w:szCs w:val="60"/>
        </w:rPr>
      </w:pPr>
      <w:r w:rsidRPr="00EF7460">
        <w:rPr>
          <w:rFonts w:cs="Calibri"/>
          <w:sz w:val="72"/>
          <w:szCs w:val="72"/>
        </w:rPr>
        <w:t>COUNTY OF ALAMEDA</w:t>
      </w:r>
    </w:p>
    <w:p w14:paraId="4A2F6809" w14:textId="77777777" w:rsidR="00F4709D" w:rsidRPr="00F4709D" w:rsidRDefault="00F4709D" w:rsidP="00F4709D"/>
    <w:p w14:paraId="17B6F544" w14:textId="77777777" w:rsidR="00F4709D" w:rsidRDefault="00F4709D" w:rsidP="00F4709D"/>
    <w:p w14:paraId="60EBFCEE" w14:textId="77777777" w:rsidR="00F4709D" w:rsidRDefault="00F4709D" w:rsidP="00F4709D"/>
    <w:p w14:paraId="58531E63" w14:textId="77777777" w:rsidR="00F4709D" w:rsidRPr="00F4709D" w:rsidRDefault="00F4709D" w:rsidP="00F4709D"/>
    <w:p w14:paraId="07C19356" w14:textId="77777777" w:rsidR="00F4709D" w:rsidRDefault="00F4709D" w:rsidP="00F4709D">
      <w:pPr>
        <w:pStyle w:val="Heading3"/>
        <w:spacing w:after="240"/>
        <w:rPr>
          <w:sz w:val="60"/>
          <w:szCs w:val="60"/>
        </w:rPr>
      </w:pPr>
      <w:r>
        <w:rPr>
          <w:sz w:val="60"/>
          <w:szCs w:val="60"/>
        </w:rPr>
        <w:t>Exhibit A</w:t>
      </w:r>
    </w:p>
    <w:p w14:paraId="283DF5C7" w14:textId="77777777" w:rsidR="00F43F6A" w:rsidRPr="00873D60" w:rsidRDefault="00F43F6A" w:rsidP="00F43F6A">
      <w:pPr>
        <w:pStyle w:val="Heading3"/>
        <w:rPr>
          <w:rFonts w:cs="Calibri"/>
        </w:rPr>
      </w:pPr>
      <w:r w:rsidRPr="00FC3FC9">
        <w:rPr>
          <w:sz w:val="60"/>
          <w:szCs w:val="60"/>
        </w:rPr>
        <w:t>BID RESPONSE PACKET</w:t>
      </w:r>
    </w:p>
    <w:p w14:paraId="6C0A9B39" w14:textId="77777777" w:rsidR="00F43F6A" w:rsidRPr="00873D60" w:rsidRDefault="00F43F6A" w:rsidP="00F43F6A">
      <w:pPr>
        <w:jc w:val="center"/>
        <w:rPr>
          <w:rFonts w:ascii="Calibri" w:hAnsi="Calibri" w:cs="Calibri"/>
        </w:rPr>
      </w:pPr>
    </w:p>
    <w:p w14:paraId="6DF1C1EE" w14:textId="50A0E8B1" w:rsidR="00F43F6A" w:rsidRPr="00445575"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7E6A66">
        <w:rPr>
          <w:rFonts w:ascii="Calibri" w:hAnsi="Calibri" w:cs="Calibri"/>
          <w:sz w:val="56"/>
          <w:szCs w:val="56"/>
        </w:rPr>
        <w:t>IRFQ</w:t>
      </w:r>
      <w:r w:rsidR="00F43F6A" w:rsidRPr="00514B10">
        <w:rPr>
          <w:rFonts w:ascii="Calibri" w:hAnsi="Calibri" w:cs="Calibri"/>
          <w:sz w:val="56"/>
          <w:szCs w:val="56"/>
        </w:rPr>
        <w:t xml:space="preserve"> N</w:t>
      </w:r>
      <w:r w:rsidR="00F43F6A" w:rsidRPr="00445575">
        <w:rPr>
          <w:rFonts w:ascii="Calibri" w:hAnsi="Calibri" w:cs="Calibri"/>
          <w:color w:val="000000" w:themeColor="text1"/>
          <w:sz w:val="56"/>
          <w:szCs w:val="56"/>
        </w:rPr>
        <w:t xml:space="preserve">o. </w:t>
      </w:r>
      <w:r w:rsidR="00445575" w:rsidRPr="00445575">
        <w:rPr>
          <w:rFonts w:ascii="Calibri" w:hAnsi="Calibri" w:cs="Calibri"/>
          <w:color w:val="000000" w:themeColor="text1"/>
          <w:sz w:val="56"/>
          <w:szCs w:val="56"/>
        </w:rPr>
        <w:t>902322</w:t>
      </w:r>
    </w:p>
    <w:p w14:paraId="6EA9BAC6" w14:textId="7A700E7C" w:rsidR="00F43F6A" w:rsidRPr="00445575" w:rsidRDefault="00445575" w:rsidP="00F43F6A">
      <w:pPr>
        <w:jc w:val="center"/>
        <w:rPr>
          <w:rFonts w:ascii="Calibri" w:hAnsi="Calibri" w:cs="Calibri"/>
          <w:color w:val="000000" w:themeColor="text1"/>
          <w:sz w:val="60"/>
          <w:szCs w:val="60"/>
        </w:rPr>
      </w:pPr>
      <w:r w:rsidRPr="00445575">
        <w:rPr>
          <w:rFonts w:ascii="Calibri" w:hAnsi="Calibri" w:cs="Calibri"/>
          <w:color w:val="000000" w:themeColor="text1"/>
          <w:sz w:val="56"/>
          <w:szCs w:val="56"/>
        </w:rPr>
        <w:t>Laundry Linen and Exchange Services</w:t>
      </w:r>
    </w:p>
    <w:p w14:paraId="006F2CC1" w14:textId="77777777" w:rsidR="00F43F6A" w:rsidRPr="00FC3FC9" w:rsidRDefault="00F43F6A" w:rsidP="00F43F6A"/>
    <w:p w14:paraId="0F84278D" w14:textId="77777777" w:rsidR="008610B8" w:rsidRDefault="008610B8">
      <w:bookmarkStart w:id="87" w:name="_BIDDER_INFORMATION"/>
      <w:bookmarkEnd w:id="87"/>
      <w:r>
        <w:rPr>
          <w:b/>
        </w:rPr>
        <w:br w:type="page"/>
      </w:r>
    </w:p>
    <w:tbl>
      <w:tblPr>
        <w:tblW w:w="0" w:type="auto"/>
        <w:shd w:val="clear" w:color="auto" w:fill="E2EFD9"/>
        <w:tblLook w:val="04A0" w:firstRow="1" w:lastRow="0" w:firstColumn="1" w:lastColumn="0" w:noHBand="0" w:noVBand="1"/>
      </w:tblPr>
      <w:tblGrid>
        <w:gridCol w:w="10296"/>
      </w:tblGrid>
      <w:tr w:rsidR="0066296E" w:rsidRPr="004A43AE" w14:paraId="45A6A544" w14:textId="77777777" w:rsidTr="007169D1">
        <w:tc>
          <w:tcPr>
            <w:tcW w:w="10296" w:type="dxa"/>
            <w:shd w:val="clear" w:color="auto" w:fill="E2EFD9"/>
          </w:tcPr>
          <w:p w14:paraId="0007C895" w14:textId="279162B3" w:rsidR="0066296E" w:rsidRPr="0066296E" w:rsidRDefault="0066296E" w:rsidP="004A43AE">
            <w:pPr>
              <w:pStyle w:val="Heading4"/>
              <w:jc w:val="left"/>
            </w:pPr>
            <w:r w:rsidRPr="0066296E">
              <w:lastRenderedPageBreak/>
              <w:t>BIDDER INFORMATION</w:t>
            </w:r>
          </w:p>
        </w:tc>
      </w:tr>
    </w:tbl>
    <w:p w14:paraId="251EF0D5"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2A4C386C" w14:textId="77777777" w:rsidTr="00A76465">
        <w:trPr>
          <w:trHeight w:val="260"/>
        </w:trPr>
        <w:tc>
          <w:tcPr>
            <w:tcW w:w="2594" w:type="dxa"/>
            <w:gridSpan w:val="3"/>
            <w:shd w:val="clear" w:color="auto" w:fill="auto"/>
          </w:tcPr>
          <w:p w14:paraId="2F09D54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2748AE1C" w14:textId="77777777" w:rsidR="007169D1" w:rsidRPr="0058755A" w:rsidRDefault="007169D1" w:rsidP="00A76465">
            <w:pPr>
              <w:spacing w:before="120" w:after="120"/>
            </w:pPr>
          </w:p>
        </w:tc>
      </w:tr>
      <w:tr w:rsidR="007169D1" w:rsidRPr="00A76465" w14:paraId="238DC3B5" w14:textId="77777777" w:rsidTr="00A76465">
        <w:tc>
          <w:tcPr>
            <w:tcW w:w="2594" w:type="dxa"/>
            <w:gridSpan w:val="3"/>
            <w:shd w:val="clear" w:color="auto" w:fill="auto"/>
          </w:tcPr>
          <w:p w14:paraId="491D4F51"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0478A63A"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6816D6C4" w14:textId="77777777" w:rsidTr="00A76465">
        <w:tc>
          <w:tcPr>
            <w:tcW w:w="2594" w:type="dxa"/>
            <w:gridSpan w:val="3"/>
            <w:shd w:val="clear" w:color="auto" w:fill="auto"/>
          </w:tcPr>
          <w:p w14:paraId="1099B8EB"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7457D1C1"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499B6F9" w14:textId="77777777" w:rsidTr="00A76465">
        <w:trPr>
          <w:trHeight w:val="521"/>
        </w:trPr>
        <w:tc>
          <w:tcPr>
            <w:tcW w:w="654" w:type="dxa"/>
            <w:shd w:val="clear" w:color="auto" w:fill="auto"/>
          </w:tcPr>
          <w:p w14:paraId="4F3A0E92"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014DCA10"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204D852E"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58FB067C"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3134A10C"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4B130AFF"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90DD427" w14:textId="77777777" w:rsidTr="00A76465">
        <w:tc>
          <w:tcPr>
            <w:tcW w:w="1255" w:type="dxa"/>
            <w:gridSpan w:val="2"/>
            <w:shd w:val="clear" w:color="auto" w:fill="auto"/>
          </w:tcPr>
          <w:p w14:paraId="080D3C3D"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7ECC9219" w14:textId="77777777" w:rsidR="007169D1" w:rsidRPr="00A76465" w:rsidRDefault="007169D1" w:rsidP="00A76465">
            <w:pPr>
              <w:pStyle w:val="PlainText"/>
              <w:spacing w:before="120" w:after="120"/>
              <w:rPr>
                <w:rFonts w:ascii="Calibri" w:hAnsi="Calibri" w:cs="Calibri"/>
                <w:sz w:val="24"/>
                <w:szCs w:val="24"/>
                <w:u w:val="single"/>
              </w:rPr>
            </w:pPr>
          </w:p>
        </w:tc>
      </w:tr>
    </w:tbl>
    <w:p w14:paraId="72909470"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2F9B7656" w14:textId="018BED76" w:rsidR="007169D1" w:rsidRPr="00266DFB" w:rsidRDefault="007169D1" w:rsidP="00B4636A">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318954821"/>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662703782"/>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1145961519"/>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Partnership</w:t>
      </w:r>
    </w:p>
    <w:p w14:paraId="7A179F93" w14:textId="4FB1251A" w:rsidR="007169D1" w:rsidRPr="00266DFB" w:rsidRDefault="007169D1" w:rsidP="00B4636A">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843201213"/>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331378757"/>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495781503"/>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7751BE8A" w14:textId="0B34B7B0" w:rsidR="007169D1" w:rsidRPr="00682943" w:rsidRDefault="007169D1" w:rsidP="00B4636A">
      <w:pPr>
        <w:pStyle w:val="PlainText"/>
        <w:tabs>
          <w:tab w:val="left" w:pos="360"/>
          <w:tab w:val="left" w:pos="720"/>
          <w:tab w:val="left" w:pos="4230"/>
          <w:tab w:val="left" w:pos="459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897202341"/>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947857039"/>
          <w14:checkbox>
            <w14:checked w14:val="0"/>
            <w14:checkedState w14:val="2612" w14:font="MS Gothic"/>
            <w14:uncheckedState w14:val="2610" w14:font="MS Gothic"/>
          </w14:checkbox>
        </w:sdtPr>
        <w:sdtEndPr/>
        <w:sdtContent>
          <w:r w:rsidR="00B4636A">
            <w:rPr>
              <w:rFonts w:ascii="MS Gothic" w:eastAsia="MS Gothic" w:hAnsi="MS Gothic" w:cs="Calibri" w:hint="eastAsia"/>
              <w:sz w:val="24"/>
              <w:szCs w:val="24"/>
            </w:rPr>
            <w:t>☐</w:t>
          </w:r>
        </w:sdtContent>
      </w:sdt>
      <w:r w:rsidR="00B4636A">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1C618BA3" w14:textId="77777777" w:rsidTr="00A76465">
        <w:tc>
          <w:tcPr>
            <w:tcW w:w="6385" w:type="dxa"/>
            <w:shd w:val="clear" w:color="auto" w:fill="auto"/>
          </w:tcPr>
          <w:p w14:paraId="1607A2F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E0336FE"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D5545B2" w14:textId="77777777" w:rsidTr="00A76465">
        <w:tc>
          <w:tcPr>
            <w:tcW w:w="6385" w:type="dxa"/>
            <w:shd w:val="clear" w:color="auto" w:fill="auto"/>
          </w:tcPr>
          <w:p w14:paraId="6536AC2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7D76458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0A17943B" w14:textId="77777777" w:rsidTr="00A76465">
        <w:tc>
          <w:tcPr>
            <w:tcW w:w="6385" w:type="dxa"/>
            <w:shd w:val="clear" w:color="auto" w:fill="auto"/>
          </w:tcPr>
          <w:p w14:paraId="0B5FA3C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6F1B6C5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229539FB" w14:textId="77777777" w:rsidTr="00A76465">
        <w:tc>
          <w:tcPr>
            <w:tcW w:w="6385" w:type="dxa"/>
            <w:shd w:val="clear" w:color="auto" w:fill="auto"/>
          </w:tcPr>
          <w:p w14:paraId="459E5A73"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6700BE66"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BC05E4D" w14:textId="77777777" w:rsidTr="00A76465">
        <w:tc>
          <w:tcPr>
            <w:tcW w:w="6385" w:type="dxa"/>
            <w:shd w:val="clear" w:color="auto" w:fill="auto"/>
          </w:tcPr>
          <w:p w14:paraId="51DE0D60"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EB408BF" w14:textId="77777777" w:rsidR="007169D1" w:rsidRPr="00A76465" w:rsidRDefault="007169D1" w:rsidP="00A76465">
            <w:pPr>
              <w:pStyle w:val="PlainText"/>
              <w:spacing w:before="120" w:after="120"/>
              <w:rPr>
                <w:rFonts w:ascii="Calibri" w:hAnsi="Calibri" w:cs="Calibri"/>
                <w:b/>
                <w:sz w:val="24"/>
                <w:szCs w:val="24"/>
                <w:u w:val="single"/>
              </w:rPr>
            </w:pPr>
          </w:p>
        </w:tc>
      </w:tr>
    </w:tbl>
    <w:p w14:paraId="4DEEA4C9"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1F879F8D" w14:textId="77777777" w:rsidTr="00A76465">
        <w:tc>
          <w:tcPr>
            <w:tcW w:w="2245" w:type="dxa"/>
            <w:shd w:val="clear" w:color="auto" w:fill="auto"/>
          </w:tcPr>
          <w:p w14:paraId="573493C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171519B3"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C59DB61" w14:textId="77777777" w:rsidTr="00A76465">
        <w:tc>
          <w:tcPr>
            <w:tcW w:w="2245" w:type="dxa"/>
            <w:shd w:val="clear" w:color="auto" w:fill="auto"/>
          </w:tcPr>
          <w:p w14:paraId="3100AE8E"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02353842"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4EBBF812"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1C2897F2"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747E0FF5" w14:textId="77777777" w:rsidTr="00A76465">
        <w:tc>
          <w:tcPr>
            <w:tcW w:w="2245" w:type="dxa"/>
            <w:shd w:val="clear" w:color="auto" w:fill="auto"/>
          </w:tcPr>
          <w:p w14:paraId="7E42087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464C3445" w14:textId="77777777" w:rsidR="007169D1" w:rsidRPr="00A76465" w:rsidRDefault="007169D1" w:rsidP="00A76465">
            <w:pPr>
              <w:pStyle w:val="PlainText"/>
              <w:spacing w:before="120" w:after="120"/>
              <w:rPr>
                <w:rFonts w:ascii="Calibri" w:hAnsi="Calibri" w:cs="Calibri"/>
                <w:sz w:val="24"/>
                <w:szCs w:val="24"/>
                <w:u w:val="single"/>
              </w:rPr>
            </w:pPr>
          </w:p>
        </w:tc>
      </w:tr>
    </w:tbl>
    <w:p w14:paraId="2337227E" w14:textId="77777777" w:rsidR="00F43F6A" w:rsidRPr="007169D1" w:rsidRDefault="00F43F6A" w:rsidP="007169D1"/>
    <w:p w14:paraId="1532F240" w14:textId="77777777" w:rsidR="0066296E" w:rsidRPr="0066296E" w:rsidRDefault="00F43F6A" w:rsidP="0066296E">
      <w:pPr>
        <w:pStyle w:val="Heading4"/>
        <w:jc w:val="left"/>
        <w:rPr>
          <w:sz w:val="2"/>
          <w:szCs w:val="2"/>
        </w:rPr>
      </w:pPr>
      <w:bookmarkStart w:id="88" w:name="_BIDDER_ACCEPTANCE"/>
      <w:bookmarkEnd w:id="88"/>
      <w:r>
        <w:br w:type="page"/>
      </w:r>
    </w:p>
    <w:tbl>
      <w:tblPr>
        <w:tblW w:w="0" w:type="auto"/>
        <w:shd w:val="clear" w:color="auto" w:fill="E2EFD9"/>
        <w:tblLook w:val="04A0" w:firstRow="1" w:lastRow="0" w:firstColumn="1" w:lastColumn="0" w:noHBand="0" w:noVBand="1"/>
      </w:tblPr>
      <w:tblGrid>
        <w:gridCol w:w="11016"/>
      </w:tblGrid>
      <w:tr w:rsidR="0066296E" w:rsidRPr="004A43AE" w14:paraId="113531C1" w14:textId="77777777" w:rsidTr="00830149">
        <w:tc>
          <w:tcPr>
            <w:tcW w:w="11016" w:type="dxa"/>
            <w:shd w:val="clear" w:color="auto" w:fill="E2EFD9"/>
          </w:tcPr>
          <w:p w14:paraId="5E8436BF" w14:textId="77777777" w:rsidR="0066296E" w:rsidRPr="0066296E" w:rsidRDefault="0066296E" w:rsidP="004A43AE">
            <w:pPr>
              <w:pStyle w:val="Heading4"/>
              <w:jc w:val="left"/>
            </w:pPr>
            <w:r w:rsidRPr="0066296E">
              <w:lastRenderedPageBreak/>
              <w:t xml:space="preserve">BIDDER ACCEPTANCE </w:t>
            </w:r>
          </w:p>
        </w:tc>
      </w:tr>
    </w:tbl>
    <w:p w14:paraId="40C26FF6" w14:textId="77777777" w:rsidR="00F43F6A" w:rsidRPr="00A85450" w:rsidRDefault="00F43F6A" w:rsidP="00F43F6A">
      <w:pPr>
        <w:pStyle w:val="PlainText"/>
        <w:rPr>
          <w:rFonts w:ascii="Calibri" w:hAnsi="Calibri" w:cs="Calibri"/>
          <w:sz w:val="26"/>
          <w:szCs w:val="26"/>
        </w:rPr>
      </w:pPr>
    </w:p>
    <w:p w14:paraId="7E4E08B4" w14:textId="1FBEB556"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7E6A66">
        <w:rPr>
          <w:rFonts w:ascii="Calibri" w:hAnsi="Calibri" w:cs="Calibri"/>
          <w:sz w:val="24"/>
          <w:szCs w:val="24"/>
        </w:rPr>
        <w:t>IRFQ</w:t>
      </w:r>
      <w:r w:rsidRPr="00356299">
        <w:rPr>
          <w:rFonts w:ascii="Calibri" w:hAnsi="Calibri" w:cs="Calibri"/>
          <w:sz w:val="24"/>
          <w:szCs w:val="24"/>
        </w:rPr>
        <w:t xml:space="preserve">, Addenda, and Exhibits </w:t>
      </w:r>
      <w:r w:rsidR="005E0681">
        <w:rPr>
          <w:rFonts w:ascii="Calibri" w:hAnsi="Calibri" w:cs="Calibri"/>
          <w:sz w:val="24"/>
          <w:szCs w:val="24"/>
        </w:rPr>
        <w:t xml:space="preserve">(the </w:t>
      </w:r>
      <w:bookmarkStart w:id="89" w:name="_Hlk102071776"/>
      <w:r w:rsidR="005E0681">
        <w:rPr>
          <w:rFonts w:ascii="Calibri" w:hAnsi="Calibri" w:cs="Calibri"/>
          <w:sz w:val="24"/>
          <w:szCs w:val="24"/>
        </w:rPr>
        <w:t>Bid Documents</w:t>
      </w:r>
      <w:bookmarkEnd w:id="89"/>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12B0E784" w14:textId="77777777" w:rsidR="00F43F6A" w:rsidRPr="00356299"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 xml:space="preserve">for this </w:t>
      </w:r>
      <w:r w:rsidR="007E6A66">
        <w:rPr>
          <w:rFonts w:ascii="Calibri" w:hAnsi="Calibri" w:cs="Calibri"/>
          <w:sz w:val="24"/>
          <w:szCs w:val="24"/>
        </w:rPr>
        <w:t>IRFQ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27AE6BD3" w14:textId="77777777" w:rsidR="00246AF3" w:rsidRPr="00846597"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696B5252" w14:textId="77777777" w:rsidR="0015073C" w:rsidRDefault="00986928" w:rsidP="00B93FA4">
      <w:pPr>
        <w:pStyle w:val="Heading2"/>
        <w:numPr>
          <w:ilvl w:val="1"/>
          <w:numId w:val="20"/>
        </w:numPr>
        <w:spacing w:after="0"/>
        <w:ind w:hanging="720"/>
        <w:rPr>
          <w:sz w:val="24"/>
          <w:szCs w:val="24"/>
        </w:rPr>
      </w:pPr>
      <w:hyperlink r:id="rId52" w:history="1">
        <w:bookmarkStart w:id="90" w:name="_Toc139611837"/>
        <w:r w:rsidR="00846597" w:rsidRPr="0015073C">
          <w:rPr>
            <w:rStyle w:val="Hyperlink"/>
            <w:b/>
            <w:sz w:val="24"/>
            <w:szCs w:val="24"/>
          </w:rPr>
          <w:t>General Requirements</w:t>
        </w:r>
        <w:bookmarkEnd w:id="90"/>
      </w:hyperlink>
      <w:r w:rsidR="00846597" w:rsidRPr="0015073C">
        <w:rPr>
          <w:rStyle w:val="Hyperlink"/>
          <w:color w:val="auto"/>
          <w:sz w:val="24"/>
          <w:szCs w:val="24"/>
        </w:rPr>
        <w:t xml:space="preserve"> </w:t>
      </w:r>
      <w:r w:rsidR="00846597" w:rsidRPr="0015073C">
        <w:rPr>
          <w:sz w:val="24"/>
          <w:szCs w:val="24"/>
        </w:rPr>
        <w:t xml:space="preserve"> </w:t>
      </w:r>
    </w:p>
    <w:p w14:paraId="5541F75E" w14:textId="77777777" w:rsidR="00246AF3" w:rsidRPr="0015073C" w:rsidRDefault="00846597" w:rsidP="0015073C">
      <w:pPr>
        <w:pStyle w:val="Heading2"/>
        <w:numPr>
          <w:ilvl w:val="0"/>
          <w:numId w:val="0"/>
        </w:numPr>
        <w:ind w:left="1440"/>
        <w:rPr>
          <w:sz w:val="20"/>
        </w:rPr>
      </w:pPr>
      <w:bookmarkStart w:id="91" w:name="_Toc139611838"/>
      <w:r w:rsidRPr="0015073C">
        <w:rPr>
          <w:sz w:val="20"/>
        </w:rPr>
        <w:t>[</w:t>
      </w:r>
      <w:hyperlink r:id="rId53" w:history="1">
        <w:r w:rsidRPr="0015073C">
          <w:rPr>
            <w:rStyle w:val="Hyperlink"/>
            <w:sz w:val="20"/>
          </w:rPr>
          <w:t>https://gsa.acgov.org/do-business-with-us/contracting-opportunities/policies-procedures/general-requirements/</w:t>
        </w:r>
      </w:hyperlink>
      <w:r w:rsidRPr="0015073C">
        <w:rPr>
          <w:sz w:val="20"/>
        </w:rPr>
        <w:t>]</w:t>
      </w:r>
      <w:bookmarkEnd w:id="91"/>
    </w:p>
    <w:p w14:paraId="5EBBBA59" w14:textId="77777777" w:rsidR="007D110E" w:rsidRPr="0015073C" w:rsidRDefault="00986928" w:rsidP="00B93FA4">
      <w:pPr>
        <w:pStyle w:val="Heading1"/>
        <w:numPr>
          <w:ilvl w:val="0"/>
          <w:numId w:val="20"/>
        </w:numPr>
        <w:ind w:left="1440" w:hanging="720"/>
        <w:rPr>
          <w:bCs/>
          <w:sz w:val="24"/>
          <w:szCs w:val="24"/>
        </w:rPr>
      </w:pPr>
      <w:hyperlink r:id="rId54" w:history="1">
        <w:bookmarkStart w:id="92" w:name="_Toc139611839"/>
        <w:r w:rsidR="007D110E" w:rsidRPr="0015073C">
          <w:rPr>
            <w:rStyle w:val="Hyperlink"/>
            <w:bCs/>
            <w:sz w:val="24"/>
            <w:szCs w:val="24"/>
          </w:rPr>
          <w:t>Debarment &amp; Suspension Policy</w:t>
        </w:r>
        <w:bookmarkEnd w:id="92"/>
      </w:hyperlink>
    </w:p>
    <w:p w14:paraId="62E8C312" w14:textId="77777777" w:rsidR="00F43F6A"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55"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1690621B" w14:textId="77777777" w:rsidR="00F43F6A" w:rsidRPr="0015073C" w:rsidRDefault="00986928" w:rsidP="00B93FA4">
      <w:pPr>
        <w:pStyle w:val="Heading1"/>
        <w:numPr>
          <w:ilvl w:val="0"/>
          <w:numId w:val="20"/>
        </w:numPr>
        <w:ind w:left="1440" w:hanging="720"/>
        <w:rPr>
          <w:bCs/>
          <w:sz w:val="24"/>
          <w:szCs w:val="24"/>
        </w:rPr>
      </w:pPr>
      <w:hyperlink r:id="rId56" w:history="1">
        <w:bookmarkStart w:id="93" w:name="_Toc139611840"/>
        <w:r w:rsidR="00505FCE" w:rsidRPr="0015073C">
          <w:rPr>
            <w:rStyle w:val="Hyperlink"/>
            <w:bCs/>
            <w:sz w:val="24"/>
            <w:szCs w:val="24"/>
          </w:rPr>
          <w:t>Iran Contracting Act (ICA) of 2010</w:t>
        </w:r>
        <w:bookmarkEnd w:id="93"/>
      </w:hyperlink>
      <w:r w:rsidR="00F43F6A" w:rsidRPr="0015073C">
        <w:rPr>
          <w:bCs/>
          <w:sz w:val="24"/>
          <w:szCs w:val="24"/>
        </w:rPr>
        <w:t xml:space="preserve"> </w:t>
      </w:r>
    </w:p>
    <w:p w14:paraId="3C10741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7"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5E4328E4" w14:textId="77777777" w:rsidR="00F43F6A" w:rsidRPr="0015073C" w:rsidRDefault="00986928" w:rsidP="00B93FA4">
      <w:pPr>
        <w:pStyle w:val="Heading1"/>
        <w:numPr>
          <w:ilvl w:val="0"/>
          <w:numId w:val="20"/>
        </w:numPr>
        <w:ind w:left="1440" w:hanging="720"/>
        <w:rPr>
          <w:bCs/>
          <w:sz w:val="24"/>
          <w:szCs w:val="24"/>
        </w:rPr>
      </w:pPr>
      <w:hyperlink r:id="rId58" w:history="1">
        <w:bookmarkStart w:id="94" w:name="_Toc139611841"/>
        <w:r w:rsidR="00F43F6A" w:rsidRPr="0015073C">
          <w:rPr>
            <w:rStyle w:val="Hyperlink"/>
            <w:bCs/>
            <w:sz w:val="24"/>
            <w:szCs w:val="24"/>
          </w:rPr>
          <w:t>General Environmental Requirements</w:t>
        </w:r>
        <w:bookmarkEnd w:id="94"/>
      </w:hyperlink>
      <w:r w:rsidR="002A47DF" w:rsidRPr="0015073C">
        <w:rPr>
          <w:bCs/>
          <w:sz w:val="24"/>
          <w:szCs w:val="24"/>
        </w:rPr>
        <w:t xml:space="preserve"> </w:t>
      </w:r>
      <w:r w:rsidR="00F43F6A" w:rsidRPr="0015073C">
        <w:rPr>
          <w:bCs/>
          <w:sz w:val="24"/>
          <w:szCs w:val="24"/>
        </w:rPr>
        <w:t xml:space="preserve"> </w:t>
      </w:r>
    </w:p>
    <w:p w14:paraId="5184A10C"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59"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68232A9D" w14:textId="77777777" w:rsidR="00E76C41" w:rsidRPr="0015073C" w:rsidRDefault="00986928" w:rsidP="00B93FA4">
      <w:pPr>
        <w:pStyle w:val="Heading1"/>
        <w:numPr>
          <w:ilvl w:val="0"/>
          <w:numId w:val="20"/>
        </w:numPr>
        <w:ind w:left="1440" w:hanging="720"/>
        <w:rPr>
          <w:bCs/>
          <w:sz w:val="24"/>
          <w:szCs w:val="24"/>
        </w:rPr>
      </w:pPr>
      <w:hyperlink r:id="rId60" w:history="1">
        <w:bookmarkStart w:id="95" w:name="_Toc139611842"/>
        <w:r w:rsidR="00117EA2" w:rsidRPr="0015073C">
          <w:rPr>
            <w:rStyle w:val="Hyperlink"/>
            <w:bCs/>
            <w:sz w:val="24"/>
            <w:szCs w:val="24"/>
          </w:rPr>
          <w:t>Alameda County SLEB Program Overview</w:t>
        </w:r>
        <w:bookmarkEnd w:id="95"/>
      </w:hyperlink>
      <w:r w:rsidR="00F50111" w:rsidRPr="0015073C">
        <w:rPr>
          <w:rStyle w:val="Hyperlink"/>
          <w:bCs/>
          <w:color w:val="auto"/>
          <w:sz w:val="24"/>
          <w:szCs w:val="24"/>
          <w:u w:val="none"/>
        </w:rPr>
        <w:t xml:space="preserve"> </w:t>
      </w:r>
    </w:p>
    <w:p w14:paraId="2826C066" w14:textId="77777777" w:rsidR="007D110E" w:rsidRPr="0015073C" w:rsidRDefault="007D110E" w:rsidP="0015073C">
      <w:pPr>
        <w:pStyle w:val="PlainText"/>
        <w:spacing w:after="240"/>
        <w:ind w:left="1440"/>
        <w:rPr>
          <w:rStyle w:val="Hyperlink"/>
          <w:rFonts w:ascii="Calibri" w:hAnsi="Calibri" w:cs="Calibri"/>
          <w:color w:val="auto"/>
          <w:u w:val="none"/>
        </w:rPr>
      </w:pPr>
      <w:r w:rsidRPr="0015073C">
        <w:rPr>
          <w:rFonts w:ascii="Calibri" w:hAnsi="Calibri"/>
        </w:rPr>
        <w:t>[</w:t>
      </w:r>
      <w:hyperlink r:id="rId61"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1AFCA17" w14:textId="77777777" w:rsidR="00F43F6A" w:rsidRPr="0015073C" w:rsidRDefault="00986928" w:rsidP="00B93FA4">
      <w:pPr>
        <w:pStyle w:val="Heading1"/>
        <w:numPr>
          <w:ilvl w:val="0"/>
          <w:numId w:val="20"/>
        </w:numPr>
        <w:ind w:left="1440" w:hanging="720"/>
        <w:rPr>
          <w:bCs/>
          <w:sz w:val="24"/>
          <w:szCs w:val="24"/>
        </w:rPr>
      </w:pPr>
      <w:hyperlink r:id="rId62" w:history="1">
        <w:bookmarkStart w:id="96" w:name="_Toc139611843"/>
        <w:r w:rsidR="00653C11" w:rsidRPr="0015073C">
          <w:rPr>
            <w:rStyle w:val="Hyperlink"/>
            <w:bCs/>
            <w:sz w:val="24"/>
            <w:szCs w:val="24"/>
          </w:rPr>
          <w:t>Alameda County SLEB Program Additional Information</w:t>
        </w:r>
        <w:bookmarkEnd w:id="96"/>
      </w:hyperlink>
      <w:r w:rsidR="00E76C41" w:rsidRPr="0015073C">
        <w:rPr>
          <w:rStyle w:val="Hyperlink"/>
          <w:bCs/>
          <w:color w:val="auto"/>
          <w:sz w:val="24"/>
          <w:szCs w:val="24"/>
          <w:u w:val="none"/>
        </w:rPr>
        <w:t xml:space="preserve"> </w:t>
      </w:r>
    </w:p>
    <w:p w14:paraId="7FE8C7AB" w14:textId="77777777" w:rsidR="007D110E"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63"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2040D9F1" w14:textId="77777777" w:rsidR="00F43F6A" w:rsidRPr="0015073C" w:rsidRDefault="00986928" w:rsidP="00B93FA4">
      <w:pPr>
        <w:pStyle w:val="Heading1"/>
        <w:numPr>
          <w:ilvl w:val="0"/>
          <w:numId w:val="20"/>
        </w:numPr>
        <w:ind w:left="1440" w:hanging="720"/>
        <w:rPr>
          <w:bCs/>
          <w:sz w:val="24"/>
          <w:szCs w:val="24"/>
        </w:rPr>
      </w:pPr>
      <w:hyperlink r:id="rId64" w:history="1">
        <w:bookmarkStart w:id="97" w:name="_Toc139611844"/>
        <w:r w:rsidR="00F43F6A" w:rsidRPr="0015073C">
          <w:rPr>
            <w:rStyle w:val="Hyperlink"/>
            <w:bCs/>
            <w:sz w:val="24"/>
            <w:szCs w:val="24"/>
          </w:rPr>
          <w:t>First Source</w:t>
        </w:r>
        <w:bookmarkEnd w:id="97"/>
      </w:hyperlink>
      <w:r w:rsidR="00F50111" w:rsidRPr="0015073C">
        <w:rPr>
          <w:rStyle w:val="Hyperlink"/>
          <w:bCs/>
          <w:color w:val="auto"/>
          <w:sz w:val="24"/>
          <w:szCs w:val="24"/>
          <w:u w:val="none"/>
        </w:rPr>
        <w:t xml:space="preserve"> </w:t>
      </w:r>
    </w:p>
    <w:p w14:paraId="72F5BEE6" w14:textId="77777777" w:rsidR="007D110E" w:rsidRPr="0015073C" w:rsidRDefault="007D110E" w:rsidP="0015073C">
      <w:pPr>
        <w:pStyle w:val="PlainText"/>
        <w:spacing w:after="240"/>
        <w:ind w:left="1440"/>
        <w:rPr>
          <w:rFonts w:ascii="Calibri" w:hAnsi="Calibri" w:cs="Calibri"/>
          <w:u w:val="single"/>
        </w:rPr>
      </w:pPr>
      <w:r w:rsidRPr="0015073C">
        <w:rPr>
          <w:rFonts w:ascii="Calibri" w:hAnsi="Calibri" w:cs="Calibri"/>
        </w:rPr>
        <w:t>[</w:t>
      </w:r>
      <w:hyperlink r:id="rId65" w:history="1">
        <w:r w:rsidRPr="0015073C">
          <w:rPr>
            <w:rStyle w:val="Hyperlink"/>
            <w:rFonts w:ascii="Calibri" w:hAnsi="Calibri" w:cs="Calibri"/>
          </w:rPr>
          <w:t>http://acgov.org/auditor/sleb/sourceprogram.htm</w:t>
        </w:r>
      </w:hyperlink>
      <w:r w:rsidRPr="0015073C">
        <w:rPr>
          <w:rFonts w:ascii="Calibri" w:hAnsi="Calibri" w:cs="Calibri"/>
        </w:rPr>
        <w:t>]</w:t>
      </w:r>
    </w:p>
    <w:p w14:paraId="58A98147" w14:textId="77777777" w:rsidR="00F43F6A" w:rsidRPr="0015073C" w:rsidRDefault="00986928" w:rsidP="00B93FA4">
      <w:pPr>
        <w:pStyle w:val="Heading1"/>
        <w:numPr>
          <w:ilvl w:val="0"/>
          <w:numId w:val="20"/>
        </w:numPr>
        <w:ind w:left="1440" w:hanging="720"/>
        <w:rPr>
          <w:bCs/>
          <w:sz w:val="24"/>
          <w:szCs w:val="24"/>
        </w:rPr>
      </w:pPr>
      <w:hyperlink r:id="rId66" w:history="1">
        <w:bookmarkStart w:id="98" w:name="_Toc139611845"/>
        <w:r w:rsidR="00F43F6A" w:rsidRPr="0015073C">
          <w:rPr>
            <w:rStyle w:val="Hyperlink"/>
            <w:bCs/>
            <w:sz w:val="24"/>
            <w:szCs w:val="24"/>
          </w:rPr>
          <w:t>Online Contract Compliance System</w:t>
        </w:r>
        <w:bookmarkEnd w:id="98"/>
      </w:hyperlink>
    </w:p>
    <w:p w14:paraId="79D16737"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67" w:history="1">
        <w:r w:rsidRPr="0015073C">
          <w:rPr>
            <w:rStyle w:val="Hyperlink"/>
            <w:rFonts w:ascii="Calibri" w:hAnsi="Calibri" w:cs="Calibri"/>
          </w:rPr>
          <w:t>http://acgov.org/auditor/sleb/elation.htm</w:t>
        </w:r>
      </w:hyperlink>
      <w:r w:rsidRPr="0015073C">
        <w:rPr>
          <w:rFonts w:ascii="Calibri" w:hAnsi="Calibri" w:cs="Calibri"/>
        </w:rPr>
        <w:t>]</w:t>
      </w:r>
    </w:p>
    <w:p w14:paraId="7171B4CB" w14:textId="77777777" w:rsidR="00983DAC" w:rsidRPr="0015073C" w:rsidRDefault="00F43F6A"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7E6A66">
        <w:rPr>
          <w:rFonts w:ascii="Calibri" w:hAnsi="Calibri"/>
          <w:sz w:val="24"/>
          <w:szCs w:val="24"/>
        </w:rPr>
        <w:t>IRFQ</w:t>
      </w:r>
      <w:r w:rsidR="001125F2">
        <w:rPr>
          <w:rFonts w:ascii="Calibri" w:hAnsi="Calibri"/>
          <w:sz w:val="24"/>
          <w:szCs w:val="24"/>
        </w:rPr>
        <w:t xml:space="preserve"> and any contract that is awarded</w:t>
      </w:r>
      <w:r w:rsidRPr="00356299">
        <w:rPr>
          <w:rFonts w:ascii="Calibri" w:hAnsi="Calibri" w:cs="Calibri"/>
          <w:sz w:val="24"/>
          <w:szCs w:val="24"/>
        </w:rPr>
        <w:t>.</w:t>
      </w:r>
    </w:p>
    <w:p w14:paraId="3231CDDA" w14:textId="77777777" w:rsidR="00F43F6A" w:rsidRPr="00356299" w:rsidRDefault="003F3581"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w:t>
      </w:r>
      <w:r w:rsidR="007E6A66">
        <w:rPr>
          <w:rFonts w:ascii="Calibri" w:hAnsi="Calibri" w:cs="Calibri"/>
          <w:sz w:val="24"/>
          <w:szCs w:val="24"/>
        </w:rPr>
        <w:t>IRFQ</w:t>
      </w:r>
      <w:r w:rsidR="001125F2">
        <w:rPr>
          <w:rFonts w:ascii="Calibri" w:hAnsi="Calibri" w:cs="Calibri"/>
          <w:sz w:val="24"/>
          <w:szCs w:val="24"/>
        </w:rPr>
        <w:t xml:space="preserve">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3BB2F2A5" w14:textId="77777777" w:rsidR="00F43F6A" w:rsidRPr="00356299" w:rsidRDefault="00D96C17" w:rsidP="00B93FA4">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B138499" w14:textId="719800CE" w:rsidR="00F43F6A" w:rsidRDefault="001125F2" w:rsidP="00B93FA4">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B2CD67C" w14:textId="77777777" w:rsidR="00B93FA4" w:rsidRPr="00B93FA4" w:rsidRDefault="00B93FA4" w:rsidP="00B93FA4">
      <w:pPr>
        <w:pStyle w:val="PlainText"/>
        <w:numPr>
          <w:ilvl w:val="0"/>
          <w:numId w:val="4"/>
        </w:numPr>
        <w:tabs>
          <w:tab w:val="clear" w:pos="1080"/>
        </w:tabs>
        <w:spacing w:after="240"/>
        <w:ind w:left="720"/>
        <w:rPr>
          <w:rFonts w:ascii="Calibri" w:hAnsi="Calibri" w:cs="Calibri"/>
          <w:sz w:val="24"/>
          <w:szCs w:val="24"/>
        </w:rPr>
      </w:pPr>
      <w:r w:rsidRPr="00B93FA4">
        <w:rPr>
          <w:rFonts w:ascii="Calibri" w:hAnsi="Calibri" w:cs="Calibri"/>
          <w:sz w:val="24"/>
          <w:szCs w:val="24"/>
        </w:rPr>
        <w:t>The undersigned acknowledges the following by checking the box:</w:t>
      </w:r>
    </w:p>
    <w:p w14:paraId="6F63DC7D" w14:textId="1EA3F9E9" w:rsidR="00B93FA4" w:rsidRDefault="00986928" w:rsidP="00B93FA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123846365"/>
          <w14:checkbox>
            <w14:checked w14:val="0"/>
            <w14:checkedState w14:val="2612" w14:font="MS Gothic"/>
            <w14:uncheckedState w14:val="2610" w14:font="MS Gothic"/>
          </w14:checkbox>
        </w:sdtPr>
        <w:sdtEndPr/>
        <w:sdtContent>
          <w:r w:rsidR="00001FD5">
            <w:rPr>
              <w:rFonts w:ascii="MS Gothic" w:eastAsia="MS Gothic" w:hAnsi="MS Gothic" w:cs="Calibri" w:hint="eastAsia"/>
              <w:sz w:val="24"/>
              <w:szCs w:val="24"/>
            </w:rPr>
            <w:t>☐</w:t>
          </w:r>
        </w:sdtContent>
      </w:sdt>
      <w:r w:rsidR="00B93FA4" w:rsidRPr="00B93FA4">
        <w:rPr>
          <w:rFonts w:ascii="Calibri" w:hAnsi="Calibri" w:cs="Calibri"/>
          <w:sz w:val="24"/>
          <w:szCs w:val="24"/>
        </w:rPr>
        <w:tab/>
        <w:t xml:space="preserve">Bidder is a certified SLEB and is requesting 5% bid preference for contracts over $25,000; (Bidder must check the first box and provide its SLEB Certification Number in the </w:t>
      </w:r>
      <w:hyperlink w:anchor="SLEB" w:history="1">
        <w:r w:rsidR="00B93FA4" w:rsidRPr="00B93FA4">
          <w:rPr>
            <w:rStyle w:val="Hyperlink"/>
            <w:rFonts w:ascii="Calibri" w:hAnsi="Calibri" w:cs="Calibri"/>
            <w:sz w:val="24"/>
            <w:szCs w:val="24"/>
          </w:rPr>
          <w:t>SLEB PARTNERING INFORMATION SHEET</w:t>
        </w:r>
      </w:hyperlink>
      <w:r w:rsidR="00B93FA4" w:rsidRPr="00B93FA4">
        <w:rPr>
          <w:rFonts w:ascii="Calibri" w:hAnsi="Calibri" w:cs="Calibri"/>
          <w:sz w:val="24"/>
          <w:szCs w:val="24"/>
        </w:rPr>
        <w:t>)</w:t>
      </w:r>
      <w:r w:rsidR="00B93FA4">
        <w:rPr>
          <w:rFonts w:ascii="Calibri" w:hAnsi="Calibri" w:cs="Calibri"/>
          <w:sz w:val="24"/>
          <w:szCs w:val="24"/>
        </w:rPr>
        <w:t>.</w:t>
      </w:r>
    </w:p>
    <w:p w14:paraId="16D2C790" w14:textId="77777777" w:rsidR="001125F2" w:rsidRPr="00356299" w:rsidRDefault="003F3581" w:rsidP="00B93FA4">
      <w:pPr>
        <w:pStyle w:val="PlainText"/>
        <w:numPr>
          <w:ilvl w:val="0"/>
          <w:numId w:val="4"/>
        </w:numPr>
        <w:tabs>
          <w:tab w:val="clear" w:pos="1080"/>
        </w:tabs>
        <w:spacing w:after="240"/>
        <w:ind w:left="720"/>
        <w:rPr>
          <w:rFonts w:ascii="Calibri" w:hAnsi="Calibri" w:cs="Calibri"/>
          <w:sz w:val="24"/>
          <w:szCs w:val="24"/>
        </w:rPr>
      </w:pPr>
      <w:bookmarkStart w:id="9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9"/>
    </w:p>
    <w:p w14:paraId="2F3E9AF5" w14:textId="77777777" w:rsidR="00F43F6A" w:rsidRPr="00356299" w:rsidRDefault="00F43F6A" w:rsidP="00F43F6A">
      <w:pPr>
        <w:tabs>
          <w:tab w:val="left" w:pos="-1080"/>
          <w:tab w:val="left" w:pos="-720"/>
        </w:tabs>
        <w:spacing w:after="240"/>
        <w:rPr>
          <w:rFonts w:ascii="Calibri" w:hAnsi="Calibri" w:cs="Calibri"/>
          <w:sz w:val="24"/>
          <w:szCs w:val="24"/>
        </w:rPr>
      </w:pPr>
    </w:p>
    <w:p w14:paraId="0FCB72F6"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B060590"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01100FA7" w14:textId="77777777" w:rsidR="00F43F6A" w:rsidRPr="00356299" w:rsidRDefault="00F43F6A" w:rsidP="00F43F6A">
      <w:pPr>
        <w:pStyle w:val="PlainText"/>
        <w:tabs>
          <w:tab w:val="right" w:pos="10620"/>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0600E" w:rsidRPr="00830149" w14:paraId="3FC2FAE2"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0351ED5"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0"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70ECAED0"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42FB5A46"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0"/>
    </w:tbl>
    <w:p w14:paraId="361F8692" w14:textId="77777777" w:rsidR="00F43F6A" w:rsidRPr="00356299" w:rsidRDefault="00F43F6A" w:rsidP="00CF002C">
      <w:pPr>
        <w:pStyle w:val="PlainText"/>
        <w:tabs>
          <w:tab w:val="left" w:pos="3926"/>
          <w:tab w:val="right" w:pos="10080"/>
        </w:tabs>
        <w:spacing w:line="720" w:lineRule="auto"/>
        <w:rPr>
          <w:rFonts w:ascii="Calibri" w:hAnsi="Calibri" w:cs="Calibri"/>
          <w:sz w:val="24"/>
          <w:szCs w:val="24"/>
        </w:rPr>
      </w:pPr>
    </w:p>
    <w:p w14:paraId="727A5A0A" w14:textId="77777777" w:rsidR="007169D1" w:rsidRDefault="000932BF">
      <w:pPr>
        <w:rPr>
          <w:b/>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71C81C2E" w14:textId="77777777" w:rsidTr="00A76465">
        <w:tc>
          <w:tcPr>
            <w:tcW w:w="10260" w:type="dxa"/>
            <w:shd w:val="clear" w:color="auto" w:fill="E2EFD9"/>
          </w:tcPr>
          <w:p w14:paraId="5ADD2B04"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24EE07D9"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5AAFE27A"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28904993"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42634B6B"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7651187E" w14:textId="77777777" w:rsidR="007169D1" w:rsidRPr="007169D1" w:rsidRDefault="007169D1" w:rsidP="00B93FA4">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202584B3"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5A60824B" w14:textId="77777777" w:rsidR="007169D1" w:rsidRPr="007169D1" w:rsidRDefault="007169D1" w:rsidP="007169D1">
      <w:pPr>
        <w:spacing w:before="100" w:beforeAutospacing="1" w:after="120"/>
        <w:rPr>
          <w:rFonts w:ascii="Calibri" w:hAnsi="Calibri" w:cs="Calibri"/>
          <w:color w:val="000000"/>
          <w:sz w:val="24"/>
          <w:szCs w:val="24"/>
        </w:rPr>
      </w:pPr>
    </w:p>
    <w:p w14:paraId="43736B16" w14:textId="77777777" w:rsidR="007169D1" w:rsidRPr="007169D1" w:rsidRDefault="007169D1" w:rsidP="007169D1">
      <w:pPr>
        <w:spacing w:before="100" w:beforeAutospacing="1" w:after="120"/>
        <w:rPr>
          <w:rFonts w:ascii="Calibri" w:hAnsi="Calibri" w:cs="Calibri"/>
          <w:color w:val="000000"/>
          <w:sz w:val="24"/>
          <w:szCs w:val="24"/>
        </w:rPr>
      </w:pPr>
    </w:p>
    <w:p w14:paraId="3DDFFDCA" w14:textId="77777777" w:rsidR="007169D1" w:rsidRPr="007169D1" w:rsidRDefault="007169D1" w:rsidP="007169D1">
      <w:pPr>
        <w:spacing w:before="100" w:beforeAutospacing="1" w:after="120"/>
        <w:rPr>
          <w:rFonts w:ascii="Calibri" w:hAnsi="Calibri" w:cs="Calibri"/>
          <w:color w:val="000000"/>
          <w:sz w:val="24"/>
          <w:szCs w:val="24"/>
        </w:rPr>
      </w:pPr>
    </w:p>
    <w:p w14:paraId="5517FD35" w14:textId="77777777" w:rsidR="007169D1" w:rsidRPr="007169D1" w:rsidRDefault="007169D1" w:rsidP="007169D1">
      <w:pPr>
        <w:spacing w:before="100" w:beforeAutospacing="1" w:after="120"/>
        <w:rPr>
          <w:rFonts w:ascii="Calibri" w:hAnsi="Calibri" w:cs="Calibri"/>
          <w:color w:val="000000"/>
          <w:sz w:val="24"/>
          <w:szCs w:val="24"/>
        </w:rPr>
      </w:pPr>
    </w:p>
    <w:p w14:paraId="1459B765" w14:textId="4C43486F"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90495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50DD48B3"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169D1" w:rsidRPr="00BB450C" w14:paraId="068CCF2F"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43ADEE8"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718648FD"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47AB0287"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62F50541"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296"/>
      </w:tblGrid>
      <w:tr w:rsidR="0066296E" w:rsidRPr="004A43AE" w14:paraId="220516D4" w14:textId="77777777" w:rsidTr="00830149">
        <w:tc>
          <w:tcPr>
            <w:tcW w:w="10296" w:type="dxa"/>
            <w:shd w:val="clear" w:color="auto" w:fill="E2EFD9"/>
          </w:tcPr>
          <w:p w14:paraId="6CD77DE1" w14:textId="77777777" w:rsidR="0066296E" w:rsidRPr="0066296E" w:rsidRDefault="0066296E" w:rsidP="004A43AE">
            <w:pPr>
              <w:pStyle w:val="Heading4"/>
              <w:jc w:val="left"/>
            </w:pPr>
            <w:bookmarkStart w:id="101" w:name="SLEB"/>
            <w:r w:rsidRPr="0066296E">
              <w:lastRenderedPageBreak/>
              <w:t>SMALL LOCAL EMERGING BUSINESS (SLEB) INFORMATION SHEET</w:t>
            </w:r>
            <w:bookmarkEnd w:id="101"/>
          </w:p>
        </w:tc>
      </w:tr>
    </w:tbl>
    <w:p w14:paraId="384980AF" w14:textId="77777777" w:rsidR="00011821" w:rsidRDefault="00011821" w:rsidP="00011821">
      <w:pPr>
        <w:pStyle w:val="RFP-QHeader2"/>
        <w:jc w:val="left"/>
        <w:rPr>
          <w:rFonts w:ascii="Calibri" w:hAnsi="Calibri" w:cs="Calibri"/>
        </w:rPr>
      </w:pPr>
    </w:p>
    <w:p w14:paraId="0730079F" w14:textId="55102C43" w:rsidR="00C95652" w:rsidRPr="00EE1991" w:rsidRDefault="00011821" w:rsidP="00562D8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8A124D2"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390E5FC3" w14:textId="77777777" w:rsidR="00011821" w:rsidRPr="00EE1991" w:rsidRDefault="00011821"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8"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77C7CA6" w14:textId="77777777" w:rsidR="00011821" w:rsidRPr="00EE1991" w:rsidRDefault="0066296E" w:rsidP="00B93FA4">
      <w:pPr>
        <w:pStyle w:val="PlainText"/>
        <w:numPr>
          <w:ilvl w:val="0"/>
          <w:numId w:val="7"/>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69"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7DC6F113" w14:textId="77777777" w:rsidR="00011821" w:rsidRDefault="00011821" w:rsidP="00011821">
      <w:pPr>
        <w:spacing w:after="240"/>
        <w:rPr>
          <w:rFonts w:ascii="Calibri" w:hAnsi="Calibri" w:cs="Calibri"/>
          <w:szCs w:val="26"/>
        </w:rPr>
      </w:pPr>
    </w:p>
    <w:p w14:paraId="541B6102" w14:textId="77777777" w:rsidR="00011821" w:rsidRPr="000B11B0" w:rsidRDefault="00011821" w:rsidP="00011821">
      <w:pPr>
        <w:pStyle w:val="RFP-QHeader2"/>
        <w:jc w:val="left"/>
        <w:rPr>
          <w:rFonts w:ascii="Calibri" w:hAnsi="Calibri" w:cs="Calibri"/>
        </w:rPr>
      </w:pPr>
    </w:p>
    <w:p w14:paraId="3965745A" w14:textId="77777777" w:rsidR="00011821" w:rsidRPr="000B11B0" w:rsidRDefault="00011821" w:rsidP="00011821">
      <w:pPr>
        <w:pStyle w:val="RFP-QHeader2"/>
        <w:jc w:val="left"/>
        <w:rPr>
          <w:rFonts w:ascii="Calibri" w:hAnsi="Calibri" w:cs="Calibri"/>
        </w:rPr>
      </w:pPr>
    </w:p>
    <w:p w14:paraId="042D6662"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1016"/>
      </w:tblGrid>
      <w:tr w:rsidR="0066296E" w:rsidRPr="004A43AE" w14:paraId="6A3AA2D9" w14:textId="77777777" w:rsidTr="00830149">
        <w:tc>
          <w:tcPr>
            <w:tcW w:w="11016" w:type="dxa"/>
            <w:shd w:val="clear" w:color="auto" w:fill="E2EFD9"/>
          </w:tcPr>
          <w:p w14:paraId="5CBD6E3B"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668661BB" w14:textId="77777777" w:rsidR="00011821" w:rsidRPr="00666406" w:rsidRDefault="00011821" w:rsidP="00011821">
      <w:pPr>
        <w:tabs>
          <w:tab w:val="left" w:pos="-720"/>
        </w:tabs>
        <w:jc w:val="center"/>
        <w:rPr>
          <w:rFonts w:ascii="Calibri" w:hAnsi="Calibri" w:cs="Calibri"/>
          <w:b/>
          <w:spacing w:val="-3"/>
          <w:sz w:val="14"/>
        </w:rPr>
      </w:pPr>
    </w:p>
    <w:p w14:paraId="4C602949"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sidR="007E6A66">
        <w:rPr>
          <w:rFonts w:ascii="Calibri" w:hAnsi="Calibri" w:cs="Calibri"/>
          <w:sz w:val="20"/>
        </w:rPr>
        <w:t>IRFQ</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201CB402"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70" w:history="1">
        <w:r>
          <w:rPr>
            <w:rStyle w:val="Hyperlink"/>
            <w:rFonts w:ascii="Calibri" w:hAnsi="Calibri" w:cs="Calibri"/>
            <w:b/>
            <w:sz w:val="20"/>
          </w:rPr>
          <w:t>Alameda County SLEB Program Overview</w:t>
        </w:r>
      </w:hyperlink>
      <w:r>
        <w:rPr>
          <w:rFonts w:ascii="Calibri" w:hAnsi="Calibri" w:cs="Calibri"/>
          <w:b/>
          <w:sz w:val="20"/>
        </w:rPr>
        <w:t>; [</w:t>
      </w:r>
      <w:hyperlink r:id="rId71"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08326614"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082CD55"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050BF4F9"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2"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3"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0"/>
      </w:tblGrid>
      <w:tr w:rsidR="00011821" w14:paraId="558654C0" w14:textId="77777777" w:rsidTr="00C5586D">
        <w:tc>
          <w:tcPr>
            <w:tcW w:w="10310" w:type="dxa"/>
            <w:shd w:val="clear" w:color="auto" w:fill="auto"/>
            <w:tcMar>
              <w:top w:w="72" w:type="dxa"/>
              <w:left w:w="115" w:type="dxa"/>
              <w:bottom w:w="72" w:type="dxa"/>
              <w:right w:w="115" w:type="dxa"/>
            </w:tcMar>
            <w:vAlign w:val="center"/>
          </w:tcPr>
          <w:p w14:paraId="36C1A5B0" w14:textId="0E5CB1DA" w:rsidR="00011821" w:rsidRPr="00A86407" w:rsidRDefault="00986928"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2032340538"/>
                <w14:checkbox>
                  <w14:checked w14:val="0"/>
                  <w14:checkedState w14:val="2612" w14:font="MS Gothic"/>
                  <w14:uncheckedState w14:val="2610" w14:font="MS Gothic"/>
                </w14:checkbox>
              </w:sdtPr>
              <w:sdtEndPr/>
              <w:sdtContent>
                <w:r w:rsidR="00001FD5">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3DFE1160"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6ED71CE"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E33D52F"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D6E1A27"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011821" w14:paraId="165E229B" w14:textId="77777777" w:rsidTr="00983DAC">
        <w:trPr>
          <w:trHeight w:val="3057"/>
        </w:trPr>
        <w:tc>
          <w:tcPr>
            <w:tcW w:w="11016" w:type="dxa"/>
            <w:shd w:val="clear" w:color="auto" w:fill="auto"/>
            <w:tcMar>
              <w:top w:w="72" w:type="dxa"/>
              <w:left w:w="115" w:type="dxa"/>
              <w:bottom w:w="72" w:type="dxa"/>
              <w:right w:w="115" w:type="dxa"/>
            </w:tcMar>
            <w:vAlign w:val="center"/>
          </w:tcPr>
          <w:p w14:paraId="23EDF9D3" w14:textId="4CBC4AB3" w:rsidR="00666406" w:rsidRPr="001B455E" w:rsidRDefault="00986928"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110862932"/>
                <w14:checkbox>
                  <w14:checked w14:val="0"/>
                  <w14:checkedState w14:val="2612" w14:font="MS Gothic"/>
                  <w14:uncheckedState w14:val="2610" w14:font="MS Gothic"/>
                </w14:checkbox>
              </w:sdtPr>
              <w:sdtEndPr/>
              <w:sdtContent>
                <w:r w:rsidR="00001FD5">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7B95DB35"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F076C00"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AC71DA2"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86928">
              <w:rPr>
                <w:rFonts w:ascii="Calibri" w:hAnsi="Calibri" w:cs="Calibri"/>
                <w:b/>
                <w:spacing w:val="-3"/>
                <w:sz w:val="20"/>
                <w:szCs w:val="24"/>
              </w:rPr>
            </w:r>
            <w:r w:rsidR="0098692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86928">
              <w:rPr>
                <w:rFonts w:ascii="Calibri" w:hAnsi="Calibri" w:cs="Calibri"/>
                <w:b/>
                <w:spacing w:val="-3"/>
                <w:sz w:val="20"/>
                <w:szCs w:val="24"/>
              </w:rPr>
            </w:r>
            <w:r w:rsidR="0098692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63C89D53"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2487250"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05635E3" w14:textId="722B1407" w:rsidR="00011821" w:rsidRPr="00983DAC" w:rsidRDefault="00666406" w:rsidP="00415816">
            <w:pPr>
              <w:pStyle w:val="Header"/>
              <w:tabs>
                <w:tab w:val="clear" w:pos="4320"/>
                <w:tab w:val="clear" w:pos="8640"/>
                <w:tab w:val="left" w:pos="7875"/>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00415816" w:rsidRPr="00415816">
              <w:rPr>
                <w:rFonts w:ascii="Calibri" w:hAnsi="Calibri" w:cs="Calibri"/>
                <w:spacing w:val="-3"/>
                <w:sz w:val="36"/>
                <w:szCs w:val="36"/>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415816">
              <w:rPr>
                <w:rFonts w:ascii="Calibri" w:hAnsi="Calibri" w:cs="Calibri"/>
                <w:b/>
                <w:spacing w:val="-3"/>
                <w:sz w:val="20"/>
                <w:u w:val="single"/>
              </w:rPr>
              <w:tab/>
            </w:r>
          </w:p>
        </w:tc>
      </w:tr>
    </w:tbl>
    <w:p w14:paraId="34623F52" w14:textId="77777777" w:rsidR="00011821" w:rsidRPr="00130F5F" w:rsidRDefault="00011821" w:rsidP="00011821">
      <w:pPr>
        <w:tabs>
          <w:tab w:val="center" w:pos="5220"/>
        </w:tabs>
        <w:rPr>
          <w:rFonts w:ascii="Calibri" w:hAnsi="Calibri" w:cs="Calibri"/>
          <w:sz w:val="14"/>
          <w:szCs w:val="16"/>
        </w:rPr>
      </w:pPr>
    </w:p>
    <w:p w14:paraId="3823EA4E"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54E0910B" w14:textId="77777777" w:rsidR="00011821" w:rsidRDefault="00011821" w:rsidP="00011821">
      <w:pPr>
        <w:rPr>
          <w:rFonts w:ascii="Calibri" w:hAnsi="Calibri" w:cs="Calibri"/>
          <w:sz w:val="14"/>
        </w:rPr>
      </w:pPr>
    </w:p>
    <w:p w14:paraId="4629439D" w14:textId="77777777" w:rsidR="00F20D88" w:rsidRPr="00666406" w:rsidRDefault="00F20D88" w:rsidP="00011821">
      <w:pPr>
        <w:rPr>
          <w:rFonts w:ascii="Calibri" w:hAnsi="Calibri" w:cs="Calibri"/>
          <w:sz w:val="14"/>
        </w:rPr>
      </w:pPr>
    </w:p>
    <w:p w14:paraId="3813B81A" w14:textId="77777777" w:rsidR="00011821" w:rsidRPr="00C5586D" w:rsidRDefault="00011821" w:rsidP="00F20D88">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_____________________</w:t>
      </w:r>
      <w:r w:rsidR="00587DCD" w:rsidRPr="00C5586D">
        <w:rPr>
          <w:rFonts w:ascii="Calibri" w:hAnsi="Calibri" w:cs="Calibri"/>
          <w:b/>
          <w:sz w:val="22"/>
        </w:rPr>
        <w:t>___________________________</w:t>
      </w:r>
      <w:r w:rsidR="00C5586D" w:rsidRPr="00C5586D">
        <w:rPr>
          <w:rFonts w:ascii="Calibri" w:hAnsi="Calibri" w:cs="Calibri"/>
          <w:b/>
          <w:sz w:val="22"/>
        </w:rPr>
        <w:t>_____________</w:t>
      </w:r>
      <w:r w:rsidR="00C5586D" w:rsidRPr="00C5586D">
        <w:rPr>
          <w:rFonts w:ascii="Calibri" w:hAnsi="Calibri" w:cs="Calibri"/>
          <w:b/>
          <w:sz w:val="22"/>
          <w:u w:val="single"/>
        </w:rPr>
        <w:tab/>
      </w:r>
    </w:p>
    <w:p w14:paraId="678A7DA8"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Street Address: 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_____________________</w:t>
      </w:r>
      <w:r w:rsidR="00587DCD" w:rsidRPr="00C5586D">
        <w:rPr>
          <w:rFonts w:ascii="Calibri" w:hAnsi="Calibri" w:cs="Calibri"/>
          <w:b/>
          <w:sz w:val="22"/>
          <w:u w:val="single"/>
        </w:rPr>
        <w:t xml:space="preserve">      </w:t>
      </w:r>
      <w:r w:rsidR="00C5586D" w:rsidRPr="00C5586D">
        <w:rPr>
          <w:rFonts w:ascii="Calibri" w:hAnsi="Calibri" w:cs="Calibri"/>
          <w:b/>
          <w:sz w:val="22"/>
        </w:rPr>
        <w:t>___</w:t>
      </w:r>
      <w:r w:rsidRPr="00C5586D">
        <w:rPr>
          <w:rFonts w:ascii="Calibri" w:hAnsi="Calibri" w:cs="Calibri"/>
          <w:b/>
          <w:sz w:val="22"/>
        </w:rPr>
        <w:t>_City__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w:t>
      </w:r>
      <w:r w:rsidRPr="00C5586D">
        <w:rPr>
          <w:rFonts w:ascii="Calibri" w:hAnsi="Calibri" w:cs="Calibri"/>
          <w:b/>
          <w:sz w:val="22"/>
        </w:rPr>
        <w:t>__State_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 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4703896C" w14:textId="77777777" w:rsidR="00011821" w:rsidRPr="007B0708" w:rsidRDefault="00011821" w:rsidP="007B0708">
      <w:pPr>
        <w:pStyle w:val="Heading5"/>
        <w:tabs>
          <w:tab w:val="left" w:pos="7200"/>
          <w:tab w:val="left" w:pos="7470"/>
        </w:tabs>
        <w:rPr>
          <w:u w:val="none"/>
        </w:rPr>
      </w:pPr>
      <w:bookmarkStart w:id="102" w:name="_Bidder_Signature:_("/>
      <w:bookmarkStart w:id="103" w:name="Prime_Bidder_Signature"/>
      <w:bookmarkEnd w:id="102"/>
      <w:r w:rsidRPr="007B0708">
        <w:rPr>
          <w:rFonts w:ascii="Calibri" w:hAnsi="Calibri" w:cs="Calibri"/>
          <w:sz w:val="22"/>
          <w:u w:val="none"/>
        </w:rPr>
        <w:t xml:space="preserve">Bidder Signature: </w:t>
      </w:r>
      <w:bookmarkEnd w:id="103"/>
      <w:r w:rsidRPr="007B0708">
        <w:rPr>
          <w:rFonts w:ascii="Wingdings" w:eastAsia="Wingdings" w:hAnsi="Wingdings" w:cs="Wingdings"/>
          <w:color w:val="0000FF"/>
          <w:spacing w:val="-3"/>
          <w:sz w:val="36"/>
          <w:szCs w:val="36"/>
          <w:u w:val="none"/>
        </w:rPr>
        <w:t>?</w:t>
      </w:r>
      <w:r w:rsidR="007B0708" w:rsidRPr="007B0708">
        <w:rPr>
          <w:rFonts w:ascii="Calibri" w:hAnsi="Calibri" w:cs="Calibri"/>
          <w:spacing w:val="-3"/>
          <w:sz w:val="36"/>
          <w:szCs w:val="36"/>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6DBBC395"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1016"/>
      </w:tblGrid>
      <w:tr w:rsidR="0066296E" w:rsidRPr="004A43AE" w14:paraId="7618783F" w14:textId="77777777" w:rsidTr="00830149">
        <w:tc>
          <w:tcPr>
            <w:tcW w:w="11016" w:type="dxa"/>
            <w:shd w:val="clear" w:color="auto" w:fill="E2EFD9"/>
          </w:tcPr>
          <w:p w14:paraId="574B12AE"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17083D7C" w14:textId="77777777" w:rsidR="0001182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w:t>
      </w:r>
      <w:r w:rsidR="007E6A66">
        <w:rPr>
          <w:rFonts w:ascii="Calibri" w:hAnsi="Calibri" w:cs="Calibri"/>
          <w:sz w:val="24"/>
        </w:rPr>
        <w:t>IRFQ</w:t>
      </w:r>
      <w:r w:rsidR="006D0D7C">
        <w:rPr>
          <w:rFonts w:ascii="Calibri" w:hAnsi="Calibri" w:cs="Calibri"/>
          <w:sz w:val="24"/>
        </w:rPr>
        <w:t xml:space="preserve"> documents</w:t>
      </w:r>
      <w:r w:rsidR="004853C4" w:rsidRPr="00EE1991">
        <w:rPr>
          <w:rFonts w:ascii="Calibri" w:hAnsi="Calibri" w:cs="Calibri"/>
          <w:sz w:val="24"/>
        </w:rPr>
        <w:t xml:space="preserve">. </w:t>
      </w:r>
    </w:p>
    <w:p w14:paraId="73FA6EEB" w14:textId="4B52011B" w:rsidR="00482DE9" w:rsidRPr="00EE1991" w:rsidRDefault="00482DE9" w:rsidP="00C8509D">
      <w:pPr>
        <w:spacing w:before="240" w:after="240"/>
        <w:rPr>
          <w:rFonts w:ascii="Calibri" w:hAnsi="Calibri" w:cs="Calibri"/>
          <w:sz w:val="24"/>
        </w:rPr>
      </w:pPr>
      <w:r>
        <w:rPr>
          <w:rFonts w:ascii="Calibri" w:hAnsi="Calibri" w:cs="Calibri"/>
          <w:sz w:val="24"/>
        </w:rPr>
        <w:t>Bidder must be regularly and continuously engaged in the business of providing commercial or industrial laundry and linen services for at least (5) years, which must be clearly stated or demonstrated in the bid response packet.</w:t>
      </w:r>
    </w:p>
    <w:p w14:paraId="322B79D7" w14:textId="77777777" w:rsidR="0099379F" w:rsidRPr="00482DE9" w:rsidRDefault="00011821" w:rsidP="00C8509D">
      <w:pPr>
        <w:spacing w:before="240" w:after="240"/>
        <w:rPr>
          <w:rFonts w:ascii="Calibri" w:hAnsi="Calibri" w:cs="Calibri"/>
          <w:color w:val="000000" w:themeColor="text1"/>
          <w:sz w:val="24"/>
          <w:szCs w:val="26"/>
        </w:rPr>
      </w:pPr>
      <w:r w:rsidRPr="00482DE9">
        <w:rPr>
          <w:rFonts w:ascii="Calibri" w:hAnsi="Calibri" w:cs="Calibri"/>
          <w:color w:val="000000" w:themeColor="text1"/>
          <w:sz w:val="24"/>
          <w:szCs w:val="26"/>
        </w:rPr>
        <w:t xml:space="preserve">The </w:t>
      </w:r>
      <w:r w:rsidR="00983DAC" w:rsidRPr="00482DE9">
        <w:rPr>
          <w:rFonts w:ascii="Calibri" w:hAnsi="Calibri" w:cs="Calibri"/>
          <w:color w:val="000000" w:themeColor="text1"/>
          <w:sz w:val="24"/>
          <w:szCs w:val="26"/>
        </w:rPr>
        <w:t>Bidder</w:t>
      </w:r>
      <w:r w:rsidR="00246AF3" w:rsidRPr="00482DE9">
        <w:rPr>
          <w:rFonts w:ascii="Calibri" w:hAnsi="Calibri" w:cs="Calibri"/>
          <w:color w:val="000000" w:themeColor="text1"/>
          <w:sz w:val="24"/>
          <w:szCs w:val="26"/>
        </w:rPr>
        <w:t xml:space="preserve"> </w:t>
      </w:r>
      <w:r w:rsidR="00F57AF3" w:rsidRPr="00482DE9">
        <w:rPr>
          <w:rFonts w:ascii="Calibri" w:hAnsi="Calibri" w:cs="Calibri"/>
          <w:color w:val="000000" w:themeColor="text1"/>
          <w:sz w:val="24"/>
          <w:szCs w:val="26"/>
        </w:rPr>
        <w:t>must</w:t>
      </w:r>
      <w:r w:rsidR="00246AF3" w:rsidRPr="00482DE9">
        <w:rPr>
          <w:rFonts w:ascii="Calibri" w:hAnsi="Calibri" w:cs="Calibri"/>
          <w:color w:val="000000" w:themeColor="text1"/>
          <w:sz w:val="24"/>
          <w:szCs w:val="26"/>
        </w:rPr>
        <w:t xml:space="preserve"> provide</w:t>
      </w:r>
      <w:r w:rsidRPr="00482DE9">
        <w:rPr>
          <w:rFonts w:ascii="Calibri" w:hAnsi="Calibri" w:cs="Calibri"/>
          <w:color w:val="000000" w:themeColor="text1"/>
          <w:sz w:val="24"/>
          <w:szCs w:val="26"/>
        </w:rPr>
        <w:t xml:space="preserve"> proof of any </w:t>
      </w:r>
      <w:r w:rsidR="006D0D7C" w:rsidRPr="00482DE9">
        <w:rPr>
          <w:rFonts w:ascii="Calibri" w:hAnsi="Calibri" w:cs="Calibri"/>
          <w:color w:val="000000" w:themeColor="text1"/>
          <w:sz w:val="24"/>
          <w:szCs w:val="26"/>
        </w:rPr>
        <w:t xml:space="preserve">other </w:t>
      </w:r>
      <w:r w:rsidRPr="00482DE9">
        <w:rPr>
          <w:rFonts w:ascii="Calibri" w:hAnsi="Calibri" w:cs="Calibri"/>
          <w:color w:val="000000" w:themeColor="text1"/>
          <w:sz w:val="24"/>
          <w:szCs w:val="26"/>
        </w:rPr>
        <w:t>permits, licenses, and/or professional credentials necessary to supply product</w:t>
      </w:r>
      <w:r w:rsidR="0015073C" w:rsidRPr="00482DE9">
        <w:rPr>
          <w:rFonts w:ascii="Calibri" w:hAnsi="Calibri" w:cs="Calibri"/>
          <w:color w:val="000000" w:themeColor="text1"/>
          <w:sz w:val="24"/>
          <w:szCs w:val="26"/>
        </w:rPr>
        <w:t>s</w:t>
      </w:r>
      <w:r w:rsidRPr="00482DE9">
        <w:rPr>
          <w:rFonts w:ascii="Calibri" w:hAnsi="Calibri" w:cs="Calibri"/>
          <w:color w:val="000000" w:themeColor="text1"/>
          <w:sz w:val="24"/>
          <w:szCs w:val="26"/>
        </w:rPr>
        <w:t xml:space="preserve"> and perform services as specified in this </w:t>
      </w:r>
      <w:r w:rsidR="007E6A66" w:rsidRPr="00482DE9">
        <w:rPr>
          <w:rFonts w:ascii="Calibri" w:hAnsi="Calibri" w:cs="Calibri"/>
          <w:color w:val="000000" w:themeColor="text1"/>
          <w:sz w:val="24"/>
          <w:szCs w:val="26"/>
        </w:rPr>
        <w:t>IRFQ</w:t>
      </w:r>
      <w:r w:rsidR="00246AF3" w:rsidRPr="00482DE9">
        <w:rPr>
          <w:rFonts w:ascii="Calibri" w:hAnsi="Calibri" w:cs="Calibri"/>
          <w:color w:val="000000" w:themeColor="text1"/>
          <w:sz w:val="24"/>
          <w:szCs w:val="26"/>
        </w:rPr>
        <w:t xml:space="preserve"> if requested by the County</w:t>
      </w:r>
      <w:r w:rsidRPr="00482DE9">
        <w:rPr>
          <w:rFonts w:ascii="Calibri" w:hAnsi="Calibri" w:cs="Calibri"/>
          <w:color w:val="000000" w:themeColor="text1"/>
          <w:sz w:val="24"/>
          <w:szCs w:val="26"/>
        </w:rPr>
        <w:t>.</w:t>
      </w:r>
    </w:p>
    <w:p w14:paraId="48EE04FF" w14:textId="77777777" w:rsidR="00D24B19" w:rsidRPr="00EE1991" w:rsidRDefault="00D24B19" w:rsidP="00C8509D">
      <w:pPr>
        <w:rPr>
          <w:rFonts w:ascii="Calibri" w:hAnsi="Calibri" w:cs="Calibri"/>
          <w:sz w:val="24"/>
        </w:rPr>
      </w:pPr>
    </w:p>
    <w:p w14:paraId="6E4286F2" w14:textId="77777777" w:rsidR="00011821" w:rsidRPr="00EE1991" w:rsidRDefault="00011821" w:rsidP="00C8509D">
      <w:pPr>
        <w:rPr>
          <w:rFonts w:ascii="Calibri" w:hAnsi="Calibri" w:cs="Calibri"/>
          <w:sz w:val="24"/>
        </w:rPr>
      </w:pPr>
    </w:p>
    <w:p w14:paraId="093FE9BA"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73F64920" w14:textId="77777777" w:rsidR="00F43F6A" w:rsidRPr="00011821" w:rsidRDefault="00F43F6A" w:rsidP="00C8509D">
      <w:pPr>
        <w:rPr>
          <w:rFonts w:ascii="Calibri" w:hAnsi="Calibri" w:cs="Calibri"/>
          <w:szCs w:val="26"/>
        </w:rPr>
      </w:pPr>
    </w:p>
    <w:p w14:paraId="4A60588B" w14:textId="36DD1F6F"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1016"/>
      </w:tblGrid>
      <w:tr w:rsidR="007B0708" w:rsidRPr="004A43AE" w14:paraId="27A6E1CF" w14:textId="77777777" w:rsidTr="00830149">
        <w:tc>
          <w:tcPr>
            <w:tcW w:w="11016" w:type="dxa"/>
            <w:shd w:val="clear" w:color="auto" w:fill="E2EFD9"/>
          </w:tcPr>
          <w:p w14:paraId="6D31B984" w14:textId="6F7A20C1" w:rsidR="007B0708" w:rsidRPr="007B0708" w:rsidRDefault="00E44816" w:rsidP="004A43AE">
            <w:pPr>
              <w:pStyle w:val="Heading4"/>
              <w:jc w:val="left"/>
            </w:pPr>
            <w:r w:rsidRPr="008A0ED4">
              <w:rPr>
                <w:color w:val="000000" w:themeColor="text1"/>
              </w:rPr>
              <w:lastRenderedPageBreak/>
              <w:t>BID</w:t>
            </w:r>
            <w:r w:rsidR="008A0ED4" w:rsidRPr="008A0ED4">
              <w:rPr>
                <w:color w:val="000000" w:themeColor="text1"/>
              </w:rPr>
              <w:t xml:space="preserve"> </w:t>
            </w:r>
            <w:r w:rsidR="007B0708" w:rsidRPr="008A0ED4">
              <w:rPr>
                <w:color w:val="000000" w:themeColor="text1"/>
              </w:rPr>
              <w:t>FORM</w:t>
            </w:r>
          </w:p>
        </w:tc>
      </w:tr>
    </w:tbl>
    <w:p w14:paraId="4831888F" w14:textId="3173D7FA"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172407">
        <w:rPr>
          <w:rFonts w:ascii="Calibri" w:hAnsi="Calibri" w:cs="Calibri"/>
          <w:sz w:val="24"/>
          <w:szCs w:val="24"/>
        </w:rPr>
        <w:t xml:space="preserve">Bidder must </w:t>
      </w:r>
      <w:r w:rsidRPr="008A0ED4">
        <w:rPr>
          <w:rFonts w:ascii="Calibri" w:hAnsi="Calibri" w:cs="Calibri"/>
          <w:color w:val="000000" w:themeColor="text1"/>
          <w:sz w:val="24"/>
          <w:szCs w:val="24"/>
        </w:rPr>
        <w:t>use the</w:t>
      </w:r>
      <w:r w:rsidR="00652D68" w:rsidRPr="008A0ED4">
        <w:rPr>
          <w:rFonts w:ascii="Calibri" w:hAnsi="Calibri" w:cs="Calibri"/>
          <w:color w:val="000000" w:themeColor="text1"/>
          <w:sz w:val="24"/>
          <w:szCs w:val="24"/>
        </w:rPr>
        <w:t xml:space="preserve"> </w:t>
      </w:r>
      <w:r w:rsidRPr="008A0ED4">
        <w:rPr>
          <w:rFonts w:ascii="Calibri" w:hAnsi="Calibri" w:cs="Calibri"/>
          <w:color w:val="000000" w:themeColor="text1"/>
          <w:sz w:val="24"/>
          <w:szCs w:val="24"/>
        </w:rPr>
        <w:t xml:space="preserve">separate </w:t>
      </w:r>
      <w:r w:rsidR="00172407" w:rsidRPr="008A0ED4">
        <w:rPr>
          <w:rFonts w:ascii="Calibri" w:hAnsi="Calibri" w:cs="Calibri"/>
          <w:color w:val="000000" w:themeColor="text1"/>
          <w:sz w:val="24"/>
          <w:szCs w:val="24"/>
        </w:rPr>
        <w:t xml:space="preserve">County provided </w:t>
      </w:r>
      <w:r w:rsidRPr="008A0ED4">
        <w:rPr>
          <w:rFonts w:ascii="Calibri" w:hAnsi="Calibri" w:cs="Calibri"/>
          <w:color w:val="000000" w:themeColor="text1"/>
          <w:sz w:val="24"/>
          <w:szCs w:val="24"/>
        </w:rPr>
        <w:t xml:space="preserve">Excel Bid Form.   </w:t>
      </w:r>
    </w:p>
    <w:p w14:paraId="2F509EEE" w14:textId="62A382E1"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71F50">
        <w:rPr>
          <w:rFonts w:ascii="Calibri" w:hAnsi="Calibri" w:cs="Calibri"/>
          <w:b/>
          <w:sz w:val="24"/>
          <w:szCs w:val="24"/>
        </w:rPr>
        <w:t xml:space="preserve"> COUNTY PROVIDE</w:t>
      </w:r>
      <w:r w:rsidR="00271F50" w:rsidRPr="00335CFA">
        <w:rPr>
          <w:rFonts w:ascii="Calibri" w:hAnsi="Calibri" w:cs="Calibri"/>
          <w:b/>
          <w:color w:val="000000" w:themeColor="text1"/>
          <w:sz w:val="24"/>
          <w:szCs w:val="24"/>
        </w:rPr>
        <w:t>D</w:t>
      </w:r>
      <w:r w:rsidRPr="00335CFA">
        <w:rPr>
          <w:rFonts w:ascii="Calibri" w:hAnsi="Calibri" w:cs="Calibri"/>
          <w:b/>
          <w:color w:val="000000" w:themeColor="text1"/>
          <w:sz w:val="24"/>
          <w:szCs w:val="24"/>
        </w:rPr>
        <w:t xml:space="preserve"> EXCEL BID</w:t>
      </w:r>
      <w:r w:rsidR="008A0ED4" w:rsidRPr="00335CFA">
        <w:rPr>
          <w:rFonts w:ascii="Calibri" w:hAnsi="Calibri" w:cs="Calibri"/>
          <w:b/>
          <w:color w:val="000000" w:themeColor="text1"/>
          <w:sz w:val="24"/>
          <w:szCs w:val="24"/>
        </w:rPr>
        <w:t xml:space="preserve"> </w:t>
      </w:r>
      <w:r w:rsidRPr="00335CFA">
        <w:rPr>
          <w:rFonts w:ascii="Calibri" w:hAnsi="Calibri" w:cs="Calibri"/>
          <w:b/>
          <w:color w:val="000000" w:themeColor="text1"/>
          <w:sz w:val="24"/>
          <w:szCs w:val="24"/>
        </w:rPr>
        <w:t>FORM.  NO ALTERATIONS OR CHANGES OF ANY KIND ARE PERMITTED.</w:t>
      </w:r>
      <w:r w:rsidRPr="00335CFA">
        <w:rPr>
          <w:rFonts w:ascii="Calibri" w:hAnsi="Calibri" w:cs="Calibri"/>
          <w:color w:val="000000" w:themeColor="text1"/>
          <w:sz w:val="24"/>
          <w:szCs w:val="24"/>
        </w:rPr>
        <w:t xml:space="preserve">  </w:t>
      </w:r>
    </w:p>
    <w:p w14:paraId="42EDE72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3BC9A314"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w:t>
      </w:r>
      <w:r w:rsidR="007E6A66">
        <w:rPr>
          <w:rFonts w:ascii="Calibri" w:hAnsi="Calibri" w:cs="Calibri"/>
          <w:sz w:val="24"/>
          <w:szCs w:val="24"/>
        </w:rPr>
        <w:t>IRFQ</w:t>
      </w:r>
      <w:r w:rsidRPr="00EE1991">
        <w:rPr>
          <w:rFonts w:ascii="Calibri" w:hAnsi="Calibri" w:cs="Calibri"/>
          <w:sz w:val="24"/>
          <w:szCs w:val="24"/>
        </w:rPr>
        <w:t xml:space="preserve">.  </w:t>
      </w:r>
    </w:p>
    <w:p w14:paraId="4181FCEC" w14:textId="4AB56164"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w:t>
      </w:r>
      <w:r w:rsidR="008A0ED4">
        <w:rPr>
          <w:rFonts w:ascii="Calibri" w:hAnsi="Calibri" w:cs="Calibri"/>
          <w:sz w:val="24"/>
          <w:szCs w:val="24"/>
        </w:rPr>
        <w:t>n t</w:t>
      </w:r>
      <w:r w:rsidR="008A0ED4" w:rsidRPr="008A0ED4">
        <w:rPr>
          <w:rFonts w:ascii="Calibri" w:hAnsi="Calibri" w:cs="Calibri"/>
          <w:color w:val="000000" w:themeColor="text1"/>
          <w:sz w:val="24"/>
          <w:szCs w:val="24"/>
        </w:rPr>
        <w:t xml:space="preserve">he </w:t>
      </w:r>
      <w:r w:rsidRPr="008A0ED4">
        <w:rPr>
          <w:rFonts w:ascii="Calibri" w:hAnsi="Calibri" w:cs="Calibri"/>
          <w:b/>
          <w:color w:val="000000" w:themeColor="text1"/>
          <w:sz w:val="24"/>
          <w:szCs w:val="24"/>
        </w:rPr>
        <w:t>Excel Bid Form</w:t>
      </w:r>
      <w:r w:rsidR="008A0ED4" w:rsidRPr="008A0ED4">
        <w:rPr>
          <w:rFonts w:ascii="Calibri" w:hAnsi="Calibri" w:cs="Calibri"/>
          <w:b/>
          <w:color w:val="000000" w:themeColor="text1"/>
          <w:sz w:val="24"/>
          <w:szCs w:val="24"/>
        </w:rPr>
        <w:t xml:space="preserve"> </w:t>
      </w:r>
      <w:r w:rsidRPr="008A0ED4">
        <w:rPr>
          <w:rFonts w:ascii="Calibri" w:hAnsi="Calibri" w:cs="Calibri"/>
          <w:color w:val="000000" w:themeColor="text1"/>
          <w:sz w:val="24"/>
          <w:szCs w:val="24"/>
        </w:rPr>
        <w:t>ar</w:t>
      </w:r>
      <w:r w:rsidRPr="00EE1991">
        <w:rPr>
          <w:rFonts w:ascii="Calibri" w:hAnsi="Calibri" w:cs="Calibri"/>
          <w:sz w:val="24"/>
          <w:szCs w:val="24"/>
        </w:rPr>
        <w:t>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32D0CE97" w14:textId="2EE4183C"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0F923D11"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74"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75"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BE64337"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296"/>
      </w:tblGrid>
      <w:tr w:rsidR="0050457A" w:rsidRPr="00A90BAF" w14:paraId="633CF11A" w14:textId="77777777" w:rsidTr="00830149">
        <w:tc>
          <w:tcPr>
            <w:tcW w:w="10296" w:type="dxa"/>
            <w:shd w:val="clear" w:color="auto" w:fill="E2EFD9"/>
          </w:tcPr>
          <w:p w14:paraId="1BAD5259"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8F368A7" w14:textId="155A4835"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1D0295ED"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73E74FA"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021A4010"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441863DA" w14:textId="77777777" w:rsidR="0050457A" w:rsidRPr="0015073C" w:rsidRDefault="0015073C" w:rsidP="00B93FA4">
      <w:pPr>
        <w:numPr>
          <w:ilvl w:val="0"/>
          <w:numId w:val="6"/>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w:t>
      </w:r>
      <w:r w:rsidR="007E6A66">
        <w:rPr>
          <w:rFonts w:ascii="Calibri" w:hAnsi="Calibri" w:cs="Calibri"/>
          <w:sz w:val="24"/>
        </w:rPr>
        <w:t>IRFQ</w:t>
      </w:r>
      <w:r>
        <w:rPr>
          <w:rFonts w:ascii="Calibri" w:hAnsi="Calibri" w:cs="Calibri"/>
          <w:sz w:val="24"/>
        </w:rPr>
        <w:t xml:space="preserve">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76BB8B52"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Educational background; and</w:t>
      </w:r>
    </w:p>
    <w:p w14:paraId="13DCB391" w14:textId="77777777" w:rsidR="0050457A" w:rsidRPr="00EE1991" w:rsidRDefault="0050457A" w:rsidP="00B93FA4">
      <w:pPr>
        <w:numPr>
          <w:ilvl w:val="0"/>
          <w:numId w:val="6"/>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06E26877" w14:textId="77777777" w:rsidR="00983DAC" w:rsidRDefault="00983DAC" w:rsidP="00C8509D">
      <w:pPr>
        <w:rPr>
          <w:rFonts w:ascii="Calibri" w:hAnsi="Calibri" w:cs="Calibri"/>
          <w:sz w:val="24"/>
        </w:rPr>
      </w:pPr>
    </w:p>
    <w:p w14:paraId="36CE4CBC" w14:textId="77777777"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There is, however, </w:t>
      </w:r>
      <w:r w:rsidRPr="0087583F">
        <w:rPr>
          <w:rFonts w:ascii="Calibri" w:hAnsi="Calibri" w:cs="Calibri"/>
          <w:b/>
          <w:bCs/>
          <w:color w:val="000000" w:themeColor="text1"/>
          <w:sz w:val="24"/>
        </w:rPr>
        <w:t xml:space="preserve">a 2-page </w:t>
      </w:r>
      <w:r w:rsidRPr="0015073C">
        <w:rPr>
          <w:rFonts w:ascii="Calibri" w:hAnsi="Calibri" w:cs="Calibri"/>
          <w:b/>
          <w:bCs/>
          <w:sz w:val="24"/>
        </w:rPr>
        <w:t>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362A848" w14:textId="77777777" w:rsidR="000932BF" w:rsidRPr="000932BF" w:rsidRDefault="0050457A">
      <w:pPr>
        <w:rPr>
          <w:sz w:val="2"/>
          <w:szCs w:val="2"/>
        </w:rPr>
      </w:pPr>
      <w:r>
        <w:rPr>
          <w:b/>
        </w:rPr>
        <w:br w:type="page"/>
      </w:r>
    </w:p>
    <w:p w14:paraId="69A49C63" w14:textId="77777777" w:rsidR="007A0B88" w:rsidRPr="003D797E" w:rsidRDefault="007A0B88" w:rsidP="007A0B88">
      <w:pPr>
        <w:rPr>
          <w:sz w:val="2"/>
          <w:szCs w:val="2"/>
        </w:rPr>
      </w:pPr>
    </w:p>
    <w:p w14:paraId="5016D42C" w14:textId="41EF91AD"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296"/>
      </w:tblGrid>
      <w:tr w:rsidR="00C5586D" w:rsidRPr="004A43AE" w14:paraId="3BD7C3C6" w14:textId="77777777" w:rsidTr="00830149">
        <w:tc>
          <w:tcPr>
            <w:tcW w:w="10296" w:type="dxa"/>
            <w:shd w:val="clear" w:color="auto" w:fill="E2EFD9"/>
          </w:tcPr>
          <w:p w14:paraId="16D671C8" w14:textId="77777777" w:rsidR="00C5586D" w:rsidRPr="00C5586D" w:rsidRDefault="00C5586D" w:rsidP="004A43AE">
            <w:pPr>
              <w:pStyle w:val="Heading4"/>
              <w:jc w:val="left"/>
            </w:pPr>
            <w:r w:rsidRPr="00C5586D" w:rsidDel="00062A88">
              <w:t xml:space="preserve"> </w:t>
            </w:r>
            <w:r w:rsidRPr="00C5586D">
              <w:t>REFERENCES</w:t>
            </w:r>
          </w:p>
        </w:tc>
      </w:tr>
    </w:tbl>
    <w:p w14:paraId="5F7E4CA8" w14:textId="0187B6E8"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w:t>
      </w:r>
      <w:r w:rsidRPr="008A0ED4">
        <w:rPr>
          <w:rFonts w:ascii="Calibri" w:hAnsi="Calibri" w:cs="Calibri"/>
          <w:color w:val="000000" w:themeColor="text1"/>
          <w:sz w:val="24"/>
          <w:szCs w:val="26"/>
        </w:rPr>
        <w:t xml:space="preserve">e following page </w:t>
      </w:r>
      <w:r w:rsidR="007D3AE0" w:rsidRPr="008A0ED4">
        <w:rPr>
          <w:rFonts w:ascii="Calibri" w:hAnsi="Calibri" w:cs="Calibri"/>
          <w:color w:val="000000" w:themeColor="text1"/>
          <w:sz w:val="24"/>
          <w:szCs w:val="26"/>
        </w:rPr>
        <w:t>is</w:t>
      </w:r>
      <w:r w:rsidR="008A0ED4" w:rsidRPr="008A0ED4">
        <w:rPr>
          <w:rFonts w:ascii="Calibri" w:hAnsi="Calibri" w:cs="Calibri"/>
          <w:color w:val="000000" w:themeColor="text1"/>
          <w:sz w:val="24"/>
          <w:szCs w:val="26"/>
        </w:rPr>
        <w:t xml:space="preserve"> </w:t>
      </w:r>
      <w:r w:rsidRPr="008A0ED4">
        <w:rPr>
          <w:rFonts w:ascii="Calibri" w:hAnsi="Calibri" w:cs="Calibri"/>
          <w:color w:val="000000" w:themeColor="text1"/>
          <w:sz w:val="24"/>
          <w:szCs w:val="26"/>
        </w:rPr>
        <w:t xml:space="preserve"> the templates that </w:t>
      </w:r>
      <w:r w:rsidR="00502F47" w:rsidRPr="008A0ED4">
        <w:rPr>
          <w:rFonts w:ascii="Calibri" w:hAnsi="Calibri" w:cs="Calibri"/>
          <w:color w:val="000000" w:themeColor="text1"/>
          <w:sz w:val="24"/>
          <w:szCs w:val="26"/>
        </w:rPr>
        <w:t>Bidder</w:t>
      </w:r>
      <w:r w:rsidRPr="008A0ED4">
        <w:rPr>
          <w:rFonts w:ascii="Calibri" w:hAnsi="Calibri" w:cs="Calibri"/>
          <w:color w:val="000000" w:themeColor="text1"/>
          <w:sz w:val="24"/>
          <w:szCs w:val="26"/>
        </w:rPr>
        <w:t xml:space="preserve">s </w:t>
      </w:r>
      <w:r w:rsidR="00E6662F" w:rsidRPr="008A0ED4">
        <w:rPr>
          <w:rFonts w:ascii="Calibri" w:hAnsi="Calibri" w:cs="Calibri"/>
          <w:color w:val="000000" w:themeColor="text1"/>
          <w:sz w:val="24"/>
          <w:szCs w:val="26"/>
        </w:rPr>
        <w:t>are to</w:t>
      </w:r>
      <w:r w:rsidRPr="008A0ED4">
        <w:rPr>
          <w:rFonts w:ascii="Calibri" w:hAnsi="Calibri" w:cs="Calibri"/>
          <w:color w:val="000000" w:themeColor="text1"/>
          <w:sz w:val="24"/>
          <w:szCs w:val="26"/>
        </w:rPr>
        <w:t xml:space="preserve"> use </w:t>
      </w:r>
      <w:r w:rsidR="00E6662F" w:rsidRPr="008A0ED4">
        <w:rPr>
          <w:rFonts w:ascii="Calibri" w:hAnsi="Calibri" w:cs="Calibri"/>
          <w:color w:val="000000" w:themeColor="text1"/>
          <w:sz w:val="24"/>
          <w:szCs w:val="26"/>
        </w:rPr>
        <w:t>for providing</w:t>
      </w:r>
      <w:r w:rsidRPr="008A0ED4">
        <w:rPr>
          <w:rFonts w:ascii="Calibri" w:hAnsi="Calibri" w:cs="Calibri"/>
          <w:color w:val="000000" w:themeColor="text1"/>
          <w:sz w:val="24"/>
          <w:szCs w:val="26"/>
        </w:rPr>
        <w:t xml:space="preserve"> references.  </w:t>
      </w:r>
      <w:r w:rsidR="00502F47" w:rsidRPr="008A0ED4">
        <w:rPr>
          <w:rFonts w:ascii="Calibri" w:hAnsi="Calibri" w:cs="Calibri"/>
          <w:color w:val="000000" w:themeColor="text1"/>
          <w:spacing w:val="-3"/>
          <w:sz w:val="24"/>
          <w:szCs w:val="26"/>
        </w:rPr>
        <w:t>Bidder</w:t>
      </w:r>
      <w:r w:rsidRPr="008A0ED4">
        <w:rPr>
          <w:rFonts w:ascii="Calibri" w:hAnsi="Calibri" w:cs="Calibri"/>
          <w:color w:val="000000" w:themeColor="text1"/>
          <w:spacing w:val="-3"/>
          <w:sz w:val="24"/>
          <w:szCs w:val="26"/>
        </w:rPr>
        <w:t xml:space="preserve">s are to provide a list of </w:t>
      </w:r>
      <w:r w:rsidR="008A0ED4" w:rsidRPr="008A0ED4">
        <w:rPr>
          <w:rFonts w:ascii="Calibri" w:hAnsi="Calibri" w:cs="Calibri"/>
          <w:color w:val="000000" w:themeColor="text1"/>
          <w:spacing w:val="-3"/>
          <w:sz w:val="24"/>
          <w:szCs w:val="26"/>
        </w:rPr>
        <w:t xml:space="preserve"> three (3)</w:t>
      </w:r>
      <w:r w:rsidRPr="008A0ED4">
        <w:rPr>
          <w:rFonts w:ascii="Calibri" w:hAnsi="Calibri" w:cs="Calibri"/>
          <w:color w:val="000000" w:themeColor="text1"/>
          <w:spacing w:val="-3"/>
          <w:sz w:val="24"/>
          <w:szCs w:val="26"/>
        </w:rPr>
        <w:t xml:space="preserve"> references.  References must be satisfactory as deemed solely by County.  </w:t>
      </w:r>
    </w:p>
    <w:p w14:paraId="0B4FBF0C" w14:textId="0E21397A"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BA6A8EE" w14:textId="41700086" w:rsidR="00B93FA4" w:rsidRPr="00EE1991" w:rsidRDefault="00B93FA4" w:rsidP="00C8509D">
      <w:pPr>
        <w:pStyle w:val="PlainText"/>
        <w:spacing w:before="240" w:after="240"/>
        <w:rPr>
          <w:rFonts w:ascii="Calibri" w:hAnsi="Calibri" w:cs="Calibri"/>
          <w:spacing w:val="-3"/>
          <w:sz w:val="24"/>
          <w:szCs w:val="26"/>
        </w:rPr>
      </w:pPr>
      <w:r>
        <w:rPr>
          <w:rFonts w:ascii="Calibri" w:hAnsi="Calibri" w:cs="Calibri"/>
          <w:bCs/>
          <w:iCs/>
          <w:sz w:val="24"/>
          <w:szCs w:val="24"/>
        </w:rPr>
        <w:t>Bidder must currently be providing goods and/or services</w:t>
      </w:r>
      <w:r w:rsidRPr="00EE1991">
        <w:rPr>
          <w:rFonts w:ascii="Calibri" w:hAnsi="Calibri" w:cs="Calibri"/>
          <w:bCs/>
          <w:iCs/>
          <w:sz w:val="24"/>
          <w:szCs w:val="24"/>
        </w:rPr>
        <w:t xml:space="preserve"> within </w:t>
      </w:r>
      <w:r w:rsidRPr="008A0ED4">
        <w:rPr>
          <w:rFonts w:ascii="Calibri" w:hAnsi="Calibri" w:cs="Calibri"/>
          <w:bCs/>
          <w:iCs/>
          <w:color w:val="000000" w:themeColor="text1"/>
          <w:sz w:val="24"/>
          <w:szCs w:val="24"/>
        </w:rPr>
        <w:t>the last five</w:t>
      </w:r>
      <w:r w:rsidR="008A0ED4" w:rsidRPr="008A0ED4">
        <w:rPr>
          <w:rFonts w:ascii="Calibri" w:hAnsi="Calibri" w:cs="Calibri"/>
          <w:bCs/>
          <w:iCs/>
          <w:color w:val="000000" w:themeColor="text1"/>
          <w:sz w:val="24"/>
          <w:szCs w:val="24"/>
        </w:rPr>
        <w:t xml:space="preserve"> (5)</w:t>
      </w:r>
      <w:r w:rsidRPr="008A0ED4">
        <w:rPr>
          <w:rFonts w:ascii="Calibri" w:hAnsi="Calibri" w:cs="Calibri"/>
          <w:bCs/>
          <w:iCs/>
          <w:color w:val="000000" w:themeColor="text1"/>
          <w:sz w:val="24"/>
          <w:szCs w:val="24"/>
        </w:rPr>
        <w:t xml:space="preserve"> years. </w:t>
      </w:r>
    </w:p>
    <w:p w14:paraId="0D60E60F"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596697DA"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4FDC6E32"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567C527F"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7A75C646" w14:textId="77777777" w:rsidR="00011821" w:rsidRPr="00EE1991" w:rsidRDefault="00011821" w:rsidP="00C8509D">
      <w:pPr>
        <w:spacing w:before="240" w:after="240"/>
        <w:rPr>
          <w:rFonts w:ascii="Calibri" w:hAnsi="Calibri" w:cs="Calibri"/>
          <w:sz w:val="24"/>
          <w:szCs w:val="26"/>
        </w:rPr>
      </w:pPr>
      <w:bookmarkStart w:id="104"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04"/>
    <w:p w14:paraId="13445A1A" w14:textId="77777777" w:rsidR="00F43F6A" w:rsidRPr="00BA3CAD" w:rsidRDefault="00F43F6A" w:rsidP="00F43F6A">
      <w:pPr>
        <w:rPr>
          <w:rFonts w:ascii="Calibri" w:hAnsi="Calibri" w:cs="Calibri"/>
        </w:rPr>
      </w:pPr>
    </w:p>
    <w:p w14:paraId="2587BE87" w14:textId="77777777" w:rsidR="00F43F6A" w:rsidRPr="00E574DD" w:rsidRDefault="00F43F6A" w:rsidP="00F43F6A">
      <w:pPr>
        <w:rPr>
          <w:rFonts w:ascii="Calibri" w:hAnsi="Calibri" w:cs="Calibri"/>
          <w:color w:val="FFFFFF"/>
        </w:rPr>
      </w:pPr>
    </w:p>
    <w:p w14:paraId="63A50035" w14:textId="77777777" w:rsidR="00F43F6A" w:rsidRPr="00BA3CAD" w:rsidRDefault="00F43F6A" w:rsidP="00F43F6A">
      <w:pPr>
        <w:rPr>
          <w:rFonts w:ascii="Calibri" w:hAnsi="Calibri" w:cs="Calibri"/>
        </w:rPr>
      </w:pPr>
      <w:bookmarkStart w:id="105" w:name="_Ref342044720"/>
    </w:p>
    <w:p w14:paraId="4C05CFD0" w14:textId="77777777" w:rsidR="00F43F6A" w:rsidRPr="00BA3CAD" w:rsidRDefault="00F43F6A" w:rsidP="00F43F6A">
      <w:pPr>
        <w:rPr>
          <w:rFonts w:ascii="Calibri" w:hAnsi="Calibri" w:cs="Calibri"/>
        </w:rPr>
      </w:pPr>
    </w:p>
    <w:p w14:paraId="1602413F"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296"/>
      </w:tblGrid>
      <w:tr w:rsidR="007B0708" w:rsidRPr="004A43AE" w14:paraId="2D84AFD8" w14:textId="77777777" w:rsidTr="00830149">
        <w:tc>
          <w:tcPr>
            <w:tcW w:w="10296" w:type="dxa"/>
            <w:shd w:val="clear" w:color="auto" w:fill="E2EFD9"/>
          </w:tcPr>
          <w:bookmarkEnd w:id="105"/>
          <w:p w14:paraId="6F8DC9D4"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65AC59D" w14:textId="5FF9A346" w:rsidR="003311B2" w:rsidRPr="008A0ED4" w:rsidRDefault="007E6A66" w:rsidP="003311B2">
      <w:pPr>
        <w:pStyle w:val="RFP-QHeader2"/>
        <w:spacing w:before="240" w:after="240"/>
        <w:rPr>
          <w:rFonts w:ascii="Calibri" w:hAnsi="Calibri" w:cs="Calibri"/>
          <w:bCs/>
          <w:iCs/>
          <w:color w:val="000000" w:themeColor="text1"/>
          <w:sz w:val="28"/>
          <w:szCs w:val="28"/>
        </w:rPr>
      </w:pPr>
      <w:r w:rsidRPr="008A0ED4">
        <w:rPr>
          <w:rFonts w:ascii="Calibri" w:hAnsi="Calibri" w:cs="Calibri"/>
          <w:bCs/>
          <w:iCs/>
          <w:caps/>
          <w:color w:val="000000" w:themeColor="text1"/>
          <w:sz w:val="28"/>
          <w:szCs w:val="28"/>
        </w:rPr>
        <w:t>IRFQ</w:t>
      </w:r>
      <w:r w:rsidR="003311B2" w:rsidRPr="008A0ED4">
        <w:rPr>
          <w:rFonts w:ascii="Calibri" w:hAnsi="Calibri" w:cs="Calibri"/>
          <w:bCs/>
          <w:iCs/>
          <w:caps/>
          <w:color w:val="000000" w:themeColor="text1"/>
          <w:sz w:val="28"/>
          <w:szCs w:val="28"/>
        </w:rPr>
        <w:t xml:space="preserve"> </w:t>
      </w:r>
      <w:r w:rsidR="000932BF" w:rsidRPr="008A0ED4">
        <w:rPr>
          <w:rFonts w:ascii="Calibri" w:hAnsi="Calibri" w:cs="Calibri"/>
          <w:bCs/>
          <w:iCs/>
          <w:color w:val="000000" w:themeColor="text1"/>
          <w:sz w:val="28"/>
          <w:szCs w:val="28"/>
        </w:rPr>
        <w:t>No</w:t>
      </w:r>
      <w:r w:rsidR="003311B2" w:rsidRPr="008A0ED4">
        <w:rPr>
          <w:rFonts w:ascii="Calibri" w:hAnsi="Calibri" w:cs="Calibri"/>
          <w:bCs/>
          <w:iCs/>
          <w:color w:val="000000" w:themeColor="text1"/>
          <w:sz w:val="28"/>
          <w:szCs w:val="28"/>
        </w:rPr>
        <w:t xml:space="preserve">. </w:t>
      </w:r>
      <w:r w:rsidR="008A0ED4" w:rsidRPr="008A0ED4">
        <w:rPr>
          <w:rFonts w:ascii="Calibri" w:hAnsi="Calibri" w:cs="Calibri"/>
          <w:bCs/>
          <w:iCs/>
          <w:color w:val="000000" w:themeColor="text1"/>
          <w:sz w:val="28"/>
          <w:szCs w:val="28"/>
        </w:rPr>
        <w:t>902322</w:t>
      </w:r>
    </w:p>
    <w:p w14:paraId="735BF132" w14:textId="3633618F" w:rsidR="003311B2" w:rsidRPr="008A0ED4" w:rsidRDefault="008A0ED4" w:rsidP="003311B2">
      <w:pPr>
        <w:pStyle w:val="RFP-QHeader2"/>
        <w:spacing w:after="240"/>
        <w:rPr>
          <w:rFonts w:ascii="Calibri" w:hAnsi="Calibri" w:cs="Calibri"/>
          <w:bCs/>
          <w:iCs/>
          <w:color w:val="000000" w:themeColor="text1"/>
          <w:szCs w:val="26"/>
        </w:rPr>
      </w:pPr>
      <w:r w:rsidRPr="008A0ED4">
        <w:rPr>
          <w:rFonts w:ascii="Calibri" w:hAnsi="Calibri" w:cs="Calibri"/>
          <w:bCs/>
          <w:iCs/>
          <w:color w:val="000000" w:themeColor="text1"/>
          <w:sz w:val="28"/>
          <w:szCs w:val="28"/>
        </w:rPr>
        <w:t>Laundry Linen and Exchange Services</w:t>
      </w:r>
    </w:p>
    <w:p w14:paraId="29411136" w14:textId="4E0B328B" w:rsidR="00F43F6A" w:rsidRPr="00EE1991" w:rsidRDefault="00F43F6A" w:rsidP="003311B2">
      <w:pPr>
        <w:pStyle w:val="RFP-QHeader2"/>
        <w:spacing w:after="240"/>
        <w:jc w:val="left"/>
        <w:rPr>
          <w:rFonts w:ascii="Calibri" w:hAnsi="Calibri" w:cs="Calibri"/>
          <w:bCs/>
          <w:iCs/>
          <w:sz w:val="24"/>
          <w:szCs w:val="24"/>
        </w:rPr>
      </w:pPr>
    </w:p>
    <w:p w14:paraId="403E1CCF"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29E40306"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7169D1" w:rsidRPr="00EB258A" w14:paraId="0099BD1B"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B54BE2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D0F576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CDC6117"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24F8537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5A66E2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0E0C0B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D8570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346DED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7E16D7C"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94F078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E320FE7"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7169D1" w:rsidRPr="00EB258A" w14:paraId="484F40BB"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198F34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3BA9768"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73B98DF0"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2373188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17FED26"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2A1D4D4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08726C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BE84EA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748BAD4F"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41299D7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D8494EE"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7169D1" w:rsidRPr="00EB258A" w14:paraId="7D8BC40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252313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6372B7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16EEF12F"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5EB4EA6"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5F3532E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A180B5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7A7581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9EA3C4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25B366F"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7772F38"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4417EB" w14:textId="77777777" w:rsidR="007169D1" w:rsidRPr="00EB258A" w:rsidRDefault="007169D1" w:rsidP="007169D1">
      <w:pPr>
        <w:rPr>
          <w:rFonts w:ascii="Calibri" w:hAnsi="Calibri" w:cs="Calibri"/>
          <w:sz w:val="24"/>
          <w:szCs w:val="24"/>
        </w:rPr>
      </w:pPr>
    </w:p>
    <w:p w14:paraId="709548F6" w14:textId="77777777" w:rsidR="00F43F6A" w:rsidRPr="003311B2" w:rsidRDefault="007B0708" w:rsidP="003311B2">
      <w:pPr>
        <w:rPr>
          <w:sz w:val="2"/>
          <w:szCs w:val="2"/>
        </w:rPr>
      </w:pPr>
      <w:r w:rsidRPr="00EE1991">
        <w:rPr>
          <w:rFonts w:ascii="Calibri" w:hAnsi="Calibri"/>
          <w:sz w:val="24"/>
          <w:szCs w:val="24"/>
        </w:rPr>
        <w:br w:type="page"/>
      </w:r>
    </w:p>
    <w:p w14:paraId="2A1CEB59" w14:textId="77777777" w:rsidR="007B0708" w:rsidRPr="007B0708" w:rsidRDefault="007B0708" w:rsidP="00F43F6A">
      <w:pPr>
        <w:pStyle w:val="Heading4"/>
        <w:jc w:val="left"/>
        <w:rPr>
          <w:sz w:val="2"/>
          <w:szCs w:val="2"/>
        </w:rPr>
      </w:pPr>
      <w:bookmarkStart w:id="106" w:name="_Ref342044597"/>
    </w:p>
    <w:tbl>
      <w:tblPr>
        <w:tblW w:w="0" w:type="auto"/>
        <w:shd w:val="clear" w:color="auto" w:fill="E2EFD9"/>
        <w:tblLook w:val="04A0" w:firstRow="1" w:lastRow="0" w:firstColumn="1" w:lastColumn="0" w:noHBand="0" w:noVBand="1"/>
      </w:tblPr>
      <w:tblGrid>
        <w:gridCol w:w="10296"/>
      </w:tblGrid>
      <w:tr w:rsidR="007B0708" w:rsidRPr="004A43AE" w14:paraId="1166D0A6" w14:textId="77777777" w:rsidTr="00830149">
        <w:tc>
          <w:tcPr>
            <w:tcW w:w="10296" w:type="dxa"/>
            <w:shd w:val="clear" w:color="auto" w:fill="E2EFD9"/>
          </w:tcPr>
          <w:p w14:paraId="327D710D" w14:textId="77777777" w:rsidR="007B0708" w:rsidRPr="007B0708" w:rsidRDefault="007B0708" w:rsidP="004A43AE">
            <w:pPr>
              <w:pStyle w:val="Heading4"/>
              <w:jc w:val="left"/>
            </w:pPr>
            <w:r w:rsidRPr="007B0708">
              <w:t>EXCEPTIONS AND CLARIFICATIONS</w:t>
            </w:r>
          </w:p>
        </w:tc>
      </w:tr>
    </w:tbl>
    <w:p w14:paraId="305F2A60"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E6A66">
        <w:rPr>
          <w:rFonts w:ascii="Calibri" w:hAnsi="Calibri" w:cs="Calibri"/>
          <w:sz w:val="24"/>
          <w:szCs w:val="24"/>
        </w:rPr>
        <w:t>IRFQ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4DE975F2"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344"/>
      </w:tblGrid>
      <w:tr w:rsidR="00F43F6A" w:rsidRPr="00B61210" w14:paraId="49B00573" w14:textId="77777777" w:rsidTr="007E2C61">
        <w:tc>
          <w:tcPr>
            <w:tcW w:w="3672" w:type="dxa"/>
            <w:gridSpan w:val="3"/>
            <w:tcMar>
              <w:top w:w="29" w:type="dxa"/>
              <w:left w:w="115" w:type="dxa"/>
              <w:bottom w:w="29" w:type="dxa"/>
              <w:right w:w="115" w:type="dxa"/>
            </w:tcMar>
            <w:vAlign w:val="center"/>
          </w:tcPr>
          <w:p w14:paraId="105EB34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1C10C05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06B28341" w14:textId="77777777" w:rsidTr="007E2C61">
        <w:tc>
          <w:tcPr>
            <w:tcW w:w="1224" w:type="dxa"/>
            <w:tcMar>
              <w:top w:w="29" w:type="dxa"/>
              <w:left w:w="115" w:type="dxa"/>
              <w:bottom w:w="29" w:type="dxa"/>
              <w:right w:w="115" w:type="dxa"/>
            </w:tcMar>
            <w:vAlign w:val="center"/>
          </w:tcPr>
          <w:p w14:paraId="00CDF4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783A145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672C460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28880EF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2C58E66A" w14:textId="77777777" w:rsidTr="007E2C61">
        <w:trPr>
          <w:trHeight w:val="720"/>
        </w:trPr>
        <w:tc>
          <w:tcPr>
            <w:tcW w:w="1224" w:type="dxa"/>
            <w:tcMar>
              <w:top w:w="29" w:type="dxa"/>
              <w:left w:w="115" w:type="dxa"/>
              <w:bottom w:w="29" w:type="dxa"/>
              <w:right w:w="115" w:type="dxa"/>
            </w:tcMar>
            <w:vAlign w:val="center"/>
          </w:tcPr>
          <w:p w14:paraId="09621B93" w14:textId="0A16E7AE" w:rsidR="00F43F6A" w:rsidRPr="00B61210" w:rsidRDefault="00B463D3"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32EF9162" wp14:editId="0E486352">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A08C70" w14:textId="77777777" w:rsidR="00B463D3" w:rsidRDefault="00B463D3" w:rsidP="00B463D3">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2EF9162"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6A08C70" w14:textId="77777777" w:rsidR="00B463D3" w:rsidRDefault="00B463D3" w:rsidP="00B463D3">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13C88A6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0F726D8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33DFD0C5"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6C429B83" w14:textId="77777777" w:rsidTr="007E2C61">
        <w:trPr>
          <w:trHeight w:val="720"/>
        </w:trPr>
        <w:tc>
          <w:tcPr>
            <w:tcW w:w="1224" w:type="dxa"/>
            <w:tcMar>
              <w:top w:w="29" w:type="dxa"/>
              <w:left w:w="115" w:type="dxa"/>
              <w:bottom w:w="29" w:type="dxa"/>
              <w:right w:w="115" w:type="dxa"/>
            </w:tcMar>
            <w:vAlign w:val="center"/>
          </w:tcPr>
          <w:p w14:paraId="698C49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5FEAAA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5E590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62DDA65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57CBF6" w14:textId="77777777" w:rsidTr="007E2C61">
        <w:trPr>
          <w:trHeight w:val="720"/>
        </w:trPr>
        <w:tc>
          <w:tcPr>
            <w:tcW w:w="1224" w:type="dxa"/>
            <w:tcMar>
              <w:top w:w="29" w:type="dxa"/>
              <w:left w:w="115" w:type="dxa"/>
              <w:bottom w:w="29" w:type="dxa"/>
              <w:right w:w="115" w:type="dxa"/>
            </w:tcMar>
            <w:vAlign w:val="center"/>
          </w:tcPr>
          <w:p w14:paraId="5254D6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BC3DA3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3983CF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2678B4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5D3F91B" w14:textId="77777777" w:rsidTr="007E2C61">
        <w:trPr>
          <w:trHeight w:val="720"/>
        </w:trPr>
        <w:tc>
          <w:tcPr>
            <w:tcW w:w="1224" w:type="dxa"/>
            <w:tcMar>
              <w:top w:w="29" w:type="dxa"/>
              <w:left w:w="115" w:type="dxa"/>
              <w:bottom w:w="29" w:type="dxa"/>
              <w:right w:w="115" w:type="dxa"/>
            </w:tcMar>
            <w:vAlign w:val="center"/>
          </w:tcPr>
          <w:p w14:paraId="58385EA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595098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19B9BD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9B592F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758DFBD" w14:textId="77777777" w:rsidTr="007E2C61">
        <w:trPr>
          <w:trHeight w:val="720"/>
        </w:trPr>
        <w:tc>
          <w:tcPr>
            <w:tcW w:w="1224" w:type="dxa"/>
            <w:tcMar>
              <w:top w:w="29" w:type="dxa"/>
              <w:left w:w="115" w:type="dxa"/>
              <w:bottom w:w="29" w:type="dxa"/>
              <w:right w:w="115" w:type="dxa"/>
            </w:tcMar>
            <w:vAlign w:val="center"/>
          </w:tcPr>
          <w:p w14:paraId="00083F7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776F2E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95220E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2EC504E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7BCD34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8C31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5D4F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B7C11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78F3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8077C6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01C5B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0A306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EED6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AB91D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D7B9A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3DB4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43387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936F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1F965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36F6806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96BD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AC12B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55F17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1DEC1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7A3DB0D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A9A2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BF643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75C52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19B4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C476E6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B55D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C74EE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2B721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C421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2B63DD35"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12A0808" w14:textId="77777777" w:rsidR="007B0708" w:rsidRPr="006E7032" w:rsidRDefault="00F43F6A" w:rsidP="007B0708">
      <w:pPr>
        <w:pStyle w:val="Heading4"/>
        <w:jc w:val="left"/>
        <w:rPr>
          <w:sz w:val="2"/>
          <w:szCs w:val="2"/>
        </w:rPr>
      </w:pPr>
      <w:bookmarkStart w:id="107" w:name="_SLEB_INFORMATION_SHEET"/>
      <w:bookmarkEnd w:id="107"/>
      <w:r>
        <w:rPr>
          <w:sz w:val="20"/>
        </w:rPr>
        <w:br w:type="page"/>
      </w:r>
    </w:p>
    <w:tbl>
      <w:tblPr>
        <w:tblW w:w="0" w:type="auto"/>
        <w:shd w:val="clear" w:color="auto" w:fill="E2EFD9"/>
        <w:tblLook w:val="04A0" w:firstRow="1" w:lastRow="0" w:firstColumn="1" w:lastColumn="0" w:noHBand="0" w:noVBand="1"/>
      </w:tblPr>
      <w:tblGrid>
        <w:gridCol w:w="10296"/>
      </w:tblGrid>
      <w:tr w:rsidR="007B0708" w:rsidRPr="004A43AE" w14:paraId="1C537353" w14:textId="77777777" w:rsidTr="00830149">
        <w:tc>
          <w:tcPr>
            <w:tcW w:w="10296" w:type="dxa"/>
            <w:shd w:val="clear" w:color="auto" w:fill="E2EFD9"/>
          </w:tcPr>
          <w:p w14:paraId="3482E337" w14:textId="77777777" w:rsidR="007B0708" w:rsidRPr="007B0708" w:rsidRDefault="007B0708" w:rsidP="004A43AE">
            <w:pPr>
              <w:pStyle w:val="Heading4"/>
              <w:jc w:val="left"/>
            </w:pPr>
            <w:r w:rsidRPr="007B0708">
              <w:lastRenderedPageBreak/>
              <w:t>INSURANCE REQUIREMENTS</w:t>
            </w:r>
          </w:p>
        </w:tc>
      </w:tr>
    </w:tbl>
    <w:p w14:paraId="487BEF6C"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559CEBE2"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E6A66">
        <w:rPr>
          <w:rFonts w:ascii="Calibri" w:hAnsi="Calibri" w:cs="Calibri"/>
          <w:sz w:val="24"/>
          <w:szCs w:val="26"/>
        </w:rPr>
        <w:t>IRFQ</w:t>
      </w:r>
      <w:r w:rsidR="004853C4" w:rsidRPr="00EE1991">
        <w:rPr>
          <w:rFonts w:ascii="Calibri" w:hAnsi="Calibri" w:cs="Calibri"/>
          <w:sz w:val="24"/>
          <w:szCs w:val="26"/>
        </w:rPr>
        <w:t xml:space="preserve">. </w:t>
      </w:r>
    </w:p>
    <w:p w14:paraId="00121B4A"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E6A66">
        <w:rPr>
          <w:rFonts w:ascii="Calibri" w:hAnsi="Calibri" w:cs="Calibri"/>
          <w:sz w:val="24"/>
          <w:szCs w:val="26"/>
        </w:rPr>
        <w:t>IRFQ</w:t>
      </w:r>
      <w:r w:rsidRPr="00EE1991">
        <w:rPr>
          <w:rFonts w:ascii="Calibri" w:hAnsi="Calibri" w:cs="Calibri"/>
          <w:sz w:val="24"/>
          <w:szCs w:val="26"/>
        </w:rPr>
        <w:t xml:space="preserve">:   </w:t>
      </w:r>
    </w:p>
    <w:p w14:paraId="51ADA5B9" w14:textId="77777777" w:rsidR="00F43F6A" w:rsidRDefault="00F43F6A" w:rsidP="00F43F6A">
      <w:pPr>
        <w:tabs>
          <w:tab w:val="num" w:pos="1440"/>
        </w:tabs>
        <w:rPr>
          <w:rFonts w:ascii="Calibri" w:hAnsi="Calibri" w:cs="Calibri"/>
          <w:szCs w:val="26"/>
        </w:rPr>
      </w:pPr>
    </w:p>
    <w:p w14:paraId="0DBB7AC2" w14:textId="77777777" w:rsidR="00F43F6A" w:rsidRDefault="00F43F6A" w:rsidP="00F43F6A">
      <w:pPr>
        <w:tabs>
          <w:tab w:val="num" w:pos="1440"/>
        </w:tabs>
        <w:rPr>
          <w:rFonts w:ascii="Calibri" w:hAnsi="Calibri" w:cs="Calibri"/>
          <w:szCs w:val="26"/>
        </w:rPr>
      </w:pPr>
    </w:p>
    <w:p w14:paraId="6C612FB4" w14:textId="77777777" w:rsidR="00F43F6A" w:rsidRDefault="00F43F6A" w:rsidP="00F43F6A">
      <w:pPr>
        <w:tabs>
          <w:tab w:val="num" w:pos="1440"/>
        </w:tabs>
        <w:rPr>
          <w:rFonts w:ascii="Calibri" w:hAnsi="Calibri" w:cs="Calibri"/>
          <w:szCs w:val="26"/>
        </w:rPr>
      </w:pPr>
    </w:p>
    <w:p w14:paraId="676FF450" w14:textId="77777777" w:rsidR="00F43F6A" w:rsidRDefault="00F43F6A" w:rsidP="00F43F6A">
      <w:pPr>
        <w:tabs>
          <w:tab w:val="num" w:pos="1440"/>
        </w:tabs>
        <w:rPr>
          <w:rFonts w:ascii="Calibri" w:hAnsi="Calibri" w:cs="Calibri"/>
          <w:szCs w:val="26"/>
        </w:rPr>
      </w:pPr>
    </w:p>
    <w:p w14:paraId="4CFC9EDE" w14:textId="77777777" w:rsidR="00F43F6A" w:rsidRDefault="00F43F6A" w:rsidP="00F43F6A">
      <w:pPr>
        <w:tabs>
          <w:tab w:val="num" w:pos="1440"/>
        </w:tabs>
        <w:rPr>
          <w:rFonts w:ascii="Calibri" w:hAnsi="Calibri" w:cs="Calibri"/>
          <w:szCs w:val="26"/>
        </w:rPr>
      </w:pPr>
    </w:p>
    <w:p w14:paraId="12678384" w14:textId="77777777" w:rsidR="00F43F6A" w:rsidRDefault="00F43F6A" w:rsidP="00F43F6A">
      <w:pPr>
        <w:tabs>
          <w:tab w:val="num" w:pos="1440"/>
        </w:tabs>
        <w:rPr>
          <w:rFonts w:ascii="Calibri" w:hAnsi="Calibri" w:cs="Calibri"/>
          <w:szCs w:val="26"/>
        </w:rPr>
      </w:pPr>
    </w:p>
    <w:p w14:paraId="282D22C4" w14:textId="77777777" w:rsidR="00F43F6A" w:rsidRDefault="00F43F6A" w:rsidP="00F43F6A">
      <w:pPr>
        <w:tabs>
          <w:tab w:val="num" w:pos="1440"/>
        </w:tabs>
        <w:rPr>
          <w:rFonts w:ascii="Calibri" w:hAnsi="Calibri" w:cs="Calibri"/>
          <w:szCs w:val="26"/>
        </w:rPr>
      </w:pPr>
    </w:p>
    <w:p w14:paraId="669B7B70" w14:textId="77777777" w:rsidR="00F43F6A" w:rsidRDefault="00F43F6A" w:rsidP="00F43F6A">
      <w:pPr>
        <w:tabs>
          <w:tab w:val="num" w:pos="1440"/>
        </w:tabs>
        <w:rPr>
          <w:rFonts w:ascii="Calibri" w:hAnsi="Calibri" w:cs="Calibri"/>
          <w:szCs w:val="26"/>
        </w:rPr>
      </w:pPr>
    </w:p>
    <w:p w14:paraId="75DB6767" w14:textId="77777777" w:rsidR="00F43F6A" w:rsidRDefault="00F43F6A" w:rsidP="00F43F6A">
      <w:pPr>
        <w:tabs>
          <w:tab w:val="num" w:pos="1440"/>
        </w:tabs>
        <w:rPr>
          <w:rFonts w:ascii="Calibri" w:hAnsi="Calibri" w:cs="Calibri"/>
          <w:szCs w:val="26"/>
        </w:rPr>
      </w:pPr>
    </w:p>
    <w:p w14:paraId="7D1AD3F3" w14:textId="77777777" w:rsidR="00F43F6A" w:rsidRDefault="00F43F6A" w:rsidP="00F43F6A">
      <w:pPr>
        <w:tabs>
          <w:tab w:val="num" w:pos="1440"/>
        </w:tabs>
        <w:rPr>
          <w:rFonts w:ascii="Calibri" w:hAnsi="Calibri" w:cs="Calibri"/>
          <w:szCs w:val="26"/>
        </w:rPr>
      </w:pPr>
    </w:p>
    <w:p w14:paraId="09420319" w14:textId="77777777" w:rsidR="00F43F6A" w:rsidRDefault="00F43F6A" w:rsidP="00F43F6A">
      <w:pPr>
        <w:tabs>
          <w:tab w:val="num" w:pos="1440"/>
        </w:tabs>
        <w:rPr>
          <w:rFonts w:ascii="Calibri" w:hAnsi="Calibri" w:cs="Calibri"/>
          <w:szCs w:val="26"/>
        </w:rPr>
      </w:pPr>
    </w:p>
    <w:p w14:paraId="447D8643" w14:textId="77777777" w:rsidR="00F43F6A" w:rsidRDefault="00F43F6A" w:rsidP="00F43F6A">
      <w:pPr>
        <w:pStyle w:val="HeaderExhibit"/>
      </w:pPr>
      <w:r w:rsidRPr="00653703">
        <w:t xml:space="preserve">see next page for county of alameda </w:t>
      </w:r>
    </w:p>
    <w:p w14:paraId="1E948A50" w14:textId="77777777" w:rsidR="00F43F6A" w:rsidRPr="00653703" w:rsidRDefault="00F43F6A" w:rsidP="00F43F6A">
      <w:pPr>
        <w:pStyle w:val="HeaderExhibit"/>
      </w:pPr>
      <w:r w:rsidRPr="00653703">
        <w:t>minimum insurance requirements</w:t>
      </w:r>
    </w:p>
    <w:p w14:paraId="438AEDF6" w14:textId="77777777" w:rsidR="00F43F6A" w:rsidRDefault="00F43F6A" w:rsidP="00F43F6A">
      <w:pPr>
        <w:pStyle w:val="HeaderExhibit"/>
      </w:pPr>
    </w:p>
    <w:p w14:paraId="43D7DA79" w14:textId="77777777" w:rsidR="00F43F6A" w:rsidRDefault="00F43F6A" w:rsidP="00F43F6A">
      <w:pPr>
        <w:pStyle w:val="HeaderExhibit"/>
      </w:pPr>
    </w:p>
    <w:p w14:paraId="4AE52135" w14:textId="77777777" w:rsidR="00F43F6A" w:rsidRDefault="00F43F6A" w:rsidP="00F43F6A">
      <w:pPr>
        <w:rPr>
          <w:rFonts w:ascii="Calibri" w:hAnsi="Calibri"/>
          <w:b/>
          <w:caps/>
          <w:noProof/>
          <w:sz w:val="44"/>
        </w:rPr>
      </w:pPr>
      <w:r>
        <w:br w:type="page"/>
      </w:r>
    </w:p>
    <w:p w14:paraId="1D9D7A51" w14:textId="77777777" w:rsidR="008A0ED4" w:rsidRPr="007A0ECA" w:rsidRDefault="008A0ED4" w:rsidP="008A0ED4">
      <w:pPr>
        <w:pStyle w:val="Title"/>
        <w:ind w:left="2786" w:hanging="2696"/>
        <w:rPr>
          <w:rFonts w:ascii="Arial Narrow" w:hAnsi="Arial Narrow" w:cs="Calibri"/>
          <w:sz w:val="19"/>
          <w:szCs w:val="19"/>
        </w:rPr>
      </w:pPr>
      <w:r w:rsidRPr="007A0ECA">
        <w:rPr>
          <w:rFonts w:ascii="Arial Narrow" w:hAnsi="Arial Narrow" w:cs="Calibri"/>
          <w:sz w:val="19"/>
          <w:szCs w:val="19"/>
          <w:u w:val="single"/>
        </w:rPr>
        <w:lastRenderedPageBreak/>
        <w:t>COUNTY</w:t>
      </w:r>
      <w:r w:rsidRPr="007A0ECA">
        <w:rPr>
          <w:rFonts w:ascii="Arial Narrow" w:hAnsi="Arial Narrow" w:cs="Calibri"/>
          <w:spacing w:val="-6"/>
          <w:sz w:val="19"/>
          <w:szCs w:val="19"/>
          <w:u w:val="single"/>
        </w:rPr>
        <w:t xml:space="preserve"> </w:t>
      </w:r>
      <w:r w:rsidRPr="007A0ECA">
        <w:rPr>
          <w:rFonts w:ascii="Arial Narrow" w:hAnsi="Arial Narrow" w:cs="Calibri"/>
          <w:sz w:val="19"/>
          <w:szCs w:val="19"/>
          <w:u w:val="single"/>
        </w:rPr>
        <w:t>OF</w:t>
      </w:r>
      <w:r w:rsidRPr="007A0ECA">
        <w:rPr>
          <w:rFonts w:ascii="Arial Narrow" w:hAnsi="Arial Narrow" w:cs="Calibri"/>
          <w:spacing w:val="-6"/>
          <w:sz w:val="19"/>
          <w:szCs w:val="19"/>
          <w:u w:val="single"/>
        </w:rPr>
        <w:t xml:space="preserve"> </w:t>
      </w:r>
      <w:r w:rsidRPr="007A0ECA">
        <w:rPr>
          <w:rFonts w:ascii="Arial Narrow" w:hAnsi="Arial Narrow" w:cs="Calibri"/>
          <w:sz w:val="19"/>
          <w:szCs w:val="19"/>
          <w:u w:val="single"/>
        </w:rPr>
        <w:t>ALAMEDA</w:t>
      </w:r>
      <w:r w:rsidRPr="007A0ECA">
        <w:rPr>
          <w:rFonts w:ascii="Arial Narrow" w:hAnsi="Arial Narrow" w:cs="Calibri"/>
          <w:spacing w:val="-5"/>
          <w:sz w:val="19"/>
          <w:szCs w:val="19"/>
          <w:u w:val="single"/>
        </w:rPr>
        <w:t xml:space="preserve"> </w:t>
      </w:r>
      <w:r w:rsidRPr="007A0ECA">
        <w:rPr>
          <w:rFonts w:ascii="Arial Narrow" w:hAnsi="Arial Narrow" w:cs="Calibri"/>
          <w:sz w:val="19"/>
          <w:szCs w:val="19"/>
          <w:u w:val="single"/>
        </w:rPr>
        <w:t>MINIMUM</w:t>
      </w:r>
      <w:r w:rsidRPr="007A0ECA">
        <w:rPr>
          <w:rFonts w:ascii="Arial Narrow" w:hAnsi="Arial Narrow" w:cs="Calibri"/>
          <w:spacing w:val="-7"/>
          <w:sz w:val="19"/>
          <w:szCs w:val="19"/>
          <w:u w:val="single"/>
        </w:rPr>
        <w:t xml:space="preserve"> </w:t>
      </w:r>
      <w:r w:rsidRPr="007A0ECA">
        <w:rPr>
          <w:rFonts w:ascii="Arial Narrow" w:hAnsi="Arial Narrow" w:cs="Calibri"/>
          <w:sz w:val="19"/>
          <w:szCs w:val="19"/>
          <w:u w:val="single"/>
        </w:rPr>
        <w:t>INSURANCE</w:t>
      </w:r>
      <w:r w:rsidRPr="007A0ECA">
        <w:rPr>
          <w:rFonts w:ascii="Arial Narrow" w:hAnsi="Arial Narrow" w:cs="Calibri"/>
          <w:spacing w:val="-6"/>
          <w:sz w:val="19"/>
          <w:szCs w:val="19"/>
          <w:u w:val="single"/>
        </w:rPr>
        <w:t xml:space="preserve"> </w:t>
      </w:r>
      <w:r w:rsidRPr="007A0ECA">
        <w:rPr>
          <w:rFonts w:ascii="Arial Narrow" w:hAnsi="Arial Narrow" w:cs="Calibri"/>
          <w:spacing w:val="-2"/>
          <w:sz w:val="19"/>
          <w:szCs w:val="19"/>
          <w:u w:val="single"/>
        </w:rPr>
        <w:t>REQUIREMENTS</w:t>
      </w:r>
    </w:p>
    <w:p w14:paraId="3D6A4081" w14:textId="77777777" w:rsidR="008A0ED4" w:rsidRPr="007A0ECA" w:rsidRDefault="008A0ED4" w:rsidP="008A0ED4">
      <w:pPr>
        <w:spacing w:before="7"/>
        <w:rPr>
          <w:rFonts w:ascii="Arial Narrow" w:hAnsi="Arial Narrow" w:cs="Calibri"/>
          <w:b/>
          <w:sz w:val="19"/>
          <w:szCs w:val="19"/>
        </w:rPr>
      </w:pPr>
    </w:p>
    <w:p w14:paraId="30396EDA" w14:textId="77777777" w:rsidR="008A0ED4" w:rsidRPr="007A0ECA" w:rsidRDefault="008A0ED4" w:rsidP="008A0ED4">
      <w:pPr>
        <w:spacing w:before="96"/>
        <w:ind w:left="106" w:right="374"/>
        <w:jc w:val="both"/>
        <w:rPr>
          <w:rFonts w:ascii="Arial Narrow" w:hAnsi="Arial Narrow" w:cs="Calibri"/>
          <w:sz w:val="19"/>
          <w:szCs w:val="19"/>
        </w:rPr>
      </w:pPr>
      <w:r w:rsidRPr="007A0ECA">
        <w:rPr>
          <w:rFonts w:ascii="Arial Narrow" w:hAnsi="Arial Narrow" w:cs="Calibri"/>
          <w:spacing w:val="-2"/>
          <w:sz w:val="19"/>
          <w:szCs w:val="19"/>
        </w:rPr>
        <w:t>Without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limiting</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any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other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obligation</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liability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under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this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Agreement,</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Contractor,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its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sole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cost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expense,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secure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keep</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in</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 xml:space="preserve">force </w:t>
      </w:r>
      <w:r w:rsidRPr="007A0ECA">
        <w:rPr>
          <w:rFonts w:ascii="Arial Narrow" w:hAnsi="Arial Narrow" w:cs="Calibri"/>
          <w:sz w:val="19"/>
          <w:szCs w:val="19"/>
        </w:rPr>
        <w:t>during the entire term of the Agreement or longer, as may be specified below, the following minimum insurance coverage, limits and endorsements.</w:t>
      </w:r>
      <w:r w:rsidRPr="007A0ECA">
        <w:rPr>
          <w:rFonts w:ascii="Arial Narrow" w:hAnsi="Arial Narrow" w:cs="Calibri"/>
          <w:spacing w:val="80"/>
          <w:sz w:val="19"/>
          <w:szCs w:val="19"/>
        </w:rPr>
        <w:t xml:space="preserve"> </w:t>
      </w:r>
      <w:r w:rsidRPr="007A0ECA">
        <w:rPr>
          <w:rFonts w:ascii="Arial Narrow" w:hAnsi="Arial Narrow" w:cs="Calibri"/>
          <w:sz w:val="19"/>
          <w:szCs w:val="19"/>
        </w:rPr>
        <w:t>The County reserves the right to modify these requirements, including limits, based on the nature of the risk, prior experience, insurer, coverage, or other special circumstances.</w:t>
      </w:r>
      <w:r w:rsidRPr="007A0ECA">
        <w:rPr>
          <w:rFonts w:ascii="Arial Narrow" w:hAnsi="Arial Narrow" w:cs="Calibri"/>
          <w:spacing w:val="40"/>
          <w:sz w:val="19"/>
          <w:szCs w:val="19"/>
        </w:rPr>
        <w:t xml:space="preserve"> </w:t>
      </w:r>
      <w:r w:rsidRPr="007A0ECA">
        <w:rPr>
          <w:rFonts w:ascii="Arial Narrow" w:hAnsi="Arial Narrow" w:cs="Calibri"/>
          <w:sz w:val="19"/>
          <w:szCs w:val="19"/>
        </w:rPr>
        <w:t xml:space="preserve">If the contractor maintains broader coverage and/or higher limits than the </w:t>
      </w:r>
      <w:r w:rsidRPr="007A0ECA">
        <w:rPr>
          <w:rFonts w:ascii="Arial Narrow" w:hAnsi="Arial Narrow" w:cs="Calibri"/>
          <w:spacing w:val="-2"/>
          <w:sz w:val="19"/>
          <w:szCs w:val="19"/>
        </w:rPr>
        <w:t>minimums</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shown</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below,</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County</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requires</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entitled</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to</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broader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coverage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and/or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higher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limits</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maintained</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by</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Contractor. Any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available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insurance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proceeds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in</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excess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of</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specified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minimum</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limits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of</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insurance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coverage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be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available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to</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County.</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8A0ED4" w:rsidRPr="007A0ECA" w14:paraId="5ABDA585" w14:textId="77777777" w:rsidTr="00084522">
        <w:trPr>
          <w:trHeight w:val="312"/>
        </w:trPr>
        <w:tc>
          <w:tcPr>
            <w:tcW w:w="6562" w:type="dxa"/>
            <w:gridSpan w:val="2"/>
            <w:shd w:val="clear" w:color="auto" w:fill="9F9F9F"/>
          </w:tcPr>
          <w:p w14:paraId="265E80CE" w14:textId="77777777" w:rsidR="008A0ED4" w:rsidRPr="007A0ECA" w:rsidRDefault="008A0ED4" w:rsidP="00084522">
            <w:pPr>
              <w:widowControl w:val="0"/>
              <w:autoSpaceDE w:val="0"/>
              <w:autoSpaceDN w:val="0"/>
              <w:spacing w:before="38"/>
              <w:ind w:left="1731"/>
              <w:rPr>
                <w:rFonts w:ascii="Arial Narrow" w:eastAsia="Arial Narrow" w:hAnsi="Arial Narrow" w:cs="Calibri"/>
                <w:b/>
                <w:sz w:val="19"/>
                <w:szCs w:val="19"/>
              </w:rPr>
            </w:pPr>
            <w:r w:rsidRPr="007A0ECA">
              <w:rPr>
                <w:rFonts w:ascii="Arial Narrow" w:eastAsia="Arial Narrow" w:hAnsi="Arial Narrow" w:cs="Calibri"/>
                <w:b/>
                <w:sz w:val="19"/>
                <w:szCs w:val="19"/>
              </w:rPr>
              <w:t>TYPE</w:t>
            </w:r>
            <w:r w:rsidRPr="007A0ECA">
              <w:rPr>
                <w:rFonts w:ascii="Arial Narrow" w:eastAsia="Arial Narrow" w:hAnsi="Arial Narrow" w:cs="Calibri"/>
                <w:b/>
                <w:spacing w:val="-6"/>
                <w:sz w:val="19"/>
                <w:szCs w:val="19"/>
              </w:rPr>
              <w:t xml:space="preserve"> </w:t>
            </w:r>
            <w:r w:rsidRPr="007A0ECA">
              <w:rPr>
                <w:rFonts w:ascii="Arial Narrow" w:eastAsia="Arial Narrow" w:hAnsi="Arial Narrow" w:cs="Calibri"/>
                <w:b/>
                <w:sz w:val="19"/>
                <w:szCs w:val="19"/>
              </w:rPr>
              <w:t>OF</w:t>
            </w:r>
            <w:r w:rsidRPr="007A0ECA">
              <w:rPr>
                <w:rFonts w:ascii="Arial Narrow" w:eastAsia="Arial Narrow" w:hAnsi="Arial Narrow" w:cs="Calibri"/>
                <w:b/>
                <w:spacing w:val="-6"/>
                <w:sz w:val="19"/>
                <w:szCs w:val="19"/>
              </w:rPr>
              <w:t xml:space="preserve"> </w:t>
            </w:r>
            <w:r w:rsidRPr="007A0ECA">
              <w:rPr>
                <w:rFonts w:ascii="Arial Narrow" w:eastAsia="Arial Narrow" w:hAnsi="Arial Narrow" w:cs="Calibri"/>
                <w:b/>
                <w:sz w:val="19"/>
                <w:szCs w:val="19"/>
              </w:rPr>
              <w:t>INSURANCE</w:t>
            </w:r>
            <w:r w:rsidRPr="007A0ECA">
              <w:rPr>
                <w:rFonts w:ascii="Arial Narrow" w:eastAsia="Arial Narrow" w:hAnsi="Arial Narrow" w:cs="Calibri"/>
                <w:b/>
                <w:spacing w:val="-5"/>
                <w:sz w:val="19"/>
                <w:szCs w:val="19"/>
              </w:rPr>
              <w:t xml:space="preserve"> </w:t>
            </w:r>
            <w:r w:rsidRPr="007A0ECA">
              <w:rPr>
                <w:rFonts w:ascii="Arial Narrow" w:eastAsia="Arial Narrow" w:hAnsi="Arial Narrow" w:cs="Calibri"/>
                <w:b/>
                <w:spacing w:val="-2"/>
                <w:sz w:val="19"/>
                <w:szCs w:val="19"/>
              </w:rPr>
              <w:t>COVERAGES</w:t>
            </w:r>
          </w:p>
        </w:tc>
        <w:tc>
          <w:tcPr>
            <w:tcW w:w="4770" w:type="dxa"/>
            <w:shd w:val="clear" w:color="auto" w:fill="A6A6A6"/>
          </w:tcPr>
          <w:p w14:paraId="12802FFD" w14:textId="77777777" w:rsidR="008A0ED4" w:rsidRPr="007A0ECA" w:rsidRDefault="008A0ED4" w:rsidP="00084522">
            <w:pPr>
              <w:widowControl w:val="0"/>
              <w:autoSpaceDE w:val="0"/>
              <w:autoSpaceDN w:val="0"/>
              <w:spacing w:before="38"/>
              <w:ind w:left="1647" w:right="1639"/>
              <w:jc w:val="center"/>
              <w:rPr>
                <w:rFonts w:ascii="Arial Narrow" w:eastAsia="Arial Narrow" w:hAnsi="Arial Narrow" w:cs="Calibri"/>
                <w:b/>
                <w:sz w:val="19"/>
                <w:szCs w:val="19"/>
              </w:rPr>
            </w:pPr>
            <w:r w:rsidRPr="007A0ECA">
              <w:rPr>
                <w:rFonts w:ascii="Arial Narrow" w:eastAsia="Arial Narrow" w:hAnsi="Arial Narrow" w:cs="Calibri"/>
                <w:b/>
                <w:sz w:val="19"/>
                <w:szCs w:val="19"/>
              </w:rPr>
              <w:t>MINIMUM</w:t>
            </w:r>
            <w:r w:rsidRPr="007A0ECA">
              <w:rPr>
                <w:rFonts w:ascii="Arial Narrow" w:eastAsia="Arial Narrow" w:hAnsi="Arial Narrow" w:cs="Calibri"/>
                <w:b/>
                <w:spacing w:val="-9"/>
                <w:sz w:val="19"/>
                <w:szCs w:val="19"/>
              </w:rPr>
              <w:t xml:space="preserve"> </w:t>
            </w:r>
            <w:r w:rsidRPr="007A0ECA">
              <w:rPr>
                <w:rFonts w:ascii="Arial Narrow" w:eastAsia="Arial Narrow" w:hAnsi="Arial Narrow" w:cs="Calibri"/>
                <w:b/>
                <w:spacing w:val="-2"/>
                <w:sz w:val="19"/>
                <w:szCs w:val="19"/>
              </w:rPr>
              <w:t>LIMITS</w:t>
            </w:r>
          </w:p>
        </w:tc>
      </w:tr>
      <w:tr w:rsidR="008A0ED4" w:rsidRPr="007A0ECA" w14:paraId="30DF0F60" w14:textId="77777777" w:rsidTr="00084522">
        <w:trPr>
          <w:trHeight w:val="797"/>
        </w:trPr>
        <w:tc>
          <w:tcPr>
            <w:tcW w:w="504" w:type="dxa"/>
          </w:tcPr>
          <w:p w14:paraId="3883CA64" w14:textId="77777777" w:rsidR="008A0ED4" w:rsidRPr="007A0ECA" w:rsidRDefault="008A0ED4" w:rsidP="00084522">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A</w:t>
            </w:r>
          </w:p>
        </w:tc>
        <w:tc>
          <w:tcPr>
            <w:tcW w:w="6058" w:type="dxa"/>
          </w:tcPr>
          <w:p w14:paraId="32F82776" w14:textId="77777777" w:rsidR="008A0ED4" w:rsidRPr="007A0ECA" w:rsidRDefault="008A0ED4" w:rsidP="00084522">
            <w:pPr>
              <w:widowControl w:val="0"/>
              <w:autoSpaceDE w:val="0"/>
              <w:autoSpaceDN w:val="0"/>
              <w:spacing w:before="38"/>
              <w:ind w:left="108"/>
              <w:rPr>
                <w:rFonts w:ascii="Arial Narrow" w:eastAsia="Arial Narrow" w:hAnsi="Arial Narrow" w:cs="Calibri"/>
                <w:b/>
                <w:sz w:val="19"/>
                <w:szCs w:val="19"/>
              </w:rPr>
            </w:pPr>
            <w:r w:rsidRPr="007A0ECA">
              <w:rPr>
                <w:rFonts w:ascii="Arial Narrow" w:eastAsia="Arial Narrow" w:hAnsi="Arial Narrow" w:cs="Calibri"/>
                <w:b/>
                <w:sz w:val="19"/>
                <w:szCs w:val="19"/>
              </w:rPr>
              <w:t>Commercial</w:t>
            </w:r>
            <w:r w:rsidRPr="007A0ECA">
              <w:rPr>
                <w:rFonts w:ascii="Arial Narrow" w:eastAsia="Arial Narrow" w:hAnsi="Arial Narrow" w:cs="Calibri"/>
                <w:b/>
                <w:spacing w:val="-9"/>
                <w:sz w:val="19"/>
                <w:szCs w:val="19"/>
              </w:rPr>
              <w:t xml:space="preserve"> </w:t>
            </w:r>
            <w:r w:rsidRPr="007A0ECA">
              <w:rPr>
                <w:rFonts w:ascii="Arial Narrow" w:eastAsia="Arial Narrow" w:hAnsi="Arial Narrow" w:cs="Calibri"/>
                <w:b/>
                <w:sz w:val="19"/>
                <w:szCs w:val="19"/>
              </w:rPr>
              <w:t>General</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pacing w:val="-2"/>
                <w:sz w:val="19"/>
                <w:szCs w:val="19"/>
              </w:rPr>
              <w:t>Liability</w:t>
            </w:r>
          </w:p>
          <w:p w14:paraId="750E9821" w14:textId="77777777" w:rsidR="008A0ED4" w:rsidRPr="007A0ECA" w:rsidRDefault="008A0ED4" w:rsidP="00084522">
            <w:pPr>
              <w:widowControl w:val="0"/>
              <w:autoSpaceDE w:val="0"/>
              <w:autoSpaceDN w:val="0"/>
              <w:spacing w:line="252" w:lineRule="exact"/>
              <w:ind w:left="107"/>
              <w:rPr>
                <w:rFonts w:ascii="Arial Narrow" w:eastAsia="Arial Narrow" w:hAnsi="Arial Narrow" w:cs="Calibri"/>
                <w:sz w:val="19"/>
                <w:szCs w:val="19"/>
              </w:rPr>
            </w:pPr>
            <w:r w:rsidRPr="007A0ECA">
              <w:rPr>
                <w:rFonts w:ascii="Arial Narrow" w:eastAsia="Arial Narrow" w:hAnsi="Arial Narrow" w:cs="Calibri"/>
                <w:sz w:val="19"/>
                <w:szCs w:val="19"/>
              </w:rPr>
              <w:t>Premises</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Liability;</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Products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38"/>
                <w:sz w:val="19"/>
                <w:szCs w:val="19"/>
              </w:rPr>
              <w:t xml:space="preserve"> </w:t>
            </w:r>
            <w:r w:rsidRPr="007A0ECA">
              <w:rPr>
                <w:rFonts w:ascii="Arial Narrow" w:eastAsia="Arial Narrow" w:hAnsi="Arial Narrow" w:cs="Calibri"/>
                <w:sz w:val="19"/>
                <w:szCs w:val="19"/>
              </w:rPr>
              <w:t>Completed</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Operations;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Contractual Liability; Personal Injury and Advertising Liability</w:t>
            </w:r>
          </w:p>
        </w:tc>
        <w:tc>
          <w:tcPr>
            <w:tcW w:w="4770" w:type="dxa"/>
          </w:tcPr>
          <w:p w14:paraId="4BEF2804" w14:textId="77777777" w:rsidR="008A0ED4" w:rsidRPr="007A0ECA" w:rsidRDefault="008A0ED4" w:rsidP="00084522">
            <w:pPr>
              <w:widowControl w:val="0"/>
              <w:autoSpaceDE w:val="0"/>
              <w:autoSpaceDN w:val="0"/>
              <w:spacing w:before="38"/>
              <w:ind w:left="107" w:right="1504"/>
              <w:rPr>
                <w:rFonts w:ascii="Arial Narrow" w:eastAsia="Arial Narrow" w:hAnsi="Arial Narrow" w:cs="Calibri"/>
                <w:sz w:val="19"/>
                <w:szCs w:val="19"/>
              </w:rPr>
            </w:pPr>
            <w:r w:rsidRPr="007A0ECA">
              <w:rPr>
                <w:rFonts w:ascii="Arial Narrow" w:eastAsia="Arial Narrow" w:hAnsi="Arial Narrow" w:cs="Calibri"/>
                <w:sz w:val="19"/>
                <w:szCs w:val="19"/>
              </w:rPr>
              <w:t>$1,000,000 per occurrence (CSL) Bodily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Injury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Property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Damage</w:t>
            </w:r>
          </w:p>
        </w:tc>
      </w:tr>
      <w:tr w:rsidR="008A0ED4" w:rsidRPr="007A0ECA" w14:paraId="6F50CE77" w14:textId="77777777" w:rsidTr="00084522">
        <w:trPr>
          <w:trHeight w:val="1301"/>
        </w:trPr>
        <w:tc>
          <w:tcPr>
            <w:tcW w:w="504" w:type="dxa"/>
          </w:tcPr>
          <w:p w14:paraId="785D9B41" w14:textId="77777777" w:rsidR="008A0ED4" w:rsidRPr="007A0ECA" w:rsidRDefault="008A0ED4" w:rsidP="00084522">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B</w:t>
            </w:r>
          </w:p>
        </w:tc>
        <w:tc>
          <w:tcPr>
            <w:tcW w:w="6058" w:type="dxa"/>
          </w:tcPr>
          <w:p w14:paraId="3A1A1475" w14:textId="77777777" w:rsidR="008A0ED4" w:rsidRPr="007A0ECA" w:rsidRDefault="008A0ED4" w:rsidP="00084522">
            <w:pPr>
              <w:widowControl w:val="0"/>
              <w:autoSpaceDE w:val="0"/>
              <w:autoSpaceDN w:val="0"/>
              <w:spacing w:before="38"/>
              <w:ind w:left="108"/>
              <w:jc w:val="both"/>
              <w:rPr>
                <w:rFonts w:ascii="Arial Narrow" w:eastAsia="Arial Narrow" w:hAnsi="Arial Narrow" w:cs="Calibri"/>
                <w:b/>
                <w:sz w:val="19"/>
                <w:szCs w:val="19"/>
              </w:rPr>
            </w:pPr>
            <w:r w:rsidRPr="007A0ECA">
              <w:rPr>
                <w:rFonts w:ascii="Arial Narrow" w:eastAsia="Arial Narrow" w:hAnsi="Arial Narrow" w:cs="Calibri"/>
                <w:b/>
                <w:sz w:val="19"/>
                <w:szCs w:val="19"/>
              </w:rPr>
              <w:t>Commercial</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z w:val="19"/>
                <w:szCs w:val="19"/>
              </w:rPr>
              <w:t>or</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Business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Automobile</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pacing w:val="-2"/>
                <w:sz w:val="19"/>
                <w:szCs w:val="19"/>
              </w:rPr>
              <w:t>Liability</w:t>
            </w:r>
          </w:p>
          <w:p w14:paraId="158FB27C" w14:textId="77777777" w:rsidR="008A0ED4" w:rsidRPr="007A0ECA" w:rsidRDefault="008A0ED4" w:rsidP="00084522">
            <w:pPr>
              <w:widowControl w:val="0"/>
              <w:autoSpaceDE w:val="0"/>
              <w:autoSpaceDN w:val="0"/>
              <w:spacing w:before="1"/>
              <w:ind w:left="107" w:right="212"/>
              <w:jc w:val="both"/>
              <w:rPr>
                <w:rFonts w:ascii="Arial Narrow" w:eastAsia="Arial Narrow" w:hAnsi="Arial Narrow" w:cs="Calibri"/>
                <w:sz w:val="19"/>
                <w:szCs w:val="19"/>
              </w:rPr>
            </w:pPr>
            <w:proofErr w:type="gramStart"/>
            <w:r w:rsidRPr="007A0ECA">
              <w:rPr>
                <w:rFonts w:ascii="Arial Narrow" w:eastAsia="Arial Narrow" w:hAnsi="Arial Narrow" w:cs="Calibri"/>
                <w:sz w:val="19"/>
                <w:szCs w:val="19"/>
              </w:rPr>
              <w:t>All owned vehicles,</w:t>
            </w:r>
            <w:proofErr w:type="gramEnd"/>
            <w:r w:rsidRPr="007A0ECA">
              <w:rPr>
                <w:rFonts w:ascii="Arial Narrow" w:eastAsia="Arial Narrow" w:hAnsi="Arial Narrow" w:cs="Calibri"/>
                <w:sz w:val="19"/>
                <w:szCs w:val="19"/>
              </w:rPr>
              <w:t xml:space="preserve"> hired or leased vehicles, non-owned, borrowed and permissive</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uses.</w:t>
            </w:r>
            <w:r w:rsidRPr="007A0ECA">
              <w:rPr>
                <w:rFonts w:ascii="Arial Narrow" w:eastAsia="Arial Narrow" w:hAnsi="Arial Narrow" w:cs="Calibri"/>
                <w:spacing w:val="40"/>
                <w:sz w:val="19"/>
                <w:szCs w:val="19"/>
              </w:rPr>
              <w:t xml:space="preserve"> </w:t>
            </w:r>
            <w:r w:rsidRPr="007A0ECA">
              <w:rPr>
                <w:rFonts w:ascii="Arial Narrow" w:eastAsia="Arial Narrow" w:hAnsi="Arial Narrow" w:cs="Calibri"/>
                <w:sz w:val="19"/>
                <w:szCs w:val="19"/>
              </w:rPr>
              <w:t>Personal</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Automobile</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Liability</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when</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extended</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to</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cover your business is acceptable for individual contractors with no</w:t>
            </w:r>
          </w:p>
          <w:p w14:paraId="44BEFAB1" w14:textId="77777777" w:rsidR="008A0ED4" w:rsidRPr="007A0ECA" w:rsidRDefault="008A0ED4" w:rsidP="00084522">
            <w:pPr>
              <w:widowControl w:val="0"/>
              <w:autoSpaceDE w:val="0"/>
              <w:autoSpaceDN w:val="0"/>
              <w:spacing w:line="233" w:lineRule="exact"/>
              <w:ind w:left="107"/>
              <w:jc w:val="both"/>
              <w:rPr>
                <w:rFonts w:ascii="Arial Narrow" w:eastAsia="Arial Narrow" w:hAnsi="Arial Narrow" w:cs="Calibri"/>
                <w:sz w:val="19"/>
                <w:szCs w:val="19"/>
              </w:rPr>
            </w:pPr>
            <w:r w:rsidRPr="007A0ECA">
              <w:rPr>
                <w:rFonts w:ascii="Arial Narrow" w:eastAsia="Arial Narrow" w:hAnsi="Arial Narrow" w:cs="Calibri"/>
                <w:sz w:val="19"/>
                <w:szCs w:val="19"/>
              </w:rPr>
              <w:t>transportation</w:t>
            </w:r>
            <w:r w:rsidRPr="007A0ECA">
              <w:rPr>
                <w:rFonts w:ascii="Arial Narrow" w:eastAsia="Arial Narrow" w:hAnsi="Arial Narrow" w:cs="Calibri"/>
                <w:spacing w:val="-9"/>
                <w:sz w:val="19"/>
                <w:szCs w:val="19"/>
              </w:rPr>
              <w:t xml:space="preserve"> </w:t>
            </w:r>
            <w:r w:rsidRPr="007A0ECA">
              <w:rPr>
                <w:rFonts w:ascii="Arial Narrow" w:eastAsia="Arial Narrow" w:hAnsi="Arial Narrow" w:cs="Calibri"/>
                <w:sz w:val="19"/>
                <w:szCs w:val="19"/>
              </w:rPr>
              <w:t>or</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hauling</w:t>
            </w:r>
            <w:r w:rsidRPr="007A0ECA">
              <w:rPr>
                <w:rFonts w:ascii="Arial Narrow" w:eastAsia="Arial Narrow" w:hAnsi="Arial Narrow" w:cs="Calibri"/>
                <w:spacing w:val="-11"/>
                <w:sz w:val="19"/>
                <w:szCs w:val="19"/>
              </w:rPr>
              <w:t xml:space="preserve"> </w:t>
            </w:r>
            <w:r w:rsidRPr="007A0ECA">
              <w:rPr>
                <w:rFonts w:ascii="Arial Narrow" w:eastAsia="Arial Narrow" w:hAnsi="Arial Narrow" w:cs="Calibri"/>
                <w:sz w:val="19"/>
                <w:szCs w:val="19"/>
              </w:rPr>
              <w:t>related</w:t>
            </w:r>
            <w:r w:rsidRPr="007A0ECA">
              <w:rPr>
                <w:rFonts w:ascii="Arial Narrow" w:eastAsia="Arial Narrow" w:hAnsi="Arial Narrow" w:cs="Calibri"/>
                <w:spacing w:val="-8"/>
                <w:sz w:val="19"/>
                <w:szCs w:val="19"/>
              </w:rPr>
              <w:t xml:space="preserve"> </w:t>
            </w:r>
            <w:r w:rsidRPr="007A0ECA">
              <w:rPr>
                <w:rFonts w:ascii="Arial Narrow" w:eastAsia="Arial Narrow" w:hAnsi="Arial Narrow" w:cs="Calibri"/>
                <w:spacing w:val="-2"/>
                <w:sz w:val="19"/>
                <w:szCs w:val="19"/>
              </w:rPr>
              <w:t>activities</w:t>
            </w:r>
          </w:p>
        </w:tc>
        <w:tc>
          <w:tcPr>
            <w:tcW w:w="4770" w:type="dxa"/>
          </w:tcPr>
          <w:p w14:paraId="6DA42241" w14:textId="77777777" w:rsidR="008A0ED4" w:rsidRPr="007A0ECA" w:rsidRDefault="008A0ED4" w:rsidP="00084522">
            <w:pPr>
              <w:widowControl w:val="0"/>
              <w:autoSpaceDE w:val="0"/>
              <w:autoSpaceDN w:val="0"/>
              <w:spacing w:before="38"/>
              <w:ind w:left="107"/>
              <w:rPr>
                <w:rFonts w:ascii="Arial Narrow" w:eastAsia="Arial Narrow" w:hAnsi="Arial Narrow" w:cs="Calibri"/>
                <w:sz w:val="19"/>
                <w:szCs w:val="19"/>
              </w:rPr>
            </w:pPr>
            <w:r w:rsidRPr="007A0ECA">
              <w:rPr>
                <w:rFonts w:ascii="Arial Narrow" w:eastAsia="Arial Narrow" w:hAnsi="Arial Narrow" w:cs="Calibri"/>
                <w:sz w:val="19"/>
                <w:szCs w:val="19"/>
              </w:rPr>
              <w:t>$1,000,000</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per</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occurrence</w:t>
            </w:r>
            <w:r w:rsidRPr="007A0ECA">
              <w:rPr>
                <w:rFonts w:ascii="Arial Narrow" w:eastAsia="Arial Narrow" w:hAnsi="Arial Narrow" w:cs="Calibri"/>
                <w:spacing w:val="-12"/>
                <w:sz w:val="19"/>
                <w:szCs w:val="19"/>
              </w:rPr>
              <w:t xml:space="preserve"> </w:t>
            </w:r>
            <w:r w:rsidRPr="007A0ECA">
              <w:rPr>
                <w:rFonts w:ascii="Arial Narrow" w:eastAsia="Arial Narrow" w:hAnsi="Arial Narrow" w:cs="Calibri"/>
                <w:spacing w:val="-2"/>
                <w:sz w:val="19"/>
                <w:szCs w:val="19"/>
              </w:rPr>
              <w:t>(CSL)</w:t>
            </w:r>
          </w:p>
          <w:p w14:paraId="4CC2FC2B" w14:textId="77777777" w:rsidR="008A0ED4" w:rsidRPr="007A0ECA" w:rsidRDefault="008A0ED4" w:rsidP="00084522">
            <w:pPr>
              <w:widowControl w:val="0"/>
              <w:autoSpaceDE w:val="0"/>
              <w:autoSpaceDN w:val="0"/>
              <w:spacing w:before="1"/>
              <w:ind w:left="107" w:right="922"/>
              <w:rPr>
                <w:rFonts w:ascii="Arial Narrow" w:eastAsia="Arial Narrow" w:hAnsi="Arial Narrow" w:cs="Calibri"/>
                <w:sz w:val="19"/>
                <w:szCs w:val="19"/>
              </w:rPr>
            </w:pPr>
            <w:r w:rsidRPr="007A0ECA">
              <w:rPr>
                <w:rFonts w:ascii="Arial Narrow" w:eastAsia="Arial Narrow" w:hAnsi="Arial Narrow" w:cs="Calibri"/>
                <w:sz w:val="19"/>
                <w:szCs w:val="19"/>
              </w:rPr>
              <w:t>Any</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Auto</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or</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Hired</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Non-Owned</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Autos Bodily Injury and Property Damage</w:t>
            </w:r>
          </w:p>
        </w:tc>
      </w:tr>
      <w:tr w:rsidR="008A0ED4" w:rsidRPr="007A0ECA" w14:paraId="0D9D8EFA" w14:textId="77777777" w:rsidTr="00084522">
        <w:trPr>
          <w:trHeight w:val="797"/>
        </w:trPr>
        <w:tc>
          <w:tcPr>
            <w:tcW w:w="504" w:type="dxa"/>
          </w:tcPr>
          <w:p w14:paraId="0A0DAB10" w14:textId="77777777" w:rsidR="008A0ED4" w:rsidRPr="007A0ECA" w:rsidRDefault="008A0ED4" w:rsidP="00084522">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C</w:t>
            </w:r>
          </w:p>
        </w:tc>
        <w:tc>
          <w:tcPr>
            <w:tcW w:w="6058" w:type="dxa"/>
          </w:tcPr>
          <w:p w14:paraId="496833CB" w14:textId="77777777" w:rsidR="008A0ED4" w:rsidRPr="007A0ECA" w:rsidRDefault="008A0ED4" w:rsidP="00084522">
            <w:pPr>
              <w:widowControl w:val="0"/>
              <w:autoSpaceDE w:val="0"/>
              <w:autoSpaceDN w:val="0"/>
              <w:spacing w:before="38"/>
              <w:ind w:left="108"/>
              <w:rPr>
                <w:rFonts w:ascii="Arial Narrow" w:eastAsia="Arial Narrow" w:hAnsi="Arial Narrow" w:cs="Calibri"/>
                <w:b/>
                <w:sz w:val="19"/>
                <w:szCs w:val="19"/>
              </w:rPr>
            </w:pPr>
            <w:r w:rsidRPr="007A0ECA">
              <w:rPr>
                <w:rFonts w:ascii="Arial Narrow" w:eastAsia="Arial Narrow" w:hAnsi="Arial Narrow" w:cs="Calibri"/>
                <w:b/>
                <w:sz w:val="19"/>
                <w:szCs w:val="19"/>
              </w:rPr>
              <w:t>Workers’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Compensation</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(WC)</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and</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z w:val="19"/>
                <w:szCs w:val="19"/>
              </w:rPr>
              <w:t>Employers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Liability</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pacing w:val="-4"/>
                <w:sz w:val="19"/>
                <w:szCs w:val="19"/>
              </w:rPr>
              <w:t>(EL)</w:t>
            </w:r>
          </w:p>
          <w:p w14:paraId="3D97C851" w14:textId="77777777" w:rsidR="008A0ED4" w:rsidRPr="007A0ECA" w:rsidRDefault="008A0ED4" w:rsidP="00084522">
            <w:pPr>
              <w:widowControl w:val="0"/>
              <w:autoSpaceDE w:val="0"/>
              <w:autoSpaceDN w:val="0"/>
              <w:spacing w:before="1"/>
              <w:ind w:left="107"/>
              <w:rPr>
                <w:rFonts w:ascii="Arial Narrow" w:eastAsia="Arial Narrow" w:hAnsi="Arial Narrow" w:cs="Calibri"/>
                <w:sz w:val="19"/>
                <w:szCs w:val="19"/>
              </w:rPr>
            </w:pPr>
            <w:r w:rsidRPr="007A0ECA">
              <w:rPr>
                <w:rFonts w:ascii="Arial Narrow" w:eastAsia="Arial Narrow" w:hAnsi="Arial Narrow" w:cs="Calibri"/>
                <w:sz w:val="19"/>
                <w:szCs w:val="19"/>
              </w:rPr>
              <w:t>As</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required</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by</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State</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of</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pacing w:val="-2"/>
                <w:sz w:val="19"/>
                <w:szCs w:val="19"/>
              </w:rPr>
              <w:t>California</w:t>
            </w:r>
          </w:p>
        </w:tc>
        <w:tc>
          <w:tcPr>
            <w:tcW w:w="4770" w:type="dxa"/>
          </w:tcPr>
          <w:p w14:paraId="02EC8F8A" w14:textId="77777777" w:rsidR="008A0ED4" w:rsidRPr="007A0ECA" w:rsidRDefault="008A0ED4" w:rsidP="00084522">
            <w:pPr>
              <w:widowControl w:val="0"/>
              <w:autoSpaceDE w:val="0"/>
              <w:autoSpaceDN w:val="0"/>
              <w:spacing w:before="38"/>
              <w:ind w:left="107"/>
              <w:rPr>
                <w:rFonts w:ascii="Arial Narrow" w:eastAsia="Arial Narrow" w:hAnsi="Arial Narrow" w:cs="Calibri"/>
                <w:sz w:val="19"/>
                <w:szCs w:val="19"/>
              </w:rPr>
            </w:pPr>
            <w:r w:rsidRPr="007A0ECA">
              <w:rPr>
                <w:rFonts w:ascii="Arial Narrow" w:eastAsia="Arial Narrow" w:hAnsi="Arial Narrow" w:cs="Calibri"/>
                <w:sz w:val="19"/>
                <w:szCs w:val="19"/>
              </w:rPr>
              <w:t>WC:</w:t>
            </w:r>
            <w:r w:rsidRPr="007A0ECA">
              <w:rPr>
                <w:rFonts w:ascii="Arial Narrow" w:eastAsia="Arial Narrow" w:hAnsi="Arial Narrow" w:cs="Calibri"/>
                <w:spacing w:val="37"/>
                <w:sz w:val="19"/>
                <w:szCs w:val="19"/>
              </w:rPr>
              <w:t xml:space="preserve"> </w:t>
            </w:r>
            <w:r w:rsidRPr="007A0ECA">
              <w:rPr>
                <w:rFonts w:ascii="Arial Narrow" w:eastAsia="Arial Narrow" w:hAnsi="Arial Narrow" w:cs="Calibri"/>
                <w:sz w:val="19"/>
                <w:szCs w:val="19"/>
              </w:rPr>
              <w:t>Statutory</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pacing w:val="-2"/>
                <w:sz w:val="19"/>
                <w:szCs w:val="19"/>
              </w:rPr>
              <w:t>Limits</w:t>
            </w:r>
          </w:p>
          <w:p w14:paraId="484B58E1" w14:textId="77777777" w:rsidR="008A0ED4" w:rsidRPr="007A0ECA" w:rsidRDefault="008A0ED4" w:rsidP="00084522">
            <w:pPr>
              <w:widowControl w:val="0"/>
              <w:autoSpaceDE w:val="0"/>
              <w:autoSpaceDN w:val="0"/>
              <w:spacing w:line="252" w:lineRule="exact"/>
              <w:ind w:left="107" w:right="140"/>
              <w:rPr>
                <w:rFonts w:ascii="Arial Narrow" w:eastAsia="Arial Narrow" w:hAnsi="Arial Narrow" w:cs="Calibri"/>
                <w:sz w:val="19"/>
                <w:szCs w:val="19"/>
              </w:rPr>
            </w:pPr>
            <w:r w:rsidRPr="007A0ECA">
              <w:rPr>
                <w:rFonts w:ascii="Arial Narrow" w:eastAsia="Arial Narrow" w:hAnsi="Arial Narrow" w:cs="Calibri"/>
                <w:sz w:val="19"/>
                <w:szCs w:val="19"/>
              </w:rPr>
              <w:t>EL:</w:t>
            </w:r>
            <w:r w:rsidRPr="007A0ECA">
              <w:rPr>
                <w:rFonts w:ascii="Arial Narrow" w:eastAsia="Arial Narrow" w:hAnsi="Arial Narrow" w:cs="Calibri"/>
                <w:spacing w:val="40"/>
                <w:sz w:val="19"/>
                <w:szCs w:val="19"/>
              </w:rPr>
              <w:t xml:space="preserve"> </w:t>
            </w:r>
            <w:r w:rsidRPr="007A0ECA">
              <w:rPr>
                <w:rFonts w:ascii="Arial Narrow" w:eastAsia="Arial Narrow" w:hAnsi="Arial Narrow" w:cs="Calibri"/>
                <w:sz w:val="19"/>
                <w:szCs w:val="19"/>
              </w:rPr>
              <w:t>No</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less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than</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$1,000,000</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per</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accident</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for</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bodily injury or disease</w:t>
            </w:r>
          </w:p>
        </w:tc>
      </w:tr>
    </w:tbl>
    <w:p w14:paraId="7082D220" w14:textId="77777777" w:rsidR="008A0ED4" w:rsidRPr="007A0ECA" w:rsidRDefault="008A0ED4" w:rsidP="008A0ED4">
      <w:pPr>
        <w:spacing w:line="252" w:lineRule="exact"/>
        <w:rPr>
          <w:rFonts w:ascii="Arial Narrow" w:hAnsi="Arial Narrow" w:cs="Calibri"/>
          <w:sz w:val="19"/>
          <w:szCs w:val="19"/>
        </w:rPr>
        <w:sectPr w:rsidR="008A0ED4" w:rsidRPr="007A0ECA" w:rsidSect="00084522">
          <w:pgSz w:w="12240" w:h="15840"/>
          <w:pgMar w:top="360" w:right="340" w:bottom="280" w:left="340" w:header="720" w:footer="720" w:gutter="0"/>
          <w:cols w:space="720"/>
        </w:sectPr>
      </w:pPr>
    </w:p>
    <w:p w14:paraId="65C41680" w14:textId="77777777" w:rsidR="008A0ED4" w:rsidRPr="007A0ECA" w:rsidRDefault="008A0ED4" w:rsidP="008A0ED4">
      <w:pPr>
        <w:tabs>
          <w:tab w:val="left" w:pos="725"/>
        </w:tabs>
        <w:spacing w:before="80"/>
        <w:ind w:left="221"/>
        <w:rPr>
          <w:rFonts w:ascii="Arial Narrow" w:hAnsi="Arial Narrow" w:cs="Calibri"/>
          <w:sz w:val="19"/>
          <w:szCs w:val="19"/>
        </w:rPr>
      </w:pPr>
      <w:r w:rsidRPr="007A0ECA">
        <w:rPr>
          <w:rFonts w:ascii="Arial Narrow" w:hAnsi="Arial Narrow" w:cs="Calibri"/>
          <w:noProof/>
          <w:sz w:val="19"/>
          <w:szCs w:val="19"/>
        </w:rPr>
        <w:lastRenderedPageBreak/>
        <mc:AlternateContent>
          <mc:Choice Requires="wps">
            <w:drawing>
              <wp:anchor distT="0" distB="0" distL="114300" distR="114300" simplePos="0" relativeHeight="251658243" behindDoc="1" locked="0" layoutInCell="1" allowOverlap="1" wp14:anchorId="73EA2043" wp14:editId="77E4AEBC">
                <wp:simplePos x="0" y="0"/>
                <wp:positionH relativeFrom="page">
                  <wp:posOffset>215509</wp:posOffset>
                </wp:positionH>
                <wp:positionV relativeFrom="paragraph">
                  <wp:posOffset>-204373</wp:posOffset>
                </wp:positionV>
                <wp:extent cx="7171055" cy="777323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1055" cy="7773230"/>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1F7F" id="Freeform: Shape 34" o:spid="_x0000_s1026" style="position:absolute;margin-left:16.95pt;margin-top:-16.1pt;width:564.65pt;height:61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" path="m11341,r-10,l11331,10r,12738l513,12748,513,10r10818,l11331,,504,r,10l504,12748r-495,l9,10r495,l504,,9,,,,,10,,12748r,10l9,12758r495,l513,12758r10818,l11341,12758r,-10l11341,10r,-10xe" fillcolor="black" stroked="f">
                <v:path arrowok="t" o:connecttype="custom" o:connectlocs="7170423,6702;7164100,6702;7164100,12795;7164100,7773839;324348,7773839;324348,12795;7164100,12795;7164100,6702;318657,6702;318657,12795;318657,7773839;5690,7773839;5690,12795;318657,12795;318657,6702;5690,6702;0,6702;0,12795;0,7773839;0,7779932;5690,7779932;318657,7779932;324348,7779932;7164100,7779932;7170423,7779932;7170423,7773839;7170423,12795;7170423,6702" o:connectangles="0,0,0,0,0,0,0,0,0,0,0,0,0,0,0,0,0,0,0,0,0,0,0,0,0,0,0,0"/>
                <w10:wrap anchorx="page"/>
              </v:shape>
            </w:pict>
          </mc:Fallback>
        </mc:AlternateContent>
      </w:r>
      <w:r w:rsidRPr="007A0ECA">
        <w:rPr>
          <w:rFonts w:ascii="Arial Narrow" w:hAnsi="Arial Narrow" w:cs="Calibri"/>
          <w:b/>
          <w:spacing w:val="-10"/>
          <w:sz w:val="19"/>
          <w:szCs w:val="19"/>
        </w:rPr>
        <w:t>D</w:t>
      </w:r>
      <w:r w:rsidRPr="007A0ECA">
        <w:rPr>
          <w:rFonts w:ascii="Arial Narrow" w:hAnsi="Arial Narrow" w:cs="Calibri"/>
          <w:b/>
          <w:sz w:val="19"/>
          <w:szCs w:val="19"/>
        </w:rPr>
        <w:tab/>
      </w:r>
      <w:r w:rsidRPr="007A0ECA">
        <w:rPr>
          <w:rFonts w:ascii="Arial Narrow" w:hAnsi="Arial Narrow" w:cs="Calibri"/>
          <w:b/>
          <w:sz w:val="19"/>
          <w:szCs w:val="19"/>
          <w:u w:val="single"/>
        </w:rPr>
        <w:t>Endorsements</w:t>
      </w:r>
      <w:r w:rsidRPr="007A0ECA">
        <w:rPr>
          <w:rFonts w:ascii="Arial Narrow" w:hAnsi="Arial Narrow" w:cs="Calibri"/>
          <w:b/>
          <w:spacing w:val="-8"/>
          <w:sz w:val="19"/>
          <w:szCs w:val="19"/>
          <w:u w:val="single"/>
        </w:rPr>
        <w:t xml:space="preserve"> </w:t>
      </w:r>
      <w:r w:rsidRPr="007A0ECA">
        <w:rPr>
          <w:rFonts w:ascii="Arial Narrow" w:hAnsi="Arial Narrow" w:cs="Calibri"/>
          <w:b/>
          <w:sz w:val="19"/>
          <w:szCs w:val="19"/>
          <w:u w:val="single"/>
        </w:rPr>
        <w:t>and</w:t>
      </w:r>
      <w:r w:rsidRPr="007A0ECA">
        <w:rPr>
          <w:rFonts w:ascii="Arial Narrow" w:hAnsi="Arial Narrow" w:cs="Calibri"/>
          <w:b/>
          <w:spacing w:val="-8"/>
          <w:sz w:val="19"/>
          <w:szCs w:val="19"/>
          <w:u w:val="single"/>
        </w:rPr>
        <w:t xml:space="preserve"> </w:t>
      </w:r>
      <w:r w:rsidRPr="007A0ECA">
        <w:rPr>
          <w:rFonts w:ascii="Arial Narrow" w:hAnsi="Arial Narrow" w:cs="Calibri"/>
          <w:b/>
          <w:spacing w:val="-2"/>
          <w:sz w:val="19"/>
          <w:szCs w:val="19"/>
          <w:u w:val="single"/>
        </w:rPr>
        <w:t>Conditions</w:t>
      </w:r>
      <w:r w:rsidRPr="007A0ECA">
        <w:rPr>
          <w:rFonts w:ascii="Arial Narrow" w:hAnsi="Arial Narrow" w:cs="Calibri"/>
          <w:spacing w:val="-2"/>
          <w:sz w:val="19"/>
          <w:szCs w:val="19"/>
          <w:u w:val="single"/>
        </w:rPr>
        <w:t>:</w:t>
      </w:r>
    </w:p>
    <w:p w14:paraId="2EA01686" w14:textId="77777777" w:rsidR="008A0ED4" w:rsidRPr="007A0ECA" w:rsidRDefault="008A0ED4" w:rsidP="008A0ED4">
      <w:pPr>
        <w:spacing w:before="5"/>
        <w:rPr>
          <w:rFonts w:ascii="Arial Narrow" w:hAnsi="Arial Narrow" w:cs="Calibri"/>
          <w:sz w:val="19"/>
          <w:szCs w:val="19"/>
        </w:rPr>
      </w:pPr>
    </w:p>
    <w:p w14:paraId="4E8CED58" w14:textId="77777777" w:rsidR="008A0ED4" w:rsidRPr="007A0ECA" w:rsidRDefault="008A0ED4" w:rsidP="008A0ED4">
      <w:pPr>
        <w:widowControl w:val="0"/>
        <w:numPr>
          <w:ilvl w:val="0"/>
          <w:numId w:val="34"/>
        </w:numPr>
        <w:tabs>
          <w:tab w:val="left" w:pos="1085"/>
          <w:tab w:val="left" w:pos="1086"/>
        </w:tabs>
        <w:autoSpaceDE w:val="0"/>
        <w:autoSpaceDN w:val="0"/>
        <w:spacing w:before="99"/>
        <w:ind w:right="251" w:hanging="360"/>
        <w:rPr>
          <w:rFonts w:ascii="Arial Narrow" w:hAnsi="Arial Narrow" w:cs="Calibri"/>
          <w:sz w:val="19"/>
          <w:szCs w:val="19"/>
        </w:rPr>
      </w:pPr>
      <w:r w:rsidRPr="007A0ECA">
        <w:rPr>
          <w:rFonts w:ascii="Arial Narrow" w:hAnsi="Arial Narrow" w:cs="Calibri"/>
          <w:b/>
          <w:sz w:val="19"/>
          <w:szCs w:val="19"/>
        </w:rPr>
        <w:t xml:space="preserve">ADDITIONAL INSURED: </w:t>
      </w:r>
      <w:r w:rsidRPr="007A0ECA">
        <w:rPr>
          <w:rFonts w:ascii="Arial Narrow" w:hAnsi="Arial Narrow" w:cs="Calibri"/>
          <w:sz w:val="19"/>
          <w:szCs w:val="19"/>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7A0ECA">
        <w:rPr>
          <w:rFonts w:ascii="Arial Narrow" w:hAnsi="Arial Narrow" w:cs="Calibri"/>
          <w:spacing w:val="-2"/>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Contractor’s</w:t>
      </w:r>
      <w:r w:rsidRPr="007A0ECA">
        <w:rPr>
          <w:rFonts w:ascii="Arial Narrow" w:hAnsi="Arial Narrow" w:cs="Calibri"/>
          <w:spacing w:val="-2"/>
          <w:sz w:val="19"/>
          <w:szCs w:val="19"/>
        </w:rPr>
        <w:t xml:space="preserve"> </w:t>
      </w:r>
      <w:r w:rsidRPr="007A0ECA">
        <w:rPr>
          <w:rFonts w:ascii="Arial Narrow" w:hAnsi="Arial Narrow" w:cs="Calibri"/>
          <w:sz w:val="19"/>
          <w:szCs w:val="19"/>
        </w:rPr>
        <w:t>insurance</w:t>
      </w:r>
      <w:r w:rsidRPr="007A0ECA">
        <w:rPr>
          <w:rFonts w:ascii="Arial Narrow" w:hAnsi="Arial Narrow" w:cs="Calibri"/>
          <w:spacing w:val="-1"/>
          <w:sz w:val="19"/>
          <w:szCs w:val="19"/>
        </w:rPr>
        <w:t xml:space="preserve"> </w:t>
      </w:r>
      <w:r w:rsidRPr="007A0ECA">
        <w:rPr>
          <w:rFonts w:ascii="Arial Narrow" w:hAnsi="Arial Narrow" w:cs="Calibri"/>
          <w:sz w:val="19"/>
          <w:szCs w:val="19"/>
        </w:rPr>
        <w:t>(at</w:t>
      </w:r>
      <w:r w:rsidRPr="007A0ECA">
        <w:rPr>
          <w:rFonts w:ascii="Arial Narrow" w:hAnsi="Arial Narrow" w:cs="Calibri"/>
          <w:spacing w:val="-2"/>
          <w:sz w:val="19"/>
          <w:szCs w:val="19"/>
        </w:rPr>
        <w:t xml:space="preserve"> </w:t>
      </w:r>
      <w:r w:rsidRPr="007A0ECA">
        <w:rPr>
          <w:rFonts w:ascii="Arial Narrow" w:hAnsi="Arial Narrow" w:cs="Calibri"/>
          <w:sz w:val="19"/>
          <w:szCs w:val="19"/>
        </w:rPr>
        <w:t>least</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1"/>
          <w:sz w:val="19"/>
          <w:szCs w:val="19"/>
        </w:rPr>
        <w:t xml:space="preserve"> </w:t>
      </w:r>
      <w:r w:rsidRPr="007A0ECA">
        <w:rPr>
          <w:rFonts w:ascii="Arial Narrow" w:hAnsi="Arial Narrow" w:cs="Calibri"/>
          <w:sz w:val="19"/>
          <w:szCs w:val="19"/>
        </w:rPr>
        <w:t>broad</w:t>
      </w:r>
      <w:r w:rsidRPr="007A0ECA">
        <w:rPr>
          <w:rFonts w:ascii="Arial Narrow" w:hAnsi="Arial Narrow" w:cs="Calibri"/>
          <w:spacing w:val="-1"/>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ISO</w:t>
      </w:r>
      <w:r w:rsidRPr="007A0ECA">
        <w:rPr>
          <w:rFonts w:ascii="Arial Narrow" w:hAnsi="Arial Narrow" w:cs="Calibri"/>
          <w:spacing w:val="-2"/>
          <w:sz w:val="19"/>
          <w:szCs w:val="19"/>
        </w:rPr>
        <w:t xml:space="preserve"> </w:t>
      </w:r>
      <w:r w:rsidRPr="007A0ECA">
        <w:rPr>
          <w:rFonts w:ascii="Arial Narrow" w:hAnsi="Arial Narrow" w:cs="Calibri"/>
          <w:sz w:val="19"/>
          <w:szCs w:val="19"/>
        </w:rPr>
        <w:t>Form</w:t>
      </w:r>
      <w:r w:rsidRPr="007A0ECA">
        <w:rPr>
          <w:rFonts w:ascii="Arial Narrow" w:hAnsi="Arial Narrow" w:cs="Calibri"/>
          <w:spacing w:val="-5"/>
          <w:sz w:val="19"/>
          <w:szCs w:val="19"/>
        </w:rPr>
        <w:t xml:space="preserve"> </w:t>
      </w:r>
      <w:r w:rsidRPr="007A0ECA">
        <w:rPr>
          <w:rFonts w:ascii="Arial Narrow" w:hAnsi="Arial Narrow" w:cs="Calibri"/>
          <w:sz w:val="19"/>
          <w:szCs w:val="19"/>
        </w:rPr>
        <w:t>CG</w:t>
      </w:r>
      <w:r w:rsidRPr="007A0ECA">
        <w:rPr>
          <w:rFonts w:ascii="Arial Narrow" w:hAnsi="Arial Narrow" w:cs="Calibri"/>
          <w:spacing w:val="-2"/>
          <w:sz w:val="19"/>
          <w:szCs w:val="19"/>
        </w:rPr>
        <w:t xml:space="preserve"> </w:t>
      </w:r>
      <w:r w:rsidRPr="007A0ECA">
        <w:rPr>
          <w:rFonts w:ascii="Arial Narrow" w:hAnsi="Arial Narrow" w:cs="Calibri"/>
          <w:sz w:val="19"/>
          <w:szCs w:val="19"/>
        </w:rPr>
        <w:t>20</w:t>
      </w:r>
      <w:r w:rsidRPr="007A0ECA">
        <w:rPr>
          <w:rFonts w:ascii="Arial Narrow" w:hAnsi="Arial Narrow" w:cs="Calibri"/>
          <w:spacing w:val="-3"/>
          <w:sz w:val="19"/>
          <w:szCs w:val="19"/>
        </w:rPr>
        <w:t xml:space="preserve"> </w:t>
      </w:r>
      <w:r w:rsidRPr="007A0ECA">
        <w:rPr>
          <w:rFonts w:ascii="Arial Narrow" w:hAnsi="Arial Narrow" w:cs="Calibri"/>
          <w:sz w:val="19"/>
          <w:szCs w:val="19"/>
        </w:rPr>
        <w:t>10</w:t>
      </w:r>
      <w:r w:rsidRPr="007A0ECA">
        <w:rPr>
          <w:rFonts w:ascii="Arial Narrow" w:hAnsi="Arial Narrow" w:cs="Calibri"/>
          <w:spacing w:val="-3"/>
          <w:sz w:val="19"/>
          <w:szCs w:val="19"/>
        </w:rPr>
        <w:t xml:space="preserve"> </w:t>
      </w:r>
      <w:r w:rsidRPr="007A0ECA">
        <w:rPr>
          <w:rFonts w:ascii="Arial Narrow" w:hAnsi="Arial Narrow" w:cs="Calibri"/>
          <w:sz w:val="19"/>
          <w:szCs w:val="19"/>
        </w:rPr>
        <w:t>11</w:t>
      </w:r>
      <w:r w:rsidRPr="007A0ECA">
        <w:rPr>
          <w:rFonts w:ascii="Arial Narrow" w:hAnsi="Arial Narrow" w:cs="Calibri"/>
          <w:spacing w:val="-2"/>
          <w:sz w:val="19"/>
          <w:szCs w:val="19"/>
        </w:rPr>
        <w:t xml:space="preserve"> </w:t>
      </w:r>
      <w:r w:rsidRPr="007A0ECA">
        <w:rPr>
          <w:rFonts w:ascii="Arial Narrow" w:hAnsi="Arial Narrow" w:cs="Calibri"/>
          <w:sz w:val="19"/>
          <w:szCs w:val="19"/>
        </w:rPr>
        <w:t>85</w:t>
      </w:r>
      <w:r w:rsidRPr="007A0ECA">
        <w:rPr>
          <w:rFonts w:ascii="Arial Narrow" w:hAnsi="Arial Narrow" w:cs="Calibri"/>
          <w:spacing w:val="-2"/>
          <w:sz w:val="19"/>
          <w:szCs w:val="19"/>
        </w:rPr>
        <w:t xml:space="preserve"> </w:t>
      </w:r>
      <w:r w:rsidRPr="007A0ECA">
        <w:rPr>
          <w:rFonts w:ascii="Arial Narrow" w:hAnsi="Arial Narrow" w:cs="Calibri"/>
          <w:sz w:val="19"/>
          <w:szCs w:val="19"/>
        </w:rPr>
        <w:t>or</w:t>
      </w:r>
      <w:r w:rsidRPr="007A0ECA">
        <w:rPr>
          <w:rFonts w:ascii="Arial Narrow" w:hAnsi="Arial Narrow" w:cs="Calibri"/>
          <w:spacing w:val="-1"/>
          <w:sz w:val="19"/>
          <w:szCs w:val="19"/>
        </w:rPr>
        <w:t xml:space="preserve"> </w:t>
      </w:r>
      <w:r w:rsidRPr="007A0ECA">
        <w:rPr>
          <w:rFonts w:ascii="Arial Narrow" w:hAnsi="Arial Narrow" w:cs="Calibri"/>
          <w:sz w:val="19"/>
          <w:szCs w:val="19"/>
        </w:rPr>
        <w:t>if</w:t>
      </w:r>
      <w:r w:rsidRPr="007A0ECA">
        <w:rPr>
          <w:rFonts w:ascii="Arial Narrow" w:hAnsi="Arial Narrow" w:cs="Calibri"/>
          <w:spacing w:val="-2"/>
          <w:sz w:val="19"/>
          <w:szCs w:val="19"/>
        </w:rPr>
        <w:t xml:space="preserve"> </w:t>
      </w:r>
      <w:r w:rsidRPr="007A0ECA">
        <w:rPr>
          <w:rFonts w:ascii="Arial Narrow" w:hAnsi="Arial Narrow" w:cs="Calibri"/>
          <w:sz w:val="19"/>
          <w:szCs w:val="19"/>
        </w:rPr>
        <w:t>not</w:t>
      </w:r>
      <w:r w:rsidRPr="007A0ECA">
        <w:rPr>
          <w:rFonts w:ascii="Arial Narrow" w:hAnsi="Arial Narrow" w:cs="Calibri"/>
          <w:spacing w:val="-1"/>
          <w:sz w:val="19"/>
          <w:szCs w:val="19"/>
        </w:rPr>
        <w:t xml:space="preserve"> </w:t>
      </w:r>
      <w:r w:rsidRPr="007A0ECA">
        <w:rPr>
          <w:rFonts w:ascii="Arial Narrow" w:hAnsi="Arial Narrow" w:cs="Calibri"/>
          <w:sz w:val="19"/>
          <w:szCs w:val="19"/>
        </w:rPr>
        <w:t>available,</w:t>
      </w:r>
      <w:r w:rsidRPr="007A0ECA">
        <w:rPr>
          <w:rFonts w:ascii="Arial Narrow" w:hAnsi="Arial Narrow" w:cs="Calibri"/>
          <w:spacing w:val="-2"/>
          <w:sz w:val="19"/>
          <w:szCs w:val="19"/>
        </w:rPr>
        <w:t xml:space="preserve"> </w:t>
      </w:r>
      <w:r w:rsidRPr="007A0ECA">
        <w:rPr>
          <w:rFonts w:ascii="Arial Narrow" w:hAnsi="Arial Narrow" w:cs="Calibri"/>
          <w:sz w:val="19"/>
          <w:szCs w:val="19"/>
        </w:rPr>
        <w:t>through</w:t>
      </w:r>
      <w:r w:rsidRPr="007A0ECA">
        <w:rPr>
          <w:rFonts w:ascii="Arial Narrow" w:hAnsi="Arial Narrow" w:cs="Calibri"/>
          <w:spacing w:val="-2"/>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addition</w:t>
      </w:r>
      <w:r w:rsidRPr="007A0ECA">
        <w:rPr>
          <w:rFonts w:ascii="Arial Narrow" w:hAnsi="Arial Narrow" w:cs="Calibri"/>
          <w:spacing w:val="-2"/>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b/>
          <w:sz w:val="19"/>
          <w:szCs w:val="19"/>
        </w:rPr>
        <w:t>both</w:t>
      </w:r>
      <w:r w:rsidRPr="007A0ECA">
        <w:rPr>
          <w:rFonts w:ascii="Arial Narrow" w:hAnsi="Arial Narrow" w:cs="Calibri"/>
          <w:b/>
          <w:spacing w:val="-2"/>
          <w:sz w:val="19"/>
          <w:szCs w:val="19"/>
        </w:rPr>
        <w:t xml:space="preserve"> </w:t>
      </w:r>
      <w:r w:rsidRPr="007A0ECA">
        <w:rPr>
          <w:rFonts w:ascii="Arial Narrow" w:hAnsi="Arial Narrow" w:cs="Calibri"/>
          <w:sz w:val="19"/>
          <w:szCs w:val="19"/>
        </w:rPr>
        <w:t xml:space="preserve">CG 20 10, CG 20 26, CG 20 33, or CG 20 38; </w:t>
      </w:r>
      <w:r w:rsidRPr="007A0ECA">
        <w:rPr>
          <w:rFonts w:ascii="Arial Narrow" w:hAnsi="Arial Narrow" w:cs="Calibri"/>
          <w:b/>
          <w:sz w:val="19"/>
          <w:szCs w:val="19"/>
        </w:rPr>
        <w:t xml:space="preserve">and </w:t>
      </w:r>
      <w:r w:rsidRPr="007A0ECA">
        <w:rPr>
          <w:rFonts w:ascii="Arial Narrow" w:hAnsi="Arial Narrow" w:cs="Calibri"/>
          <w:sz w:val="19"/>
          <w:szCs w:val="19"/>
        </w:rPr>
        <w:t>CG 20 37 if a later edition is used). Auto policy shall contain, or be endorsed to contain additional insured coverage for the County.</w:t>
      </w:r>
    </w:p>
    <w:p w14:paraId="0F7A1A92" w14:textId="77777777" w:rsidR="008A0ED4" w:rsidRPr="007A0ECA" w:rsidRDefault="008A0ED4" w:rsidP="008A0ED4">
      <w:pPr>
        <w:widowControl w:val="0"/>
        <w:numPr>
          <w:ilvl w:val="0"/>
          <w:numId w:val="34"/>
        </w:numPr>
        <w:tabs>
          <w:tab w:val="left" w:pos="1085"/>
          <w:tab w:val="left" w:pos="1086"/>
        </w:tabs>
        <w:autoSpaceDE w:val="0"/>
        <w:autoSpaceDN w:val="0"/>
        <w:spacing w:before="80"/>
        <w:ind w:right="315"/>
        <w:rPr>
          <w:rFonts w:ascii="Arial Narrow" w:hAnsi="Arial Narrow" w:cs="Calibri"/>
          <w:sz w:val="19"/>
          <w:szCs w:val="19"/>
        </w:rPr>
      </w:pPr>
      <w:r w:rsidRPr="007A0ECA">
        <w:rPr>
          <w:rFonts w:ascii="Arial Narrow" w:hAnsi="Arial Narrow" w:cs="Calibri"/>
          <w:b/>
          <w:sz w:val="19"/>
          <w:szCs w:val="19"/>
        </w:rPr>
        <w:t xml:space="preserve">DURATION OF COVERAGE: </w:t>
      </w:r>
      <w:r w:rsidRPr="007A0ECA">
        <w:rPr>
          <w:rFonts w:ascii="Arial Narrow" w:hAnsi="Arial Narrow" w:cs="Calibri"/>
          <w:sz w:val="19"/>
          <w:szCs w:val="19"/>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7A0ECA">
        <w:rPr>
          <w:rFonts w:ascii="Arial Narrow" w:hAnsi="Arial Narrow" w:cs="Calibri"/>
          <w:spacing w:val="-3"/>
          <w:sz w:val="19"/>
          <w:szCs w:val="19"/>
        </w:rPr>
        <w:t xml:space="preserve"> </w:t>
      </w:r>
      <w:r w:rsidRPr="007A0ECA">
        <w:rPr>
          <w:rFonts w:ascii="Arial Narrow" w:hAnsi="Arial Narrow" w:cs="Calibri"/>
          <w:sz w:val="19"/>
          <w:szCs w:val="19"/>
        </w:rPr>
        <w:t>and</w:t>
      </w:r>
      <w:r w:rsidRPr="007A0ECA">
        <w:rPr>
          <w:rFonts w:ascii="Arial Narrow" w:hAnsi="Arial Narrow" w:cs="Calibri"/>
          <w:spacing w:val="-2"/>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replaced</w:t>
      </w:r>
      <w:r w:rsidRPr="007A0ECA">
        <w:rPr>
          <w:rFonts w:ascii="Arial Narrow" w:hAnsi="Arial Narrow" w:cs="Calibri"/>
          <w:spacing w:val="-2"/>
          <w:sz w:val="19"/>
          <w:szCs w:val="19"/>
        </w:rPr>
        <w:t xml:space="preserve"> </w:t>
      </w:r>
      <w:r w:rsidRPr="007A0ECA">
        <w:rPr>
          <w:rFonts w:ascii="Arial Narrow" w:hAnsi="Arial Narrow" w:cs="Calibri"/>
          <w:sz w:val="19"/>
          <w:szCs w:val="19"/>
        </w:rPr>
        <w:t>with</w:t>
      </w:r>
      <w:r w:rsidRPr="007A0ECA">
        <w:rPr>
          <w:rFonts w:ascii="Arial Narrow" w:hAnsi="Arial Narrow" w:cs="Calibri"/>
          <w:spacing w:val="-3"/>
          <w:sz w:val="19"/>
          <w:szCs w:val="19"/>
        </w:rPr>
        <w:t xml:space="preserve"> </w:t>
      </w:r>
      <w:r w:rsidRPr="007A0ECA">
        <w:rPr>
          <w:rFonts w:ascii="Arial Narrow" w:hAnsi="Arial Narrow" w:cs="Calibri"/>
          <w:sz w:val="19"/>
          <w:szCs w:val="19"/>
        </w:rPr>
        <w:t>another</w:t>
      </w:r>
      <w:r w:rsidRPr="007A0ECA">
        <w:rPr>
          <w:rFonts w:ascii="Arial Narrow" w:hAnsi="Arial Narrow" w:cs="Calibri"/>
          <w:spacing w:val="-3"/>
          <w:sz w:val="19"/>
          <w:szCs w:val="19"/>
        </w:rPr>
        <w:t xml:space="preserve"> </w:t>
      </w:r>
      <w:r w:rsidRPr="007A0ECA">
        <w:rPr>
          <w:rFonts w:ascii="Arial Narrow" w:hAnsi="Arial Narrow" w:cs="Calibri"/>
          <w:sz w:val="19"/>
          <w:szCs w:val="19"/>
        </w:rPr>
        <w:t>claims-made</w:t>
      </w:r>
      <w:r w:rsidRPr="007A0ECA">
        <w:rPr>
          <w:rFonts w:ascii="Arial Narrow" w:hAnsi="Arial Narrow" w:cs="Calibri"/>
          <w:spacing w:val="-4"/>
          <w:sz w:val="19"/>
          <w:szCs w:val="19"/>
        </w:rPr>
        <w:t xml:space="preserve"> </w:t>
      </w:r>
      <w:r w:rsidRPr="007A0ECA">
        <w:rPr>
          <w:rFonts w:ascii="Arial Narrow" w:hAnsi="Arial Narrow" w:cs="Calibri"/>
          <w:sz w:val="19"/>
          <w:szCs w:val="19"/>
        </w:rPr>
        <w:t>policy</w:t>
      </w:r>
      <w:r w:rsidRPr="007A0ECA">
        <w:rPr>
          <w:rFonts w:ascii="Arial Narrow" w:hAnsi="Arial Narrow" w:cs="Calibri"/>
          <w:spacing w:val="-3"/>
          <w:sz w:val="19"/>
          <w:szCs w:val="19"/>
        </w:rPr>
        <w:t xml:space="preserve"> </w:t>
      </w:r>
      <w:r w:rsidRPr="007A0ECA">
        <w:rPr>
          <w:rFonts w:ascii="Arial Narrow" w:hAnsi="Arial Narrow" w:cs="Calibri"/>
          <w:sz w:val="19"/>
          <w:szCs w:val="19"/>
        </w:rPr>
        <w:t>form</w:t>
      </w:r>
      <w:r w:rsidRPr="007A0ECA">
        <w:rPr>
          <w:rFonts w:ascii="Arial Narrow" w:hAnsi="Arial Narrow" w:cs="Calibri"/>
          <w:spacing w:val="-3"/>
          <w:sz w:val="19"/>
          <w:szCs w:val="19"/>
        </w:rPr>
        <w:t xml:space="preserve"> </w:t>
      </w:r>
      <w:r w:rsidRPr="007A0ECA">
        <w:rPr>
          <w:rFonts w:ascii="Arial Narrow" w:hAnsi="Arial Narrow" w:cs="Calibri"/>
          <w:sz w:val="19"/>
          <w:szCs w:val="19"/>
        </w:rPr>
        <w:t>with</w:t>
      </w:r>
      <w:r w:rsidRPr="007A0ECA">
        <w:rPr>
          <w:rFonts w:ascii="Arial Narrow" w:hAnsi="Arial Narrow" w:cs="Calibri"/>
          <w:spacing w:val="-4"/>
          <w:sz w:val="19"/>
          <w:szCs w:val="19"/>
        </w:rPr>
        <w:t xml:space="preserve"> </w:t>
      </w:r>
      <w:r w:rsidRPr="007A0ECA">
        <w:rPr>
          <w:rFonts w:ascii="Arial Narrow" w:hAnsi="Arial Narrow" w:cs="Calibri"/>
          <w:sz w:val="19"/>
          <w:szCs w:val="19"/>
        </w:rPr>
        <w:t>a</w:t>
      </w:r>
      <w:r w:rsidRPr="007A0ECA">
        <w:rPr>
          <w:rFonts w:ascii="Arial Narrow" w:hAnsi="Arial Narrow" w:cs="Calibri"/>
          <w:spacing w:val="-3"/>
          <w:sz w:val="19"/>
          <w:szCs w:val="19"/>
        </w:rPr>
        <w:t xml:space="preserve"> </w:t>
      </w:r>
      <w:r w:rsidRPr="007A0ECA">
        <w:rPr>
          <w:rFonts w:ascii="Arial Narrow" w:hAnsi="Arial Narrow" w:cs="Calibri"/>
          <w:sz w:val="19"/>
          <w:szCs w:val="19"/>
        </w:rPr>
        <w:t>Retroactive</w:t>
      </w:r>
      <w:r w:rsidRPr="007A0ECA">
        <w:rPr>
          <w:rFonts w:ascii="Arial Narrow" w:hAnsi="Arial Narrow" w:cs="Calibri"/>
          <w:spacing w:val="-3"/>
          <w:sz w:val="19"/>
          <w:szCs w:val="19"/>
        </w:rPr>
        <w:t xml:space="preserve"> </w:t>
      </w:r>
      <w:r w:rsidRPr="007A0ECA">
        <w:rPr>
          <w:rFonts w:ascii="Arial Narrow" w:hAnsi="Arial Narrow" w:cs="Calibri"/>
          <w:sz w:val="19"/>
          <w:szCs w:val="19"/>
        </w:rPr>
        <w:t>Date</w:t>
      </w:r>
      <w:r w:rsidRPr="007A0ECA">
        <w:rPr>
          <w:rFonts w:ascii="Arial Narrow" w:hAnsi="Arial Narrow" w:cs="Calibri"/>
          <w:spacing w:val="-3"/>
          <w:sz w:val="19"/>
          <w:szCs w:val="19"/>
        </w:rPr>
        <w:t xml:space="preserve"> </w:t>
      </w:r>
      <w:r w:rsidRPr="007A0ECA">
        <w:rPr>
          <w:rFonts w:ascii="Arial Narrow" w:hAnsi="Arial Narrow" w:cs="Calibri"/>
          <w:sz w:val="19"/>
          <w:szCs w:val="19"/>
        </w:rPr>
        <w:t>prior</w:t>
      </w:r>
      <w:r w:rsidRPr="007A0ECA">
        <w:rPr>
          <w:rFonts w:ascii="Arial Narrow" w:hAnsi="Arial Narrow" w:cs="Calibri"/>
          <w:spacing w:val="-3"/>
          <w:sz w:val="19"/>
          <w:szCs w:val="19"/>
        </w:rPr>
        <w:t xml:space="preserve"> </w:t>
      </w:r>
      <w:r w:rsidRPr="007A0ECA">
        <w:rPr>
          <w:rFonts w:ascii="Arial Narrow" w:hAnsi="Arial Narrow" w:cs="Calibri"/>
          <w:sz w:val="19"/>
          <w:szCs w:val="19"/>
        </w:rPr>
        <w:t>to</w:t>
      </w:r>
      <w:r w:rsidRPr="007A0ECA">
        <w:rPr>
          <w:rFonts w:ascii="Arial Narrow" w:hAnsi="Arial Narrow" w:cs="Calibri"/>
          <w:spacing w:val="-4"/>
          <w:sz w:val="19"/>
          <w:szCs w:val="19"/>
        </w:rPr>
        <w:t xml:space="preserve"> </w:t>
      </w:r>
      <w:r w:rsidRPr="007A0ECA">
        <w:rPr>
          <w:rFonts w:ascii="Arial Narrow" w:hAnsi="Arial Narrow" w:cs="Calibri"/>
          <w:sz w:val="19"/>
          <w:szCs w:val="19"/>
        </w:rPr>
        <w:t>the</w:t>
      </w:r>
      <w:r w:rsidRPr="007A0ECA">
        <w:rPr>
          <w:rFonts w:ascii="Arial Narrow" w:hAnsi="Arial Narrow" w:cs="Calibri"/>
          <w:spacing w:val="-3"/>
          <w:sz w:val="19"/>
          <w:szCs w:val="19"/>
        </w:rPr>
        <w:t xml:space="preserve"> </w:t>
      </w:r>
      <w:r w:rsidRPr="007A0ECA">
        <w:rPr>
          <w:rFonts w:ascii="Arial Narrow" w:hAnsi="Arial Narrow" w:cs="Calibri"/>
          <w:sz w:val="19"/>
          <w:szCs w:val="19"/>
        </w:rPr>
        <w:t>contract</w:t>
      </w:r>
      <w:r w:rsidRPr="007A0ECA">
        <w:rPr>
          <w:rFonts w:ascii="Arial Narrow" w:hAnsi="Arial Narrow" w:cs="Calibri"/>
          <w:spacing w:val="-3"/>
          <w:sz w:val="19"/>
          <w:szCs w:val="19"/>
        </w:rPr>
        <w:t xml:space="preserve"> </w:t>
      </w:r>
      <w:r w:rsidRPr="007A0ECA">
        <w:rPr>
          <w:rFonts w:ascii="Arial Narrow" w:hAnsi="Arial Narrow" w:cs="Calibri"/>
          <w:sz w:val="19"/>
          <w:szCs w:val="19"/>
        </w:rPr>
        <w:t>effective</w:t>
      </w:r>
      <w:r w:rsidRPr="007A0ECA">
        <w:rPr>
          <w:rFonts w:ascii="Arial Narrow" w:hAnsi="Arial Narrow" w:cs="Calibri"/>
          <w:spacing w:val="-2"/>
          <w:sz w:val="19"/>
          <w:szCs w:val="19"/>
        </w:rPr>
        <w:t xml:space="preserve"> </w:t>
      </w:r>
      <w:r w:rsidRPr="007A0ECA">
        <w:rPr>
          <w:rFonts w:ascii="Arial Narrow" w:hAnsi="Arial Narrow" w:cs="Calibri"/>
          <w:sz w:val="19"/>
          <w:szCs w:val="19"/>
        </w:rPr>
        <w:t>date,</w:t>
      </w:r>
      <w:r w:rsidRPr="007A0ECA">
        <w:rPr>
          <w:rFonts w:ascii="Arial Narrow" w:hAnsi="Arial Narrow" w:cs="Calibri"/>
          <w:spacing w:val="-3"/>
          <w:sz w:val="19"/>
          <w:szCs w:val="19"/>
        </w:rPr>
        <w:t xml:space="preserve"> </w:t>
      </w:r>
      <w:r w:rsidRPr="007A0ECA">
        <w:rPr>
          <w:rFonts w:ascii="Arial Narrow" w:hAnsi="Arial Narrow" w:cs="Calibri"/>
          <w:sz w:val="19"/>
          <w:szCs w:val="19"/>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5A59FF18" w14:textId="77777777" w:rsidR="008A0ED4" w:rsidRPr="007A0ECA" w:rsidRDefault="008A0ED4" w:rsidP="008A0ED4">
      <w:pPr>
        <w:widowControl w:val="0"/>
        <w:numPr>
          <w:ilvl w:val="0"/>
          <w:numId w:val="34"/>
        </w:numPr>
        <w:tabs>
          <w:tab w:val="left" w:pos="1085"/>
          <w:tab w:val="left" w:pos="1086"/>
        </w:tabs>
        <w:autoSpaceDE w:val="0"/>
        <w:autoSpaceDN w:val="0"/>
        <w:spacing w:before="80"/>
        <w:ind w:right="577"/>
        <w:rPr>
          <w:rFonts w:ascii="Arial Narrow" w:hAnsi="Arial Narrow" w:cs="Calibri"/>
          <w:sz w:val="19"/>
          <w:szCs w:val="19"/>
        </w:rPr>
      </w:pPr>
      <w:r w:rsidRPr="007A0ECA">
        <w:rPr>
          <w:rFonts w:ascii="Arial Narrow" w:hAnsi="Arial Narrow" w:cs="Calibri"/>
          <w:b/>
          <w:sz w:val="19"/>
          <w:szCs w:val="19"/>
        </w:rPr>
        <w:t>REDUCTION</w:t>
      </w:r>
      <w:r w:rsidRPr="007A0ECA">
        <w:rPr>
          <w:rFonts w:ascii="Arial Narrow" w:hAnsi="Arial Narrow" w:cs="Calibri"/>
          <w:b/>
          <w:spacing w:val="-7"/>
          <w:sz w:val="19"/>
          <w:szCs w:val="19"/>
        </w:rPr>
        <w:t xml:space="preserve"> </w:t>
      </w:r>
      <w:r w:rsidRPr="007A0ECA">
        <w:rPr>
          <w:rFonts w:ascii="Arial Narrow" w:hAnsi="Arial Narrow" w:cs="Calibri"/>
          <w:b/>
          <w:sz w:val="19"/>
          <w:szCs w:val="19"/>
        </w:rPr>
        <w:t>OR</w:t>
      </w:r>
      <w:r w:rsidRPr="007A0ECA">
        <w:rPr>
          <w:rFonts w:ascii="Arial Narrow" w:hAnsi="Arial Narrow" w:cs="Calibri"/>
          <w:b/>
          <w:spacing w:val="-8"/>
          <w:sz w:val="19"/>
          <w:szCs w:val="19"/>
        </w:rPr>
        <w:t xml:space="preserve"> </w:t>
      </w:r>
      <w:r w:rsidRPr="007A0ECA">
        <w:rPr>
          <w:rFonts w:ascii="Arial Narrow" w:hAnsi="Arial Narrow" w:cs="Calibri"/>
          <w:b/>
          <w:sz w:val="19"/>
          <w:szCs w:val="19"/>
        </w:rPr>
        <w:t>LIMIT</w:t>
      </w:r>
      <w:r w:rsidRPr="007A0ECA">
        <w:rPr>
          <w:rFonts w:ascii="Arial Narrow" w:hAnsi="Arial Narrow" w:cs="Calibri"/>
          <w:b/>
          <w:spacing w:val="-8"/>
          <w:sz w:val="19"/>
          <w:szCs w:val="19"/>
        </w:rPr>
        <w:t xml:space="preserve"> </w:t>
      </w:r>
      <w:r w:rsidRPr="007A0ECA">
        <w:rPr>
          <w:rFonts w:ascii="Arial Narrow" w:hAnsi="Arial Narrow" w:cs="Calibri"/>
          <w:b/>
          <w:sz w:val="19"/>
          <w:szCs w:val="19"/>
        </w:rPr>
        <w:t>OF</w:t>
      </w:r>
      <w:r w:rsidRPr="007A0ECA">
        <w:rPr>
          <w:rFonts w:ascii="Arial Narrow" w:hAnsi="Arial Narrow" w:cs="Calibri"/>
          <w:b/>
          <w:spacing w:val="-9"/>
          <w:sz w:val="19"/>
          <w:szCs w:val="19"/>
        </w:rPr>
        <w:t xml:space="preserve"> </w:t>
      </w:r>
      <w:r w:rsidRPr="007A0ECA">
        <w:rPr>
          <w:rFonts w:ascii="Arial Narrow" w:hAnsi="Arial Narrow" w:cs="Calibri"/>
          <w:b/>
          <w:sz w:val="19"/>
          <w:szCs w:val="19"/>
        </w:rPr>
        <w:t>OBLIGATION:</w:t>
      </w:r>
      <w:r w:rsidRPr="007A0ECA">
        <w:rPr>
          <w:rFonts w:ascii="Arial Narrow" w:hAnsi="Arial Narrow" w:cs="Calibri"/>
          <w:b/>
          <w:spacing w:val="35"/>
          <w:sz w:val="19"/>
          <w:szCs w:val="19"/>
        </w:rPr>
        <w:t xml:space="preserve"> </w:t>
      </w:r>
      <w:r w:rsidRPr="007A0ECA">
        <w:rPr>
          <w:rFonts w:ascii="Arial Narrow" w:hAnsi="Arial Narrow" w:cs="Calibri"/>
          <w:sz w:val="19"/>
          <w:szCs w:val="19"/>
        </w:rPr>
        <w:t>All</w:t>
      </w:r>
      <w:r w:rsidRPr="007A0ECA">
        <w:rPr>
          <w:rFonts w:ascii="Arial Narrow" w:hAnsi="Arial Narrow" w:cs="Calibri"/>
          <w:spacing w:val="-9"/>
          <w:sz w:val="19"/>
          <w:szCs w:val="19"/>
        </w:rPr>
        <w:t xml:space="preserve"> </w:t>
      </w:r>
      <w:r w:rsidRPr="007A0ECA">
        <w:rPr>
          <w:rFonts w:ascii="Arial Narrow" w:hAnsi="Arial Narrow" w:cs="Calibri"/>
          <w:sz w:val="19"/>
          <w:szCs w:val="19"/>
        </w:rPr>
        <w:t>insurance</w:t>
      </w:r>
      <w:r w:rsidRPr="007A0ECA">
        <w:rPr>
          <w:rFonts w:ascii="Arial Narrow" w:hAnsi="Arial Narrow" w:cs="Calibri"/>
          <w:spacing w:val="-8"/>
          <w:sz w:val="19"/>
          <w:szCs w:val="19"/>
        </w:rPr>
        <w:t xml:space="preserve"> </w:t>
      </w:r>
      <w:r w:rsidRPr="007A0ECA">
        <w:rPr>
          <w:rFonts w:ascii="Arial Narrow" w:hAnsi="Arial Narrow" w:cs="Calibri"/>
          <w:sz w:val="19"/>
          <w:szCs w:val="19"/>
        </w:rPr>
        <w:t>policies,</w:t>
      </w:r>
      <w:r w:rsidRPr="007A0ECA">
        <w:rPr>
          <w:rFonts w:ascii="Arial Narrow" w:hAnsi="Arial Narrow" w:cs="Calibri"/>
          <w:spacing w:val="-12"/>
          <w:sz w:val="19"/>
          <w:szCs w:val="19"/>
        </w:rPr>
        <w:t xml:space="preserve"> </w:t>
      </w:r>
      <w:r w:rsidRPr="007A0ECA">
        <w:rPr>
          <w:rFonts w:ascii="Arial Narrow" w:hAnsi="Arial Narrow" w:cs="Calibri"/>
          <w:sz w:val="19"/>
          <w:szCs w:val="19"/>
        </w:rPr>
        <w:t>including</w:t>
      </w:r>
      <w:r w:rsidRPr="007A0ECA">
        <w:rPr>
          <w:rFonts w:ascii="Arial Narrow" w:hAnsi="Arial Narrow" w:cs="Calibri"/>
          <w:spacing w:val="-12"/>
          <w:sz w:val="19"/>
          <w:szCs w:val="19"/>
        </w:rPr>
        <w:t xml:space="preserve"> </w:t>
      </w:r>
      <w:r w:rsidRPr="007A0ECA">
        <w:rPr>
          <w:rFonts w:ascii="Arial Narrow" w:hAnsi="Arial Narrow" w:cs="Calibri"/>
          <w:sz w:val="19"/>
          <w:szCs w:val="19"/>
        </w:rPr>
        <w:t>excess</w:t>
      </w:r>
      <w:r w:rsidRPr="007A0ECA">
        <w:rPr>
          <w:rFonts w:ascii="Arial Narrow" w:hAnsi="Arial Narrow" w:cs="Calibri"/>
          <w:spacing w:val="-9"/>
          <w:sz w:val="19"/>
          <w:szCs w:val="19"/>
        </w:rPr>
        <w:t xml:space="preserve"> </w:t>
      </w:r>
      <w:r w:rsidRPr="007A0ECA">
        <w:rPr>
          <w:rFonts w:ascii="Arial Narrow" w:hAnsi="Arial Narrow" w:cs="Calibri"/>
          <w:sz w:val="19"/>
          <w:szCs w:val="19"/>
        </w:rPr>
        <w:t>and</w:t>
      </w:r>
      <w:r w:rsidRPr="007A0ECA">
        <w:rPr>
          <w:rFonts w:ascii="Arial Narrow" w:hAnsi="Arial Narrow" w:cs="Calibri"/>
          <w:spacing w:val="-12"/>
          <w:sz w:val="19"/>
          <w:szCs w:val="19"/>
        </w:rPr>
        <w:t xml:space="preserve"> </w:t>
      </w:r>
      <w:r w:rsidRPr="007A0ECA">
        <w:rPr>
          <w:rFonts w:ascii="Arial Narrow" w:hAnsi="Arial Narrow" w:cs="Calibri"/>
          <w:sz w:val="19"/>
          <w:szCs w:val="19"/>
        </w:rPr>
        <w:t>umbrella</w:t>
      </w:r>
      <w:r w:rsidRPr="007A0ECA">
        <w:rPr>
          <w:rFonts w:ascii="Arial Narrow" w:hAnsi="Arial Narrow" w:cs="Calibri"/>
          <w:spacing w:val="-12"/>
          <w:sz w:val="19"/>
          <w:szCs w:val="19"/>
        </w:rPr>
        <w:t xml:space="preserve"> </w:t>
      </w:r>
      <w:r w:rsidRPr="007A0ECA">
        <w:rPr>
          <w:rFonts w:ascii="Arial Narrow" w:hAnsi="Arial Narrow" w:cs="Calibri"/>
          <w:sz w:val="19"/>
          <w:szCs w:val="19"/>
        </w:rPr>
        <w:t>insurance</w:t>
      </w:r>
      <w:r w:rsidRPr="007A0ECA">
        <w:rPr>
          <w:rFonts w:ascii="Arial Narrow" w:hAnsi="Arial Narrow" w:cs="Calibri"/>
          <w:spacing w:val="-12"/>
          <w:sz w:val="19"/>
          <w:szCs w:val="19"/>
        </w:rPr>
        <w:t xml:space="preserve"> </w:t>
      </w:r>
      <w:r w:rsidRPr="007A0ECA">
        <w:rPr>
          <w:rFonts w:ascii="Arial Narrow" w:hAnsi="Arial Narrow" w:cs="Calibri"/>
          <w:sz w:val="19"/>
          <w:szCs w:val="19"/>
        </w:rPr>
        <w:t>policies,</w:t>
      </w:r>
      <w:r w:rsidRPr="007A0ECA">
        <w:rPr>
          <w:rFonts w:ascii="Arial Narrow" w:hAnsi="Arial Narrow" w:cs="Calibri"/>
          <w:spacing w:val="-12"/>
          <w:sz w:val="19"/>
          <w:szCs w:val="19"/>
        </w:rPr>
        <w:t xml:space="preserve"> </w:t>
      </w:r>
      <w:r w:rsidRPr="007A0ECA">
        <w:rPr>
          <w:rFonts w:ascii="Arial Narrow" w:hAnsi="Arial Narrow" w:cs="Calibri"/>
          <w:sz w:val="19"/>
          <w:szCs w:val="19"/>
        </w:rPr>
        <w:t>shall</w:t>
      </w:r>
      <w:r w:rsidRPr="007A0ECA">
        <w:rPr>
          <w:rFonts w:ascii="Arial Narrow" w:hAnsi="Arial Narrow" w:cs="Calibri"/>
          <w:spacing w:val="30"/>
          <w:sz w:val="19"/>
          <w:szCs w:val="19"/>
        </w:rPr>
        <w:t xml:space="preserve"> </w:t>
      </w:r>
      <w:r w:rsidRPr="007A0ECA">
        <w:rPr>
          <w:rFonts w:ascii="Arial Narrow" w:hAnsi="Arial Narrow" w:cs="Calibri"/>
          <w:sz w:val="19"/>
          <w:szCs w:val="19"/>
        </w:rPr>
        <w:t>be primary</w:t>
      </w:r>
      <w:r w:rsidRPr="007A0ECA">
        <w:rPr>
          <w:rFonts w:ascii="Arial Narrow" w:hAnsi="Arial Narrow" w:cs="Calibri"/>
          <w:spacing w:val="-6"/>
          <w:sz w:val="19"/>
          <w:szCs w:val="19"/>
        </w:rPr>
        <w:t xml:space="preserve"> </w:t>
      </w:r>
      <w:r w:rsidRPr="007A0ECA">
        <w:rPr>
          <w:rFonts w:ascii="Arial Narrow" w:hAnsi="Arial Narrow" w:cs="Calibri"/>
          <w:sz w:val="19"/>
          <w:szCs w:val="19"/>
        </w:rPr>
        <w:t>and</w:t>
      </w:r>
      <w:r w:rsidRPr="007A0ECA">
        <w:rPr>
          <w:rFonts w:ascii="Arial Narrow" w:hAnsi="Arial Narrow" w:cs="Calibri"/>
          <w:spacing w:val="-6"/>
          <w:sz w:val="19"/>
          <w:szCs w:val="19"/>
        </w:rPr>
        <w:t xml:space="preserve"> </w:t>
      </w:r>
      <w:r w:rsidRPr="007A0ECA">
        <w:rPr>
          <w:rFonts w:ascii="Arial Narrow" w:hAnsi="Arial Narrow" w:cs="Calibri"/>
          <w:sz w:val="19"/>
          <w:szCs w:val="19"/>
        </w:rPr>
        <w:t>non-contributory</w:t>
      </w:r>
      <w:r w:rsidRPr="007A0ECA">
        <w:rPr>
          <w:rFonts w:ascii="Arial Narrow" w:hAnsi="Arial Narrow" w:cs="Calibri"/>
          <w:spacing w:val="-6"/>
          <w:sz w:val="19"/>
          <w:szCs w:val="19"/>
        </w:rPr>
        <w:t xml:space="preserve"> </w:t>
      </w:r>
      <w:r w:rsidRPr="007A0ECA">
        <w:rPr>
          <w:rFonts w:ascii="Arial Narrow" w:hAnsi="Arial Narrow" w:cs="Calibri"/>
          <w:sz w:val="19"/>
          <w:szCs w:val="19"/>
        </w:rPr>
        <w:t>coverage</w:t>
      </w:r>
      <w:r w:rsidRPr="007A0ECA">
        <w:rPr>
          <w:rFonts w:ascii="Arial Narrow" w:hAnsi="Arial Narrow" w:cs="Calibri"/>
          <w:spacing w:val="-6"/>
          <w:sz w:val="19"/>
          <w:szCs w:val="19"/>
        </w:rPr>
        <w:t xml:space="preserve"> </w:t>
      </w:r>
      <w:r w:rsidRPr="007A0ECA">
        <w:rPr>
          <w:rFonts w:ascii="Arial Narrow" w:hAnsi="Arial Narrow" w:cs="Calibri"/>
          <w:sz w:val="19"/>
          <w:szCs w:val="19"/>
        </w:rPr>
        <w:t>at</w:t>
      </w:r>
      <w:r w:rsidRPr="007A0ECA">
        <w:rPr>
          <w:rFonts w:ascii="Arial Narrow" w:hAnsi="Arial Narrow" w:cs="Calibri"/>
          <w:spacing w:val="-6"/>
          <w:sz w:val="19"/>
          <w:szCs w:val="19"/>
        </w:rPr>
        <w:t xml:space="preserve"> </w:t>
      </w:r>
      <w:r w:rsidRPr="007A0ECA">
        <w:rPr>
          <w:rFonts w:ascii="Arial Narrow" w:hAnsi="Arial Narrow" w:cs="Calibri"/>
          <w:sz w:val="19"/>
          <w:szCs w:val="19"/>
        </w:rPr>
        <w:t>least</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broad</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ISO</w:t>
      </w:r>
      <w:r w:rsidRPr="007A0ECA">
        <w:rPr>
          <w:rFonts w:ascii="Arial Narrow" w:hAnsi="Arial Narrow" w:cs="Calibri"/>
          <w:spacing w:val="-6"/>
          <w:sz w:val="19"/>
          <w:szCs w:val="19"/>
        </w:rPr>
        <w:t xml:space="preserve"> </w:t>
      </w:r>
      <w:r w:rsidRPr="007A0ECA">
        <w:rPr>
          <w:rFonts w:ascii="Arial Narrow" w:hAnsi="Arial Narrow" w:cs="Calibri"/>
          <w:sz w:val="19"/>
          <w:szCs w:val="19"/>
        </w:rPr>
        <w:t>CG</w:t>
      </w:r>
      <w:r w:rsidRPr="007A0ECA">
        <w:rPr>
          <w:rFonts w:ascii="Arial Narrow" w:hAnsi="Arial Narrow" w:cs="Calibri"/>
          <w:spacing w:val="-6"/>
          <w:sz w:val="19"/>
          <w:szCs w:val="19"/>
        </w:rPr>
        <w:t xml:space="preserve"> </w:t>
      </w:r>
      <w:r w:rsidRPr="007A0ECA">
        <w:rPr>
          <w:rFonts w:ascii="Arial Narrow" w:hAnsi="Arial Narrow" w:cs="Calibri"/>
          <w:sz w:val="19"/>
          <w:szCs w:val="19"/>
        </w:rPr>
        <w:t>20</w:t>
      </w:r>
      <w:r w:rsidRPr="007A0ECA">
        <w:rPr>
          <w:rFonts w:ascii="Arial Narrow" w:hAnsi="Arial Narrow" w:cs="Calibri"/>
          <w:spacing w:val="-6"/>
          <w:sz w:val="19"/>
          <w:szCs w:val="19"/>
        </w:rPr>
        <w:t xml:space="preserve"> </w:t>
      </w:r>
      <w:r w:rsidRPr="007A0ECA">
        <w:rPr>
          <w:rFonts w:ascii="Arial Narrow" w:hAnsi="Arial Narrow" w:cs="Calibri"/>
          <w:sz w:val="19"/>
          <w:szCs w:val="19"/>
        </w:rPr>
        <w:t>10</w:t>
      </w:r>
      <w:r w:rsidRPr="007A0ECA">
        <w:rPr>
          <w:rFonts w:ascii="Arial Narrow" w:hAnsi="Arial Narrow" w:cs="Calibri"/>
          <w:spacing w:val="-6"/>
          <w:sz w:val="19"/>
          <w:szCs w:val="19"/>
        </w:rPr>
        <w:t xml:space="preserve"> </w:t>
      </w:r>
      <w:r w:rsidRPr="007A0ECA">
        <w:rPr>
          <w:rFonts w:ascii="Arial Narrow" w:hAnsi="Arial Narrow" w:cs="Calibri"/>
          <w:sz w:val="19"/>
          <w:szCs w:val="19"/>
        </w:rPr>
        <w:t>04</w:t>
      </w:r>
      <w:r w:rsidRPr="007A0ECA">
        <w:rPr>
          <w:rFonts w:ascii="Arial Narrow" w:hAnsi="Arial Narrow" w:cs="Calibri"/>
          <w:spacing w:val="-6"/>
          <w:sz w:val="19"/>
          <w:szCs w:val="19"/>
        </w:rPr>
        <w:t xml:space="preserve"> </w:t>
      </w:r>
      <w:r w:rsidRPr="007A0ECA">
        <w:rPr>
          <w:rFonts w:ascii="Arial Narrow" w:hAnsi="Arial Narrow" w:cs="Calibri"/>
          <w:sz w:val="19"/>
          <w:szCs w:val="19"/>
        </w:rPr>
        <w:t>13</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respects</w:t>
      </w:r>
      <w:r w:rsidRPr="007A0ECA">
        <w:rPr>
          <w:rFonts w:ascii="Arial Narrow" w:hAnsi="Arial Narrow" w:cs="Calibri"/>
          <w:spacing w:val="-6"/>
          <w:sz w:val="19"/>
          <w:szCs w:val="19"/>
        </w:rPr>
        <w:t xml:space="preserve"> </w:t>
      </w:r>
      <w:r w:rsidRPr="007A0ECA">
        <w:rPr>
          <w:rFonts w:ascii="Arial Narrow" w:hAnsi="Arial Narrow" w:cs="Calibri"/>
          <w:sz w:val="19"/>
          <w:szCs w:val="19"/>
        </w:rPr>
        <w:t>the</w:t>
      </w:r>
      <w:r w:rsidRPr="007A0ECA">
        <w:rPr>
          <w:rFonts w:ascii="Arial Narrow" w:hAnsi="Arial Narrow" w:cs="Calibri"/>
          <w:spacing w:val="-7"/>
          <w:sz w:val="19"/>
          <w:szCs w:val="19"/>
        </w:rPr>
        <w:t xml:space="preserve"> </w:t>
      </w:r>
      <w:r w:rsidRPr="007A0ECA">
        <w:rPr>
          <w:rFonts w:ascii="Arial Narrow" w:hAnsi="Arial Narrow" w:cs="Calibri"/>
          <w:sz w:val="19"/>
          <w:szCs w:val="19"/>
        </w:rPr>
        <w:t>County,</w:t>
      </w:r>
      <w:r w:rsidRPr="007A0ECA">
        <w:rPr>
          <w:rFonts w:ascii="Arial Narrow" w:hAnsi="Arial Narrow" w:cs="Calibri"/>
          <w:spacing w:val="-6"/>
          <w:sz w:val="19"/>
          <w:szCs w:val="19"/>
        </w:rPr>
        <w:t xml:space="preserve"> </w:t>
      </w:r>
      <w:r w:rsidRPr="007A0ECA">
        <w:rPr>
          <w:rFonts w:ascii="Arial Narrow" w:hAnsi="Arial Narrow" w:cs="Calibri"/>
          <w:sz w:val="19"/>
          <w:szCs w:val="19"/>
        </w:rPr>
        <w:t>its</w:t>
      </w:r>
      <w:r w:rsidRPr="007A0ECA">
        <w:rPr>
          <w:rFonts w:ascii="Arial Narrow" w:hAnsi="Arial Narrow" w:cs="Calibri"/>
          <w:spacing w:val="-6"/>
          <w:sz w:val="19"/>
          <w:szCs w:val="19"/>
        </w:rPr>
        <w:t xml:space="preserve"> </w:t>
      </w:r>
      <w:r w:rsidRPr="007A0ECA">
        <w:rPr>
          <w:rFonts w:ascii="Arial Narrow" w:hAnsi="Arial Narrow" w:cs="Calibri"/>
          <w:sz w:val="19"/>
          <w:szCs w:val="19"/>
        </w:rPr>
        <w:t>officers,</w:t>
      </w:r>
      <w:r w:rsidRPr="007A0ECA">
        <w:rPr>
          <w:rFonts w:ascii="Arial Narrow" w:hAnsi="Arial Narrow" w:cs="Calibri"/>
          <w:spacing w:val="-6"/>
          <w:sz w:val="19"/>
          <w:szCs w:val="19"/>
        </w:rPr>
        <w:t xml:space="preserve"> </w:t>
      </w:r>
      <w:r w:rsidRPr="007A0ECA">
        <w:rPr>
          <w:rFonts w:ascii="Arial Narrow" w:hAnsi="Arial Narrow" w:cs="Calibri"/>
          <w:sz w:val="19"/>
          <w:szCs w:val="19"/>
        </w:rPr>
        <w:t>officials, employees, or volunteers.</w:t>
      </w:r>
      <w:r w:rsidRPr="007A0ECA">
        <w:rPr>
          <w:rFonts w:ascii="Arial Narrow" w:hAnsi="Arial Narrow" w:cs="Calibri"/>
          <w:spacing w:val="80"/>
          <w:sz w:val="19"/>
          <w:szCs w:val="19"/>
        </w:rPr>
        <w:t xml:space="preserve"> </w:t>
      </w:r>
      <w:r w:rsidRPr="007A0ECA">
        <w:rPr>
          <w:rFonts w:ascii="Arial Narrow" w:hAnsi="Arial Narrow" w:cs="Calibri"/>
          <w:sz w:val="19"/>
          <w:szCs w:val="19"/>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499C346E" w14:textId="77777777" w:rsidR="008A0ED4" w:rsidRPr="007A0ECA" w:rsidRDefault="008A0ED4" w:rsidP="008A0ED4">
      <w:pPr>
        <w:widowControl w:val="0"/>
        <w:numPr>
          <w:ilvl w:val="0"/>
          <w:numId w:val="34"/>
        </w:numPr>
        <w:tabs>
          <w:tab w:val="left" w:pos="1085"/>
          <w:tab w:val="left" w:pos="1086"/>
        </w:tabs>
        <w:autoSpaceDE w:val="0"/>
        <w:autoSpaceDN w:val="0"/>
        <w:spacing w:before="80"/>
        <w:ind w:right="241"/>
        <w:rPr>
          <w:rFonts w:ascii="Arial Narrow" w:hAnsi="Arial Narrow" w:cs="Calibri"/>
          <w:sz w:val="19"/>
          <w:szCs w:val="19"/>
        </w:rPr>
      </w:pPr>
      <w:r w:rsidRPr="007A0ECA">
        <w:rPr>
          <w:rFonts w:ascii="Arial Narrow" w:hAnsi="Arial Narrow" w:cs="Calibri"/>
          <w:b/>
          <w:sz w:val="19"/>
          <w:szCs w:val="19"/>
        </w:rPr>
        <w:t>INSURER FINANCIAL RATING:</w:t>
      </w:r>
      <w:r w:rsidRPr="007A0ECA">
        <w:rPr>
          <w:rFonts w:ascii="Arial Narrow" w:hAnsi="Arial Narrow" w:cs="Calibri"/>
          <w:b/>
          <w:spacing w:val="40"/>
          <w:sz w:val="19"/>
          <w:szCs w:val="19"/>
        </w:rPr>
        <w:t xml:space="preserve"> </w:t>
      </w:r>
      <w:r w:rsidRPr="007A0ECA">
        <w:rPr>
          <w:rFonts w:ascii="Arial Narrow" w:hAnsi="Arial Narrow" w:cs="Calibri"/>
          <w:sz w:val="19"/>
          <w:szCs w:val="19"/>
        </w:rPr>
        <w:t>Insurance shall be maintained through an insurer with an A.M. Best Rating of no less than A:VII or equivalent, shall be admitted to the State of California unless otherwise acceptable by Risk Management, and with deductible</w:t>
      </w:r>
      <w:r w:rsidRPr="007A0ECA">
        <w:rPr>
          <w:rFonts w:ascii="Arial Narrow" w:hAnsi="Arial Narrow" w:cs="Calibri"/>
          <w:spacing w:val="-2"/>
          <w:sz w:val="19"/>
          <w:szCs w:val="19"/>
        </w:rPr>
        <w:t xml:space="preserve"> </w:t>
      </w:r>
      <w:r w:rsidRPr="007A0ECA">
        <w:rPr>
          <w:rFonts w:ascii="Arial Narrow" w:hAnsi="Arial Narrow" w:cs="Calibri"/>
          <w:sz w:val="19"/>
          <w:szCs w:val="19"/>
        </w:rPr>
        <w:t>amounts</w:t>
      </w:r>
      <w:r w:rsidRPr="007A0ECA">
        <w:rPr>
          <w:rFonts w:ascii="Arial Narrow" w:hAnsi="Arial Narrow" w:cs="Calibri"/>
          <w:spacing w:val="-2"/>
          <w:sz w:val="19"/>
          <w:szCs w:val="19"/>
        </w:rPr>
        <w:t xml:space="preserve"> </w:t>
      </w:r>
      <w:r w:rsidRPr="007A0ECA">
        <w:rPr>
          <w:rFonts w:ascii="Arial Narrow" w:hAnsi="Arial Narrow" w:cs="Calibri"/>
          <w:sz w:val="19"/>
          <w:szCs w:val="19"/>
        </w:rPr>
        <w:t>acceptable</w:t>
      </w:r>
      <w:r w:rsidRPr="007A0ECA">
        <w:rPr>
          <w:rFonts w:ascii="Arial Narrow" w:hAnsi="Arial Narrow" w:cs="Calibri"/>
          <w:spacing w:val="-4"/>
          <w:sz w:val="19"/>
          <w:szCs w:val="19"/>
        </w:rPr>
        <w:t xml:space="preserve"> </w:t>
      </w:r>
      <w:r w:rsidRPr="007A0ECA">
        <w:rPr>
          <w:rFonts w:ascii="Arial Narrow" w:hAnsi="Arial Narrow" w:cs="Calibri"/>
          <w:sz w:val="19"/>
          <w:szCs w:val="19"/>
        </w:rPr>
        <w:t>to</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3"/>
          <w:sz w:val="19"/>
          <w:szCs w:val="19"/>
        </w:rPr>
        <w:t xml:space="preserve"> </w:t>
      </w:r>
      <w:r w:rsidRPr="007A0ECA">
        <w:rPr>
          <w:rFonts w:ascii="Arial Narrow" w:hAnsi="Arial Narrow" w:cs="Calibri"/>
          <w:sz w:val="19"/>
          <w:szCs w:val="19"/>
        </w:rPr>
        <w:t>County.</w:t>
      </w:r>
      <w:r w:rsidRPr="007A0ECA">
        <w:rPr>
          <w:rFonts w:ascii="Arial Narrow" w:hAnsi="Arial Narrow" w:cs="Calibri"/>
          <w:spacing w:val="40"/>
          <w:sz w:val="19"/>
          <w:szCs w:val="19"/>
        </w:rPr>
        <w:t xml:space="preserve"> </w:t>
      </w:r>
      <w:r w:rsidRPr="007A0ECA">
        <w:rPr>
          <w:rFonts w:ascii="Arial Narrow" w:hAnsi="Arial Narrow" w:cs="Calibri"/>
          <w:sz w:val="19"/>
          <w:szCs w:val="19"/>
        </w:rPr>
        <w:t>Acceptance</w:t>
      </w:r>
      <w:r w:rsidRPr="007A0ECA">
        <w:rPr>
          <w:rFonts w:ascii="Arial Narrow" w:hAnsi="Arial Narrow" w:cs="Calibri"/>
          <w:spacing w:val="-2"/>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sz w:val="19"/>
          <w:szCs w:val="19"/>
        </w:rPr>
        <w:t>Contractor’s</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by</w:t>
      </w:r>
      <w:r w:rsidRPr="007A0ECA">
        <w:rPr>
          <w:rFonts w:ascii="Arial Narrow" w:hAnsi="Arial Narrow" w:cs="Calibri"/>
          <w:spacing w:val="-2"/>
          <w:sz w:val="19"/>
          <w:szCs w:val="19"/>
        </w:rPr>
        <w:t xml:space="preserve"> </w:t>
      </w:r>
      <w:r w:rsidRPr="007A0ECA">
        <w:rPr>
          <w:rFonts w:ascii="Arial Narrow" w:hAnsi="Arial Narrow" w:cs="Calibri"/>
          <w:sz w:val="19"/>
          <w:szCs w:val="19"/>
        </w:rPr>
        <w:t>County</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relieve</w:t>
      </w:r>
      <w:r w:rsidRPr="007A0ECA">
        <w:rPr>
          <w:rFonts w:ascii="Arial Narrow" w:hAnsi="Arial Narrow" w:cs="Calibri"/>
          <w:spacing w:val="-3"/>
          <w:sz w:val="19"/>
          <w:szCs w:val="19"/>
        </w:rPr>
        <w:t xml:space="preserve"> </w:t>
      </w:r>
      <w:r w:rsidRPr="007A0ECA">
        <w:rPr>
          <w:rFonts w:ascii="Arial Narrow" w:hAnsi="Arial Narrow" w:cs="Calibri"/>
          <w:sz w:val="19"/>
          <w:szCs w:val="19"/>
        </w:rPr>
        <w:t>or</w:t>
      </w:r>
      <w:r w:rsidRPr="007A0ECA">
        <w:rPr>
          <w:rFonts w:ascii="Arial Narrow" w:hAnsi="Arial Narrow" w:cs="Calibri"/>
          <w:spacing w:val="-2"/>
          <w:sz w:val="19"/>
          <w:szCs w:val="19"/>
        </w:rPr>
        <w:t xml:space="preserve"> </w:t>
      </w:r>
      <w:r w:rsidRPr="007A0ECA">
        <w:rPr>
          <w:rFonts w:ascii="Arial Narrow" w:hAnsi="Arial Narrow" w:cs="Calibri"/>
          <w:sz w:val="19"/>
          <w:szCs w:val="19"/>
        </w:rPr>
        <w:t>decrease</w:t>
      </w:r>
      <w:r w:rsidRPr="007A0ECA">
        <w:rPr>
          <w:rFonts w:ascii="Arial Narrow" w:hAnsi="Arial Narrow" w:cs="Calibri"/>
          <w:spacing w:val="-3"/>
          <w:sz w:val="19"/>
          <w:szCs w:val="19"/>
        </w:rPr>
        <w:t xml:space="preserve"> </w:t>
      </w:r>
      <w:r w:rsidRPr="007A0ECA">
        <w:rPr>
          <w:rFonts w:ascii="Arial Narrow" w:hAnsi="Arial Narrow" w:cs="Calibri"/>
          <w:sz w:val="19"/>
          <w:szCs w:val="19"/>
        </w:rPr>
        <w:t>the liability of Contractor hereunder. Self-insured retentions must be declared and approved.</w:t>
      </w:r>
      <w:r w:rsidRPr="007A0ECA">
        <w:rPr>
          <w:rFonts w:ascii="Arial Narrow" w:hAnsi="Arial Narrow" w:cs="Calibri"/>
          <w:spacing w:val="40"/>
          <w:sz w:val="19"/>
          <w:szCs w:val="19"/>
        </w:rPr>
        <w:t xml:space="preserve"> </w:t>
      </w:r>
      <w:r w:rsidRPr="007A0ECA">
        <w:rPr>
          <w:rFonts w:ascii="Arial Narrow" w:hAnsi="Arial Narrow" w:cs="Calibri"/>
          <w:sz w:val="19"/>
          <w:szCs w:val="19"/>
        </w:rPr>
        <w:t>Any deductible or self-insured</w:t>
      </w:r>
      <w:r w:rsidRPr="007A0ECA">
        <w:rPr>
          <w:rFonts w:ascii="Arial Narrow" w:hAnsi="Arial Narrow" w:cs="Calibri"/>
          <w:spacing w:val="40"/>
          <w:sz w:val="19"/>
          <w:szCs w:val="19"/>
        </w:rPr>
        <w:t xml:space="preserve"> </w:t>
      </w:r>
      <w:r w:rsidRPr="007A0ECA">
        <w:rPr>
          <w:rFonts w:ascii="Arial Narrow" w:hAnsi="Arial Narrow" w:cs="Calibri"/>
          <w:sz w:val="19"/>
          <w:szCs w:val="19"/>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8942B58" w14:textId="77777777" w:rsidR="008A0ED4" w:rsidRPr="007A0ECA" w:rsidRDefault="008A0ED4" w:rsidP="008A0ED4">
      <w:pPr>
        <w:widowControl w:val="0"/>
        <w:numPr>
          <w:ilvl w:val="0"/>
          <w:numId w:val="34"/>
        </w:numPr>
        <w:tabs>
          <w:tab w:val="left" w:pos="1085"/>
          <w:tab w:val="left" w:pos="1086"/>
        </w:tabs>
        <w:autoSpaceDE w:val="0"/>
        <w:autoSpaceDN w:val="0"/>
        <w:spacing w:before="79"/>
        <w:ind w:right="278"/>
        <w:rPr>
          <w:rFonts w:ascii="Arial Narrow" w:hAnsi="Arial Narrow" w:cs="Calibri"/>
          <w:sz w:val="19"/>
          <w:szCs w:val="19"/>
        </w:rPr>
      </w:pPr>
      <w:r w:rsidRPr="007A0ECA">
        <w:rPr>
          <w:rFonts w:ascii="Arial Narrow" w:hAnsi="Arial Narrow" w:cs="Calibri"/>
          <w:b/>
          <w:sz w:val="19"/>
          <w:szCs w:val="19"/>
        </w:rPr>
        <w:t>SUBCONTRACTORS:</w:t>
      </w:r>
      <w:r w:rsidRPr="007A0ECA">
        <w:rPr>
          <w:rFonts w:ascii="Arial Narrow" w:hAnsi="Arial Narrow" w:cs="Calibri"/>
          <w:b/>
          <w:spacing w:val="40"/>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include</w:t>
      </w:r>
      <w:r w:rsidRPr="007A0ECA">
        <w:rPr>
          <w:rFonts w:ascii="Arial Narrow" w:hAnsi="Arial Narrow" w:cs="Calibri"/>
          <w:spacing w:val="-3"/>
          <w:sz w:val="19"/>
          <w:szCs w:val="19"/>
        </w:rPr>
        <w:t xml:space="preserve"> </w:t>
      </w:r>
      <w:r w:rsidRPr="007A0ECA">
        <w:rPr>
          <w:rFonts w:ascii="Arial Narrow" w:hAnsi="Arial Narrow" w:cs="Calibri"/>
          <w:sz w:val="19"/>
          <w:szCs w:val="19"/>
        </w:rPr>
        <w:t>all</w:t>
      </w:r>
      <w:r w:rsidRPr="007A0ECA">
        <w:rPr>
          <w:rFonts w:ascii="Arial Narrow" w:hAnsi="Arial Narrow" w:cs="Calibri"/>
          <w:spacing w:val="-3"/>
          <w:sz w:val="19"/>
          <w:szCs w:val="19"/>
        </w:rPr>
        <w:t xml:space="preserve"> </w:t>
      </w:r>
      <w:r w:rsidRPr="007A0ECA">
        <w:rPr>
          <w:rFonts w:ascii="Arial Narrow" w:hAnsi="Arial Narrow" w:cs="Calibri"/>
          <w:sz w:val="19"/>
          <w:szCs w:val="19"/>
        </w:rPr>
        <w:t>subcontractors</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3"/>
          <w:sz w:val="19"/>
          <w:szCs w:val="19"/>
        </w:rPr>
        <w:t xml:space="preserve"> </w:t>
      </w:r>
      <w:r w:rsidRPr="007A0ECA">
        <w:rPr>
          <w:rFonts w:ascii="Arial Narrow" w:hAnsi="Arial Narrow" w:cs="Calibri"/>
          <w:sz w:val="19"/>
          <w:szCs w:val="19"/>
        </w:rPr>
        <w:t>an</w:t>
      </w:r>
      <w:r w:rsidRPr="007A0ECA">
        <w:rPr>
          <w:rFonts w:ascii="Arial Narrow" w:hAnsi="Arial Narrow" w:cs="Calibri"/>
          <w:spacing w:val="-4"/>
          <w:sz w:val="19"/>
          <w:szCs w:val="19"/>
        </w:rPr>
        <w:t xml:space="preserve"> </w:t>
      </w:r>
      <w:r w:rsidRPr="007A0ECA">
        <w:rPr>
          <w:rFonts w:ascii="Arial Narrow" w:hAnsi="Arial Narrow" w:cs="Calibri"/>
          <w:sz w:val="19"/>
          <w:szCs w:val="19"/>
        </w:rPr>
        <w:t>insured</w:t>
      </w:r>
      <w:r w:rsidRPr="007A0ECA">
        <w:rPr>
          <w:rFonts w:ascii="Arial Narrow" w:hAnsi="Arial Narrow" w:cs="Calibri"/>
          <w:spacing w:val="-3"/>
          <w:sz w:val="19"/>
          <w:szCs w:val="19"/>
        </w:rPr>
        <w:t xml:space="preserve"> </w:t>
      </w:r>
      <w:r w:rsidRPr="007A0ECA">
        <w:rPr>
          <w:rFonts w:ascii="Arial Narrow" w:hAnsi="Arial Narrow" w:cs="Calibri"/>
          <w:sz w:val="19"/>
          <w:szCs w:val="19"/>
        </w:rPr>
        <w:t>(covered</w:t>
      </w:r>
      <w:r w:rsidRPr="007A0ECA">
        <w:rPr>
          <w:rFonts w:ascii="Arial Narrow" w:hAnsi="Arial Narrow" w:cs="Calibri"/>
          <w:spacing w:val="-4"/>
          <w:sz w:val="19"/>
          <w:szCs w:val="19"/>
        </w:rPr>
        <w:t xml:space="preserve"> </w:t>
      </w:r>
      <w:r w:rsidRPr="007A0ECA">
        <w:rPr>
          <w:rFonts w:ascii="Arial Narrow" w:hAnsi="Arial Narrow" w:cs="Calibri"/>
          <w:sz w:val="19"/>
          <w:szCs w:val="19"/>
        </w:rPr>
        <w:t>party)</w:t>
      </w:r>
      <w:r w:rsidRPr="007A0ECA">
        <w:rPr>
          <w:rFonts w:ascii="Arial Narrow" w:hAnsi="Arial Narrow" w:cs="Calibri"/>
          <w:spacing w:val="-3"/>
          <w:sz w:val="19"/>
          <w:szCs w:val="19"/>
        </w:rPr>
        <w:t xml:space="preserve"> </w:t>
      </w:r>
      <w:r w:rsidRPr="007A0ECA">
        <w:rPr>
          <w:rFonts w:ascii="Arial Narrow" w:hAnsi="Arial Narrow" w:cs="Calibri"/>
          <w:sz w:val="19"/>
          <w:szCs w:val="19"/>
        </w:rPr>
        <w:t>under</w:t>
      </w:r>
      <w:r w:rsidRPr="007A0ECA">
        <w:rPr>
          <w:rFonts w:ascii="Arial Narrow" w:hAnsi="Arial Narrow" w:cs="Calibri"/>
          <w:spacing w:val="-3"/>
          <w:sz w:val="19"/>
          <w:szCs w:val="19"/>
        </w:rPr>
        <w:t xml:space="preserve"> </w:t>
      </w:r>
      <w:r w:rsidRPr="007A0ECA">
        <w:rPr>
          <w:rFonts w:ascii="Arial Narrow" w:hAnsi="Arial Narrow" w:cs="Calibri"/>
          <w:sz w:val="19"/>
          <w:szCs w:val="19"/>
        </w:rPr>
        <w:t>its</w:t>
      </w:r>
      <w:r w:rsidRPr="007A0ECA">
        <w:rPr>
          <w:rFonts w:ascii="Arial Narrow" w:hAnsi="Arial Narrow" w:cs="Calibri"/>
          <w:spacing w:val="-3"/>
          <w:sz w:val="19"/>
          <w:szCs w:val="19"/>
        </w:rPr>
        <w:t xml:space="preserve"> </w:t>
      </w:r>
      <w:r w:rsidRPr="007A0ECA">
        <w:rPr>
          <w:rFonts w:ascii="Arial Narrow" w:hAnsi="Arial Narrow" w:cs="Calibri"/>
          <w:sz w:val="19"/>
          <w:szCs w:val="19"/>
        </w:rPr>
        <w:t>policies</w:t>
      </w:r>
      <w:r w:rsidRPr="007A0ECA">
        <w:rPr>
          <w:rFonts w:ascii="Arial Narrow" w:hAnsi="Arial Narrow" w:cs="Calibri"/>
          <w:spacing w:val="-2"/>
          <w:sz w:val="19"/>
          <w:szCs w:val="19"/>
        </w:rPr>
        <w:t xml:space="preserve"> </w:t>
      </w:r>
      <w:r w:rsidRPr="007A0ECA">
        <w:rPr>
          <w:rFonts w:ascii="Arial Narrow" w:hAnsi="Arial Narrow" w:cs="Calibri"/>
          <w:sz w:val="19"/>
          <w:szCs w:val="19"/>
        </w:rPr>
        <w:t>or</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verify that the subcontractor, under its own policies and endorsements, has complied with the insurance requirements in this Agreement, including this Exhibit.</w:t>
      </w:r>
    </w:p>
    <w:p w14:paraId="374F781B" w14:textId="77777777" w:rsidR="008A0ED4" w:rsidRPr="007A0ECA" w:rsidRDefault="008A0ED4" w:rsidP="008A0ED4">
      <w:pPr>
        <w:widowControl w:val="0"/>
        <w:numPr>
          <w:ilvl w:val="0"/>
          <w:numId w:val="34"/>
        </w:numPr>
        <w:tabs>
          <w:tab w:val="left" w:pos="1085"/>
          <w:tab w:val="left" w:pos="1086"/>
        </w:tabs>
        <w:autoSpaceDE w:val="0"/>
        <w:autoSpaceDN w:val="0"/>
        <w:spacing w:before="81"/>
        <w:ind w:right="633"/>
        <w:rPr>
          <w:rFonts w:ascii="Arial Narrow" w:hAnsi="Arial Narrow" w:cs="Calibri"/>
          <w:sz w:val="19"/>
          <w:szCs w:val="19"/>
        </w:rPr>
      </w:pPr>
      <w:r w:rsidRPr="007A0ECA">
        <w:rPr>
          <w:rFonts w:ascii="Arial Narrow" w:hAnsi="Arial Narrow" w:cs="Calibri"/>
          <w:b/>
          <w:sz w:val="19"/>
          <w:szCs w:val="19"/>
        </w:rPr>
        <w:t>JOINT</w:t>
      </w:r>
      <w:r w:rsidRPr="007A0ECA">
        <w:rPr>
          <w:rFonts w:ascii="Arial Narrow" w:hAnsi="Arial Narrow" w:cs="Calibri"/>
          <w:b/>
          <w:spacing w:val="-2"/>
          <w:sz w:val="19"/>
          <w:szCs w:val="19"/>
        </w:rPr>
        <w:t xml:space="preserve"> </w:t>
      </w:r>
      <w:r w:rsidRPr="007A0ECA">
        <w:rPr>
          <w:rFonts w:ascii="Arial Narrow" w:hAnsi="Arial Narrow" w:cs="Calibri"/>
          <w:b/>
          <w:sz w:val="19"/>
          <w:szCs w:val="19"/>
        </w:rPr>
        <w:t>VENTURES:</w:t>
      </w:r>
      <w:r w:rsidRPr="007A0ECA">
        <w:rPr>
          <w:rFonts w:ascii="Arial Narrow" w:hAnsi="Arial Narrow" w:cs="Calibri"/>
          <w:b/>
          <w:spacing w:val="-3"/>
          <w:sz w:val="19"/>
          <w:szCs w:val="19"/>
        </w:rPr>
        <w:t xml:space="preserve"> </w:t>
      </w:r>
      <w:r w:rsidRPr="007A0ECA">
        <w:rPr>
          <w:rFonts w:ascii="Arial Narrow" w:hAnsi="Arial Narrow" w:cs="Calibri"/>
          <w:sz w:val="19"/>
          <w:szCs w:val="19"/>
        </w:rPr>
        <w:t>If</w:t>
      </w:r>
      <w:r w:rsidRPr="007A0ECA">
        <w:rPr>
          <w:rFonts w:ascii="Arial Narrow" w:hAnsi="Arial Narrow" w:cs="Calibri"/>
          <w:spacing w:val="-2"/>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2"/>
          <w:sz w:val="19"/>
          <w:szCs w:val="19"/>
        </w:rPr>
        <w:t xml:space="preserve"> </w:t>
      </w:r>
      <w:r w:rsidRPr="007A0ECA">
        <w:rPr>
          <w:rFonts w:ascii="Arial Narrow" w:hAnsi="Arial Narrow" w:cs="Calibri"/>
          <w:sz w:val="19"/>
          <w:szCs w:val="19"/>
        </w:rPr>
        <w:t>is</w:t>
      </w:r>
      <w:r w:rsidRPr="007A0ECA">
        <w:rPr>
          <w:rFonts w:ascii="Arial Narrow" w:hAnsi="Arial Narrow" w:cs="Calibri"/>
          <w:spacing w:val="-2"/>
          <w:sz w:val="19"/>
          <w:szCs w:val="19"/>
        </w:rPr>
        <w:t xml:space="preserve"> </w:t>
      </w:r>
      <w:r w:rsidRPr="007A0ECA">
        <w:rPr>
          <w:rFonts w:ascii="Arial Narrow" w:hAnsi="Arial Narrow" w:cs="Calibri"/>
          <w:sz w:val="19"/>
          <w:szCs w:val="19"/>
        </w:rPr>
        <w:t>an</w:t>
      </w:r>
      <w:r w:rsidRPr="007A0ECA">
        <w:rPr>
          <w:rFonts w:ascii="Arial Narrow" w:hAnsi="Arial Narrow" w:cs="Calibri"/>
          <w:spacing w:val="-3"/>
          <w:sz w:val="19"/>
          <w:szCs w:val="19"/>
        </w:rPr>
        <w:t xml:space="preserve"> </w:t>
      </w:r>
      <w:r w:rsidRPr="007A0ECA">
        <w:rPr>
          <w:rFonts w:ascii="Arial Narrow" w:hAnsi="Arial Narrow" w:cs="Calibri"/>
          <w:sz w:val="19"/>
          <w:szCs w:val="19"/>
        </w:rPr>
        <w:t>association,</w:t>
      </w:r>
      <w:r w:rsidRPr="007A0ECA">
        <w:rPr>
          <w:rFonts w:ascii="Arial Narrow" w:hAnsi="Arial Narrow" w:cs="Calibri"/>
          <w:spacing w:val="-2"/>
          <w:sz w:val="19"/>
          <w:szCs w:val="19"/>
        </w:rPr>
        <w:t xml:space="preserve"> </w:t>
      </w:r>
      <w:r w:rsidRPr="007A0ECA">
        <w:rPr>
          <w:rFonts w:ascii="Arial Narrow" w:hAnsi="Arial Narrow" w:cs="Calibri"/>
          <w:sz w:val="19"/>
          <w:szCs w:val="19"/>
        </w:rPr>
        <w:t>partnership</w:t>
      </w:r>
      <w:r w:rsidRPr="007A0ECA">
        <w:rPr>
          <w:rFonts w:ascii="Arial Narrow" w:hAnsi="Arial Narrow" w:cs="Calibri"/>
          <w:spacing w:val="-3"/>
          <w:sz w:val="19"/>
          <w:szCs w:val="19"/>
        </w:rPr>
        <w:t xml:space="preserve"> </w:t>
      </w:r>
      <w:r w:rsidRPr="007A0ECA">
        <w:rPr>
          <w:rFonts w:ascii="Arial Narrow" w:hAnsi="Arial Narrow" w:cs="Calibri"/>
          <w:sz w:val="19"/>
          <w:szCs w:val="19"/>
        </w:rPr>
        <w:t>or</w:t>
      </w:r>
      <w:r w:rsidRPr="007A0ECA">
        <w:rPr>
          <w:rFonts w:ascii="Arial Narrow" w:hAnsi="Arial Narrow" w:cs="Calibri"/>
          <w:spacing w:val="40"/>
          <w:sz w:val="19"/>
          <w:szCs w:val="19"/>
        </w:rPr>
        <w:t xml:space="preserve"> </w:t>
      </w:r>
      <w:r w:rsidRPr="007A0ECA">
        <w:rPr>
          <w:rFonts w:ascii="Arial Narrow" w:hAnsi="Arial Narrow" w:cs="Calibri"/>
          <w:sz w:val="19"/>
          <w:szCs w:val="19"/>
        </w:rPr>
        <w:t>other</w:t>
      </w:r>
      <w:r w:rsidRPr="007A0ECA">
        <w:rPr>
          <w:rFonts w:ascii="Arial Narrow" w:hAnsi="Arial Narrow" w:cs="Calibri"/>
          <w:spacing w:val="-2"/>
          <w:sz w:val="19"/>
          <w:szCs w:val="19"/>
        </w:rPr>
        <w:t xml:space="preserve"> </w:t>
      </w:r>
      <w:r w:rsidRPr="007A0ECA">
        <w:rPr>
          <w:rFonts w:ascii="Arial Narrow" w:hAnsi="Arial Narrow" w:cs="Calibri"/>
          <w:sz w:val="19"/>
          <w:szCs w:val="19"/>
        </w:rPr>
        <w:t>joint</w:t>
      </w:r>
      <w:r w:rsidRPr="007A0ECA">
        <w:rPr>
          <w:rFonts w:ascii="Arial Narrow" w:hAnsi="Arial Narrow" w:cs="Calibri"/>
          <w:spacing w:val="-2"/>
          <w:sz w:val="19"/>
          <w:szCs w:val="19"/>
        </w:rPr>
        <w:t xml:space="preserve"> </w:t>
      </w:r>
      <w:r w:rsidRPr="007A0ECA">
        <w:rPr>
          <w:rFonts w:ascii="Arial Narrow" w:hAnsi="Arial Narrow" w:cs="Calibri"/>
          <w:sz w:val="19"/>
          <w:szCs w:val="19"/>
        </w:rPr>
        <w:t>business</w:t>
      </w:r>
      <w:r w:rsidRPr="007A0ECA">
        <w:rPr>
          <w:rFonts w:ascii="Arial Narrow" w:hAnsi="Arial Narrow" w:cs="Calibri"/>
          <w:spacing w:val="-2"/>
          <w:sz w:val="19"/>
          <w:szCs w:val="19"/>
        </w:rPr>
        <w:t xml:space="preserve"> </w:t>
      </w:r>
      <w:r w:rsidRPr="007A0ECA">
        <w:rPr>
          <w:rFonts w:ascii="Arial Narrow" w:hAnsi="Arial Narrow" w:cs="Calibri"/>
          <w:sz w:val="19"/>
          <w:szCs w:val="19"/>
        </w:rPr>
        <w:t>venture,</w:t>
      </w:r>
      <w:r w:rsidRPr="007A0ECA">
        <w:rPr>
          <w:rFonts w:ascii="Arial Narrow" w:hAnsi="Arial Narrow" w:cs="Calibri"/>
          <w:spacing w:val="-2"/>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2"/>
          <w:sz w:val="19"/>
          <w:szCs w:val="19"/>
        </w:rPr>
        <w:t xml:space="preserve"> </w:t>
      </w:r>
      <w:r w:rsidRPr="007A0ECA">
        <w:rPr>
          <w:rFonts w:ascii="Arial Narrow" w:hAnsi="Arial Narrow" w:cs="Calibri"/>
          <w:sz w:val="19"/>
          <w:szCs w:val="19"/>
        </w:rPr>
        <w:t>shall</w:t>
      </w:r>
      <w:r w:rsidRPr="007A0ECA">
        <w:rPr>
          <w:rFonts w:ascii="Arial Narrow" w:hAnsi="Arial Narrow" w:cs="Calibri"/>
          <w:spacing w:val="-1"/>
          <w:sz w:val="19"/>
          <w:szCs w:val="19"/>
        </w:rPr>
        <w:t xml:space="preserve"> </w:t>
      </w:r>
      <w:r w:rsidRPr="007A0ECA">
        <w:rPr>
          <w:rFonts w:ascii="Arial Narrow" w:hAnsi="Arial Narrow" w:cs="Calibri"/>
          <w:sz w:val="19"/>
          <w:szCs w:val="19"/>
        </w:rPr>
        <w:t>be provided by one of the following methods:</w:t>
      </w:r>
    </w:p>
    <w:p w14:paraId="7EBF72EE" w14:textId="77777777" w:rsidR="008A0ED4" w:rsidRPr="007A0ECA" w:rsidRDefault="008A0ED4" w:rsidP="008A0ED4">
      <w:pPr>
        <w:widowControl w:val="0"/>
        <w:numPr>
          <w:ilvl w:val="1"/>
          <w:numId w:val="34"/>
        </w:numPr>
        <w:tabs>
          <w:tab w:val="left" w:pos="1445"/>
          <w:tab w:val="left" w:pos="1446"/>
        </w:tabs>
        <w:autoSpaceDE w:val="0"/>
        <w:autoSpaceDN w:val="0"/>
        <w:ind w:right="236"/>
        <w:rPr>
          <w:rFonts w:ascii="Arial Narrow" w:hAnsi="Arial Narrow" w:cs="Calibri"/>
          <w:sz w:val="19"/>
          <w:szCs w:val="19"/>
        </w:rPr>
      </w:pPr>
      <w:r w:rsidRPr="007A0ECA">
        <w:rPr>
          <w:rFonts w:ascii="Arial Narrow" w:hAnsi="Arial Narrow" w:cs="Calibri"/>
          <w:sz w:val="19"/>
          <w:szCs w:val="19"/>
        </w:rPr>
        <w:t>Separate insurance policies issued for each individual entity, with each entity included as a “Named Insured” (covered party),</w:t>
      </w:r>
      <w:r w:rsidRPr="007A0ECA">
        <w:rPr>
          <w:rFonts w:ascii="Arial Narrow" w:hAnsi="Arial Narrow" w:cs="Calibri"/>
          <w:spacing w:val="-1"/>
          <w:sz w:val="19"/>
          <w:szCs w:val="19"/>
        </w:rPr>
        <w:t xml:space="preserve"> </w:t>
      </w:r>
      <w:r w:rsidRPr="007A0ECA">
        <w:rPr>
          <w:rFonts w:ascii="Arial Narrow" w:hAnsi="Arial Narrow" w:cs="Calibri"/>
          <w:sz w:val="19"/>
          <w:szCs w:val="19"/>
        </w:rPr>
        <w:t>or</w:t>
      </w:r>
      <w:r w:rsidRPr="007A0ECA">
        <w:rPr>
          <w:rFonts w:ascii="Arial Narrow" w:hAnsi="Arial Narrow" w:cs="Calibri"/>
          <w:spacing w:val="-3"/>
          <w:sz w:val="19"/>
          <w:szCs w:val="19"/>
        </w:rPr>
        <w:t xml:space="preserve"> </w:t>
      </w:r>
      <w:r w:rsidRPr="007A0ECA">
        <w:rPr>
          <w:rFonts w:ascii="Arial Narrow" w:hAnsi="Arial Narrow" w:cs="Calibri"/>
          <w:sz w:val="19"/>
          <w:szCs w:val="19"/>
        </w:rPr>
        <w:t>at</w:t>
      </w:r>
      <w:r w:rsidRPr="007A0ECA">
        <w:rPr>
          <w:rFonts w:ascii="Arial Narrow" w:hAnsi="Arial Narrow" w:cs="Calibri"/>
          <w:spacing w:val="-3"/>
          <w:sz w:val="19"/>
          <w:szCs w:val="19"/>
        </w:rPr>
        <w:t xml:space="preserve"> </w:t>
      </w:r>
      <w:r w:rsidRPr="007A0ECA">
        <w:rPr>
          <w:rFonts w:ascii="Arial Narrow" w:hAnsi="Arial Narrow" w:cs="Calibri"/>
          <w:sz w:val="19"/>
          <w:szCs w:val="19"/>
        </w:rPr>
        <w:t>minimum</w:t>
      </w:r>
      <w:r w:rsidRPr="007A0ECA">
        <w:rPr>
          <w:rFonts w:ascii="Arial Narrow" w:hAnsi="Arial Narrow" w:cs="Calibri"/>
          <w:spacing w:val="-3"/>
          <w:sz w:val="19"/>
          <w:szCs w:val="19"/>
        </w:rPr>
        <w:t xml:space="preserve"> </w:t>
      </w:r>
      <w:r w:rsidRPr="007A0ECA">
        <w:rPr>
          <w:rFonts w:ascii="Arial Narrow" w:hAnsi="Arial Narrow" w:cs="Calibri"/>
          <w:sz w:val="19"/>
          <w:szCs w:val="19"/>
        </w:rPr>
        <w:t>named</w:t>
      </w:r>
      <w:r w:rsidRPr="007A0ECA">
        <w:rPr>
          <w:rFonts w:ascii="Arial Narrow" w:hAnsi="Arial Narrow" w:cs="Calibri"/>
          <w:spacing w:val="-3"/>
          <w:sz w:val="19"/>
          <w:szCs w:val="19"/>
        </w:rPr>
        <w:t xml:space="preserve"> </w:t>
      </w:r>
      <w:r w:rsidRPr="007A0ECA">
        <w:rPr>
          <w:rFonts w:ascii="Arial Narrow" w:hAnsi="Arial Narrow" w:cs="Calibri"/>
          <w:sz w:val="19"/>
          <w:szCs w:val="19"/>
        </w:rPr>
        <w:t>as</w:t>
      </w:r>
      <w:r w:rsidRPr="007A0ECA">
        <w:rPr>
          <w:rFonts w:ascii="Arial Narrow" w:hAnsi="Arial Narrow" w:cs="Calibri"/>
          <w:spacing w:val="-3"/>
          <w:sz w:val="19"/>
          <w:szCs w:val="19"/>
        </w:rPr>
        <w:t xml:space="preserve"> </w:t>
      </w:r>
      <w:r w:rsidRPr="007A0ECA">
        <w:rPr>
          <w:rFonts w:ascii="Arial Narrow" w:hAnsi="Arial Narrow" w:cs="Calibri"/>
          <w:sz w:val="19"/>
          <w:szCs w:val="19"/>
        </w:rPr>
        <w:t>an</w:t>
      </w:r>
      <w:r w:rsidRPr="007A0ECA">
        <w:rPr>
          <w:rFonts w:ascii="Arial Narrow" w:hAnsi="Arial Narrow" w:cs="Calibri"/>
          <w:spacing w:val="-2"/>
          <w:sz w:val="19"/>
          <w:szCs w:val="19"/>
        </w:rPr>
        <w:t xml:space="preserve"> </w:t>
      </w:r>
      <w:r w:rsidRPr="007A0ECA">
        <w:rPr>
          <w:rFonts w:ascii="Arial Narrow" w:hAnsi="Arial Narrow" w:cs="Calibri"/>
          <w:sz w:val="19"/>
          <w:szCs w:val="19"/>
        </w:rPr>
        <w:t>“Additional</w:t>
      </w:r>
      <w:r w:rsidRPr="007A0ECA">
        <w:rPr>
          <w:rFonts w:ascii="Arial Narrow" w:hAnsi="Arial Narrow" w:cs="Calibri"/>
          <w:spacing w:val="-3"/>
          <w:sz w:val="19"/>
          <w:szCs w:val="19"/>
        </w:rPr>
        <w:t xml:space="preserve"> </w:t>
      </w:r>
      <w:r w:rsidRPr="007A0ECA">
        <w:rPr>
          <w:rFonts w:ascii="Arial Narrow" w:hAnsi="Arial Narrow" w:cs="Calibri"/>
          <w:sz w:val="19"/>
          <w:szCs w:val="19"/>
        </w:rPr>
        <w:t>Insured”</w:t>
      </w:r>
      <w:r w:rsidRPr="007A0ECA">
        <w:rPr>
          <w:rFonts w:ascii="Arial Narrow" w:hAnsi="Arial Narrow" w:cs="Calibri"/>
          <w:spacing w:val="-2"/>
          <w:sz w:val="19"/>
          <w:szCs w:val="19"/>
        </w:rPr>
        <w:t xml:space="preserve"> </w:t>
      </w:r>
      <w:r w:rsidRPr="007A0ECA">
        <w:rPr>
          <w:rFonts w:ascii="Arial Narrow" w:hAnsi="Arial Narrow" w:cs="Calibri"/>
          <w:sz w:val="19"/>
          <w:szCs w:val="19"/>
        </w:rPr>
        <w:t>on</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other’s</w:t>
      </w:r>
      <w:r w:rsidRPr="007A0ECA">
        <w:rPr>
          <w:rFonts w:ascii="Arial Narrow" w:hAnsi="Arial Narrow" w:cs="Calibri"/>
          <w:spacing w:val="-1"/>
          <w:sz w:val="19"/>
          <w:szCs w:val="19"/>
        </w:rPr>
        <w:t xml:space="preserve"> </w:t>
      </w:r>
      <w:r w:rsidRPr="007A0ECA">
        <w:rPr>
          <w:rFonts w:ascii="Arial Narrow" w:hAnsi="Arial Narrow" w:cs="Calibri"/>
          <w:sz w:val="19"/>
          <w:szCs w:val="19"/>
        </w:rPr>
        <w:t>policies.</w:t>
      </w:r>
      <w:r w:rsidRPr="007A0ECA">
        <w:rPr>
          <w:rFonts w:ascii="Arial Narrow" w:hAnsi="Arial Narrow" w:cs="Calibri"/>
          <w:spacing w:val="-2"/>
          <w:sz w:val="19"/>
          <w:szCs w:val="19"/>
        </w:rPr>
        <w:t xml:space="preserve"> </w:t>
      </w:r>
      <w:r w:rsidRPr="007A0ECA">
        <w:rPr>
          <w:rFonts w:ascii="Arial Narrow" w:hAnsi="Arial Narrow" w:cs="Calibri"/>
          <w:sz w:val="19"/>
          <w:szCs w:val="19"/>
        </w:rPr>
        <w:t>Coverage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1"/>
          <w:sz w:val="19"/>
          <w:szCs w:val="19"/>
        </w:rPr>
        <w:t xml:space="preserve"> </w:t>
      </w:r>
      <w:r w:rsidRPr="007A0ECA">
        <w:rPr>
          <w:rFonts w:ascii="Arial Narrow" w:hAnsi="Arial Narrow" w:cs="Calibri"/>
          <w:sz w:val="19"/>
          <w:szCs w:val="19"/>
        </w:rPr>
        <w:t>be</w:t>
      </w:r>
      <w:r w:rsidRPr="007A0ECA">
        <w:rPr>
          <w:rFonts w:ascii="Arial Narrow" w:hAnsi="Arial Narrow" w:cs="Calibri"/>
          <w:spacing w:val="-1"/>
          <w:sz w:val="19"/>
          <w:szCs w:val="19"/>
        </w:rPr>
        <w:t xml:space="preserve"> </w:t>
      </w:r>
      <w:r w:rsidRPr="007A0ECA">
        <w:rPr>
          <w:rFonts w:ascii="Arial Narrow" w:hAnsi="Arial Narrow" w:cs="Calibri"/>
          <w:sz w:val="19"/>
          <w:szCs w:val="19"/>
        </w:rPr>
        <w:t>at</w:t>
      </w:r>
      <w:r w:rsidRPr="007A0ECA">
        <w:rPr>
          <w:rFonts w:ascii="Arial Narrow" w:hAnsi="Arial Narrow" w:cs="Calibri"/>
          <w:spacing w:val="-2"/>
          <w:sz w:val="19"/>
          <w:szCs w:val="19"/>
        </w:rPr>
        <w:t xml:space="preserve"> </w:t>
      </w:r>
      <w:r w:rsidRPr="007A0ECA">
        <w:rPr>
          <w:rFonts w:ascii="Arial Narrow" w:hAnsi="Arial Narrow" w:cs="Calibri"/>
          <w:sz w:val="19"/>
          <w:szCs w:val="19"/>
        </w:rPr>
        <w:t>least</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broad</w:t>
      </w:r>
      <w:r w:rsidRPr="007A0ECA">
        <w:rPr>
          <w:rFonts w:ascii="Arial Narrow" w:hAnsi="Arial Narrow" w:cs="Calibri"/>
          <w:spacing w:val="-3"/>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in</w:t>
      </w:r>
      <w:r w:rsidRPr="007A0ECA">
        <w:rPr>
          <w:rFonts w:ascii="Arial Narrow" w:hAnsi="Arial Narrow" w:cs="Calibri"/>
          <w:spacing w:val="-3"/>
          <w:sz w:val="19"/>
          <w:szCs w:val="19"/>
        </w:rPr>
        <w:t xml:space="preserve"> </w:t>
      </w:r>
      <w:r w:rsidRPr="007A0ECA">
        <w:rPr>
          <w:rFonts w:ascii="Arial Narrow" w:hAnsi="Arial Narrow" w:cs="Calibri"/>
          <w:sz w:val="19"/>
          <w:szCs w:val="19"/>
        </w:rPr>
        <w:t>the ISO Forms named above.</w:t>
      </w:r>
    </w:p>
    <w:p w14:paraId="11A90D79" w14:textId="77777777" w:rsidR="008A0ED4" w:rsidRPr="007A0ECA" w:rsidRDefault="008A0ED4" w:rsidP="008A0ED4">
      <w:pPr>
        <w:widowControl w:val="0"/>
        <w:numPr>
          <w:ilvl w:val="1"/>
          <w:numId w:val="34"/>
        </w:numPr>
        <w:tabs>
          <w:tab w:val="left" w:pos="1445"/>
          <w:tab w:val="left" w:pos="1446"/>
        </w:tabs>
        <w:autoSpaceDE w:val="0"/>
        <w:autoSpaceDN w:val="0"/>
        <w:spacing w:line="251" w:lineRule="exact"/>
        <w:ind w:hanging="361"/>
        <w:rPr>
          <w:rFonts w:ascii="Arial Narrow" w:hAnsi="Arial Narrow" w:cs="Calibri"/>
          <w:sz w:val="19"/>
          <w:szCs w:val="19"/>
        </w:rPr>
      </w:pPr>
      <w:r w:rsidRPr="007A0ECA">
        <w:rPr>
          <w:rFonts w:ascii="Arial Narrow" w:hAnsi="Arial Narrow" w:cs="Calibri"/>
          <w:sz w:val="19"/>
          <w:szCs w:val="19"/>
        </w:rPr>
        <w:t>Joint</w:t>
      </w:r>
      <w:r w:rsidRPr="007A0ECA">
        <w:rPr>
          <w:rFonts w:ascii="Arial Narrow" w:hAnsi="Arial Narrow" w:cs="Calibri"/>
          <w:spacing w:val="-8"/>
          <w:sz w:val="19"/>
          <w:szCs w:val="19"/>
        </w:rPr>
        <w:t xml:space="preserve"> </w:t>
      </w:r>
      <w:r w:rsidRPr="007A0ECA">
        <w:rPr>
          <w:rFonts w:ascii="Arial Narrow" w:hAnsi="Arial Narrow" w:cs="Calibri"/>
          <w:sz w:val="19"/>
          <w:szCs w:val="19"/>
        </w:rPr>
        <w:t>insurance</w:t>
      </w:r>
      <w:r w:rsidRPr="007A0ECA">
        <w:rPr>
          <w:rFonts w:ascii="Arial Narrow" w:hAnsi="Arial Narrow" w:cs="Calibri"/>
          <w:spacing w:val="-8"/>
          <w:sz w:val="19"/>
          <w:szCs w:val="19"/>
        </w:rPr>
        <w:t xml:space="preserve"> </w:t>
      </w:r>
      <w:r w:rsidRPr="007A0ECA">
        <w:rPr>
          <w:rFonts w:ascii="Arial Narrow" w:hAnsi="Arial Narrow" w:cs="Calibri"/>
          <w:sz w:val="19"/>
          <w:szCs w:val="19"/>
        </w:rPr>
        <w:t>program</w:t>
      </w:r>
      <w:r w:rsidRPr="007A0ECA">
        <w:rPr>
          <w:rFonts w:ascii="Arial Narrow" w:hAnsi="Arial Narrow" w:cs="Calibri"/>
          <w:spacing w:val="-8"/>
          <w:sz w:val="19"/>
          <w:szCs w:val="19"/>
        </w:rPr>
        <w:t xml:space="preserve"> </w:t>
      </w:r>
      <w:r w:rsidRPr="007A0ECA">
        <w:rPr>
          <w:rFonts w:ascii="Arial Narrow" w:hAnsi="Arial Narrow" w:cs="Calibri"/>
          <w:sz w:val="19"/>
          <w:szCs w:val="19"/>
        </w:rPr>
        <w:t>with</w:t>
      </w:r>
      <w:r w:rsidRPr="007A0ECA">
        <w:rPr>
          <w:rFonts w:ascii="Arial Narrow" w:hAnsi="Arial Narrow" w:cs="Calibri"/>
          <w:spacing w:val="-9"/>
          <w:sz w:val="19"/>
          <w:szCs w:val="19"/>
        </w:rPr>
        <w:t xml:space="preserve"> </w:t>
      </w:r>
      <w:r w:rsidRPr="007A0ECA">
        <w:rPr>
          <w:rFonts w:ascii="Arial Narrow" w:hAnsi="Arial Narrow" w:cs="Calibri"/>
          <w:sz w:val="19"/>
          <w:szCs w:val="19"/>
        </w:rPr>
        <w:t>the</w:t>
      </w:r>
      <w:r w:rsidRPr="007A0ECA">
        <w:rPr>
          <w:rFonts w:ascii="Arial Narrow" w:hAnsi="Arial Narrow" w:cs="Calibri"/>
          <w:spacing w:val="-7"/>
          <w:sz w:val="19"/>
          <w:szCs w:val="19"/>
        </w:rPr>
        <w:t xml:space="preserve"> </w:t>
      </w:r>
      <w:r w:rsidRPr="007A0ECA">
        <w:rPr>
          <w:rFonts w:ascii="Arial Narrow" w:hAnsi="Arial Narrow" w:cs="Calibri"/>
          <w:sz w:val="19"/>
          <w:szCs w:val="19"/>
        </w:rPr>
        <w:t>association,</w:t>
      </w:r>
      <w:r w:rsidRPr="007A0ECA">
        <w:rPr>
          <w:rFonts w:ascii="Arial Narrow" w:hAnsi="Arial Narrow" w:cs="Calibri"/>
          <w:spacing w:val="-7"/>
          <w:sz w:val="19"/>
          <w:szCs w:val="19"/>
        </w:rPr>
        <w:t xml:space="preserve"> </w:t>
      </w:r>
      <w:r w:rsidRPr="007A0ECA">
        <w:rPr>
          <w:rFonts w:ascii="Arial Narrow" w:hAnsi="Arial Narrow" w:cs="Calibri"/>
          <w:sz w:val="19"/>
          <w:szCs w:val="19"/>
        </w:rPr>
        <w:t>partnership</w:t>
      </w:r>
      <w:r w:rsidRPr="007A0ECA">
        <w:rPr>
          <w:rFonts w:ascii="Arial Narrow" w:hAnsi="Arial Narrow" w:cs="Calibri"/>
          <w:spacing w:val="-8"/>
          <w:sz w:val="19"/>
          <w:szCs w:val="19"/>
        </w:rPr>
        <w:t xml:space="preserve"> </w:t>
      </w:r>
      <w:r w:rsidRPr="007A0ECA">
        <w:rPr>
          <w:rFonts w:ascii="Arial Narrow" w:hAnsi="Arial Narrow" w:cs="Calibri"/>
          <w:sz w:val="19"/>
          <w:szCs w:val="19"/>
        </w:rPr>
        <w:t>or</w:t>
      </w:r>
      <w:r w:rsidRPr="007A0ECA">
        <w:rPr>
          <w:rFonts w:ascii="Arial Narrow" w:hAnsi="Arial Narrow" w:cs="Calibri"/>
          <w:spacing w:val="-7"/>
          <w:sz w:val="19"/>
          <w:szCs w:val="19"/>
        </w:rPr>
        <w:t xml:space="preserve"> </w:t>
      </w:r>
      <w:r w:rsidRPr="007A0ECA">
        <w:rPr>
          <w:rFonts w:ascii="Arial Narrow" w:hAnsi="Arial Narrow" w:cs="Calibri"/>
          <w:sz w:val="19"/>
          <w:szCs w:val="19"/>
        </w:rPr>
        <w:t>other</w:t>
      </w:r>
      <w:r w:rsidRPr="007A0ECA">
        <w:rPr>
          <w:rFonts w:ascii="Arial Narrow" w:hAnsi="Arial Narrow" w:cs="Calibri"/>
          <w:spacing w:val="-8"/>
          <w:sz w:val="19"/>
          <w:szCs w:val="19"/>
        </w:rPr>
        <w:t xml:space="preserve"> </w:t>
      </w:r>
      <w:r w:rsidRPr="007A0ECA">
        <w:rPr>
          <w:rFonts w:ascii="Arial Narrow" w:hAnsi="Arial Narrow" w:cs="Calibri"/>
          <w:sz w:val="19"/>
          <w:szCs w:val="19"/>
        </w:rPr>
        <w:t>joint</w:t>
      </w:r>
      <w:r w:rsidRPr="007A0ECA">
        <w:rPr>
          <w:rFonts w:ascii="Arial Narrow" w:hAnsi="Arial Narrow" w:cs="Calibri"/>
          <w:spacing w:val="-7"/>
          <w:sz w:val="19"/>
          <w:szCs w:val="19"/>
        </w:rPr>
        <w:t xml:space="preserve"> </w:t>
      </w:r>
      <w:r w:rsidRPr="007A0ECA">
        <w:rPr>
          <w:rFonts w:ascii="Arial Narrow" w:hAnsi="Arial Narrow" w:cs="Calibri"/>
          <w:sz w:val="19"/>
          <w:szCs w:val="19"/>
        </w:rPr>
        <w:t>business</w:t>
      </w:r>
      <w:r w:rsidRPr="007A0ECA">
        <w:rPr>
          <w:rFonts w:ascii="Arial Narrow" w:hAnsi="Arial Narrow" w:cs="Calibri"/>
          <w:spacing w:val="-8"/>
          <w:sz w:val="19"/>
          <w:szCs w:val="19"/>
        </w:rPr>
        <w:t xml:space="preserve"> </w:t>
      </w:r>
      <w:r w:rsidRPr="007A0ECA">
        <w:rPr>
          <w:rFonts w:ascii="Arial Narrow" w:hAnsi="Arial Narrow" w:cs="Calibri"/>
          <w:sz w:val="19"/>
          <w:szCs w:val="19"/>
        </w:rPr>
        <w:t>venture</w:t>
      </w:r>
      <w:r w:rsidRPr="007A0ECA">
        <w:rPr>
          <w:rFonts w:ascii="Arial Narrow" w:hAnsi="Arial Narrow" w:cs="Calibri"/>
          <w:spacing w:val="-8"/>
          <w:sz w:val="19"/>
          <w:szCs w:val="19"/>
        </w:rPr>
        <w:t xml:space="preserve"> </w:t>
      </w:r>
      <w:r w:rsidRPr="007A0ECA">
        <w:rPr>
          <w:rFonts w:ascii="Arial Narrow" w:hAnsi="Arial Narrow" w:cs="Calibri"/>
          <w:sz w:val="19"/>
          <w:szCs w:val="19"/>
        </w:rPr>
        <w:t>included</w:t>
      </w:r>
      <w:r w:rsidRPr="007A0ECA">
        <w:rPr>
          <w:rFonts w:ascii="Arial Narrow" w:hAnsi="Arial Narrow" w:cs="Calibri"/>
          <w:spacing w:val="-9"/>
          <w:sz w:val="19"/>
          <w:szCs w:val="19"/>
        </w:rPr>
        <w:t xml:space="preserve"> </w:t>
      </w:r>
      <w:r w:rsidRPr="007A0ECA">
        <w:rPr>
          <w:rFonts w:ascii="Arial Narrow" w:hAnsi="Arial Narrow" w:cs="Calibri"/>
          <w:sz w:val="19"/>
          <w:szCs w:val="19"/>
        </w:rPr>
        <w:t>as</w:t>
      </w:r>
      <w:r w:rsidRPr="007A0ECA">
        <w:rPr>
          <w:rFonts w:ascii="Arial Narrow" w:hAnsi="Arial Narrow" w:cs="Calibri"/>
          <w:spacing w:val="-8"/>
          <w:sz w:val="19"/>
          <w:szCs w:val="19"/>
        </w:rPr>
        <w:t xml:space="preserve"> </w:t>
      </w:r>
      <w:r w:rsidRPr="007A0ECA">
        <w:rPr>
          <w:rFonts w:ascii="Arial Narrow" w:hAnsi="Arial Narrow" w:cs="Calibri"/>
          <w:sz w:val="19"/>
          <w:szCs w:val="19"/>
        </w:rPr>
        <w:t>a</w:t>
      </w:r>
      <w:r w:rsidRPr="007A0ECA">
        <w:rPr>
          <w:rFonts w:ascii="Arial Narrow" w:hAnsi="Arial Narrow" w:cs="Calibri"/>
          <w:spacing w:val="-7"/>
          <w:sz w:val="19"/>
          <w:szCs w:val="19"/>
        </w:rPr>
        <w:t xml:space="preserve"> </w:t>
      </w:r>
      <w:r w:rsidRPr="007A0ECA">
        <w:rPr>
          <w:rFonts w:ascii="Arial Narrow" w:hAnsi="Arial Narrow" w:cs="Calibri"/>
          <w:sz w:val="19"/>
          <w:szCs w:val="19"/>
        </w:rPr>
        <w:t>“Named</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Insured”.</w:t>
      </w:r>
    </w:p>
    <w:p w14:paraId="1D769BEC" w14:textId="77777777" w:rsidR="008A0ED4" w:rsidRPr="007A0ECA" w:rsidRDefault="008A0ED4" w:rsidP="008A0ED4">
      <w:pPr>
        <w:widowControl w:val="0"/>
        <w:numPr>
          <w:ilvl w:val="0"/>
          <w:numId w:val="34"/>
        </w:numPr>
        <w:tabs>
          <w:tab w:val="left" w:pos="1085"/>
          <w:tab w:val="left" w:pos="1086"/>
        </w:tabs>
        <w:autoSpaceDE w:val="0"/>
        <w:autoSpaceDN w:val="0"/>
        <w:ind w:right="468"/>
        <w:rPr>
          <w:rFonts w:ascii="Arial Narrow" w:hAnsi="Arial Narrow" w:cs="Calibri"/>
          <w:sz w:val="19"/>
          <w:szCs w:val="19"/>
        </w:rPr>
      </w:pPr>
      <w:r w:rsidRPr="007A0ECA">
        <w:rPr>
          <w:rFonts w:ascii="Arial Narrow" w:hAnsi="Arial Narrow" w:cs="Calibri"/>
          <w:b/>
          <w:sz w:val="19"/>
          <w:szCs w:val="19"/>
        </w:rPr>
        <w:t>CANCELLATION</w:t>
      </w:r>
      <w:r w:rsidRPr="007A0ECA">
        <w:rPr>
          <w:rFonts w:ascii="Arial Narrow" w:hAnsi="Arial Narrow" w:cs="Calibri"/>
          <w:b/>
          <w:spacing w:val="-3"/>
          <w:sz w:val="19"/>
          <w:szCs w:val="19"/>
        </w:rPr>
        <w:t xml:space="preserve"> </w:t>
      </w:r>
      <w:r w:rsidRPr="007A0ECA">
        <w:rPr>
          <w:rFonts w:ascii="Arial Narrow" w:hAnsi="Arial Narrow" w:cs="Calibri"/>
          <w:b/>
          <w:sz w:val="19"/>
          <w:szCs w:val="19"/>
        </w:rPr>
        <w:t>OF</w:t>
      </w:r>
      <w:r w:rsidRPr="007A0ECA">
        <w:rPr>
          <w:rFonts w:ascii="Arial Narrow" w:hAnsi="Arial Narrow" w:cs="Calibri"/>
          <w:b/>
          <w:spacing w:val="-3"/>
          <w:sz w:val="19"/>
          <w:szCs w:val="19"/>
        </w:rPr>
        <w:t xml:space="preserve"> </w:t>
      </w:r>
      <w:r w:rsidRPr="007A0ECA">
        <w:rPr>
          <w:rFonts w:ascii="Arial Narrow" w:hAnsi="Arial Narrow" w:cs="Calibri"/>
          <w:b/>
          <w:sz w:val="19"/>
          <w:szCs w:val="19"/>
        </w:rPr>
        <w:t>INSURANCE:</w:t>
      </w:r>
      <w:r w:rsidRPr="007A0ECA">
        <w:rPr>
          <w:rFonts w:ascii="Arial Narrow" w:hAnsi="Arial Narrow" w:cs="Calibri"/>
          <w:b/>
          <w:spacing w:val="-3"/>
          <w:sz w:val="19"/>
          <w:szCs w:val="19"/>
        </w:rPr>
        <w:t xml:space="preserve"> </w:t>
      </w:r>
      <w:r w:rsidRPr="007A0ECA">
        <w:rPr>
          <w:rFonts w:ascii="Arial Narrow" w:hAnsi="Arial Narrow" w:cs="Calibri"/>
          <w:sz w:val="19"/>
          <w:szCs w:val="19"/>
        </w:rPr>
        <w:t>Each</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policy</w:t>
      </w:r>
      <w:r w:rsidRPr="007A0ECA">
        <w:rPr>
          <w:rFonts w:ascii="Arial Narrow" w:hAnsi="Arial Narrow" w:cs="Calibri"/>
          <w:spacing w:val="-2"/>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above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provide</w:t>
      </w:r>
      <w:r w:rsidRPr="007A0ECA">
        <w:rPr>
          <w:rFonts w:ascii="Arial Narrow" w:hAnsi="Arial Narrow" w:cs="Calibri"/>
          <w:spacing w:val="-3"/>
          <w:sz w:val="19"/>
          <w:szCs w:val="19"/>
        </w:rPr>
        <w:t xml:space="preserve"> </w:t>
      </w:r>
      <w:r w:rsidRPr="007A0ECA">
        <w:rPr>
          <w:rFonts w:ascii="Arial Narrow" w:hAnsi="Arial Narrow" w:cs="Calibri"/>
          <w:sz w:val="19"/>
          <w:szCs w:val="19"/>
        </w:rPr>
        <w:t>that</w:t>
      </w:r>
      <w:r w:rsidRPr="007A0ECA">
        <w:rPr>
          <w:rFonts w:ascii="Arial Narrow" w:hAnsi="Arial Narrow" w:cs="Calibri"/>
          <w:spacing w:val="-3"/>
          <w:sz w:val="19"/>
          <w:szCs w:val="19"/>
        </w:rPr>
        <w:t xml:space="preserve"> </w:t>
      </w:r>
      <w:r w:rsidRPr="007A0ECA">
        <w:rPr>
          <w:rFonts w:ascii="Arial Narrow" w:hAnsi="Arial Narrow" w:cs="Calibri"/>
          <w:sz w:val="19"/>
          <w:szCs w:val="19"/>
        </w:rPr>
        <w:t>coverage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be</w:t>
      </w:r>
      <w:r w:rsidRPr="007A0ECA">
        <w:rPr>
          <w:rFonts w:ascii="Arial Narrow" w:hAnsi="Arial Narrow" w:cs="Calibri"/>
          <w:spacing w:val="-3"/>
          <w:sz w:val="19"/>
          <w:szCs w:val="19"/>
        </w:rPr>
        <w:t xml:space="preserve"> </w:t>
      </w:r>
      <w:r w:rsidRPr="007A0ECA">
        <w:rPr>
          <w:rFonts w:ascii="Arial Narrow" w:hAnsi="Arial Narrow" w:cs="Calibri"/>
          <w:sz w:val="19"/>
          <w:szCs w:val="19"/>
        </w:rPr>
        <w:t>cancelled, except with notice of cancellation provided to the County in accordance with policy terms and conditions.</w:t>
      </w:r>
    </w:p>
    <w:p w14:paraId="6A4872B7" w14:textId="77777777" w:rsidR="008A0ED4" w:rsidRPr="007A0ECA" w:rsidRDefault="008A0ED4" w:rsidP="008A0ED4">
      <w:pPr>
        <w:widowControl w:val="0"/>
        <w:numPr>
          <w:ilvl w:val="0"/>
          <w:numId w:val="34"/>
        </w:numPr>
        <w:tabs>
          <w:tab w:val="left" w:pos="1085"/>
          <w:tab w:val="left" w:pos="1086"/>
        </w:tabs>
        <w:autoSpaceDE w:val="0"/>
        <w:autoSpaceDN w:val="0"/>
        <w:spacing w:before="80"/>
        <w:ind w:right="245"/>
        <w:rPr>
          <w:rFonts w:ascii="Arial Narrow" w:hAnsi="Arial Narrow" w:cs="Calibri"/>
          <w:sz w:val="19"/>
          <w:szCs w:val="19"/>
        </w:rPr>
      </w:pPr>
      <w:r w:rsidRPr="007A0ECA">
        <w:rPr>
          <w:rFonts w:ascii="Arial Narrow" w:hAnsi="Arial Narrow" w:cs="Calibri"/>
          <w:b/>
          <w:sz w:val="19"/>
          <w:szCs w:val="19"/>
        </w:rPr>
        <w:t>CERTIFICATE OF INSURANCE</w:t>
      </w:r>
      <w:r w:rsidRPr="007A0ECA">
        <w:rPr>
          <w:rFonts w:ascii="Arial Narrow" w:hAnsi="Arial Narrow" w:cs="Calibri"/>
          <w:sz w:val="19"/>
          <w:szCs w:val="19"/>
        </w:rPr>
        <w:t>: Before commencing operations under this Agreement, Contractor shall provide Certificate(s)</w:t>
      </w:r>
      <w:r w:rsidRPr="007A0ECA">
        <w:rPr>
          <w:rFonts w:ascii="Arial Narrow" w:hAnsi="Arial Narrow" w:cs="Calibri"/>
          <w:spacing w:val="40"/>
          <w:sz w:val="19"/>
          <w:szCs w:val="19"/>
        </w:rPr>
        <w:t xml:space="preserve"> </w:t>
      </w:r>
      <w:r w:rsidRPr="007A0ECA">
        <w:rPr>
          <w:rFonts w:ascii="Arial Narrow" w:hAnsi="Arial Narrow" w:cs="Calibri"/>
          <w:sz w:val="19"/>
          <w:szCs w:val="19"/>
        </w:rPr>
        <w:t>of insurance</w:t>
      </w:r>
      <w:r w:rsidRPr="007A0ECA">
        <w:rPr>
          <w:rFonts w:ascii="Arial Narrow" w:hAnsi="Arial Narrow" w:cs="Calibri"/>
          <w:spacing w:val="-1"/>
          <w:sz w:val="19"/>
          <w:szCs w:val="19"/>
        </w:rPr>
        <w:t xml:space="preserve"> </w:t>
      </w:r>
      <w:r w:rsidRPr="007A0ECA">
        <w:rPr>
          <w:rFonts w:ascii="Arial Narrow" w:hAnsi="Arial Narrow" w:cs="Calibri"/>
          <w:sz w:val="19"/>
          <w:szCs w:val="19"/>
        </w:rPr>
        <w:t>and applicable</w:t>
      </w:r>
      <w:r w:rsidRPr="007A0ECA">
        <w:rPr>
          <w:rFonts w:ascii="Arial Narrow" w:hAnsi="Arial Narrow" w:cs="Calibri"/>
          <w:spacing w:val="-1"/>
          <w:sz w:val="19"/>
          <w:szCs w:val="19"/>
        </w:rPr>
        <w:t xml:space="preserve"> </w:t>
      </w:r>
      <w:r w:rsidRPr="007A0ECA">
        <w:rPr>
          <w:rFonts w:ascii="Arial Narrow" w:hAnsi="Arial Narrow" w:cs="Calibri"/>
          <w:sz w:val="19"/>
          <w:szCs w:val="19"/>
        </w:rPr>
        <w:t>insurance endorsements as set forth</w:t>
      </w:r>
      <w:r w:rsidRPr="007A0ECA">
        <w:rPr>
          <w:rFonts w:ascii="Arial Narrow" w:hAnsi="Arial Narrow" w:cs="Calibri"/>
          <w:spacing w:val="-1"/>
          <w:sz w:val="19"/>
          <w:szCs w:val="19"/>
        </w:rPr>
        <w:t xml:space="preserve"> </w:t>
      </w:r>
      <w:r w:rsidRPr="007A0ECA">
        <w:rPr>
          <w:rFonts w:ascii="Arial Narrow" w:hAnsi="Arial Narrow" w:cs="Calibri"/>
          <w:sz w:val="19"/>
          <w:szCs w:val="19"/>
        </w:rPr>
        <w:t>in the</w:t>
      </w:r>
      <w:r w:rsidRPr="007A0ECA">
        <w:rPr>
          <w:rFonts w:ascii="Arial Narrow" w:hAnsi="Arial Narrow" w:cs="Calibri"/>
          <w:spacing w:val="-1"/>
          <w:sz w:val="19"/>
          <w:szCs w:val="19"/>
        </w:rPr>
        <w:t xml:space="preserve"> </w:t>
      </w:r>
      <w:r w:rsidRPr="007A0ECA">
        <w:rPr>
          <w:rFonts w:ascii="Arial Narrow" w:hAnsi="Arial Narrow" w:cs="Calibri"/>
          <w:sz w:val="19"/>
          <w:szCs w:val="19"/>
        </w:rPr>
        <w:t>provisions of this Agreement and</w:t>
      </w:r>
      <w:r w:rsidRPr="007A0ECA">
        <w:rPr>
          <w:rFonts w:ascii="Arial Narrow" w:hAnsi="Arial Narrow" w:cs="Calibri"/>
          <w:spacing w:val="-1"/>
          <w:sz w:val="19"/>
          <w:szCs w:val="19"/>
        </w:rPr>
        <w:t xml:space="preserve"> </w:t>
      </w:r>
      <w:r w:rsidRPr="007A0ECA">
        <w:rPr>
          <w:rFonts w:ascii="Arial Narrow" w:hAnsi="Arial Narrow" w:cs="Calibri"/>
          <w:sz w:val="19"/>
          <w:szCs w:val="19"/>
        </w:rPr>
        <w:t>this Exhibit C, in</w:t>
      </w:r>
      <w:r w:rsidRPr="007A0ECA">
        <w:rPr>
          <w:rFonts w:ascii="Arial Narrow" w:hAnsi="Arial Narrow" w:cs="Calibri"/>
          <w:spacing w:val="-1"/>
          <w:sz w:val="19"/>
          <w:szCs w:val="19"/>
        </w:rPr>
        <w:t xml:space="preserve"> </w:t>
      </w:r>
      <w:r w:rsidRPr="007A0ECA">
        <w:rPr>
          <w:rFonts w:ascii="Arial Narrow" w:hAnsi="Arial Narrow" w:cs="Calibri"/>
          <w:sz w:val="19"/>
          <w:szCs w:val="19"/>
        </w:rPr>
        <w:t>forms satisfactory to County, evidencing that all required insurance coverage is in effect. However, failure to obtain the required documents prior</w:t>
      </w:r>
      <w:r w:rsidRPr="007A0ECA">
        <w:rPr>
          <w:rFonts w:ascii="Arial Narrow" w:hAnsi="Arial Narrow" w:cs="Calibri"/>
          <w:spacing w:val="-1"/>
          <w:sz w:val="19"/>
          <w:szCs w:val="19"/>
        </w:rPr>
        <w:t xml:space="preserve"> </w:t>
      </w:r>
      <w:r w:rsidRPr="007A0ECA">
        <w:rPr>
          <w:rFonts w:ascii="Arial Narrow" w:hAnsi="Arial Narrow" w:cs="Calibri"/>
          <w:sz w:val="19"/>
          <w:szCs w:val="19"/>
        </w:rPr>
        <w:t>to</w:t>
      </w:r>
      <w:r w:rsidRPr="007A0ECA">
        <w:rPr>
          <w:rFonts w:ascii="Arial Narrow" w:hAnsi="Arial Narrow" w:cs="Calibri"/>
          <w:spacing w:val="-1"/>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work beginning</w:t>
      </w:r>
      <w:r w:rsidRPr="007A0ECA">
        <w:rPr>
          <w:rFonts w:ascii="Arial Narrow" w:hAnsi="Arial Narrow" w:cs="Calibri"/>
          <w:spacing w:val="-1"/>
          <w:sz w:val="19"/>
          <w:szCs w:val="19"/>
        </w:rPr>
        <w:t xml:space="preserve"> </w:t>
      </w:r>
      <w:r w:rsidRPr="007A0ECA">
        <w:rPr>
          <w:rFonts w:ascii="Arial Narrow" w:hAnsi="Arial Narrow" w:cs="Calibri"/>
          <w:sz w:val="19"/>
          <w:szCs w:val="19"/>
        </w:rPr>
        <w:t>shall not</w:t>
      </w:r>
      <w:r w:rsidRPr="007A0ECA">
        <w:rPr>
          <w:rFonts w:ascii="Arial Narrow" w:hAnsi="Arial Narrow" w:cs="Calibri"/>
          <w:spacing w:val="-1"/>
          <w:sz w:val="19"/>
          <w:szCs w:val="19"/>
        </w:rPr>
        <w:t xml:space="preserve"> </w:t>
      </w:r>
      <w:r w:rsidRPr="007A0ECA">
        <w:rPr>
          <w:rFonts w:ascii="Arial Narrow" w:hAnsi="Arial Narrow" w:cs="Calibri"/>
          <w:sz w:val="19"/>
          <w:szCs w:val="19"/>
        </w:rPr>
        <w:t>waive</w:t>
      </w:r>
      <w:r w:rsidRPr="007A0ECA">
        <w:rPr>
          <w:rFonts w:ascii="Arial Narrow" w:hAnsi="Arial Narrow" w:cs="Calibri"/>
          <w:spacing w:val="-1"/>
          <w:sz w:val="19"/>
          <w:szCs w:val="19"/>
        </w:rPr>
        <w:t xml:space="preserve"> </w:t>
      </w:r>
      <w:r w:rsidRPr="007A0ECA">
        <w:rPr>
          <w:rFonts w:ascii="Arial Narrow" w:hAnsi="Arial Narrow" w:cs="Calibri"/>
          <w:sz w:val="19"/>
          <w:szCs w:val="19"/>
        </w:rPr>
        <w:t>the Contactor’s obligation</w:t>
      </w:r>
      <w:r w:rsidRPr="007A0ECA">
        <w:rPr>
          <w:rFonts w:ascii="Arial Narrow" w:hAnsi="Arial Narrow" w:cs="Calibri"/>
          <w:spacing w:val="-2"/>
          <w:sz w:val="19"/>
          <w:szCs w:val="19"/>
        </w:rPr>
        <w:t xml:space="preserve"> </w:t>
      </w:r>
      <w:r w:rsidRPr="007A0ECA">
        <w:rPr>
          <w:rFonts w:ascii="Arial Narrow" w:hAnsi="Arial Narrow" w:cs="Calibri"/>
          <w:sz w:val="19"/>
          <w:szCs w:val="19"/>
        </w:rPr>
        <w:t>to provide</w:t>
      </w:r>
      <w:r w:rsidRPr="007A0ECA">
        <w:rPr>
          <w:rFonts w:ascii="Arial Narrow" w:hAnsi="Arial Narrow" w:cs="Calibri"/>
          <w:spacing w:val="-1"/>
          <w:sz w:val="19"/>
          <w:szCs w:val="19"/>
        </w:rPr>
        <w:t xml:space="preserve"> </w:t>
      </w:r>
      <w:r w:rsidRPr="007A0ECA">
        <w:rPr>
          <w:rFonts w:ascii="Arial Narrow" w:hAnsi="Arial Narrow" w:cs="Calibri"/>
          <w:sz w:val="19"/>
          <w:szCs w:val="19"/>
        </w:rPr>
        <w:t>them.</w:t>
      </w:r>
      <w:r w:rsidRPr="007A0ECA">
        <w:rPr>
          <w:rFonts w:ascii="Arial Narrow" w:hAnsi="Arial Narrow" w:cs="Calibri"/>
          <w:spacing w:val="40"/>
          <w:sz w:val="19"/>
          <w:szCs w:val="19"/>
        </w:rPr>
        <w:t xml:space="preserve"> </w:t>
      </w:r>
      <w:r w:rsidRPr="007A0ECA">
        <w:rPr>
          <w:rFonts w:ascii="Arial Narrow" w:hAnsi="Arial Narrow" w:cs="Calibri"/>
          <w:sz w:val="19"/>
          <w:szCs w:val="19"/>
        </w:rPr>
        <w:t>The County</w:t>
      </w:r>
      <w:r w:rsidRPr="007A0ECA">
        <w:rPr>
          <w:rFonts w:ascii="Arial Narrow" w:hAnsi="Arial Narrow" w:cs="Calibri"/>
          <w:spacing w:val="-1"/>
          <w:sz w:val="19"/>
          <w:szCs w:val="19"/>
        </w:rPr>
        <w:t xml:space="preserve"> </w:t>
      </w:r>
      <w:r w:rsidRPr="007A0ECA">
        <w:rPr>
          <w:rFonts w:ascii="Arial Narrow" w:hAnsi="Arial Narrow" w:cs="Calibri"/>
          <w:sz w:val="19"/>
          <w:szCs w:val="19"/>
        </w:rPr>
        <w:t>reserves</w:t>
      </w:r>
      <w:r w:rsidRPr="007A0ECA">
        <w:rPr>
          <w:rFonts w:ascii="Arial Narrow" w:hAnsi="Arial Narrow" w:cs="Calibri"/>
          <w:spacing w:val="-1"/>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right to</w:t>
      </w:r>
      <w:r w:rsidRPr="007A0ECA">
        <w:rPr>
          <w:rFonts w:ascii="Arial Narrow" w:hAnsi="Arial Narrow" w:cs="Calibri"/>
          <w:spacing w:val="-3"/>
          <w:sz w:val="19"/>
          <w:szCs w:val="19"/>
        </w:rPr>
        <w:t xml:space="preserve"> </w:t>
      </w:r>
      <w:r w:rsidRPr="007A0ECA">
        <w:rPr>
          <w:rFonts w:ascii="Arial Narrow" w:hAnsi="Arial Narrow" w:cs="Calibri"/>
          <w:sz w:val="19"/>
          <w:szCs w:val="19"/>
        </w:rPr>
        <w:t>require</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2"/>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3"/>
          <w:sz w:val="19"/>
          <w:szCs w:val="19"/>
        </w:rPr>
        <w:t xml:space="preserve"> </w:t>
      </w:r>
      <w:r w:rsidRPr="007A0ECA">
        <w:rPr>
          <w:rFonts w:ascii="Arial Narrow" w:hAnsi="Arial Narrow" w:cs="Calibri"/>
          <w:sz w:val="19"/>
          <w:szCs w:val="19"/>
        </w:rPr>
        <w:t>to</w:t>
      </w:r>
      <w:r w:rsidRPr="007A0ECA">
        <w:rPr>
          <w:rFonts w:ascii="Arial Narrow" w:hAnsi="Arial Narrow" w:cs="Calibri"/>
          <w:spacing w:val="-3"/>
          <w:sz w:val="19"/>
          <w:szCs w:val="19"/>
        </w:rPr>
        <w:t xml:space="preserve"> </w:t>
      </w:r>
      <w:r w:rsidRPr="007A0ECA">
        <w:rPr>
          <w:rFonts w:ascii="Arial Narrow" w:hAnsi="Arial Narrow" w:cs="Calibri"/>
          <w:sz w:val="19"/>
          <w:szCs w:val="19"/>
        </w:rPr>
        <w:t>provide</w:t>
      </w:r>
      <w:r w:rsidRPr="007A0ECA">
        <w:rPr>
          <w:rFonts w:ascii="Arial Narrow" w:hAnsi="Arial Narrow" w:cs="Calibri"/>
          <w:spacing w:val="-3"/>
          <w:sz w:val="19"/>
          <w:szCs w:val="19"/>
        </w:rPr>
        <w:t xml:space="preserve"> </w:t>
      </w:r>
      <w:r w:rsidRPr="007A0ECA">
        <w:rPr>
          <w:rFonts w:ascii="Arial Narrow" w:hAnsi="Arial Narrow" w:cs="Calibri"/>
          <w:sz w:val="19"/>
          <w:szCs w:val="19"/>
        </w:rPr>
        <w:t>complete,</w:t>
      </w:r>
      <w:r w:rsidRPr="007A0ECA">
        <w:rPr>
          <w:rFonts w:ascii="Arial Narrow" w:hAnsi="Arial Narrow" w:cs="Calibri"/>
          <w:spacing w:val="-3"/>
          <w:sz w:val="19"/>
          <w:szCs w:val="19"/>
        </w:rPr>
        <w:t xml:space="preserve"> </w:t>
      </w:r>
      <w:r w:rsidRPr="007A0ECA">
        <w:rPr>
          <w:rFonts w:ascii="Arial Narrow" w:hAnsi="Arial Narrow" w:cs="Calibri"/>
          <w:sz w:val="19"/>
          <w:szCs w:val="19"/>
        </w:rPr>
        <w:t>certified</w:t>
      </w:r>
      <w:r w:rsidRPr="007A0ECA">
        <w:rPr>
          <w:rFonts w:ascii="Arial Narrow" w:hAnsi="Arial Narrow" w:cs="Calibri"/>
          <w:spacing w:val="-3"/>
          <w:sz w:val="19"/>
          <w:szCs w:val="19"/>
        </w:rPr>
        <w:t xml:space="preserve"> </w:t>
      </w:r>
      <w:r w:rsidRPr="007A0ECA">
        <w:rPr>
          <w:rFonts w:ascii="Arial Narrow" w:hAnsi="Arial Narrow" w:cs="Calibri"/>
          <w:sz w:val="19"/>
          <w:szCs w:val="19"/>
        </w:rPr>
        <w:t>copies</w:t>
      </w:r>
      <w:r w:rsidRPr="007A0ECA">
        <w:rPr>
          <w:rFonts w:ascii="Arial Narrow" w:hAnsi="Arial Narrow" w:cs="Calibri"/>
          <w:spacing w:val="-3"/>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sz w:val="19"/>
          <w:szCs w:val="19"/>
        </w:rPr>
        <w:t>all</w:t>
      </w:r>
      <w:r w:rsidRPr="007A0ECA">
        <w:rPr>
          <w:rFonts w:ascii="Arial Narrow" w:hAnsi="Arial Narrow" w:cs="Calibri"/>
          <w:spacing w:val="-3"/>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policies,</w:t>
      </w:r>
      <w:r w:rsidRPr="007A0ECA">
        <w:rPr>
          <w:rFonts w:ascii="Arial Narrow" w:hAnsi="Arial Narrow" w:cs="Calibri"/>
          <w:spacing w:val="-3"/>
          <w:sz w:val="19"/>
          <w:szCs w:val="19"/>
        </w:rPr>
        <w:t xml:space="preserve"> </w:t>
      </w:r>
      <w:r w:rsidRPr="007A0ECA">
        <w:rPr>
          <w:rFonts w:ascii="Arial Narrow" w:hAnsi="Arial Narrow" w:cs="Calibri"/>
          <w:sz w:val="19"/>
          <w:szCs w:val="19"/>
        </w:rPr>
        <w:t>including</w:t>
      </w:r>
      <w:r w:rsidRPr="007A0ECA">
        <w:rPr>
          <w:rFonts w:ascii="Arial Narrow" w:hAnsi="Arial Narrow" w:cs="Calibri"/>
          <w:spacing w:val="-3"/>
          <w:sz w:val="19"/>
          <w:szCs w:val="19"/>
        </w:rPr>
        <w:t xml:space="preserve"> </w:t>
      </w:r>
      <w:r w:rsidRPr="007A0ECA">
        <w:rPr>
          <w:rFonts w:ascii="Arial Narrow" w:hAnsi="Arial Narrow" w:cs="Calibri"/>
          <w:sz w:val="19"/>
          <w:szCs w:val="19"/>
        </w:rPr>
        <w:t>endorsements</w:t>
      </w:r>
      <w:r w:rsidRPr="007A0ECA">
        <w:rPr>
          <w:rFonts w:ascii="Arial Narrow" w:hAnsi="Arial Narrow" w:cs="Calibri"/>
          <w:spacing w:val="-3"/>
          <w:sz w:val="19"/>
          <w:szCs w:val="19"/>
        </w:rPr>
        <w:t xml:space="preserve"> </w:t>
      </w:r>
      <w:r w:rsidRPr="007A0ECA">
        <w:rPr>
          <w:rFonts w:ascii="Arial Narrow" w:hAnsi="Arial Narrow" w:cs="Calibri"/>
          <w:sz w:val="19"/>
          <w:szCs w:val="19"/>
        </w:rPr>
        <w:t>required by these specifications, at any time.</w:t>
      </w:r>
    </w:p>
    <w:p w14:paraId="1F93A06B" w14:textId="7865C958" w:rsidR="00F43F6A" w:rsidRDefault="008A0ED4" w:rsidP="008A0ED4">
      <w:pPr>
        <w:pStyle w:val="PlainText"/>
        <w:rPr>
          <w:rFonts w:ascii="Calibri" w:hAnsi="Calibri" w:cs="Calibri"/>
          <w:b/>
          <w:color w:val="FFFFFF"/>
          <w:sz w:val="26"/>
          <w:szCs w:val="26"/>
          <w:highlight w:val="red"/>
        </w:rPr>
      </w:pPr>
      <w:r w:rsidRPr="007A0ECA">
        <w:rPr>
          <w:rFonts w:ascii="Arial Narrow" w:hAnsi="Arial Narrow" w:cs="Calibri"/>
          <w:spacing w:val="-2"/>
          <w:sz w:val="19"/>
          <w:szCs w:val="19"/>
        </w:rPr>
        <w:t>Certificate</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C-</w:t>
      </w:r>
      <w:r w:rsidRPr="007A0ECA">
        <w:rPr>
          <w:rFonts w:ascii="Arial Narrow" w:hAnsi="Arial Narrow" w:cs="Calibri"/>
          <w:spacing w:val="-10"/>
          <w:sz w:val="19"/>
          <w:szCs w:val="19"/>
        </w:rPr>
        <w:t>1</w:t>
      </w:r>
      <w:r w:rsidRPr="007A0ECA">
        <w:rPr>
          <w:rFonts w:ascii="Arial Narrow" w:hAnsi="Arial Narrow" w:cs="Calibri"/>
          <w:sz w:val="19"/>
          <w:szCs w:val="19"/>
        </w:rPr>
        <w:t xml:space="preserve">                                                                                                    Page</w:t>
      </w:r>
      <w:r w:rsidRPr="007A0ECA">
        <w:rPr>
          <w:rFonts w:ascii="Arial Narrow" w:hAnsi="Arial Narrow" w:cs="Calibri"/>
          <w:spacing w:val="-3"/>
          <w:sz w:val="19"/>
          <w:szCs w:val="19"/>
        </w:rPr>
        <w:t xml:space="preserve"> </w:t>
      </w:r>
      <w:r w:rsidRPr="007A0ECA">
        <w:rPr>
          <w:rFonts w:ascii="Arial Narrow" w:hAnsi="Arial Narrow" w:cs="Calibri"/>
          <w:sz w:val="19"/>
          <w:szCs w:val="19"/>
        </w:rPr>
        <w:t>1</w:t>
      </w:r>
      <w:r w:rsidRPr="007A0ECA">
        <w:rPr>
          <w:rFonts w:ascii="Arial Narrow" w:hAnsi="Arial Narrow" w:cs="Calibri"/>
          <w:spacing w:val="-3"/>
          <w:sz w:val="19"/>
          <w:szCs w:val="19"/>
        </w:rPr>
        <w:t xml:space="preserve"> </w:t>
      </w:r>
      <w:r w:rsidRPr="007A0ECA">
        <w:rPr>
          <w:rFonts w:ascii="Arial Narrow" w:hAnsi="Arial Narrow" w:cs="Calibri"/>
          <w:sz w:val="19"/>
          <w:szCs w:val="19"/>
        </w:rPr>
        <w:t>of</w:t>
      </w:r>
      <w:r w:rsidRPr="007A0ECA">
        <w:rPr>
          <w:rFonts w:ascii="Arial Narrow" w:hAnsi="Arial Narrow" w:cs="Calibri"/>
          <w:spacing w:val="-2"/>
          <w:sz w:val="19"/>
          <w:szCs w:val="19"/>
        </w:rPr>
        <w:t xml:space="preserve"> </w:t>
      </w:r>
      <w:r w:rsidRPr="007A0ECA">
        <w:rPr>
          <w:rFonts w:ascii="Arial Narrow" w:hAnsi="Arial Narrow" w:cs="Calibri"/>
          <w:spacing w:val="-10"/>
          <w:sz w:val="19"/>
          <w:szCs w:val="19"/>
        </w:rPr>
        <w:t>1</w:t>
      </w:r>
    </w:p>
    <w:p w14:paraId="7D7DDE84" w14:textId="77777777" w:rsidR="00F43F6A" w:rsidRDefault="00F43F6A" w:rsidP="00F43F6A">
      <w:pPr>
        <w:pStyle w:val="PlainText"/>
        <w:jc w:val="both"/>
        <w:rPr>
          <w:rFonts w:ascii="Calibri" w:hAnsi="Calibri" w:cs="Calibri"/>
          <w:b/>
          <w:color w:val="FFFFFF"/>
          <w:sz w:val="26"/>
          <w:szCs w:val="26"/>
          <w:highlight w:val="red"/>
        </w:rPr>
      </w:pPr>
    </w:p>
    <w:p w14:paraId="60CE7040" w14:textId="77777777" w:rsidR="00F43F6A" w:rsidRDefault="00F43F6A" w:rsidP="00F43F6A">
      <w:pPr>
        <w:pStyle w:val="PlainText"/>
        <w:jc w:val="both"/>
        <w:rPr>
          <w:rFonts w:ascii="Calibri" w:hAnsi="Calibri" w:cs="Calibri"/>
          <w:b/>
          <w:color w:val="FFFFFF"/>
          <w:sz w:val="26"/>
          <w:szCs w:val="26"/>
          <w:highlight w:val="red"/>
        </w:rPr>
      </w:pPr>
    </w:p>
    <w:sectPr w:rsidR="00F43F6A" w:rsidSect="008C420D">
      <w:headerReference w:type="default" r:id="rId76"/>
      <w:footerReference w:type="default" r:id="rId77"/>
      <w:headerReference w:type="first" r:id="rId78"/>
      <w:pgSz w:w="12240" w:h="15840" w:code="1"/>
      <w:pgMar w:top="1440" w:right="1080" w:bottom="1260" w:left="1080" w:header="288" w:footer="61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4006" w14:textId="77777777" w:rsidR="00147A9C" w:rsidRDefault="00147A9C">
      <w:r>
        <w:separator/>
      </w:r>
    </w:p>
  </w:endnote>
  <w:endnote w:type="continuationSeparator" w:id="0">
    <w:p w14:paraId="7073E5B3" w14:textId="77777777" w:rsidR="00147A9C" w:rsidRDefault="00147A9C">
      <w:r>
        <w:continuationSeparator/>
      </w:r>
    </w:p>
  </w:endnote>
  <w:endnote w:type="continuationNotice" w:id="1">
    <w:p w14:paraId="171A66C1" w14:textId="77777777" w:rsidR="00147A9C" w:rsidRDefault="0014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venir Next LT Pro Demi">
    <w:altName w:val="Calibri"/>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2E0B" w14:textId="0F940BBB" w:rsidR="00703BA1" w:rsidRPr="005F7F47" w:rsidRDefault="007E6A66" w:rsidP="00BD1165">
    <w:pPr>
      <w:jc w:val="right"/>
      <w:rPr>
        <w:rFonts w:ascii="Calibri" w:hAnsi="Calibri" w:cs="Calibri"/>
        <w:color w:val="000000" w:themeColor="text1"/>
        <w:sz w:val="20"/>
      </w:rPr>
    </w:pPr>
    <w:r w:rsidRPr="005F7F47">
      <w:rPr>
        <w:rFonts w:ascii="Calibri" w:hAnsi="Calibri" w:cs="Calibri"/>
        <w:color w:val="000000" w:themeColor="text1"/>
        <w:sz w:val="20"/>
      </w:rPr>
      <w:t>I</w:t>
    </w:r>
    <w:r w:rsidR="00703BA1" w:rsidRPr="005F7F47">
      <w:rPr>
        <w:rFonts w:ascii="Calibri" w:hAnsi="Calibri" w:cs="Calibri"/>
        <w:color w:val="000000" w:themeColor="text1"/>
        <w:sz w:val="20"/>
      </w:rPr>
      <w:t>RFQ No. 90</w:t>
    </w:r>
    <w:r w:rsidR="005F7F47" w:rsidRPr="005F7F47">
      <w:rPr>
        <w:rFonts w:ascii="Calibri" w:hAnsi="Calibri" w:cs="Calibri"/>
        <w:color w:val="000000" w:themeColor="text1"/>
        <w:sz w:val="20"/>
      </w:rPr>
      <w:t>23</w:t>
    </w:r>
    <w:r w:rsidR="00445575">
      <w:rPr>
        <w:rFonts w:ascii="Calibri" w:hAnsi="Calibri" w:cs="Calibri"/>
        <w:color w:val="000000" w:themeColor="text1"/>
        <w:sz w:val="20"/>
      </w:rPr>
      <w:t>22</w:t>
    </w:r>
  </w:p>
  <w:p w14:paraId="7BEE2DBD" w14:textId="74B0AEF8" w:rsidR="00703BA1" w:rsidRPr="00BE2FD2" w:rsidRDefault="00703BA1"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7D3AE0">
      <w:rPr>
        <w:rFonts w:ascii="Calibri" w:hAnsi="Calibri" w:cs="Calibri"/>
        <w:noProof/>
        <w:sz w:val="20"/>
      </w:rPr>
      <w:t>22</w:t>
    </w:r>
    <w:r w:rsidRPr="00BE2FD2">
      <w:rPr>
        <w:rFonts w:ascii="Calibri" w:hAnsi="Calibri" w:cs="Calibri"/>
        <w:sz w:val="20"/>
      </w:rPr>
      <w:fldChar w:fldCharType="end"/>
    </w:r>
    <w:r w:rsidR="00A228F4">
      <w:rPr>
        <w:rFonts w:ascii="Calibri" w:hAnsi="Calibri" w:cs="Calibri"/>
        <w:sz w:val="20"/>
      </w:rPr>
      <w:t xml:space="preserve"> of </w:t>
    </w:r>
    <w:r w:rsidR="00A228F4">
      <w:rPr>
        <w:rFonts w:ascii="Calibri" w:hAnsi="Calibri" w:cs="Calibri"/>
        <w:sz w:val="20"/>
      </w:rPr>
      <w:fldChar w:fldCharType="begin"/>
    </w:r>
    <w:r w:rsidR="00A228F4">
      <w:rPr>
        <w:rFonts w:ascii="Calibri" w:hAnsi="Calibri" w:cs="Calibri"/>
        <w:sz w:val="20"/>
      </w:rPr>
      <w:instrText xml:space="preserve"> SECTIONPAGES  \# "0" \* Arabic  \* MERGEFORMAT </w:instrText>
    </w:r>
    <w:r w:rsidR="00A228F4">
      <w:rPr>
        <w:rFonts w:ascii="Calibri" w:hAnsi="Calibri" w:cs="Calibri"/>
        <w:sz w:val="20"/>
      </w:rPr>
      <w:fldChar w:fldCharType="separate"/>
    </w:r>
    <w:r w:rsidR="00986928">
      <w:rPr>
        <w:rFonts w:ascii="Calibri" w:hAnsi="Calibri" w:cs="Calibri"/>
        <w:noProof/>
        <w:sz w:val="20"/>
      </w:rPr>
      <w:t>17</w:t>
    </w:r>
    <w:r w:rsidR="00A228F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FE59" w14:textId="7239DA74" w:rsidR="00A228F4" w:rsidRDefault="00A228F4" w:rsidP="00A228F4">
    <w:pPr>
      <w:jc w:val="right"/>
      <w:rPr>
        <w:rFonts w:ascii="Calibri" w:hAnsi="Calibri" w:cs="Calibri"/>
        <w:sz w:val="20"/>
        <w:szCs w:val="14"/>
      </w:rPr>
    </w:pPr>
    <w:r>
      <w:rPr>
        <w:rFonts w:ascii="Calibri" w:hAnsi="Calibri" w:cs="Calibri"/>
        <w:sz w:val="20"/>
        <w:szCs w:val="14"/>
      </w:rPr>
      <w:t>IRFQ Non-Federal Procurement</w:t>
    </w:r>
  </w:p>
  <w:p w14:paraId="1D4D768C" w14:textId="3D846E0D" w:rsidR="00A228F4" w:rsidRPr="002E53CD" w:rsidRDefault="00A228F4" w:rsidP="00A228F4">
    <w:pPr>
      <w:jc w:val="right"/>
      <w:rPr>
        <w:rFonts w:ascii="Calibri" w:hAnsi="Calibri" w:cs="Calibri"/>
        <w:sz w:val="20"/>
        <w:szCs w:val="14"/>
      </w:rPr>
    </w:pPr>
    <w:r>
      <w:rPr>
        <w:rFonts w:ascii="Calibri" w:hAnsi="Calibri" w:cs="Calibri"/>
        <w:sz w:val="20"/>
        <w:szCs w:val="14"/>
      </w:rPr>
      <w:t xml:space="preserve">Rev. </w:t>
    </w:r>
    <w:r w:rsidR="0090495F">
      <w:rPr>
        <w:rFonts w:ascii="Calibri" w:hAnsi="Calibri" w:cs="Calibri"/>
        <w:sz w:val="20"/>
        <w:szCs w:val="14"/>
      </w:rPr>
      <w:t>5</w:t>
    </w:r>
    <w:r w:rsidR="00271F50">
      <w:rPr>
        <w:rFonts w:ascii="Calibri" w:hAnsi="Calibri" w:cs="Calibri"/>
        <w:sz w:val="20"/>
        <w:szCs w:val="14"/>
      </w:rPr>
      <w:t>-14</w:t>
    </w:r>
    <w:r>
      <w:rPr>
        <w:rFonts w:ascii="Calibri" w:hAnsi="Calibri" w:cs="Calibri"/>
        <w:sz w:val="20"/>
        <w:szCs w:val="14"/>
      </w:rPr>
      <w:t>-202</w:t>
    </w:r>
    <w:r w:rsidR="0090495F">
      <w:rPr>
        <w:rFonts w:ascii="Calibri" w:hAnsi="Calibri" w:cs="Calibri"/>
        <w:sz w:val="20"/>
        <w:szCs w:val="14"/>
      </w:rPr>
      <w:t>3</w:t>
    </w:r>
  </w:p>
  <w:p w14:paraId="4F269816" w14:textId="77777777" w:rsidR="00A228F4" w:rsidRPr="00797642" w:rsidRDefault="00A228F4"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16A574D6" w14:textId="77777777" w:rsidR="00A228F4" w:rsidRPr="00797642" w:rsidRDefault="00A228F4" w:rsidP="00752588">
    <w:pPr>
      <w:pStyle w:val="Footer"/>
      <w:tabs>
        <w:tab w:val="clear" w:pos="4320"/>
        <w:tab w:val="clear" w:pos="8640"/>
        <w:tab w:val="right" w:pos="10800"/>
      </w:tabs>
      <w:jc w:val="right"/>
      <w:rPr>
        <w:rFonts w:ascii="Arial Narrow" w:hAnsi="Arial Narrow"/>
        <w:spacing w:val="10"/>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A3A8" w14:textId="77777777" w:rsidR="008610B8" w:rsidRDefault="008610B8" w:rsidP="008610B8">
    <w:pPr>
      <w:jc w:val="right"/>
      <w:rPr>
        <w:rFonts w:ascii="Calibri" w:hAnsi="Calibri" w:cs="Calibri"/>
        <w:sz w:val="20"/>
        <w:szCs w:val="14"/>
      </w:rPr>
    </w:pPr>
    <w:r>
      <w:rPr>
        <w:rFonts w:ascii="Calibri" w:hAnsi="Calibri" w:cs="Calibri"/>
        <w:sz w:val="20"/>
        <w:szCs w:val="14"/>
      </w:rPr>
      <w:t>Bid Response Packet Instructions</w:t>
    </w:r>
  </w:p>
  <w:p w14:paraId="75CF187A" w14:textId="25BA9179" w:rsidR="00703BA1" w:rsidRPr="008610B8" w:rsidRDefault="008610B8" w:rsidP="008610B8">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1</w:t>
    </w:r>
    <w:r w:rsidRPr="00BE2FD2">
      <w:rPr>
        <w:rFonts w:ascii="Calibri" w:hAnsi="Calibri" w:cs="Calibri"/>
        <w:sz w:val="20"/>
      </w:rPr>
      <w:fldChar w:fldCharType="end"/>
    </w:r>
    <w:r>
      <w:rPr>
        <w:rFonts w:ascii="Calibri" w:hAnsi="Calibri" w:cs="Calibri"/>
        <w:sz w:val="20"/>
      </w:rPr>
      <w:t xml:space="preserve"> of </w:t>
    </w:r>
    <w:r w:rsidR="008C420D">
      <w:rPr>
        <w:rFonts w:ascii="Calibri" w:hAnsi="Calibri" w:cs="Calibri"/>
        <w:sz w:val="20"/>
      </w:rPr>
      <w:t>18</w:t>
    </w:r>
    <w:r>
      <w:rPr>
        <w:rFonts w:ascii="Calibri" w:hAnsi="Calibri" w:cs="Calibri"/>
        <w:sz w:val="20"/>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1CB" w14:textId="06BD5199" w:rsidR="008610B8" w:rsidRDefault="008610B8" w:rsidP="00A228F4">
    <w:pPr>
      <w:jc w:val="right"/>
      <w:rPr>
        <w:rFonts w:ascii="Calibri" w:hAnsi="Calibri" w:cs="Calibri"/>
        <w:sz w:val="20"/>
        <w:szCs w:val="14"/>
      </w:rPr>
    </w:pPr>
    <w:r>
      <w:rPr>
        <w:rFonts w:ascii="Calibri" w:hAnsi="Calibri" w:cs="Calibri"/>
        <w:sz w:val="20"/>
        <w:szCs w:val="14"/>
      </w:rPr>
      <w:t>Bid Response Packet Instructions</w:t>
    </w:r>
  </w:p>
  <w:p w14:paraId="73EA66F6" w14:textId="266A1B91" w:rsidR="008610B8" w:rsidRPr="008610B8" w:rsidRDefault="008610B8" w:rsidP="008610B8">
    <w:pPr>
      <w:jc w:val="right"/>
      <w:rPr>
        <w:rFonts w:ascii="Calibri" w:hAnsi="Calibri" w:cs="Calibri"/>
        <w:sz w:val="20"/>
      </w:rPr>
    </w:pPr>
    <w:r w:rsidRPr="00BE2FD2">
      <w:rPr>
        <w:rFonts w:ascii="Calibri" w:hAnsi="Calibri" w:cs="Calibri"/>
        <w:sz w:val="20"/>
      </w:rPr>
      <w:t xml:space="preserve">Page </w:t>
    </w:r>
    <w:r w:rsidR="008C420D">
      <w:rPr>
        <w:rFonts w:ascii="Calibri" w:hAnsi="Calibri" w:cs="Calibri"/>
        <w:sz w:val="20"/>
      </w:rPr>
      <w:t>18 of 18</w:t>
    </w:r>
    <w:r>
      <w:rPr>
        <w:rFonts w:ascii="Calibri" w:hAnsi="Calibri" w:cs="Calibri"/>
        <w:sz w:val="20"/>
        <w:szCs w:val="14"/>
      </w:rPr>
      <w:t xml:space="preserve"> </w:t>
    </w:r>
  </w:p>
  <w:p w14:paraId="027CF2FE" w14:textId="77777777" w:rsidR="008610B8" w:rsidRPr="00797642" w:rsidRDefault="008610B8" w:rsidP="007E6A66">
    <w:pPr>
      <w:pStyle w:val="Footer"/>
      <w:tabs>
        <w:tab w:val="clear" w:pos="4320"/>
        <w:tab w:val="clear" w:pos="8640"/>
        <w:tab w:val="right" w:pos="10800"/>
      </w:tabs>
      <w:jc w:val="right"/>
      <w:rPr>
        <w:rFonts w:ascii="Arial Narrow" w:hAnsi="Arial Narrow"/>
        <w:spacing w:val="10"/>
        <w:sz w:val="14"/>
        <w:szCs w:val="16"/>
      </w:rPr>
    </w:pPr>
    <w:r>
      <w:rPr>
        <w:rFonts w:ascii="Calibri" w:hAnsi="Calibri" w:cs="Calibri"/>
        <w:sz w:val="20"/>
      </w:rPr>
      <w:tab/>
    </w:r>
  </w:p>
  <w:p w14:paraId="0E82A510" w14:textId="77777777" w:rsidR="008610B8" w:rsidRPr="00797642" w:rsidRDefault="008610B8" w:rsidP="00752588">
    <w:pPr>
      <w:pStyle w:val="Footer"/>
      <w:tabs>
        <w:tab w:val="clear" w:pos="4320"/>
        <w:tab w:val="clear" w:pos="8640"/>
        <w:tab w:val="right" w:pos="10800"/>
      </w:tabs>
      <w:jc w:val="right"/>
      <w:rPr>
        <w:rFonts w:ascii="Arial Narrow" w:hAnsi="Arial Narrow"/>
        <w:spacing w:val="10"/>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819" w14:textId="73F07F77"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008B64BD">
      <w:rPr>
        <w:rFonts w:ascii="Calibri" w:hAnsi="Calibri" w:cs="Calibri"/>
        <w:color w:val="000000"/>
        <w:sz w:val="20"/>
      </w:rPr>
      <w:t>I</w:t>
    </w:r>
    <w:r w:rsidRPr="00983DAC">
      <w:rPr>
        <w:rFonts w:ascii="Calibri" w:hAnsi="Calibri" w:cs="Calibri"/>
        <w:sz w:val="20"/>
      </w:rPr>
      <w:t>RF</w:t>
    </w:r>
    <w:r w:rsidRPr="00445575">
      <w:rPr>
        <w:rFonts w:ascii="Calibri" w:hAnsi="Calibri" w:cs="Calibri"/>
        <w:color w:val="000000" w:themeColor="text1"/>
        <w:sz w:val="20"/>
      </w:rPr>
      <w:t xml:space="preserve">Q No. </w:t>
    </w:r>
    <w:r w:rsidR="00445575" w:rsidRPr="00445575">
      <w:rPr>
        <w:rFonts w:ascii="Calibri" w:hAnsi="Calibri" w:cs="Calibri"/>
        <w:color w:val="000000" w:themeColor="text1"/>
        <w:sz w:val="20"/>
      </w:rPr>
      <w:t>902322</w:t>
    </w:r>
    <w:r w:rsidRPr="00445575">
      <w:rPr>
        <w:rFonts w:ascii="Calibri" w:hAnsi="Calibri" w:cs="Calibri"/>
        <w:color w:val="000000" w:themeColor="text1"/>
        <w:sz w:val="20"/>
      </w:rPr>
      <w:t xml:space="preserve"> </w:t>
    </w:r>
  </w:p>
  <w:p w14:paraId="796BC9F5" w14:textId="73006F02" w:rsidR="00983DAC" w:rsidRPr="0015073C" w:rsidRDefault="008610B8" w:rsidP="0015073C">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C420D">
      <w:rPr>
        <w:rFonts w:ascii="Calibri" w:hAnsi="Calibri" w:cs="Calibri"/>
        <w:noProof/>
        <w:sz w:val="20"/>
      </w:rPr>
      <w:t>15</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87F2" w14:textId="77777777" w:rsidR="00147A9C" w:rsidRDefault="00147A9C">
      <w:r>
        <w:separator/>
      </w:r>
    </w:p>
  </w:footnote>
  <w:footnote w:type="continuationSeparator" w:id="0">
    <w:p w14:paraId="401364E1" w14:textId="77777777" w:rsidR="00147A9C" w:rsidRDefault="00147A9C">
      <w:r>
        <w:continuationSeparator/>
      </w:r>
    </w:p>
  </w:footnote>
  <w:footnote w:type="continuationNotice" w:id="1">
    <w:p w14:paraId="21FD00CB" w14:textId="77777777" w:rsidR="00147A9C" w:rsidRDefault="00147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978E" w14:textId="77777777" w:rsidR="00703BA1" w:rsidRDefault="00986928">
    <w:pPr>
      <w:pStyle w:val="Header"/>
    </w:pPr>
    <w:r>
      <w:rPr>
        <w:noProof/>
      </w:rPr>
      <w:pict w14:anchorId="1C67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CA08" w14:textId="77777777" w:rsidR="00703BA1" w:rsidRDefault="00703BA1" w:rsidP="007E6A66">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63D3" w14:textId="14980066" w:rsidR="00A228F4" w:rsidRPr="00ED26D0" w:rsidRDefault="00B463D3" w:rsidP="00804174">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6704" behindDoc="1" locked="0" layoutInCell="1" allowOverlap="1" wp14:anchorId="3F5D8DCE" wp14:editId="65F21EE4">
          <wp:simplePos x="0" y="0"/>
          <wp:positionH relativeFrom="margin">
            <wp:posOffset>0</wp:posOffset>
          </wp:positionH>
          <wp:positionV relativeFrom="paragraph">
            <wp:posOffset>-50800</wp:posOffset>
          </wp:positionV>
          <wp:extent cx="794385" cy="794385"/>
          <wp:effectExtent l="0" t="0" r="0" b="0"/>
          <wp:wrapNone/>
          <wp:docPr id="1301119829" name="Picture 130111982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Demi" w:hAnsi="Avenir Next LT Pro Demi"/>
        <w:noProof/>
        <w:sz w:val="20"/>
        <w:szCs w:val="14"/>
        <w:highlight w:val="yellow"/>
      </w:rPr>
      <w:drawing>
        <wp:anchor distT="0" distB="0" distL="114300" distR="114300" simplePos="0" relativeHeight="251655680" behindDoc="1" locked="0" layoutInCell="0" allowOverlap="1" wp14:anchorId="0315E8B0" wp14:editId="1C7B0267">
          <wp:simplePos x="0" y="0"/>
          <wp:positionH relativeFrom="margin">
            <wp:align>center</wp:align>
          </wp:positionH>
          <wp:positionV relativeFrom="margin">
            <wp:align>center</wp:align>
          </wp:positionV>
          <wp:extent cx="4057650" cy="4057650"/>
          <wp:effectExtent l="0" t="0" r="0" b="0"/>
          <wp:wrapNone/>
          <wp:docPr id="600401953" name="Picture 60040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49123DB" w14:textId="2AE21C1F" w:rsidR="00703BA1" w:rsidRDefault="00703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3435" w14:textId="600400F4"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E4CB" w14:textId="7E347F65" w:rsidR="008610B8" w:rsidRPr="00ED26D0" w:rsidRDefault="00B463D3" w:rsidP="008610B8">
    <w:pPr>
      <w:pStyle w:val="Header"/>
      <w:jc w:val="center"/>
      <w:rPr>
        <w:rFonts w:ascii="Avenir Next LT Pro Demi" w:hAnsi="Avenir Next LT Pro Demi"/>
      </w:rPr>
    </w:pPr>
    <w:r>
      <w:rPr>
        <w:rFonts w:ascii="Avenir Next LT Pro Demi" w:hAnsi="Avenir Next LT Pro Demi"/>
        <w:noProof/>
        <w:sz w:val="20"/>
        <w:szCs w:val="14"/>
        <w:highlight w:val="yellow"/>
      </w:rPr>
      <w:drawing>
        <wp:anchor distT="0" distB="0" distL="114300" distR="114300" simplePos="0" relativeHeight="251657728" behindDoc="1" locked="0" layoutInCell="1" allowOverlap="1" wp14:anchorId="3AFEE96D" wp14:editId="00169A92">
          <wp:simplePos x="0" y="0"/>
          <wp:positionH relativeFrom="margin">
            <wp:posOffset>0</wp:posOffset>
          </wp:positionH>
          <wp:positionV relativeFrom="paragraph">
            <wp:posOffset>-50800</wp:posOffset>
          </wp:positionV>
          <wp:extent cx="794385" cy="794385"/>
          <wp:effectExtent l="0" t="0" r="0" b="0"/>
          <wp:wrapNone/>
          <wp:docPr id="25355619" name="Picture 253556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70EE908" w14:textId="77777777" w:rsidR="008610B8" w:rsidRDefault="008610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85D" w14:textId="77777777" w:rsidR="00500136" w:rsidRPr="000A03E2" w:rsidRDefault="00500136" w:rsidP="00932021">
    <w:pPr>
      <w:pStyle w:val="Header"/>
      <w:tabs>
        <w:tab w:val="clear" w:pos="4320"/>
        <w:tab w:val="clear" w:pos="8640"/>
        <w:tab w:val="right" w:pos="108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6A" w14:textId="370B37E1" w:rsidR="00983DAC" w:rsidRDefault="00B463D3">
    <w:pPr>
      <w:pStyle w:val="Header"/>
    </w:pPr>
    <w:r>
      <w:rPr>
        <w:noProof/>
      </w:rPr>
      <w:drawing>
        <wp:anchor distT="0" distB="0" distL="114300" distR="114300" simplePos="0" relativeHeight="251658752" behindDoc="1" locked="0" layoutInCell="0" allowOverlap="1" wp14:anchorId="0315E8B0" wp14:editId="78F05574">
          <wp:simplePos x="0" y="0"/>
          <wp:positionH relativeFrom="margin">
            <wp:posOffset>1381125</wp:posOffset>
          </wp:positionH>
          <wp:positionV relativeFrom="margin">
            <wp:posOffset>2165350</wp:posOffset>
          </wp:positionV>
          <wp:extent cx="4057650" cy="40576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B1FB6"/>
    <w:multiLevelType w:val="hybridMultilevel"/>
    <w:tmpl w:val="79E019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E32DDC"/>
    <w:multiLevelType w:val="hybridMultilevel"/>
    <w:tmpl w:val="1C4CD8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FE2336"/>
    <w:multiLevelType w:val="hybridMultilevel"/>
    <w:tmpl w:val="FC642D6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4442"/>
    <w:multiLevelType w:val="hybridMultilevel"/>
    <w:tmpl w:val="467C67F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5A0"/>
    <w:multiLevelType w:val="hybridMultilevel"/>
    <w:tmpl w:val="6256005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89649F6"/>
    <w:multiLevelType w:val="hybridMultilevel"/>
    <w:tmpl w:val="2A8236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9A142DE"/>
    <w:multiLevelType w:val="hybridMultilevel"/>
    <w:tmpl w:val="57D046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A000C9"/>
    <w:multiLevelType w:val="hybridMultilevel"/>
    <w:tmpl w:val="4ACE0F52"/>
    <w:lvl w:ilvl="0" w:tplc="2C7259AC">
      <w:start w:val="1"/>
      <w:numFmt w:val="decimal"/>
      <w:lvlText w:val="%1."/>
      <w:lvlJc w:val="left"/>
      <w:pPr>
        <w:ind w:left="2160" w:hanging="360"/>
      </w:pPr>
      <w:rPr>
        <w:sz w:val="24"/>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65E7"/>
    <w:multiLevelType w:val="hybridMultilevel"/>
    <w:tmpl w:val="6C2687BA"/>
    <w:lvl w:ilvl="0" w:tplc="5002B9A0">
      <w:start w:val="1"/>
      <w:numFmt w:val="decimal"/>
      <w:lvlText w:val="%1."/>
      <w:lvlJc w:val="left"/>
      <w:pPr>
        <w:ind w:left="2880" w:hanging="360"/>
      </w:pPr>
      <w:rPr>
        <w:rFonts w:hint="default"/>
        <w:b w:val="0"/>
        <w:bCs/>
        <w:sz w:val="24"/>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D61B66"/>
    <w:multiLevelType w:val="hybridMultilevel"/>
    <w:tmpl w:val="98BE360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89F367E"/>
    <w:multiLevelType w:val="hybridMultilevel"/>
    <w:tmpl w:val="467C6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A10B87"/>
    <w:multiLevelType w:val="hybridMultilevel"/>
    <w:tmpl w:val="F99EC8DC"/>
    <w:lvl w:ilvl="0" w:tplc="5D7CF7F6">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5B36BD0A">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A31021E4">
      <w:numFmt w:val="bullet"/>
      <w:lvlText w:val="•"/>
      <w:lvlJc w:val="left"/>
      <w:pPr>
        <w:ind w:left="2564" w:hanging="360"/>
      </w:pPr>
      <w:rPr>
        <w:rFonts w:hint="default"/>
        <w:lang w:val="en-US" w:eastAsia="en-US" w:bidi="ar-SA"/>
      </w:rPr>
    </w:lvl>
    <w:lvl w:ilvl="3" w:tplc="9044FB5E">
      <w:numFmt w:val="bullet"/>
      <w:lvlText w:val="•"/>
      <w:lvlJc w:val="left"/>
      <w:pPr>
        <w:ind w:left="3688" w:hanging="360"/>
      </w:pPr>
      <w:rPr>
        <w:rFonts w:hint="default"/>
        <w:lang w:val="en-US" w:eastAsia="en-US" w:bidi="ar-SA"/>
      </w:rPr>
    </w:lvl>
    <w:lvl w:ilvl="4" w:tplc="F692FBAC">
      <w:numFmt w:val="bullet"/>
      <w:lvlText w:val="•"/>
      <w:lvlJc w:val="left"/>
      <w:pPr>
        <w:ind w:left="4813" w:hanging="360"/>
      </w:pPr>
      <w:rPr>
        <w:rFonts w:hint="default"/>
        <w:lang w:val="en-US" w:eastAsia="en-US" w:bidi="ar-SA"/>
      </w:rPr>
    </w:lvl>
    <w:lvl w:ilvl="5" w:tplc="A8461534">
      <w:numFmt w:val="bullet"/>
      <w:lvlText w:val="•"/>
      <w:lvlJc w:val="left"/>
      <w:pPr>
        <w:ind w:left="5937" w:hanging="360"/>
      </w:pPr>
      <w:rPr>
        <w:rFonts w:hint="default"/>
        <w:lang w:val="en-US" w:eastAsia="en-US" w:bidi="ar-SA"/>
      </w:rPr>
    </w:lvl>
    <w:lvl w:ilvl="6" w:tplc="B226F3B8">
      <w:numFmt w:val="bullet"/>
      <w:lvlText w:val="•"/>
      <w:lvlJc w:val="left"/>
      <w:pPr>
        <w:ind w:left="7062" w:hanging="360"/>
      </w:pPr>
      <w:rPr>
        <w:rFonts w:hint="default"/>
        <w:lang w:val="en-US" w:eastAsia="en-US" w:bidi="ar-SA"/>
      </w:rPr>
    </w:lvl>
    <w:lvl w:ilvl="7" w:tplc="90C2E594">
      <w:numFmt w:val="bullet"/>
      <w:lvlText w:val="•"/>
      <w:lvlJc w:val="left"/>
      <w:pPr>
        <w:ind w:left="8186" w:hanging="360"/>
      </w:pPr>
      <w:rPr>
        <w:rFonts w:hint="default"/>
        <w:lang w:val="en-US" w:eastAsia="en-US" w:bidi="ar-SA"/>
      </w:rPr>
    </w:lvl>
    <w:lvl w:ilvl="8" w:tplc="E506924E">
      <w:numFmt w:val="bullet"/>
      <w:lvlText w:val="•"/>
      <w:lvlJc w:val="left"/>
      <w:pPr>
        <w:ind w:left="9311" w:hanging="360"/>
      </w:pPr>
      <w:rPr>
        <w:rFonts w:hint="default"/>
        <w:lang w:val="en-US" w:eastAsia="en-US" w:bidi="ar-SA"/>
      </w:rPr>
    </w:lvl>
  </w:abstractNum>
  <w:abstractNum w:abstractNumId="2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6747258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1412755">
    <w:abstractNumId w:val="1"/>
  </w:num>
  <w:num w:numId="3" w16cid:durableId="1903327575">
    <w:abstractNumId w:val="22"/>
  </w:num>
  <w:num w:numId="4" w16cid:durableId="729040230">
    <w:abstractNumId w:val="29"/>
  </w:num>
  <w:num w:numId="5" w16cid:durableId="391663157">
    <w:abstractNumId w:val="17"/>
  </w:num>
  <w:num w:numId="6" w16cid:durableId="1516260818">
    <w:abstractNumId w:val="24"/>
  </w:num>
  <w:num w:numId="7" w16cid:durableId="746923737">
    <w:abstractNumId w:val="12"/>
  </w:num>
  <w:num w:numId="8" w16cid:durableId="167211253">
    <w:abstractNumId w:val="11"/>
  </w:num>
  <w:num w:numId="9" w16cid:durableId="655299955">
    <w:abstractNumId w:val="28"/>
  </w:num>
  <w:num w:numId="10" w16cid:durableId="131023967">
    <w:abstractNumId w:val="27"/>
  </w:num>
  <w:num w:numId="11" w16cid:durableId="2021077469">
    <w:abstractNumId w:val="13"/>
  </w:num>
  <w:num w:numId="12" w16cid:durableId="649558384">
    <w:abstractNumId w:val="22"/>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589030">
    <w:abstractNumId w:val="30"/>
  </w:num>
  <w:num w:numId="14" w16cid:durableId="2146773890">
    <w:abstractNumId w:val="19"/>
  </w:num>
  <w:num w:numId="15" w16cid:durableId="28189784">
    <w:abstractNumId w:val="6"/>
  </w:num>
  <w:num w:numId="16" w16cid:durableId="733351348">
    <w:abstractNumId w:val="31"/>
  </w:num>
  <w:num w:numId="17" w16cid:durableId="707418399">
    <w:abstractNumId w:val="8"/>
  </w:num>
  <w:num w:numId="18" w16cid:durableId="1415206109">
    <w:abstractNumId w:val="25"/>
  </w:num>
  <w:num w:numId="19" w16cid:durableId="525170439">
    <w:abstractNumId w:val="16"/>
  </w:num>
  <w:num w:numId="20" w16cid:durableId="202864074">
    <w:abstractNumId w:val="15"/>
  </w:num>
  <w:num w:numId="21" w16cid:durableId="167907033">
    <w:abstractNumId w:val="18"/>
  </w:num>
  <w:num w:numId="22" w16cid:durableId="1448622920">
    <w:abstractNumId w:val="14"/>
  </w:num>
  <w:num w:numId="23" w16cid:durableId="1426421604">
    <w:abstractNumId w:val="26"/>
  </w:num>
  <w:num w:numId="24" w16cid:durableId="623391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938690">
    <w:abstractNumId w:val="5"/>
  </w:num>
  <w:num w:numId="26" w16cid:durableId="443043895">
    <w:abstractNumId w:val="10"/>
  </w:num>
  <w:num w:numId="27" w16cid:durableId="560989598">
    <w:abstractNumId w:val="9"/>
  </w:num>
  <w:num w:numId="28" w16cid:durableId="1782918321">
    <w:abstractNumId w:val="21"/>
  </w:num>
  <w:num w:numId="29" w16cid:durableId="217009526">
    <w:abstractNumId w:val="4"/>
  </w:num>
  <w:num w:numId="30" w16cid:durableId="372847645">
    <w:abstractNumId w:val="20"/>
  </w:num>
  <w:num w:numId="31" w16cid:durableId="1798453051">
    <w:abstractNumId w:val="7"/>
  </w:num>
  <w:num w:numId="32" w16cid:durableId="1105612351">
    <w:abstractNumId w:val="2"/>
  </w:num>
  <w:num w:numId="33" w16cid:durableId="2103840601">
    <w:abstractNumId w:val="3"/>
  </w:num>
  <w:num w:numId="34" w16cid:durableId="740323909">
    <w:abstractNumId w:val="23"/>
  </w:num>
  <w:num w:numId="35" w16cid:durableId="9066939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sFAPkf6+MtAAAA"/>
  </w:docVars>
  <w:rsids>
    <w:rsidRoot w:val="00A44F60"/>
    <w:rsid w:val="000014C8"/>
    <w:rsid w:val="00001D68"/>
    <w:rsid w:val="00001FD5"/>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1862"/>
    <w:rsid w:val="00013C76"/>
    <w:rsid w:val="0001449B"/>
    <w:rsid w:val="000156FD"/>
    <w:rsid w:val="000158EF"/>
    <w:rsid w:val="00015E6F"/>
    <w:rsid w:val="00016FB6"/>
    <w:rsid w:val="00017184"/>
    <w:rsid w:val="00020FA7"/>
    <w:rsid w:val="00021232"/>
    <w:rsid w:val="00021376"/>
    <w:rsid w:val="00024521"/>
    <w:rsid w:val="00024EC1"/>
    <w:rsid w:val="00025680"/>
    <w:rsid w:val="00027007"/>
    <w:rsid w:val="000278E0"/>
    <w:rsid w:val="000279F4"/>
    <w:rsid w:val="00031AC5"/>
    <w:rsid w:val="0003373C"/>
    <w:rsid w:val="00033E5E"/>
    <w:rsid w:val="000352A4"/>
    <w:rsid w:val="00035D97"/>
    <w:rsid w:val="00035F4D"/>
    <w:rsid w:val="000363F4"/>
    <w:rsid w:val="00037DA9"/>
    <w:rsid w:val="000433E4"/>
    <w:rsid w:val="000434CD"/>
    <w:rsid w:val="00044295"/>
    <w:rsid w:val="000442CA"/>
    <w:rsid w:val="0004564D"/>
    <w:rsid w:val="000458B8"/>
    <w:rsid w:val="00045F56"/>
    <w:rsid w:val="000460D7"/>
    <w:rsid w:val="00046A22"/>
    <w:rsid w:val="000509F0"/>
    <w:rsid w:val="000531EA"/>
    <w:rsid w:val="000548D3"/>
    <w:rsid w:val="000569D7"/>
    <w:rsid w:val="00057842"/>
    <w:rsid w:val="00060E77"/>
    <w:rsid w:val="00062811"/>
    <w:rsid w:val="00062812"/>
    <w:rsid w:val="00062A1E"/>
    <w:rsid w:val="00062A88"/>
    <w:rsid w:val="00063E8C"/>
    <w:rsid w:val="00065521"/>
    <w:rsid w:val="000664F5"/>
    <w:rsid w:val="00066F44"/>
    <w:rsid w:val="00067824"/>
    <w:rsid w:val="00070D99"/>
    <w:rsid w:val="00071570"/>
    <w:rsid w:val="000723B0"/>
    <w:rsid w:val="00073322"/>
    <w:rsid w:val="00073990"/>
    <w:rsid w:val="00075E0D"/>
    <w:rsid w:val="0008060F"/>
    <w:rsid w:val="00080CA9"/>
    <w:rsid w:val="00080E65"/>
    <w:rsid w:val="000834B2"/>
    <w:rsid w:val="00084522"/>
    <w:rsid w:val="000848F9"/>
    <w:rsid w:val="00084F24"/>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7206"/>
    <w:rsid w:val="000B7BD4"/>
    <w:rsid w:val="000C0C32"/>
    <w:rsid w:val="000C17C3"/>
    <w:rsid w:val="000C2584"/>
    <w:rsid w:val="000C4399"/>
    <w:rsid w:val="000D01A7"/>
    <w:rsid w:val="000D20CE"/>
    <w:rsid w:val="000D308A"/>
    <w:rsid w:val="000D3A57"/>
    <w:rsid w:val="000D3F31"/>
    <w:rsid w:val="000D5618"/>
    <w:rsid w:val="000D7E71"/>
    <w:rsid w:val="000E1401"/>
    <w:rsid w:val="000E16B4"/>
    <w:rsid w:val="000E25B1"/>
    <w:rsid w:val="000E2802"/>
    <w:rsid w:val="000E326B"/>
    <w:rsid w:val="000E45E6"/>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064E"/>
    <w:rsid w:val="00102800"/>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2679B"/>
    <w:rsid w:val="00130E2C"/>
    <w:rsid w:val="00130F5F"/>
    <w:rsid w:val="00131558"/>
    <w:rsid w:val="00133FC5"/>
    <w:rsid w:val="00134C4A"/>
    <w:rsid w:val="00134D08"/>
    <w:rsid w:val="00134E07"/>
    <w:rsid w:val="001365AF"/>
    <w:rsid w:val="0013723D"/>
    <w:rsid w:val="00137813"/>
    <w:rsid w:val="00140AF5"/>
    <w:rsid w:val="00140B30"/>
    <w:rsid w:val="00141E70"/>
    <w:rsid w:val="00142BC2"/>
    <w:rsid w:val="0014344E"/>
    <w:rsid w:val="00145AA6"/>
    <w:rsid w:val="00146586"/>
    <w:rsid w:val="00147A9C"/>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058"/>
    <w:rsid w:val="001661B3"/>
    <w:rsid w:val="001674C4"/>
    <w:rsid w:val="00167539"/>
    <w:rsid w:val="0016799A"/>
    <w:rsid w:val="00171A8D"/>
    <w:rsid w:val="001723CC"/>
    <w:rsid w:val="00172407"/>
    <w:rsid w:val="001728FD"/>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2D92"/>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235B"/>
    <w:rsid w:val="001C3D29"/>
    <w:rsid w:val="001C3F6D"/>
    <w:rsid w:val="001C604C"/>
    <w:rsid w:val="001C6094"/>
    <w:rsid w:val="001C61C6"/>
    <w:rsid w:val="001C646A"/>
    <w:rsid w:val="001C7755"/>
    <w:rsid w:val="001D04D6"/>
    <w:rsid w:val="001D1E72"/>
    <w:rsid w:val="001D2CBD"/>
    <w:rsid w:val="001D3CD5"/>
    <w:rsid w:val="001D40D4"/>
    <w:rsid w:val="001D5B04"/>
    <w:rsid w:val="001D60CE"/>
    <w:rsid w:val="001D65B7"/>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82C"/>
    <w:rsid w:val="00210A64"/>
    <w:rsid w:val="002122D9"/>
    <w:rsid w:val="00212E24"/>
    <w:rsid w:val="002130CB"/>
    <w:rsid w:val="00213163"/>
    <w:rsid w:val="00213594"/>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2E8"/>
    <w:rsid w:val="002568E0"/>
    <w:rsid w:val="00261671"/>
    <w:rsid w:val="00263ED0"/>
    <w:rsid w:val="00264FDF"/>
    <w:rsid w:val="00266288"/>
    <w:rsid w:val="002669A4"/>
    <w:rsid w:val="00271174"/>
    <w:rsid w:val="00271F50"/>
    <w:rsid w:val="00272687"/>
    <w:rsid w:val="00272A5C"/>
    <w:rsid w:val="00274F3C"/>
    <w:rsid w:val="002802E5"/>
    <w:rsid w:val="00280B02"/>
    <w:rsid w:val="00281336"/>
    <w:rsid w:val="002832ED"/>
    <w:rsid w:val="002838EC"/>
    <w:rsid w:val="00283EB9"/>
    <w:rsid w:val="0028419F"/>
    <w:rsid w:val="00285C87"/>
    <w:rsid w:val="00287BD3"/>
    <w:rsid w:val="00292FA3"/>
    <w:rsid w:val="002939DA"/>
    <w:rsid w:val="00293A11"/>
    <w:rsid w:val="002941E8"/>
    <w:rsid w:val="00294416"/>
    <w:rsid w:val="002947DC"/>
    <w:rsid w:val="00296B8A"/>
    <w:rsid w:val="002A1F24"/>
    <w:rsid w:val="002A23D2"/>
    <w:rsid w:val="002A2CD3"/>
    <w:rsid w:val="002A42B5"/>
    <w:rsid w:val="002A47DF"/>
    <w:rsid w:val="002A6851"/>
    <w:rsid w:val="002A6DA5"/>
    <w:rsid w:val="002A79E5"/>
    <w:rsid w:val="002A7B46"/>
    <w:rsid w:val="002A7F97"/>
    <w:rsid w:val="002B12D5"/>
    <w:rsid w:val="002B141F"/>
    <w:rsid w:val="002B1E6A"/>
    <w:rsid w:val="002B31A2"/>
    <w:rsid w:val="002B469C"/>
    <w:rsid w:val="002C069F"/>
    <w:rsid w:val="002C07C9"/>
    <w:rsid w:val="002C2B73"/>
    <w:rsid w:val="002C3232"/>
    <w:rsid w:val="002C348B"/>
    <w:rsid w:val="002C35B9"/>
    <w:rsid w:val="002C41F9"/>
    <w:rsid w:val="002C43E7"/>
    <w:rsid w:val="002C44FB"/>
    <w:rsid w:val="002C4CA2"/>
    <w:rsid w:val="002C5DFD"/>
    <w:rsid w:val="002C7083"/>
    <w:rsid w:val="002C70A2"/>
    <w:rsid w:val="002C72E5"/>
    <w:rsid w:val="002C72FB"/>
    <w:rsid w:val="002D2E9B"/>
    <w:rsid w:val="002D355A"/>
    <w:rsid w:val="002D36D0"/>
    <w:rsid w:val="002D593D"/>
    <w:rsid w:val="002D6331"/>
    <w:rsid w:val="002D6F52"/>
    <w:rsid w:val="002D75F1"/>
    <w:rsid w:val="002E1C46"/>
    <w:rsid w:val="002E2559"/>
    <w:rsid w:val="002E2AA3"/>
    <w:rsid w:val="002E36C5"/>
    <w:rsid w:val="002E3946"/>
    <w:rsid w:val="002E4C33"/>
    <w:rsid w:val="002E7239"/>
    <w:rsid w:val="002F03BD"/>
    <w:rsid w:val="002F0CB2"/>
    <w:rsid w:val="002F1647"/>
    <w:rsid w:val="002F19BC"/>
    <w:rsid w:val="002F249E"/>
    <w:rsid w:val="002F3E3A"/>
    <w:rsid w:val="002F4CB7"/>
    <w:rsid w:val="002F5CAD"/>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0D22"/>
    <w:rsid w:val="003311B2"/>
    <w:rsid w:val="00331510"/>
    <w:rsid w:val="00332BA9"/>
    <w:rsid w:val="00332BC7"/>
    <w:rsid w:val="003339BE"/>
    <w:rsid w:val="00333A84"/>
    <w:rsid w:val="00335CFA"/>
    <w:rsid w:val="0033606A"/>
    <w:rsid w:val="00336FD1"/>
    <w:rsid w:val="0034049B"/>
    <w:rsid w:val="00340D50"/>
    <w:rsid w:val="00347A84"/>
    <w:rsid w:val="00347D7C"/>
    <w:rsid w:val="003512EB"/>
    <w:rsid w:val="0035143C"/>
    <w:rsid w:val="00351B4C"/>
    <w:rsid w:val="00351D6F"/>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5414"/>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C717B"/>
    <w:rsid w:val="003D0825"/>
    <w:rsid w:val="003D3218"/>
    <w:rsid w:val="003D35D9"/>
    <w:rsid w:val="003D3717"/>
    <w:rsid w:val="003D3E5A"/>
    <w:rsid w:val="003D4B11"/>
    <w:rsid w:val="003D55A4"/>
    <w:rsid w:val="003D5827"/>
    <w:rsid w:val="003D6005"/>
    <w:rsid w:val="003D68BD"/>
    <w:rsid w:val="003D7C75"/>
    <w:rsid w:val="003E0761"/>
    <w:rsid w:val="003E2833"/>
    <w:rsid w:val="003E46D3"/>
    <w:rsid w:val="003E5D13"/>
    <w:rsid w:val="003E7112"/>
    <w:rsid w:val="003E78AC"/>
    <w:rsid w:val="003E7BD4"/>
    <w:rsid w:val="003F2D71"/>
    <w:rsid w:val="003F3581"/>
    <w:rsid w:val="003F3924"/>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5816"/>
    <w:rsid w:val="004170F4"/>
    <w:rsid w:val="004204B6"/>
    <w:rsid w:val="004233BB"/>
    <w:rsid w:val="004233E6"/>
    <w:rsid w:val="004245C2"/>
    <w:rsid w:val="00426566"/>
    <w:rsid w:val="00426D49"/>
    <w:rsid w:val="00426DA0"/>
    <w:rsid w:val="00427F96"/>
    <w:rsid w:val="004315A6"/>
    <w:rsid w:val="004326A4"/>
    <w:rsid w:val="00432849"/>
    <w:rsid w:val="00432928"/>
    <w:rsid w:val="004345E3"/>
    <w:rsid w:val="004349DD"/>
    <w:rsid w:val="00435202"/>
    <w:rsid w:val="004353DC"/>
    <w:rsid w:val="00436489"/>
    <w:rsid w:val="004428BD"/>
    <w:rsid w:val="00442D70"/>
    <w:rsid w:val="0044367A"/>
    <w:rsid w:val="004448A7"/>
    <w:rsid w:val="004453AF"/>
    <w:rsid w:val="00445575"/>
    <w:rsid w:val="004458E3"/>
    <w:rsid w:val="00445BAB"/>
    <w:rsid w:val="00445C5D"/>
    <w:rsid w:val="0044624E"/>
    <w:rsid w:val="00450F71"/>
    <w:rsid w:val="004511AD"/>
    <w:rsid w:val="0045129E"/>
    <w:rsid w:val="004515AC"/>
    <w:rsid w:val="004516E7"/>
    <w:rsid w:val="004517EB"/>
    <w:rsid w:val="004532E2"/>
    <w:rsid w:val="004559F6"/>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E9"/>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4A4"/>
    <w:rsid w:val="004D1707"/>
    <w:rsid w:val="004D1AFF"/>
    <w:rsid w:val="004D267E"/>
    <w:rsid w:val="004D2816"/>
    <w:rsid w:val="004D3618"/>
    <w:rsid w:val="004D397E"/>
    <w:rsid w:val="004D6204"/>
    <w:rsid w:val="004D79FB"/>
    <w:rsid w:val="004E2F90"/>
    <w:rsid w:val="004E3721"/>
    <w:rsid w:val="004E4556"/>
    <w:rsid w:val="004E4E21"/>
    <w:rsid w:val="004E50D2"/>
    <w:rsid w:val="004E5C8D"/>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C7F"/>
    <w:rsid w:val="00513D74"/>
    <w:rsid w:val="00514B10"/>
    <w:rsid w:val="00516B00"/>
    <w:rsid w:val="00520BF0"/>
    <w:rsid w:val="005218A7"/>
    <w:rsid w:val="00523061"/>
    <w:rsid w:val="005248F6"/>
    <w:rsid w:val="00524BFC"/>
    <w:rsid w:val="0052655D"/>
    <w:rsid w:val="0052674E"/>
    <w:rsid w:val="00526B6A"/>
    <w:rsid w:val="005271F7"/>
    <w:rsid w:val="00527C29"/>
    <w:rsid w:val="00530828"/>
    <w:rsid w:val="00530908"/>
    <w:rsid w:val="00531EB9"/>
    <w:rsid w:val="00534353"/>
    <w:rsid w:val="005344FB"/>
    <w:rsid w:val="0053493B"/>
    <w:rsid w:val="005419F2"/>
    <w:rsid w:val="00542314"/>
    <w:rsid w:val="00542C64"/>
    <w:rsid w:val="00544179"/>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2D85"/>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B90"/>
    <w:rsid w:val="005B7E08"/>
    <w:rsid w:val="005C18C9"/>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F1C6D"/>
    <w:rsid w:val="005F225B"/>
    <w:rsid w:val="005F2541"/>
    <w:rsid w:val="005F2B0B"/>
    <w:rsid w:val="005F35B8"/>
    <w:rsid w:val="005F47FD"/>
    <w:rsid w:val="005F4E84"/>
    <w:rsid w:val="005F62EA"/>
    <w:rsid w:val="005F63F3"/>
    <w:rsid w:val="005F693B"/>
    <w:rsid w:val="005F7F47"/>
    <w:rsid w:val="00602434"/>
    <w:rsid w:val="006034F7"/>
    <w:rsid w:val="0060404A"/>
    <w:rsid w:val="00605C3D"/>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1958"/>
    <w:rsid w:val="00642023"/>
    <w:rsid w:val="00643EA8"/>
    <w:rsid w:val="00644E2B"/>
    <w:rsid w:val="00645BAC"/>
    <w:rsid w:val="00647722"/>
    <w:rsid w:val="006477AD"/>
    <w:rsid w:val="0065025D"/>
    <w:rsid w:val="0065058A"/>
    <w:rsid w:val="0065138A"/>
    <w:rsid w:val="00652D68"/>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77EBC"/>
    <w:rsid w:val="00677F55"/>
    <w:rsid w:val="00680B8D"/>
    <w:rsid w:val="0068113A"/>
    <w:rsid w:val="00682044"/>
    <w:rsid w:val="00682B77"/>
    <w:rsid w:val="006866F1"/>
    <w:rsid w:val="00686EF4"/>
    <w:rsid w:val="00693381"/>
    <w:rsid w:val="006936B5"/>
    <w:rsid w:val="0069543A"/>
    <w:rsid w:val="00695709"/>
    <w:rsid w:val="006A17A8"/>
    <w:rsid w:val="006A20B3"/>
    <w:rsid w:val="006A282B"/>
    <w:rsid w:val="006A2EB6"/>
    <w:rsid w:val="006A3BEE"/>
    <w:rsid w:val="006A42D0"/>
    <w:rsid w:val="006A5CA9"/>
    <w:rsid w:val="006A6571"/>
    <w:rsid w:val="006A6BFF"/>
    <w:rsid w:val="006A7C32"/>
    <w:rsid w:val="006B13A0"/>
    <w:rsid w:val="006B1854"/>
    <w:rsid w:val="006B1BF6"/>
    <w:rsid w:val="006B28BC"/>
    <w:rsid w:val="006B3DCA"/>
    <w:rsid w:val="006B4B31"/>
    <w:rsid w:val="006B759B"/>
    <w:rsid w:val="006B75F3"/>
    <w:rsid w:val="006B7903"/>
    <w:rsid w:val="006C1295"/>
    <w:rsid w:val="006C133E"/>
    <w:rsid w:val="006C1BC1"/>
    <w:rsid w:val="006C259A"/>
    <w:rsid w:val="006C33D6"/>
    <w:rsid w:val="006C5015"/>
    <w:rsid w:val="006C62B0"/>
    <w:rsid w:val="006C7080"/>
    <w:rsid w:val="006C73C5"/>
    <w:rsid w:val="006D0D7C"/>
    <w:rsid w:val="006D104D"/>
    <w:rsid w:val="006D10CF"/>
    <w:rsid w:val="006D11CF"/>
    <w:rsid w:val="006D18E7"/>
    <w:rsid w:val="006D1B61"/>
    <w:rsid w:val="006D1ED3"/>
    <w:rsid w:val="006D23AD"/>
    <w:rsid w:val="006D281F"/>
    <w:rsid w:val="006D3772"/>
    <w:rsid w:val="006D3A59"/>
    <w:rsid w:val="006D4DC0"/>
    <w:rsid w:val="006D4E18"/>
    <w:rsid w:val="006D4E8E"/>
    <w:rsid w:val="006D59DB"/>
    <w:rsid w:val="006D6008"/>
    <w:rsid w:val="006E03FB"/>
    <w:rsid w:val="006E14C0"/>
    <w:rsid w:val="006E2992"/>
    <w:rsid w:val="006E2C6A"/>
    <w:rsid w:val="006E3EC0"/>
    <w:rsid w:val="006E534E"/>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5A35"/>
    <w:rsid w:val="007169D1"/>
    <w:rsid w:val="007174F3"/>
    <w:rsid w:val="00717A94"/>
    <w:rsid w:val="00720BE7"/>
    <w:rsid w:val="007211CF"/>
    <w:rsid w:val="0072173A"/>
    <w:rsid w:val="0072472B"/>
    <w:rsid w:val="00725C00"/>
    <w:rsid w:val="007265B8"/>
    <w:rsid w:val="007276A7"/>
    <w:rsid w:val="00727A8E"/>
    <w:rsid w:val="00730A91"/>
    <w:rsid w:val="00730AB9"/>
    <w:rsid w:val="00730BB1"/>
    <w:rsid w:val="00730D22"/>
    <w:rsid w:val="00733099"/>
    <w:rsid w:val="00734032"/>
    <w:rsid w:val="00734ACE"/>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036"/>
    <w:rsid w:val="00764B5D"/>
    <w:rsid w:val="00765CF9"/>
    <w:rsid w:val="007663F6"/>
    <w:rsid w:val="00766C87"/>
    <w:rsid w:val="00766F67"/>
    <w:rsid w:val="00770140"/>
    <w:rsid w:val="0077067C"/>
    <w:rsid w:val="00771AE1"/>
    <w:rsid w:val="00774CDA"/>
    <w:rsid w:val="0077710A"/>
    <w:rsid w:val="007776F9"/>
    <w:rsid w:val="00781E0A"/>
    <w:rsid w:val="0078208B"/>
    <w:rsid w:val="0078385E"/>
    <w:rsid w:val="00784594"/>
    <w:rsid w:val="0078475B"/>
    <w:rsid w:val="007859E4"/>
    <w:rsid w:val="00795DDD"/>
    <w:rsid w:val="00795EBD"/>
    <w:rsid w:val="0079659E"/>
    <w:rsid w:val="00797475"/>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66F1"/>
    <w:rsid w:val="007A7277"/>
    <w:rsid w:val="007B0708"/>
    <w:rsid w:val="007B1301"/>
    <w:rsid w:val="007B1C55"/>
    <w:rsid w:val="007B2A93"/>
    <w:rsid w:val="007B2B2C"/>
    <w:rsid w:val="007B2DD4"/>
    <w:rsid w:val="007B2FCB"/>
    <w:rsid w:val="007B3311"/>
    <w:rsid w:val="007B410D"/>
    <w:rsid w:val="007B4974"/>
    <w:rsid w:val="007B55F7"/>
    <w:rsid w:val="007B65DF"/>
    <w:rsid w:val="007B7766"/>
    <w:rsid w:val="007B799D"/>
    <w:rsid w:val="007C1484"/>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A66"/>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174"/>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1C8C"/>
    <w:rsid w:val="00842647"/>
    <w:rsid w:val="00844A34"/>
    <w:rsid w:val="00844BF3"/>
    <w:rsid w:val="00844E27"/>
    <w:rsid w:val="00844E91"/>
    <w:rsid w:val="008456E5"/>
    <w:rsid w:val="00846597"/>
    <w:rsid w:val="00847450"/>
    <w:rsid w:val="0084752E"/>
    <w:rsid w:val="0084786D"/>
    <w:rsid w:val="00850AC1"/>
    <w:rsid w:val="008517C7"/>
    <w:rsid w:val="00851FA8"/>
    <w:rsid w:val="00853E48"/>
    <w:rsid w:val="00856934"/>
    <w:rsid w:val="0085789A"/>
    <w:rsid w:val="00857A08"/>
    <w:rsid w:val="00857A27"/>
    <w:rsid w:val="008610B8"/>
    <w:rsid w:val="00861153"/>
    <w:rsid w:val="00861FBD"/>
    <w:rsid w:val="00862D86"/>
    <w:rsid w:val="008637AC"/>
    <w:rsid w:val="00863B24"/>
    <w:rsid w:val="00863C47"/>
    <w:rsid w:val="00866BE3"/>
    <w:rsid w:val="008679EF"/>
    <w:rsid w:val="0087201E"/>
    <w:rsid w:val="008747FE"/>
    <w:rsid w:val="00874F19"/>
    <w:rsid w:val="00875513"/>
    <w:rsid w:val="0087583F"/>
    <w:rsid w:val="00876678"/>
    <w:rsid w:val="00876B49"/>
    <w:rsid w:val="00876BDC"/>
    <w:rsid w:val="00876C6E"/>
    <w:rsid w:val="00876DB6"/>
    <w:rsid w:val="00877637"/>
    <w:rsid w:val="00880A42"/>
    <w:rsid w:val="0088139A"/>
    <w:rsid w:val="00881BAD"/>
    <w:rsid w:val="008820F7"/>
    <w:rsid w:val="00882BD1"/>
    <w:rsid w:val="00883772"/>
    <w:rsid w:val="00883821"/>
    <w:rsid w:val="00884637"/>
    <w:rsid w:val="00884A11"/>
    <w:rsid w:val="008858E6"/>
    <w:rsid w:val="00885DFE"/>
    <w:rsid w:val="008868F4"/>
    <w:rsid w:val="00887BAD"/>
    <w:rsid w:val="00890FCB"/>
    <w:rsid w:val="00891289"/>
    <w:rsid w:val="00893F70"/>
    <w:rsid w:val="008943D1"/>
    <w:rsid w:val="00895FF6"/>
    <w:rsid w:val="008976E1"/>
    <w:rsid w:val="008A04DE"/>
    <w:rsid w:val="008A0ED4"/>
    <w:rsid w:val="008A1448"/>
    <w:rsid w:val="008A2B96"/>
    <w:rsid w:val="008A2BDA"/>
    <w:rsid w:val="008A340A"/>
    <w:rsid w:val="008A3978"/>
    <w:rsid w:val="008A3D4B"/>
    <w:rsid w:val="008A425D"/>
    <w:rsid w:val="008A606E"/>
    <w:rsid w:val="008A6390"/>
    <w:rsid w:val="008A67E1"/>
    <w:rsid w:val="008B0898"/>
    <w:rsid w:val="008B23E7"/>
    <w:rsid w:val="008B2C19"/>
    <w:rsid w:val="008B4D42"/>
    <w:rsid w:val="008B594F"/>
    <w:rsid w:val="008B64BD"/>
    <w:rsid w:val="008B657F"/>
    <w:rsid w:val="008B671B"/>
    <w:rsid w:val="008B6B52"/>
    <w:rsid w:val="008B6E8C"/>
    <w:rsid w:val="008C0CB5"/>
    <w:rsid w:val="008C14EE"/>
    <w:rsid w:val="008C1E1E"/>
    <w:rsid w:val="008C4085"/>
    <w:rsid w:val="008C420D"/>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4F"/>
    <w:rsid w:val="00901DC5"/>
    <w:rsid w:val="0090377C"/>
    <w:rsid w:val="0090495F"/>
    <w:rsid w:val="00904A9E"/>
    <w:rsid w:val="00910175"/>
    <w:rsid w:val="00912BC8"/>
    <w:rsid w:val="00913ED7"/>
    <w:rsid w:val="009142CA"/>
    <w:rsid w:val="00916EA1"/>
    <w:rsid w:val="00921674"/>
    <w:rsid w:val="00923921"/>
    <w:rsid w:val="009242A5"/>
    <w:rsid w:val="00924781"/>
    <w:rsid w:val="00924C92"/>
    <w:rsid w:val="00924FAD"/>
    <w:rsid w:val="00925FED"/>
    <w:rsid w:val="00927391"/>
    <w:rsid w:val="0092774A"/>
    <w:rsid w:val="009277C9"/>
    <w:rsid w:val="00930159"/>
    <w:rsid w:val="00932021"/>
    <w:rsid w:val="00932C79"/>
    <w:rsid w:val="009339AE"/>
    <w:rsid w:val="00933DEF"/>
    <w:rsid w:val="0093455F"/>
    <w:rsid w:val="009348D4"/>
    <w:rsid w:val="00934C10"/>
    <w:rsid w:val="009359D5"/>
    <w:rsid w:val="00935EC9"/>
    <w:rsid w:val="0093612F"/>
    <w:rsid w:val="00936B2C"/>
    <w:rsid w:val="00936D86"/>
    <w:rsid w:val="009378F7"/>
    <w:rsid w:val="00937926"/>
    <w:rsid w:val="00940289"/>
    <w:rsid w:val="009406FE"/>
    <w:rsid w:val="00941E22"/>
    <w:rsid w:val="009439B0"/>
    <w:rsid w:val="00943DE6"/>
    <w:rsid w:val="009447C0"/>
    <w:rsid w:val="00947654"/>
    <w:rsid w:val="0095102D"/>
    <w:rsid w:val="0095131E"/>
    <w:rsid w:val="0095186A"/>
    <w:rsid w:val="00951FD6"/>
    <w:rsid w:val="00952466"/>
    <w:rsid w:val="009524C0"/>
    <w:rsid w:val="00952803"/>
    <w:rsid w:val="009530EE"/>
    <w:rsid w:val="00953606"/>
    <w:rsid w:val="00954F9E"/>
    <w:rsid w:val="00957BCC"/>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4941"/>
    <w:rsid w:val="009759E4"/>
    <w:rsid w:val="00976CD2"/>
    <w:rsid w:val="00976D9B"/>
    <w:rsid w:val="009779BB"/>
    <w:rsid w:val="00977B5A"/>
    <w:rsid w:val="009800F2"/>
    <w:rsid w:val="00981016"/>
    <w:rsid w:val="0098121F"/>
    <w:rsid w:val="00981A9D"/>
    <w:rsid w:val="00981C27"/>
    <w:rsid w:val="00983B40"/>
    <w:rsid w:val="00983DAC"/>
    <w:rsid w:val="0098475B"/>
    <w:rsid w:val="00984B23"/>
    <w:rsid w:val="00984B9A"/>
    <w:rsid w:val="00984FC5"/>
    <w:rsid w:val="00986334"/>
    <w:rsid w:val="00986928"/>
    <w:rsid w:val="0099139D"/>
    <w:rsid w:val="00991A59"/>
    <w:rsid w:val="00991BA2"/>
    <w:rsid w:val="00991E62"/>
    <w:rsid w:val="0099379F"/>
    <w:rsid w:val="00994B27"/>
    <w:rsid w:val="00994B70"/>
    <w:rsid w:val="00995FD8"/>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394"/>
    <w:rsid w:val="009B39D0"/>
    <w:rsid w:val="009B4144"/>
    <w:rsid w:val="009B4A33"/>
    <w:rsid w:val="009B5715"/>
    <w:rsid w:val="009C0BDA"/>
    <w:rsid w:val="009C137F"/>
    <w:rsid w:val="009C1B2B"/>
    <w:rsid w:val="009C1B55"/>
    <w:rsid w:val="009C1C81"/>
    <w:rsid w:val="009C2491"/>
    <w:rsid w:val="009C314D"/>
    <w:rsid w:val="009C36AE"/>
    <w:rsid w:val="009C46D3"/>
    <w:rsid w:val="009C54DD"/>
    <w:rsid w:val="009C5759"/>
    <w:rsid w:val="009C628D"/>
    <w:rsid w:val="009C6638"/>
    <w:rsid w:val="009C6985"/>
    <w:rsid w:val="009C7347"/>
    <w:rsid w:val="009D091C"/>
    <w:rsid w:val="009D15FA"/>
    <w:rsid w:val="009D1BAA"/>
    <w:rsid w:val="009D23E1"/>
    <w:rsid w:val="009D2BD3"/>
    <w:rsid w:val="009D3607"/>
    <w:rsid w:val="009D45FA"/>
    <w:rsid w:val="009D460F"/>
    <w:rsid w:val="009D4DA8"/>
    <w:rsid w:val="009D5707"/>
    <w:rsid w:val="009D5DAC"/>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10183"/>
    <w:rsid w:val="00A122A5"/>
    <w:rsid w:val="00A12E1C"/>
    <w:rsid w:val="00A13AA4"/>
    <w:rsid w:val="00A14C25"/>
    <w:rsid w:val="00A16987"/>
    <w:rsid w:val="00A16E7E"/>
    <w:rsid w:val="00A20B00"/>
    <w:rsid w:val="00A228F4"/>
    <w:rsid w:val="00A2299A"/>
    <w:rsid w:val="00A22DB3"/>
    <w:rsid w:val="00A259D3"/>
    <w:rsid w:val="00A26A61"/>
    <w:rsid w:val="00A278FA"/>
    <w:rsid w:val="00A27A15"/>
    <w:rsid w:val="00A27FB7"/>
    <w:rsid w:val="00A316C5"/>
    <w:rsid w:val="00A32C43"/>
    <w:rsid w:val="00A34EA8"/>
    <w:rsid w:val="00A367EE"/>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4018"/>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6997"/>
    <w:rsid w:val="00A87482"/>
    <w:rsid w:val="00A8756C"/>
    <w:rsid w:val="00A9063F"/>
    <w:rsid w:val="00A906FE"/>
    <w:rsid w:val="00A907D7"/>
    <w:rsid w:val="00A908C2"/>
    <w:rsid w:val="00A90BAF"/>
    <w:rsid w:val="00A91271"/>
    <w:rsid w:val="00A92254"/>
    <w:rsid w:val="00A92FB0"/>
    <w:rsid w:val="00A93D22"/>
    <w:rsid w:val="00A9401B"/>
    <w:rsid w:val="00A95711"/>
    <w:rsid w:val="00AA021B"/>
    <w:rsid w:val="00AA02FB"/>
    <w:rsid w:val="00AA0AFF"/>
    <w:rsid w:val="00AA109F"/>
    <w:rsid w:val="00AA22CB"/>
    <w:rsid w:val="00AA2B31"/>
    <w:rsid w:val="00AA3771"/>
    <w:rsid w:val="00AA5304"/>
    <w:rsid w:val="00AA5E2E"/>
    <w:rsid w:val="00AA7798"/>
    <w:rsid w:val="00AA7995"/>
    <w:rsid w:val="00AA79F9"/>
    <w:rsid w:val="00AB16FC"/>
    <w:rsid w:val="00AB1C5B"/>
    <w:rsid w:val="00AB32E4"/>
    <w:rsid w:val="00AB5012"/>
    <w:rsid w:val="00AB529A"/>
    <w:rsid w:val="00AB6E6B"/>
    <w:rsid w:val="00AB7921"/>
    <w:rsid w:val="00AB7D7F"/>
    <w:rsid w:val="00AC0CFB"/>
    <w:rsid w:val="00AC16EC"/>
    <w:rsid w:val="00AC1B6F"/>
    <w:rsid w:val="00AC1D22"/>
    <w:rsid w:val="00AC2832"/>
    <w:rsid w:val="00AC3988"/>
    <w:rsid w:val="00AC3AB4"/>
    <w:rsid w:val="00AC3F3F"/>
    <w:rsid w:val="00AC76CB"/>
    <w:rsid w:val="00AD1C5C"/>
    <w:rsid w:val="00AD2785"/>
    <w:rsid w:val="00AD3466"/>
    <w:rsid w:val="00AD3D0B"/>
    <w:rsid w:val="00AD632D"/>
    <w:rsid w:val="00AD634A"/>
    <w:rsid w:val="00AD6BCB"/>
    <w:rsid w:val="00AD74D7"/>
    <w:rsid w:val="00AD79C6"/>
    <w:rsid w:val="00AE0605"/>
    <w:rsid w:val="00AE089B"/>
    <w:rsid w:val="00AE0E11"/>
    <w:rsid w:val="00AE0F1D"/>
    <w:rsid w:val="00AE12A1"/>
    <w:rsid w:val="00AE1565"/>
    <w:rsid w:val="00AE18CC"/>
    <w:rsid w:val="00AE3F77"/>
    <w:rsid w:val="00AE4871"/>
    <w:rsid w:val="00AF091E"/>
    <w:rsid w:val="00AF533D"/>
    <w:rsid w:val="00AF55F8"/>
    <w:rsid w:val="00AF5831"/>
    <w:rsid w:val="00AF76C3"/>
    <w:rsid w:val="00AF7A83"/>
    <w:rsid w:val="00AF7EF9"/>
    <w:rsid w:val="00B00079"/>
    <w:rsid w:val="00B00B83"/>
    <w:rsid w:val="00B010A4"/>
    <w:rsid w:val="00B01574"/>
    <w:rsid w:val="00B02CD5"/>
    <w:rsid w:val="00B03D22"/>
    <w:rsid w:val="00B03FA2"/>
    <w:rsid w:val="00B04F00"/>
    <w:rsid w:val="00B05BD9"/>
    <w:rsid w:val="00B05F97"/>
    <w:rsid w:val="00B062F7"/>
    <w:rsid w:val="00B06F92"/>
    <w:rsid w:val="00B11A86"/>
    <w:rsid w:val="00B12119"/>
    <w:rsid w:val="00B13700"/>
    <w:rsid w:val="00B139CC"/>
    <w:rsid w:val="00B17EF4"/>
    <w:rsid w:val="00B20A0A"/>
    <w:rsid w:val="00B20B97"/>
    <w:rsid w:val="00B21B46"/>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36A"/>
    <w:rsid w:val="00B463D3"/>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DD"/>
    <w:rsid w:val="00B905CA"/>
    <w:rsid w:val="00B91481"/>
    <w:rsid w:val="00B9255C"/>
    <w:rsid w:val="00B92A0E"/>
    <w:rsid w:val="00B93FA4"/>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29FE"/>
    <w:rsid w:val="00BB53B8"/>
    <w:rsid w:val="00BB5653"/>
    <w:rsid w:val="00BB5972"/>
    <w:rsid w:val="00BB792E"/>
    <w:rsid w:val="00BC045E"/>
    <w:rsid w:val="00BC309B"/>
    <w:rsid w:val="00BC3C25"/>
    <w:rsid w:val="00BC4245"/>
    <w:rsid w:val="00BC4354"/>
    <w:rsid w:val="00BC45D4"/>
    <w:rsid w:val="00BC4733"/>
    <w:rsid w:val="00BC4F28"/>
    <w:rsid w:val="00BC60F2"/>
    <w:rsid w:val="00BC61F6"/>
    <w:rsid w:val="00BC6E67"/>
    <w:rsid w:val="00BC6FA8"/>
    <w:rsid w:val="00BC7914"/>
    <w:rsid w:val="00BC7EB6"/>
    <w:rsid w:val="00BD1165"/>
    <w:rsid w:val="00BD2FAC"/>
    <w:rsid w:val="00BD4123"/>
    <w:rsid w:val="00BD4D4D"/>
    <w:rsid w:val="00BD4F80"/>
    <w:rsid w:val="00BD6231"/>
    <w:rsid w:val="00BD7756"/>
    <w:rsid w:val="00BE05AB"/>
    <w:rsid w:val="00BE0EE1"/>
    <w:rsid w:val="00BE2FD2"/>
    <w:rsid w:val="00BE383C"/>
    <w:rsid w:val="00BE3A5F"/>
    <w:rsid w:val="00BE437E"/>
    <w:rsid w:val="00BE54C5"/>
    <w:rsid w:val="00BE554A"/>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04B04"/>
    <w:rsid w:val="00C110C9"/>
    <w:rsid w:val="00C12BF5"/>
    <w:rsid w:val="00C12EDB"/>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5CE7"/>
    <w:rsid w:val="00C56611"/>
    <w:rsid w:val="00C57C6B"/>
    <w:rsid w:val="00C57EA9"/>
    <w:rsid w:val="00C60B6A"/>
    <w:rsid w:val="00C60EDB"/>
    <w:rsid w:val="00C61129"/>
    <w:rsid w:val="00C611F9"/>
    <w:rsid w:val="00C61CE5"/>
    <w:rsid w:val="00C64568"/>
    <w:rsid w:val="00C6465F"/>
    <w:rsid w:val="00C64DD7"/>
    <w:rsid w:val="00C64F5D"/>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6788"/>
    <w:rsid w:val="00CA7917"/>
    <w:rsid w:val="00CA7CF5"/>
    <w:rsid w:val="00CB2166"/>
    <w:rsid w:val="00CB5254"/>
    <w:rsid w:val="00CB58AB"/>
    <w:rsid w:val="00CB6B03"/>
    <w:rsid w:val="00CB6E1B"/>
    <w:rsid w:val="00CB7279"/>
    <w:rsid w:val="00CC1CD0"/>
    <w:rsid w:val="00CC278E"/>
    <w:rsid w:val="00CC2F23"/>
    <w:rsid w:val="00CC3284"/>
    <w:rsid w:val="00CC359A"/>
    <w:rsid w:val="00CC4348"/>
    <w:rsid w:val="00CC4CDD"/>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4597"/>
    <w:rsid w:val="00CF5A65"/>
    <w:rsid w:val="00D0114C"/>
    <w:rsid w:val="00D016B8"/>
    <w:rsid w:val="00D02290"/>
    <w:rsid w:val="00D04306"/>
    <w:rsid w:val="00D0628C"/>
    <w:rsid w:val="00D062C6"/>
    <w:rsid w:val="00D10F14"/>
    <w:rsid w:val="00D117A5"/>
    <w:rsid w:val="00D1212F"/>
    <w:rsid w:val="00D1336C"/>
    <w:rsid w:val="00D1426C"/>
    <w:rsid w:val="00D14568"/>
    <w:rsid w:val="00D15370"/>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09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20D6"/>
    <w:rsid w:val="00D72139"/>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CF0"/>
    <w:rsid w:val="00D920ED"/>
    <w:rsid w:val="00D924D7"/>
    <w:rsid w:val="00D9371E"/>
    <w:rsid w:val="00D93C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63"/>
    <w:rsid w:val="00DA677B"/>
    <w:rsid w:val="00DA7026"/>
    <w:rsid w:val="00DA79B2"/>
    <w:rsid w:val="00DB0CF6"/>
    <w:rsid w:val="00DB15EA"/>
    <w:rsid w:val="00DB2CDC"/>
    <w:rsid w:val="00DB31BD"/>
    <w:rsid w:val="00DB3AD3"/>
    <w:rsid w:val="00DB4B8C"/>
    <w:rsid w:val="00DB4DCC"/>
    <w:rsid w:val="00DB6244"/>
    <w:rsid w:val="00DB7070"/>
    <w:rsid w:val="00DB7B74"/>
    <w:rsid w:val="00DB7F5C"/>
    <w:rsid w:val="00DC00DA"/>
    <w:rsid w:val="00DC1848"/>
    <w:rsid w:val="00DC2DB4"/>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679"/>
    <w:rsid w:val="00DE3F4D"/>
    <w:rsid w:val="00DE4123"/>
    <w:rsid w:val="00DE6D93"/>
    <w:rsid w:val="00DF0BE3"/>
    <w:rsid w:val="00DF0D39"/>
    <w:rsid w:val="00DF19E5"/>
    <w:rsid w:val="00DF3782"/>
    <w:rsid w:val="00DF5932"/>
    <w:rsid w:val="00E00A41"/>
    <w:rsid w:val="00E00EFA"/>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4EF0"/>
    <w:rsid w:val="00E56071"/>
    <w:rsid w:val="00E56732"/>
    <w:rsid w:val="00E603AC"/>
    <w:rsid w:val="00E61799"/>
    <w:rsid w:val="00E627AC"/>
    <w:rsid w:val="00E6370C"/>
    <w:rsid w:val="00E63DBE"/>
    <w:rsid w:val="00E66510"/>
    <w:rsid w:val="00E6662F"/>
    <w:rsid w:val="00E66C70"/>
    <w:rsid w:val="00E67113"/>
    <w:rsid w:val="00E6734E"/>
    <w:rsid w:val="00E673CA"/>
    <w:rsid w:val="00E67969"/>
    <w:rsid w:val="00E67B45"/>
    <w:rsid w:val="00E701D5"/>
    <w:rsid w:val="00E71824"/>
    <w:rsid w:val="00E720DB"/>
    <w:rsid w:val="00E72A26"/>
    <w:rsid w:val="00E72BC1"/>
    <w:rsid w:val="00E734FD"/>
    <w:rsid w:val="00E73C35"/>
    <w:rsid w:val="00E743AF"/>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93D"/>
    <w:rsid w:val="00EC7E50"/>
    <w:rsid w:val="00ED1940"/>
    <w:rsid w:val="00ED290F"/>
    <w:rsid w:val="00ED54FE"/>
    <w:rsid w:val="00ED575F"/>
    <w:rsid w:val="00ED5A57"/>
    <w:rsid w:val="00ED65F1"/>
    <w:rsid w:val="00ED7A1A"/>
    <w:rsid w:val="00EE077D"/>
    <w:rsid w:val="00EE0F80"/>
    <w:rsid w:val="00EE1991"/>
    <w:rsid w:val="00EE347B"/>
    <w:rsid w:val="00EE49D8"/>
    <w:rsid w:val="00EE5DBF"/>
    <w:rsid w:val="00EE6A43"/>
    <w:rsid w:val="00EF0300"/>
    <w:rsid w:val="00EF183C"/>
    <w:rsid w:val="00EF19E6"/>
    <w:rsid w:val="00EF2C71"/>
    <w:rsid w:val="00EF6414"/>
    <w:rsid w:val="00EF66CF"/>
    <w:rsid w:val="00F003B6"/>
    <w:rsid w:val="00F01820"/>
    <w:rsid w:val="00F02681"/>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0522"/>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2C4D"/>
    <w:rsid w:val="00F53150"/>
    <w:rsid w:val="00F57386"/>
    <w:rsid w:val="00F57AF3"/>
    <w:rsid w:val="00F622BB"/>
    <w:rsid w:val="00F638E0"/>
    <w:rsid w:val="00F6417F"/>
    <w:rsid w:val="00F645DB"/>
    <w:rsid w:val="00F6568E"/>
    <w:rsid w:val="00F676CE"/>
    <w:rsid w:val="00F67C87"/>
    <w:rsid w:val="00F70A9C"/>
    <w:rsid w:val="00F71061"/>
    <w:rsid w:val="00F72C0B"/>
    <w:rsid w:val="00F72CC7"/>
    <w:rsid w:val="00F73F0E"/>
    <w:rsid w:val="00F7495B"/>
    <w:rsid w:val="00F76FD7"/>
    <w:rsid w:val="00F80CF2"/>
    <w:rsid w:val="00F81EF9"/>
    <w:rsid w:val="00F828BE"/>
    <w:rsid w:val="00F82908"/>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187"/>
    <w:rsid w:val="00FB17BF"/>
    <w:rsid w:val="00FB1961"/>
    <w:rsid w:val="00FB3260"/>
    <w:rsid w:val="00FB3738"/>
    <w:rsid w:val="00FB6B44"/>
    <w:rsid w:val="00FB7FF5"/>
    <w:rsid w:val="00FC032D"/>
    <w:rsid w:val="00FC0616"/>
    <w:rsid w:val="00FC09FD"/>
    <w:rsid w:val="00FC0DB9"/>
    <w:rsid w:val="00FC110E"/>
    <w:rsid w:val="00FC1EE7"/>
    <w:rsid w:val="00FC3A3C"/>
    <w:rsid w:val="00FC3A4F"/>
    <w:rsid w:val="00FC3EA5"/>
    <w:rsid w:val="00FC3F99"/>
    <w:rsid w:val="00FC5298"/>
    <w:rsid w:val="00FC5815"/>
    <w:rsid w:val="00FC6684"/>
    <w:rsid w:val="00FC77A0"/>
    <w:rsid w:val="00FD0E49"/>
    <w:rsid w:val="00FD1524"/>
    <w:rsid w:val="00FD2749"/>
    <w:rsid w:val="00FD2FDB"/>
    <w:rsid w:val="00FD4A2D"/>
    <w:rsid w:val="00FD523B"/>
    <w:rsid w:val="00FD58DF"/>
    <w:rsid w:val="00FD5DA7"/>
    <w:rsid w:val="00FD661F"/>
    <w:rsid w:val="00FD6877"/>
    <w:rsid w:val="00FD6ECC"/>
    <w:rsid w:val="00FE04B0"/>
    <w:rsid w:val="00FE0AA3"/>
    <w:rsid w:val="00FE1D6A"/>
    <w:rsid w:val="00FE3880"/>
    <w:rsid w:val="00FE3CDF"/>
    <w:rsid w:val="00FE4201"/>
    <w:rsid w:val="00FE4D2F"/>
    <w:rsid w:val="00FF275E"/>
    <w:rsid w:val="00FF370C"/>
    <w:rsid w:val="00FF3EAD"/>
    <w:rsid w:val="00FF4834"/>
    <w:rsid w:val="00FF4CFF"/>
    <w:rsid w:val="00FF715F"/>
    <w:rsid w:val="1B21A197"/>
    <w:rsid w:val="4F871F78"/>
    <w:rsid w:val="5CB8A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A530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87583F"/>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A530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8A0ED4"/>
    <w:rPr>
      <w:rFonts w:ascii="Arial" w:hAnsi="Arial"/>
      <w:b/>
      <w:sz w:val="24"/>
    </w:rPr>
  </w:style>
  <w:style w:type="character" w:styleId="Mention">
    <w:name w:val="Mention"/>
    <w:basedOn w:val="DefaultParagraphFont"/>
    <w:uiPriority w:val="99"/>
    <w:unhideWhenUsed/>
    <w:rsid w:val="00BC60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header" Target="header1.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ezsourcing.acgov.org" TargetMode="Externa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footer" Target="footer4.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mailto:GSA.OAP@acgov.org" TargetMode="External"/><Relationship Id="rId7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acgovt.sharepoint.com/:w:/s/GSADigitalLibrary/EeGBnUyJSMFBoXqtvbj7ly0BqycT5J83NKyIV19tLO6-yA?e=YwGjFP"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contracting-opportunities/" TargetMode="External"/><Relationship Id="rId37" Type="http://schemas.openxmlformats.org/officeDocument/2006/relationships/hyperlink" Target="https://gsa.acgov.org/do-business-with-us/contracting-opportunities/policies-procedures/proprietary-confidential-information/" TargetMode="External"/><Relationship Id="rId40" Type="http://schemas.openxmlformats.org/officeDocument/2006/relationships/header" Target="header2.xml"/><Relationship Id="rId45" Type="http://schemas.openxmlformats.org/officeDocument/2006/relationships/hyperlink" Target="https://ezsourcing.acgov.org" TargetMode="Externa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hyperlink" Target="https://gsa.acgov.org/do-business-with-us/contracting-opportunities/policies-procedures/general-environmental-requirements/" TargetMode="External"/><Relationship Id="rId66" Type="http://schemas.openxmlformats.org/officeDocument/2006/relationships/hyperlink" Target="http://acgov.org/auditor/sleb/elation.htm" TargetMode="External"/><Relationship Id="rId74" Type="http://schemas.openxmlformats.org/officeDocument/2006/relationships/hyperlink" Target="https://ezsourcing.acgov.org"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acgov.org/auditor/sleb/overview.htm" TargetMode="Externa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mailto:paul.biondi@acgov.org" TargetMode="External"/><Relationship Id="rId44" Type="http://schemas.openxmlformats.org/officeDocument/2006/relationships/hyperlink" Target="https://ezsourcing.acgov.org" TargetMode="External"/><Relationship Id="rId52" Type="http://schemas.openxmlformats.org/officeDocument/2006/relationships/hyperlink" Target="https://gsa.acgov.org/do-business-with-us/contracting-opportunities/policies-procedures/general-requirements/" TargetMode="External"/><Relationship Id="rId60" Type="http://schemas.openxmlformats.org/officeDocument/2006/relationships/hyperlink" Target="http://acgov.org/auditor/sleb/overview.htm"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www.elationsys.com/elationsys/" TargetMode="External"/><Relationship Id="rId78"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rst.last@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s://gsa.acgov.org/do-business-with-us/vendor-support/small-local-and-emerging-businesses/"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ezsourcing.acgov.org" TargetMode="External"/><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yperlink" Target="https://gsa.acgov.org/do-business-with-us/contracting-opportunities/policies-procedures/iran-contracting-act-of-2010-ica/" TargetMode="External"/><Relationship Id="rId64" Type="http://schemas.openxmlformats.org/officeDocument/2006/relationships/hyperlink" Target="http://acgov.org/auditor/sleb/sourceprogram.htm" TargetMode="External"/><Relationship Id="rId69" Type="http://schemas.openxmlformats.org/officeDocument/2006/relationships/hyperlink" Target="mailto:OCCR@acgov.org" TargetMode="External"/><Relationship Id="rId77"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5.png"/><Relationship Id="rId72" Type="http://schemas.openxmlformats.org/officeDocument/2006/relationships/hyperlink" Target="http://www.elationsys.com/elationsy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acgov.org/auditor/sleb/overview.htm" TargetMode="External"/><Relationship Id="rId33" Type="http://schemas.openxmlformats.org/officeDocument/2006/relationships/hyperlink" Target="https://gsa.acgov.org/do-business-with-us/contracting-opportunities/" TargetMode="External"/><Relationship Id="rId38" Type="http://schemas.openxmlformats.org/officeDocument/2006/relationships/hyperlink" Target="https://ezsourcing.acgov.org"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footer" Target="footer1.xml"/><Relationship Id="rId54" Type="http://schemas.openxmlformats.org/officeDocument/2006/relationships/hyperlink" Target="https://gsa.acgov.org/do-business-with-us/contracting-opportunities/debarment-suspension-policy/" TargetMode="External"/><Relationship Id="rId62" Type="http://schemas.openxmlformats.org/officeDocument/2006/relationships/hyperlink" Target="https://gsa.acgov.org/do-business-with-us/vendor-support/small-local-and-emerging-businesses/" TargetMode="External"/><Relationship Id="rId70" Type="http://schemas.openxmlformats.org/officeDocument/2006/relationships/hyperlink" Target="http://acgov.org/auditor/sleb/overview.htm" TargetMode="External"/><Relationship Id="rId75"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gsa.acgov.org/do-business-with-us/contracting-opportunities/policies-procedures/proprietary-confidential-information/" TargetMode="External"/><Relationship Id="rId49" Type="http://schemas.openxmlformats.org/officeDocument/2006/relationships/header" Target="header5.xml"/><Relationship Id="rId57" Type="http://schemas.openxmlformats.org/officeDocument/2006/relationships/hyperlink" Target="https://gsa.acgov.org/do-business-with-us/contracting-opportunities/policies-procedures/iran-contracting-act-of-2010-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4" ma:contentTypeDescription="Create a new document." ma:contentTypeScope="" ma:versionID="d58ac78f92b68154958f598011490ba1">
  <xsd:schema xmlns:xsd="http://www.w3.org/2001/XMLSchema" xmlns:xs="http://www.w3.org/2001/XMLSchema" xmlns:p="http://schemas.microsoft.com/office/2006/metadata/properties" xmlns:ns2="0dd1d976-1ef8-49a5-9075-f88d304702cd" xmlns:ns3="ef22eea8-2c10-4a2f-8167-165b96e92744" targetNamespace="http://schemas.microsoft.com/office/2006/metadata/properties" ma:root="true" ma:fieldsID="7d6f85396e5b864c31b08299d6c90b57" ns2:_="" ns3:_="">
    <xsd:import namespace="0dd1d976-1ef8-49a5-9075-f88d304702cd"/>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2.xml><?xml version="1.0" encoding="utf-8"?>
<ds:datastoreItem xmlns:ds="http://schemas.openxmlformats.org/officeDocument/2006/customXml" ds:itemID="{6B482E6F-3B0B-4904-B672-3437709F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E7DF3807-BAF7-42F6-BE5F-0D528885CB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d1d976-1ef8-49a5-9075-f88d304702cd"/>
    <ds:schemaRef ds:uri="http://purl.org/dc/elements/1.1/"/>
    <ds:schemaRef ds:uri="http://schemas.microsoft.com/office/2006/metadata/properties"/>
    <ds:schemaRef ds:uri="ef22eea8-2c10-4a2f-8167-165b96e927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9127</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61029</CharactersWithSpaces>
  <SharedDoc>false</SharedDoc>
  <HLinks>
    <vt:vector size="498" baseType="variant">
      <vt:variant>
        <vt:i4>80</vt:i4>
      </vt:variant>
      <vt:variant>
        <vt:i4>414</vt:i4>
      </vt:variant>
      <vt:variant>
        <vt:i4>0</vt:i4>
      </vt:variant>
      <vt:variant>
        <vt:i4>5</vt:i4>
      </vt:variant>
      <vt:variant>
        <vt:lpwstr>https://ezsourcing.acgov.org/</vt:lpwstr>
      </vt:variant>
      <vt:variant>
        <vt:lpwstr/>
      </vt:variant>
      <vt:variant>
        <vt:i4>80</vt:i4>
      </vt:variant>
      <vt:variant>
        <vt:i4>411</vt:i4>
      </vt:variant>
      <vt:variant>
        <vt:i4>0</vt:i4>
      </vt:variant>
      <vt:variant>
        <vt:i4>5</vt:i4>
      </vt:variant>
      <vt:variant>
        <vt:lpwstr>https://ezsourcing.acgov.org/</vt:lpwstr>
      </vt:variant>
      <vt:variant>
        <vt:lpwstr/>
      </vt:variant>
      <vt:variant>
        <vt:i4>4718675</vt:i4>
      </vt:variant>
      <vt:variant>
        <vt:i4>345</vt:i4>
      </vt:variant>
      <vt:variant>
        <vt:i4>0</vt:i4>
      </vt:variant>
      <vt:variant>
        <vt:i4>5</vt:i4>
      </vt:variant>
      <vt:variant>
        <vt:lpwstr>http://www.elationsys.com/elationsys/</vt:lpwstr>
      </vt:variant>
      <vt:variant>
        <vt:lpwstr/>
      </vt:variant>
      <vt:variant>
        <vt:i4>4718675</vt:i4>
      </vt:variant>
      <vt:variant>
        <vt:i4>342</vt:i4>
      </vt:variant>
      <vt:variant>
        <vt:i4>0</vt:i4>
      </vt:variant>
      <vt:variant>
        <vt:i4>5</vt:i4>
      </vt:variant>
      <vt:variant>
        <vt:lpwstr>http://www.elationsys.com/elationsys/</vt:lpwstr>
      </vt:variant>
      <vt:variant>
        <vt:lpwstr/>
      </vt:variant>
      <vt:variant>
        <vt:i4>7733351</vt:i4>
      </vt:variant>
      <vt:variant>
        <vt:i4>339</vt:i4>
      </vt:variant>
      <vt:variant>
        <vt:i4>0</vt:i4>
      </vt:variant>
      <vt:variant>
        <vt:i4>5</vt:i4>
      </vt:variant>
      <vt:variant>
        <vt:lpwstr>http://acgov.org/auditor/sleb/overview.htm</vt:lpwstr>
      </vt:variant>
      <vt:variant>
        <vt:lpwstr/>
      </vt:variant>
      <vt:variant>
        <vt:i4>7733351</vt:i4>
      </vt:variant>
      <vt:variant>
        <vt:i4>336</vt:i4>
      </vt:variant>
      <vt:variant>
        <vt:i4>0</vt:i4>
      </vt:variant>
      <vt:variant>
        <vt:i4>5</vt:i4>
      </vt:variant>
      <vt:variant>
        <vt:lpwstr>http://acgov.org/auditor/sleb/overview.htm</vt:lpwstr>
      </vt:variant>
      <vt:variant>
        <vt:lpwstr/>
      </vt:variant>
      <vt:variant>
        <vt:i4>8257604</vt:i4>
      </vt:variant>
      <vt:variant>
        <vt:i4>333</vt:i4>
      </vt:variant>
      <vt:variant>
        <vt:i4>0</vt:i4>
      </vt:variant>
      <vt:variant>
        <vt:i4>5</vt:i4>
      </vt:variant>
      <vt:variant>
        <vt:lpwstr>mailto:OCCR@acgov.org</vt:lpwstr>
      </vt:variant>
      <vt:variant>
        <vt:lpwstr/>
      </vt:variant>
      <vt:variant>
        <vt:i4>196710</vt:i4>
      </vt:variant>
      <vt:variant>
        <vt:i4>330</vt:i4>
      </vt:variant>
      <vt:variant>
        <vt:i4>0</vt:i4>
      </vt:variant>
      <vt:variant>
        <vt:i4>5</vt:i4>
      </vt:variant>
      <vt:variant>
        <vt:lpwstr>mailto:GSA.OAP@acgov.org</vt:lpwstr>
      </vt:variant>
      <vt:variant>
        <vt:lpwstr/>
      </vt:variant>
      <vt:variant>
        <vt:i4>917526</vt:i4>
      </vt:variant>
      <vt:variant>
        <vt:i4>315</vt:i4>
      </vt:variant>
      <vt:variant>
        <vt:i4>0</vt:i4>
      </vt:variant>
      <vt:variant>
        <vt:i4>5</vt:i4>
      </vt:variant>
      <vt:variant>
        <vt:lpwstr/>
      </vt:variant>
      <vt:variant>
        <vt:lpwstr>SLEB</vt:lpwstr>
      </vt:variant>
      <vt:variant>
        <vt:i4>4456527</vt:i4>
      </vt:variant>
      <vt:variant>
        <vt:i4>312</vt:i4>
      </vt:variant>
      <vt:variant>
        <vt:i4>0</vt:i4>
      </vt:variant>
      <vt:variant>
        <vt:i4>5</vt:i4>
      </vt:variant>
      <vt:variant>
        <vt:lpwstr>http://acgov.org/auditor/sleb/elation.htm</vt:lpwstr>
      </vt:variant>
      <vt:variant>
        <vt:lpwstr/>
      </vt:variant>
      <vt:variant>
        <vt:i4>4456527</vt:i4>
      </vt:variant>
      <vt:variant>
        <vt:i4>309</vt:i4>
      </vt:variant>
      <vt:variant>
        <vt:i4>0</vt:i4>
      </vt:variant>
      <vt:variant>
        <vt:i4>5</vt:i4>
      </vt:variant>
      <vt:variant>
        <vt:lpwstr>http://acgov.org/auditor/sleb/elation.htm</vt:lpwstr>
      </vt:variant>
      <vt:variant>
        <vt:lpwstr/>
      </vt:variant>
      <vt:variant>
        <vt:i4>4128809</vt:i4>
      </vt:variant>
      <vt:variant>
        <vt:i4>306</vt:i4>
      </vt:variant>
      <vt:variant>
        <vt:i4>0</vt:i4>
      </vt:variant>
      <vt:variant>
        <vt:i4>5</vt:i4>
      </vt:variant>
      <vt:variant>
        <vt:lpwstr>http://acgov.org/auditor/sleb/sourceprogram.htm</vt:lpwstr>
      </vt:variant>
      <vt:variant>
        <vt:lpwstr/>
      </vt:variant>
      <vt:variant>
        <vt:i4>4128809</vt:i4>
      </vt:variant>
      <vt:variant>
        <vt:i4>303</vt:i4>
      </vt:variant>
      <vt:variant>
        <vt:i4>0</vt:i4>
      </vt:variant>
      <vt:variant>
        <vt:i4>5</vt:i4>
      </vt:variant>
      <vt:variant>
        <vt:lpwstr>http://acgov.org/auditor/sleb/sourceprogram.htm</vt:lpwstr>
      </vt:variant>
      <vt:variant>
        <vt:lpwstr/>
      </vt:variant>
      <vt:variant>
        <vt:i4>524310</vt:i4>
      </vt:variant>
      <vt:variant>
        <vt:i4>300</vt:i4>
      </vt:variant>
      <vt:variant>
        <vt:i4>0</vt:i4>
      </vt:variant>
      <vt:variant>
        <vt:i4>5</vt:i4>
      </vt:variant>
      <vt:variant>
        <vt:lpwstr>https://gsa.acgov.org/do-business-with-us/vendor-support/small-local-and-emerging-businesses/</vt:lpwstr>
      </vt:variant>
      <vt:variant>
        <vt:lpwstr/>
      </vt:variant>
      <vt:variant>
        <vt:i4>524310</vt:i4>
      </vt:variant>
      <vt:variant>
        <vt:i4>297</vt:i4>
      </vt:variant>
      <vt:variant>
        <vt:i4>0</vt:i4>
      </vt:variant>
      <vt:variant>
        <vt:i4>5</vt:i4>
      </vt:variant>
      <vt:variant>
        <vt:lpwstr>https://gsa.acgov.org/do-business-with-us/vendor-support/small-local-and-emerging-businesses/</vt:lpwstr>
      </vt:variant>
      <vt:variant>
        <vt:lpwstr/>
      </vt:variant>
      <vt:variant>
        <vt:i4>7733351</vt:i4>
      </vt:variant>
      <vt:variant>
        <vt:i4>294</vt:i4>
      </vt:variant>
      <vt:variant>
        <vt:i4>0</vt:i4>
      </vt:variant>
      <vt:variant>
        <vt:i4>5</vt:i4>
      </vt:variant>
      <vt:variant>
        <vt:lpwstr>http://acgov.org/auditor/sleb/overview.htm</vt:lpwstr>
      </vt:variant>
      <vt:variant>
        <vt:lpwstr/>
      </vt:variant>
      <vt:variant>
        <vt:i4>7733351</vt:i4>
      </vt:variant>
      <vt:variant>
        <vt:i4>291</vt:i4>
      </vt:variant>
      <vt:variant>
        <vt:i4>0</vt:i4>
      </vt:variant>
      <vt:variant>
        <vt:i4>5</vt:i4>
      </vt:variant>
      <vt:variant>
        <vt:lpwstr>http://acgov.org/auditor/sleb/overview.htm</vt:lpwstr>
      </vt:variant>
      <vt:variant>
        <vt:lpwstr/>
      </vt:variant>
      <vt:variant>
        <vt:i4>7340129</vt:i4>
      </vt:variant>
      <vt:variant>
        <vt:i4>288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285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282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279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276</vt:i4>
      </vt:variant>
      <vt:variant>
        <vt:i4>0</vt:i4>
      </vt:variant>
      <vt:variant>
        <vt:i4>5</vt:i4>
      </vt:variant>
      <vt:variant>
        <vt:lpwstr>https://gsa.acgov.org/do-business-with-us/contracting-opportunities/debarment-suspension-policy/</vt:lpwstr>
      </vt:variant>
      <vt:variant>
        <vt:lpwstr/>
      </vt:variant>
      <vt:variant>
        <vt:i4>4587543</vt:i4>
      </vt:variant>
      <vt:variant>
        <vt:i4>273</vt:i4>
      </vt:variant>
      <vt:variant>
        <vt:i4>0</vt:i4>
      </vt:variant>
      <vt:variant>
        <vt:i4>5</vt:i4>
      </vt:variant>
      <vt:variant>
        <vt:lpwstr>https://gsa.acgov.org/do-business-with-us/contracting-opportunities/debarment-suspension-policy/</vt:lpwstr>
      </vt:variant>
      <vt:variant>
        <vt:lpwstr/>
      </vt:variant>
      <vt:variant>
        <vt:i4>5701651</vt:i4>
      </vt:variant>
      <vt:variant>
        <vt:i4>270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267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264</vt:i4>
      </vt:variant>
      <vt:variant>
        <vt:i4>0</vt:i4>
      </vt:variant>
      <vt:variant>
        <vt:i4>5</vt:i4>
      </vt:variant>
      <vt:variant>
        <vt:lpwstr>https://ezsourcing.acgov.org/</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5505092</vt:i4>
      </vt:variant>
      <vt:variant>
        <vt:i4>252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249</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246</vt:i4>
      </vt:variant>
      <vt:variant>
        <vt:i4>0</vt:i4>
      </vt:variant>
      <vt:variant>
        <vt:i4>5</vt:i4>
      </vt:variant>
      <vt:variant>
        <vt:lpwstr>https://ezsourcing.acgov.org/</vt:lpwstr>
      </vt:variant>
      <vt:variant>
        <vt:lpwstr/>
      </vt:variant>
      <vt:variant>
        <vt:i4>80</vt:i4>
      </vt:variant>
      <vt:variant>
        <vt:i4>243</vt:i4>
      </vt:variant>
      <vt:variant>
        <vt:i4>0</vt:i4>
      </vt:variant>
      <vt:variant>
        <vt:i4>5</vt:i4>
      </vt:variant>
      <vt:variant>
        <vt:lpwstr>https://ezsourcing.acgov.org/</vt:lpwstr>
      </vt:variant>
      <vt:variant>
        <vt:lpwstr/>
      </vt:variant>
      <vt:variant>
        <vt:i4>5242969</vt:i4>
      </vt:variant>
      <vt:variant>
        <vt:i4>240</vt:i4>
      </vt:variant>
      <vt:variant>
        <vt:i4>0</vt:i4>
      </vt:variant>
      <vt:variant>
        <vt:i4>5</vt:i4>
      </vt:variant>
      <vt:variant>
        <vt:lpwstr>https://gsa.acgov.org/do-business-with-us/contracting-opportunities/</vt:lpwstr>
      </vt:variant>
      <vt:variant>
        <vt:lpwstr/>
      </vt:variant>
      <vt:variant>
        <vt:i4>5242969</vt:i4>
      </vt:variant>
      <vt:variant>
        <vt:i4>237</vt:i4>
      </vt:variant>
      <vt:variant>
        <vt:i4>0</vt:i4>
      </vt:variant>
      <vt:variant>
        <vt:i4>5</vt:i4>
      </vt:variant>
      <vt:variant>
        <vt:lpwstr>https://gsa.acgov.org/do-business-with-us/contracting-opportunities/</vt:lpwstr>
      </vt:variant>
      <vt:variant>
        <vt:lpwstr/>
      </vt:variant>
      <vt:variant>
        <vt:i4>6225982</vt:i4>
      </vt:variant>
      <vt:variant>
        <vt:i4>234</vt:i4>
      </vt:variant>
      <vt:variant>
        <vt:i4>0</vt:i4>
      </vt:variant>
      <vt:variant>
        <vt:i4>5</vt:i4>
      </vt:variant>
      <vt:variant>
        <vt:lpwstr>mailto:paul.biondi@acgov.org</vt:lpwstr>
      </vt:variant>
      <vt:variant>
        <vt:lpwstr/>
      </vt:variant>
      <vt:variant>
        <vt:i4>5242944</vt:i4>
      </vt:variant>
      <vt:variant>
        <vt:i4>231</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228</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225</vt:i4>
      </vt:variant>
      <vt:variant>
        <vt:i4>0</vt:i4>
      </vt:variant>
      <vt:variant>
        <vt:i4>5</vt:i4>
      </vt:variant>
      <vt:variant>
        <vt:lpwstr>https://gsa.acgov.org/do-business-with-us/vendor-support/small-local-and-emerging-businesses/</vt:lpwstr>
      </vt:variant>
      <vt:variant>
        <vt:lpwstr/>
      </vt:variant>
      <vt:variant>
        <vt:i4>524310</vt:i4>
      </vt:variant>
      <vt:variant>
        <vt:i4>222</vt:i4>
      </vt:variant>
      <vt:variant>
        <vt:i4>0</vt:i4>
      </vt:variant>
      <vt:variant>
        <vt:i4>5</vt:i4>
      </vt:variant>
      <vt:variant>
        <vt:lpwstr>https://gsa.acgov.org/do-business-with-us/vendor-support/small-local-and-emerging-businesses/</vt:lpwstr>
      </vt:variant>
      <vt:variant>
        <vt:lpwstr/>
      </vt:variant>
      <vt:variant>
        <vt:i4>7733351</vt:i4>
      </vt:variant>
      <vt:variant>
        <vt:i4>219</vt:i4>
      </vt:variant>
      <vt:variant>
        <vt:i4>0</vt:i4>
      </vt:variant>
      <vt:variant>
        <vt:i4>5</vt:i4>
      </vt:variant>
      <vt:variant>
        <vt:lpwstr>http://acgov.org/auditor/sleb/overview.htm</vt:lpwstr>
      </vt:variant>
      <vt:variant>
        <vt:lpwstr/>
      </vt:variant>
      <vt:variant>
        <vt:i4>7733351</vt:i4>
      </vt:variant>
      <vt:variant>
        <vt:i4>216</vt:i4>
      </vt:variant>
      <vt:variant>
        <vt:i4>0</vt:i4>
      </vt:variant>
      <vt:variant>
        <vt:i4>5</vt:i4>
      </vt:variant>
      <vt:variant>
        <vt:lpwstr>http://acgov.org/auditor/sleb/overview.htm</vt:lpwstr>
      </vt:variant>
      <vt:variant>
        <vt:lpwstr/>
      </vt:variant>
      <vt:variant>
        <vt:i4>8257598</vt:i4>
      </vt:variant>
      <vt:variant>
        <vt:i4>213</vt:i4>
      </vt:variant>
      <vt:variant>
        <vt:i4>0</vt:i4>
      </vt:variant>
      <vt:variant>
        <vt:i4>5</vt:i4>
      </vt:variant>
      <vt:variant>
        <vt:lpwstr>https://gsa.acgov.org/do-business-with-us/upcoming-contracting-events/</vt:lpwstr>
      </vt:variant>
      <vt:variant>
        <vt:lpwstr/>
      </vt:variant>
      <vt:variant>
        <vt:i4>8257598</vt:i4>
      </vt:variant>
      <vt:variant>
        <vt:i4>210</vt:i4>
      </vt:variant>
      <vt:variant>
        <vt:i4>0</vt:i4>
      </vt:variant>
      <vt:variant>
        <vt:i4>5</vt:i4>
      </vt:variant>
      <vt:variant>
        <vt:lpwstr>https://gsa.acgov.org/do-business-with-us/upcoming-contracting-events/</vt:lpwstr>
      </vt:variant>
      <vt:variant>
        <vt:lpwstr/>
      </vt:variant>
      <vt:variant>
        <vt:i4>2359310</vt:i4>
      </vt:variant>
      <vt:variant>
        <vt:i4>207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1507377</vt:i4>
      </vt:variant>
      <vt:variant>
        <vt:i4>197</vt:i4>
      </vt:variant>
      <vt:variant>
        <vt:i4>0</vt:i4>
      </vt:variant>
      <vt:variant>
        <vt:i4>5</vt:i4>
      </vt:variant>
      <vt:variant>
        <vt:lpwstr/>
      </vt:variant>
      <vt:variant>
        <vt:lpwstr>_Toc139611845</vt:lpwstr>
      </vt:variant>
      <vt:variant>
        <vt:i4>1507377</vt:i4>
      </vt:variant>
      <vt:variant>
        <vt:i4>191</vt:i4>
      </vt:variant>
      <vt:variant>
        <vt:i4>0</vt:i4>
      </vt:variant>
      <vt:variant>
        <vt:i4>5</vt:i4>
      </vt:variant>
      <vt:variant>
        <vt:lpwstr/>
      </vt:variant>
      <vt:variant>
        <vt:lpwstr>_Toc139611844</vt:lpwstr>
      </vt:variant>
      <vt:variant>
        <vt:i4>1507377</vt:i4>
      </vt:variant>
      <vt:variant>
        <vt:i4>185</vt:i4>
      </vt:variant>
      <vt:variant>
        <vt:i4>0</vt:i4>
      </vt:variant>
      <vt:variant>
        <vt:i4>5</vt:i4>
      </vt:variant>
      <vt:variant>
        <vt:lpwstr/>
      </vt:variant>
      <vt:variant>
        <vt:lpwstr>_Toc139611843</vt:lpwstr>
      </vt:variant>
      <vt:variant>
        <vt:i4>1507377</vt:i4>
      </vt:variant>
      <vt:variant>
        <vt:i4>179</vt:i4>
      </vt:variant>
      <vt:variant>
        <vt:i4>0</vt:i4>
      </vt:variant>
      <vt:variant>
        <vt:i4>5</vt:i4>
      </vt:variant>
      <vt:variant>
        <vt:lpwstr/>
      </vt:variant>
      <vt:variant>
        <vt:lpwstr>_Toc139611842</vt:lpwstr>
      </vt:variant>
      <vt:variant>
        <vt:i4>1507377</vt:i4>
      </vt:variant>
      <vt:variant>
        <vt:i4>173</vt:i4>
      </vt:variant>
      <vt:variant>
        <vt:i4>0</vt:i4>
      </vt:variant>
      <vt:variant>
        <vt:i4>5</vt:i4>
      </vt:variant>
      <vt:variant>
        <vt:lpwstr/>
      </vt:variant>
      <vt:variant>
        <vt:lpwstr>_Toc139611841</vt:lpwstr>
      </vt:variant>
      <vt:variant>
        <vt:i4>1507377</vt:i4>
      </vt:variant>
      <vt:variant>
        <vt:i4>167</vt:i4>
      </vt:variant>
      <vt:variant>
        <vt:i4>0</vt:i4>
      </vt:variant>
      <vt:variant>
        <vt:i4>5</vt:i4>
      </vt:variant>
      <vt:variant>
        <vt:lpwstr/>
      </vt:variant>
      <vt:variant>
        <vt:lpwstr>_Toc139611840</vt:lpwstr>
      </vt:variant>
      <vt:variant>
        <vt:i4>1048625</vt:i4>
      </vt:variant>
      <vt:variant>
        <vt:i4>161</vt:i4>
      </vt:variant>
      <vt:variant>
        <vt:i4>0</vt:i4>
      </vt:variant>
      <vt:variant>
        <vt:i4>5</vt:i4>
      </vt:variant>
      <vt:variant>
        <vt:lpwstr/>
      </vt:variant>
      <vt:variant>
        <vt:lpwstr>_Toc139611839</vt:lpwstr>
      </vt:variant>
      <vt:variant>
        <vt:i4>1048625</vt:i4>
      </vt:variant>
      <vt:variant>
        <vt:i4>155</vt:i4>
      </vt:variant>
      <vt:variant>
        <vt:i4>0</vt:i4>
      </vt:variant>
      <vt:variant>
        <vt:i4>5</vt:i4>
      </vt:variant>
      <vt:variant>
        <vt:lpwstr/>
      </vt:variant>
      <vt:variant>
        <vt:lpwstr>_Toc139611838</vt:lpwstr>
      </vt:variant>
      <vt:variant>
        <vt:i4>1048625</vt:i4>
      </vt:variant>
      <vt:variant>
        <vt:i4>149</vt:i4>
      </vt:variant>
      <vt:variant>
        <vt:i4>0</vt:i4>
      </vt:variant>
      <vt:variant>
        <vt:i4>5</vt:i4>
      </vt:variant>
      <vt:variant>
        <vt:lpwstr/>
      </vt:variant>
      <vt:variant>
        <vt:lpwstr>_Toc139611837</vt:lpwstr>
      </vt:variant>
      <vt:variant>
        <vt:i4>1048625</vt:i4>
      </vt:variant>
      <vt:variant>
        <vt:i4>143</vt:i4>
      </vt:variant>
      <vt:variant>
        <vt:i4>0</vt:i4>
      </vt:variant>
      <vt:variant>
        <vt:i4>5</vt:i4>
      </vt:variant>
      <vt:variant>
        <vt:lpwstr/>
      </vt:variant>
      <vt:variant>
        <vt:lpwstr>_Toc139611836</vt:lpwstr>
      </vt:variant>
      <vt:variant>
        <vt:i4>1048625</vt:i4>
      </vt:variant>
      <vt:variant>
        <vt:i4>137</vt:i4>
      </vt:variant>
      <vt:variant>
        <vt:i4>0</vt:i4>
      </vt:variant>
      <vt:variant>
        <vt:i4>5</vt:i4>
      </vt:variant>
      <vt:variant>
        <vt:lpwstr/>
      </vt:variant>
      <vt:variant>
        <vt:lpwstr>_Toc139611835</vt:lpwstr>
      </vt:variant>
      <vt:variant>
        <vt:i4>1048625</vt:i4>
      </vt:variant>
      <vt:variant>
        <vt:i4>131</vt:i4>
      </vt:variant>
      <vt:variant>
        <vt:i4>0</vt:i4>
      </vt:variant>
      <vt:variant>
        <vt:i4>5</vt:i4>
      </vt:variant>
      <vt:variant>
        <vt:lpwstr/>
      </vt:variant>
      <vt:variant>
        <vt:lpwstr>_Toc139611834</vt:lpwstr>
      </vt:variant>
      <vt:variant>
        <vt:i4>1048625</vt:i4>
      </vt:variant>
      <vt:variant>
        <vt:i4>125</vt:i4>
      </vt:variant>
      <vt:variant>
        <vt:i4>0</vt:i4>
      </vt:variant>
      <vt:variant>
        <vt:i4>5</vt:i4>
      </vt:variant>
      <vt:variant>
        <vt:lpwstr/>
      </vt:variant>
      <vt:variant>
        <vt:lpwstr>_Toc139611833</vt:lpwstr>
      </vt:variant>
      <vt:variant>
        <vt:i4>1048625</vt:i4>
      </vt:variant>
      <vt:variant>
        <vt:i4>119</vt:i4>
      </vt:variant>
      <vt:variant>
        <vt:i4>0</vt:i4>
      </vt:variant>
      <vt:variant>
        <vt:i4>5</vt:i4>
      </vt:variant>
      <vt:variant>
        <vt:lpwstr/>
      </vt:variant>
      <vt:variant>
        <vt:lpwstr>_Toc139611832</vt:lpwstr>
      </vt:variant>
      <vt:variant>
        <vt:i4>1048625</vt:i4>
      </vt:variant>
      <vt:variant>
        <vt:i4>113</vt:i4>
      </vt:variant>
      <vt:variant>
        <vt:i4>0</vt:i4>
      </vt:variant>
      <vt:variant>
        <vt:i4>5</vt:i4>
      </vt:variant>
      <vt:variant>
        <vt:lpwstr/>
      </vt:variant>
      <vt:variant>
        <vt:lpwstr>_Toc139611831</vt:lpwstr>
      </vt:variant>
      <vt:variant>
        <vt:i4>1048625</vt:i4>
      </vt:variant>
      <vt:variant>
        <vt:i4>107</vt:i4>
      </vt:variant>
      <vt:variant>
        <vt:i4>0</vt:i4>
      </vt:variant>
      <vt:variant>
        <vt:i4>5</vt:i4>
      </vt:variant>
      <vt:variant>
        <vt:lpwstr/>
      </vt:variant>
      <vt:variant>
        <vt:lpwstr>_Toc139611830</vt:lpwstr>
      </vt:variant>
      <vt:variant>
        <vt:i4>1114161</vt:i4>
      </vt:variant>
      <vt:variant>
        <vt:i4>101</vt:i4>
      </vt:variant>
      <vt:variant>
        <vt:i4>0</vt:i4>
      </vt:variant>
      <vt:variant>
        <vt:i4>5</vt:i4>
      </vt:variant>
      <vt:variant>
        <vt:lpwstr/>
      </vt:variant>
      <vt:variant>
        <vt:lpwstr>_Toc139611829</vt:lpwstr>
      </vt:variant>
      <vt:variant>
        <vt:i4>1114161</vt:i4>
      </vt:variant>
      <vt:variant>
        <vt:i4>95</vt:i4>
      </vt:variant>
      <vt:variant>
        <vt:i4>0</vt:i4>
      </vt:variant>
      <vt:variant>
        <vt:i4>5</vt:i4>
      </vt:variant>
      <vt:variant>
        <vt:lpwstr/>
      </vt:variant>
      <vt:variant>
        <vt:lpwstr>_Toc139611828</vt:lpwstr>
      </vt:variant>
      <vt:variant>
        <vt:i4>1114161</vt:i4>
      </vt:variant>
      <vt:variant>
        <vt:i4>89</vt:i4>
      </vt:variant>
      <vt:variant>
        <vt:i4>0</vt:i4>
      </vt:variant>
      <vt:variant>
        <vt:i4>5</vt:i4>
      </vt:variant>
      <vt:variant>
        <vt:lpwstr/>
      </vt:variant>
      <vt:variant>
        <vt:lpwstr>_Toc139611827</vt:lpwstr>
      </vt:variant>
      <vt:variant>
        <vt:i4>1114161</vt:i4>
      </vt:variant>
      <vt:variant>
        <vt:i4>83</vt:i4>
      </vt:variant>
      <vt:variant>
        <vt:i4>0</vt:i4>
      </vt:variant>
      <vt:variant>
        <vt:i4>5</vt:i4>
      </vt:variant>
      <vt:variant>
        <vt:lpwstr/>
      </vt:variant>
      <vt:variant>
        <vt:lpwstr>_Toc139611826</vt:lpwstr>
      </vt:variant>
      <vt:variant>
        <vt:i4>1114161</vt:i4>
      </vt:variant>
      <vt:variant>
        <vt:i4>77</vt:i4>
      </vt:variant>
      <vt:variant>
        <vt:i4>0</vt:i4>
      </vt:variant>
      <vt:variant>
        <vt:i4>5</vt:i4>
      </vt:variant>
      <vt:variant>
        <vt:lpwstr/>
      </vt:variant>
      <vt:variant>
        <vt:lpwstr>_Toc139611825</vt:lpwstr>
      </vt:variant>
      <vt:variant>
        <vt:i4>1179697</vt:i4>
      </vt:variant>
      <vt:variant>
        <vt:i4>71</vt:i4>
      </vt:variant>
      <vt:variant>
        <vt:i4>0</vt:i4>
      </vt:variant>
      <vt:variant>
        <vt:i4>5</vt:i4>
      </vt:variant>
      <vt:variant>
        <vt:lpwstr/>
      </vt:variant>
      <vt:variant>
        <vt:lpwstr>_Toc139611817</vt:lpwstr>
      </vt:variant>
      <vt:variant>
        <vt:i4>1179697</vt:i4>
      </vt:variant>
      <vt:variant>
        <vt:i4>65</vt:i4>
      </vt:variant>
      <vt:variant>
        <vt:i4>0</vt:i4>
      </vt:variant>
      <vt:variant>
        <vt:i4>5</vt:i4>
      </vt:variant>
      <vt:variant>
        <vt:lpwstr/>
      </vt:variant>
      <vt:variant>
        <vt:lpwstr>_Toc139611816</vt:lpwstr>
      </vt:variant>
      <vt:variant>
        <vt:i4>1179697</vt:i4>
      </vt:variant>
      <vt:variant>
        <vt:i4>59</vt:i4>
      </vt:variant>
      <vt:variant>
        <vt:i4>0</vt:i4>
      </vt:variant>
      <vt:variant>
        <vt:i4>5</vt:i4>
      </vt:variant>
      <vt:variant>
        <vt:lpwstr/>
      </vt:variant>
      <vt:variant>
        <vt:lpwstr>_Toc139611815</vt:lpwstr>
      </vt:variant>
      <vt:variant>
        <vt:i4>1179697</vt:i4>
      </vt:variant>
      <vt:variant>
        <vt:i4>53</vt:i4>
      </vt:variant>
      <vt:variant>
        <vt:i4>0</vt:i4>
      </vt:variant>
      <vt:variant>
        <vt:i4>5</vt:i4>
      </vt:variant>
      <vt:variant>
        <vt:lpwstr/>
      </vt:variant>
      <vt:variant>
        <vt:lpwstr>_Toc139611814</vt:lpwstr>
      </vt:variant>
      <vt:variant>
        <vt:i4>1179697</vt:i4>
      </vt:variant>
      <vt:variant>
        <vt:i4>47</vt:i4>
      </vt:variant>
      <vt:variant>
        <vt:i4>0</vt:i4>
      </vt:variant>
      <vt:variant>
        <vt:i4>5</vt:i4>
      </vt:variant>
      <vt:variant>
        <vt:lpwstr/>
      </vt:variant>
      <vt:variant>
        <vt:lpwstr>_Toc139611813</vt:lpwstr>
      </vt:variant>
      <vt:variant>
        <vt:i4>1179697</vt:i4>
      </vt:variant>
      <vt:variant>
        <vt:i4>41</vt:i4>
      </vt:variant>
      <vt:variant>
        <vt:i4>0</vt:i4>
      </vt:variant>
      <vt:variant>
        <vt:i4>5</vt:i4>
      </vt:variant>
      <vt:variant>
        <vt:lpwstr/>
      </vt:variant>
      <vt:variant>
        <vt:lpwstr>_Toc139611812</vt:lpwstr>
      </vt:variant>
      <vt:variant>
        <vt:i4>1179697</vt:i4>
      </vt:variant>
      <vt:variant>
        <vt:i4>35</vt:i4>
      </vt:variant>
      <vt:variant>
        <vt:i4>0</vt:i4>
      </vt:variant>
      <vt:variant>
        <vt:i4>5</vt:i4>
      </vt:variant>
      <vt:variant>
        <vt:lpwstr/>
      </vt:variant>
      <vt:variant>
        <vt:lpwstr>_Toc139611811</vt:lpwstr>
      </vt:variant>
      <vt:variant>
        <vt:i4>1179697</vt:i4>
      </vt:variant>
      <vt:variant>
        <vt:i4>29</vt:i4>
      </vt:variant>
      <vt:variant>
        <vt:i4>0</vt:i4>
      </vt:variant>
      <vt:variant>
        <vt:i4>5</vt:i4>
      </vt:variant>
      <vt:variant>
        <vt:lpwstr/>
      </vt:variant>
      <vt:variant>
        <vt:lpwstr>_Toc139611810</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2023-07-11T15:28:00Z</dcterms:created>
  <dcterms:modified xsi:type="dcterms:W3CDTF">2023-07-11T16:48:00Z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
    <vt:lpwstr>FP5PKM64KWNT-3317579-1</vt:lpwstr>
  </property>
  <property fmtid="{D5CDD505-2E9C-101B-9397-08002B2CF9AE}" pid="4" name="_dlc_DocIdItemGuid">
    <vt:lpwstr>b5615dd0-24ed-4518-8773-bf637eb31d73</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6655a5b3914ace8e5b02ad90d3325dce47952d2635d77f2218df7771c07442df</vt:lpwstr>
  </property>
</Properties>
</file>