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A210" w14:textId="52EA8531" w:rsidR="00BE2FD2" w:rsidRPr="00EF7460" w:rsidRDefault="00BE2FD2" w:rsidP="00BE2FD2">
      <w:pPr>
        <w:pStyle w:val="RFP-QHeader1"/>
        <w:rPr>
          <w:rFonts w:ascii="Calibri" w:hAnsi="Calibri" w:cs="Calibri"/>
          <w:sz w:val="72"/>
          <w:szCs w:val="72"/>
        </w:rPr>
      </w:pPr>
      <w:r w:rsidRPr="00EF7460">
        <w:rPr>
          <w:rFonts w:ascii="Calibri" w:hAnsi="Calibri" w:cs="Calibri"/>
          <w:sz w:val="72"/>
          <w:szCs w:val="72"/>
        </w:rPr>
        <w:t>COUNTY OF ALAMEDA</w:t>
      </w:r>
    </w:p>
    <w:p w14:paraId="0FEA3AC6" w14:textId="77777777" w:rsidR="00BE2FD2" w:rsidRPr="00A85450" w:rsidRDefault="00BE2FD2" w:rsidP="00BE2FD2">
      <w:pPr>
        <w:jc w:val="center"/>
        <w:rPr>
          <w:rFonts w:ascii="Calibri" w:hAnsi="Calibri" w:cs="Calibri"/>
          <w:b/>
          <w:sz w:val="36"/>
          <w:szCs w:val="36"/>
        </w:rPr>
      </w:pPr>
    </w:p>
    <w:p w14:paraId="27DD742E" w14:textId="3CCC0679" w:rsidR="00BE2FD2" w:rsidRPr="00990D57" w:rsidRDefault="00505B06" w:rsidP="00BE2FD2">
      <w:pPr>
        <w:pStyle w:val="RFP-QHeader2"/>
        <w:rPr>
          <w:rFonts w:ascii="Calibri" w:hAnsi="Calibri" w:cs="Calibri"/>
          <w:sz w:val="40"/>
          <w:szCs w:val="40"/>
        </w:rPr>
      </w:pPr>
      <w:r>
        <w:rPr>
          <w:rFonts w:ascii="Calibri" w:hAnsi="Calibri" w:cs="Calibri"/>
          <w:sz w:val="40"/>
          <w:szCs w:val="40"/>
        </w:rPr>
        <w:t xml:space="preserve">INFORMAL </w:t>
      </w:r>
      <w:r w:rsidR="00BE2FD2" w:rsidRPr="00EF7460">
        <w:rPr>
          <w:rFonts w:ascii="Calibri" w:hAnsi="Calibri" w:cs="Calibri"/>
          <w:sz w:val="40"/>
          <w:szCs w:val="40"/>
        </w:rPr>
        <w:t xml:space="preserve">REQUEST </w:t>
      </w:r>
      <w:r w:rsidR="00BE2FD2" w:rsidRPr="000510ED">
        <w:rPr>
          <w:rFonts w:ascii="Calibri" w:hAnsi="Calibri" w:cs="Calibri"/>
          <w:sz w:val="40"/>
          <w:szCs w:val="40"/>
        </w:rPr>
        <w:t xml:space="preserve">FOR </w:t>
      </w:r>
      <w:r w:rsidR="000510ED" w:rsidRPr="000510ED">
        <w:rPr>
          <w:rFonts w:ascii="Calibri" w:hAnsi="Calibri" w:cs="Calibri"/>
          <w:sz w:val="40"/>
          <w:szCs w:val="40"/>
        </w:rPr>
        <w:t>PROPOSAL</w:t>
      </w:r>
      <w:r w:rsidR="00097D1C" w:rsidRPr="00483CA4">
        <w:rPr>
          <w:rFonts w:ascii="Calibri" w:hAnsi="Calibri" w:cs="Calibri"/>
          <w:color w:val="FF0000"/>
          <w:sz w:val="40"/>
          <w:szCs w:val="40"/>
        </w:rPr>
        <w:t xml:space="preserve"> </w:t>
      </w:r>
      <w:r w:rsidR="00BE2FD2" w:rsidRPr="00EF7460">
        <w:rPr>
          <w:rFonts w:ascii="Calibri" w:hAnsi="Calibri" w:cs="Calibri"/>
          <w:sz w:val="40"/>
          <w:szCs w:val="40"/>
        </w:rPr>
        <w:t>No.</w:t>
      </w:r>
      <w:r w:rsidR="00483CA4">
        <w:rPr>
          <w:rFonts w:ascii="Calibri" w:hAnsi="Calibri" w:cs="Calibri"/>
          <w:sz w:val="40"/>
          <w:szCs w:val="40"/>
        </w:rPr>
        <w:t xml:space="preserve"> </w:t>
      </w:r>
      <w:r w:rsidR="00B37AB4" w:rsidRPr="00990D57">
        <w:rPr>
          <w:rFonts w:ascii="Calibri" w:hAnsi="Calibri" w:cs="Calibri"/>
          <w:sz w:val="40"/>
          <w:szCs w:val="40"/>
        </w:rPr>
        <w:t>902376</w:t>
      </w:r>
    </w:p>
    <w:p w14:paraId="75BECFAA" w14:textId="77777777" w:rsidR="00BE2FD2" w:rsidRPr="00A85450" w:rsidRDefault="00BE2FD2" w:rsidP="00BE2FD2">
      <w:pPr>
        <w:pStyle w:val="RFP-QHeader2"/>
        <w:rPr>
          <w:rFonts w:ascii="Calibri" w:hAnsi="Calibri" w:cs="Calibri"/>
          <w:sz w:val="20"/>
        </w:rPr>
      </w:pPr>
    </w:p>
    <w:p w14:paraId="3431AD7C" w14:textId="77777777" w:rsidR="00BE2FD2" w:rsidRPr="00EF7460" w:rsidRDefault="00BE2FD2" w:rsidP="00BE2FD2">
      <w:pPr>
        <w:jc w:val="center"/>
        <w:rPr>
          <w:rFonts w:ascii="Calibri" w:hAnsi="Calibri" w:cs="Calibri"/>
          <w:b/>
          <w:sz w:val="40"/>
          <w:szCs w:val="40"/>
        </w:rPr>
      </w:pPr>
      <w:r w:rsidRPr="00EF7460">
        <w:rPr>
          <w:rFonts w:ascii="Calibri" w:hAnsi="Calibri" w:cs="Calibri"/>
          <w:b/>
          <w:sz w:val="40"/>
          <w:szCs w:val="40"/>
        </w:rPr>
        <w:t>for</w:t>
      </w:r>
    </w:p>
    <w:p w14:paraId="70D94A48" w14:textId="77777777" w:rsidR="00BE2FD2" w:rsidRPr="00A85450" w:rsidRDefault="00BE2FD2" w:rsidP="00BE2FD2">
      <w:pPr>
        <w:pStyle w:val="RFP-QHeader2"/>
        <w:rPr>
          <w:rFonts w:ascii="Calibri" w:hAnsi="Calibri" w:cs="Calibri"/>
          <w:color w:val="FF0000"/>
          <w:sz w:val="20"/>
          <w:highlight w:val="yellow"/>
        </w:rPr>
      </w:pPr>
    </w:p>
    <w:p w14:paraId="7D51BA51" w14:textId="0E393038" w:rsidR="00741BDE" w:rsidRDefault="00BE1B08" w:rsidP="00BE2FD2">
      <w:pPr>
        <w:pStyle w:val="RFP-QHeader2"/>
        <w:rPr>
          <w:rFonts w:ascii="Calibri" w:hAnsi="Calibri" w:cs="Calibri"/>
          <w:sz w:val="40"/>
          <w:szCs w:val="40"/>
        </w:rPr>
      </w:pPr>
      <w:bookmarkStart w:id="0" w:name="BidTitle"/>
      <w:bookmarkEnd w:id="0"/>
      <w:r w:rsidRPr="00990D57">
        <w:rPr>
          <w:rFonts w:ascii="Calibri" w:hAnsi="Calibri" w:cs="Calibri"/>
          <w:sz w:val="40"/>
          <w:szCs w:val="40"/>
        </w:rPr>
        <w:t xml:space="preserve">Flood Control Pump Station </w:t>
      </w:r>
    </w:p>
    <w:p w14:paraId="5B039CFF" w14:textId="4F0D60DC" w:rsidR="00BE2FD2" w:rsidRPr="00741BDE" w:rsidRDefault="00BE1B08" w:rsidP="00741BDE">
      <w:pPr>
        <w:pStyle w:val="RFP-QHeader2"/>
        <w:rPr>
          <w:rFonts w:ascii="Calibri" w:hAnsi="Calibri" w:cs="Calibri"/>
          <w:sz w:val="40"/>
          <w:szCs w:val="40"/>
        </w:rPr>
      </w:pPr>
      <w:r w:rsidRPr="00990D57">
        <w:rPr>
          <w:rFonts w:ascii="Calibri" w:hAnsi="Calibri" w:cs="Calibri"/>
          <w:sz w:val="40"/>
          <w:szCs w:val="40"/>
        </w:rPr>
        <w:t>Engineering Support</w:t>
      </w:r>
      <w:r>
        <w:rPr>
          <w:rFonts w:ascii="Calibri" w:hAnsi="Calibri" w:cs="Calibri"/>
          <w:sz w:val="40"/>
          <w:szCs w:val="40"/>
        </w:rPr>
        <w:t xml:space="preserve"> Services</w:t>
      </w:r>
    </w:p>
    <w:p w14:paraId="34AAD1C2" w14:textId="77777777" w:rsidR="00BE2FD2" w:rsidRPr="00797642" w:rsidRDefault="00BE2FD2" w:rsidP="00BE2FD2">
      <w:pPr>
        <w:rPr>
          <w:rFonts w:ascii="Calibri" w:hAnsi="Calibri" w:cs="Calibri"/>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7"/>
      </w:tblGrid>
      <w:tr w:rsidR="00BE2FD2" w:rsidRPr="00973F08" w14:paraId="56C58977" w14:textId="77777777" w:rsidTr="00466C68">
        <w:trPr>
          <w:jc w:val="center"/>
        </w:trPr>
        <w:tc>
          <w:tcPr>
            <w:tcW w:w="10107" w:type="dxa"/>
            <w:tcMar>
              <w:top w:w="43" w:type="dxa"/>
              <w:left w:w="115" w:type="dxa"/>
              <w:bottom w:w="43" w:type="dxa"/>
              <w:right w:w="115" w:type="dxa"/>
            </w:tcMar>
            <w:vAlign w:val="center"/>
          </w:tcPr>
          <w:p w14:paraId="183DC144" w14:textId="38DA7DC9" w:rsidR="002F0CB2" w:rsidRPr="00344825" w:rsidRDefault="00BE2FD2" w:rsidP="00797642">
            <w:pPr>
              <w:spacing w:after="240"/>
              <w:jc w:val="center"/>
              <w:rPr>
                <w:rFonts w:ascii="Calibri" w:hAnsi="Calibri" w:cs="Calibri"/>
                <w:b/>
                <w:sz w:val="24"/>
                <w:szCs w:val="24"/>
              </w:rPr>
            </w:pPr>
            <w:r w:rsidRPr="00344825">
              <w:rPr>
                <w:rFonts w:ascii="Calibri" w:hAnsi="Calibri" w:cs="Calibri"/>
                <w:b/>
                <w:sz w:val="24"/>
                <w:szCs w:val="24"/>
              </w:rPr>
              <w:t>For complete information regarding this project, see</w:t>
            </w:r>
            <w:bookmarkStart w:id="1" w:name="RFPQ"/>
            <w:r w:rsidR="00505B06" w:rsidRPr="00344825">
              <w:rPr>
                <w:rFonts w:ascii="Calibri" w:hAnsi="Calibri" w:cs="Calibri"/>
                <w:b/>
                <w:sz w:val="24"/>
                <w:szCs w:val="24"/>
              </w:rPr>
              <w:t xml:space="preserve"> Informal </w:t>
            </w:r>
            <w:r w:rsidR="000510ED" w:rsidRPr="00344825">
              <w:rPr>
                <w:rFonts w:ascii="Calibri" w:hAnsi="Calibri" w:cs="Calibri"/>
                <w:b/>
                <w:sz w:val="24"/>
                <w:szCs w:val="24"/>
              </w:rPr>
              <w:t>Req</w:t>
            </w:r>
            <w:r w:rsidR="00797642" w:rsidRPr="00344825">
              <w:rPr>
                <w:rFonts w:ascii="Calibri" w:hAnsi="Calibri" w:cs="Calibri"/>
                <w:b/>
                <w:sz w:val="24"/>
                <w:szCs w:val="24"/>
              </w:rPr>
              <w:t xml:space="preserve">uest for </w:t>
            </w:r>
            <w:r w:rsidR="000510ED" w:rsidRPr="00344825">
              <w:rPr>
                <w:rFonts w:ascii="Calibri" w:hAnsi="Calibri" w:cs="Calibri"/>
                <w:b/>
                <w:sz w:val="24"/>
                <w:szCs w:val="24"/>
              </w:rPr>
              <w:t xml:space="preserve">Proposal </w:t>
            </w:r>
            <w:r w:rsidR="00797642" w:rsidRPr="00344825">
              <w:rPr>
                <w:rFonts w:ascii="Calibri" w:hAnsi="Calibri" w:cs="Calibri"/>
                <w:b/>
                <w:sz w:val="24"/>
                <w:szCs w:val="24"/>
              </w:rPr>
              <w:t>(</w:t>
            </w:r>
            <w:r w:rsidR="00505B06" w:rsidRPr="00344825">
              <w:rPr>
                <w:rFonts w:ascii="Calibri" w:hAnsi="Calibri" w:cs="Calibri"/>
                <w:b/>
                <w:sz w:val="24"/>
                <w:szCs w:val="24"/>
              </w:rPr>
              <w:t>I</w:t>
            </w:r>
            <w:r w:rsidR="00A73807" w:rsidRPr="00344825">
              <w:rPr>
                <w:rFonts w:ascii="Calibri" w:hAnsi="Calibri" w:cs="Calibri"/>
                <w:b/>
                <w:sz w:val="24"/>
                <w:szCs w:val="24"/>
              </w:rPr>
              <w:t>RF</w:t>
            </w:r>
            <w:r w:rsidR="00797642" w:rsidRPr="00344825">
              <w:rPr>
                <w:rFonts w:ascii="Calibri" w:hAnsi="Calibri" w:cs="Calibri"/>
                <w:b/>
                <w:sz w:val="24"/>
                <w:szCs w:val="24"/>
              </w:rPr>
              <w:t>P</w:t>
            </w:r>
            <w:bookmarkEnd w:id="1"/>
            <w:r w:rsidR="00797642" w:rsidRPr="00344825">
              <w:rPr>
                <w:rFonts w:ascii="Calibri" w:hAnsi="Calibri" w:cs="Calibri"/>
                <w:b/>
                <w:sz w:val="24"/>
                <w:szCs w:val="24"/>
              </w:rPr>
              <w:t>)</w:t>
            </w:r>
            <w:r w:rsidRPr="00344825">
              <w:rPr>
                <w:rFonts w:ascii="Calibri" w:hAnsi="Calibri" w:cs="Calibri"/>
                <w:b/>
                <w:sz w:val="24"/>
                <w:szCs w:val="24"/>
              </w:rPr>
              <w:t xml:space="preserve"> posted at</w:t>
            </w:r>
            <w:r w:rsidRPr="00344825">
              <w:rPr>
                <w:rFonts w:ascii="Calibri" w:hAnsi="Calibri" w:cs="Calibri"/>
                <w:b/>
                <w:color w:val="365F91"/>
                <w:sz w:val="24"/>
                <w:szCs w:val="24"/>
              </w:rPr>
              <w:t xml:space="preserve"> </w:t>
            </w:r>
            <w:hyperlink r:id="rId12" w:history="1">
              <w:r w:rsidR="008C1E1E" w:rsidRPr="00344825">
                <w:rPr>
                  <w:rStyle w:val="Hyperlink"/>
                  <w:rFonts w:ascii="Calibri" w:hAnsi="Calibri" w:cs="Calibri"/>
                  <w:b/>
                  <w:sz w:val="24"/>
                  <w:szCs w:val="24"/>
                </w:rPr>
                <w:t>Alameda County Current Contracting Opportunities</w:t>
              </w:r>
            </w:hyperlink>
            <w:r w:rsidR="002F0CB2" w:rsidRPr="00344825">
              <w:rPr>
                <w:rFonts w:ascii="Calibri" w:hAnsi="Calibri" w:cs="Calibri"/>
                <w:b/>
                <w:sz w:val="24"/>
                <w:szCs w:val="24"/>
              </w:rPr>
              <w:t xml:space="preserve"> </w:t>
            </w:r>
            <w:r w:rsidR="002F0CB2" w:rsidRPr="00344825">
              <w:rPr>
                <w:rFonts w:ascii="Calibri" w:hAnsi="Calibri" w:cs="Calibri"/>
                <w:b/>
                <w:sz w:val="20"/>
                <w:szCs w:val="24"/>
              </w:rPr>
              <w:t>[</w:t>
            </w:r>
            <w:hyperlink r:id="rId13" w:history="1">
              <w:r w:rsidR="002F0CB2" w:rsidRPr="00344825">
                <w:rPr>
                  <w:rStyle w:val="Hyperlink"/>
                  <w:rFonts w:ascii="Calibri" w:hAnsi="Calibri" w:cs="Calibri"/>
                  <w:b/>
                  <w:sz w:val="20"/>
                  <w:szCs w:val="24"/>
                </w:rPr>
                <w:t>https://gsa.acgov.org/do-business-with-us/contracting-opportunities/</w:t>
              </w:r>
            </w:hyperlink>
            <w:r w:rsidR="002F0CB2" w:rsidRPr="00344825">
              <w:rPr>
                <w:rFonts w:ascii="Calibri" w:hAnsi="Calibri" w:cs="Calibri"/>
                <w:b/>
                <w:sz w:val="20"/>
                <w:szCs w:val="24"/>
              </w:rPr>
              <w:t>]</w:t>
            </w:r>
            <w:r w:rsidR="002F0CB2" w:rsidRPr="00344825">
              <w:rPr>
                <w:rFonts w:ascii="Calibri" w:hAnsi="Calibri" w:cs="Calibri"/>
                <w:b/>
                <w:sz w:val="24"/>
                <w:szCs w:val="24"/>
              </w:rPr>
              <w:t xml:space="preserve"> </w:t>
            </w:r>
            <w:r w:rsidR="00FC0DB9" w:rsidRPr="00344825">
              <w:rPr>
                <w:rFonts w:ascii="Calibri" w:hAnsi="Calibri" w:cs="Calibri"/>
                <w:b/>
                <w:sz w:val="24"/>
                <w:szCs w:val="24"/>
              </w:rPr>
              <w:t>o</w:t>
            </w:r>
            <w:r w:rsidRPr="00344825">
              <w:rPr>
                <w:rFonts w:ascii="Calibri" w:hAnsi="Calibri" w:cs="Calibri"/>
                <w:b/>
                <w:sz w:val="24"/>
                <w:szCs w:val="24"/>
              </w:rPr>
              <w:t>r contact the County representative listed below</w:t>
            </w:r>
            <w:r w:rsidR="00994B27" w:rsidRPr="00344825">
              <w:rPr>
                <w:rFonts w:ascii="Calibri" w:hAnsi="Calibri" w:cs="Calibri"/>
                <w:b/>
                <w:sz w:val="24"/>
                <w:szCs w:val="24"/>
              </w:rPr>
              <w:t xml:space="preserve">.  </w:t>
            </w:r>
          </w:p>
          <w:p w14:paraId="142C139D" w14:textId="77777777" w:rsidR="00BE2FD2" w:rsidRPr="00344825" w:rsidRDefault="008C1E1E" w:rsidP="007C79C0">
            <w:pPr>
              <w:spacing w:line="360" w:lineRule="auto"/>
              <w:jc w:val="center"/>
              <w:rPr>
                <w:rFonts w:ascii="Calibri" w:hAnsi="Calibri" w:cs="Calibri"/>
                <w:b/>
                <w:sz w:val="24"/>
                <w:szCs w:val="24"/>
              </w:rPr>
            </w:pPr>
            <w:r w:rsidRPr="00344825">
              <w:rPr>
                <w:rFonts w:ascii="Calibri" w:hAnsi="Calibri" w:cs="Calibri"/>
                <w:b/>
                <w:sz w:val="24"/>
                <w:szCs w:val="24"/>
              </w:rPr>
              <w:t>Thank you for your interest!</w:t>
            </w:r>
          </w:p>
          <w:p w14:paraId="79F93391" w14:textId="47EED475" w:rsidR="0036135F" w:rsidRPr="00B37AB4" w:rsidRDefault="0036135F" w:rsidP="007C79C0">
            <w:pPr>
              <w:spacing w:line="360" w:lineRule="auto"/>
              <w:jc w:val="center"/>
              <w:rPr>
                <w:rFonts w:ascii="Calibri" w:hAnsi="Calibri" w:cs="Calibri"/>
                <w:b/>
                <w:sz w:val="24"/>
                <w:szCs w:val="24"/>
              </w:rPr>
            </w:pPr>
            <w:r w:rsidRPr="00344825">
              <w:rPr>
                <w:rFonts w:ascii="Calibri" w:hAnsi="Calibri" w:cs="Calibri"/>
                <w:b/>
                <w:sz w:val="24"/>
                <w:szCs w:val="24"/>
              </w:rPr>
              <w:t xml:space="preserve">Contact Person:  </w:t>
            </w:r>
            <w:r w:rsidR="00B37AB4" w:rsidRPr="00B37AB4">
              <w:rPr>
                <w:rFonts w:ascii="Calibri" w:hAnsi="Calibri" w:cs="Calibri"/>
                <w:b/>
                <w:sz w:val="24"/>
                <w:szCs w:val="24"/>
              </w:rPr>
              <w:t>Ning Peng</w:t>
            </w:r>
          </w:p>
          <w:p w14:paraId="683C3118" w14:textId="6418002E" w:rsidR="0036135F" w:rsidRPr="00B37AB4" w:rsidRDefault="0036135F" w:rsidP="007C79C0">
            <w:pPr>
              <w:spacing w:line="360" w:lineRule="auto"/>
              <w:jc w:val="center"/>
              <w:rPr>
                <w:rFonts w:ascii="Calibri" w:hAnsi="Calibri" w:cs="Calibri"/>
                <w:b/>
                <w:sz w:val="24"/>
                <w:szCs w:val="24"/>
              </w:rPr>
            </w:pPr>
            <w:r w:rsidRPr="00B37AB4">
              <w:rPr>
                <w:rFonts w:ascii="Calibri" w:hAnsi="Calibri" w:cs="Calibri"/>
                <w:b/>
                <w:sz w:val="24"/>
                <w:szCs w:val="24"/>
              </w:rPr>
              <w:t xml:space="preserve">Phone Number: (510) </w:t>
            </w:r>
            <w:r w:rsidR="00B37AB4" w:rsidRPr="00B37AB4">
              <w:rPr>
                <w:rFonts w:ascii="Calibri" w:hAnsi="Calibri" w:cs="Calibri"/>
                <w:b/>
                <w:sz w:val="24"/>
                <w:szCs w:val="24"/>
              </w:rPr>
              <w:t>208</w:t>
            </w:r>
            <w:r w:rsidRPr="00B37AB4">
              <w:rPr>
                <w:rFonts w:ascii="Calibri" w:hAnsi="Calibri" w:cs="Calibri"/>
                <w:b/>
                <w:sz w:val="24"/>
                <w:szCs w:val="24"/>
              </w:rPr>
              <w:t>-</w:t>
            </w:r>
            <w:r w:rsidR="00B37AB4" w:rsidRPr="00B37AB4">
              <w:rPr>
                <w:rFonts w:ascii="Calibri" w:hAnsi="Calibri" w:cs="Calibri"/>
                <w:b/>
                <w:sz w:val="24"/>
                <w:szCs w:val="24"/>
              </w:rPr>
              <w:t>9636</w:t>
            </w:r>
          </w:p>
          <w:p w14:paraId="68344374" w14:textId="01CCCEAA" w:rsidR="00B02CD5" w:rsidRPr="00344825" w:rsidRDefault="00A114C4" w:rsidP="007C79C0">
            <w:pPr>
              <w:tabs>
                <w:tab w:val="right" w:pos="5400"/>
                <w:tab w:val="left" w:pos="5580"/>
              </w:tabs>
              <w:spacing w:line="360" w:lineRule="auto"/>
              <w:jc w:val="center"/>
              <w:rPr>
                <w:rFonts w:ascii="Calibri" w:hAnsi="Calibri" w:cs="Calibri"/>
                <w:b/>
                <w:sz w:val="24"/>
                <w:szCs w:val="24"/>
              </w:rPr>
            </w:pPr>
            <w:r w:rsidRPr="00344825">
              <w:rPr>
                <w:rFonts w:ascii="Calibri" w:hAnsi="Calibri" w:cs="Calibri"/>
                <w:b/>
                <w:sz w:val="24"/>
                <w:szCs w:val="24"/>
              </w:rPr>
              <w:t>Email</w:t>
            </w:r>
            <w:r w:rsidR="0036135F" w:rsidRPr="00344825">
              <w:rPr>
                <w:rFonts w:ascii="Calibri" w:hAnsi="Calibri" w:cs="Calibri"/>
                <w:b/>
                <w:sz w:val="24"/>
                <w:szCs w:val="24"/>
              </w:rPr>
              <w:t xml:space="preserve"> Address:  </w:t>
            </w:r>
            <w:hyperlink r:id="rId14" w:history="1">
              <w:r w:rsidR="00B37AB4" w:rsidRPr="003A190B">
                <w:rPr>
                  <w:rStyle w:val="Hyperlink"/>
                  <w:rFonts w:ascii="Calibri" w:hAnsi="Calibri" w:cs="Calibri"/>
                  <w:b/>
                  <w:sz w:val="24"/>
                  <w:szCs w:val="24"/>
                </w:rPr>
                <w:t>ning.peng2@acgov.org</w:t>
              </w:r>
            </w:hyperlink>
          </w:p>
          <w:p w14:paraId="380C9BE6" w14:textId="77777777" w:rsidR="000510ED" w:rsidRPr="00090742" w:rsidRDefault="000510ED" w:rsidP="007C79C0">
            <w:pPr>
              <w:spacing w:line="360" w:lineRule="auto"/>
              <w:jc w:val="center"/>
              <w:rPr>
                <w:rFonts w:ascii="Calibri" w:hAnsi="Calibri" w:cs="Calibri"/>
                <w:b/>
                <w:sz w:val="28"/>
                <w:szCs w:val="28"/>
              </w:rPr>
            </w:pPr>
            <w:r w:rsidRPr="00344825">
              <w:rPr>
                <w:rFonts w:ascii="Calibri" w:hAnsi="Calibri" w:cs="Calibri"/>
                <w:b/>
                <w:sz w:val="24"/>
                <w:szCs w:val="24"/>
              </w:rPr>
              <w:t>General Services Agency (GSA) – Procurement</w:t>
            </w:r>
          </w:p>
        </w:tc>
      </w:tr>
    </w:tbl>
    <w:p w14:paraId="73377BEF" w14:textId="77777777" w:rsidR="00BE2FD2" w:rsidRPr="00A85450" w:rsidRDefault="00BE2FD2" w:rsidP="00BE2FD2">
      <w:pPr>
        <w:rPr>
          <w:rFonts w:ascii="Calibri" w:hAnsi="Calibri" w:cs="Calibri"/>
          <w:b/>
          <w:sz w:val="28"/>
          <w:szCs w:val="28"/>
        </w:rPr>
      </w:pPr>
    </w:p>
    <w:p w14:paraId="329A7AA2" w14:textId="77777777" w:rsidR="00BE2FD2" w:rsidRPr="00466C68" w:rsidRDefault="00BE2FD2" w:rsidP="00565BEC">
      <w:pPr>
        <w:jc w:val="center"/>
        <w:rPr>
          <w:rFonts w:ascii="Calibri" w:hAnsi="Calibri" w:cs="Calibri"/>
          <w:b/>
          <w:sz w:val="28"/>
          <w:szCs w:val="28"/>
        </w:rPr>
      </w:pPr>
      <w:r w:rsidRPr="00466C68">
        <w:rPr>
          <w:rFonts w:ascii="Calibri" w:hAnsi="Calibri" w:cs="Calibri"/>
          <w:b/>
          <w:sz w:val="28"/>
          <w:szCs w:val="28"/>
        </w:rPr>
        <w:t>RESPONSE DUE</w:t>
      </w:r>
    </w:p>
    <w:p w14:paraId="6B5F6799" w14:textId="77777777" w:rsidR="00BE2FD2" w:rsidRPr="00466C68" w:rsidRDefault="00BE2FD2" w:rsidP="00565BEC">
      <w:pPr>
        <w:jc w:val="center"/>
        <w:rPr>
          <w:rFonts w:ascii="Calibri" w:hAnsi="Calibri" w:cs="Calibri"/>
          <w:sz w:val="28"/>
          <w:szCs w:val="28"/>
        </w:rPr>
      </w:pPr>
      <w:r w:rsidRPr="00466C68">
        <w:rPr>
          <w:rFonts w:ascii="Calibri" w:hAnsi="Calibri" w:cs="Calibri"/>
          <w:sz w:val="28"/>
          <w:szCs w:val="28"/>
        </w:rPr>
        <w:t>by</w:t>
      </w:r>
    </w:p>
    <w:p w14:paraId="4616551D" w14:textId="77777777" w:rsidR="00BE2FD2" w:rsidRPr="00466C68" w:rsidRDefault="00BE2FD2" w:rsidP="00565BEC">
      <w:pPr>
        <w:jc w:val="center"/>
        <w:rPr>
          <w:rFonts w:ascii="Calibri" w:hAnsi="Calibri" w:cs="Calibri"/>
          <w:b/>
          <w:sz w:val="28"/>
          <w:szCs w:val="28"/>
        </w:rPr>
      </w:pPr>
      <w:r w:rsidRPr="00466C68">
        <w:rPr>
          <w:rFonts w:ascii="Calibri" w:hAnsi="Calibri" w:cs="Calibri"/>
          <w:b/>
          <w:sz w:val="28"/>
          <w:szCs w:val="28"/>
        </w:rPr>
        <w:t>2:00 p.m.</w:t>
      </w:r>
    </w:p>
    <w:p w14:paraId="61CC0F2D" w14:textId="77777777" w:rsidR="00BE2FD2" w:rsidRPr="00466C68" w:rsidRDefault="00BE2FD2" w:rsidP="00565BEC">
      <w:pPr>
        <w:jc w:val="center"/>
        <w:rPr>
          <w:rFonts w:ascii="Calibri" w:hAnsi="Calibri" w:cs="Calibri"/>
          <w:sz w:val="28"/>
          <w:szCs w:val="28"/>
        </w:rPr>
      </w:pPr>
      <w:r w:rsidRPr="00466C68">
        <w:rPr>
          <w:rFonts w:ascii="Calibri" w:hAnsi="Calibri" w:cs="Calibri"/>
          <w:sz w:val="28"/>
          <w:szCs w:val="28"/>
        </w:rPr>
        <w:t>on</w:t>
      </w:r>
    </w:p>
    <w:p w14:paraId="6C6F22C9" w14:textId="1F7AE0E0" w:rsidR="00BE2FD2" w:rsidRPr="00E71B4D" w:rsidRDefault="00D118E9" w:rsidP="002F0CB2">
      <w:pPr>
        <w:spacing w:after="60"/>
        <w:jc w:val="center"/>
        <w:rPr>
          <w:rFonts w:ascii="Calibri" w:hAnsi="Calibri" w:cs="Calibri"/>
          <w:b/>
          <w:sz w:val="28"/>
          <w:szCs w:val="28"/>
        </w:rPr>
      </w:pPr>
      <w:r w:rsidRPr="00E71B4D">
        <w:rPr>
          <w:rFonts w:ascii="Calibri" w:hAnsi="Calibri" w:cs="Calibri"/>
          <w:b/>
          <w:sz w:val="28"/>
          <w:szCs w:val="28"/>
        </w:rPr>
        <w:t>November 2</w:t>
      </w:r>
      <w:r w:rsidR="00FC44BA">
        <w:rPr>
          <w:rFonts w:ascii="Calibri" w:hAnsi="Calibri" w:cs="Calibri"/>
          <w:b/>
          <w:sz w:val="28"/>
          <w:szCs w:val="28"/>
        </w:rPr>
        <w:t>8</w:t>
      </w:r>
      <w:r w:rsidR="00554E84" w:rsidRPr="00E71B4D">
        <w:rPr>
          <w:rFonts w:ascii="Calibri" w:hAnsi="Calibri" w:cs="Calibri"/>
          <w:b/>
          <w:sz w:val="28"/>
          <w:szCs w:val="28"/>
        </w:rPr>
        <w:t>, 2023</w:t>
      </w:r>
    </w:p>
    <w:p w14:paraId="7E96795E" w14:textId="77777777" w:rsidR="00BB1F9A" w:rsidRPr="00466C68" w:rsidRDefault="00BB1F9A" w:rsidP="002F0CB2">
      <w:pPr>
        <w:spacing w:after="60"/>
        <w:jc w:val="center"/>
        <w:rPr>
          <w:rFonts w:ascii="Calibri" w:hAnsi="Calibri" w:cs="Calibri"/>
          <w:sz w:val="28"/>
          <w:szCs w:val="28"/>
        </w:rPr>
      </w:pPr>
      <w:r w:rsidRPr="00466C68">
        <w:rPr>
          <w:rFonts w:ascii="Calibri" w:hAnsi="Calibri" w:cs="Calibri"/>
          <w:sz w:val="28"/>
          <w:szCs w:val="28"/>
        </w:rPr>
        <w:t>through</w:t>
      </w:r>
    </w:p>
    <w:p w14:paraId="6DBB1131" w14:textId="4614F910" w:rsidR="00BB1F9A" w:rsidRPr="009000A4" w:rsidRDefault="002B1E6A" w:rsidP="002F0CB2">
      <w:pPr>
        <w:spacing w:after="60"/>
        <w:jc w:val="center"/>
        <w:rPr>
          <w:rFonts w:ascii="Calibri" w:hAnsi="Calibri" w:cs="Calibri"/>
          <w:b/>
          <w:sz w:val="32"/>
          <w:szCs w:val="32"/>
        </w:rPr>
      </w:pPr>
      <w:r w:rsidRPr="00466C68">
        <w:rPr>
          <w:rFonts w:ascii="Calibri" w:hAnsi="Calibri" w:cs="Calibri"/>
          <w:b/>
          <w:sz w:val="28"/>
          <w:szCs w:val="28"/>
        </w:rPr>
        <w:t>Alameda County, G</w:t>
      </w:r>
      <w:r w:rsidR="000B14F4" w:rsidRPr="00466C68">
        <w:rPr>
          <w:rFonts w:ascii="Calibri" w:hAnsi="Calibri" w:cs="Calibri"/>
          <w:b/>
          <w:sz w:val="28"/>
          <w:szCs w:val="28"/>
        </w:rPr>
        <w:t>SA</w:t>
      </w:r>
      <w:r w:rsidRPr="00466C68">
        <w:rPr>
          <w:rFonts w:ascii="Calibri" w:hAnsi="Calibri" w:cs="Calibri"/>
          <w:b/>
          <w:sz w:val="28"/>
          <w:szCs w:val="28"/>
        </w:rPr>
        <w:t>-Procurement</w:t>
      </w:r>
      <w:r w:rsidR="005D137F" w:rsidRPr="00466C68">
        <w:rPr>
          <w:rFonts w:ascii="Calibri" w:hAnsi="Calibri" w:cs="Calibri"/>
          <w:b/>
          <w:color w:val="FF0000"/>
          <w:sz w:val="28"/>
          <w:szCs w:val="28"/>
        </w:rPr>
        <w:t xml:space="preserve"> </w:t>
      </w:r>
    </w:p>
    <w:p w14:paraId="3C8F835B" w14:textId="33CF019D" w:rsidR="00841A12" w:rsidRPr="009000A4" w:rsidRDefault="00625CF6" w:rsidP="002F0CB2">
      <w:pPr>
        <w:spacing w:after="60"/>
        <w:jc w:val="center"/>
        <w:rPr>
          <w:rFonts w:ascii="Calibri" w:hAnsi="Calibri" w:cs="Calibri"/>
          <w:sz w:val="32"/>
          <w:szCs w:val="32"/>
        </w:rPr>
      </w:pPr>
      <w:hyperlink r:id="rId15" w:history="1">
        <w:r w:rsidR="00841A12" w:rsidRPr="00466C68">
          <w:rPr>
            <w:rStyle w:val="Hyperlink"/>
            <w:rFonts w:ascii="Calibri" w:hAnsi="Calibri" w:cs="Calibri"/>
            <w:b/>
            <w:sz w:val="28"/>
            <w:szCs w:val="28"/>
          </w:rPr>
          <w:t>EZSourcing Supplier Portal</w:t>
        </w:r>
      </w:hyperlink>
      <w:r w:rsidR="00815B6E" w:rsidRPr="009000A4">
        <w:rPr>
          <w:rFonts w:ascii="Calibri" w:hAnsi="Calibri" w:cs="Calibri"/>
          <w:b/>
          <w:sz w:val="32"/>
          <w:szCs w:val="32"/>
        </w:rPr>
        <w:t xml:space="preserve"> </w:t>
      </w:r>
    </w:p>
    <w:p w14:paraId="68AF0BF4" w14:textId="65552477" w:rsidR="008B23E7" w:rsidRPr="009000A4" w:rsidRDefault="00625CF6" w:rsidP="002F0CB2">
      <w:pPr>
        <w:spacing w:after="60"/>
        <w:jc w:val="center"/>
        <w:rPr>
          <w:rFonts w:ascii="Calibri" w:hAnsi="Calibri"/>
          <w:sz w:val="24"/>
          <w:szCs w:val="18"/>
        </w:rPr>
      </w:pPr>
      <w:hyperlink r:id="rId16" w:history="1">
        <w:r w:rsidR="00841A12" w:rsidRPr="00466C68">
          <w:rPr>
            <w:rStyle w:val="Hyperlink"/>
            <w:rFonts w:asciiTheme="minorHAnsi" w:hAnsiTheme="minorHAnsi" w:cstheme="minorHAnsi"/>
            <w:sz w:val="24"/>
            <w:szCs w:val="24"/>
          </w:rPr>
          <w:t>https://ezsourcing.acgov.org/</w:t>
        </w:r>
      </w:hyperlink>
      <w:r w:rsidR="005D137F" w:rsidRPr="009000A4">
        <w:rPr>
          <w:rFonts w:ascii="Calibri" w:hAnsi="Calibri"/>
          <w:sz w:val="24"/>
          <w:szCs w:val="18"/>
        </w:rPr>
        <w:t xml:space="preserve"> </w:t>
      </w:r>
    </w:p>
    <w:p w14:paraId="39C8549D" w14:textId="31891DE4" w:rsidR="009000A4" w:rsidRDefault="009000A4" w:rsidP="00853E48">
      <w:pPr>
        <w:rPr>
          <w:rFonts w:ascii="Calibri" w:hAnsi="Calibri" w:cs="Calibri"/>
        </w:rPr>
      </w:pPr>
    </w:p>
    <w:p w14:paraId="744C947C" w14:textId="77777777" w:rsidR="00443514" w:rsidRPr="00A85450" w:rsidRDefault="00443514" w:rsidP="00853E48">
      <w:pPr>
        <w:rPr>
          <w:rFonts w:ascii="Calibri" w:hAnsi="Calibri" w:cs="Calibri"/>
        </w:rPr>
      </w:pPr>
    </w:p>
    <w:p w14:paraId="6F19D037" w14:textId="46CC9551" w:rsidR="00466C68" w:rsidRPr="00443514" w:rsidRDefault="00950B17" w:rsidP="00443514">
      <w:pPr>
        <w:ind w:left="2520"/>
        <w:rPr>
          <w:rFonts w:ascii="Calibri" w:hAnsi="Calibri" w:cs="Calibri"/>
          <w:color w:val="008000"/>
          <w:sz w:val="20"/>
        </w:rPr>
      </w:pPr>
      <w:r>
        <w:rPr>
          <w:noProof/>
        </w:rPr>
        <w:drawing>
          <wp:anchor distT="0" distB="0" distL="114300" distR="114300" simplePos="0" relativeHeight="251658240" behindDoc="0" locked="0" layoutInCell="1" allowOverlap="1" wp14:anchorId="182AF08E" wp14:editId="5F342C55">
            <wp:simplePos x="0" y="0"/>
            <wp:positionH relativeFrom="column">
              <wp:posOffset>-2540</wp:posOffset>
            </wp:positionH>
            <wp:positionV relativeFrom="paragraph">
              <wp:posOffset>78740</wp:posOffset>
            </wp:positionV>
            <wp:extent cx="1397635" cy="218440"/>
            <wp:effectExtent l="0" t="0" r="0" b="0"/>
            <wp:wrapNone/>
            <wp:docPr id="57" name="Picture 57"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63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r w:rsidR="00A114C4">
        <w:rPr>
          <w:rFonts w:ascii="Calibri" w:hAnsi="Calibri" w:cs="Calibri"/>
          <w:color w:val="008000"/>
          <w:sz w:val="20"/>
        </w:rPr>
        <w:t>Please print only what you need, print double-sided, and use recycled-content paper if printing this document</w:t>
      </w:r>
      <w:r w:rsidR="00853E48" w:rsidRPr="0062630A">
        <w:rPr>
          <w:rFonts w:ascii="Calibri" w:hAnsi="Calibri" w:cs="Calibri"/>
          <w:color w:val="008000"/>
          <w:sz w:val="20"/>
        </w:rPr>
        <w:t>.</w:t>
      </w:r>
    </w:p>
    <w:p w14:paraId="496BEA82" w14:textId="77777777" w:rsidR="00E627AC" w:rsidRPr="00A17012" w:rsidRDefault="00E627AC" w:rsidP="00E627AC">
      <w:pPr>
        <w:pStyle w:val="Heading1"/>
        <w:numPr>
          <w:ilvl w:val="0"/>
          <w:numId w:val="0"/>
        </w:numPr>
        <w:spacing w:after="120"/>
        <w:jc w:val="center"/>
        <w:rPr>
          <w:sz w:val="40"/>
          <w:szCs w:val="40"/>
          <w:u w:val="none"/>
        </w:rPr>
      </w:pPr>
      <w:bookmarkStart w:id="2" w:name="_Toc14171502"/>
      <w:bookmarkStart w:id="3" w:name="_Toc148903461"/>
      <w:r w:rsidRPr="00A17012">
        <w:rPr>
          <w:sz w:val="40"/>
          <w:szCs w:val="40"/>
          <w:u w:val="none"/>
        </w:rPr>
        <w:lastRenderedPageBreak/>
        <w:t>CALENDAR OF EVENTS</w:t>
      </w:r>
      <w:bookmarkEnd w:id="2"/>
      <w:bookmarkEnd w:id="3"/>
    </w:p>
    <w:p w14:paraId="4C1054AB" w14:textId="408115A1" w:rsidR="00E627AC" w:rsidRPr="00266DFB" w:rsidRDefault="00EB71E0" w:rsidP="00E627AC">
      <w:pPr>
        <w:pStyle w:val="RFP-QHeader2"/>
        <w:rPr>
          <w:rFonts w:ascii="Calibri" w:hAnsi="Calibri" w:cs="Calibri"/>
          <w:sz w:val="24"/>
          <w:szCs w:val="26"/>
        </w:rPr>
      </w:pPr>
      <w:r>
        <w:rPr>
          <w:rFonts w:ascii="Calibri" w:hAnsi="Calibri" w:cs="Calibri"/>
          <w:sz w:val="24"/>
          <w:szCs w:val="26"/>
        </w:rPr>
        <w:t xml:space="preserve">INFORMAL </w:t>
      </w:r>
      <w:r w:rsidR="00E627AC" w:rsidRPr="00266DFB">
        <w:rPr>
          <w:rFonts w:ascii="Calibri" w:hAnsi="Calibri" w:cs="Calibri"/>
          <w:sz w:val="24"/>
          <w:szCs w:val="26"/>
        </w:rPr>
        <w:t>REQUEST FOR</w:t>
      </w:r>
      <w:r w:rsidR="00E627AC" w:rsidRPr="00266DFB">
        <w:rPr>
          <w:rFonts w:ascii="Calibri" w:hAnsi="Calibri" w:cs="Calibri"/>
          <w:color w:val="365F91"/>
          <w:sz w:val="24"/>
          <w:szCs w:val="26"/>
        </w:rPr>
        <w:t xml:space="preserve"> </w:t>
      </w:r>
      <w:r w:rsidR="00DA79B2" w:rsidRPr="00266DFB">
        <w:rPr>
          <w:rFonts w:ascii="Calibri" w:hAnsi="Calibri" w:cs="Calibri"/>
          <w:sz w:val="24"/>
          <w:szCs w:val="26"/>
        </w:rPr>
        <w:t>PROPOSAL</w:t>
      </w:r>
      <w:r w:rsidR="00E627AC" w:rsidRPr="00266DFB">
        <w:rPr>
          <w:rFonts w:ascii="Calibri" w:hAnsi="Calibri" w:cs="Calibri"/>
          <w:color w:val="FF0000"/>
          <w:sz w:val="24"/>
          <w:szCs w:val="26"/>
        </w:rPr>
        <w:t xml:space="preserve"> </w:t>
      </w:r>
      <w:r w:rsidR="00E627AC" w:rsidRPr="00266DFB">
        <w:rPr>
          <w:rFonts w:ascii="Calibri" w:hAnsi="Calibri" w:cs="Calibri"/>
          <w:sz w:val="24"/>
          <w:szCs w:val="26"/>
        </w:rPr>
        <w:t xml:space="preserve">No. </w:t>
      </w:r>
      <w:r w:rsidR="00B37AB4">
        <w:rPr>
          <w:rFonts w:ascii="Calibri" w:hAnsi="Calibri" w:cs="Calibri"/>
          <w:sz w:val="24"/>
          <w:szCs w:val="26"/>
        </w:rPr>
        <w:t>902376</w:t>
      </w:r>
    </w:p>
    <w:p w14:paraId="298CFCFD" w14:textId="0AB41DA8" w:rsidR="00E627AC" w:rsidRPr="00C64B38" w:rsidRDefault="00B37AB4" w:rsidP="00E627AC">
      <w:pPr>
        <w:pStyle w:val="RFP-QHeader2"/>
        <w:spacing w:after="240"/>
        <w:rPr>
          <w:rFonts w:ascii="Calibri" w:hAnsi="Calibri" w:cs="Calibri"/>
          <w:sz w:val="24"/>
          <w:szCs w:val="26"/>
        </w:rPr>
      </w:pPr>
      <w:r w:rsidRPr="00C64B38">
        <w:rPr>
          <w:rFonts w:ascii="Calibri" w:hAnsi="Calibri" w:cs="Calibri"/>
          <w:sz w:val="24"/>
          <w:szCs w:val="26"/>
        </w:rPr>
        <w:t>FLOOD CONTROL PUMP STATION ENGINEERING SUPPORT</w:t>
      </w:r>
      <w:r w:rsidR="00C64B38">
        <w:rPr>
          <w:rFonts w:ascii="Calibri" w:hAnsi="Calibri" w:cs="Calibri"/>
          <w:sz w:val="24"/>
          <w:szCs w:val="26"/>
        </w:rPr>
        <w:t xml:space="preserve"> SERVICES</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55"/>
        <w:gridCol w:w="5130"/>
      </w:tblGrid>
      <w:tr w:rsidR="009D5E97" w14:paraId="7B384EC4" w14:textId="77777777" w:rsidTr="00F43EF7">
        <w:tc>
          <w:tcPr>
            <w:tcW w:w="5155"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20D239B9" w14:textId="77777777" w:rsidR="009D5E97" w:rsidRPr="00266DFB" w:rsidRDefault="009D5E97">
            <w:pPr>
              <w:rPr>
                <w:rFonts w:ascii="Calibri" w:hAnsi="Calibri" w:cs="Calibri"/>
                <w:b/>
                <w:sz w:val="24"/>
                <w:szCs w:val="26"/>
              </w:rPr>
            </w:pPr>
            <w:r w:rsidRPr="00266DFB">
              <w:rPr>
                <w:rFonts w:ascii="Calibri" w:hAnsi="Calibri" w:cs="Calibri"/>
                <w:b/>
                <w:sz w:val="24"/>
                <w:szCs w:val="26"/>
              </w:rPr>
              <w:t>EVENT</w:t>
            </w:r>
          </w:p>
        </w:tc>
        <w:tc>
          <w:tcPr>
            <w:tcW w:w="513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3BFD3072" w14:textId="77777777" w:rsidR="009D5E97" w:rsidRPr="00266DFB" w:rsidRDefault="009D5E97">
            <w:pPr>
              <w:rPr>
                <w:rFonts w:ascii="Calibri" w:hAnsi="Calibri" w:cs="Calibri"/>
                <w:b/>
                <w:sz w:val="24"/>
                <w:szCs w:val="26"/>
              </w:rPr>
            </w:pPr>
            <w:r w:rsidRPr="00266DFB">
              <w:rPr>
                <w:rFonts w:ascii="Calibri" w:hAnsi="Calibri" w:cs="Calibri"/>
                <w:b/>
                <w:sz w:val="24"/>
                <w:szCs w:val="26"/>
              </w:rPr>
              <w:t>DATE/LOCATION</w:t>
            </w:r>
          </w:p>
        </w:tc>
      </w:tr>
      <w:tr w:rsidR="009D5E97" w14:paraId="01B5B302" w14:textId="77777777" w:rsidTr="00F43EF7">
        <w:tc>
          <w:tcPr>
            <w:tcW w:w="5155"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A32AEBD" w14:textId="77777777" w:rsidR="009D5E97" w:rsidRPr="00266DFB" w:rsidRDefault="009D5E97">
            <w:pPr>
              <w:rPr>
                <w:rFonts w:ascii="Calibri" w:hAnsi="Calibri" w:cs="Calibri"/>
                <w:b/>
                <w:sz w:val="24"/>
                <w:szCs w:val="26"/>
              </w:rPr>
            </w:pPr>
            <w:r w:rsidRPr="00266DFB">
              <w:rPr>
                <w:rFonts w:ascii="Calibri" w:hAnsi="Calibri" w:cs="Calibri"/>
                <w:b/>
                <w:sz w:val="24"/>
                <w:szCs w:val="26"/>
              </w:rPr>
              <w:t>Request Issued</w:t>
            </w:r>
          </w:p>
        </w:tc>
        <w:tc>
          <w:tcPr>
            <w:tcW w:w="513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566541D" w14:textId="7F6C6A7E" w:rsidR="009D5E97" w:rsidRPr="00E71B4D" w:rsidRDefault="008909D5">
            <w:pPr>
              <w:rPr>
                <w:rFonts w:ascii="Calibri" w:hAnsi="Calibri" w:cs="Calibri"/>
                <w:b/>
                <w:szCs w:val="26"/>
              </w:rPr>
            </w:pPr>
            <w:r>
              <w:rPr>
                <w:rFonts w:ascii="Calibri" w:hAnsi="Calibri" w:cs="Calibri"/>
                <w:b/>
                <w:sz w:val="24"/>
                <w:szCs w:val="26"/>
              </w:rPr>
              <w:t>November 1</w:t>
            </w:r>
            <w:r w:rsidR="000E2349" w:rsidRPr="00E71B4D">
              <w:rPr>
                <w:rFonts w:ascii="Calibri" w:hAnsi="Calibri" w:cs="Calibri"/>
                <w:b/>
                <w:sz w:val="24"/>
                <w:szCs w:val="26"/>
              </w:rPr>
              <w:t xml:space="preserve">, </w:t>
            </w:r>
            <w:r w:rsidR="00554E84" w:rsidRPr="00E71B4D">
              <w:rPr>
                <w:rFonts w:ascii="Calibri" w:hAnsi="Calibri" w:cs="Calibri"/>
                <w:b/>
                <w:sz w:val="24"/>
                <w:szCs w:val="26"/>
              </w:rPr>
              <w:t>2023</w:t>
            </w:r>
          </w:p>
        </w:tc>
      </w:tr>
      <w:tr w:rsidR="009D5E97" w14:paraId="408475AB" w14:textId="77777777" w:rsidTr="00F43EF7">
        <w:tc>
          <w:tcPr>
            <w:tcW w:w="515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9339141" w14:textId="2863C3A6" w:rsidR="009D5E97" w:rsidRDefault="009D5E97">
            <w:pPr>
              <w:rPr>
                <w:rFonts w:ascii="Calibri" w:hAnsi="Calibri" w:cs="Calibri"/>
                <w:b/>
                <w:szCs w:val="26"/>
              </w:rPr>
            </w:pPr>
            <w:r w:rsidRPr="00266DFB">
              <w:rPr>
                <w:rFonts w:ascii="Calibri" w:hAnsi="Calibri" w:cs="Calibri"/>
                <w:b/>
                <w:sz w:val="24"/>
                <w:szCs w:val="26"/>
              </w:rPr>
              <w:t xml:space="preserve">Addendum Issued </w:t>
            </w:r>
            <w:r w:rsidR="00474240" w:rsidRPr="00266DFB">
              <w:rPr>
                <w:rFonts w:ascii="Calibri" w:hAnsi="Calibri" w:cs="Calibri"/>
                <w:sz w:val="20"/>
                <w:szCs w:val="26"/>
              </w:rPr>
              <w:t xml:space="preserve">[only if necessary to amend </w:t>
            </w:r>
            <w:r w:rsidR="00505B06">
              <w:rPr>
                <w:rFonts w:ascii="Calibri" w:hAnsi="Calibri" w:cs="Calibri"/>
                <w:sz w:val="20"/>
                <w:szCs w:val="26"/>
              </w:rPr>
              <w:t>IRFP</w:t>
            </w:r>
            <w:r w:rsidR="00474240" w:rsidRPr="00266DFB">
              <w:rPr>
                <w:rFonts w:ascii="Calibri" w:hAnsi="Calibri" w:cs="Calibri"/>
                <w:sz w:val="20"/>
                <w:szCs w:val="26"/>
              </w:rPr>
              <w:t>]</w:t>
            </w:r>
          </w:p>
        </w:tc>
        <w:tc>
          <w:tcPr>
            <w:tcW w:w="513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A581759" w14:textId="132258E7" w:rsidR="009D5E97" w:rsidRPr="00E71B4D" w:rsidRDefault="00290A13">
            <w:pPr>
              <w:rPr>
                <w:rFonts w:ascii="Calibri" w:hAnsi="Calibri" w:cs="Calibri"/>
                <w:b/>
                <w:szCs w:val="26"/>
              </w:rPr>
            </w:pPr>
            <w:r w:rsidRPr="00E71B4D">
              <w:rPr>
                <w:rFonts w:ascii="Calibri" w:hAnsi="Calibri" w:cs="Calibri"/>
                <w:b/>
                <w:sz w:val="24"/>
                <w:szCs w:val="26"/>
              </w:rPr>
              <w:t xml:space="preserve">November </w:t>
            </w:r>
            <w:r w:rsidR="0032098D">
              <w:rPr>
                <w:rFonts w:ascii="Calibri" w:hAnsi="Calibri" w:cs="Calibri"/>
                <w:b/>
                <w:sz w:val="24"/>
                <w:szCs w:val="26"/>
              </w:rPr>
              <w:t>1</w:t>
            </w:r>
            <w:r w:rsidR="008909D5">
              <w:rPr>
                <w:rFonts w:ascii="Calibri" w:hAnsi="Calibri" w:cs="Calibri"/>
                <w:b/>
                <w:sz w:val="24"/>
                <w:szCs w:val="26"/>
              </w:rPr>
              <w:t>3</w:t>
            </w:r>
            <w:r w:rsidR="000E2349" w:rsidRPr="00E71B4D">
              <w:rPr>
                <w:rFonts w:ascii="Calibri" w:hAnsi="Calibri" w:cs="Calibri"/>
                <w:b/>
                <w:sz w:val="24"/>
                <w:szCs w:val="26"/>
              </w:rPr>
              <w:t>, 202</w:t>
            </w:r>
            <w:r w:rsidR="00554E84" w:rsidRPr="00E71B4D">
              <w:rPr>
                <w:rFonts w:ascii="Calibri" w:hAnsi="Calibri" w:cs="Calibri"/>
                <w:b/>
                <w:sz w:val="24"/>
                <w:szCs w:val="26"/>
              </w:rPr>
              <w:t>3</w:t>
            </w:r>
          </w:p>
        </w:tc>
      </w:tr>
      <w:tr w:rsidR="009D5E97" w14:paraId="4DB72EB8" w14:textId="77777777" w:rsidTr="00F43EF7">
        <w:tc>
          <w:tcPr>
            <w:tcW w:w="515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698897CC" w14:textId="6BF87B31" w:rsidR="009D5E97" w:rsidRDefault="009D5E97" w:rsidP="002F1647">
            <w:pPr>
              <w:rPr>
                <w:rFonts w:ascii="Calibri" w:hAnsi="Calibri" w:cs="Calibri"/>
                <w:b/>
                <w:szCs w:val="26"/>
              </w:rPr>
            </w:pPr>
            <w:r w:rsidRPr="00266DFB">
              <w:rPr>
                <w:rFonts w:ascii="Calibri" w:hAnsi="Calibri" w:cs="Calibri"/>
                <w:b/>
                <w:sz w:val="24"/>
                <w:szCs w:val="26"/>
              </w:rPr>
              <w:t xml:space="preserve">Response Due and </w:t>
            </w:r>
            <w:r w:rsidR="000848F9" w:rsidRPr="00266DFB">
              <w:rPr>
                <w:rFonts w:ascii="Calibri" w:hAnsi="Calibri" w:cs="Calibri"/>
                <w:b/>
                <w:sz w:val="24"/>
                <w:szCs w:val="26"/>
              </w:rPr>
              <w:t>S</w:t>
            </w:r>
            <w:r w:rsidRPr="00266DFB">
              <w:rPr>
                <w:rFonts w:ascii="Calibri" w:hAnsi="Calibri" w:cs="Calibri"/>
                <w:b/>
                <w:sz w:val="24"/>
                <w:szCs w:val="26"/>
              </w:rPr>
              <w:t xml:space="preserve">ubmitted through </w:t>
            </w:r>
            <w:hyperlink r:id="rId18" w:history="1">
              <w:r w:rsidRPr="00266DFB">
                <w:rPr>
                  <w:rStyle w:val="Hyperlink"/>
                  <w:rFonts w:ascii="Calibri" w:hAnsi="Calibri" w:cs="Calibri"/>
                  <w:b/>
                  <w:sz w:val="24"/>
                  <w:szCs w:val="26"/>
                </w:rPr>
                <w:t>EZSourcing Supplier Portal</w:t>
              </w:r>
            </w:hyperlink>
            <w:r w:rsidRPr="00266DFB">
              <w:rPr>
                <w:rFonts w:ascii="Calibri" w:hAnsi="Calibri" w:cs="Calibri"/>
                <w:b/>
                <w:sz w:val="24"/>
                <w:szCs w:val="26"/>
              </w:rPr>
              <w:t xml:space="preserve">  </w:t>
            </w:r>
          </w:p>
        </w:tc>
        <w:tc>
          <w:tcPr>
            <w:tcW w:w="513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8346944" w14:textId="68EE4B49" w:rsidR="009D5E97" w:rsidRPr="00E71B4D" w:rsidRDefault="00D118E9" w:rsidP="00B9651D">
            <w:pPr>
              <w:rPr>
                <w:rFonts w:ascii="Calibri" w:hAnsi="Calibri" w:cs="Calibri"/>
                <w:b/>
                <w:szCs w:val="26"/>
              </w:rPr>
            </w:pPr>
            <w:r w:rsidRPr="00E71B4D">
              <w:rPr>
                <w:rFonts w:ascii="Calibri" w:hAnsi="Calibri" w:cs="Calibri"/>
                <w:b/>
                <w:sz w:val="24"/>
                <w:szCs w:val="26"/>
              </w:rPr>
              <w:t>November 2</w:t>
            </w:r>
            <w:r w:rsidR="00FC44BA">
              <w:rPr>
                <w:rFonts w:ascii="Calibri" w:hAnsi="Calibri" w:cs="Calibri"/>
                <w:b/>
                <w:sz w:val="24"/>
                <w:szCs w:val="26"/>
              </w:rPr>
              <w:t>8</w:t>
            </w:r>
            <w:r w:rsidR="000E2349" w:rsidRPr="00E71B4D">
              <w:rPr>
                <w:rFonts w:ascii="Calibri" w:hAnsi="Calibri" w:cs="Calibri"/>
                <w:b/>
                <w:sz w:val="24"/>
                <w:szCs w:val="26"/>
              </w:rPr>
              <w:t>, 202</w:t>
            </w:r>
            <w:r w:rsidR="00554E84" w:rsidRPr="00E71B4D">
              <w:rPr>
                <w:rFonts w:ascii="Calibri" w:hAnsi="Calibri" w:cs="Calibri"/>
                <w:b/>
                <w:sz w:val="24"/>
                <w:szCs w:val="26"/>
              </w:rPr>
              <w:t>3</w:t>
            </w:r>
            <w:r w:rsidR="009D5E97" w:rsidRPr="00E71B4D">
              <w:rPr>
                <w:rFonts w:ascii="Calibri" w:hAnsi="Calibri" w:cs="Calibri"/>
                <w:b/>
                <w:sz w:val="24"/>
                <w:szCs w:val="26"/>
              </w:rPr>
              <w:t xml:space="preserve"> by 2:00 p.m.</w:t>
            </w:r>
            <w:r w:rsidR="00E6370C" w:rsidRPr="00E71B4D">
              <w:rPr>
                <w:rFonts w:ascii="Calibri" w:hAnsi="Calibri" w:cs="Calibri"/>
                <w:b/>
                <w:sz w:val="24"/>
                <w:szCs w:val="26"/>
              </w:rPr>
              <w:t xml:space="preserve"> </w:t>
            </w:r>
            <w:r w:rsidR="00B425A1" w:rsidRPr="00E71B4D">
              <w:rPr>
                <w:rFonts w:ascii="Calibri" w:hAnsi="Calibri" w:cs="Calibri"/>
                <w:sz w:val="22"/>
                <w:szCs w:val="26"/>
                <w:highlight w:val="red"/>
              </w:rPr>
              <w:t xml:space="preserve"> </w:t>
            </w:r>
          </w:p>
        </w:tc>
      </w:tr>
      <w:tr w:rsidR="009D5E97" w14:paraId="072F4F17" w14:textId="77777777" w:rsidTr="00F43EF7">
        <w:tc>
          <w:tcPr>
            <w:tcW w:w="515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881A98" w14:textId="77777777" w:rsidR="009D5E97" w:rsidRDefault="009D5E97">
            <w:pPr>
              <w:rPr>
                <w:rFonts w:ascii="Calibri" w:hAnsi="Calibri" w:cs="Calibri"/>
                <w:b/>
                <w:szCs w:val="26"/>
              </w:rPr>
            </w:pPr>
            <w:r w:rsidRPr="00266DFB">
              <w:rPr>
                <w:rFonts w:ascii="Calibri" w:hAnsi="Calibri" w:cs="Calibri"/>
                <w:b/>
                <w:sz w:val="24"/>
                <w:szCs w:val="26"/>
              </w:rPr>
              <w:t>Evaluation Period</w:t>
            </w:r>
          </w:p>
        </w:tc>
        <w:tc>
          <w:tcPr>
            <w:tcW w:w="513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B70F337" w14:textId="1F480B61" w:rsidR="009D5E97" w:rsidRPr="00E71B4D" w:rsidRDefault="00D118E9">
            <w:pPr>
              <w:rPr>
                <w:rFonts w:ascii="Calibri" w:hAnsi="Calibri" w:cs="Calibri"/>
                <w:b/>
                <w:szCs w:val="26"/>
              </w:rPr>
            </w:pPr>
            <w:r w:rsidRPr="00E71B4D">
              <w:rPr>
                <w:rFonts w:ascii="Calibri" w:hAnsi="Calibri" w:cs="Calibri"/>
                <w:b/>
                <w:sz w:val="24"/>
                <w:szCs w:val="26"/>
              </w:rPr>
              <w:t>November 2</w:t>
            </w:r>
            <w:r w:rsidR="00FC44BA">
              <w:rPr>
                <w:rFonts w:ascii="Calibri" w:hAnsi="Calibri" w:cs="Calibri"/>
                <w:b/>
                <w:sz w:val="24"/>
                <w:szCs w:val="26"/>
              </w:rPr>
              <w:t>8</w:t>
            </w:r>
            <w:r w:rsidR="00554E84" w:rsidRPr="00E71B4D">
              <w:rPr>
                <w:rFonts w:ascii="Calibri" w:hAnsi="Calibri" w:cs="Calibri"/>
                <w:b/>
                <w:sz w:val="24"/>
                <w:szCs w:val="26"/>
              </w:rPr>
              <w:t>, 2023</w:t>
            </w:r>
            <w:r w:rsidR="009D5E97" w:rsidRPr="00E71B4D">
              <w:rPr>
                <w:rFonts w:ascii="Calibri" w:hAnsi="Calibri" w:cs="Calibri"/>
                <w:b/>
                <w:sz w:val="24"/>
                <w:szCs w:val="26"/>
              </w:rPr>
              <w:t xml:space="preserve"> – </w:t>
            </w:r>
            <w:r w:rsidR="009C62A8">
              <w:rPr>
                <w:rFonts w:ascii="Calibri" w:hAnsi="Calibri" w:cs="Calibri"/>
                <w:b/>
                <w:sz w:val="24"/>
                <w:szCs w:val="26"/>
              </w:rPr>
              <w:t>January 4</w:t>
            </w:r>
            <w:r w:rsidR="000E2349" w:rsidRPr="00E71B4D">
              <w:rPr>
                <w:rFonts w:ascii="Calibri" w:hAnsi="Calibri" w:cs="Calibri"/>
                <w:b/>
                <w:sz w:val="24"/>
                <w:szCs w:val="26"/>
              </w:rPr>
              <w:t>, 202</w:t>
            </w:r>
            <w:r w:rsidR="009C62A8">
              <w:rPr>
                <w:rFonts w:ascii="Calibri" w:hAnsi="Calibri" w:cs="Calibri"/>
                <w:b/>
                <w:sz w:val="24"/>
                <w:szCs w:val="26"/>
              </w:rPr>
              <w:t>4</w:t>
            </w:r>
          </w:p>
        </w:tc>
      </w:tr>
      <w:tr w:rsidR="00B9651D" w14:paraId="46AA5B1F" w14:textId="77777777" w:rsidTr="00F43EF7">
        <w:tc>
          <w:tcPr>
            <w:tcW w:w="515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3CF9CB1F" w14:textId="30BDB258" w:rsidR="00B9651D" w:rsidRDefault="00F0488D" w:rsidP="00797642">
            <w:pPr>
              <w:rPr>
                <w:rFonts w:ascii="Calibri" w:hAnsi="Calibri" w:cs="Calibri"/>
                <w:b/>
                <w:szCs w:val="26"/>
              </w:rPr>
            </w:pPr>
            <w:r>
              <w:rPr>
                <w:rFonts w:ascii="Calibri" w:hAnsi="Calibri" w:cs="Calibri"/>
                <w:b/>
                <w:sz w:val="24"/>
                <w:szCs w:val="26"/>
              </w:rPr>
              <w:t xml:space="preserve">Optional </w:t>
            </w:r>
            <w:r w:rsidR="00B9651D" w:rsidRPr="00266DFB">
              <w:rPr>
                <w:rFonts w:ascii="Calibri" w:hAnsi="Calibri" w:cs="Calibri"/>
                <w:b/>
                <w:sz w:val="24"/>
                <w:szCs w:val="26"/>
              </w:rPr>
              <w:t>Vendor Interviews</w:t>
            </w:r>
            <w:r w:rsidR="00797642" w:rsidRPr="00266DFB">
              <w:rPr>
                <w:rFonts w:ascii="Calibri" w:hAnsi="Calibri" w:cs="Calibri"/>
                <w:b/>
                <w:sz w:val="24"/>
                <w:szCs w:val="26"/>
              </w:rPr>
              <w:t xml:space="preserve"> </w:t>
            </w:r>
          </w:p>
        </w:tc>
        <w:tc>
          <w:tcPr>
            <w:tcW w:w="513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55F22CB7" w14:textId="37D57CB6" w:rsidR="00B9651D" w:rsidRPr="00E71B4D" w:rsidRDefault="00B9651D" w:rsidP="00B9651D">
            <w:pPr>
              <w:rPr>
                <w:rFonts w:ascii="Calibri" w:hAnsi="Calibri" w:cs="Calibri"/>
                <w:b/>
                <w:szCs w:val="26"/>
              </w:rPr>
            </w:pPr>
            <w:r w:rsidRPr="00E71B4D">
              <w:rPr>
                <w:rFonts w:ascii="Calibri" w:hAnsi="Calibri" w:cs="Calibri"/>
                <w:b/>
                <w:sz w:val="24"/>
                <w:szCs w:val="26"/>
              </w:rPr>
              <w:t xml:space="preserve">Week of </w:t>
            </w:r>
            <w:r w:rsidR="00D118E9" w:rsidRPr="00E71B4D">
              <w:rPr>
                <w:rFonts w:ascii="Calibri" w:hAnsi="Calibri" w:cs="Calibri"/>
                <w:b/>
                <w:sz w:val="24"/>
                <w:szCs w:val="26"/>
              </w:rPr>
              <w:t>December 18, 2023</w:t>
            </w:r>
            <w:r w:rsidRPr="00E71B4D">
              <w:rPr>
                <w:rFonts w:ascii="Calibri" w:hAnsi="Calibri" w:cs="Calibri"/>
                <w:b/>
                <w:sz w:val="24"/>
                <w:szCs w:val="26"/>
              </w:rPr>
              <w:t xml:space="preserve"> </w:t>
            </w:r>
          </w:p>
        </w:tc>
      </w:tr>
      <w:tr w:rsidR="009D5E97" w14:paraId="00924A52" w14:textId="77777777" w:rsidTr="00F43EF7">
        <w:tc>
          <w:tcPr>
            <w:tcW w:w="515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0768AA8" w14:textId="77777777" w:rsidR="009D5E97" w:rsidRDefault="009D5E97">
            <w:pPr>
              <w:rPr>
                <w:rFonts w:ascii="Calibri" w:hAnsi="Calibri" w:cs="Calibri"/>
                <w:b/>
                <w:szCs w:val="26"/>
              </w:rPr>
            </w:pPr>
            <w:r w:rsidRPr="00266DFB">
              <w:rPr>
                <w:rFonts w:ascii="Calibri" w:hAnsi="Calibri" w:cs="Calibri"/>
                <w:b/>
                <w:sz w:val="24"/>
                <w:szCs w:val="26"/>
              </w:rPr>
              <w:t>Notice of Intent to Award Issued</w:t>
            </w:r>
          </w:p>
        </w:tc>
        <w:tc>
          <w:tcPr>
            <w:tcW w:w="513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EB21311" w14:textId="64C6385F" w:rsidR="009D5E97" w:rsidRPr="00E71B4D" w:rsidRDefault="009C62A8">
            <w:pPr>
              <w:rPr>
                <w:rFonts w:ascii="Calibri" w:hAnsi="Calibri" w:cs="Calibri"/>
                <w:b/>
                <w:szCs w:val="26"/>
              </w:rPr>
            </w:pPr>
            <w:r>
              <w:rPr>
                <w:rFonts w:ascii="Calibri" w:hAnsi="Calibri" w:cs="Calibri"/>
                <w:b/>
                <w:sz w:val="24"/>
                <w:szCs w:val="26"/>
              </w:rPr>
              <w:t>January 5, 2024</w:t>
            </w:r>
          </w:p>
        </w:tc>
      </w:tr>
      <w:tr w:rsidR="009D5E97" w14:paraId="58C4A0E1" w14:textId="77777777" w:rsidTr="00F43EF7">
        <w:tc>
          <w:tcPr>
            <w:tcW w:w="515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39E8C9" w14:textId="3A22BAE1" w:rsidR="009D5E97" w:rsidRPr="00266DFB" w:rsidRDefault="009D5E97" w:rsidP="00C60EDB">
            <w:pPr>
              <w:rPr>
                <w:rFonts w:ascii="Calibri" w:hAnsi="Calibri" w:cs="Calibri"/>
                <w:b/>
                <w:sz w:val="24"/>
                <w:szCs w:val="26"/>
              </w:rPr>
            </w:pPr>
            <w:r w:rsidRPr="00E71B4D">
              <w:rPr>
                <w:rFonts w:ascii="Calibri" w:hAnsi="Calibri" w:cs="Calibri"/>
                <w:b/>
                <w:sz w:val="24"/>
                <w:szCs w:val="26"/>
              </w:rPr>
              <w:t>Board C</w:t>
            </w:r>
            <w:r w:rsidRPr="00266DFB">
              <w:rPr>
                <w:rFonts w:ascii="Calibri" w:hAnsi="Calibri" w:cs="Calibri"/>
                <w:b/>
                <w:sz w:val="24"/>
                <w:szCs w:val="26"/>
              </w:rPr>
              <w:t>onsideration Award Date</w:t>
            </w:r>
          </w:p>
        </w:tc>
        <w:tc>
          <w:tcPr>
            <w:tcW w:w="513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3A414F3" w14:textId="2678F4D7" w:rsidR="009D5E97" w:rsidRPr="00E71B4D" w:rsidRDefault="009C62A8">
            <w:pPr>
              <w:rPr>
                <w:rFonts w:ascii="Calibri" w:hAnsi="Calibri" w:cs="Calibri"/>
                <w:b/>
                <w:szCs w:val="26"/>
              </w:rPr>
            </w:pPr>
            <w:r>
              <w:rPr>
                <w:rFonts w:ascii="Calibri" w:hAnsi="Calibri" w:cs="Calibri"/>
                <w:b/>
                <w:sz w:val="24"/>
                <w:szCs w:val="26"/>
              </w:rPr>
              <w:t>February 27</w:t>
            </w:r>
            <w:r w:rsidR="00554E84" w:rsidRPr="00E71B4D">
              <w:rPr>
                <w:rFonts w:ascii="Calibri" w:hAnsi="Calibri" w:cs="Calibri"/>
                <w:b/>
                <w:sz w:val="24"/>
                <w:szCs w:val="26"/>
              </w:rPr>
              <w:t>,</w:t>
            </w:r>
            <w:r w:rsidR="00C34277" w:rsidRPr="00E71B4D">
              <w:rPr>
                <w:rFonts w:ascii="Calibri" w:hAnsi="Calibri" w:cs="Calibri"/>
                <w:b/>
                <w:sz w:val="24"/>
                <w:szCs w:val="26"/>
              </w:rPr>
              <w:t xml:space="preserve"> 2024</w:t>
            </w:r>
          </w:p>
        </w:tc>
      </w:tr>
      <w:tr w:rsidR="009D5E97" w14:paraId="7FF7AA40" w14:textId="77777777" w:rsidTr="00F43EF7">
        <w:tc>
          <w:tcPr>
            <w:tcW w:w="515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5CBDCB" w14:textId="77777777" w:rsidR="009D5E97" w:rsidRPr="003A5B47" w:rsidRDefault="009D5E97">
            <w:pPr>
              <w:rPr>
                <w:rFonts w:ascii="Calibri" w:hAnsi="Calibri" w:cs="Calibri"/>
                <w:b/>
                <w:sz w:val="24"/>
                <w:szCs w:val="26"/>
              </w:rPr>
            </w:pPr>
            <w:r w:rsidRPr="003A5B47">
              <w:rPr>
                <w:rFonts w:ascii="Calibri" w:hAnsi="Calibri" w:cs="Calibri"/>
                <w:b/>
                <w:sz w:val="24"/>
                <w:szCs w:val="26"/>
              </w:rPr>
              <w:t>Contract Start Date</w:t>
            </w:r>
          </w:p>
        </w:tc>
        <w:tc>
          <w:tcPr>
            <w:tcW w:w="513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E9D75C" w14:textId="2DDA2FC7" w:rsidR="009D5E97" w:rsidRPr="003A5B47" w:rsidRDefault="00E82A8D">
            <w:pPr>
              <w:rPr>
                <w:rFonts w:ascii="Calibri" w:hAnsi="Calibri" w:cs="Calibri"/>
                <w:b/>
                <w:szCs w:val="26"/>
              </w:rPr>
            </w:pPr>
            <w:r w:rsidRPr="003A5B47">
              <w:rPr>
                <w:rFonts w:ascii="Calibri" w:hAnsi="Calibri" w:cs="Calibri"/>
                <w:b/>
                <w:sz w:val="24"/>
                <w:szCs w:val="26"/>
              </w:rPr>
              <w:t>August 1, 2024</w:t>
            </w:r>
          </w:p>
        </w:tc>
      </w:tr>
    </w:tbl>
    <w:p w14:paraId="5B4B648A" w14:textId="77777777" w:rsidR="00E627AC" w:rsidRPr="004F56D6" w:rsidRDefault="00E627AC" w:rsidP="00E627AC">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765CF5BF" w14:textId="77777777" w:rsidR="00E627AC" w:rsidRPr="00265BC6" w:rsidRDefault="00E627AC" w:rsidP="00E627AC">
      <w:pPr>
        <w:pStyle w:val="Level1"/>
        <w:widowControl/>
        <w:numPr>
          <w:ilvl w:val="0"/>
          <w:numId w:val="0"/>
        </w:numPr>
        <w:outlineLvl w:val="9"/>
        <w:rPr>
          <w:rFonts w:ascii="Calibri" w:hAnsi="Calibri" w:cs="Calibri"/>
          <w:snapToGrid/>
          <w:sz w:val="20"/>
        </w:rPr>
      </w:pPr>
    </w:p>
    <w:tbl>
      <w:tblPr>
        <w:tblW w:w="1028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FFF2CC" w:themeFill="accent4" w:themeFillTint="33"/>
        <w:tblLook w:val="04A0" w:firstRow="1" w:lastRow="0" w:firstColumn="1" w:lastColumn="0" w:noHBand="0" w:noVBand="1"/>
      </w:tblPr>
      <w:tblGrid>
        <w:gridCol w:w="5155"/>
        <w:gridCol w:w="5130"/>
      </w:tblGrid>
      <w:tr w:rsidR="00E627AC" w:rsidRPr="00873D60" w14:paraId="7D8962EA" w14:textId="77777777" w:rsidTr="00F43EF7">
        <w:tc>
          <w:tcPr>
            <w:tcW w:w="10285" w:type="dxa"/>
            <w:gridSpan w:val="2"/>
            <w:tcBorders>
              <w:bottom w:val="single" w:sz="12" w:space="0" w:color="auto"/>
            </w:tcBorders>
            <w:shd w:val="clear" w:color="auto" w:fill="FFF2CC" w:themeFill="accent4" w:themeFillTint="33"/>
            <w:tcMar>
              <w:top w:w="43" w:type="dxa"/>
              <w:left w:w="115" w:type="dxa"/>
              <w:bottom w:w="43" w:type="dxa"/>
              <w:right w:w="115" w:type="dxa"/>
            </w:tcMar>
          </w:tcPr>
          <w:p w14:paraId="674C84A4" w14:textId="4C5E5A71" w:rsidR="00E627AC" w:rsidRPr="009A538A" w:rsidRDefault="00E627AC" w:rsidP="007E2C61">
            <w:pPr>
              <w:jc w:val="center"/>
              <w:rPr>
                <w:rFonts w:ascii="Calibri" w:hAnsi="Calibri" w:cs="Calibri"/>
                <w:b/>
                <w:i/>
                <w:color w:val="FFFFFF"/>
                <w:szCs w:val="26"/>
              </w:rPr>
            </w:pPr>
            <w:r>
              <w:rPr>
                <w:rFonts w:ascii="Calibri" w:hAnsi="Calibri" w:cs="Calibri"/>
                <w:b/>
                <w:i/>
                <w:szCs w:val="26"/>
              </w:rPr>
              <w:t>Alameda County Vendor</w:t>
            </w:r>
            <w:r w:rsidRPr="00873D60">
              <w:rPr>
                <w:rFonts w:ascii="Calibri" w:hAnsi="Calibri" w:cs="Calibri"/>
                <w:b/>
                <w:i/>
                <w:szCs w:val="26"/>
              </w:rPr>
              <w:t xml:space="preserve"> Outreach </w:t>
            </w:r>
          </w:p>
        </w:tc>
      </w:tr>
      <w:tr w:rsidR="00E627AC" w:rsidRPr="00873D60" w14:paraId="620FA475" w14:textId="77777777" w:rsidTr="00F43EF7">
        <w:trPr>
          <w:trHeight w:val="1439"/>
        </w:trPr>
        <w:tc>
          <w:tcPr>
            <w:tcW w:w="5155" w:type="dxa"/>
            <w:tcBorders>
              <w:top w:val="single" w:sz="12" w:space="0" w:color="auto"/>
              <w:bottom w:val="thickThinSmallGap" w:sz="24" w:space="0" w:color="auto"/>
              <w:right w:val="dotted" w:sz="4" w:space="0" w:color="auto"/>
            </w:tcBorders>
            <w:shd w:val="clear" w:color="auto" w:fill="FFF2CC" w:themeFill="accent4" w:themeFillTint="33"/>
            <w:tcMar>
              <w:top w:w="43" w:type="dxa"/>
              <w:left w:w="115" w:type="dxa"/>
              <w:bottom w:w="43" w:type="dxa"/>
              <w:right w:w="115" w:type="dxa"/>
            </w:tcMar>
            <w:vAlign w:val="center"/>
          </w:tcPr>
          <w:p w14:paraId="1AA494F6" w14:textId="02B0F9AC" w:rsidR="004A01EE" w:rsidRPr="00E71B4D" w:rsidRDefault="004A01EE" w:rsidP="007E2C61">
            <w:pPr>
              <w:jc w:val="center"/>
              <w:rPr>
                <w:rFonts w:ascii="Calibri" w:hAnsi="Calibri" w:cs="Calibri"/>
                <w:sz w:val="24"/>
                <w:szCs w:val="26"/>
              </w:rPr>
            </w:pPr>
            <w:r w:rsidRPr="00266DFB">
              <w:rPr>
                <w:rFonts w:ascii="Calibri" w:hAnsi="Calibri" w:cs="Calibri"/>
                <w:sz w:val="24"/>
                <w:szCs w:val="26"/>
              </w:rPr>
              <w:t>Wednesday</w:t>
            </w:r>
            <w:r w:rsidR="00B9651D" w:rsidRPr="00266DFB">
              <w:rPr>
                <w:rFonts w:ascii="Calibri" w:hAnsi="Calibri" w:cs="Calibri"/>
                <w:sz w:val="24"/>
                <w:szCs w:val="26"/>
              </w:rPr>
              <w:t>,</w:t>
            </w:r>
            <w:r w:rsidRPr="00266DFB">
              <w:rPr>
                <w:rFonts w:ascii="Calibri" w:hAnsi="Calibri" w:cs="Calibri"/>
                <w:color w:val="FF0000"/>
                <w:sz w:val="24"/>
                <w:szCs w:val="26"/>
              </w:rPr>
              <w:t xml:space="preserve"> </w:t>
            </w:r>
            <w:r w:rsidR="00554E84" w:rsidRPr="00E71B4D">
              <w:rPr>
                <w:rFonts w:ascii="Calibri" w:hAnsi="Calibri" w:cs="Calibri"/>
                <w:sz w:val="24"/>
                <w:szCs w:val="26"/>
              </w:rPr>
              <w:t xml:space="preserve">November </w:t>
            </w:r>
            <w:r w:rsidR="007929A8">
              <w:rPr>
                <w:rFonts w:ascii="Calibri" w:hAnsi="Calibri" w:cs="Calibri"/>
                <w:sz w:val="24"/>
                <w:szCs w:val="26"/>
              </w:rPr>
              <w:t>8</w:t>
            </w:r>
            <w:r w:rsidR="000E2349" w:rsidRPr="00E71B4D">
              <w:rPr>
                <w:rFonts w:ascii="Calibri" w:hAnsi="Calibri" w:cs="Calibri"/>
                <w:sz w:val="24"/>
                <w:szCs w:val="26"/>
              </w:rPr>
              <w:t>, 202</w:t>
            </w:r>
            <w:r w:rsidR="00DD4AB9">
              <w:rPr>
                <w:rFonts w:ascii="Calibri" w:hAnsi="Calibri" w:cs="Calibri"/>
                <w:sz w:val="24"/>
                <w:szCs w:val="26"/>
              </w:rPr>
              <w:t>3</w:t>
            </w:r>
          </w:p>
          <w:p w14:paraId="36F34ED9" w14:textId="77777777" w:rsidR="00E627AC" w:rsidRPr="00E71B4D" w:rsidRDefault="00E627AC" w:rsidP="00B9651D">
            <w:pPr>
              <w:spacing w:after="240"/>
              <w:jc w:val="center"/>
              <w:rPr>
                <w:rFonts w:ascii="Calibri" w:hAnsi="Calibri" w:cs="Calibri"/>
                <w:sz w:val="24"/>
                <w:szCs w:val="26"/>
              </w:rPr>
            </w:pPr>
            <w:r w:rsidRPr="00E71B4D">
              <w:rPr>
                <w:rFonts w:ascii="Calibri" w:hAnsi="Calibri" w:cs="Calibri"/>
                <w:sz w:val="24"/>
                <w:szCs w:val="26"/>
              </w:rPr>
              <w:t>10:30 a.m. – 11:30 a.m.</w:t>
            </w:r>
          </w:p>
          <w:p w14:paraId="22D844C0" w14:textId="77777777" w:rsidR="00CE1BC8" w:rsidRPr="00434E8E" w:rsidRDefault="00CE1BC8" w:rsidP="00CE1BC8">
            <w:pPr>
              <w:spacing w:after="240"/>
              <w:jc w:val="center"/>
              <w:rPr>
                <w:rFonts w:ascii="Calibri" w:hAnsi="Calibri" w:cs="Calibri"/>
                <w:b/>
                <w:i/>
                <w:sz w:val="24"/>
                <w:szCs w:val="26"/>
              </w:rPr>
            </w:pPr>
            <w:r w:rsidRPr="00434E8E">
              <w:rPr>
                <w:rFonts w:ascii="Calibri" w:hAnsi="Calibri" w:cs="Calibri"/>
                <w:b/>
                <w:i/>
                <w:sz w:val="24"/>
                <w:szCs w:val="26"/>
              </w:rPr>
              <w:t>TO ATTEND ONLINE:</w:t>
            </w:r>
          </w:p>
          <w:p w14:paraId="7C41C4FB" w14:textId="77777777" w:rsidR="00B9651D" w:rsidRPr="00266DFB" w:rsidRDefault="00625CF6" w:rsidP="00B9651D">
            <w:pPr>
              <w:jc w:val="center"/>
              <w:rPr>
                <w:rFonts w:ascii="Calibri" w:hAnsi="Calibri" w:cs="Calibri"/>
                <w:b/>
                <w:color w:val="0563C1"/>
                <w:sz w:val="24"/>
                <w:u w:val="single"/>
              </w:rPr>
            </w:pPr>
            <w:hyperlink r:id="rId19" w:history="1">
              <w:r w:rsidR="00B9651D" w:rsidRPr="00266DFB">
                <w:rPr>
                  <w:rStyle w:val="Hyperlink"/>
                  <w:rFonts w:ascii="Calibri" w:hAnsi="Calibri" w:cs="Calibri"/>
                  <w:b/>
                  <w:sz w:val="24"/>
                </w:rPr>
                <w:t>Vendor Outreach</w:t>
              </w:r>
            </w:hyperlink>
          </w:p>
          <w:p w14:paraId="022EC148" w14:textId="77777777" w:rsidR="00BB53B8" w:rsidRPr="00266DFB" w:rsidRDefault="00BB53B8" w:rsidP="00B9651D">
            <w:pPr>
              <w:jc w:val="center"/>
              <w:rPr>
                <w:rFonts w:ascii="Calibri" w:hAnsi="Calibri" w:cs="Calibri"/>
                <w:sz w:val="24"/>
              </w:rPr>
            </w:pPr>
            <w:r w:rsidRPr="00266DFB">
              <w:rPr>
                <w:rFonts w:ascii="Calibri" w:hAnsi="Calibri" w:cs="Calibri"/>
                <w:sz w:val="24"/>
              </w:rPr>
              <w:t>Call-in: +1 415-915-3950</w:t>
            </w:r>
          </w:p>
          <w:p w14:paraId="56B99071" w14:textId="77777777" w:rsidR="00511A3B" w:rsidRPr="00BB53B8" w:rsidRDefault="00BB53B8" w:rsidP="00B9651D">
            <w:pPr>
              <w:jc w:val="center"/>
              <w:rPr>
                <w:rFonts w:ascii="Calibri" w:hAnsi="Calibri" w:cs="Calibri"/>
                <w:color w:val="0563C1"/>
              </w:rPr>
            </w:pPr>
            <w:r w:rsidRPr="00266DFB">
              <w:rPr>
                <w:rFonts w:ascii="Calibri" w:hAnsi="Calibri" w:cs="Calibri"/>
                <w:sz w:val="24"/>
              </w:rPr>
              <w:t>Conference ID: 504 517 635#</w:t>
            </w:r>
          </w:p>
        </w:tc>
        <w:tc>
          <w:tcPr>
            <w:tcW w:w="5130" w:type="dxa"/>
            <w:tcBorders>
              <w:top w:val="single" w:sz="12" w:space="0" w:color="auto"/>
              <w:left w:val="dotted" w:sz="4" w:space="0" w:color="auto"/>
              <w:bottom w:val="thickThinSmallGap" w:sz="24" w:space="0" w:color="auto"/>
            </w:tcBorders>
            <w:shd w:val="clear" w:color="auto" w:fill="FFF2CC" w:themeFill="accent4" w:themeFillTint="33"/>
            <w:tcMar>
              <w:top w:w="43" w:type="dxa"/>
              <w:left w:w="115" w:type="dxa"/>
              <w:bottom w:w="43" w:type="dxa"/>
              <w:right w:w="115" w:type="dxa"/>
            </w:tcMar>
            <w:vAlign w:val="center"/>
          </w:tcPr>
          <w:p w14:paraId="27E71C1E"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t xml:space="preserve">COME MEET ALAMEDA COUNTY’S </w:t>
            </w:r>
          </w:p>
          <w:p w14:paraId="682E65F1"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t>PROCUREMENT TEAM!</w:t>
            </w:r>
          </w:p>
          <w:p w14:paraId="5709AD7C" w14:textId="77777777" w:rsidR="00E627AC" w:rsidRPr="00266DFB" w:rsidRDefault="00E627AC" w:rsidP="007E2C61">
            <w:pPr>
              <w:pStyle w:val="Level1"/>
              <w:widowControl/>
              <w:numPr>
                <w:ilvl w:val="0"/>
                <w:numId w:val="0"/>
              </w:numPr>
              <w:jc w:val="both"/>
              <w:outlineLvl w:val="9"/>
              <w:rPr>
                <w:rFonts w:ascii="Calibri" w:hAnsi="Calibri" w:cs="Calibri"/>
                <w:snapToGrid/>
                <w:sz w:val="10"/>
                <w:szCs w:val="12"/>
              </w:rPr>
            </w:pPr>
          </w:p>
          <w:p w14:paraId="29514D35" w14:textId="55DA0C95" w:rsidR="004A01EE" w:rsidRPr="00266DFB" w:rsidRDefault="00E627AC" w:rsidP="004A01EE">
            <w:pPr>
              <w:jc w:val="center"/>
              <w:rPr>
                <w:rFonts w:ascii="Calibri" w:hAnsi="Calibri" w:cs="Calibri"/>
                <w:sz w:val="24"/>
                <w:szCs w:val="26"/>
              </w:rPr>
            </w:pPr>
            <w:r w:rsidRPr="00266DFB">
              <w:rPr>
                <w:rFonts w:ascii="Calibri" w:hAnsi="Calibri" w:cs="Calibri"/>
                <w:sz w:val="24"/>
                <w:szCs w:val="26"/>
              </w:rPr>
              <w:t>Th</w:t>
            </w:r>
            <w:r w:rsidR="004A01EE" w:rsidRPr="00266DFB">
              <w:rPr>
                <w:rFonts w:ascii="Calibri" w:hAnsi="Calibri" w:cs="Calibri"/>
                <w:sz w:val="24"/>
                <w:szCs w:val="26"/>
              </w:rPr>
              <w:t xml:space="preserve">is </w:t>
            </w:r>
            <w:r w:rsidR="00A114C4">
              <w:rPr>
                <w:rFonts w:ascii="Calibri" w:hAnsi="Calibri" w:cs="Calibri"/>
                <w:sz w:val="24"/>
                <w:szCs w:val="26"/>
              </w:rPr>
              <w:t>public even</w:t>
            </w:r>
            <w:r w:rsidR="00B70AD7" w:rsidRPr="00266DFB">
              <w:rPr>
                <w:rFonts w:ascii="Calibri" w:hAnsi="Calibri" w:cs="Calibri"/>
                <w:sz w:val="24"/>
                <w:szCs w:val="26"/>
              </w:rPr>
              <w:t>t</w:t>
            </w:r>
            <w:r w:rsidR="00241260" w:rsidRPr="00266DFB">
              <w:rPr>
                <w:rFonts w:ascii="Calibri" w:hAnsi="Calibri" w:cs="Calibri"/>
                <w:sz w:val="24"/>
                <w:szCs w:val="26"/>
              </w:rPr>
              <w:t xml:space="preserve"> </w:t>
            </w:r>
            <w:r w:rsidR="004A01EE" w:rsidRPr="00266DFB">
              <w:rPr>
                <w:rFonts w:ascii="Calibri" w:hAnsi="Calibri" w:cs="Calibri"/>
                <w:sz w:val="24"/>
                <w:szCs w:val="26"/>
              </w:rPr>
              <w:t>is</w:t>
            </w:r>
            <w:r w:rsidR="00241260" w:rsidRPr="00266DFB">
              <w:rPr>
                <w:rFonts w:ascii="Calibri" w:hAnsi="Calibri" w:cs="Calibri"/>
                <w:sz w:val="24"/>
                <w:szCs w:val="26"/>
              </w:rPr>
              <w:t xml:space="preserve"> not specific to </w:t>
            </w:r>
            <w:r w:rsidR="004A01EE" w:rsidRPr="00266DFB">
              <w:rPr>
                <w:rFonts w:ascii="Calibri" w:hAnsi="Calibri" w:cs="Calibri"/>
                <w:sz w:val="24"/>
                <w:szCs w:val="26"/>
              </w:rPr>
              <w:t>any</w:t>
            </w:r>
            <w:r w:rsidR="00241260" w:rsidRPr="00266DFB">
              <w:rPr>
                <w:rFonts w:ascii="Calibri" w:hAnsi="Calibri" w:cs="Calibri"/>
                <w:sz w:val="24"/>
                <w:szCs w:val="26"/>
              </w:rPr>
              <w:t xml:space="preserve"> </w:t>
            </w:r>
            <w:r w:rsidR="00505B06">
              <w:rPr>
                <w:rFonts w:ascii="Calibri" w:hAnsi="Calibri" w:cs="Calibri"/>
                <w:sz w:val="24"/>
                <w:szCs w:val="26"/>
              </w:rPr>
              <w:t>IRFP</w:t>
            </w:r>
            <w:r w:rsidR="00241260" w:rsidRPr="00266DFB">
              <w:rPr>
                <w:rFonts w:ascii="Calibri" w:hAnsi="Calibri" w:cs="Calibri"/>
                <w:sz w:val="24"/>
                <w:szCs w:val="26"/>
              </w:rPr>
              <w:t xml:space="preserve">, </w:t>
            </w:r>
            <w:r w:rsidRPr="00266DFB">
              <w:rPr>
                <w:rFonts w:ascii="Calibri" w:hAnsi="Calibri" w:cs="Calibri"/>
                <w:sz w:val="24"/>
                <w:szCs w:val="26"/>
              </w:rPr>
              <w:t>where vendors can speak with GSA professionals, get to know them, and learn more about contracting opportunities with the County.</w:t>
            </w:r>
            <w:r w:rsidR="004A01EE" w:rsidRPr="00266DFB">
              <w:rPr>
                <w:rFonts w:ascii="Calibri" w:hAnsi="Calibri" w:cs="Calibri"/>
                <w:sz w:val="24"/>
                <w:szCs w:val="26"/>
              </w:rPr>
              <w:t xml:space="preserve"> </w:t>
            </w:r>
          </w:p>
          <w:p w14:paraId="2F0BB7F5" w14:textId="292195CF" w:rsidR="004A01EE" w:rsidRPr="00266DFB" w:rsidRDefault="004A01EE" w:rsidP="004A01EE">
            <w:pPr>
              <w:jc w:val="center"/>
              <w:rPr>
                <w:rFonts w:ascii="Calibri" w:hAnsi="Calibri" w:cs="Calibri"/>
                <w:sz w:val="24"/>
                <w:szCs w:val="26"/>
              </w:rPr>
            </w:pPr>
          </w:p>
          <w:p w14:paraId="6F9CF357" w14:textId="6A614D1E" w:rsidR="004A01EE" w:rsidRPr="00266DFB" w:rsidRDefault="004A01EE" w:rsidP="004A01EE">
            <w:pPr>
              <w:jc w:val="center"/>
              <w:rPr>
                <w:rFonts w:ascii="Calibri" w:hAnsi="Calibri" w:cs="Calibri"/>
                <w:sz w:val="24"/>
                <w:szCs w:val="26"/>
              </w:rPr>
            </w:pPr>
            <w:r w:rsidRPr="00266DFB">
              <w:rPr>
                <w:rFonts w:ascii="Calibri" w:hAnsi="Calibri" w:cs="Calibri"/>
                <w:sz w:val="24"/>
                <w:szCs w:val="26"/>
              </w:rPr>
              <w:t xml:space="preserve">These are </w:t>
            </w:r>
            <w:r w:rsidR="00CE1BC8">
              <w:rPr>
                <w:rFonts w:ascii="Calibri" w:hAnsi="Calibri" w:cs="Calibri"/>
                <w:sz w:val="24"/>
                <w:szCs w:val="26"/>
              </w:rPr>
              <w:t xml:space="preserve">usually </w:t>
            </w:r>
            <w:r w:rsidRPr="00266DFB">
              <w:rPr>
                <w:rFonts w:ascii="Calibri" w:hAnsi="Calibri" w:cs="Calibri"/>
                <w:sz w:val="24"/>
                <w:szCs w:val="26"/>
              </w:rPr>
              <w:t>conducted on Wednesdays</w:t>
            </w:r>
            <w:r w:rsidR="00A114C4">
              <w:rPr>
                <w:rFonts w:ascii="Calibri" w:hAnsi="Calibri" w:cs="Calibri"/>
                <w:sz w:val="24"/>
                <w:szCs w:val="26"/>
              </w:rPr>
              <w:t>. D</w:t>
            </w:r>
            <w:r w:rsidRPr="00266DFB">
              <w:rPr>
                <w:rFonts w:ascii="Calibri" w:hAnsi="Calibri" w:cs="Calibri"/>
                <w:sz w:val="24"/>
                <w:szCs w:val="26"/>
              </w:rPr>
              <w:t xml:space="preserve">ates and locations can be confirmed by checking </w:t>
            </w:r>
            <w:r w:rsidR="00B9651D" w:rsidRPr="00266DFB">
              <w:rPr>
                <w:rFonts w:ascii="Calibri" w:hAnsi="Calibri" w:cs="Calibri"/>
                <w:sz w:val="24"/>
                <w:szCs w:val="26"/>
              </w:rPr>
              <w:t>at</w:t>
            </w:r>
          </w:p>
          <w:p w14:paraId="7330396D" w14:textId="44840F13" w:rsidR="00B70AD7" w:rsidRDefault="00625CF6" w:rsidP="00B9651D">
            <w:pPr>
              <w:jc w:val="center"/>
              <w:rPr>
                <w:rFonts w:ascii="Calibri" w:hAnsi="Calibri" w:cs="Calibri"/>
                <w:szCs w:val="26"/>
              </w:rPr>
            </w:pPr>
            <w:hyperlink r:id="rId20" w:history="1">
              <w:r w:rsidR="004A01EE" w:rsidRPr="00266DFB">
                <w:rPr>
                  <w:rStyle w:val="Hyperlink"/>
                  <w:rFonts w:ascii="Calibri" w:hAnsi="Calibri" w:cs="Calibri"/>
                  <w:b/>
                  <w:sz w:val="24"/>
                  <w:szCs w:val="26"/>
                </w:rPr>
                <w:t>Upcoming Events</w:t>
              </w:r>
            </w:hyperlink>
            <w:r w:rsidR="004A01EE" w:rsidRPr="00266DFB">
              <w:rPr>
                <w:rFonts w:ascii="Calibri" w:hAnsi="Calibri" w:cs="Calibri"/>
                <w:sz w:val="24"/>
                <w:szCs w:val="26"/>
              </w:rPr>
              <w:t xml:space="preserve"> </w:t>
            </w:r>
          </w:p>
          <w:p w14:paraId="1C180F4C" w14:textId="076823AE" w:rsidR="00E627AC" w:rsidRPr="00CE1BC8" w:rsidRDefault="00B9651D" w:rsidP="00B9651D">
            <w:pPr>
              <w:jc w:val="center"/>
              <w:rPr>
                <w:rFonts w:ascii="Calibri" w:hAnsi="Calibri" w:cs="Calibri"/>
                <w:sz w:val="20"/>
              </w:rPr>
            </w:pPr>
            <w:r w:rsidRPr="00CE1BC8">
              <w:rPr>
                <w:rFonts w:ascii="Calibri" w:hAnsi="Calibri" w:cs="Calibri"/>
                <w:sz w:val="20"/>
              </w:rPr>
              <w:t>[</w:t>
            </w:r>
            <w:hyperlink r:id="rId21" w:history="1">
              <w:r w:rsidRPr="00CE1BC8">
                <w:rPr>
                  <w:rStyle w:val="Hyperlink"/>
                  <w:rFonts w:ascii="Calibri" w:hAnsi="Calibri" w:cs="Calibri"/>
                  <w:sz w:val="20"/>
                </w:rPr>
                <w:t>https://gsa.acgov.org/do-business-with-us/upcoming-contracting-events/</w:t>
              </w:r>
            </w:hyperlink>
            <w:r w:rsidRPr="00CE1BC8">
              <w:rPr>
                <w:rFonts w:ascii="Calibri" w:hAnsi="Calibri" w:cs="Calibri"/>
                <w:sz w:val="20"/>
              </w:rPr>
              <w:t>]</w:t>
            </w:r>
          </w:p>
        </w:tc>
      </w:tr>
    </w:tbl>
    <w:p w14:paraId="0D251225" w14:textId="77777777" w:rsidR="00F9006C" w:rsidRPr="00A85450" w:rsidRDefault="003E5D13" w:rsidP="00DC6B97">
      <w:pPr>
        <w:pStyle w:val="RFP-QHeader1"/>
        <w:rPr>
          <w:rFonts w:ascii="Calibri" w:hAnsi="Calibri" w:cs="Calibri"/>
        </w:rPr>
      </w:pPr>
      <w:r>
        <w:rPr>
          <w:rFonts w:ascii="Calibri" w:hAnsi="Calibri" w:cs="Calibri"/>
        </w:rPr>
        <w:br w:type="page"/>
      </w:r>
      <w:r w:rsidR="00F9006C" w:rsidRPr="00A85450">
        <w:rPr>
          <w:rFonts w:ascii="Calibri" w:hAnsi="Calibri" w:cs="Calibri"/>
        </w:rPr>
        <w:lastRenderedPageBreak/>
        <w:t>COUNTY OF ALAMEDA</w:t>
      </w:r>
    </w:p>
    <w:p w14:paraId="6235CFA9" w14:textId="4EBCE52F" w:rsidR="008C0CB5" w:rsidRPr="00990D57" w:rsidRDefault="00D24CA9" w:rsidP="00DC6B97">
      <w:pPr>
        <w:pStyle w:val="RFP-QHeader2"/>
        <w:rPr>
          <w:rFonts w:ascii="Calibri" w:hAnsi="Calibri" w:cs="Calibri"/>
          <w:sz w:val="24"/>
        </w:rPr>
      </w:pPr>
      <w:r>
        <w:rPr>
          <w:rFonts w:ascii="Calibri" w:hAnsi="Calibri" w:cs="Calibri"/>
          <w:sz w:val="24"/>
        </w:rPr>
        <w:t xml:space="preserve">INFORMAL </w:t>
      </w:r>
      <w:r w:rsidR="00F9006C" w:rsidRPr="00266DFB">
        <w:rPr>
          <w:rFonts w:ascii="Calibri" w:hAnsi="Calibri" w:cs="Calibri"/>
          <w:sz w:val="24"/>
        </w:rPr>
        <w:t>REQUES</w:t>
      </w:r>
      <w:r w:rsidR="00F9006C" w:rsidRPr="00266DFB">
        <w:rPr>
          <w:rFonts w:ascii="Calibri" w:hAnsi="Calibri" w:cs="Calibri"/>
          <w:sz w:val="24"/>
          <w:szCs w:val="26"/>
        </w:rPr>
        <w:t>T FOR</w:t>
      </w:r>
      <w:r w:rsidR="00554195" w:rsidRPr="00266DFB">
        <w:rPr>
          <w:rFonts w:ascii="Calibri" w:hAnsi="Calibri" w:cs="Calibri"/>
          <w:sz w:val="24"/>
          <w:szCs w:val="26"/>
        </w:rPr>
        <w:t xml:space="preserve"> </w:t>
      </w:r>
      <w:r w:rsidR="006B4B31" w:rsidRPr="00266DFB">
        <w:rPr>
          <w:rFonts w:ascii="Calibri" w:hAnsi="Calibri" w:cs="Calibri"/>
          <w:sz w:val="24"/>
          <w:szCs w:val="26"/>
        </w:rPr>
        <w:t>PROPOSAL</w:t>
      </w:r>
      <w:r w:rsidR="008C0CB5" w:rsidRPr="00266DFB">
        <w:rPr>
          <w:rFonts w:ascii="Calibri" w:hAnsi="Calibri" w:cs="Calibri"/>
          <w:sz w:val="24"/>
          <w:szCs w:val="26"/>
        </w:rPr>
        <w:t xml:space="preserve"> </w:t>
      </w:r>
      <w:r w:rsidR="00F9006C" w:rsidRPr="00266DFB">
        <w:rPr>
          <w:rFonts w:ascii="Calibri" w:hAnsi="Calibri" w:cs="Calibri"/>
          <w:sz w:val="24"/>
        </w:rPr>
        <w:t xml:space="preserve">No. </w:t>
      </w:r>
      <w:r w:rsidR="008C0CB5" w:rsidRPr="00990D57">
        <w:rPr>
          <w:rFonts w:ascii="Calibri" w:hAnsi="Calibri" w:cs="Calibri"/>
          <w:sz w:val="24"/>
        </w:rPr>
        <w:t>90</w:t>
      </w:r>
      <w:r w:rsidR="00990D57" w:rsidRPr="00990D57">
        <w:rPr>
          <w:rFonts w:ascii="Calibri" w:hAnsi="Calibri" w:cs="Calibri"/>
          <w:sz w:val="24"/>
        </w:rPr>
        <w:t>2376</w:t>
      </w:r>
      <w:r w:rsidR="008C0CB5" w:rsidRPr="00990D57">
        <w:rPr>
          <w:rFonts w:ascii="Calibri" w:hAnsi="Calibri" w:cs="Calibri"/>
          <w:sz w:val="24"/>
        </w:rPr>
        <w:t xml:space="preserve"> </w:t>
      </w:r>
    </w:p>
    <w:p w14:paraId="456C6567" w14:textId="77777777" w:rsidR="00F9006C" w:rsidRPr="00990D57" w:rsidRDefault="00F9006C" w:rsidP="00DC6B97">
      <w:pPr>
        <w:pStyle w:val="RFP-QHeader2"/>
        <w:rPr>
          <w:rFonts w:ascii="Calibri" w:hAnsi="Calibri" w:cs="Calibri"/>
          <w:sz w:val="24"/>
        </w:rPr>
      </w:pPr>
      <w:r w:rsidRPr="00990D57">
        <w:rPr>
          <w:rFonts w:ascii="Calibri" w:hAnsi="Calibri" w:cs="Calibri"/>
          <w:sz w:val="24"/>
        </w:rPr>
        <w:t>SPECIFICATIONS, TERMS &amp; CONDITIONS</w:t>
      </w:r>
    </w:p>
    <w:p w14:paraId="6A7B068B" w14:textId="5FA3DEBC" w:rsidR="00F9006C" w:rsidRPr="00990D57" w:rsidRDefault="00BE0EE1" w:rsidP="00BB26E0">
      <w:pPr>
        <w:pStyle w:val="RFP-QHeader2"/>
        <w:rPr>
          <w:rFonts w:ascii="Calibri" w:hAnsi="Calibri" w:cs="Calibri"/>
          <w:sz w:val="24"/>
        </w:rPr>
      </w:pPr>
      <w:r w:rsidRPr="00990D57">
        <w:rPr>
          <w:rFonts w:ascii="Calibri" w:hAnsi="Calibri" w:cs="Calibri"/>
          <w:sz w:val="24"/>
        </w:rPr>
        <w:t>f</w:t>
      </w:r>
      <w:r w:rsidR="00F9006C" w:rsidRPr="00990D57">
        <w:rPr>
          <w:rFonts w:ascii="Calibri" w:hAnsi="Calibri" w:cs="Calibri"/>
          <w:sz w:val="24"/>
        </w:rPr>
        <w:t>or</w:t>
      </w:r>
    </w:p>
    <w:p w14:paraId="0CB6F271" w14:textId="2FDC2364" w:rsidR="00F9006C" w:rsidRPr="00990D57" w:rsidRDefault="00990D57" w:rsidP="00DC6B97">
      <w:pPr>
        <w:pStyle w:val="RFP-QHeader2"/>
        <w:rPr>
          <w:rFonts w:ascii="Calibri" w:hAnsi="Calibri" w:cs="Calibri"/>
          <w:sz w:val="24"/>
        </w:rPr>
      </w:pPr>
      <w:r w:rsidRPr="00990D57">
        <w:rPr>
          <w:rFonts w:ascii="Calibri" w:hAnsi="Calibri" w:cs="Calibri"/>
          <w:sz w:val="24"/>
        </w:rPr>
        <w:t>FLOOD CONTROL PUMP STATION ENGINEERING SUPPORT</w:t>
      </w:r>
      <w:r w:rsidR="00741BDE">
        <w:rPr>
          <w:rFonts w:ascii="Calibri" w:hAnsi="Calibri" w:cs="Calibri"/>
          <w:sz w:val="24"/>
        </w:rPr>
        <w:t xml:space="preserve"> SERVICES</w:t>
      </w:r>
    </w:p>
    <w:p w14:paraId="617F9AC3" w14:textId="77777777" w:rsidR="00F9006C" w:rsidRPr="00266DFB" w:rsidRDefault="00F9006C">
      <w:pPr>
        <w:tabs>
          <w:tab w:val="left" w:pos="-720"/>
        </w:tabs>
        <w:jc w:val="center"/>
        <w:rPr>
          <w:rFonts w:ascii="Calibri" w:hAnsi="Calibri" w:cs="Calibri"/>
          <w:b/>
          <w:spacing w:val="-3"/>
          <w:sz w:val="20"/>
        </w:rPr>
      </w:pPr>
    </w:p>
    <w:p w14:paraId="77611024" w14:textId="77777777" w:rsidR="00F9006C" w:rsidRPr="00266DFB" w:rsidRDefault="00F9006C">
      <w:pPr>
        <w:tabs>
          <w:tab w:val="center" w:pos="3960"/>
        </w:tabs>
        <w:jc w:val="center"/>
        <w:rPr>
          <w:rFonts w:ascii="Calibri" w:hAnsi="Calibri" w:cs="Calibri"/>
          <w:b/>
          <w:spacing w:val="-3"/>
          <w:sz w:val="24"/>
        </w:rPr>
      </w:pPr>
      <w:r w:rsidRPr="00266DFB">
        <w:rPr>
          <w:rFonts w:ascii="Calibri" w:hAnsi="Calibri" w:cs="Calibri"/>
          <w:b/>
          <w:spacing w:val="-3"/>
          <w:sz w:val="24"/>
        </w:rPr>
        <w:t>TABLE OF CONTENTS</w:t>
      </w:r>
    </w:p>
    <w:p w14:paraId="61B52518" w14:textId="77777777" w:rsidR="00606FDA" w:rsidRPr="00F43EF7" w:rsidRDefault="00C268C5" w:rsidP="00F43EF7">
      <w:pPr>
        <w:tabs>
          <w:tab w:val="right" w:pos="10080"/>
        </w:tabs>
        <w:rPr>
          <w:rFonts w:ascii="Calibri" w:hAnsi="Calibri" w:cs="Calibri"/>
          <w:b/>
          <w:spacing w:val="-3"/>
          <w:sz w:val="24"/>
          <w:szCs w:val="24"/>
        </w:rPr>
      </w:pPr>
      <w:r w:rsidRPr="00F43EF7">
        <w:rPr>
          <w:rFonts w:ascii="Calibri" w:hAnsi="Calibri" w:cs="Calibri"/>
          <w:b/>
          <w:spacing w:val="-3"/>
          <w:sz w:val="24"/>
          <w:szCs w:val="24"/>
        </w:rPr>
        <w:tab/>
        <w:t>Page</w:t>
      </w:r>
    </w:p>
    <w:p w14:paraId="7D5CF8D6" w14:textId="77777777" w:rsidR="007A294B" w:rsidRPr="00F43EF7" w:rsidRDefault="007A294B" w:rsidP="007A294B">
      <w:pPr>
        <w:tabs>
          <w:tab w:val="right" w:pos="10800"/>
        </w:tabs>
        <w:rPr>
          <w:rFonts w:ascii="Calibri" w:hAnsi="Calibri" w:cs="Calibri"/>
          <w:b/>
          <w:spacing w:val="-3"/>
          <w:sz w:val="24"/>
          <w:szCs w:val="24"/>
        </w:rPr>
      </w:pPr>
    </w:p>
    <w:p w14:paraId="0718FEBA" w14:textId="77777777" w:rsidR="004C355E" w:rsidRDefault="004C355E">
      <w:pPr>
        <w:pStyle w:val="TOC1"/>
        <w:rPr>
          <w:rFonts w:asciiTheme="minorHAnsi" w:eastAsiaTheme="minorEastAsia" w:hAnsiTheme="minorHAnsi" w:cstheme="minorBidi"/>
          <w:b w:val="0"/>
          <w:caps w:val="0"/>
          <w:kern w:val="2"/>
          <w:sz w:val="22"/>
          <w:szCs w:val="22"/>
          <w14:ligatures w14:val="standardContextual"/>
        </w:rPr>
      </w:pPr>
      <w:r w:rsidRPr="00235FDE">
        <w:t>CALENDAR OF EVENTS</w:t>
      </w:r>
      <w:r>
        <w:rPr>
          <w:webHidden/>
        </w:rPr>
        <w:tab/>
      </w:r>
      <w:r w:rsidR="002F0FC7">
        <w:rPr>
          <w:webHidden/>
        </w:rPr>
        <w:t>2</w:t>
      </w:r>
    </w:p>
    <w:p w14:paraId="64F0DBAB" w14:textId="77777777" w:rsidR="004C355E" w:rsidRDefault="004C355E">
      <w:pPr>
        <w:pStyle w:val="TOC1"/>
        <w:rPr>
          <w:rFonts w:asciiTheme="minorHAnsi" w:eastAsiaTheme="minorEastAsia" w:hAnsiTheme="minorHAnsi" w:cstheme="minorBidi"/>
          <w:b w:val="0"/>
          <w:caps w:val="0"/>
          <w:kern w:val="2"/>
          <w:sz w:val="22"/>
          <w:szCs w:val="22"/>
          <w14:ligatures w14:val="standardContextual"/>
        </w:rPr>
      </w:pPr>
      <w:r w:rsidRPr="00235FDE">
        <w:t>I.</w:t>
      </w:r>
      <w:r>
        <w:rPr>
          <w:rFonts w:asciiTheme="minorHAnsi" w:eastAsiaTheme="minorEastAsia" w:hAnsiTheme="minorHAnsi" w:cstheme="minorBidi"/>
          <w:b w:val="0"/>
          <w:caps w:val="0"/>
          <w:kern w:val="2"/>
          <w:sz w:val="22"/>
          <w:szCs w:val="22"/>
          <w14:ligatures w14:val="standardContextual"/>
        </w:rPr>
        <w:tab/>
      </w:r>
      <w:r w:rsidRPr="00235FDE">
        <w:t>STATEMENT OF WORK</w:t>
      </w:r>
      <w:r>
        <w:rPr>
          <w:webHidden/>
        </w:rPr>
        <w:tab/>
      </w:r>
      <w:r w:rsidR="002F0FC7">
        <w:rPr>
          <w:webHidden/>
        </w:rPr>
        <w:t>4</w:t>
      </w:r>
    </w:p>
    <w:p w14:paraId="07280E82"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A.</w:t>
      </w:r>
      <w:r>
        <w:rPr>
          <w:rFonts w:asciiTheme="minorHAnsi" w:eastAsiaTheme="minorEastAsia" w:hAnsiTheme="minorHAnsi" w:cstheme="minorBidi"/>
          <w:kern w:val="2"/>
          <w:sz w:val="22"/>
          <w:szCs w:val="22"/>
          <w14:ligatures w14:val="standardContextual"/>
        </w:rPr>
        <w:tab/>
      </w:r>
      <w:r w:rsidRPr="00235FDE">
        <w:t>INTENT</w:t>
      </w:r>
      <w:r>
        <w:rPr>
          <w:webHidden/>
        </w:rPr>
        <w:tab/>
      </w:r>
      <w:r w:rsidR="002F0FC7">
        <w:rPr>
          <w:webHidden/>
        </w:rPr>
        <w:t>4</w:t>
      </w:r>
    </w:p>
    <w:p w14:paraId="26C14D79"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B.</w:t>
      </w:r>
      <w:r>
        <w:rPr>
          <w:rFonts w:asciiTheme="minorHAnsi" w:eastAsiaTheme="minorEastAsia" w:hAnsiTheme="minorHAnsi" w:cstheme="minorBidi"/>
          <w:kern w:val="2"/>
          <w:sz w:val="22"/>
          <w:szCs w:val="22"/>
          <w14:ligatures w14:val="standardContextual"/>
        </w:rPr>
        <w:tab/>
      </w:r>
      <w:r w:rsidRPr="00235FDE">
        <w:t>SCOPE/BACKGROUND</w:t>
      </w:r>
      <w:r>
        <w:rPr>
          <w:webHidden/>
        </w:rPr>
        <w:tab/>
      </w:r>
      <w:r w:rsidR="002F0FC7">
        <w:rPr>
          <w:webHidden/>
        </w:rPr>
        <w:t>4</w:t>
      </w:r>
    </w:p>
    <w:p w14:paraId="60C5CFEE"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C.</w:t>
      </w:r>
      <w:r>
        <w:rPr>
          <w:rFonts w:asciiTheme="minorHAnsi" w:eastAsiaTheme="minorEastAsia" w:hAnsiTheme="minorHAnsi" w:cstheme="minorBidi"/>
          <w:kern w:val="2"/>
          <w:sz w:val="22"/>
          <w:szCs w:val="22"/>
          <w14:ligatures w14:val="standardContextual"/>
        </w:rPr>
        <w:tab/>
      </w:r>
      <w:r w:rsidRPr="00235FDE">
        <w:t>BIDDER QUALIFICATIONS</w:t>
      </w:r>
      <w:r>
        <w:rPr>
          <w:webHidden/>
        </w:rPr>
        <w:tab/>
      </w:r>
      <w:r w:rsidR="002F0FC7">
        <w:rPr>
          <w:webHidden/>
        </w:rPr>
        <w:t>4</w:t>
      </w:r>
    </w:p>
    <w:p w14:paraId="1FC6C769"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D.</w:t>
      </w:r>
      <w:r>
        <w:rPr>
          <w:rFonts w:asciiTheme="minorHAnsi" w:eastAsiaTheme="minorEastAsia" w:hAnsiTheme="minorHAnsi" w:cstheme="minorBidi"/>
          <w:kern w:val="2"/>
          <w:sz w:val="22"/>
          <w:szCs w:val="22"/>
          <w14:ligatures w14:val="standardContextual"/>
        </w:rPr>
        <w:tab/>
      </w:r>
      <w:r w:rsidRPr="00235FDE">
        <w:t>SPECIFIC REQUIREMENTS</w:t>
      </w:r>
      <w:r>
        <w:rPr>
          <w:webHidden/>
        </w:rPr>
        <w:tab/>
      </w:r>
      <w:r w:rsidR="002F0FC7">
        <w:rPr>
          <w:webHidden/>
        </w:rPr>
        <w:t>4</w:t>
      </w:r>
    </w:p>
    <w:p w14:paraId="27DCDAD7"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E.</w:t>
      </w:r>
      <w:r>
        <w:rPr>
          <w:rFonts w:asciiTheme="minorHAnsi" w:eastAsiaTheme="minorEastAsia" w:hAnsiTheme="minorHAnsi" w:cstheme="minorBidi"/>
          <w:kern w:val="2"/>
          <w:sz w:val="22"/>
          <w:szCs w:val="22"/>
          <w14:ligatures w14:val="standardContextual"/>
        </w:rPr>
        <w:tab/>
      </w:r>
      <w:r w:rsidRPr="00235FDE">
        <w:t>REPORTS</w:t>
      </w:r>
      <w:r>
        <w:rPr>
          <w:webHidden/>
        </w:rPr>
        <w:tab/>
      </w:r>
      <w:r w:rsidR="002F0FC7">
        <w:rPr>
          <w:webHidden/>
        </w:rPr>
        <w:t>7</w:t>
      </w:r>
    </w:p>
    <w:p w14:paraId="5EC43FD2"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F.</w:t>
      </w:r>
      <w:r>
        <w:rPr>
          <w:rFonts w:asciiTheme="minorHAnsi" w:eastAsiaTheme="minorEastAsia" w:hAnsiTheme="minorHAnsi" w:cstheme="minorBidi"/>
          <w:kern w:val="2"/>
          <w:sz w:val="22"/>
          <w:szCs w:val="22"/>
          <w14:ligatures w14:val="standardContextual"/>
        </w:rPr>
        <w:tab/>
      </w:r>
      <w:r w:rsidRPr="00235FDE">
        <w:t>VENDOR OUTREACH</w:t>
      </w:r>
      <w:r>
        <w:rPr>
          <w:webHidden/>
        </w:rPr>
        <w:tab/>
      </w:r>
      <w:r w:rsidR="002F0FC7">
        <w:rPr>
          <w:webHidden/>
        </w:rPr>
        <w:t>7</w:t>
      </w:r>
    </w:p>
    <w:p w14:paraId="29D153B3" w14:textId="77777777" w:rsidR="004C355E" w:rsidRDefault="004C355E">
      <w:pPr>
        <w:pStyle w:val="TOC1"/>
        <w:rPr>
          <w:rFonts w:asciiTheme="minorHAnsi" w:eastAsiaTheme="minorEastAsia" w:hAnsiTheme="minorHAnsi" w:cstheme="minorBidi"/>
          <w:b w:val="0"/>
          <w:caps w:val="0"/>
          <w:kern w:val="2"/>
          <w:sz w:val="22"/>
          <w:szCs w:val="22"/>
          <w14:ligatures w14:val="standardContextual"/>
        </w:rPr>
      </w:pPr>
      <w:r w:rsidRPr="00235FDE">
        <w:t>II.</w:t>
      </w:r>
      <w:r>
        <w:rPr>
          <w:rFonts w:asciiTheme="minorHAnsi" w:eastAsiaTheme="minorEastAsia" w:hAnsiTheme="minorHAnsi" w:cstheme="minorBidi"/>
          <w:b w:val="0"/>
          <w:caps w:val="0"/>
          <w:kern w:val="2"/>
          <w:sz w:val="22"/>
          <w:szCs w:val="22"/>
          <w14:ligatures w14:val="standardContextual"/>
        </w:rPr>
        <w:tab/>
      </w:r>
      <w:r w:rsidRPr="00235FDE">
        <w:t>COUNTY PROCEDURES, TERMS, AND CONDITIONS</w:t>
      </w:r>
      <w:r>
        <w:rPr>
          <w:webHidden/>
        </w:rPr>
        <w:tab/>
      </w:r>
      <w:r w:rsidR="002F0FC7">
        <w:rPr>
          <w:webHidden/>
        </w:rPr>
        <w:t>8</w:t>
      </w:r>
    </w:p>
    <w:p w14:paraId="5E84CFE5"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G.</w:t>
      </w:r>
      <w:r>
        <w:rPr>
          <w:rFonts w:asciiTheme="minorHAnsi" w:eastAsiaTheme="minorEastAsia" w:hAnsiTheme="minorHAnsi" w:cstheme="minorBidi"/>
          <w:kern w:val="2"/>
          <w:sz w:val="22"/>
          <w:szCs w:val="22"/>
          <w14:ligatures w14:val="standardContextual"/>
        </w:rPr>
        <w:tab/>
      </w:r>
      <w:r w:rsidRPr="00235FDE">
        <w:t>EVALUATION CRITERIA / SELECTION COMMITTEE</w:t>
      </w:r>
      <w:r>
        <w:rPr>
          <w:webHidden/>
        </w:rPr>
        <w:tab/>
      </w:r>
      <w:r w:rsidR="002F0FC7">
        <w:rPr>
          <w:webHidden/>
        </w:rPr>
        <w:t>8</w:t>
      </w:r>
    </w:p>
    <w:p w14:paraId="2828642D"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H.</w:t>
      </w:r>
      <w:r>
        <w:rPr>
          <w:rFonts w:asciiTheme="minorHAnsi" w:eastAsiaTheme="minorEastAsia" w:hAnsiTheme="minorHAnsi" w:cstheme="minorBidi"/>
          <w:kern w:val="2"/>
          <w:sz w:val="22"/>
          <w:szCs w:val="22"/>
          <w14:ligatures w14:val="standardContextual"/>
        </w:rPr>
        <w:tab/>
      </w:r>
      <w:r w:rsidRPr="00235FDE">
        <w:t>CONTRACT EVALUATION AND ASSESSMENT</w:t>
      </w:r>
      <w:r>
        <w:rPr>
          <w:webHidden/>
        </w:rPr>
        <w:tab/>
      </w:r>
      <w:r w:rsidR="002F0FC7">
        <w:rPr>
          <w:webHidden/>
        </w:rPr>
        <w:t>13</w:t>
      </w:r>
    </w:p>
    <w:p w14:paraId="3097DFFA"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I.</w:t>
      </w:r>
      <w:r>
        <w:rPr>
          <w:rFonts w:asciiTheme="minorHAnsi" w:eastAsiaTheme="minorEastAsia" w:hAnsiTheme="minorHAnsi" w:cstheme="minorBidi"/>
          <w:kern w:val="2"/>
          <w:sz w:val="22"/>
          <w:szCs w:val="22"/>
          <w14:ligatures w14:val="standardContextual"/>
        </w:rPr>
        <w:tab/>
      </w:r>
      <w:r w:rsidRPr="00235FDE">
        <w:t>NOTICE OF INTENT TO AWARD</w:t>
      </w:r>
      <w:r>
        <w:rPr>
          <w:webHidden/>
        </w:rPr>
        <w:tab/>
      </w:r>
      <w:r w:rsidR="002F0FC7">
        <w:rPr>
          <w:webHidden/>
        </w:rPr>
        <w:t>14</w:t>
      </w:r>
    </w:p>
    <w:p w14:paraId="4D783430"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J.</w:t>
      </w:r>
      <w:r>
        <w:rPr>
          <w:rFonts w:asciiTheme="minorHAnsi" w:eastAsiaTheme="minorEastAsia" w:hAnsiTheme="minorHAnsi" w:cstheme="minorBidi"/>
          <w:kern w:val="2"/>
          <w:sz w:val="22"/>
          <w:szCs w:val="22"/>
          <w14:ligatures w14:val="standardContextual"/>
        </w:rPr>
        <w:tab/>
      </w:r>
      <w:r w:rsidRPr="00235FDE">
        <w:t>TERM / TERMINATION / RENEWAL</w:t>
      </w:r>
      <w:r>
        <w:rPr>
          <w:webHidden/>
        </w:rPr>
        <w:tab/>
      </w:r>
      <w:r w:rsidR="002F0FC7">
        <w:rPr>
          <w:webHidden/>
        </w:rPr>
        <w:t>14</w:t>
      </w:r>
    </w:p>
    <w:p w14:paraId="17770263"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K.</w:t>
      </w:r>
      <w:r>
        <w:rPr>
          <w:rFonts w:asciiTheme="minorHAnsi" w:eastAsiaTheme="minorEastAsia" w:hAnsiTheme="minorHAnsi" w:cstheme="minorBidi"/>
          <w:kern w:val="2"/>
          <w:sz w:val="22"/>
          <w:szCs w:val="22"/>
          <w14:ligatures w14:val="standardContextual"/>
        </w:rPr>
        <w:tab/>
      </w:r>
      <w:r w:rsidRPr="00235FDE">
        <w:t>BRAND NAMES AND APPROVED EQUIVALENTS</w:t>
      </w:r>
      <w:r>
        <w:rPr>
          <w:webHidden/>
        </w:rPr>
        <w:tab/>
      </w:r>
      <w:r w:rsidR="002F0FC7">
        <w:rPr>
          <w:webHidden/>
        </w:rPr>
        <w:t>15</w:t>
      </w:r>
    </w:p>
    <w:p w14:paraId="4BA3477C"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L.</w:t>
      </w:r>
      <w:r>
        <w:rPr>
          <w:rFonts w:asciiTheme="minorHAnsi" w:eastAsiaTheme="minorEastAsia" w:hAnsiTheme="minorHAnsi" w:cstheme="minorBidi"/>
          <w:kern w:val="2"/>
          <w:sz w:val="22"/>
          <w:szCs w:val="22"/>
          <w14:ligatures w14:val="standardContextual"/>
        </w:rPr>
        <w:tab/>
      </w:r>
      <w:r w:rsidRPr="00235FDE">
        <w:t>QUANTITIES</w:t>
      </w:r>
      <w:r>
        <w:rPr>
          <w:webHidden/>
        </w:rPr>
        <w:tab/>
      </w:r>
      <w:r w:rsidR="002F0FC7">
        <w:rPr>
          <w:webHidden/>
        </w:rPr>
        <w:t>15</w:t>
      </w:r>
    </w:p>
    <w:p w14:paraId="51FA50BD"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M.</w:t>
      </w:r>
      <w:r>
        <w:rPr>
          <w:rFonts w:asciiTheme="minorHAnsi" w:eastAsiaTheme="minorEastAsia" w:hAnsiTheme="minorHAnsi" w:cstheme="minorBidi"/>
          <w:kern w:val="2"/>
          <w:sz w:val="22"/>
          <w:szCs w:val="22"/>
          <w14:ligatures w14:val="standardContextual"/>
        </w:rPr>
        <w:tab/>
      </w:r>
      <w:r w:rsidRPr="00235FDE">
        <w:t>PRICING</w:t>
      </w:r>
      <w:r>
        <w:rPr>
          <w:webHidden/>
        </w:rPr>
        <w:tab/>
      </w:r>
      <w:r w:rsidR="002F0FC7">
        <w:rPr>
          <w:webHidden/>
        </w:rPr>
        <w:t>15</w:t>
      </w:r>
    </w:p>
    <w:p w14:paraId="0AF843B2"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N.</w:t>
      </w:r>
      <w:r>
        <w:rPr>
          <w:rFonts w:asciiTheme="minorHAnsi" w:eastAsiaTheme="minorEastAsia" w:hAnsiTheme="minorHAnsi" w:cstheme="minorBidi"/>
          <w:kern w:val="2"/>
          <w:sz w:val="22"/>
          <w:szCs w:val="22"/>
          <w14:ligatures w14:val="standardContextual"/>
        </w:rPr>
        <w:tab/>
      </w:r>
      <w:r w:rsidRPr="00235FDE">
        <w:t>AWARD</w:t>
      </w:r>
      <w:r>
        <w:rPr>
          <w:webHidden/>
        </w:rPr>
        <w:tab/>
      </w:r>
      <w:r w:rsidR="002F0FC7">
        <w:rPr>
          <w:webHidden/>
        </w:rPr>
        <w:t>17</w:t>
      </w:r>
    </w:p>
    <w:p w14:paraId="7149BFC1"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O.</w:t>
      </w:r>
      <w:r>
        <w:rPr>
          <w:rFonts w:asciiTheme="minorHAnsi" w:eastAsiaTheme="minorEastAsia" w:hAnsiTheme="minorHAnsi" w:cstheme="minorBidi"/>
          <w:kern w:val="2"/>
          <w:sz w:val="22"/>
          <w:szCs w:val="22"/>
          <w14:ligatures w14:val="standardContextual"/>
        </w:rPr>
        <w:tab/>
      </w:r>
      <w:r w:rsidRPr="00235FDE">
        <w:t>METHOD OF ORDERING</w:t>
      </w:r>
      <w:r>
        <w:rPr>
          <w:webHidden/>
        </w:rPr>
        <w:tab/>
      </w:r>
      <w:r w:rsidR="002F0FC7">
        <w:rPr>
          <w:webHidden/>
        </w:rPr>
        <w:t>19</w:t>
      </w:r>
    </w:p>
    <w:p w14:paraId="354E42E1"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P.</w:t>
      </w:r>
      <w:r>
        <w:rPr>
          <w:rFonts w:asciiTheme="minorHAnsi" w:eastAsiaTheme="minorEastAsia" w:hAnsiTheme="minorHAnsi" w:cstheme="minorBidi"/>
          <w:kern w:val="2"/>
          <w:sz w:val="22"/>
          <w:szCs w:val="22"/>
          <w14:ligatures w14:val="standardContextual"/>
        </w:rPr>
        <w:tab/>
      </w:r>
      <w:r w:rsidRPr="00235FDE">
        <w:t>INVOICING</w:t>
      </w:r>
      <w:r>
        <w:rPr>
          <w:webHidden/>
        </w:rPr>
        <w:tab/>
      </w:r>
      <w:r w:rsidR="002F0FC7">
        <w:rPr>
          <w:webHidden/>
        </w:rPr>
        <w:t>20</w:t>
      </w:r>
    </w:p>
    <w:p w14:paraId="16687DA5"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Q.</w:t>
      </w:r>
      <w:r>
        <w:rPr>
          <w:rFonts w:asciiTheme="minorHAnsi" w:eastAsiaTheme="minorEastAsia" w:hAnsiTheme="minorHAnsi" w:cstheme="minorBidi"/>
          <w:kern w:val="2"/>
          <w:sz w:val="22"/>
          <w:szCs w:val="22"/>
          <w14:ligatures w14:val="standardContextual"/>
        </w:rPr>
        <w:tab/>
      </w:r>
      <w:r w:rsidRPr="00235FDE">
        <w:t>ACCOUNT MANAGER / SUPPORT STAFF</w:t>
      </w:r>
      <w:r>
        <w:rPr>
          <w:webHidden/>
        </w:rPr>
        <w:tab/>
      </w:r>
      <w:r w:rsidR="002F0FC7">
        <w:rPr>
          <w:webHidden/>
        </w:rPr>
        <w:t>20</w:t>
      </w:r>
    </w:p>
    <w:p w14:paraId="41A8D67E" w14:textId="77777777" w:rsidR="004C355E" w:rsidRDefault="004C355E">
      <w:pPr>
        <w:pStyle w:val="TOC1"/>
        <w:rPr>
          <w:rFonts w:asciiTheme="minorHAnsi" w:eastAsiaTheme="minorEastAsia" w:hAnsiTheme="minorHAnsi" w:cstheme="minorBidi"/>
          <w:b w:val="0"/>
          <w:caps w:val="0"/>
          <w:kern w:val="2"/>
          <w:sz w:val="22"/>
          <w:szCs w:val="22"/>
          <w14:ligatures w14:val="standardContextual"/>
        </w:rPr>
      </w:pPr>
      <w:r w:rsidRPr="00235FDE">
        <w:t>III.</w:t>
      </w:r>
      <w:r>
        <w:rPr>
          <w:rFonts w:asciiTheme="minorHAnsi" w:eastAsiaTheme="minorEastAsia" w:hAnsiTheme="minorHAnsi" w:cstheme="minorBidi"/>
          <w:b w:val="0"/>
          <w:caps w:val="0"/>
          <w:kern w:val="2"/>
          <w:sz w:val="22"/>
          <w:szCs w:val="22"/>
          <w14:ligatures w14:val="standardContextual"/>
        </w:rPr>
        <w:tab/>
      </w:r>
      <w:r w:rsidRPr="00235FDE">
        <w:t>INSTRUCTIONS TO BIDDERS</w:t>
      </w:r>
      <w:r>
        <w:rPr>
          <w:webHidden/>
        </w:rPr>
        <w:tab/>
      </w:r>
      <w:r w:rsidR="002F0FC7">
        <w:rPr>
          <w:webHidden/>
        </w:rPr>
        <w:t>21</w:t>
      </w:r>
    </w:p>
    <w:p w14:paraId="0539786B" w14:textId="77777777" w:rsidR="004C355E" w:rsidRDefault="004C355E">
      <w:pPr>
        <w:pStyle w:val="TOC2"/>
        <w:rPr>
          <w:rFonts w:asciiTheme="minorHAnsi" w:eastAsiaTheme="minorEastAsia" w:hAnsiTheme="minorHAnsi" w:cstheme="minorBidi"/>
          <w:kern w:val="2"/>
          <w:sz w:val="22"/>
          <w:szCs w:val="22"/>
          <w14:ligatures w14:val="standardContextual"/>
        </w:rPr>
      </w:pPr>
      <w:r w:rsidRPr="00235FDE">
        <w:t>R.</w:t>
      </w:r>
      <w:r>
        <w:rPr>
          <w:rFonts w:asciiTheme="minorHAnsi" w:eastAsiaTheme="minorEastAsia" w:hAnsiTheme="minorHAnsi" w:cstheme="minorBidi"/>
          <w:kern w:val="2"/>
          <w:sz w:val="22"/>
          <w:szCs w:val="22"/>
          <w14:ligatures w14:val="standardContextual"/>
        </w:rPr>
        <w:tab/>
      </w:r>
      <w:r w:rsidRPr="00235FDE">
        <w:t>COUNTY CONTACTS</w:t>
      </w:r>
      <w:r>
        <w:rPr>
          <w:webHidden/>
        </w:rPr>
        <w:tab/>
      </w:r>
      <w:r w:rsidR="002F0FC7">
        <w:rPr>
          <w:webHidden/>
        </w:rPr>
        <w:t>21</w:t>
      </w:r>
    </w:p>
    <w:p w14:paraId="08CD4FC8" w14:textId="77777777" w:rsidR="004C355E" w:rsidRPr="00CA48CA" w:rsidRDefault="004C355E" w:rsidP="00CA48CA">
      <w:pPr>
        <w:pStyle w:val="TOC2"/>
        <w:rPr>
          <w:rFonts w:asciiTheme="minorHAnsi" w:eastAsiaTheme="minorEastAsia" w:hAnsiTheme="minorHAnsi" w:cstheme="minorBidi"/>
          <w:kern w:val="2"/>
          <w:sz w:val="22"/>
          <w:szCs w:val="22"/>
          <w14:ligatures w14:val="standardContextual"/>
        </w:rPr>
      </w:pPr>
      <w:r w:rsidRPr="00235FDE">
        <w:t>S.</w:t>
      </w:r>
      <w:r>
        <w:rPr>
          <w:rFonts w:asciiTheme="minorHAnsi" w:eastAsiaTheme="minorEastAsia" w:hAnsiTheme="minorHAnsi" w:cstheme="minorBidi"/>
          <w:kern w:val="2"/>
          <w:sz w:val="22"/>
          <w:szCs w:val="22"/>
          <w14:ligatures w14:val="standardContextual"/>
        </w:rPr>
        <w:tab/>
      </w:r>
      <w:r w:rsidRPr="00235FDE">
        <w:t>SUBMITTAL OF PROPOSALS</w:t>
      </w:r>
      <w:r>
        <w:rPr>
          <w:webHidden/>
        </w:rPr>
        <w:tab/>
      </w:r>
      <w:r w:rsidR="002F0FC7">
        <w:rPr>
          <w:webHidden/>
        </w:rPr>
        <w:t>21</w:t>
      </w:r>
    </w:p>
    <w:p w14:paraId="37ECD09F" w14:textId="00739AC3" w:rsidR="00C268C5" w:rsidRPr="00F43EF7" w:rsidRDefault="00F9006C" w:rsidP="00D14568">
      <w:pPr>
        <w:tabs>
          <w:tab w:val="left" w:pos="720"/>
          <w:tab w:val="left" w:pos="1440"/>
          <w:tab w:val="right" w:pos="10530"/>
          <w:tab w:val="right" w:leader="dot" w:pos="10800"/>
        </w:tabs>
        <w:rPr>
          <w:rFonts w:ascii="Calibri" w:hAnsi="Calibri" w:cs="Calibri"/>
          <w:sz w:val="24"/>
          <w:szCs w:val="24"/>
        </w:rPr>
      </w:pPr>
      <w:r w:rsidRPr="00F43EF7">
        <w:rPr>
          <w:rFonts w:ascii="Calibri" w:hAnsi="Calibri" w:cs="Calibri"/>
          <w:color w:val="FF0000"/>
          <w:spacing w:val="-3"/>
          <w:sz w:val="24"/>
          <w:szCs w:val="24"/>
        </w:rPr>
        <w:tab/>
      </w:r>
    </w:p>
    <w:p w14:paraId="55E3A2CA" w14:textId="6C47E2F1" w:rsidR="00AA7995" w:rsidRPr="00F43EF7" w:rsidRDefault="00F9006C" w:rsidP="003B10BF">
      <w:pPr>
        <w:pStyle w:val="RFP-QHeader1"/>
        <w:spacing w:after="240"/>
        <w:jc w:val="left"/>
        <w:rPr>
          <w:rFonts w:ascii="Calibri" w:hAnsi="Calibri" w:cs="Calibri"/>
          <w:b w:val="0"/>
          <w:sz w:val="20"/>
          <w:szCs w:val="20"/>
        </w:rPr>
      </w:pPr>
      <w:r w:rsidRPr="00F43EF7">
        <w:rPr>
          <w:rFonts w:ascii="Calibri" w:hAnsi="Calibri" w:cs="Calibri"/>
          <w:sz w:val="24"/>
          <w:szCs w:val="24"/>
        </w:rPr>
        <w:t xml:space="preserve">ATTACHMENTS </w:t>
      </w:r>
    </w:p>
    <w:p w14:paraId="40F7DFFA" w14:textId="4F48DA68" w:rsidR="00F43EF7" w:rsidRPr="00F43EF7" w:rsidRDefault="005D4DD5" w:rsidP="00251183">
      <w:pPr>
        <w:tabs>
          <w:tab w:val="left" w:pos="-720"/>
        </w:tabs>
        <w:spacing w:line="276" w:lineRule="auto"/>
        <w:ind w:left="720"/>
        <w:rPr>
          <w:rFonts w:ascii="Calibri" w:hAnsi="Calibri" w:cs="Calibri"/>
          <w:sz w:val="24"/>
          <w:szCs w:val="24"/>
        </w:rPr>
      </w:pPr>
      <w:r w:rsidRPr="00F43EF7">
        <w:rPr>
          <w:rFonts w:ascii="Calibri" w:hAnsi="Calibri" w:cs="Calibri"/>
          <w:color w:val="000000"/>
          <w:sz w:val="24"/>
          <w:szCs w:val="24"/>
        </w:rPr>
        <w:fldChar w:fldCharType="begin"/>
      </w:r>
      <w:r w:rsidRPr="00F43EF7">
        <w:rPr>
          <w:rFonts w:ascii="Calibri" w:hAnsi="Calibri" w:cs="Calibri"/>
          <w:color w:val="000000"/>
          <w:sz w:val="24"/>
          <w:szCs w:val="24"/>
        </w:rPr>
        <w:instrText xml:space="preserve"> REF _Ref342049922 \h  \* MERGEFORMAT </w:instrText>
      </w:r>
      <w:r w:rsidRPr="00F43EF7">
        <w:rPr>
          <w:rFonts w:ascii="Calibri" w:hAnsi="Calibri" w:cs="Calibri"/>
          <w:color w:val="000000"/>
          <w:sz w:val="24"/>
          <w:szCs w:val="24"/>
        </w:rPr>
      </w:r>
      <w:r w:rsidRPr="00F43EF7">
        <w:rPr>
          <w:rFonts w:ascii="Calibri" w:hAnsi="Calibri" w:cs="Calibri"/>
          <w:color w:val="000000"/>
          <w:sz w:val="24"/>
          <w:szCs w:val="24"/>
        </w:rPr>
        <w:fldChar w:fldCharType="separate"/>
      </w:r>
      <w:r w:rsidR="00255B8E" w:rsidRPr="00F43EF7">
        <w:rPr>
          <w:rFonts w:ascii="Calibri" w:hAnsi="Calibri"/>
          <w:caps/>
          <w:sz w:val="24"/>
          <w:szCs w:val="24"/>
        </w:rPr>
        <w:t xml:space="preserve">EXHIBIT A </w:t>
      </w:r>
      <w:r w:rsidR="00255B8E" w:rsidRPr="00F43EF7">
        <w:rPr>
          <w:rFonts w:ascii="Calibri" w:hAnsi="Calibri"/>
          <w:b/>
          <w:caps/>
          <w:sz w:val="24"/>
          <w:szCs w:val="24"/>
        </w:rPr>
        <w:t>BID</w:t>
      </w:r>
      <w:r w:rsidR="00294416" w:rsidRPr="00F43EF7">
        <w:rPr>
          <w:rFonts w:ascii="Calibri" w:hAnsi="Calibri"/>
          <w:b/>
          <w:sz w:val="24"/>
          <w:szCs w:val="24"/>
        </w:rPr>
        <w:t xml:space="preserve"> </w:t>
      </w:r>
      <w:r w:rsidR="00255B8E" w:rsidRPr="00F43EF7">
        <w:rPr>
          <w:rFonts w:ascii="Calibri" w:hAnsi="Calibri"/>
          <w:b/>
          <w:sz w:val="24"/>
          <w:szCs w:val="24"/>
        </w:rPr>
        <w:t>RESPONSE PACKET</w:t>
      </w:r>
      <w:r w:rsidRPr="00F43EF7">
        <w:rPr>
          <w:rFonts w:ascii="Calibri" w:hAnsi="Calibri" w:cs="Calibri"/>
          <w:color w:val="000000"/>
          <w:sz w:val="24"/>
          <w:szCs w:val="24"/>
        </w:rPr>
        <w:fldChar w:fldCharType="end"/>
      </w:r>
      <w:r w:rsidR="002C03A2" w:rsidRPr="00F43EF7">
        <w:rPr>
          <w:rFonts w:ascii="Calibri" w:hAnsi="Calibri" w:cs="Calibri"/>
          <w:sz w:val="24"/>
          <w:szCs w:val="24"/>
        </w:rPr>
        <w:tab/>
      </w:r>
      <w:r w:rsidR="00F43EF7">
        <w:rPr>
          <w:rFonts w:ascii="Calibri" w:hAnsi="Calibri" w:cs="Calibri"/>
          <w:szCs w:val="26"/>
        </w:rPr>
        <w:br w:type="page"/>
      </w:r>
    </w:p>
    <w:p w14:paraId="326F1431" w14:textId="64FD3536" w:rsidR="00952803" w:rsidRPr="00990D57" w:rsidRDefault="00F9006C" w:rsidP="00952803">
      <w:pPr>
        <w:pStyle w:val="Heading1"/>
        <w:spacing w:after="240"/>
        <w:rPr>
          <w:sz w:val="24"/>
        </w:rPr>
      </w:pPr>
      <w:bookmarkStart w:id="4" w:name="_Toc339364436"/>
      <w:bookmarkStart w:id="5" w:name="_Toc339364697"/>
      <w:bookmarkStart w:id="6" w:name="_Toc148903462"/>
      <w:r w:rsidRPr="00266DFB">
        <w:rPr>
          <w:sz w:val="24"/>
        </w:rPr>
        <w:t>STATEMENT OF WORK</w:t>
      </w:r>
      <w:bookmarkEnd w:id="4"/>
      <w:bookmarkEnd w:id="5"/>
      <w:bookmarkEnd w:id="6"/>
    </w:p>
    <w:p w14:paraId="6A666F6B" w14:textId="77777777" w:rsidR="00F9006C" w:rsidRPr="00266DFB" w:rsidRDefault="00F9006C" w:rsidP="00DA3700">
      <w:pPr>
        <w:pStyle w:val="Heading2"/>
        <w:rPr>
          <w:sz w:val="24"/>
        </w:rPr>
      </w:pPr>
      <w:bookmarkStart w:id="7" w:name="_Toc339364437"/>
      <w:bookmarkStart w:id="8" w:name="_Toc339364698"/>
      <w:bookmarkStart w:id="9" w:name="_Toc148903463"/>
      <w:r w:rsidRPr="00266DFB">
        <w:rPr>
          <w:sz w:val="24"/>
        </w:rPr>
        <w:t>INTENT</w:t>
      </w:r>
      <w:bookmarkEnd w:id="7"/>
      <w:bookmarkEnd w:id="8"/>
      <w:bookmarkEnd w:id="9"/>
    </w:p>
    <w:p w14:paraId="76CD50FB" w14:textId="18FC0004" w:rsidR="00F9006C" w:rsidRPr="00C64B38" w:rsidRDefault="00F9006C" w:rsidP="00CC278E">
      <w:pPr>
        <w:spacing w:after="240"/>
        <w:ind w:left="1440"/>
        <w:rPr>
          <w:rFonts w:ascii="Calibri" w:hAnsi="Calibri" w:cs="Calibri"/>
          <w:sz w:val="24"/>
        </w:rPr>
      </w:pPr>
      <w:r w:rsidRPr="00266DFB">
        <w:rPr>
          <w:rFonts w:ascii="Calibri" w:hAnsi="Calibri" w:cs="Calibri"/>
          <w:sz w:val="24"/>
        </w:rPr>
        <w:t xml:space="preserve">It is the intent of these specifications, </w:t>
      </w:r>
      <w:r w:rsidR="00B70AD7" w:rsidRPr="00266DFB">
        <w:rPr>
          <w:rFonts w:ascii="Calibri" w:hAnsi="Calibri" w:cs="Calibri"/>
          <w:sz w:val="24"/>
        </w:rPr>
        <w:t>terms,</w:t>
      </w:r>
      <w:r w:rsidR="00991BA2" w:rsidRPr="00266DFB">
        <w:rPr>
          <w:rFonts w:ascii="Calibri" w:hAnsi="Calibri" w:cs="Calibri"/>
          <w:sz w:val="24"/>
        </w:rPr>
        <w:t xml:space="preserve"> and conditions to</w:t>
      </w:r>
      <w:r w:rsidR="00991BA2" w:rsidRPr="00266DFB">
        <w:rPr>
          <w:rFonts w:ascii="Calibri" w:hAnsi="Calibri" w:cs="Calibri"/>
          <w:color w:val="FF0000"/>
          <w:sz w:val="24"/>
        </w:rPr>
        <w:t xml:space="preserve"> </w:t>
      </w:r>
      <w:r w:rsidR="00AF7A83" w:rsidRPr="00266DFB">
        <w:rPr>
          <w:rFonts w:ascii="Calibri" w:hAnsi="Calibri" w:cs="Calibri"/>
          <w:sz w:val="24"/>
        </w:rPr>
        <w:t>describe</w:t>
      </w:r>
      <w:r w:rsidR="00AF7A83" w:rsidRPr="00266DFB">
        <w:rPr>
          <w:rFonts w:ascii="Calibri" w:hAnsi="Calibri" w:cs="Calibri"/>
          <w:color w:val="FF0000"/>
          <w:sz w:val="24"/>
        </w:rPr>
        <w:t xml:space="preserve"> </w:t>
      </w:r>
      <w:r w:rsidR="00990D57" w:rsidRPr="00C64B38">
        <w:rPr>
          <w:rFonts w:ascii="Calibri" w:hAnsi="Calibri" w:cs="Calibri"/>
          <w:sz w:val="24"/>
        </w:rPr>
        <w:t xml:space="preserve">Flood Control Pump Station Engineering Support </w:t>
      </w:r>
      <w:r w:rsidR="00185BA3" w:rsidRPr="00C64B38">
        <w:rPr>
          <w:rFonts w:ascii="Calibri" w:hAnsi="Calibri" w:cs="Calibri"/>
          <w:sz w:val="24"/>
        </w:rPr>
        <w:t xml:space="preserve">Services </w:t>
      </w:r>
      <w:r w:rsidRPr="00C64B38">
        <w:rPr>
          <w:rFonts w:ascii="Calibri" w:hAnsi="Calibri" w:cs="Calibri"/>
          <w:sz w:val="24"/>
        </w:rPr>
        <w:t>being requested by the County.</w:t>
      </w:r>
    </w:p>
    <w:p w14:paraId="3DA8A9B7" w14:textId="4806F0BC" w:rsidR="00F9006C" w:rsidRPr="00C64B38" w:rsidRDefault="00991BA2" w:rsidP="00CC278E">
      <w:pPr>
        <w:spacing w:after="240"/>
        <w:ind w:left="1440"/>
        <w:rPr>
          <w:rFonts w:ascii="Calibri" w:hAnsi="Calibri" w:cs="Calibri"/>
          <w:sz w:val="24"/>
          <w:szCs w:val="26"/>
        </w:rPr>
      </w:pPr>
      <w:bookmarkStart w:id="10" w:name="OLE_LINK3"/>
      <w:r w:rsidRPr="00C64B38">
        <w:rPr>
          <w:rFonts w:ascii="Calibri" w:hAnsi="Calibri" w:cs="Calibri"/>
          <w:sz w:val="24"/>
        </w:rPr>
        <w:t xml:space="preserve">The County intends to award a </w:t>
      </w:r>
      <w:r w:rsidR="00990D57" w:rsidRPr="00C64B38">
        <w:rPr>
          <w:rFonts w:ascii="Calibri" w:hAnsi="Calibri" w:cs="Calibri"/>
          <w:sz w:val="24"/>
        </w:rPr>
        <w:t>three</w:t>
      </w:r>
      <w:r w:rsidR="001C0410" w:rsidRPr="00C64B38">
        <w:rPr>
          <w:rFonts w:ascii="Calibri" w:hAnsi="Calibri" w:cs="Calibri"/>
          <w:sz w:val="24"/>
        </w:rPr>
        <w:t>-</w:t>
      </w:r>
      <w:r w:rsidRPr="00C64B38">
        <w:rPr>
          <w:rFonts w:ascii="Calibri" w:hAnsi="Calibri" w:cs="Calibri"/>
          <w:sz w:val="24"/>
        </w:rPr>
        <w:t xml:space="preserve">year contract (with </w:t>
      </w:r>
      <w:r w:rsidR="00A114C4" w:rsidRPr="00C64B38">
        <w:rPr>
          <w:rFonts w:ascii="Calibri" w:hAnsi="Calibri" w:cs="Calibri"/>
          <w:sz w:val="24"/>
        </w:rPr>
        <w:t xml:space="preserve">the </w:t>
      </w:r>
      <w:r w:rsidRPr="00C64B38">
        <w:rPr>
          <w:rFonts w:ascii="Calibri" w:hAnsi="Calibri" w:cs="Calibri"/>
          <w:sz w:val="24"/>
        </w:rPr>
        <w:t>option to renew</w:t>
      </w:r>
      <w:r w:rsidR="000B61A0" w:rsidRPr="00C64B38">
        <w:rPr>
          <w:rFonts w:ascii="Calibri" w:hAnsi="Calibri" w:cs="Calibri"/>
          <w:sz w:val="24"/>
        </w:rPr>
        <w:t xml:space="preserve"> for </w:t>
      </w:r>
      <w:r w:rsidR="00990D57" w:rsidRPr="00C64B38">
        <w:rPr>
          <w:rFonts w:ascii="Calibri" w:hAnsi="Calibri" w:cs="Calibri"/>
          <w:sz w:val="24"/>
        </w:rPr>
        <w:t>two</w:t>
      </w:r>
      <w:r w:rsidR="00607972" w:rsidRPr="00C64B38">
        <w:rPr>
          <w:rFonts w:ascii="Calibri" w:hAnsi="Calibri" w:cs="Calibri"/>
          <w:sz w:val="24"/>
        </w:rPr>
        <w:t xml:space="preserve"> </w:t>
      </w:r>
      <w:r w:rsidR="000B61A0" w:rsidRPr="00C64B38">
        <w:rPr>
          <w:rFonts w:ascii="Calibri" w:hAnsi="Calibri" w:cs="Calibri"/>
          <w:sz w:val="24"/>
        </w:rPr>
        <w:t>years)</w:t>
      </w:r>
      <w:r w:rsidRPr="00C64B38">
        <w:rPr>
          <w:rFonts w:ascii="Calibri" w:hAnsi="Calibri" w:cs="Calibri"/>
          <w:sz w:val="24"/>
        </w:rPr>
        <w:t xml:space="preserve"> to the </w:t>
      </w:r>
      <w:r w:rsidR="00502F47" w:rsidRPr="00C64B38">
        <w:rPr>
          <w:rFonts w:ascii="Calibri" w:hAnsi="Calibri" w:cs="Calibri"/>
          <w:sz w:val="24"/>
        </w:rPr>
        <w:t>Bidder</w:t>
      </w:r>
      <w:r w:rsidRPr="00C64B38">
        <w:rPr>
          <w:rFonts w:ascii="Calibri" w:hAnsi="Calibri" w:cs="Calibri"/>
          <w:sz w:val="24"/>
        </w:rPr>
        <w:t xml:space="preserve"> </w:t>
      </w:r>
      <w:r w:rsidR="00456C48" w:rsidRPr="00C64B38">
        <w:rPr>
          <w:rFonts w:ascii="Calibri" w:hAnsi="Calibri" w:cs="Calibri"/>
          <w:sz w:val="24"/>
          <w:szCs w:val="26"/>
        </w:rPr>
        <w:t xml:space="preserve">selected as the most responsible Bidder whose response conforms to the </w:t>
      </w:r>
      <w:r w:rsidR="00505B06" w:rsidRPr="00C64B38">
        <w:rPr>
          <w:rFonts w:ascii="Calibri" w:hAnsi="Calibri" w:cs="Calibri"/>
          <w:sz w:val="24"/>
          <w:szCs w:val="26"/>
        </w:rPr>
        <w:t>IRFP</w:t>
      </w:r>
      <w:r w:rsidR="00456C48" w:rsidRPr="00C64B38">
        <w:rPr>
          <w:rFonts w:ascii="Calibri" w:hAnsi="Calibri" w:cs="Calibri"/>
          <w:sz w:val="24"/>
          <w:szCs w:val="26"/>
        </w:rPr>
        <w:t xml:space="preserve"> and meets the County’s requirements.</w:t>
      </w:r>
      <w:r w:rsidR="005779EB" w:rsidRPr="00C64B38">
        <w:rPr>
          <w:rFonts w:ascii="Calibri" w:hAnsi="Calibri" w:cs="Calibri"/>
          <w:sz w:val="24"/>
          <w:szCs w:val="26"/>
        </w:rPr>
        <w:t xml:space="preserve"> </w:t>
      </w:r>
      <w:bookmarkStart w:id="11" w:name="_Hlk87025635"/>
      <w:r w:rsidR="00AB0746" w:rsidRPr="00C64B38">
        <w:rPr>
          <w:rFonts w:ascii="Calibri" w:hAnsi="Calibri" w:cs="Calibri"/>
          <w:sz w:val="24"/>
        </w:rPr>
        <w:t xml:space="preserve"> </w:t>
      </w:r>
      <w:bookmarkEnd w:id="11"/>
    </w:p>
    <w:p w14:paraId="77AF41B3" w14:textId="5425EA24" w:rsidR="00F9006C" w:rsidRPr="00266DFB" w:rsidRDefault="00F9006C" w:rsidP="000352A4">
      <w:pPr>
        <w:pStyle w:val="Heading2"/>
        <w:rPr>
          <w:sz w:val="24"/>
        </w:rPr>
      </w:pPr>
      <w:bookmarkStart w:id="12" w:name="_Toc339364438"/>
      <w:bookmarkStart w:id="13" w:name="_Toc339364699"/>
      <w:bookmarkStart w:id="14" w:name="_Toc148903464"/>
      <w:bookmarkEnd w:id="10"/>
      <w:r w:rsidRPr="00266DFB">
        <w:rPr>
          <w:sz w:val="24"/>
        </w:rPr>
        <w:t>SCOPE</w:t>
      </w:r>
      <w:bookmarkEnd w:id="12"/>
      <w:bookmarkEnd w:id="13"/>
      <w:r w:rsidR="00990D57">
        <w:rPr>
          <w:sz w:val="24"/>
        </w:rPr>
        <w:t>/BACKGROUND</w:t>
      </w:r>
      <w:bookmarkEnd w:id="14"/>
    </w:p>
    <w:p w14:paraId="19787062" w14:textId="63B19327" w:rsidR="003B3869" w:rsidRPr="00CA48CA" w:rsidRDefault="00990D57" w:rsidP="00A75E39">
      <w:pPr>
        <w:spacing w:after="240"/>
        <w:ind w:left="1440"/>
        <w:rPr>
          <w:rFonts w:ascii="Calibri" w:hAnsi="Calibri" w:cs="Calibri"/>
          <w:sz w:val="28"/>
          <w:szCs w:val="22"/>
        </w:rPr>
      </w:pPr>
      <w:r w:rsidRPr="00CA48CA">
        <w:rPr>
          <w:rFonts w:ascii="Calibri" w:hAnsi="Calibri" w:cs="Calibri"/>
          <w:sz w:val="24"/>
          <w:szCs w:val="22"/>
        </w:rPr>
        <w:t xml:space="preserve">The Alameda County Public Works Agency (ACPWA) maintains and operates four (4) Enterprise DSG318 pump engines at its Ettie Street Flood Control Pump Station which is located at 3455 Ettie St. Oakland, CA 94608. These engines have been in service since 1954 and require specialized maintenance and preservation services. To support the ongoing maintenance, preservation, operation and reliability of these engines, the ACPWA desires to contract with a consultant that has technical expertise in operating and maintaining Enterprise DSG318 engines.  </w:t>
      </w:r>
    </w:p>
    <w:p w14:paraId="3ED16CAE" w14:textId="77777777" w:rsidR="00F9006C" w:rsidRPr="00266DFB" w:rsidRDefault="00502F47" w:rsidP="004516E7">
      <w:pPr>
        <w:pStyle w:val="Heading2"/>
        <w:rPr>
          <w:sz w:val="24"/>
        </w:rPr>
      </w:pPr>
      <w:bookmarkStart w:id="15" w:name="_Toc339364440"/>
      <w:bookmarkStart w:id="16" w:name="_Toc339364701"/>
      <w:bookmarkStart w:id="17" w:name="_Toc148903465"/>
      <w:r w:rsidRPr="00266DFB">
        <w:rPr>
          <w:sz w:val="24"/>
        </w:rPr>
        <w:t>BIDDER</w:t>
      </w:r>
      <w:r w:rsidR="00F9006C" w:rsidRPr="00266DFB">
        <w:rPr>
          <w:sz w:val="24"/>
        </w:rPr>
        <w:t xml:space="preserve"> QUALIFICATIONS</w:t>
      </w:r>
      <w:bookmarkEnd w:id="15"/>
      <w:bookmarkEnd w:id="16"/>
      <w:bookmarkEnd w:id="17"/>
    </w:p>
    <w:p w14:paraId="40740173" w14:textId="77777777" w:rsidR="00F9006C" w:rsidRPr="00D218EC" w:rsidRDefault="00502F47" w:rsidP="00D218EC">
      <w:pPr>
        <w:pStyle w:val="Item1"/>
        <w:rPr>
          <w:sz w:val="24"/>
          <w:szCs w:val="18"/>
        </w:rPr>
      </w:pPr>
      <w:r w:rsidRPr="00D218EC">
        <w:rPr>
          <w:sz w:val="24"/>
          <w:szCs w:val="18"/>
        </w:rPr>
        <w:t>BIDDER</w:t>
      </w:r>
      <w:r w:rsidR="00F9006C" w:rsidRPr="00D218EC">
        <w:rPr>
          <w:sz w:val="24"/>
          <w:szCs w:val="18"/>
        </w:rPr>
        <w:t xml:space="preserve"> Minimum Qualifications</w:t>
      </w:r>
    </w:p>
    <w:p w14:paraId="62630AF9" w14:textId="5E1D4079" w:rsidR="00F9006C" w:rsidRPr="00185BA3" w:rsidRDefault="00502F47" w:rsidP="008614B3">
      <w:pPr>
        <w:pStyle w:val="Itema"/>
        <w:rPr>
          <w:sz w:val="24"/>
          <w:szCs w:val="24"/>
        </w:rPr>
      </w:pPr>
      <w:r w:rsidRPr="00185BA3">
        <w:rPr>
          <w:sz w:val="24"/>
          <w:szCs w:val="24"/>
        </w:rPr>
        <w:t>Bidder</w:t>
      </w:r>
      <w:r w:rsidR="00952803" w:rsidRPr="00185BA3">
        <w:rPr>
          <w:sz w:val="24"/>
          <w:szCs w:val="24"/>
        </w:rPr>
        <w:t xml:space="preserve"> assigned to the project </w:t>
      </w:r>
      <w:r w:rsidR="00F43EF7" w:rsidRPr="00185BA3">
        <w:rPr>
          <w:sz w:val="24"/>
          <w:szCs w:val="24"/>
        </w:rPr>
        <w:t>must</w:t>
      </w:r>
      <w:r w:rsidR="00952803" w:rsidRPr="00185BA3">
        <w:rPr>
          <w:sz w:val="24"/>
          <w:szCs w:val="24"/>
        </w:rPr>
        <w:t xml:space="preserve"> be regularly and continuously engaged in the business of providing </w:t>
      </w:r>
      <w:r w:rsidR="00990D57" w:rsidRPr="00185BA3">
        <w:rPr>
          <w:sz w:val="24"/>
          <w:szCs w:val="24"/>
        </w:rPr>
        <w:t xml:space="preserve">Enterprise engine technical support expertise including but not limited to maintenance, operations, and controls </w:t>
      </w:r>
      <w:r w:rsidR="00952803" w:rsidRPr="00185BA3">
        <w:rPr>
          <w:sz w:val="24"/>
          <w:szCs w:val="24"/>
        </w:rPr>
        <w:t xml:space="preserve">for at least </w:t>
      </w:r>
      <w:r w:rsidR="00012D44" w:rsidRPr="00D05518">
        <w:rPr>
          <w:sz w:val="24"/>
          <w:szCs w:val="24"/>
        </w:rPr>
        <w:t>three</w:t>
      </w:r>
      <w:r w:rsidR="00952803" w:rsidRPr="00D05518">
        <w:rPr>
          <w:sz w:val="24"/>
          <w:szCs w:val="24"/>
        </w:rPr>
        <w:t xml:space="preserve"> (</w:t>
      </w:r>
      <w:r w:rsidR="00012D44" w:rsidRPr="00D05518">
        <w:rPr>
          <w:sz w:val="24"/>
          <w:szCs w:val="24"/>
        </w:rPr>
        <w:t>3</w:t>
      </w:r>
      <w:r w:rsidR="00952803" w:rsidRPr="00D05518">
        <w:rPr>
          <w:sz w:val="24"/>
          <w:szCs w:val="24"/>
        </w:rPr>
        <w:t>) years</w:t>
      </w:r>
      <w:r w:rsidR="007859E4" w:rsidRPr="00D05518">
        <w:rPr>
          <w:sz w:val="24"/>
          <w:szCs w:val="24"/>
        </w:rPr>
        <w:t xml:space="preserve"> which </w:t>
      </w:r>
      <w:r w:rsidR="007859E4" w:rsidRPr="00185BA3">
        <w:rPr>
          <w:sz w:val="24"/>
          <w:szCs w:val="24"/>
        </w:rPr>
        <w:t>must be clearly stated or demonstrated in the bid response</w:t>
      </w:r>
      <w:r w:rsidR="00952803" w:rsidRPr="00185BA3">
        <w:rPr>
          <w:sz w:val="24"/>
          <w:szCs w:val="24"/>
        </w:rPr>
        <w:t xml:space="preserve">.  </w:t>
      </w:r>
    </w:p>
    <w:p w14:paraId="0CA8E1E1" w14:textId="1E83B2DB" w:rsidR="00F9006C" w:rsidRPr="00E3194D" w:rsidRDefault="008B2819" w:rsidP="008614B3">
      <w:pPr>
        <w:pStyle w:val="Itema"/>
        <w:rPr>
          <w:sz w:val="24"/>
          <w:szCs w:val="24"/>
        </w:rPr>
      </w:pPr>
      <w:r w:rsidRPr="00E3194D">
        <w:rPr>
          <w:sz w:val="24"/>
          <w:szCs w:val="24"/>
        </w:rPr>
        <w:t xml:space="preserve">Bidder must also possess all permits, licenses, and professional credentials necessary to supply products and perform services specified under this IRFP.  </w:t>
      </w:r>
      <w:bookmarkStart w:id="18" w:name="_Hlk106375751"/>
      <w:r w:rsidRPr="00E3194D">
        <w:rPr>
          <w:sz w:val="24"/>
          <w:szCs w:val="24"/>
        </w:rPr>
        <w:t>Unless noted otherwise in the IRFP, including any Addendum, Bidder is not required to submit copies or verification of the permits, licenses and credentials; however, Bidder must provide such proof if requested by County.</w:t>
      </w:r>
      <w:bookmarkEnd w:id="18"/>
    </w:p>
    <w:p w14:paraId="45EE2C09" w14:textId="28856F28" w:rsidR="00F9006C" w:rsidRPr="00DB2D7D" w:rsidRDefault="00F9006C" w:rsidP="000352A4">
      <w:pPr>
        <w:pStyle w:val="Heading2"/>
        <w:rPr>
          <w:sz w:val="24"/>
          <w:szCs w:val="24"/>
        </w:rPr>
      </w:pPr>
      <w:bookmarkStart w:id="19" w:name="_Toc148903466"/>
      <w:bookmarkStart w:id="20" w:name="_Hlk102040252"/>
      <w:r w:rsidRPr="00DB2D7D">
        <w:rPr>
          <w:sz w:val="24"/>
          <w:szCs w:val="24"/>
        </w:rPr>
        <w:t>S</w:t>
      </w:r>
      <w:r w:rsidR="00017184" w:rsidRPr="00DB2D7D">
        <w:rPr>
          <w:sz w:val="24"/>
          <w:szCs w:val="24"/>
        </w:rPr>
        <w:t>PECIFIC REQUIREMENTS</w:t>
      </w:r>
      <w:bookmarkEnd w:id="19"/>
    </w:p>
    <w:p w14:paraId="72E09117" w14:textId="1445260D" w:rsidR="00DB2D7D" w:rsidRPr="00DB2D7D" w:rsidRDefault="00DB2D7D" w:rsidP="00DB2D7D">
      <w:pPr>
        <w:pStyle w:val="Item1"/>
        <w:numPr>
          <w:ilvl w:val="0"/>
          <w:numId w:val="0"/>
        </w:numPr>
        <w:ind w:left="1440"/>
        <w:rPr>
          <w:sz w:val="24"/>
          <w:szCs w:val="24"/>
        </w:rPr>
      </w:pPr>
      <w:r w:rsidRPr="00DB2D7D">
        <w:rPr>
          <w:sz w:val="24"/>
          <w:szCs w:val="24"/>
        </w:rPr>
        <w:t>Contractor must be responsible for, but not limited to, the following items in relation to this IRFP:</w:t>
      </w:r>
    </w:p>
    <w:p w14:paraId="5C1424A6" w14:textId="7BC6E8E0" w:rsidR="00C64B38" w:rsidRPr="00DB2D7D" w:rsidRDefault="00C64B38" w:rsidP="00C64B38">
      <w:pPr>
        <w:pStyle w:val="Item1"/>
        <w:rPr>
          <w:sz w:val="24"/>
          <w:szCs w:val="24"/>
        </w:rPr>
      </w:pPr>
      <w:r w:rsidRPr="00DB2D7D">
        <w:rPr>
          <w:sz w:val="24"/>
          <w:szCs w:val="24"/>
        </w:rPr>
        <w:t>All key personnel must have completed projects that cover the following criteria, which must be clearly stated or demonstrated in Exhibit A – Bid Response Packet – Table of Key Personnel section:</w:t>
      </w:r>
    </w:p>
    <w:p w14:paraId="63D103D1" w14:textId="755F1A40" w:rsidR="00C64B38" w:rsidRPr="00DB2D7D" w:rsidRDefault="00C64B38" w:rsidP="00C64B38">
      <w:pPr>
        <w:pStyle w:val="Itemi"/>
        <w:tabs>
          <w:tab w:val="clear" w:pos="4320"/>
        </w:tabs>
        <w:ind w:left="2880"/>
        <w:rPr>
          <w:sz w:val="24"/>
          <w:szCs w:val="24"/>
        </w:rPr>
      </w:pPr>
      <w:r w:rsidRPr="00DB2D7D">
        <w:rPr>
          <w:sz w:val="24"/>
          <w:szCs w:val="24"/>
        </w:rPr>
        <w:t>Experience in maintaining and operating Enterprise engines.</w:t>
      </w:r>
    </w:p>
    <w:p w14:paraId="648C4C47" w14:textId="492D3796" w:rsidR="00C64B38" w:rsidRPr="00DB2D7D" w:rsidRDefault="00C64B38" w:rsidP="00C64B38">
      <w:pPr>
        <w:pStyle w:val="Itemi"/>
        <w:tabs>
          <w:tab w:val="clear" w:pos="4320"/>
        </w:tabs>
        <w:ind w:left="2880"/>
        <w:rPr>
          <w:sz w:val="24"/>
          <w:szCs w:val="24"/>
        </w:rPr>
      </w:pPr>
      <w:r w:rsidRPr="00DB2D7D">
        <w:rPr>
          <w:sz w:val="24"/>
          <w:szCs w:val="24"/>
        </w:rPr>
        <w:t>Experience in supervising or performing a major repair of an Enterprise engine.</w:t>
      </w:r>
    </w:p>
    <w:p w14:paraId="75573A73" w14:textId="14E04199" w:rsidR="00C64B38" w:rsidRPr="00DB2D7D" w:rsidRDefault="00C64B38" w:rsidP="00C64B38">
      <w:pPr>
        <w:pStyle w:val="Itemi"/>
        <w:tabs>
          <w:tab w:val="clear" w:pos="4320"/>
        </w:tabs>
        <w:ind w:left="2880"/>
        <w:rPr>
          <w:sz w:val="24"/>
          <w:szCs w:val="24"/>
        </w:rPr>
      </w:pPr>
      <w:r w:rsidRPr="00DB2D7D">
        <w:rPr>
          <w:sz w:val="24"/>
          <w:szCs w:val="24"/>
        </w:rPr>
        <w:t>Experience with Enterprise engines rated at least 1,200 horsepower.</w:t>
      </w:r>
    </w:p>
    <w:p w14:paraId="2E6A34E1" w14:textId="77777777" w:rsidR="00C64B38" w:rsidRPr="00DB2D7D" w:rsidRDefault="00C64B38" w:rsidP="00C64B38">
      <w:pPr>
        <w:pStyle w:val="Itemi"/>
        <w:tabs>
          <w:tab w:val="clear" w:pos="4320"/>
        </w:tabs>
        <w:ind w:left="2880"/>
        <w:rPr>
          <w:sz w:val="24"/>
          <w:szCs w:val="24"/>
        </w:rPr>
      </w:pPr>
      <w:r w:rsidRPr="00DB2D7D">
        <w:rPr>
          <w:sz w:val="24"/>
          <w:szCs w:val="24"/>
        </w:rPr>
        <w:t>Completion of a project that includes the successful implementation of Enterprise engine control improvements.</w:t>
      </w:r>
    </w:p>
    <w:p w14:paraId="75639B7F" w14:textId="21345EE3" w:rsidR="00C64B38" w:rsidRPr="00E71B4D" w:rsidRDefault="00E71B4D" w:rsidP="00E71B4D">
      <w:pPr>
        <w:pStyle w:val="Item1"/>
        <w:rPr>
          <w:sz w:val="24"/>
          <w:szCs w:val="24"/>
        </w:rPr>
      </w:pPr>
      <w:r>
        <w:rPr>
          <w:sz w:val="24"/>
          <w:szCs w:val="24"/>
        </w:rPr>
        <w:t>Co</w:t>
      </w:r>
      <w:r w:rsidRPr="00E71B4D">
        <w:rPr>
          <w:sz w:val="24"/>
          <w:szCs w:val="24"/>
        </w:rPr>
        <w:t>ntractor must have previously completed an inspection project involving an Enterprise engine rated at a minimum of 1,200 horsepower</w:t>
      </w:r>
      <w:r>
        <w:rPr>
          <w:sz w:val="24"/>
          <w:szCs w:val="24"/>
        </w:rPr>
        <w:t xml:space="preserve">, which must be clearly stated or demonstrated in Exhibit A – Bid Response Packet – Sample Inspection Report.  </w:t>
      </w:r>
    </w:p>
    <w:bookmarkEnd w:id="20"/>
    <w:p w14:paraId="183B0310" w14:textId="0C0883E3" w:rsidR="007547CA" w:rsidRPr="00DB2D7D" w:rsidRDefault="007547CA" w:rsidP="00DB2D7D">
      <w:pPr>
        <w:pStyle w:val="Item1"/>
        <w:rPr>
          <w:sz w:val="24"/>
          <w:szCs w:val="24"/>
        </w:rPr>
      </w:pPr>
      <w:r w:rsidRPr="00DB2D7D">
        <w:rPr>
          <w:sz w:val="24"/>
          <w:szCs w:val="24"/>
        </w:rPr>
        <w:t>Inspections – Each inspection must include a report that details deficiencies and recommended actions.</w:t>
      </w:r>
    </w:p>
    <w:p w14:paraId="1D0B4367" w14:textId="145270DA" w:rsidR="00A46025" w:rsidRPr="00DB2D7D" w:rsidRDefault="007547CA" w:rsidP="007547CA">
      <w:pPr>
        <w:pStyle w:val="Itema"/>
        <w:rPr>
          <w:sz w:val="24"/>
          <w:szCs w:val="24"/>
        </w:rPr>
      </w:pPr>
      <w:r w:rsidRPr="00DB2D7D">
        <w:rPr>
          <w:sz w:val="24"/>
          <w:szCs w:val="24"/>
        </w:rPr>
        <w:t>Annual Inspections</w:t>
      </w:r>
      <w:r w:rsidR="00A46025" w:rsidRPr="00DB2D7D">
        <w:rPr>
          <w:sz w:val="24"/>
          <w:szCs w:val="24"/>
        </w:rPr>
        <w:t xml:space="preserve"> - these inspections are required to maintain the reliability of the engines for the next operating season.</w:t>
      </w:r>
    </w:p>
    <w:p w14:paraId="5A1FE108" w14:textId="399FA330" w:rsidR="00A46025" w:rsidRPr="008B4F2D" w:rsidRDefault="00A46025" w:rsidP="00A46025">
      <w:pPr>
        <w:pStyle w:val="Item10"/>
        <w:rPr>
          <w:sz w:val="24"/>
          <w:szCs w:val="24"/>
        </w:rPr>
      </w:pPr>
      <w:r w:rsidRPr="008B4F2D">
        <w:rPr>
          <w:sz w:val="24"/>
          <w:szCs w:val="24"/>
        </w:rPr>
        <w:t xml:space="preserve">Contractor must perform an annual </w:t>
      </w:r>
      <w:r w:rsidR="00DB2D7D" w:rsidRPr="008B4F2D">
        <w:rPr>
          <w:sz w:val="24"/>
          <w:szCs w:val="24"/>
        </w:rPr>
        <w:t xml:space="preserve">engine </w:t>
      </w:r>
      <w:r w:rsidRPr="008B4F2D">
        <w:rPr>
          <w:sz w:val="24"/>
          <w:szCs w:val="24"/>
        </w:rPr>
        <w:t>inspectio</w:t>
      </w:r>
      <w:r w:rsidR="00DB2D7D" w:rsidRPr="008B4F2D">
        <w:rPr>
          <w:sz w:val="24"/>
          <w:szCs w:val="24"/>
        </w:rPr>
        <w:t>n with a focus</w:t>
      </w:r>
      <w:r w:rsidRPr="008B4F2D">
        <w:rPr>
          <w:sz w:val="24"/>
          <w:szCs w:val="24"/>
        </w:rPr>
        <w:t xml:space="preserve"> on</w:t>
      </w:r>
      <w:r w:rsidR="00DB2D7D" w:rsidRPr="008B4F2D">
        <w:rPr>
          <w:sz w:val="24"/>
          <w:szCs w:val="24"/>
        </w:rPr>
        <w:t xml:space="preserve"> following </w:t>
      </w:r>
      <w:r w:rsidRPr="008B4F2D">
        <w:rPr>
          <w:sz w:val="24"/>
          <w:szCs w:val="24"/>
        </w:rPr>
        <w:t xml:space="preserve">Enterprise recommendations and </w:t>
      </w:r>
      <w:r w:rsidR="00DB2D7D" w:rsidRPr="008B4F2D">
        <w:rPr>
          <w:sz w:val="24"/>
          <w:szCs w:val="24"/>
        </w:rPr>
        <w:t xml:space="preserve">identifying </w:t>
      </w:r>
      <w:r w:rsidRPr="008B4F2D">
        <w:rPr>
          <w:sz w:val="24"/>
          <w:szCs w:val="24"/>
        </w:rPr>
        <w:t xml:space="preserve">components that </w:t>
      </w:r>
      <w:r w:rsidR="00DB2D7D" w:rsidRPr="008B4F2D">
        <w:rPr>
          <w:sz w:val="24"/>
          <w:szCs w:val="24"/>
        </w:rPr>
        <w:t xml:space="preserve">may impede </w:t>
      </w:r>
      <w:r w:rsidRPr="008B4F2D">
        <w:rPr>
          <w:sz w:val="24"/>
          <w:szCs w:val="24"/>
        </w:rPr>
        <w:t>engine star</w:t>
      </w:r>
      <w:r w:rsidR="00DB2D7D" w:rsidRPr="008B4F2D">
        <w:rPr>
          <w:sz w:val="24"/>
          <w:szCs w:val="24"/>
        </w:rPr>
        <w:t>tup</w:t>
      </w:r>
      <w:r w:rsidRPr="008B4F2D">
        <w:rPr>
          <w:sz w:val="24"/>
          <w:szCs w:val="24"/>
        </w:rPr>
        <w:t xml:space="preserve"> or proper operation.</w:t>
      </w:r>
    </w:p>
    <w:p w14:paraId="5A7095EE" w14:textId="4164256F" w:rsidR="00A46025" w:rsidRPr="008614B3" w:rsidRDefault="00A46025" w:rsidP="00A46025">
      <w:pPr>
        <w:pStyle w:val="Item10"/>
        <w:rPr>
          <w:sz w:val="24"/>
          <w:szCs w:val="24"/>
        </w:rPr>
      </w:pPr>
      <w:r w:rsidRPr="008614B3">
        <w:rPr>
          <w:sz w:val="24"/>
          <w:szCs w:val="24"/>
        </w:rPr>
        <w:t xml:space="preserve">The initial inspection must be thorough and </w:t>
      </w:r>
      <w:r w:rsidR="008B4F2D">
        <w:rPr>
          <w:sz w:val="24"/>
          <w:szCs w:val="24"/>
        </w:rPr>
        <w:t>determine</w:t>
      </w:r>
      <w:r w:rsidRPr="008614B3">
        <w:rPr>
          <w:sz w:val="24"/>
          <w:szCs w:val="24"/>
        </w:rPr>
        <w:t xml:space="preserve"> the inspection intervals for the following years.</w:t>
      </w:r>
    </w:p>
    <w:p w14:paraId="768A1A75" w14:textId="581E4B53" w:rsidR="00A46025" w:rsidRPr="008614B3" w:rsidRDefault="00A46025" w:rsidP="00A46025">
      <w:pPr>
        <w:pStyle w:val="Item10"/>
        <w:rPr>
          <w:sz w:val="24"/>
          <w:szCs w:val="24"/>
        </w:rPr>
      </w:pPr>
      <w:r w:rsidRPr="008614B3">
        <w:rPr>
          <w:sz w:val="24"/>
          <w:szCs w:val="24"/>
        </w:rPr>
        <w:t xml:space="preserve">Contractor must develop a customized procedure based upon previous inspection results to determine </w:t>
      </w:r>
      <w:r w:rsidRPr="008B4F2D">
        <w:rPr>
          <w:sz w:val="24"/>
          <w:szCs w:val="24"/>
        </w:rPr>
        <w:t>the</w:t>
      </w:r>
      <w:r w:rsidR="008B4F2D">
        <w:rPr>
          <w:sz w:val="24"/>
          <w:szCs w:val="24"/>
        </w:rPr>
        <w:t xml:space="preserve"> most effective </w:t>
      </w:r>
      <w:r w:rsidRPr="008B4F2D">
        <w:rPr>
          <w:sz w:val="24"/>
          <w:szCs w:val="24"/>
        </w:rPr>
        <w:t xml:space="preserve">inspection </w:t>
      </w:r>
      <w:r w:rsidRPr="008614B3">
        <w:rPr>
          <w:sz w:val="24"/>
          <w:szCs w:val="24"/>
        </w:rPr>
        <w:t>intervals.</w:t>
      </w:r>
    </w:p>
    <w:p w14:paraId="75596A4E" w14:textId="204D8F78" w:rsidR="00A46025" w:rsidRPr="008614B3" w:rsidRDefault="00A46025" w:rsidP="00A46025">
      <w:pPr>
        <w:pStyle w:val="Item10"/>
        <w:rPr>
          <w:sz w:val="24"/>
          <w:szCs w:val="24"/>
        </w:rPr>
      </w:pPr>
      <w:r w:rsidRPr="008614B3">
        <w:rPr>
          <w:sz w:val="24"/>
          <w:szCs w:val="24"/>
        </w:rPr>
        <w:t>Contractor must provide annual inspections at least six weeks prior to the operating season.</w:t>
      </w:r>
    </w:p>
    <w:p w14:paraId="30E82AA7" w14:textId="06553980" w:rsidR="00A46025" w:rsidRPr="008B4F2D" w:rsidRDefault="00A46025" w:rsidP="00A46025">
      <w:pPr>
        <w:pStyle w:val="Item10"/>
        <w:rPr>
          <w:color w:val="FF0000"/>
          <w:sz w:val="24"/>
          <w:szCs w:val="24"/>
        </w:rPr>
      </w:pPr>
      <w:bookmarkStart w:id="21" w:name="_Hlk148005271"/>
      <w:r w:rsidRPr="008614B3">
        <w:rPr>
          <w:sz w:val="24"/>
          <w:szCs w:val="24"/>
        </w:rPr>
        <w:t xml:space="preserve">Contractor’s inspection team must include one project lead engineer and one supporting mechanic or engineer. All engines must be inspected </w:t>
      </w:r>
      <w:r w:rsidR="008B4F2D">
        <w:rPr>
          <w:sz w:val="24"/>
          <w:szCs w:val="24"/>
        </w:rPr>
        <w:t>to ensure</w:t>
      </w:r>
      <w:r w:rsidRPr="008614B3">
        <w:rPr>
          <w:sz w:val="24"/>
          <w:szCs w:val="24"/>
        </w:rPr>
        <w:t xml:space="preserve"> maximum operational reliability. </w:t>
      </w:r>
    </w:p>
    <w:bookmarkEnd w:id="21"/>
    <w:p w14:paraId="132F578C" w14:textId="1D9CA1B4" w:rsidR="00A46025" w:rsidRPr="009A6283" w:rsidRDefault="00A46025" w:rsidP="00A46025">
      <w:pPr>
        <w:pStyle w:val="Item10"/>
        <w:rPr>
          <w:sz w:val="24"/>
          <w:szCs w:val="24"/>
        </w:rPr>
      </w:pPr>
      <w:r w:rsidRPr="009A6283">
        <w:rPr>
          <w:sz w:val="24"/>
          <w:szCs w:val="24"/>
        </w:rPr>
        <w:t>A</w:t>
      </w:r>
      <w:r w:rsidR="007547CA" w:rsidRPr="009A6283">
        <w:rPr>
          <w:sz w:val="24"/>
          <w:szCs w:val="24"/>
        </w:rPr>
        <w:t>t a minimum, the following tasks must be included as part of the annual inspections.</w:t>
      </w:r>
    </w:p>
    <w:p w14:paraId="4FEA76B4" w14:textId="74675982" w:rsidR="007547CA" w:rsidRPr="009A6283" w:rsidRDefault="007547CA" w:rsidP="00A46025">
      <w:pPr>
        <w:pStyle w:val="Item10"/>
        <w:numPr>
          <w:ilvl w:val="7"/>
          <w:numId w:val="15"/>
        </w:numPr>
        <w:ind w:left="4320" w:hanging="810"/>
        <w:rPr>
          <w:sz w:val="24"/>
          <w:szCs w:val="24"/>
        </w:rPr>
      </w:pPr>
      <w:r w:rsidRPr="009A6283">
        <w:rPr>
          <w:sz w:val="24"/>
          <w:szCs w:val="24"/>
        </w:rPr>
        <w:t xml:space="preserve">General visual inspection of engines and auxiliary </w:t>
      </w:r>
      <w:r w:rsidR="00A46025" w:rsidRPr="009A6283">
        <w:rPr>
          <w:sz w:val="24"/>
          <w:szCs w:val="24"/>
        </w:rPr>
        <w:t>equipment</w:t>
      </w:r>
      <w:r w:rsidRPr="009A6283">
        <w:rPr>
          <w:sz w:val="24"/>
          <w:szCs w:val="24"/>
        </w:rPr>
        <w:t>;</w:t>
      </w:r>
    </w:p>
    <w:p w14:paraId="34862551" w14:textId="5D40FD7A" w:rsidR="007547CA" w:rsidRPr="009A6283" w:rsidRDefault="007547CA" w:rsidP="00A46025">
      <w:pPr>
        <w:pStyle w:val="Item10"/>
        <w:numPr>
          <w:ilvl w:val="7"/>
          <w:numId w:val="15"/>
        </w:numPr>
        <w:ind w:left="2970" w:firstLine="540"/>
        <w:rPr>
          <w:sz w:val="24"/>
          <w:szCs w:val="24"/>
        </w:rPr>
      </w:pPr>
      <w:r w:rsidRPr="009A6283">
        <w:rPr>
          <w:sz w:val="24"/>
          <w:szCs w:val="24"/>
        </w:rPr>
        <w:t>Inspection of air start valves;</w:t>
      </w:r>
    </w:p>
    <w:p w14:paraId="6695D6C2" w14:textId="5214B09F" w:rsidR="007547CA" w:rsidRPr="009A6283" w:rsidRDefault="007547CA" w:rsidP="00A46025">
      <w:pPr>
        <w:pStyle w:val="Item10"/>
        <w:numPr>
          <w:ilvl w:val="7"/>
          <w:numId w:val="15"/>
        </w:numPr>
        <w:ind w:left="2970" w:firstLine="540"/>
        <w:rPr>
          <w:sz w:val="24"/>
          <w:szCs w:val="24"/>
        </w:rPr>
      </w:pPr>
      <w:r w:rsidRPr="009A6283">
        <w:rPr>
          <w:sz w:val="24"/>
          <w:szCs w:val="24"/>
        </w:rPr>
        <w:t>Inspection of valve train;</w:t>
      </w:r>
    </w:p>
    <w:p w14:paraId="2399CF44" w14:textId="659811DA" w:rsidR="007547CA" w:rsidRPr="009A6283" w:rsidRDefault="007547CA" w:rsidP="00A46025">
      <w:pPr>
        <w:pStyle w:val="Item10"/>
        <w:numPr>
          <w:ilvl w:val="7"/>
          <w:numId w:val="15"/>
        </w:numPr>
        <w:ind w:left="2970" w:firstLine="540"/>
        <w:rPr>
          <w:sz w:val="24"/>
          <w:szCs w:val="24"/>
        </w:rPr>
      </w:pPr>
      <w:r w:rsidRPr="009A6283">
        <w:rPr>
          <w:sz w:val="24"/>
          <w:szCs w:val="24"/>
        </w:rPr>
        <w:t>Properly setting fuel pump timing;</w:t>
      </w:r>
    </w:p>
    <w:p w14:paraId="55D72D0B" w14:textId="5A16BDF9" w:rsidR="007547CA" w:rsidRPr="009A6283" w:rsidRDefault="007547CA" w:rsidP="00A46025">
      <w:pPr>
        <w:pStyle w:val="Item10"/>
        <w:numPr>
          <w:ilvl w:val="7"/>
          <w:numId w:val="15"/>
        </w:numPr>
        <w:ind w:left="2970" w:firstLine="540"/>
        <w:rPr>
          <w:sz w:val="24"/>
          <w:szCs w:val="24"/>
        </w:rPr>
      </w:pPr>
      <w:r w:rsidRPr="009A6283">
        <w:rPr>
          <w:sz w:val="24"/>
          <w:szCs w:val="24"/>
        </w:rPr>
        <w:t>Cylinder borescope inspection;</w:t>
      </w:r>
    </w:p>
    <w:p w14:paraId="18EA1BA1" w14:textId="6DBC7BF1" w:rsidR="007547CA" w:rsidRPr="009A6283" w:rsidRDefault="007547CA" w:rsidP="00A46025">
      <w:pPr>
        <w:pStyle w:val="Item10"/>
        <w:numPr>
          <w:ilvl w:val="7"/>
          <w:numId w:val="15"/>
        </w:numPr>
        <w:ind w:left="2970" w:firstLine="540"/>
        <w:rPr>
          <w:sz w:val="24"/>
          <w:szCs w:val="24"/>
        </w:rPr>
      </w:pPr>
      <w:r w:rsidRPr="009A6283">
        <w:rPr>
          <w:sz w:val="24"/>
          <w:szCs w:val="24"/>
        </w:rPr>
        <w:t>Crankcase inspection;</w:t>
      </w:r>
    </w:p>
    <w:p w14:paraId="0404BF1A" w14:textId="070DD00D" w:rsidR="007547CA" w:rsidRPr="009A6283" w:rsidRDefault="007547CA" w:rsidP="00A46025">
      <w:pPr>
        <w:pStyle w:val="Item10"/>
        <w:numPr>
          <w:ilvl w:val="7"/>
          <w:numId w:val="15"/>
        </w:numPr>
        <w:ind w:left="2970" w:firstLine="540"/>
        <w:rPr>
          <w:sz w:val="24"/>
          <w:szCs w:val="24"/>
        </w:rPr>
      </w:pPr>
      <w:r w:rsidRPr="009A6283">
        <w:rPr>
          <w:sz w:val="24"/>
          <w:szCs w:val="24"/>
        </w:rPr>
        <w:t>Web deflections;</w:t>
      </w:r>
    </w:p>
    <w:p w14:paraId="538E9550" w14:textId="0F0A958C" w:rsidR="007547CA" w:rsidRPr="009A6283" w:rsidRDefault="007547CA" w:rsidP="00A46025">
      <w:pPr>
        <w:pStyle w:val="Item10"/>
        <w:numPr>
          <w:ilvl w:val="7"/>
          <w:numId w:val="15"/>
        </w:numPr>
        <w:ind w:left="2970" w:firstLine="540"/>
        <w:rPr>
          <w:sz w:val="24"/>
          <w:szCs w:val="24"/>
        </w:rPr>
      </w:pPr>
      <w:r w:rsidRPr="009A6283">
        <w:rPr>
          <w:sz w:val="24"/>
          <w:szCs w:val="24"/>
        </w:rPr>
        <w:t>Cold compression;</w:t>
      </w:r>
    </w:p>
    <w:p w14:paraId="143B7190" w14:textId="6BB7E18B" w:rsidR="007547CA" w:rsidRPr="009A6283" w:rsidRDefault="00A46025" w:rsidP="00A46025">
      <w:pPr>
        <w:pStyle w:val="Item10"/>
        <w:numPr>
          <w:ilvl w:val="7"/>
          <w:numId w:val="15"/>
        </w:numPr>
        <w:ind w:left="2970" w:firstLine="540"/>
        <w:rPr>
          <w:sz w:val="24"/>
          <w:szCs w:val="24"/>
        </w:rPr>
      </w:pPr>
      <w:r w:rsidRPr="009A6283">
        <w:rPr>
          <w:sz w:val="24"/>
          <w:szCs w:val="24"/>
        </w:rPr>
        <w:t>Engine balance with firing pressures;</w:t>
      </w:r>
    </w:p>
    <w:p w14:paraId="1241C165" w14:textId="5090F70F" w:rsidR="007547CA" w:rsidRPr="009A6283" w:rsidRDefault="007547CA" w:rsidP="00A46025">
      <w:pPr>
        <w:pStyle w:val="Item10"/>
        <w:numPr>
          <w:ilvl w:val="7"/>
          <w:numId w:val="15"/>
        </w:numPr>
        <w:ind w:left="2970" w:firstLine="540"/>
        <w:rPr>
          <w:sz w:val="24"/>
          <w:szCs w:val="24"/>
        </w:rPr>
      </w:pPr>
      <w:r w:rsidRPr="009A6283">
        <w:rPr>
          <w:sz w:val="24"/>
          <w:szCs w:val="24"/>
        </w:rPr>
        <w:t>Inspection of fuel linkage;</w:t>
      </w:r>
    </w:p>
    <w:p w14:paraId="6507066D" w14:textId="5B55C77A" w:rsidR="007547CA" w:rsidRPr="009A6283" w:rsidRDefault="007547CA" w:rsidP="00A46025">
      <w:pPr>
        <w:pStyle w:val="Item10"/>
        <w:numPr>
          <w:ilvl w:val="7"/>
          <w:numId w:val="15"/>
        </w:numPr>
        <w:ind w:left="2970" w:firstLine="540"/>
        <w:rPr>
          <w:sz w:val="24"/>
          <w:szCs w:val="24"/>
        </w:rPr>
      </w:pPr>
      <w:r w:rsidRPr="009A6283">
        <w:rPr>
          <w:sz w:val="24"/>
          <w:szCs w:val="24"/>
        </w:rPr>
        <w:t>Checking turbocharger drain;</w:t>
      </w:r>
    </w:p>
    <w:p w14:paraId="09C64DD2" w14:textId="72AD6FB9" w:rsidR="007547CA" w:rsidRPr="009A6283" w:rsidRDefault="007547CA" w:rsidP="00A46025">
      <w:pPr>
        <w:pStyle w:val="Item10"/>
        <w:numPr>
          <w:ilvl w:val="7"/>
          <w:numId w:val="15"/>
        </w:numPr>
        <w:ind w:left="2970" w:firstLine="540"/>
        <w:rPr>
          <w:sz w:val="24"/>
          <w:szCs w:val="24"/>
        </w:rPr>
      </w:pPr>
      <w:r w:rsidRPr="009A6283">
        <w:rPr>
          <w:sz w:val="24"/>
          <w:szCs w:val="24"/>
        </w:rPr>
        <w:t>Inspection of turbocharger rotor for cleanliness; and</w:t>
      </w:r>
    </w:p>
    <w:p w14:paraId="3A5F55FB" w14:textId="3FB942BE" w:rsidR="007547CA" w:rsidRPr="009A6283" w:rsidRDefault="007547CA" w:rsidP="00A46025">
      <w:pPr>
        <w:pStyle w:val="Item10"/>
        <w:numPr>
          <w:ilvl w:val="7"/>
          <w:numId w:val="15"/>
        </w:numPr>
        <w:ind w:left="2970" w:firstLine="540"/>
        <w:rPr>
          <w:sz w:val="24"/>
          <w:szCs w:val="24"/>
        </w:rPr>
      </w:pPr>
      <w:r w:rsidRPr="009A6283">
        <w:rPr>
          <w:sz w:val="24"/>
          <w:szCs w:val="24"/>
        </w:rPr>
        <w:t>Testing engine shutdowns.</w:t>
      </w:r>
    </w:p>
    <w:p w14:paraId="047541CD" w14:textId="4112B4CD" w:rsidR="00F336DA" w:rsidRPr="009A6283" w:rsidRDefault="00F336DA" w:rsidP="00F336DA">
      <w:pPr>
        <w:pStyle w:val="Item10"/>
        <w:rPr>
          <w:sz w:val="24"/>
          <w:szCs w:val="24"/>
        </w:rPr>
      </w:pPr>
      <w:r w:rsidRPr="009A6283">
        <w:rPr>
          <w:sz w:val="24"/>
          <w:szCs w:val="24"/>
        </w:rPr>
        <w:t>Contractor must provide a list of any deficiencies and recommend proper remedies at the conclusion of each inspection.</w:t>
      </w:r>
    </w:p>
    <w:p w14:paraId="5513BE4A" w14:textId="5EBA4E0C" w:rsidR="007547CA" w:rsidRPr="009A6283" w:rsidRDefault="007547CA" w:rsidP="007547CA">
      <w:pPr>
        <w:pStyle w:val="Itema"/>
        <w:rPr>
          <w:sz w:val="24"/>
          <w:szCs w:val="24"/>
        </w:rPr>
      </w:pPr>
      <w:r w:rsidRPr="009A6283">
        <w:rPr>
          <w:sz w:val="24"/>
          <w:szCs w:val="24"/>
        </w:rPr>
        <w:t>As-Needed Inspections.</w:t>
      </w:r>
    </w:p>
    <w:p w14:paraId="2B3D0E7B" w14:textId="4A109E2A" w:rsidR="007547CA" w:rsidRPr="009A6283" w:rsidRDefault="007547CA" w:rsidP="007547CA">
      <w:pPr>
        <w:pStyle w:val="Item10"/>
        <w:rPr>
          <w:sz w:val="24"/>
          <w:szCs w:val="24"/>
        </w:rPr>
      </w:pPr>
      <w:r w:rsidRPr="009A6283">
        <w:rPr>
          <w:sz w:val="24"/>
          <w:szCs w:val="24"/>
        </w:rPr>
        <w:t>Perform as-needed inspections during the operating season</w:t>
      </w:r>
      <w:r w:rsidR="000A7935">
        <w:rPr>
          <w:sz w:val="24"/>
          <w:szCs w:val="24"/>
        </w:rPr>
        <w:t xml:space="preserve"> and include as-needed consultation reports</w:t>
      </w:r>
      <w:r w:rsidRPr="009A6283">
        <w:rPr>
          <w:sz w:val="24"/>
          <w:szCs w:val="24"/>
        </w:rPr>
        <w:t xml:space="preserve"> to ensure reliability of the engines.</w:t>
      </w:r>
    </w:p>
    <w:p w14:paraId="4FAA2BA6" w14:textId="10C1C57B" w:rsidR="007547CA" w:rsidRPr="005416C3" w:rsidRDefault="007547CA" w:rsidP="007547CA">
      <w:pPr>
        <w:pStyle w:val="Item1"/>
        <w:rPr>
          <w:sz w:val="24"/>
          <w:szCs w:val="24"/>
        </w:rPr>
      </w:pPr>
      <w:r w:rsidRPr="005416C3">
        <w:rPr>
          <w:sz w:val="24"/>
          <w:szCs w:val="24"/>
        </w:rPr>
        <w:t>Record Keeping</w:t>
      </w:r>
    </w:p>
    <w:p w14:paraId="6C0378E5" w14:textId="23CB7E4F" w:rsidR="007547CA" w:rsidRPr="005416C3" w:rsidRDefault="007547CA" w:rsidP="007547CA">
      <w:pPr>
        <w:pStyle w:val="Itema"/>
        <w:rPr>
          <w:sz w:val="24"/>
          <w:szCs w:val="24"/>
        </w:rPr>
      </w:pPr>
      <w:r w:rsidRPr="005416C3">
        <w:rPr>
          <w:sz w:val="24"/>
          <w:szCs w:val="24"/>
        </w:rPr>
        <w:t>Develop a cloud-based system for record keeping that includes the following items:</w:t>
      </w:r>
    </w:p>
    <w:p w14:paraId="146CAB6C" w14:textId="09A8FBE2" w:rsidR="007547CA" w:rsidRPr="005416C3" w:rsidRDefault="007547CA" w:rsidP="007547CA">
      <w:pPr>
        <w:pStyle w:val="Item10"/>
        <w:rPr>
          <w:sz w:val="24"/>
          <w:szCs w:val="24"/>
        </w:rPr>
      </w:pPr>
      <w:r w:rsidRPr="005416C3">
        <w:rPr>
          <w:sz w:val="24"/>
          <w:szCs w:val="24"/>
        </w:rPr>
        <w:t xml:space="preserve">Maintenance Logs – </w:t>
      </w:r>
      <w:r w:rsidR="00AB1A63" w:rsidRPr="005416C3">
        <w:rPr>
          <w:sz w:val="24"/>
          <w:szCs w:val="24"/>
        </w:rPr>
        <w:t>Contractor must develop a spreadsheet-based maintenance log that must be available to the County and Contractor personnel online via a web browser or smart</w:t>
      </w:r>
      <w:r w:rsidR="00AB1A63">
        <w:t xml:space="preserve"> device. </w:t>
      </w:r>
      <w:r w:rsidR="00AB1A63" w:rsidRPr="005416C3">
        <w:rPr>
          <w:sz w:val="24"/>
          <w:szCs w:val="24"/>
        </w:rPr>
        <w:t xml:space="preserve">The County </w:t>
      </w:r>
      <w:r w:rsidR="007C79C0">
        <w:rPr>
          <w:sz w:val="24"/>
          <w:szCs w:val="24"/>
        </w:rPr>
        <w:t>must</w:t>
      </w:r>
      <w:r w:rsidR="007C79C0" w:rsidRPr="005416C3">
        <w:rPr>
          <w:sz w:val="24"/>
          <w:szCs w:val="24"/>
        </w:rPr>
        <w:t xml:space="preserve"> </w:t>
      </w:r>
      <w:r w:rsidR="00AB1A63" w:rsidRPr="005416C3">
        <w:rPr>
          <w:sz w:val="24"/>
          <w:szCs w:val="24"/>
        </w:rPr>
        <w:t xml:space="preserve">be able to download the data </w:t>
      </w:r>
      <w:r w:rsidR="007C79C0">
        <w:rPr>
          <w:sz w:val="24"/>
          <w:szCs w:val="24"/>
        </w:rPr>
        <w:t>from</w:t>
      </w:r>
      <w:r w:rsidR="007C79C0" w:rsidRPr="005416C3">
        <w:rPr>
          <w:sz w:val="24"/>
          <w:szCs w:val="24"/>
        </w:rPr>
        <w:t xml:space="preserve"> </w:t>
      </w:r>
      <w:r w:rsidR="00AB1A63" w:rsidRPr="005416C3">
        <w:rPr>
          <w:sz w:val="24"/>
          <w:szCs w:val="24"/>
        </w:rPr>
        <w:t xml:space="preserve">the maintenance log at any time and/or take over the software account should the contract with the Contractor not be renewed. </w:t>
      </w:r>
      <w:r w:rsidRPr="005416C3">
        <w:rPr>
          <w:sz w:val="24"/>
          <w:szCs w:val="24"/>
        </w:rPr>
        <w:t xml:space="preserve">The </w:t>
      </w:r>
      <w:r w:rsidR="00004990" w:rsidRPr="005416C3">
        <w:rPr>
          <w:sz w:val="24"/>
          <w:szCs w:val="24"/>
        </w:rPr>
        <w:t xml:space="preserve">maintenance log must include necessary reports, populated inspection forms, and maintenance actions for each engine. All annual inspection data must be input into the maintenance log. </w:t>
      </w:r>
      <w:r w:rsidR="00AB1A63" w:rsidRPr="005416C3">
        <w:rPr>
          <w:sz w:val="24"/>
          <w:szCs w:val="24"/>
        </w:rPr>
        <w:t xml:space="preserve">The County </w:t>
      </w:r>
      <w:r w:rsidR="007C79C0">
        <w:rPr>
          <w:sz w:val="24"/>
          <w:szCs w:val="24"/>
        </w:rPr>
        <w:t>must</w:t>
      </w:r>
      <w:r w:rsidR="007C79C0" w:rsidRPr="005416C3">
        <w:rPr>
          <w:sz w:val="24"/>
          <w:szCs w:val="24"/>
        </w:rPr>
        <w:t xml:space="preserve"> </w:t>
      </w:r>
      <w:r w:rsidR="00004990" w:rsidRPr="005416C3">
        <w:rPr>
          <w:sz w:val="24"/>
          <w:szCs w:val="24"/>
        </w:rPr>
        <w:t>have access to log their own maintenance actions.</w:t>
      </w:r>
      <w:r w:rsidR="00AB1A63" w:rsidRPr="005416C3">
        <w:rPr>
          <w:sz w:val="24"/>
          <w:szCs w:val="24"/>
        </w:rPr>
        <w:t xml:space="preserve"> Contractor must monitor the maintenance activity.</w:t>
      </w:r>
    </w:p>
    <w:p w14:paraId="752D45ED" w14:textId="081B1C1C" w:rsidR="00004990" w:rsidRPr="005416C3" w:rsidRDefault="00004990" w:rsidP="007547CA">
      <w:pPr>
        <w:pStyle w:val="Item10"/>
        <w:rPr>
          <w:sz w:val="24"/>
          <w:szCs w:val="24"/>
        </w:rPr>
      </w:pPr>
      <w:r w:rsidRPr="005416C3">
        <w:rPr>
          <w:sz w:val="24"/>
          <w:szCs w:val="24"/>
        </w:rPr>
        <w:t>Operation Logs – Contractor must develop a</w:t>
      </w:r>
      <w:r w:rsidR="00AB1A63" w:rsidRPr="005416C3">
        <w:rPr>
          <w:sz w:val="24"/>
          <w:szCs w:val="24"/>
        </w:rPr>
        <w:t xml:space="preserve"> spreadsheet-based</w:t>
      </w:r>
      <w:r w:rsidRPr="005416C3">
        <w:rPr>
          <w:sz w:val="24"/>
          <w:szCs w:val="24"/>
        </w:rPr>
        <w:t xml:space="preserve"> web-operation log that must be available to </w:t>
      </w:r>
      <w:r w:rsidR="00AB1A63" w:rsidRPr="005416C3">
        <w:rPr>
          <w:sz w:val="24"/>
          <w:szCs w:val="24"/>
        </w:rPr>
        <w:t>the County</w:t>
      </w:r>
      <w:r w:rsidRPr="005416C3">
        <w:rPr>
          <w:sz w:val="24"/>
          <w:szCs w:val="24"/>
        </w:rPr>
        <w:t xml:space="preserve"> 24/7 and Contractor personnel online via a web browser or smart device. Operation logs must allow </w:t>
      </w:r>
      <w:r w:rsidR="00106CD4">
        <w:rPr>
          <w:sz w:val="24"/>
          <w:szCs w:val="24"/>
        </w:rPr>
        <w:t xml:space="preserve">the analysis of data trends. </w:t>
      </w:r>
      <w:r w:rsidRPr="005416C3">
        <w:rPr>
          <w:sz w:val="24"/>
          <w:szCs w:val="24"/>
        </w:rPr>
        <w:t>Any operating data recorded by Contractor must be immediately available in the operation log.</w:t>
      </w:r>
      <w:r w:rsidR="00AB1A63" w:rsidRPr="005416C3">
        <w:rPr>
          <w:sz w:val="24"/>
          <w:szCs w:val="24"/>
        </w:rPr>
        <w:t xml:space="preserve"> The County </w:t>
      </w:r>
      <w:r w:rsidR="007C79C0">
        <w:rPr>
          <w:sz w:val="24"/>
          <w:szCs w:val="24"/>
        </w:rPr>
        <w:t>must</w:t>
      </w:r>
      <w:r w:rsidR="007C79C0" w:rsidRPr="005416C3">
        <w:rPr>
          <w:sz w:val="24"/>
          <w:szCs w:val="24"/>
        </w:rPr>
        <w:t xml:space="preserve"> </w:t>
      </w:r>
      <w:r w:rsidR="00AB1A63" w:rsidRPr="005416C3">
        <w:rPr>
          <w:sz w:val="24"/>
          <w:szCs w:val="24"/>
        </w:rPr>
        <w:t xml:space="preserve">have the ability to enter data into the operation log during the operating season. Contractor </w:t>
      </w:r>
      <w:r w:rsidR="007C79C0">
        <w:rPr>
          <w:sz w:val="24"/>
          <w:szCs w:val="24"/>
        </w:rPr>
        <w:t>will</w:t>
      </w:r>
      <w:r w:rsidR="007C79C0" w:rsidRPr="005416C3">
        <w:rPr>
          <w:sz w:val="24"/>
          <w:szCs w:val="24"/>
        </w:rPr>
        <w:t xml:space="preserve"> </w:t>
      </w:r>
      <w:r w:rsidR="00AB1A63" w:rsidRPr="005416C3">
        <w:rPr>
          <w:sz w:val="24"/>
          <w:szCs w:val="24"/>
        </w:rPr>
        <w:t>be notified any time County personnel enters data into the log and must be able to review the data remotely.</w:t>
      </w:r>
    </w:p>
    <w:p w14:paraId="106B3FA2" w14:textId="6B8C62B6" w:rsidR="00AB1A63" w:rsidRPr="005416C3" w:rsidRDefault="00AB1A63" w:rsidP="00AB1A63">
      <w:pPr>
        <w:pStyle w:val="Itema"/>
        <w:rPr>
          <w:sz w:val="24"/>
          <w:szCs w:val="24"/>
        </w:rPr>
      </w:pPr>
      <w:r w:rsidRPr="005416C3">
        <w:rPr>
          <w:sz w:val="24"/>
          <w:szCs w:val="24"/>
        </w:rPr>
        <w:t xml:space="preserve">Contractor must </w:t>
      </w:r>
      <w:r w:rsidR="006B17EC">
        <w:rPr>
          <w:sz w:val="24"/>
          <w:szCs w:val="24"/>
        </w:rPr>
        <w:t>identify the</w:t>
      </w:r>
      <w:r w:rsidRPr="005416C3">
        <w:rPr>
          <w:sz w:val="24"/>
          <w:szCs w:val="24"/>
        </w:rPr>
        <w:t xml:space="preserve"> instrumentation and current </w:t>
      </w:r>
      <w:r w:rsidR="00DE36BD">
        <w:rPr>
          <w:sz w:val="24"/>
          <w:szCs w:val="24"/>
        </w:rPr>
        <w:t xml:space="preserve">record </w:t>
      </w:r>
      <w:r w:rsidRPr="005416C3">
        <w:rPr>
          <w:sz w:val="24"/>
          <w:szCs w:val="24"/>
        </w:rPr>
        <w:t>keeping standards to</w:t>
      </w:r>
      <w:r w:rsidR="006B17EC">
        <w:rPr>
          <w:sz w:val="24"/>
          <w:szCs w:val="24"/>
        </w:rPr>
        <w:t xml:space="preserve"> include in the setup of the m</w:t>
      </w:r>
      <w:r w:rsidRPr="005416C3">
        <w:rPr>
          <w:sz w:val="24"/>
          <w:szCs w:val="24"/>
        </w:rPr>
        <w:t>aintenance and operation log</w:t>
      </w:r>
      <w:r w:rsidR="006B17EC">
        <w:rPr>
          <w:sz w:val="24"/>
          <w:szCs w:val="24"/>
        </w:rPr>
        <w:t>s</w:t>
      </w:r>
      <w:r w:rsidRPr="005416C3">
        <w:rPr>
          <w:sz w:val="24"/>
          <w:szCs w:val="24"/>
        </w:rPr>
        <w:t>.</w:t>
      </w:r>
    </w:p>
    <w:p w14:paraId="26CD33B4" w14:textId="4392FFFA" w:rsidR="00004990" w:rsidRPr="005416C3" w:rsidRDefault="00004990" w:rsidP="00004990">
      <w:pPr>
        <w:pStyle w:val="Item1"/>
        <w:rPr>
          <w:sz w:val="24"/>
          <w:szCs w:val="24"/>
        </w:rPr>
      </w:pPr>
      <w:r w:rsidRPr="005416C3">
        <w:rPr>
          <w:sz w:val="24"/>
          <w:szCs w:val="24"/>
        </w:rPr>
        <w:t>Technical Support</w:t>
      </w:r>
    </w:p>
    <w:p w14:paraId="2ABCF08C" w14:textId="75CCD20C" w:rsidR="00004990" w:rsidRPr="005416C3" w:rsidRDefault="00004990" w:rsidP="00004990">
      <w:pPr>
        <w:pStyle w:val="Itema"/>
        <w:rPr>
          <w:sz w:val="24"/>
          <w:szCs w:val="24"/>
        </w:rPr>
      </w:pPr>
      <w:r w:rsidRPr="005416C3">
        <w:rPr>
          <w:sz w:val="24"/>
          <w:szCs w:val="24"/>
        </w:rPr>
        <w:t>Contractor must provide technical support. Technical support must include the following items</w:t>
      </w:r>
      <w:r w:rsidR="007C79C0">
        <w:rPr>
          <w:sz w:val="24"/>
          <w:szCs w:val="24"/>
        </w:rPr>
        <w:t xml:space="preserve"> but not limited to</w:t>
      </w:r>
      <w:r w:rsidRPr="005416C3">
        <w:rPr>
          <w:sz w:val="24"/>
          <w:szCs w:val="24"/>
        </w:rPr>
        <w:t>:</w:t>
      </w:r>
    </w:p>
    <w:p w14:paraId="1F353814" w14:textId="7DBC0A05" w:rsidR="00004990" w:rsidRPr="005416C3" w:rsidRDefault="00004990" w:rsidP="00004990">
      <w:pPr>
        <w:pStyle w:val="Item10"/>
        <w:rPr>
          <w:sz w:val="24"/>
          <w:szCs w:val="24"/>
        </w:rPr>
      </w:pPr>
      <w:r w:rsidRPr="005416C3">
        <w:rPr>
          <w:sz w:val="24"/>
          <w:szCs w:val="24"/>
        </w:rPr>
        <w:t xml:space="preserve">Consultation – Contractor must act as the consultant to </w:t>
      </w:r>
      <w:r w:rsidR="00AB1A63" w:rsidRPr="005416C3">
        <w:rPr>
          <w:sz w:val="24"/>
          <w:szCs w:val="24"/>
        </w:rPr>
        <w:t>the County t</w:t>
      </w:r>
      <w:r w:rsidRPr="005416C3">
        <w:rPr>
          <w:sz w:val="24"/>
          <w:szCs w:val="24"/>
        </w:rPr>
        <w:t>o respond to any operating abnormalities, assess any required repairs to the engines or their auxiliaries, or evaluate options for capital improvements to the engines, auxiliaries, controls, etc.</w:t>
      </w:r>
    </w:p>
    <w:p w14:paraId="0108E88A" w14:textId="68785355" w:rsidR="00012D44" w:rsidRPr="00012D44" w:rsidRDefault="00004990" w:rsidP="00AB1A63">
      <w:pPr>
        <w:pStyle w:val="Item10"/>
        <w:rPr>
          <w:color w:val="FF0000"/>
          <w:sz w:val="24"/>
          <w:szCs w:val="24"/>
        </w:rPr>
      </w:pPr>
      <w:r w:rsidRPr="00106CD4">
        <w:rPr>
          <w:color w:val="000000" w:themeColor="text1"/>
          <w:sz w:val="24"/>
          <w:szCs w:val="24"/>
        </w:rPr>
        <w:t xml:space="preserve">Project Management – </w:t>
      </w:r>
      <w:r w:rsidR="00AB1A63" w:rsidRPr="00106CD4">
        <w:rPr>
          <w:color w:val="000000" w:themeColor="text1"/>
          <w:sz w:val="24"/>
          <w:szCs w:val="24"/>
        </w:rPr>
        <w:t>Upon the County’s request</w:t>
      </w:r>
      <w:r w:rsidRPr="00106CD4">
        <w:rPr>
          <w:color w:val="000000" w:themeColor="text1"/>
          <w:sz w:val="24"/>
          <w:szCs w:val="24"/>
        </w:rPr>
        <w:t xml:space="preserve">, the Contractor must act as the </w:t>
      </w:r>
      <w:r w:rsidR="00AB1A63" w:rsidRPr="00106CD4">
        <w:rPr>
          <w:color w:val="000000" w:themeColor="text1"/>
          <w:sz w:val="24"/>
          <w:szCs w:val="24"/>
        </w:rPr>
        <w:t>County’s r</w:t>
      </w:r>
      <w:r w:rsidRPr="00106CD4">
        <w:rPr>
          <w:color w:val="000000" w:themeColor="text1"/>
          <w:sz w:val="24"/>
          <w:szCs w:val="24"/>
        </w:rPr>
        <w:t xml:space="preserve">epresentative to develop </w:t>
      </w:r>
      <w:r w:rsidRPr="00D05518">
        <w:rPr>
          <w:sz w:val="24"/>
          <w:szCs w:val="24"/>
        </w:rPr>
        <w:t xml:space="preserve">a </w:t>
      </w:r>
      <w:r w:rsidR="00D05518" w:rsidRPr="00D05518">
        <w:rPr>
          <w:sz w:val="24"/>
          <w:szCs w:val="24"/>
        </w:rPr>
        <w:t>task list</w:t>
      </w:r>
      <w:r w:rsidR="00012D44" w:rsidRPr="00D05518">
        <w:rPr>
          <w:sz w:val="24"/>
          <w:szCs w:val="24"/>
        </w:rPr>
        <w:t xml:space="preserve"> </w:t>
      </w:r>
      <w:r w:rsidRPr="00106CD4">
        <w:rPr>
          <w:color w:val="000000" w:themeColor="text1"/>
          <w:sz w:val="24"/>
          <w:szCs w:val="24"/>
        </w:rPr>
        <w:t>for any repairs or major maintenance</w:t>
      </w:r>
      <w:r w:rsidR="00012D44">
        <w:rPr>
          <w:color w:val="000000" w:themeColor="text1"/>
          <w:sz w:val="24"/>
          <w:szCs w:val="24"/>
        </w:rPr>
        <w:t>.</w:t>
      </w:r>
      <w:r w:rsidRPr="00106CD4">
        <w:rPr>
          <w:color w:val="000000" w:themeColor="text1"/>
          <w:sz w:val="24"/>
          <w:szCs w:val="24"/>
        </w:rPr>
        <w:t xml:space="preserve"> </w:t>
      </w:r>
    </w:p>
    <w:p w14:paraId="3E76ED7F" w14:textId="7E88878E" w:rsidR="00F9006C" w:rsidRPr="005416C3" w:rsidRDefault="00F9006C" w:rsidP="000352A4">
      <w:pPr>
        <w:pStyle w:val="Heading2"/>
        <w:rPr>
          <w:sz w:val="24"/>
          <w:szCs w:val="24"/>
        </w:rPr>
      </w:pPr>
      <w:bookmarkStart w:id="22" w:name="_Toc339364441"/>
      <w:bookmarkStart w:id="23" w:name="_Toc339364702"/>
      <w:bookmarkStart w:id="24" w:name="_Toc148903467"/>
      <w:r w:rsidRPr="005416C3">
        <w:rPr>
          <w:sz w:val="24"/>
          <w:szCs w:val="24"/>
        </w:rPr>
        <w:t>REPORTS</w:t>
      </w:r>
      <w:bookmarkEnd w:id="22"/>
      <w:bookmarkEnd w:id="23"/>
      <w:bookmarkEnd w:id="24"/>
    </w:p>
    <w:p w14:paraId="02AF5BEE" w14:textId="7EABE2DE" w:rsidR="00F9006C" w:rsidRPr="005416C3" w:rsidRDefault="00004990" w:rsidP="00D218EC">
      <w:pPr>
        <w:pStyle w:val="Item1"/>
        <w:rPr>
          <w:sz w:val="24"/>
          <w:szCs w:val="24"/>
        </w:rPr>
      </w:pPr>
      <w:r w:rsidRPr="005416C3">
        <w:rPr>
          <w:sz w:val="24"/>
          <w:szCs w:val="24"/>
        </w:rPr>
        <w:t xml:space="preserve">Contractor must deliver to </w:t>
      </w:r>
      <w:r w:rsidR="00AB1A63" w:rsidRPr="005416C3">
        <w:rPr>
          <w:sz w:val="24"/>
          <w:szCs w:val="24"/>
        </w:rPr>
        <w:t>County</w:t>
      </w:r>
      <w:r w:rsidRPr="005416C3">
        <w:rPr>
          <w:sz w:val="24"/>
          <w:szCs w:val="24"/>
        </w:rPr>
        <w:t xml:space="preserve"> staff the following items for each Enterprise engine:</w:t>
      </w:r>
    </w:p>
    <w:p w14:paraId="3D896ED3" w14:textId="28036D05" w:rsidR="00004990" w:rsidRPr="005416C3" w:rsidRDefault="00004990" w:rsidP="00004990">
      <w:pPr>
        <w:pStyle w:val="Itema"/>
        <w:rPr>
          <w:sz w:val="24"/>
          <w:szCs w:val="24"/>
        </w:rPr>
      </w:pPr>
      <w:r w:rsidRPr="005416C3">
        <w:rPr>
          <w:sz w:val="24"/>
          <w:szCs w:val="24"/>
        </w:rPr>
        <w:t>Annual Inspection Report</w:t>
      </w:r>
    </w:p>
    <w:p w14:paraId="7C1A0825" w14:textId="15839769" w:rsidR="00004990" w:rsidRPr="005416C3" w:rsidRDefault="00004990" w:rsidP="00004990">
      <w:pPr>
        <w:pStyle w:val="Itema"/>
        <w:rPr>
          <w:sz w:val="24"/>
          <w:szCs w:val="24"/>
        </w:rPr>
      </w:pPr>
      <w:r w:rsidRPr="005416C3">
        <w:rPr>
          <w:sz w:val="24"/>
          <w:szCs w:val="24"/>
        </w:rPr>
        <w:t>As-Needed Consultation Reports</w:t>
      </w:r>
    </w:p>
    <w:p w14:paraId="44DFEFD8" w14:textId="055C2E4F" w:rsidR="00004990" w:rsidRPr="005416C3" w:rsidRDefault="00004990" w:rsidP="00004990">
      <w:pPr>
        <w:pStyle w:val="Itema"/>
        <w:rPr>
          <w:sz w:val="24"/>
          <w:szCs w:val="24"/>
        </w:rPr>
      </w:pPr>
      <w:r w:rsidRPr="005416C3">
        <w:rPr>
          <w:sz w:val="24"/>
          <w:szCs w:val="24"/>
        </w:rPr>
        <w:t>Maintenance Logs</w:t>
      </w:r>
    </w:p>
    <w:p w14:paraId="57F91CD4" w14:textId="46BF1D9B" w:rsidR="00004990" w:rsidRPr="005416C3" w:rsidRDefault="00004990" w:rsidP="00004990">
      <w:pPr>
        <w:pStyle w:val="Itema"/>
        <w:rPr>
          <w:sz w:val="24"/>
          <w:szCs w:val="24"/>
        </w:rPr>
      </w:pPr>
      <w:r w:rsidRPr="005416C3">
        <w:rPr>
          <w:sz w:val="24"/>
          <w:szCs w:val="24"/>
        </w:rPr>
        <w:t>Operation Logs</w:t>
      </w:r>
    </w:p>
    <w:p w14:paraId="6447B29B" w14:textId="492DEDD5" w:rsidR="0075546A" w:rsidRPr="005B3F88" w:rsidRDefault="002C348B" w:rsidP="000352A4">
      <w:pPr>
        <w:pStyle w:val="Heading2"/>
      </w:pPr>
      <w:bookmarkStart w:id="25" w:name="_Toc148903468"/>
      <w:r w:rsidRPr="005B3F88">
        <w:rPr>
          <w:sz w:val="24"/>
        </w:rPr>
        <w:t>VEND</w:t>
      </w:r>
      <w:r w:rsidR="0040582E" w:rsidRPr="005B3F88">
        <w:rPr>
          <w:sz w:val="24"/>
        </w:rPr>
        <w:t>O</w:t>
      </w:r>
      <w:r w:rsidRPr="005B3F88">
        <w:rPr>
          <w:sz w:val="24"/>
        </w:rPr>
        <w:t>R OUTREACH</w:t>
      </w:r>
      <w:bookmarkEnd w:id="25"/>
      <w:r w:rsidR="00824AF6" w:rsidRPr="005B3F88">
        <w:rPr>
          <w:sz w:val="24"/>
        </w:rPr>
        <w:t xml:space="preserve"> </w:t>
      </w:r>
    </w:p>
    <w:p w14:paraId="52BD792D" w14:textId="685217EF" w:rsidR="00CE1BC8" w:rsidRPr="00CE1BC8" w:rsidRDefault="00CE1BC8" w:rsidP="00824AF6">
      <w:pPr>
        <w:pStyle w:val="Item1"/>
        <w:rPr>
          <w:sz w:val="24"/>
          <w:szCs w:val="24"/>
        </w:rPr>
      </w:pPr>
      <w:r w:rsidRPr="00434E8E">
        <w:rPr>
          <w:sz w:val="24"/>
          <w:szCs w:val="24"/>
        </w:rPr>
        <w:t xml:space="preserve">Vendor Outreach is usually conducted on Wednesdays at </w:t>
      </w:r>
      <w:hyperlink r:id="rId22" w:history="1">
        <w:r w:rsidRPr="00434E8E">
          <w:rPr>
            <w:rStyle w:val="Hyperlink"/>
            <w:b/>
            <w:sz w:val="24"/>
            <w:szCs w:val="24"/>
          </w:rPr>
          <w:t>Vendor Outreach Link</w:t>
        </w:r>
      </w:hyperlink>
      <w:r w:rsidRPr="00434E8E">
        <w:rPr>
          <w:bCs/>
          <w:sz w:val="24"/>
          <w:szCs w:val="24"/>
        </w:rPr>
        <w:t xml:space="preserve"> (</w:t>
      </w:r>
      <w:r w:rsidRPr="00434E8E">
        <w:rPr>
          <w:sz w:val="24"/>
          <w:szCs w:val="24"/>
        </w:rPr>
        <w:t>Call-in: +1 415-915-3950</w:t>
      </w:r>
      <w:r w:rsidRPr="00434E8E">
        <w:rPr>
          <w:bCs/>
          <w:sz w:val="24"/>
          <w:szCs w:val="24"/>
        </w:rPr>
        <w:t xml:space="preserve">; </w:t>
      </w:r>
      <w:r w:rsidRPr="00434E8E">
        <w:rPr>
          <w:sz w:val="24"/>
          <w:szCs w:val="24"/>
        </w:rPr>
        <w:t xml:space="preserve">Conference ID: 504 517 635#). Dates and locations can be confirmed by checking at: </w:t>
      </w:r>
      <w:hyperlink r:id="rId23" w:history="1">
        <w:r w:rsidRPr="00434E8E">
          <w:rPr>
            <w:rStyle w:val="Hyperlink"/>
            <w:b/>
            <w:sz w:val="24"/>
            <w:szCs w:val="24"/>
          </w:rPr>
          <w:t>Upcoming Events</w:t>
        </w:r>
      </w:hyperlink>
      <w:r w:rsidRPr="002F01BB">
        <w:rPr>
          <w:sz w:val="24"/>
          <w:szCs w:val="18"/>
        </w:rPr>
        <w:t xml:space="preserve"> </w:t>
      </w:r>
      <w:r w:rsidRPr="002F01BB">
        <w:rPr>
          <w:sz w:val="20"/>
        </w:rPr>
        <w:t>[</w:t>
      </w:r>
      <w:hyperlink r:id="rId24" w:history="1">
        <w:r w:rsidRPr="002F01BB">
          <w:rPr>
            <w:rStyle w:val="Hyperlink"/>
            <w:sz w:val="20"/>
          </w:rPr>
          <w:t>https://gsa.acgov.org/do-business-with-us/upcoming-contracting-events/</w:t>
        </w:r>
      </w:hyperlink>
      <w:r w:rsidRPr="002F01BB">
        <w:rPr>
          <w:sz w:val="20"/>
        </w:rPr>
        <w:t>].</w:t>
      </w:r>
      <w:r w:rsidRPr="002F01BB">
        <w:rPr>
          <w:sz w:val="24"/>
          <w:szCs w:val="18"/>
        </w:rPr>
        <w:t xml:space="preserve"> </w:t>
      </w:r>
    </w:p>
    <w:p w14:paraId="3CBB28BE" w14:textId="665BADA9" w:rsidR="005B3F88" w:rsidRPr="005B3F88" w:rsidRDefault="00824AF6" w:rsidP="00824AF6">
      <w:pPr>
        <w:pStyle w:val="Item1"/>
        <w:rPr>
          <w:sz w:val="24"/>
          <w:szCs w:val="24"/>
        </w:rPr>
      </w:pPr>
      <w:bookmarkStart w:id="26" w:name="_Hlk103953941"/>
      <w:r w:rsidRPr="00266DFB">
        <w:rPr>
          <w:sz w:val="24"/>
        </w:rPr>
        <w:t xml:space="preserve">Bidders are </w:t>
      </w:r>
      <w:r w:rsidRPr="005B3F88">
        <w:rPr>
          <w:sz w:val="24"/>
        </w:rPr>
        <w:t>encouraged to at</w:t>
      </w:r>
      <w:r w:rsidRPr="00266DFB">
        <w:rPr>
          <w:sz w:val="24"/>
        </w:rPr>
        <w:t xml:space="preserve">tend </w:t>
      </w:r>
      <w:r w:rsidRPr="005B3F88">
        <w:rPr>
          <w:sz w:val="24"/>
        </w:rPr>
        <w:t>Vendor Outreach</w:t>
      </w:r>
      <w:r w:rsidR="00CE1BC8">
        <w:rPr>
          <w:sz w:val="24"/>
        </w:rPr>
        <w:t xml:space="preserve"> but are not mandatory to further facilitate subcontracting relationships</w:t>
      </w:r>
      <w:r w:rsidRPr="005B3F88">
        <w:rPr>
          <w:sz w:val="24"/>
        </w:rPr>
        <w:t>.</w:t>
      </w:r>
      <w:bookmarkEnd w:id="26"/>
      <w:r w:rsidR="00CE1BC8">
        <w:rPr>
          <w:sz w:val="24"/>
        </w:rPr>
        <w:t xml:space="preserve"> </w:t>
      </w:r>
    </w:p>
    <w:p w14:paraId="174EC8BA" w14:textId="6A9FF8F2" w:rsidR="00362FFD" w:rsidRPr="00266DFB" w:rsidRDefault="00362FFD" w:rsidP="00362FFD">
      <w:pPr>
        <w:pStyle w:val="Item1"/>
        <w:rPr>
          <w:sz w:val="24"/>
        </w:rPr>
      </w:pPr>
      <w:r w:rsidRPr="00266DFB">
        <w:rPr>
          <w:sz w:val="24"/>
        </w:rPr>
        <w:t xml:space="preserve">Should there be a need to amend or revise the </w:t>
      </w:r>
      <w:r w:rsidR="00505B06">
        <w:rPr>
          <w:sz w:val="24"/>
        </w:rPr>
        <w:t>IRFP</w:t>
      </w:r>
      <w:r w:rsidR="009725F2" w:rsidRPr="00266DFB">
        <w:rPr>
          <w:sz w:val="24"/>
        </w:rPr>
        <w:t>, an A</w:t>
      </w:r>
      <w:r w:rsidRPr="00266DFB">
        <w:rPr>
          <w:sz w:val="24"/>
        </w:rPr>
        <w:t xml:space="preserve">ddendum will be issued. </w:t>
      </w:r>
      <w:r w:rsidR="004A01EE" w:rsidRPr="00266DFB">
        <w:rPr>
          <w:sz w:val="24"/>
        </w:rPr>
        <w:t xml:space="preserve"> </w:t>
      </w:r>
      <w:r w:rsidR="00CE1BC8" w:rsidRPr="00CF260F">
        <w:rPr>
          <w:sz w:val="24"/>
        </w:rPr>
        <w:t>Any verbal statements, including at any Bidders Conference(s) are not binding. Only the written documents will be binding.</w:t>
      </w:r>
    </w:p>
    <w:p w14:paraId="01795C41" w14:textId="77777777" w:rsidR="00F9006C" w:rsidRPr="00EB258A" w:rsidRDefault="00176BD5" w:rsidP="00CC278E">
      <w:pPr>
        <w:pStyle w:val="Heading1"/>
        <w:spacing w:after="240"/>
        <w:rPr>
          <w:b w:val="0"/>
          <w:sz w:val="24"/>
          <w:szCs w:val="24"/>
        </w:rPr>
      </w:pPr>
      <w:bookmarkStart w:id="27" w:name="_Toc339364444"/>
      <w:bookmarkStart w:id="28" w:name="_Toc339364705"/>
      <w:bookmarkStart w:id="29" w:name="_Toc148903469"/>
      <w:r w:rsidRPr="00EB258A">
        <w:rPr>
          <w:sz w:val="24"/>
          <w:szCs w:val="24"/>
        </w:rPr>
        <w:t>COUNTY PROCEDURES</w:t>
      </w:r>
      <w:r w:rsidR="00703A65" w:rsidRPr="00EB258A">
        <w:rPr>
          <w:sz w:val="24"/>
          <w:szCs w:val="24"/>
        </w:rPr>
        <w:t>, TERMS, AND CONDITIONS</w:t>
      </w:r>
      <w:bookmarkEnd w:id="27"/>
      <w:bookmarkEnd w:id="28"/>
      <w:bookmarkEnd w:id="29"/>
    </w:p>
    <w:p w14:paraId="594DD4E5" w14:textId="77777777" w:rsidR="007265B8" w:rsidRPr="00331235" w:rsidRDefault="001A5516" w:rsidP="00331235">
      <w:pPr>
        <w:pStyle w:val="Heading2"/>
        <w:rPr>
          <w:color w:val="7030A0"/>
          <w:sz w:val="24"/>
          <w:szCs w:val="18"/>
        </w:rPr>
      </w:pPr>
      <w:bookmarkStart w:id="30" w:name="_Toc148903470"/>
      <w:bookmarkStart w:id="31" w:name="_Toc339364446"/>
      <w:bookmarkStart w:id="32" w:name="_Toc339364707"/>
      <w:r w:rsidRPr="00331235">
        <w:rPr>
          <w:sz w:val="24"/>
          <w:szCs w:val="18"/>
        </w:rPr>
        <w:t>EVALUATION CRITERIA / SELECTION COMMITTEE</w:t>
      </w:r>
      <w:bookmarkEnd w:id="30"/>
    </w:p>
    <w:p w14:paraId="19ED4D27" w14:textId="77777777" w:rsidR="00A907D7" w:rsidRPr="00331235" w:rsidRDefault="00A907D7" w:rsidP="00331235">
      <w:pPr>
        <w:pStyle w:val="Item1"/>
        <w:tabs>
          <w:tab w:val="clear" w:pos="1440"/>
        </w:tabs>
        <w:rPr>
          <w:sz w:val="24"/>
          <w:szCs w:val="18"/>
        </w:rPr>
      </w:pPr>
      <w:r w:rsidRPr="00331235">
        <w:rPr>
          <w:b/>
          <w:bCs/>
          <w:sz w:val="24"/>
          <w:szCs w:val="18"/>
        </w:rPr>
        <w:t>Initial Evaluation</w:t>
      </w:r>
      <w:r w:rsidR="00740306" w:rsidRPr="00331235">
        <w:rPr>
          <w:b/>
          <w:bCs/>
          <w:sz w:val="24"/>
          <w:szCs w:val="18"/>
        </w:rPr>
        <w:t xml:space="preserve"> (Completeness of Response and Debarment and Suspension)</w:t>
      </w:r>
      <w:r w:rsidRPr="00331235">
        <w:rPr>
          <w:b/>
          <w:bCs/>
          <w:sz w:val="24"/>
          <w:szCs w:val="18"/>
        </w:rPr>
        <w:t xml:space="preserve">. </w:t>
      </w:r>
      <w:r w:rsidR="007265B8" w:rsidRPr="00331235">
        <w:rPr>
          <w:sz w:val="24"/>
          <w:szCs w:val="18"/>
        </w:rPr>
        <w:t xml:space="preserve">All proposals </w:t>
      </w:r>
      <w:r w:rsidR="00E3208D" w:rsidRPr="00331235">
        <w:rPr>
          <w:sz w:val="24"/>
          <w:szCs w:val="18"/>
        </w:rPr>
        <w:t>will first be reviewed to determine</w:t>
      </w:r>
      <w:r w:rsidRPr="00331235">
        <w:rPr>
          <w:sz w:val="24"/>
          <w:szCs w:val="18"/>
        </w:rPr>
        <w:t xml:space="preserve"> if they </w:t>
      </w:r>
      <w:r w:rsidR="007265B8" w:rsidRPr="00331235">
        <w:rPr>
          <w:sz w:val="24"/>
          <w:szCs w:val="18"/>
        </w:rPr>
        <w:t>pass the initial Evaluation Criteria</w:t>
      </w:r>
      <w:r w:rsidR="005218A7" w:rsidRPr="00331235">
        <w:rPr>
          <w:sz w:val="24"/>
          <w:szCs w:val="18"/>
        </w:rPr>
        <w:t xml:space="preserve"> (Section A)</w:t>
      </w:r>
      <w:r w:rsidRPr="00331235">
        <w:rPr>
          <w:sz w:val="24"/>
          <w:szCs w:val="18"/>
        </w:rPr>
        <w:t xml:space="preserve">, </w:t>
      </w:r>
      <w:r w:rsidR="007265B8" w:rsidRPr="00331235">
        <w:rPr>
          <w:sz w:val="24"/>
          <w:szCs w:val="18"/>
        </w:rPr>
        <w:t>which are determined on a pass/fail basis</w:t>
      </w:r>
      <w:r w:rsidRPr="00331235">
        <w:rPr>
          <w:sz w:val="24"/>
          <w:szCs w:val="18"/>
        </w:rPr>
        <w:t>.</w:t>
      </w:r>
    </w:p>
    <w:p w14:paraId="3FB5A397" w14:textId="1DFE85D7" w:rsidR="007265B8" w:rsidRPr="00331235" w:rsidRDefault="00A907D7" w:rsidP="00331235">
      <w:pPr>
        <w:pStyle w:val="Item1"/>
        <w:tabs>
          <w:tab w:val="clear" w:pos="1440"/>
        </w:tabs>
        <w:rPr>
          <w:sz w:val="24"/>
          <w:szCs w:val="18"/>
        </w:rPr>
      </w:pPr>
      <w:r w:rsidRPr="00331235">
        <w:rPr>
          <w:b/>
          <w:bCs/>
          <w:sz w:val="24"/>
          <w:szCs w:val="18"/>
        </w:rPr>
        <w:t xml:space="preserve">Evaluation by County </w:t>
      </w:r>
      <w:r w:rsidR="00A35C98" w:rsidRPr="00331235">
        <w:rPr>
          <w:b/>
          <w:bCs/>
          <w:sz w:val="24"/>
          <w:szCs w:val="18"/>
        </w:rPr>
        <w:t>Evaluators</w:t>
      </w:r>
      <w:r w:rsidRPr="00331235">
        <w:rPr>
          <w:b/>
          <w:bCs/>
          <w:sz w:val="24"/>
          <w:szCs w:val="18"/>
        </w:rPr>
        <w:t xml:space="preserve">.  </w:t>
      </w:r>
      <w:r w:rsidRPr="00331235">
        <w:rPr>
          <w:sz w:val="24"/>
          <w:szCs w:val="18"/>
        </w:rPr>
        <w:t xml:space="preserve">All proposals that have </w:t>
      </w:r>
      <w:r w:rsidR="00F0470F" w:rsidRPr="00331235">
        <w:rPr>
          <w:sz w:val="24"/>
          <w:szCs w:val="18"/>
        </w:rPr>
        <w:t>pass</w:t>
      </w:r>
      <w:r w:rsidR="002756F6" w:rsidRPr="00331235">
        <w:rPr>
          <w:sz w:val="24"/>
          <w:szCs w:val="18"/>
        </w:rPr>
        <w:t>ed</w:t>
      </w:r>
      <w:r w:rsidR="00F0470F" w:rsidRPr="00331235">
        <w:rPr>
          <w:sz w:val="24"/>
          <w:szCs w:val="18"/>
        </w:rPr>
        <w:t xml:space="preserve"> </w:t>
      </w:r>
      <w:r w:rsidRPr="00331235">
        <w:rPr>
          <w:sz w:val="24"/>
          <w:szCs w:val="18"/>
        </w:rPr>
        <w:t xml:space="preserve">the initial </w:t>
      </w:r>
      <w:r w:rsidR="006F1244" w:rsidRPr="00331235">
        <w:rPr>
          <w:sz w:val="24"/>
          <w:szCs w:val="18"/>
        </w:rPr>
        <w:t>Evaluation</w:t>
      </w:r>
      <w:r w:rsidRPr="00331235">
        <w:rPr>
          <w:sz w:val="24"/>
          <w:szCs w:val="18"/>
        </w:rPr>
        <w:t xml:space="preserve"> </w:t>
      </w:r>
      <w:r w:rsidR="00B70AD7" w:rsidRPr="00331235">
        <w:rPr>
          <w:sz w:val="24"/>
          <w:szCs w:val="18"/>
        </w:rPr>
        <w:t>Criteria</w:t>
      </w:r>
      <w:r w:rsidRPr="00331235">
        <w:rPr>
          <w:sz w:val="24"/>
          <w:szCs w:val="18"/>
        </w:rPr>
        <w:t xml:space="preserve"> </w:t>
      </w:r>
      <w:r w:rsidR="007265B8" w:rsidRPr="00331235">
        <w:rPr>
          <w:sz w:val="24"/>
          <w:szCs w:val="18"/>
        </w:rPr>
        <w:t xml:space="preserve">will be evaluated by County </w:t>
      </w:r>
      <w:r w:rsidR="00A35C98" w:rsidRPr="00331235">
        <w:rPr>
          <w:sz w:val="24"/>
          <w:szCs w:val="18"/>
        </w:rPr>
        <w:t>Evaluator</w:t>
      </w:r>
      <w:r w:rsidR="00BB26E0">
        <w:rPr>
          <w:sz w:val="24"/>
          <w:szCs w:val="18"/>
        </w:rPr>
        <w:t>(</w:t>
      </w:r>
      <w:r w:rsidR="00A35C98" w:rsidRPr="00331235">
        <w:rPr>
          <w:sz w:val="24"/>
          <w:szCs w:val="18"/>
        </w:rPr>
        <w:t>s</w:t>
      </w:r>
      <w:r w:rsidR="00BB26E0">
        <w:rPr>
          <w:sz w:val="24"/>
          <w:szCs w:val="18"/>
        </w:rPr>
        <w:t>)</w:t>
      </w:r>
      <w:r w:rsidR="007265B8" w:rsidRPr="00331235">
        <w:rPr>
          <w:sz w:val="24"/>
          <w:szCs w:val="18"/>
        </w:rPr>
        <w:t xml:space="preserve">.  The </w:t>
      </w:r>
      <w:r w:rsidR="00A35C98" w:rsidRPr="00331235">
        <w:rPr>
          <w:sz w:val="24"/>
          <w:szCs w:val="18"/>
        </w:rPr>
        <w:t>Evaluator</w:t>
      </w:r>
      <w:r w:rsidR="00BB26E0">
        <w:rPr>
          <w:sz w:val="24"/>
          <w:szCs w:val="18"/>
        </w:rPr>
        <w:t>(</w:t>
      </w:r>
      <w:r w:rsidR="00A35C98" w:rsidRPr="00331235">
        <w:rPr>
          <w:sz w:val="24"/>
          <w:szCs w:val="18"/>
        </w:rPr>
        <w:t>s</w:t>
      </w:r>
      <w:r w:rsidR="00BB26E0">
        <w:rPr>
          <w:sz w:val="24"/>
          <w:szCs w:val="18"/>
        </w:rPr>
        <w:t>)</w:t>
      </w:r>
      <w:r w:rsidR="00A35C98" w:rsidRPr="00331235">
        <w:rPr>
          <w:sz w:val="24"/>
          <w:szCs w:val="18"/>
        </w:rPr>
        <w:t xml:space="preserve"> </w:t>
      </w:r>
      <w:r w:rsidR="007265B8" w:rsidRPr="00331235">
        <w:rPr>
          <w:sz w:val="24"/>
          <w:szCs w:val="18"/>
        </w:rPr>
        <w:t xml:space="preserve">may be composed of County staff and other parties that may have expertise or experience </w:t>
      </w:r>
      <w:r w:rsidR="00641EB0" w:rsidRPr="00331235">
        <w:rPr>
          <w:sz w:val="24"/>
          <w:szCs w:val="18"/>
        </w:rPr>
        <w:t>related to the good</w:t>
      </w:r>
      <w:r w:rsidR="0066489F" w:rsidRPr="00331235">
        <w:rPr>
          <w:sz w:val="24"/>
          <w:szCs w:val="18"/>
        </w:rPr>
        <w:t>s</w:t>
      </w:r>
      <w:r w:rsidR="00641EB0" w:rsidRPr="00331235">
        <w:rPr>
          <w:sz w:val="24"/>
          <w:szCs w:val="18"/>
        </w:rPr>
        <w:t xml:space="preserve"> or services that are being procured</w:t>
      </w:r>
      <w:r w:rsidR="00611AF7" w:rsidRPr="00331235">
        <w:rPr>
          <w:sz w:val="24"/>
          <w:szCs w:val="18"/>
        </w:rPr>
        <w:t>.</w:t>
      </w:r>
      <w:r w:rsidR="007265B8" w:rsidRPr="00331235">
        <w:rPr>
          <w:sz w:val="24"/>
          <w:szCs w:val="18"/>
        </w:rPr>
        <w:t xml:space="preserve"> The </w:t>
      </w:r>
      <w:r w:rsidR="00A35C98" w:rsidRPr="00331235">
        <w:rPr>
          <w:sz w:val="24"/>
          <w:szCs w:val="18"/>
        </w:rPr>
        <w:t xml:space="preserve">Evaluators </w:t>
      </w:r>
      <w:r w:rsidR="007265B8" w:rsidRPr="00331235">
        <w:rPr>
          <w:sz w:val="24"/>
          <w:szCs w:val="18"/>
        </w:rPr>
        <w:t xml:space="preserve">will score </w:t>
      </w:r>
      <w:r w:rsidR="009C1B2B" w:rsidRPr="00331235">
        <w:rPr>
          <w:sz w:val="24"/>
          <w:szCs w:val="18"/>
        </w:rPr>
        <w:t>the proposals</w:t>
      </w:r>
      <w:r w:rsidR="00A114C4" w:rsidRPr="00331235">
        <w:rPr>
          <w:sz w:val="24"/>
          <w:szCs w:val="18"/>
        </w:rPr>
        <w:t xml:space="preserve"> according to</w:t>
      </w:r>
      <w:r w:rsidR="007265B8" w:rsidRPr="00331235">
        <w:rPr>
          <w:sz w:val="24"/>
          <w:szCs w:val="18"/>
        </w:rPr>
        <w:t xml:space="preserve"> the </w:t>
      </w:r>
      <w:r w:rsidR="002756F6" w:rsidRPr="00331235">
        <w:rPr>
          <w:sz w:val="24"/>
          <w:szCs w:val="18"/>
        </w:rPr>
        <w:t>E</w:t>
      </w:r>
      <w:r w:rsidR="007265B8" w:rsidRPr="00331235">
        <w:rPr>
          <w:sz w:val="24"/>
          <w:szCs w:val="18"/>
        </w:rPr>
        <w:t xml:space="preserve">valuation </w:t>
      </w:r>
      <w:r w:rsidR="002756F6" w:rsidRPr="00331235">
        <w:rPr>
          <w:sz w:val="24"/>
          <w:szCs w:val="18"/>
        </w:rPr>
        <w:t>C</w:t>
      </w:r>
      <w:r w:rsidR="007265B8" w:rsidRPr="00331235">
        <w:rPr>
          <w:sz w:val="24"/>
          <w:szCs w:val="18"/>
        </w:rPr>
        <w:t xml:space="preserve">riteria set forth in this </w:t>
      </w:r>
      <w:r w:rsidR="00505B06" w:rsidRPr="00331235">
        <w:rPr>
          <w:sz w:val="24"/>
          <w:szCs w:val="18"/>
        </w:rPr>
        <w:t>IRFP</w:t>
      </w:r>
      <w:r w:rsidR="007265B8" w:rsidRPr="00331235">
        <w:rPr>
          <w:sz w:val="24"/>
          <w:szCs w:val="18"/>
        </w:rPr>
        <w:t xml:space="preserve">.  Other than the initial pass/fail Evaluation Criteria, the evaluation of the proposals </w:t>
      </w:r>
      <w:r w:rsidR="00CE1BC8">
        <w:rPr>
          <w:sz w:val="24"/>
          <w:szCs w:val="18"/>
        </w:rPr>
        <w:t>will</w:t>
      </w:r>
      <w:r w:rsidR="007265B8" w:rsidRPr="00331235">
        <w:rPr>
          <w:sz w:val="24"/>
          <w:szCs w:val="18"/>
        </w:rPr>
        <w:t xml:space="preserve"> be within the sole judgment and discretion of the </w:t>
      </w:r>
      <w:r w:rsidR="00A35C98" w:rsidRPr="00331235">
        <w:rPr>
          <w:sz w:val="24"/>
          <w:szCs w:val="18"/>
        </w:rPr>
        <w:t>Evaluators</w:t>
      </w:r>
      <w:r w:rsidR="007265B8" w:rsidRPr="00331235">
        <w:rPr>
          <w:sz w:val="24"/>
          <w:szCs w:val="18"/>
        </w:rPr>
        <w:t>.</w:t>
      </w:r>
    </w:p>
    <w:p w14:paraId="3651AA34" w14:textId="019A8CBD" w:rsidR="00A907D7" w:rsidRPr="00331235" w:rsidRDefault="00A907D7" w:rsidP="00331235">
      <w:pPr>
        <w:pStyle w:val="Item1"/>
        <w:tabs>
          <w:tab w:val="clear" w:pos="1440"/>
        </w:tabs>
        <w:rPr>
          <w:sz w:val="24"/>
          <w:szCs w:val="18"/>
        </w:rPr>
      </w:pPr>
      <w:r w:rsidRPr="00331235">
        <w:rPr>
          <w:b/>
          <w:bCs/>
          <w:sz w:val="24"/>
          <w:szCs w:val="18"/>
        </w:rPr>
        <w:t xml:space="preserve">Unrealistic Bids. </w:t>
      </w:r>
      <w:r w:rsidRPr="00331235">
        <w:rPr>
          <w:sz w:val="24"/>
          <w:szCs w:val="18"/>
        </w:rPr>
        <w:t xml:space="preserve">Bidders should bear in mind that any proposal that is unrealistic in terms of the technical or schedule commitments or unrealistically high or low in cost </w:t>
      </w:r>
      <w:r w:rsidR="00CE1BC8">
        <w:rPr>
          <w:sz w:val="24"/>
          <w:szCs w:val="18"/>
        </w:rPr>
        <w:t>may</w:t>
      </w:r>
      <w:r w:rsidRPr="00331235">
        <w:rPr>
          <w:sz w:val="24"/>
          <w:szCs w:val="18"/>
        </w:rPr>
        <w:t xml:space="preserve"> be deemed reflective of an inherent lack of technical </w:t>
      </w:r>
      <w:r w:rsidR="00CE1BC8">
        <w:rPr>
          <w:sz w:val="24"/>
          <w:szCs w:val="18"/>
        </w:rPr>
        <w:t>knowledge</w:t>
      </w:r>
      <w:r w:rsidRPr="00331235">
        <w:rPr>
          <w:sz w:val="24"/>
          <w:szCs w:val="18"/>
        </w:rPr>
        <w:t xml:space="preserve"> or indicative of a failure to comprehend the complexity and risk of the County’s requirements as set forth in this </w:t>
      </w:r>
      <w:r w:rsidR="00505B06" w:rsidRPr="00331235">
        <w:rPr>
          <w:sz w:val="24"/>
          <w:szCs w:val="18"/>
        </w:rPr>
        <w:t>IRFP</w:t>
      </w:r>
      <w:r w:rsidRPr="00331235">
        <w:rPr>
          <w:sz w:val="24"/>
          <w:szCs w:val="18"/>
        </w:rPr>
        <w:t>.</w:t>
      </w:r>
    </w:p>
    <w:p w14:paraId="628FC3C7" w14:textId="77777777" w:rsidR="008B7AE3" w:rsidRDefault="00A907D7" w:rsidP="008B7AE3">
      <w:pPr>
        <w:pStyle w:val="Item1"/>
        <w:tabs>
          <w:tab w:val="clear" w:pos="1440"/>
        </w:tabs>
        <w:rPr>
          <w:sz w:val="24"/>
          <w:szCs w:val="18"/>
        </w:rPr>
      </w:pPr>
      <w:bookmarkStart w:id="33" w:name="_Hlk102042081"/>
      <w:r w:rsidRPr="00331235">
        <w:rPr>
          <w:b/>
          <w:bCs/>
          <w:sz w:val="24"/>
          <w:szCs w:val="18"/>
        </w:rPr>
        <w:t xml:space="preserve">Price </w:t>
      </w:r>
      <w:r w:rsidR="00E3208D" w:rsidRPr="00331235">
        <w:rPr>
          <w:b/>
          <w:bCs/>
          <w:sz w:val="24"/>
          <w:szCs w:val="18"/>
        </w:rPr>
        <w:t>Discrepancy</w:t>
      </w:r>
      <w:r w:rsidRPr="00331235">
        <w:rPr>
          <w:b/>
          <w:bCs/>
          <w:sz w:val="24"/>
          <w:szCs w:val="18"/>
        </w:rPr>
        <w:t xml:space="preserve">. </w:t>
      </w:r>
      <w:r w:rsidRPr="00331235">
        <w:rPr>
          <w:sz w:val="24"/>
          <w:szCs w:val="18"/>
        </w:rPr>
        <w:t xml:space="preserve">In the case of a discrepancy between the unit price and an extension, </w:t>
      </w:r>
      <w:r w:rsidR="00A114C4" w:rsidRPr="00331235">
        <w:rPr>
          <w:sz w:val="24"/>
          <w:szCs w:val="18"/>
        </w:rPr>
        <w:t>the unit price will be used for evaluation purposes</w:t>
      </w:r>
      <w:r w:rsidRPr="00331235">
        <w:rPr>
          <w:sz w:val="24"/>
          <w:szCs w:val="18"/>
        </w:rPr>
        <w:t xml:space="preserve">. </w:t>
      </w:r>
      <w:bookmarkEnd w:id="33"/>
    </w:p>
    <w:p w14:paraId="504F8475" w14:textId="5CEBF12A" w:rsidR="00CE1BC8" w:rsidRPr="008B7AE3" w:rsidRDefault="00CE1BC8" w:rsidP="008B7AE3">
      <w:pPr>
        <w:pStyle w:val="Item1"/>
        <w:tabs>
          <w:tab w:val="clear" w:pos="1440"/>
        </w:tabs>
        <w:rPr>
          <w:sz w:val="24"/>
          <w:szCs w:val="18"/>
        </w:rPr>
      </w:pPr>
      <w:r w:rsidRPr="008B7AE3">
        <w:rPr>
          <w:b/>
          <w:bCs/>
          <w:sz w:val="24"/>
          <w:szCs w:val="24"/>
        </w:rPr>
        <w:t xml:space="preserve">Evaluation Criteria Descriptions.  </w:t>
      </w:r>
      <w:r w:rsidRPr="008B7AE3">
        <w:rPr>
          <w:sz w:val="24"/>
          <w:szCs w:val="24"/>
        </w:rPr>
        <w:t>The items listed in the Evaluation Criteria should be considered as minimum requirements.  All information contained in a proposal and presented in vendor interviews (if there are interviews) will be considered during the evaluation process and included in scoring within the appropriate Evaluation Criteria.</w:t>
      </w:r>
    </w:p>
    <w:p w14:paraId="46761E91" w14:textId="0612FA79" w:rsidR="00E2481A" w:rsidRPr="00CE1BC8" w:rsidRDefault="00CE1BC8" w:rsidP="00CE1BC8">
      <w:pPr>
        <w:pStyle w:val="Item1"/>
        <w:tabs>
          <w:tab w:val="clear" w:pos="1440"/>
        </w:tabs>
        <w:rPr>
          <w:sz w:val="24"/>
          <w:szCs w:val="18"/>
        </w:rPr>
      </w:pPr>
      <w:bookmarkStart w:id="34" w:name="_Hlk103954319"/>
      <w:r>
        <w:rPr>
          <w:b/>
          <w:bCs/>
          <w:sz w:val="24"/>
          <w:szCs w:val="24"/>
        </w:rPr>
        <w:t>Evaluation</w:t>
      </w:r>
      <w:r w:rsidRPr="00296ED2">
        <w:rPr>
          <w:b/>
          <w:bCs/>
          <w:sz w:val="24"/>
          <w:szCs w:val="24"/>
        </w:rPr>
        <w:t xml:space="preserve"> Score</w:t>
      </w:r>
      <w:r w:rsidR="00BB26E0">
        <w:rPr>
          <w:b/>
          <w:bCs/>
          <w:sz w:val="24"/>
          <w:szCs w:val="24"/>
        </w:rPr>
        <w:t>s</w:t>
      </w:r>
      <w:r w:rsidRPr="00296ED2">
        <w:rPr>
          <w:b/>
          <w:bCs/>
          <w:sz w:val="24"/>
          <w:szCs w:val="24"/>
        </w:rPr>
        <w:t xml:space="preserve">. </w:t>
      </w:r>
      <w:r w:rsidRPr="00296ED2">
        <w:rPr>
          <w:sz w:val="24"/>
          <w:szCs w:val="24"/>
        </w:rPr>
        <w:t xml:space="preserve">  Proposals will be evaluated and scored on the zero to five-point scale within each Evaluation Criteria below.  Scores for all Evaluation Criteria (see the section below) will then be added, according to their assigned weight (below), to arrive at a weighted score for each proposal.  A proposal with a higher-weighted total will be deemed of higher quality than a proposal with a lesser-weighted total.  </w:t>
      </w:r>
      <w:bookmarkEnd w:id="34"/>
    </w:p>
    <w:p w14:paraId="63FBBCC2" w14:textId="40F7702D" w:rsidR="00CE1BC8" w:rsidRPr="00331235" w:rsidRDefault="00BB26E0" w:rsidP="00CE1BC8">
      <w:pPr>
        <w:pStyle w:val="Item1"/>
        <w:tabs>
          <w:tab w:val="clear" w:pos="1440"/>
        </w:tabs>
        <w:rPr>
          <w:sz w:val="24"/>
          <w:szCs w:val="18"/>
        </w:rPr>
      </w:pPr>
      <w:r w:rsidRPr="00AE30EB">
        <w:rPr>
          <w:b/>
          <w:bCs/>
          <w:sz w:val="24"/>
          <w:szCs w:val="24"/>
        </w:rPr>
        <w:t>Shortlist Process</w:t>
      </w:r>
      <w:r w:rsidR="00012594">
        <w:rPr>
          <w:b/>
          <w:bCs/>
          <w:sz w:val="24"/>
          <w:szCs w:val="24"/>
        </w:rPr>
        <w:t xml:space="preserve">. </w:t>
      </w:r>
      <w:r>
        <w:rPr>
          <w:sz w:val="24"/>
          <w:szCs w:val="24"/>
        </w:rPr>
        <w:t xml:space="preserve"> The evaluation process may include a two-stage approach including a preliminary evaluation of the written proposal and preliminary scoring to develop a shortlist of Bidders that will continue to the final stage of optional vendor interview, and reference checks. The preliminary scoring will be based on the total points, excluding any points allocated to references, and optional vendor interview. </w:t>
      </w:r>
      <w:r w:rsidRPr="00251183">
        <w:rPr>
          <w:sz w:val="24"/>
          <w:szCs w:val="24"/>
        </w:rPr>
        <w:t xml:space="preserve">The </w:t>
      </w:r>
      <w:r w:rsidR="00251183" w:rsidRPr="00251183">
        <w:rPr>
          <w:sz w:val="24"/>
          <w:szCs w:val="24"/>
        </w:rPr>
        <w:t>3</w:t>
      </w:r>
      <w:r w:rsidRPr="00251183">
        <w:rPr>
          <w:sz w:val="24"/>
          <w:szCs w:val="24"/>
        </w:rPr>
        <w:t xml:space="preserve"> Bidders receiving the highest preliminary scores and with at least 2</w:t>
      </w:r>
      <w:r w:rsidR="00251183" w:rsidRPr="00251183">
        <w:rPr>
          <w:sz w:val="24"/>
          <w:szCs w:val="24"/>
        </w:rPr>
        <w:t>70</w:t>
      </w:r>
      <w:r w:rsidRPr="00251183">
        <w:rPr>
          <w:sz w:val="24"/>
          <w:szCs w:val="24"/>
        </w:rPr>
        <w:t xml:space="preserve"> points may </w:t>
      </w:r>
      <w:r>
        <w:rPr>
          <w:sz w:val="24"/>
          <w:szCs w:val="24"/>
        </w:rPr>
        <w:t>advance to the next evaluation phase. All other Bidders will be deemed eliminated from the process. All Bidders will be notified of the shortlist participants; however, the preliminary scores at that time will not be communicated to Bidders.</w:t>
      </w:r>
    </w:p>
    <w:p w14:paraId="7FF3BDFC" w14:textId="32032D8C" w:rsidR="001E33B4" w:rsidRPr="00331235" w:rsidRDefault="00BB26E0" w:rsidP="00331235">
      <w:pPr>
        <w:pStyle w:val="Item1"/>
        <w:tabs>
          <w:tab w:val="clear" w:pos="1440"/>
        </w:tabs>
        <w:rPr>
          <w:sz w:val="24"/>
          <w:szCs w:val="18"/>
        </w:rPr>
      </w:pPr>
      <w:r w:rsidRPr="00331235">
        <w:rPr>
          <w:b/>
          <w:bCs/>
          <w:sz w:val="24"/>
          <w:szCs w:val="18"/>
        </w:rPr>
        <w:t xml:space="preserve">Reference Checks.  </w:t>
      </w:r>
      <w:r w:rsidRPr="00331235">
        <w:rPr>
          <w:sz w:val="24"/>
          <w:szCs w:val="18"/>
        </w:rPr>
        <w:t>The County reserves the right to conduct reference check</w:t>
      </w:r>
      <w:r>
        <w:rPr>
          <w:sz w:val="24"/>
          <w:szCs w:val="18"/>
        </w:rPr>
        <w:t>(s)</w:t>
      </w:r>
      <w:r w:rsidRPr="00331235">
        <w:rPr>
          <w:sz w:val="24"/>
          <w:szCs w:val="18"/>
        </w:rPr>
        <w:t xml:space="preserve"> on </w:t>
      </w:r>
      <w:r>
        <w:rPr>
          <w:sz w:val="24"/>
          <w:szCs w:val="18"/>
        </w:rPr>
        <w:t>all</w:t>
      </w:r>
      <w:r w:rsidRPr="00331235">
        <w:rPr>
          <w:sz w:val="24"/>
          <w:szCs w:val="18"/>
        </w:rPr>
        <w:t xml:space="preserve"> Bidders who submitted a bid proposal.  The Evaluators will then score the reference check</w:t>
      </w:r>
      <w:r>
        <w:rPr>
          <w:sz w:val="24"/>
          <w:szCs w:val="18"/>
        </w:rPr>
        <w:t>(s)</w:t>
      </w:r>
      <w:r w:rsidRPr="00331235">
        <w:rPr>
          <w:sz w:val="24"/>
          <w:szCs w:val="18"/>
        </w:rPr>
        <w:t>, as identified in the Evaluation Criteria below</w:t>
      </w:r>
      <w:r>
        <w:rPr>
          <w:sz w:val="24"/>
          <w:szCs w:val="18"/>
        </w:rPr>
        <w:t>, which will then be</w:t>
      </w:r>
      <w:r w:rsidRPr="00331235">
        <w:rPr>
          <w:sz w:val="24"/>
          <w:szCs w:val="18"/>
        </w:rPr>
        <w:t xml:space="preserve"> included in the final score.</w:t>
      </w:r>
      <w:r w:rsidR="00740306" w:rsidRPr="00331235">
        <w:rPr>
          <w:sz w:val="24"/>
          <w:szCs w:val="18"/>
        </w:rPr>
        <w:t xml:space="preserve"> </w:t>
      </w:r>
    </w:p>
    <w:p w14:paraId="3D0A8F14" w14:textId="17D34C24" w:rsidR="00012594" w:rsidRDefault="00BB26E0" w:rsidP="00012594">
      <w:pPr>
        <w:pStyle w:val="Item1"/>
        <w:tabs>
          <w:tab w:val="clear" w:pos="1440"/>
        </w:tabs>
        <w:rPr>
          <w:sz w:val="24"/>
          <w:szCs w:val="18"/>
        </w:rPr>
      </w:pPr>
      <w:r w:rsidRPr="00331235">
        <w:rPr>
          <w:b/>
          <w:bCs/>
          <w:sz w:val="24"/>
          <w:szCs w:val="18"/>
        </w:rPr>
        <w:t xml:space="preserve">Optional Vendor Interviews.  </w:t>
      </w:r>
      <w:r w:rsidRPr="00331235">
        <w:rPr>
          <w:sz w:val="24"/>
          <w:szCs w:val="18"/>
        </w:rPr>
        <w:t xml:space="preserve">The County may in its sole discretion, conduct vendor interviews.  </w:t>
      </w:r>
      <w:r>
        <w:rPr>
          <w:sz w:val="24"/>
          <w:szCs w:val="18"/>
        </w:rPr>
        <w:t xml:space="preserve">Should the County opt to conduct a vendor interview, the interview may include responding to standard and specific questions from the </w:t>
      </w:r>
      <w:r w:rsidR="00A7358A">
        <w:rPr>
          <w:sz w:val="24"/>
          <w:szCs w:val="18"/>
        </w:rPr>
        <w:t>Eva</w:t>
      </w:r>
      <w:r w:rsidR="00462574">
        <w:rPr>
          <w:sz w:val="24"/>
          <w:szCs w:val="18"/>
        </w:rPr>
        <w:t>luators</w:t>
      </w:r>
      <w:r>
        <w:rPr>
          <w:sz w:val="24"/>
          <w:szCs w:val="18"/>
        </w:rPr>
        <w:t xml:space="preserve"> regarding the Bidders’ proposal.  Whether or not a shortlist process is used, the score of any evaluation criterion below may be revised or informed based on the vendor interview.</w:t>
      </w:r>
      <w:r w:rsidR="005218A7" w:rsidRPr="00331235">
        <w:rPr>
          <w:sz w:val="24"/>
          <w:szCs w:val="18"/>
        </w:rPr>
        <w:t xml:space="preserve"> </w:t>
      </w:r>
      <w:r w:rsidR="001E33B4" w:rsidRPr="00331235">
        <w:rPr>
          <w:sz w:val="24"/>
          <w:szCs w:val="18"/>
        </w:rPr>
        <w:t xml:space="preserve"> </w:t>
      </w:r>
      <w:r w:rsidR="005218A7" w:rsidRPr="00331235">
        <w:rPr>
          <w:sz w:val="24"/>
          <w:szCs w:val="18"/>
        </w:rPr>
        <w:t xml:space="preserve"> </w:t>
      </w:r>
    </w:p>
    <w:p w14:paraId="37E51FC6" w14:textId="4772321C" w:rsidR="00CE1BC8" w:rsidRPr="00012594" w:rsidRDefault="00CE1BC8" w:rsidP="00012594">
      <w:pPr>
        <w:pStyle w:val="Item1"/>
        <w:tabs>
          <w:tab w:val="clear" w:pos="1440"/>
        </w:tabs>
        <w:rPr>
          <w:sz w:val="24"/>
          <w:szCs w:val="18"/>
        </w:rPr>
      </w:pPr>
      <w:r w:rsidRPr="00012594">
        <w:rPr>
          <w:b/>
          <w:bCs/>
          <w:sz w:val="24"/>
          <w:szCs w:val="24"/>
        </w:rPr>
        <w:t>Final Score</w:t>
      </w:r>
      <w:r w:rsidR="006E6A2D" w:rsidRPr="00012594">
        <w:rPr>
          <w:sz w:val="24"/>
          <w:szCs w:val="24"/>
        </w:rPr>
        <w:t>.</w:t>
      </w:r>
      <w:r w:rsidRPr="00012594">
        <w:rPr>
          <w:sz w:val="24"/>
          <w:szCs w:val="24"/>
        </w:rPr>
        <w:t xml:space="preserve"> </w:t>
      </w:r>
      <w:r w:rsidRPr="00012594">
        <w:rPr>
          <w:rFonts w:asciiTheme="minorHAnsi" w:hAnsiTheme="minorHAnsi" w:cstheme="minorHAnsi"/>
          <w:color w:val="000000"/>
          <w:sz w:val="24"/>
          <w:szCs w:val="24"/>
        </w:rPr>
        <w:t xml:space="preserve">The final maximum score for any procurement is </w:t>
      </w:r>
      <w:r w:rsidRPr="002A756A">
        <w:rPr>
          <w:rFonts w:asciiTheme="minorHAnsi" w:hAnsiTheme="minorHAnsi" w:cstheme="minorHAnsi"/>
          <w:sz w:val="24"/>
          <w:szCs w:val="24"/>
        </w:rPr>
        <w:t>5</w:t>
      </w:r>
      <w:r w:rsidR="008C71A1" w:rsidRPr="002A756A">
        <w:rPr>
          <w:rFonts w:asciiTheme="minorHAnsi" w:hAnsiTheme="minorHAnsi" w:cstheme="minorHAnsi"/>
          <w:sz w:val="24"/>
          <w:szCs w:val="24"/>
        </w:rPr>
        <w:t>25</w:t>
      </w:r>
      <w:r w:rsidRPr="002A756A">
        <w:rPr>
          <w:rFonts w:asciiTheme="minorHAnsi" w:hAnsiTheme="minorHAnsi" w:cstheme="minorHAnsi"/>
          <w:sz w:val="24"/>
          <w:szCs w:val="24"/>
        </w:rPr>
        <w:t xml:space="preserve"> points, including the possible </w:t>
      </w:r>
      <w:r w:rsidR="008C71A1" w:rsidRPr="002A756A">
        <w:rPr>
          <w:rFonts w:asciiTheme="minorHAnsi" w:hAnsiTheme="minorHAnsi" w:cstheme="minorHAnsi"/>
          <w:sz w:val="24"/>
          <w:szCs w:val="24"/>
        </w:rPr>
        <w:t>25</w:t>
      </w:r>
      <w:r w:rsidRPr="002A756A">
        <w:rPr>
          <w:rFonts w:asciiTheme="minorHAnsi" w:hAnsiTheme="minorHAnsi" w:cstheme="minorHAnsi"/>
          <w:sz w:val="24"/>
          <w:szCs w:val="24"/>
        </w:rPr>
        <w:t xml:space="preserve"> points for local and small</w:t>
      </w:r>
      <w:r w:rsidR="008C71A1" w:rsidRPr="002A756A">
        <w:rPr>
          <w:rFonts w:asciiTheme="minorHAnsi" w:hAnsiTheme="minorHAnsi" w:cstheme="minorHAnsi"/>
          <w:sz w:val="24"/>
          <w:szCs w:val="24"/>
        </w:rPr>
        <w:t xml:space="preserve"> or</w:t>
      </w:r>
      <w:r w:rsidRPr="002A756A">
        <w:rPr>
          <w:rFonts w:asciiTheme="minorHAnsi" w:hAnsiTheme="minorHAnsi" w:cstheme="minorHAnsi"/>
          <w:sz w:val="24"/>
          <w:szCs w:val="24"/>
        </w:rPr>
        <w:t xml:space="preserve"> local and emerging</w:t>
      </w:r>
      <w:r w:rsidR="008C71A1" w:rsidRPr="002A756A">
        <w:rPr>
          <w:rFonts w:asciiTheme="minorHAnsi" w:hAnsiTheme="minorHAnsi" w:cstheme="minorHAnsi"/>
          <w:sz w:val="24"/>
          <w:szCs w:val="24"/>
        </w:rPr>
        <w:t xml:space="preserve"> </w:t>
      </w:r>
      <w:r w:rsidRPr="002A756A">
        <w:rPr>
          <w:rFonts w:asciiTheme="minorHAnsi" w:hAnsiTheme="minorHAnsi" w:cstheme="minorHAnsi"/>
          <w:sz w:val="24"/>
          <w:szCs w:val="24"/>
        </w:rPr>
        <w:t xml:space="preserve">preference points (maximum </w:t>
      </w:r>
      <w:r w:rsidR="008C71A1" w:rsidRPr="002A756A">
        <w:rPr>
          <w:rFonts w:asciiTheme="minorHAnsi" w:hAnsiTheme="minorHAnsi" w:cstheme="minorHAnsi"/>
          <w:sz w:val="24"/>
          <w:szCs w:val="24"/>
        </w:rPr>
        <w:t>5</w:t>
      </w:r>
      <w:r w:rsidRPr="002A756A">
        <w:rPr>
          <w:rFonts w:asciiTheme="minorHAnsi" w:hAnsiTheme="minorHAnsi" w:cstheme="minorHAnsi"/>
          <w:sz w:val="24"/>
          <w:szCs w:val="24"/>
        </w:rPr>
        <w:t>% of the final score</w:t>
      </w:r>
      <w:r w:rsidR="00BB26E0" w:rsidRPr="002A756A">
        <w:rPr>
          <w:rFonts w:asciiTheme="minorHAnsi" w:hAnsiTheme="minorHAnsi" w:cstheme="minorHAnsi"/>
          <w:sz w:val="24"/>
          <w:szCs w:val="24"/>
        </w:rPr>
        <w:t xml:space="preserve"> derived from </w:t>
      </w:r>
      <w:r w:rsidR="00BB26E0" w:rsidRPr="00012594">
        <w:rPr>
          <w:rFonts w:asciiTheme="minorHAnsi" w:hAnsiTheme="minorHAnsi" w:cstheme="minorHAnsi"/>
          <w:color w:val="000000"/>
          <w:sz w:val="24"/>
          <w:szCs w:val="24"/>
        </w:rPr>
        <w:t xml:space="preserve">5% for either </w:t>
      </w:r>
      <w:r w:rsidR="006A45AE">
        <w:rPr>
          <w:rFonts w:asciiTheme="minorHAnsi" w:hAnsiTheme="minorHAnsi" w:cstheme="minorHAnsi"/>
          <w:i/>
          <w:iCs/>
          <w:color w:val="000000"/>
          <w:sz w:val="24"/>
          <w:szCs w:val="24"/>
        </w:rPr>
        <w:t>S</w:t>
      </w:r>
      <w:r w:rsidR="00BB26E0" w:rsidRPr="00012594">
        <w:rPr>
          <w:rFonts w:asciiTheme="minorHAnsi" w:hAnsiTheme="minorHAnsi" w:cstheme="minorHAnsi"/>
          <w:i/>
          <w:iCs/>
          <w:color w:val="000000"/>
          <w:sz w:val="24"/>
          <w:szCs w:val="24"/>
        </w:rPr>
        <w:t>mall and Local</w:t>
      </w:r>
      <w:r w:rsidR="00BB26E0" w:rsidRPr="00012594">
        <w:rPr>
          <w:rFonts w:asciiTheme="minorHAnsi" w:hAnsiTheme="minorHAnsi" w:cstheme="minorHAnsi"/>
          <w:color w:val="000000"/>
          <w:sz w:val="24"/>
          <w:szCs w:val="24"/>
        </w:rPr>
        <w:t xml:space="preserve"> or </w:t>
      </w:r>
      <w:r w:rsidR="00BB26E0" w:rsidRPr="00012594">
        <w:rPr>
          <w:rFonts w:asciiTheme="minorHAnsi" w:hAnsiTheme="minorHAnsi" w:cstheme="minorHAnsi"/>
          <w:i/>
          <w:iCs/>
          <w:color w:val="000000"/>
          <w:sz w:val="24"/>
          <w:szCs w:val="24"/>
        </w:rPr>
        <w:t>Emerging and Local</w:t>
      </w:r>
      <w:r w:rsidR="00BB26E0" w:rsidRPr="00012594">
        <w:rPr>
          <w:rFonts w:asciiTheme="minorHAnsi" w:hAnsiTheme="minorHAnsi" w:cstheme="minorHAnsi"/>
          <w:color w:val="000000"/>
          <w:sz w:val="24"/>
          <w:szCs w:val="24"/>
        </w:rPr>
        <w:t xml:space="preserve"> preference</w:t>
      </w:r>
      <w:r w:rsidRPr="00012594">
        <w:rPr>
          <w:rFonts w:asciiTheme="minorHAnsi" w:hAnsiTheme="minorHAnsi" w:cstheme="minorHAnsi"/>
          <w:color w:val="000000"/>
          <w:sz w:val="24"/>
          <w:szCs w:val="24"/>
        </w:rPr>
        <w:t xml:space="preserve">). Proposals will be ranked by their final scores. </w:t>
      </w:r>
    </w:p>
    <w:p w14:paraId="6C00D0DC" w14:textId="77777777" w:rsidR="00CE1BC8" w:rsidRPr="00296ED2" w:rsidRDefault="00CE1BC8" w:rsidP="00CE1BC8">
      <w:pPr>
        <w:pStyle w:val="ListParagraph"/>
        <w:numPr>
          <w:ilvl w:val="1"/>
          <w:numId w:val="27"/>
        </w:numPr>
        <w:spacing w:after="240"/>
        <w:ind w:hanging="720"/>
        <w:rPr>
          <w:rFonts w:ascii="Calibri" w:hAnsi="Calibri" w:cs="Calibri"/>
          <w:sz w:val="24"/>
          <w:szCs w:val="24"/>
        </w:rPr>
      </w:pPr>
      <w:r w:rsidRPr="00296ED2">
        <w:rPr>
          <w:rFonts w:ascii="Calibri" w:hAnsi="Calibri" w:cs="Calibri"/>
          <w:i/>
          <w:iCs/>
          <w:sz w:val="24"/>
          <w:szCs w:val="24"/>
          <w:u w:val="single"/>
        </w:rPr>
        <w:t>Without Vendor Interview</w:t>
      </w:r>
      <w:r w:rsidRPr="00296ED2">
        <w:rPr>
          <w:rFonts w:ascii="Calibri" w:hAnsi="Calibri" w:cs="Calibri"/>
          <w:sz w:val="24"/>
          <w:szCs w:val="24"/>
        </w:rPr>
        <w:t xml:space="preserve">. In procurements where there are no vendor interviews, the score received by the </w:t>
      </w:r>
      <w:r>
        <w:rPr>
          <w:rFonts w:ascii="Calibri" w:hAnsi="Calibri" w:cs="Calibri"/>
          <w:sz w:val="24"/>
          <w:szCs w:val="24"/>
        </w:rPr>
        <w:t xml:space="preserve">evaluation of the written </w:t>
      </w:r>
      <w:r w:rsidRPr="00296ED2">
        <w:rPr>
          <w:rFonts w:ascii="Calibri" w:hAnsi="Calibri" w:cs="Calibri"/>
          <w:sz w:val="24"/>
          <w:szCs w:val="24"/>
        </w:rPr>
        <w:t xml:space="preserve">proposal with the </w:t>
      </w:r>
      <w:r>
        <w:rPr>
          <w:rFonts w:ascii="Calibri" w:hAnsi="Calibri" w:cs="Calibri"/>
          <w:sz w:val="24"/>
          <w:szCs w:val="24"/>
        </w:rPr>
        <w:t>r</w:t>
      </w:r>
      <w:r w:rsidRPr="00296ED2">
        <w:rPr>
          <w:rFonts w:ascii="Calibri" w:hAnsi="Calibri" w:cs="Calibri"/>
          <w:sz w:val="24"/>
          <w:szCs w:val="24"/>
        </w:rPr>
        <w:t xml:space="preserve">eference score added will be the final score. </w:t>
      </w:r>
    </w:p>
    <w:p w14:paraId="72D94375" w14:textId="2C35A1DA" w:rsidR="00E2481A" w:rsidRPr="00331235" w:rsidRDefault="00CE1BC8" w:rsidP="00CE1BC8">
      <w:pPr>
        <w:pStyle w:val="Itema"/>
        <w:tabs>
          <w:tab w:val="clear" w:pos="2160"/>
        </w:tabs>
        <w:rPr>
          <w:sz w:val="24"/>
          <w:szCs w:val="18"/>
        </w:rPr>
      </w:pPr>
      <w:r w:rsidRPr="00296ED2">
        <w:rPr>
          <w:i/>
          <w:iCs/>
          <w:sz w:val="24"/>
          <w:szCs w:val="24"/>
          <w:u w:val="single"/>
        </w:rPr>
        <w:t>With Vendor Interview.</w:t>
      </w:r>
      <w:r w:rsidRPr="00296ED2">
        <w:rPr>
          <w:sz w:val="24"/>
          <w:szCs w:val="24"/>
        </w:rPr>
        <w:t xml:space="preserve"> </w:t>
      </w:r>
      <w:r w:rsidR="00BB26E0" w:rsidRPr="00464A92">
        <w:rPr>
          <w:sz w:val="24"/>
          <w:szCs w:val="24"/>
        </w:rPr>
        <w:t xml:space="preserve">In </w:t>
      </w:r>
      <w:r w:rsidR="00BB26E0">
        <w:rPr>
          <w:sz w:val="24"/>
          <w:szCs w:val="24"/>
        </w:rPr>
        <w:t>procurements</w:t>
      </w:r>
      <w:r w:rsidR="00BB26E0" w:rsidRPr="00464A92">
        <w:rPr>
          <w:sz w:val="24"/>
          <w:szCs w:val="24"/>
        </w:rPr>
        <w:t xml:space="preserve"> where there are vendor interviews, the </w:t>
      </w:r>
      <w:r w:rsidR="00BB26E0">
        <w:rPr>
          <w:sz w:val="24"/>
          <w:szCs w:val="24"/>
        </w:rPr>
        <w:t>Evaluators</w:t>
      </w:r>
      <w:r w:rsidR="00BB26E0" w:rsidRPr="00464A92">
        <w:rPr>
          <w:sz w:val="24"/>
          <w:szCs w:val="24"/>
        </w:rPr>
        <w:t xml:space="preserve"> </w:t>
      </w:r>
      <w:r w:rsidR="00BB26E0">
        <w:rPr>
          <w:sz w:val="24"/>
          <w:szCs w:val="24"/>
        </w:rPr>
        <w:t>will</w:t>
      </w:r>
      <w:r w:rsidR="00BB26E0" w:rsidRPr="00464A92">
        <w:rPr>
          <w:sz w:val="24"/>
          <w:szCs w:val="24"/>
        </w:rPr>
        <w:t xml:space="preserve"> consider the interview and </w:t>
      </w:r>
      <w:r w:rsidR="00BB26E0">
        <w:rPr>
          <w:sz w:val="24"/>
          <w:szCs w:val="24"/>
        </w:rPr>
        <w:t xml:space="preserve">may </w:t>
      </w:r>
      <w:r w:rsidR="00BB26E0" w:rsidRPr="00464A92">
        <w:rPr>
          <w:sz w:val="24"/>
          <w:szCs w:val="24"/>
        </w:rPr>
        <w:t>adjust the scores</w:t>
      </w:r>
      <w:r w:rsidR="00BB26E0">
        <w:rPr>
          <w:sz w:val="24"/>
          <w:szCs w:val="24"/>
        </w:rPr>
        <w:t xml:space="preserve"> received by the evaluation of the written proposal which,</w:t>
      </w:r>
      <w:r w:rsidR="00BB26E0" w:rsidRPr="00464A92">
        <w:rPr>
          <w:sz w:val="24"/>
          <w:szCs w:val="24"/>
        </w:rPr>
        <w:t xml:space="preserve"> </w:t>
      </w:r>
      <w:r w:rsidR="00BB26E0">
        <w:rPr>
          <w:sz w:val="24"/>
          <w:szCs w:val="24"/>
        </w:rPr>
        <w:t>with the reference scores added, will be</w:t>
      </w:r>
      <w:r w:rsidR="00BB26E0" w:rsidRPr="00464A92">
        <w:rPr>
          <w:sz w:val="24"/>
          <w:szCs w:val="24"/>
        </w:rPr>
        <w:t xml:space="preserve"> the </w:t>
      </w:r>
      <w:r w:rsidR="00BB26E0">
        <w:rPr>
          <w:sz w:val="24"/>
          <w:szCs w:val="24"/>
        </w:rPr>
        <w:t>f</w:t>
      </w:r>
      <w:r w:rsidR="00BB26E0" w:rsidRPr="00464A92">
        <w:rPr>
          <w:sz w:val="24"/>
          <w:szCs w:val="24"/>
        </w:rPr>
        <w:t xml:space="preserve">inal </w:t>
      </w:r>
      <w:r w:rsidR="00BB26E0">
        <w:rPr>
          <w:sz w:val="24"/>
          <w:szCs w:val="24"/>
        </w:rPr>
        <w:t>s</w:t>
      </w:r>
      <w:r w:rsidR="00BB26E0" w:rsidRPr="00464A92">
        <w:rPr>
          <w:sz w:val="24"/>
          <w:szCs w:val="24"/>
        </w:rPr>
        <w:t>core.</w:t>
      </w:r>
      <w:r w:rsidR="00BB26E0" w:rsidRPr="00331235">
        <w:rPr>
          <w:sz w:val="24"/>
          <w:szCs w:val="18"/>
        </w:rPr>
        <w:t xml:space="preserve"> </w:t>
      </w:r>
      <w:r w:rsidR="00BE6948" w:rsidRPr="00331235">
        <w:rPr>
          <w:sz w:val="24"/>
          <w:szCs w:val="18"/>
        </w:rPr>
        <w:t xml:space="preserve"> </w:t>
      </w:r>
    </w:p>
    <w:p w14:paraId="13FDD9F1" w14:textId="6B7CC84B" w:rsidR="00A907D7" w:rsidRPr="00331235" w:rsidRDefault="00A907D7" w:rsidP="00331235">
      <w:pPr>
        <w:pStyle w:val="Item1"/>
        <w:rPr>
          <w:sz w:val="24"/>
          <w:szCs w:val="18"/>
        </w:rPr>
      </w:pPr>
      <w:r w:rsidRPr="00331235">
        <w:rPr>
          <w:b/>
          <w:bCs/>
          <w:sz w:val="24"/>
          <w:szCs w:val="18"/>
        </w:rPr>
        <w:t>Contact During Evaluation Process</w:t>
      </w:r>
      <w:r w:rsidR="009447C0" w:rsidRPr="00331235">
        <w:rPr>
          <w:b/>
          <w:bCs/>
          <w:sz w:val="24"/>
          <w:szCs w:val="18"/>
        </w:rPr>
        <w:t>.</w:t>
      </w:r>
      <w:r w:rsidRPr="00331235">
        <w:rPr>
          <w:b/>
          <w:bCs/>
          <w:sz w:val="24"/>
          <w:szCs w:val="18"/>
        </w:rPr>
        <w:t xml:space="preserve"> </w:t>
      </w:r>
      <w:r w:rsidRPr="00331235">
        <w:rPr>
          <w:sz w:val="24"/>
          <w:szCs w:val="18"/>
        </w:rPr>
        <w:t xml:space="preserve">All contact during the evaluation phase </w:t>
      </w:r>
      <w:r w:rsidR="00F43EF7">
        <w:rPr>
          <w:sz w:val="24"/>
          <w:szCs w:val="18"/>
        </w:rPr>
        <w:t>must</w:t>
      </w:r>
      <w:r w:rsidRPr="00331235">
        <w:rPr>
          <w:sz w:val="24"/>
          <w:szCs w:val="18"/>
        </w:rPr>
        <w:t xml:space="preserve"> be through </w:t>
      </w:r>
      <w:r w:rsidRPr="002A756A">
        <w:rPr>
          <w:sz w:val="24"/>
          <w:szCs w:val="18"/>
        </w:rPr>
        <w:t xml:space="preserve">the GSA-Procurement department only.  Bidders </w:t>
      </w:r>
      <w:r w:rsidR="00F43EF7" w:rsidRPr="002A756A">
        <w:rPr>
          <w:sz w:val="24"/>
          <w:szCs w:val="18"/>
        </w:rPr>
        <w:t>must</w:t>
      </w:r>
      <w:r w:rsidRPr="002A756A">
        <w:rPr>
          <w:sz w:val="24"/>
          <w:szCs w:val="18"/>
        </w:rPr>
        <w:t xml:space="preserve"> neither contact nor lobby evaluators during the evaluation process</w:t>
      </w:r>
      <w:r w:rsidRPr="00331235">
        <w:rPr>
          <w:sz w:val="24"/>
          <w:szCs w:val="18"/>
        </w:rPr>
        <w:t>.  Attempts by Bidder</w:t>
      </w:r>
      <w:r w:rsidR="009447C0" w:rsidRPr="00331235">
        <w:rPr>
          <w:sz w:val="24"/>
          <w:szCs w:val="18"/>
        </w:rPr>
        <w:t>s</w:t>
      </w:r>
      <w:r w:rsidRPr="00331235">
        <w:rPr>
          <w:sz w:val="24"/>
          <w:szCs w:val="18"/>
        </w:rPr>
        <w:t xml:space="preserve"> to contact and/or influence </w:t>
      </w:r>
      <w:r w:rsidR="00DA38E1" w:rsidRPr="00331235">
        <w:rPr>
          <w:sz w:val="24"/>
          <w:szCs w:val="18"/>
        </w:rPr>
        <w:t>Evaluators</w:t>
      </w:r>
      <w:r w:rsidRPr="00331235">
        <w:rPr>
          <w:sz w:val="24"/>
          <w:szCs w:val="18"/>
        </w:rPr>
        <w:t xml:space="preserve"> may result in disqualification of Bidder</w:t>
      </w:r>
      <w:r w:rsidR="0090008A" w:rsidRPr="00331235">
        <w:rPr>
          <w:sz w:val="24"/>
          <w:szCs w:val="18"/>
        </w:rPr>
        <w:t>s</w:t>
      </w:r>
      <w:r w:rsidRPr="00331235">
        <w:rPr>
          <w:sz w:val="24"/>
          <w:szCs w:val="18"/>
        </w:rPr>
        <w:t xml:space="preserve">. </w:t>
      </w:r>
    </w:p>
    <w:p w14:paraId="0C9E9E8A" w14:textId="4CBFC090" w:rsidR="00742579" w:rsidRPr="00331235" w:rsidRDefault="00A907D7" w:rsidP="00331235">
      <w:pPr>
        <w:pStyle w:val="Item1"/>
        <w:rPr>
          <w:sz w:val="24"/>
          <w:szCs w:val="18"/>
        </w:rPr>
      </w:pPr>
      <w:r w:rsidRPr="00331235">
        <w:rPr>
          <w:b/>
          <w:bCs/>
          <w:sz w:val="24"/>
          <w:szCs w:val="18"/>
        </w:rPr>
        <w:t xml:space="preserve">Determining Award. </w:t>
      </w:r>
      <w:r w:rsidRPr="00331235">
        <w:rPr>
          <w:sz w:val="24"/>
          <w:szCs w:val="18"/>
        </w:rPr>
        <w:t xml:space="preserve">As a result of this </w:t>
      </w:r>
      <w:r w:rsidR="00505B06" w:rsidRPr="00331235">
        <w:rPr>
          <w:sz w:val="24"/>
          <w:szCs w:val="18"/>
        </w:rPr>
        <w:t>IRFP</w:t>
      </w:r>
      <w:r w:rsidRPr="00331235">
        <w:rPr>
          <w:sz w:val="24"/>
          <w:szCs w:val="18"/>
        </w:rPr>
        <w:t xml:space="preserve">, the County intends to award a contract to the </w:t>
      </w:r>
      <w:r w:rsidR="003B25AE" w:rsidRPr="00331235">
        <w:rPr>
          <w:sz w:val="24"/>
          <w:szCs w:val="18"/>
        </w:rPr>
        <w:t>highest</w:t>
      </w:r>
      <w:r w:rsidR="00A114C4" w:rsidRPr="00331235">
        <w:rPr>
          <w:sz w:val="24"/>
          <w:szCs w:val="18"/>
        </w:rPr>
        <w:t>-</w:t>
      </w:r>
      <w:r w:rsidR="003B25AE" w:rsidRPr="00331235">
        <w:rPr>
          <w:sz w:val="24"/>
          <w:szCs w:val="18"/>
        </w:rPr>
        <w:t xml:space="preserve">ranked </w:t>
      </w:r>
      <w:r w:rsidR="009F79B0" w:rsidRPr="00331235">
        <w:rPr>
          <w:sz w:val="24"/>
          <w:szCs w:val="18"/>
        </w:rPr>
        <w:t xml:space="preserve">responsible </w:t>
      </w:r>
      <w:r w:rsidR="003B25AE" w:rsidRPr="00331235">
        <w:rPr>
          <w:sz w:val="24"/>
          <w:szCs w:val="18"/>
        </w:rPr>
        <w:t>Bidder(s)</w:t>
      </w:r>
      <w:r w:rsidR="0065315D" w:rsidRPr="00331235">
        <w:rPr>
          <w:sz w:val="24"/>
          <w:szCs w:val="18"/>
        </w:rPr>
        <w:t>,</w:t>
      </w:r>
      <w:r w:rsidR="003B25AE" w:rsidRPr="00331235">
        <w:rPr>
          <w:sz w:val="24"/>
          <w:szCs w:val="18"/>
        </w:rPr>
        <w:t xml:space="preserve"> as determined by the combined weight of the Evaluation Criteria, </w:t>
      </w:r>
      <w:r w:rsidRPr="00331235">
        <w:rPr>
          <w:sz w:val="24"/>
          <w:szCs w:val="18"/>
        </w:rPr>
        <w:t xml:space="preserve">whose response conforms to the </w:t>
      </w:r>
      <w:r w:rsidR="00505B06" w:rsidRPr="00331235">
        <w:rPr>
          <w:sz w:val="24"/>
          <w:szCs w:val="18"/>
        </w:rPr>
        <w:t>IRFP</w:t>
      </w:r>
      <w:r w:rsidRPr="00331235">
        <w:rPr>
          <w:sz w:val="24"/>
          <w:szCs w:val="18"/>
        </w:rPr>
        <w:t xml:space="preserve"> and whose bid presents the </w:t>
      </w:r>
      <w:r w:rsidR="00A114C4" w:rsidRPr="00331235">
        <w:rPr>
          <w:sz w:val="24"/>
          <w:szCs w:val="18"/>
        </w:rPr>
        <w:t>greatest</w:t>
      </w:r>
      <w:r w:rsidRPr="00331235">
        <w:rPr>
          <w:sz w:val="24"/>
          <w:szCs w:val="18"/>
        </w:rPr>
        <w:t xml:space="preserve"> value to the County considering all </w:t>
      </w:r>
      <w:r w:rsidR="00344D69" w:rsidRPr="00331235">
        <w:rPr>
          <w:sz w:val="24"/>
          <w:szCs w:val="18"/>
        </w:rPr>
        <w:t>E</w:t>
      </w:r>
      <w:r w:rsidRPr="00331235">
        <w:rPr>
          <w:sz w:val="24"/>
          <w:szCs w:val="18"/>
        </w:rPr>
        <w:t xml:space="preserve">valuation </w:t>
      </w:r>
      <w:r w:rsidR="00344D69" w:rsidRPr="00331235">
        <w:rPr>
          <w:sz w:val="24"/>
          <w:szCs w:val="18"/>
        </w:rPr>
        <w:t>C</w:t>
      </w:r>
      <w:r w:rsidRPr="00331235">
        <w:rPr>
          <w:sz w:val="24"/>
          <w:szCs w:val="18"/>
        </w:rPr>
        <w:t xml:space="preserve">riteria.  </w:t>
      </w:r>
      <w:r w:rsidR="009F79B0" w:rsidRPr="00331235">
        <w:rPr>
          <w:sz w:val="24"/>
          <w:szCs w:val="18"/>
        </w:rPr>
        <w:t xml:space="preserve">The combined weight of the Evaluation Criteria is greater in importance than </w:t>
      </w:r>
      <w:r w:rsidR="00A114C4" w:rsidRPr="00331235">
        <w:rPr>
          <w:sz w:val="24"/>
          <w:szCs w:val="18"/>
        </w:rPr>
        <w:t xml:space="preserve">the </w:t>
      </w:r>
      <w:r w:rsidR="009F79B0" w:rsidRPr="00331235">
        <w:rPr>
          <w:sz w:val="24"/>
          <w:szCs w:val="18"/>
        </w:rPr>
        <w:t>cost in determining the</w:t>
      </w:r>
      <w:r w:rsidR="0065315D" w:rsidRPr="00331235">
        <w:rPr>
          <w:sz w:val="24"/>
          <w:szCs w:val="18"/>
        </w:rPr>
        <w:t xml:space="preserve"> best </w:t>
      </w:r>
      <w:r w:rsidR="009F79B0" w:rsidRPr="00331235">
        <w:rPr>
          <w:sz w:val="24"/>
          <w:szCs w:val="18"/>
        </w:rPr>
        <w:t xml:space="preserve">value to the County. </w:t>
      </w:r>
      <w:r w:rsidRPr="00331235">
        <w:rPr>
          <w:sz w:val="24"/>
          <w:szCs w:val="18"/>
        </w:rPr>
        <w:t xml:space="preserve">The County may award a contract of higher qualitative competence over the lowest priced response. </w:t>
      </w:r>
    </w:p>
    <w:p w14:paraId="3C34B926" w14:textId="77777777" w:rsidR="00742579" w:rsidRPr="00331235" w:rsidRDefault="00742579" w:rsidP="00331235">
      <w:pPr>
        <w:pStyle w:val="Item1"/>
        <w:rPr>
          <w:sz w:val="24"/>
          <w:szCs w:val="18"/>
        </w:rPr>
      </w:pPr>
      <w:r w:rsidRPr="00331235">
        <w:rPr>
          <w:sz w:val="24"/>
          <w:szCs w:val="18"/>
        </w:rPr>
        <w:t>The zero to five-point scale range is defined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6187"/>
      </w:tblGrid>
      <w:tr w:rsidR="00742579" w:rsidRPr="00EB258A" w14:paraId="65F8AAD7" w14:textId="77777777" w:rsidTr="009000A4">
        <w:trPr>
          <w:trHeight w:val="20"/>
        </w:trPr>
        <w:tc>
          <w:tcPr>
            <w:tcW w:w="360" w:type="dxa"/>
            <w:tcMar>
              <w:top w:w="29" w:type="dxa"/>
              <w:left w:w="115" w:type="dxa"/>
              <w:bottom w:w="29" w:type="dxa"/>
              <w:right w:w="115" w:type="dxa"/>
            </w:tcMar>
            <w:vAlign w:val="center"/>
          </w:tcPr>
          <w:p w14:paraId="4DAFB64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0</w:t>
            </w:r>
          </w:p>
        </w:tc>
        <w:tc>
          <w:tcPr>
            <w:tcW w:w="1980" w:type="dxa"/>
            <w:tcMar>
              <w:top w:w="29" w:type="dxa"/>
              <w:left w:w="115" w:type="dxa"/>
              <w:bottom w:w="29" w:type="dxa"/>
              <w:right w:w="115" w:type="dxa"/>
            </w:tcMar>
            <w:vAlign w:val="center"/>
          </w:tcPr>
          <w:p w14:paraId="68F19D75"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Not Acceptable</w:t>
            </w:r>
          </w:p>
        </w:tc>
        <w:tc>
          <w:tcPr>
            <w:tcW w:w="6187" w:type="dxa"/>
            <w:tcMar>
              <w:top w:w="29" w:type="dxa"/>
              <w:left w:w="115" w:type="dxa"/>
              <w:bottom w:w="29" w:type="dxa"/>
              <w:right w:w="115" w:type="dxa"/>
            </w:tcMar>
            <w:vAlign w:val="center"/>
          </w:tcPr>
          <w:p w14:paraId="18328A84" w14:textId="0B82A3E1" w:rsidR="00742579" w:rsidRPr="00EB258A" w:rsidRDefault="00742579" w:rsidP="00563F02">
            <w:pPr>
              <w:rPr>
                <w:rFonts w:ascii="Calibri" w:hAnsi="Calibri" w:cs="Calibri"/>
                <w:sz w:val="24"/>
                <w:szCs w:val="24"/>
              </w:rPr>
            </w:pPr>
            <w:r w:rsidRPr="00EB258A">
              <w:rPr>
                <w:rFonts w:ascii="Calibri" w:hAnsi="Calibri" w:cs="Calibri"/>
                <w:sz w:val="24"/>
                <w:szCs w:val="24"/>
              </w:rPr>
              <w:t>Non-responsive</w:t>
            </w:r>
            <w:r w:rsidR="00A114C4">
              <w:rPr>
                <w:rFonts w:ascii="Calibri" w:hAnsi="Calibri" w:cs="Calibri"/>
                <w:sz w:val="24"/>
                <w:szCs w:val="24"/>
              </w:rPr>
              <w:t>,</w:t>
            </w:r>
            <w:r w:rsidRPr="00EB258A">
              <w:rPr>
                <w:rFonts w:ascii="Calibri" w:hAnsi="Calibri" w:cs="Calibri"/>
                <w:sz w:val="24"/>
                <w:szCs w:val="24"/>
              </w:rPr>
              <w:t xml:space="preserve"> fails to meet </w:t>
            </w:r>
            <w:r w:rsidR="00505B06">
              <w:rPr>
                <w:rFonts w:ascii="Calibri" w:hAnsi="Calibri" w:cs="Calibri"/>
                <w:sz w:val="24"/>
                <w:szCs w:val="24"/>
              </w:rPr>
              <w:t>IRFP</w:t>
            </w:r>
            <w:r w:rsidRPr="00EB258A">
              <w:rPr>
                <w:rFonts w:ascii="Calibri" w:hAnsi="Calibri" w:cs="Calibri"/>
                <w:sz w:val="24"/>
                <w:szCs w:val="24"/>
              </w:rPr>
              <w:t xml:space="preserve"> specification</w:t>
            </w:r>
            <w:r w:rsidR="00A114C4">
              <w:rPr>
                <w:rFonts w:ascii="Calibri" w:hAnsi="Calibri" w:cs="Calibri"/>
                <w:sz w:val="24"/>
                <w:szCs w:val="24"/>
              </w:rPr>
              <w:t>s</w:t>
            </w:r>
            <w:r w:rsidRPr="00EB258A">
              <w:rPr>
                <w:rFonts w:ascii="Calibri" w:hAnsi="Calibri" w:cs="Calibri"/>
                <w:sz w:val="24"/>
                <w:szCs w:val="24"/>
              </w:rPr>
              <w:t xml:space="preserve">.  The approach has no probability of success.  If the unmet specification is a mandatory requirement, this score </w:t>
            </w:r>
            <w:r w:rsidR="00331235">
              <w:rPr>
                <w:rFonts w:ascii="Calibri" w:hAnsi="Calibri" w:cs="Calibri"/>
                <w:sz w:val="24"/>
                <w:szCs w:val="24"/>
              </w:rPr>
              <w:t>may</w:t>
            </w:r>
            <w:r w:rsidRPr="00EB258A">
              <w:rPr>
                <w:rFonts w:ascii="Calibri" w:hAnsi="Calibri" w:cs="Calibri"/>
                <w:sz w:val="24"/>
                <w:szCs w:val="24"/>
              </w:rPr>
              <w:t xml:space="preserve"> result in </w:t>
            </w:r>
            <w:r w:rsidR="00A114C4">
              <w:rPr>
                <w:rFonts w:ascii="Calibri" w:hAnsi="Calibri" w:cs="Calibri"/>
                <w:sz w:val="24"/>
                <w:szCs w:val="24"/>
              </w:rPr>
              <w:t xml:space="preserve">the </w:t>
            </w:r>
            <w:r w:rsidRPr="00EB258A">
              <w:rPr>
                <w:rFonts w:ascii="Calibri" w:hAnsi="Calibri" w:cs="Calibri"/>
                <w:sz w:val="24"/>
                <w:szCs w:val="24"/>
              </w:rPr>
              <w:t xml:space="preserve">disqualification of </w:t>
            </w:r>
            <w:r w:rsidR="00A114C4">
              <w:rPr>
                <w:rFonts w:ascii="Calibri" w:hAnsi="Calibri" w:cs="Calibri"/>
                <w:sz w:val="24"/>
                <w:szCs w:val="24"/>
              </w:rPr>
              <w:t xml:space="preserve">the </w:t>
            </w:r>
            <w:r w:rsidRPr="00EB258A">
              <w:rPr>
                <w:rFonts w:ascii="Calibri" w:hAnsi="Calibri" w:cs="Calibri"/>
                <w:sz w:val="24"/>
                <w:szCs w:val="24"/>
              </w:rPr>
              <w:t>proposal.</w:t>
            </w:r>
          </w:p>
        </w:tc>
      </w:tr>
      <w:tr w:rsidR="00742579" w:rsidRPr="00EB258A" w14:paraId="3EDAAE8E" w14:textId="77777777" w:rsidTr="009000A4">
        <w:trPr>
          <w:trHeight w:val="20"/>
        </w:trPr>
        <w:tc>
          <w:tcPr>
            <w:tcW w:w="360" w:type="dxa"/>
            <w:tcMar>
              <w:top w:w="29" w:type="dxa"/>
              <w:left w:w="115" w:type="dxa"/>
              <w:bottom w:w="29" w:type="dxa"/>
              <w:right w:w="115" w:type="dxa"/>
            </w:tcMar>
            <w:vAlign w:val="center"/>
          </w:tcPr>
          <w:p w14:paraId="0FBEDF7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1</w:t>
            </w:r>
          </w:p>
        </w:tc>
        <w:tc>
          <w:tcPr>
            <w:tcW w:w="1980" w:type="dxa"/>
            <w:tcMar>
              <w:top w:w="29" w:type="dxa"/>
              <w:left w:w="115" w:type="dxa"/>
              <w:bottom w:w="29" w:type="dxa"/>
              <w:right w:w="115" w:type="dxa"/>
            </w:tcMar>
            <w:vAlign w:val="center"/>
          </w:tcPr>
          <w:p w14:paraId="289068AC"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Poor</w:t>
            </w:r>
          </w:p>
        </w:tc>
        <w:tc>
          <w:tcPr>
            <w:tcW w:w="6187" w:type="dxa"/>
            <w:tcMar>
              <w:top w:w="29" w:type="dxa"/>
              <w:left w:w="115" w:type="dxa"/>
              <w:bottom w:w="29" w:type="dxa"/>
              <w:right w:w="115" w:type="dxa"/>
            </w:tcMar>
            <w:vAlign w:val="center"/>
          </w:tcPr>
          <w:p w14:paraId="470C530B" w14:textId="6ACA9588"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Below average, falls short of expectations, is substandard to that which is the average or expected norm, has a low probability of success in achieving objectives per </w:t>
            </w:r>
            <w:r w:rsidR="00505B06">
              <w:rPr>
                <w:rFonts w:ascii="Calibri" w:hAnsi="Calibri" w:cs="Calibri"/>
                <w:sz w:val="24"/>
                <w:szCs w:val="24"/>
              </w:rPr>
              <w:t>IRFP</w:t>
            </w:r>
            <w:r w:rsidRPr="00EB258A">
              <w:rPr>
                <w:rFonts w:ascii="Calibri" w:hAnsi="Calibri" w:cs="Calibri"/>
                <w:sz w:val="24"/>
                <w:szCs w:val="24"/>
              </w:rPr>
              <w:t>.</w:t>
            </w:r>
          </w:p>
        </w:tc>
      </w:tr>
      <w:tr w:rsidR="00742579" w:rsidRPr="00EB258A" w14:paraId="6A6D446A" w14:textId="77777777" w:rsidTr="009000A4">
        <w:trPr>
          <w:trHeight w:val="20"/>
        </w:trPr>
        <w:tc>
          <w:tcPr>
            <w:tcW w:w="360" w:type="dxa"/>
            <w:tcMar>
              <w:top w:w="29" w:type="dxa"/>
              <w:left w:w="115" w:type="dxa"/>
              <w:bottom w:w="29" w:type="dxa"/>
              <w:right w:w="115" w:type="dxa"/>
            </w:tcMar>
            <w:vAlign w:val="center"/>
          </w:tcPr>
          <w:p w14:paraId="66674417"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2</w:t>
            </w:r>
          </w:p>
        </w:tc>
        <w:tc>
          <w:tcPr>
            <w:tcW w:w="1980" w:type="dxa"/>
            <w:tcMar>
              <w:top w:w="29" w:type="dxa"/>
              <w:left w:w="115" w:type="dxa"/>
              <w:bottom w:w="29" w:type="dxa"/>
              <w:right w:w="115" w:type="dxa"/>
            </w:tcMar>
            <w:vAlign w:val="center"/>
          </w:tcPr>
          <w:p w14:paraId="22AC23A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Fair</w:t>
            </w:r>
          </w:p>
        </w:tc>
        <w:tc>
          <w:tcPr>
            <w:tcW w:w="6187" w:type="dxa"/>
            <w:tcMar>
              <w:top w:w="29" w:type="dxa"/>
              <w:left w:w="115" w:type="dxa"/>
              <w:bottom w:w="29" w:type="dxa"/>
              <w:right w:w="115" w:type="dxa"/>
            </w:tcMar>
            <w:vAlign w:val="center"/>
          </w:tcPr>
          <w:p w14:paraId="40DFF2AA" w14:textId="1D65E7E4" w:rsidR="00742579" w:rsidRPr="00EB258A" w:rsidRDefault="00742579" w:rsidP="00563F02">
            <w:pPr>
              <w:rPr>
                <w:rFonts w:ascii="Calibri" w:hAnsi="Calibri" w:cs="Calibri"/>
                <w:sz w:val="24"/>
                <w:szCs w:val="24"/>
              </w:rPr>
            </w:pPr>
            <w:r w:rsidRPr="00EB258A">
              <w:rPr>
                <w:rFonts w:ascii="Calibri" w:hAnsi="Calibri" w:cs="Calibri"/>
                <w:sz w:val="24"/>
                <w:szCs w:val="24"/>
              </w:rPr>
              <w:t>Has a reasonable probability of success</w:t>
            </w:r>
            <w:r w:rsidR="00A114C4">
              <w:rPr>
                <w:rFonts w:ascii="Calibri" w:hAnsi="Calibri" w:cs="Calibri"/>
                <w:sz w:val="24"/>
                <w:szCs w:val="24"/>
              </w:rPr>
              <w:t>;</w:t>
            </w:r>
            <w:r w:rsidRPr="00EB258A">
              <w:rPr>
                <w:rFonts w:ascii="Calibri" w:hAnsi="Calibri" w:cs="Calibri"/>
                <w:sz w:val="24"/>
                <w:szCs w:val="24"/>
              </w:rPr>
              <w:t xml:space="preserve"> however, some objectives may not be met.</w:t>
            </w:r>
          </w:p>
        </w:tc>
      </w:tr>
      <w:tr w:rsidR="00742579" w:rsidRPr="00EB258A" w14:paraId="2A18B630" w14:textId="77777777" w:rsidTr="009000A4">
        <w:trPr>
          <w:trHeight w:val="20"/>
        </w:trPr>
        <w:tc>
          <w:tcPr>
            <w:tcW w:w="360" w:type="dxa"/>
            <w:tcMar>
              <w:top w:w="29" w:type="dxa"/>
              <w:left w:w="115" w:type="dxa"/>
              <w:bottom w:w="29" w:type="dxa"/>
              <w:right w:w="115" w:type="dxa"/>
            </w:tcMar>
            <w:vAlign w:val="center"/>
          </w:tcPr>
          <w:p w14:paraId="7CE67C7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3</w:t>
            </w:r>
          </w:p>
        </w:tc>
        <w:tc>
          <w:tcPr>
            <w:tcW w:w="1980" w:type="dxa"/>
            <w:tcMar>
              <w:top w:w="29" w:type="dxa"/>
              <w:left w:w="115" w:type="dxa"/>
              <w:bottom w:w="29" w:type="dxa"/>
              <w:right w:w="115" w:type="dxa"/>
            </w:tcMar>
            <w:vAlign w:val="center"/>
          </w:tcPr>
          <w:p w14:paraId="3142830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Average</w:t>
            </w:r>
          </w:p>
        </w:tc>
        <w:tc>
          <w:tcPr>
            <w:tcW w:w="6187" w:type="dxa"/>
            <w:tcMar>
              <w:top w:w="29" w:type="dxa"/>
              <w:left w:w="115" w:type="dxa"/>
              <w:bottom w:w="29" w:type="dxa"/>
              <w:right w:w="115" w:type="dxa"/>
            </w:tcMar>
            <w:vAlign w:val="center"/>
          </w:tcPr>
          <w:p w14:paraId="5FAA7A0A" w14:textId="391A0485"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Acceptable </w:t>
            </w:r>
            <w:r w:rsidR="00A114C4">
              <w:rPr>
                <w:rFonts w:ascii="Calibri" w:hAnsi="Calibri" w:cs="Calibri"/>
                <w:sz w:val="24"/>
                <w:szCs w:val="24"/>
              </w:rPr>
              <w:t xml:space="preserve">and </w:t>
            </w:r>
            <w:r w:rsidR="005B2089">
              <w:rPr>
                <w:rFonts w:ascii="Calibri" w:hAnsi="Calibri" w:cs="Calibri"/>
                <w:sz w:val="24"/>
                <w:szCs w:val="24"/>
              </w:rPr>
              <w:t xml:space="preserve">likely to </w:t>
            </w:r>
            <w:r w:rsidRPr="00EB258A">
              <w:rPr>
                <w:rFonts w:ascii="Calibri" w:hAnsi="Calibri" w:cs="Calibri"/>
                <w:sz w:val="24"/>
                <w:szCs w:val="24"/>
              </w:rPr>
              <w:t xml:space="preserve">achieves all objectives in a reasonable fashion per </w:t>
            </w:r>
            <w:r w:rsidR="00505B06">
              <w:rPr>
                <w:rFonts w:ascii="Calibri" w:hAnsi="Calibri" w:cs="Calibri"/>
                <w:sz w:val="24"/>
                <w:szCs w:val="24"/>
              </w:rPr>
              <w:t>IRFP</w:t>
            </w:r>
            <w:r w:rsidRPr="00EB258A">
              <w:rPr>
                <w:rFonts w:ascii="Calibri" w:hAnsi="Calibri" w:cs="Calibri"/>
                <w:sz w:val="24"/>
                <w:szCs w:val="24"/>
              </w:rPr>
              <w:t xml:space="preserve"> specification.  This will be the baseline score for each item with adjustments based on </w:t>
            </w:r>
            <w:r w:rsidR="00A114C4">
              <w:rPr>
                <w:rFonts w:ascii="Calibri" w:hAnsi="Calibri" w:cs="Calibri"/>
                <w:sz w:val="24"/>
                <w:szCs w:val="24"/>
              </w:rPr>
              <w:t xml:space="preserve">the </w:t>
            </w:r>
            <w:r w:rsidRPr="00EB258A">
              <w:rPr>
                <w:rFonts w:ascii="Calibri" w:hAnsi="Calibri" w:cs="Calibri"/>
                <w:sz w:val="24"/>
                <w:szCs w:val="24"/>
              </w:rPr>
              <w:t xml:space="preserve">interpretation of </w:t>
            </w:r>
            <w:r w:rsidR="00A114C4">
              <w:rPr>
                <w:rFonts w:ascii="Calibri" w:hAnsi="Calibri" w:cs="Calibri"/>
                <w:sz w:val="24"/>
                <w:szCs w:val="24"/>
              </w:rPr>
              <w:t xml:space="preserve">the </w:t>
            </w:r>
            <w:r w:rsidRPr="00EB258A">
              <w:rPr>
                <w:rFonts w:ascii="Calibri" w:hAnsi="Calibri" w:cs="Calibri"/>
                <w:sz w:val="24"/>
                <w:szCs w:val="24"/>
              </w:rPr>
              <w:t xml:space="preserve">proposal by </w:t>
            </w:r>
            <w:r w:rsidR="00CE1BC8">
              <w:rPr>
                <w:rFonts w:ascii="Calibri" w:hAnsi="Calibri" w:cs="Calibri"/>
                <w:sz w:val="24"/>
                <w:szCs w:val="24"/>
              </w:rPr>
              <w:t>Evaluators</w:t>
            </w:r>
            <w:r w:rsidRPr="00EB258A">
              <w:rPr>
                <w:rFonts w:ascii="Calibri" w:hAnsi="Calibri" w:cs="Calibri"/>
                <w:sz w:val="24"/>
                <w:szCs w:val="24"/>
              </w:rPr>
              <w:t xml:space="preserve">.  </w:t>
            </w:r>
          </w:p>
        </w:tc>
      </w:tr>
      <w:tr w:rsidR="00742579" w:rsidRPr="00EB258A" w14:paraId="22EE4954" w14:textId="77777777" w:rsidTr="009000A4">
        <w:trPr>
          <w:trHeight w:val="20"/>
        </w:trPr>
        <w:tc>
          <w:tcPr>
            <w:tcW w:w="360" w:type="dxa"/>
            <w:tcMar>
              <w:top w:w="29" w:type="dxa"/>
              <w:left w:w="115" w:type="dxa"/>
              <w:bottom w:w="29" w:type="dxa"/>
              <w:right w:w="115" w:type="dxa"/>
            </w:tcMar>
            <w:vAlign w:val="center"/>
          </w:tcPr>
          <w:p w14:paraId="1112202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4</w:t>
            </w:r>
          </w:p>
        </w:tc>
        <w:tc>
          <w:tcPr>
            <w:tcW w:w="1980" w:type="dxa"/>
            <w:tcMar>
              <w:top w:w="29" w:type="dxa"/>
              <w:left w:w="115" w:type="dxa"/>
              <w:bottom w:w="29" w:type="dxa"/>
              <w:right w:w="115" w:type="dxa"/>
            </w:tcMar>
            <w:vAlign w:val="center"/>
          </w:tcPr>
          <w:p w14:paraId="7F67AA3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Above Average / Good</w:t>
            </w:r>
          </w:p>
        </w:tc>
        <w:tc>
          <w:tcPr>
            <w:tcW w:w="6187" w:type="dxa"/>
            <w:tcMar>
              <w:top w:w="29" w:type="dxa"/>
              <w:left w:w="115" w:type="dxa"/>
              <w:bottom w:w="29" w:type="dxa"/>
              <w:right w:w="115" w:type="dxa"/>
            </w:tcMar>
            <w:vAlign w:val="center"/>
          </w:tcPr>
          <w:p w14:paraId="46FAE9F5" w14:textId="0D56CD24" w:rsidR="00742579" w:rsidRPr="00EB258A" w:rsidRDefault="005B2089" w:rsidP="00563F02">
            <w:pPr>
              <w:rPr>
                <w:rFonts w:ascii="Calibri" w:hAnsi="Calibri" w:cs="Calibri"/>
                <w:sz w:val="24"/>
                <w:szCs w:val="24"/>
              </w:rPr>
            </w:pPr>
            <w:r>
              <w:rPr>
                <w:rFonts w:ascii="Calibri" w:hAnsi="Calibri" w:cs="Calibri"/>
                <w:sz w:val="24"/>
                <w:szCs w:val="24"/>
              </w:rPr>
              <w:t>B</w:t>
            </w:r>
            <w:r w:rsidR="00742579" w:rsidRPr="00EB258A">
              <w:rPr>
                <w:rFonts w:ascii="Calibri" w:hAnsi="Calibri" w:cs="Calibri"/>
                <w:sz w:val="24"/>
                <w:szCs w:val="24"/>
              </w:rPr>
              <w:t xml:space="preserve">etter than that which is average or expected as the norm.  </w:t>
            </w:r>
            <w:r>
              <w:rPr>
                <w:rFonts w:ascii="Calibri" w:hAnsi="Calibri" w:cs="Calibri"/>
                <w:sz w:val="24"/>
                <w:szCs w:val="24"/>
              </w:rPr>
              <w:t>Excellent</w:t>
            </w:r>
            <w:r w:rsidRPr="00EB258A">
              <w:rPr>
                <w:rFonts w:ascii="Calibri" w:hAnsi="Calibri" w:cs="Calibri"/>
                <w:sz w:val="24"/>
                <w:szCs w:val="24"/>
              </w:rPr>
              <w:t xml:space="preserve"> probability</w:t>
            </w:r>
            <w:r>
              <w:rPr>
                <w:rFonts w:ascii="Calibri" w:hAnsi="Calibri" w:cs="Calibri"/>
                <w:sz w:val="24"/>
                <w:szCs w:val="24"/>
              </w:rPr>
              <w:t xml:space="preserve"> of success in </w:t>
            </w:r>
            <w:r w:rsidR="00E675D3">
              <w:rPr>
                <w:rFonts w:ascii="Calibri" w:hAnsi="Calibri" w:cs="Calibri"/>
                <w:sz w:val="24"/>
                <w:szCs w:val="24"/>
              </w:rPr>
              <w:t>a</w:t>
            </w:r>
            <w:r w:rsidR="00E675D3" w:rsidRPr="00EB258A">
              <w:rPr>
                <w:rFonts w:ascii="Calibri" w:hAnsi="Calibri" w:cs="Calibri"/>
                <w:sz w:val="24"/>
                <w:szCs w:val="24"/>
              </w:rPr>
              <w:t>chiev</w:t>
            </w:r>
            <w:r w:rsidR="00E675D3">
              <w:rPr>
                <w:rFonts w:ascii="Calibri" w:hAnsi="Calibri" w:cs="Calibri"/>
                <w:sz w:val="24"/>
                <w:szCs w:val="24"/>
              </w:rPr>
              <w:t xml:space="preserve">ing </w:t>
            </w:r>
            <w:r w:rsidR="00E675D3" w:rsidRPr="00EB258A">
              <w:rPr>
                <w:rFonts w:ascii="Calibri" w:hAnsi="Calibri" w:cs="Calibri"/>
                <w:sz w:val="24"/>
                <w:szCs w:val="24"/>
              </w:rPr>
              <w:t>all</w:t>
            </w:r>
            <w:r w:rsidR="00742579" w:rsidRPr="00EB258A">
              <w:rPr>
                <w:rFonts w:ascii="Calibri" w:hAnsi="Calibri" w:cs="Calibri"/>
                <w:sz w:val="24"/>
                <w:szCs w:val="24"/>
              </w:rPr>
              <w:t xml:space="preserve"> objectives </w:t>
            </w:r>
            <w:r>
              <w:rPr>
                <w:rFonts w:ascii="Calibri" w:hAnsi="Calibri" w:cs="Calibri"/>
                <w:sz w:val="24"/>
                <w:szCs w:val="24"/>
              </w:rPr>
              <w:t xml:space="preserve">of the </w:t>
            </w:r>
            <w:r w:rsidR="00505B06">
              <w:rPr>
                <w:rFonts w:ascii="Calibri" w:hAnsi="Calibri" w:cs="Calibri"/>
                <w:sz w:val="24"/>
                <w:szCs w:val="24"/>
              </w:rPr>
              <w:t>IRFP</w:t>
            </w:r>
            <w:r w:rsidR="00742579" w:rsidRPr="00EB258A">
              <w:rPr>
                <w:rFonts w:ascii="Calibri" w:hAnsi="Calibri" w:cs="Calibri"/>
                <w:sz w:val="24"/>
                <w:szCs w:val="24"/>
              </w:rPr>
              <w:t xml:space="preserve"> requirements and expectations.</w:t>
            </w:r>
          </w:p>
        </w:tc>
      </w:tr>
      <w:tr w:rsidR="00742579" w:rsidRPr="00EB258A" w14:paraId="1ED2E7FC" w14:textId="77777777" w:rsidTr="009000A4">
        <w:trPr>
          <w:trHeight w:val="20"/>
        </w:trPr>
        <w:tc>
          <w:tcPr>
            <w:tcW w:w="360" w:type="dxa"/>
            <w:tcMar>
              <w:top w:w="29" w:type="dxa"/>
              <w:left w:w="115" w:type="dxa"/>
              <w:bottom w:w="29" w:type="dxa"/>
              <w:right w:w="115" w:type="dxa"/>
            </w:tcMar>
            <w:vAlign w:val="center"/>
          </w:tcPr>
          <w:p w14:paraId="2A7FCF84"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5</w:t>
            </w:r>
          </w:p>
        </w:tc>
        <w:tc>
          <w:tcPr>
            <w:tcW w:w="1980" w:type="dxa"/>
            <w:tcMar>
              <w:top w:w="29" w:type="dxa"/>
              <w:left w:w="115" w:type="dxa"/>
              <w:bottom w:w="29" w:type="dxa"/>
              <w:right w:w="115" w:type="dxa"/>
            </w:tcMar>
            <w:vAlign w:val="center"/>
          </w:tcPr>
          <w:p w14:paraId="0448D7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Excellent / Exceptional</w:t>
            </w:r>
          </w:p>
        </w:tc>
        <w:tc>
          <w:tcPr>
            <w:tcW w:w="6187" w:type="dxa"/>
            <w:tcMar>
              <w:top w:w="29" w:type="dxa"/>
              <w:left w:w="115" w:type="dxa"/>
              <w:bottom w:w="29" w:type="dxa"/>
              <w:right w:w="115" w:type="dxa"/>
            </w:tcMar>
            <w:vAlign w:val="center"/>
          </w:tcPr>
          <w:p w14:paraId="796E7D89" w14:textId="226B7EC2"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Exceeds expectations, </w:t>
            </w:r>
            <w:r w:rsidR="00A114C4">
              <w:rPr>
                <w:rFonts w:ascii="Calibri" w:hAnsi="Calibri" w:cs="Calibri"/>
                <w:sz w:val="24"/>
                <w:szCs w:val="24"/>
              </w:rPr>
              <w:t xml:space="preserve">is </w:t>
            </w:r>
            <w:r w:rsidRPr="00EB258A">
              <w:rPr>
                <w:rFonts w:ascii="Calibri" w:hAnsi="Calibri" w:cs="Calibri"/>
                <w:sz w:val="24"/>
                <w:szCs w:val="24"/>
              </w:rPr>
              <w:t xml:space="preserve">very innovative, clearly superior to that which is average or expected as the norm.  Excellent probability of success in achieving all objectives and meeting </w:t>
            </w:r>
            <w:r w:rsidR="00505B06">
              <w:rPr>
                <w:rFonts w:ascii="Calibri" w:hAnsi="Calibri" w:cs="Calibri"/>
                <w:sz w:val="24"/>
                <w:szCs w:val="24"/>
              </w:rPr>
              <w:t>IRFP</w:t>
            </w:r>
            <w:r w:rsidRPr="00EB258A">
              <w:rPr>
                <w:rFonts w:ascii="Calibri" w:hAnsi="Calibri" w:cs="Calibri"/>
                <w:sz w:val="24"/>
                <w:szCs w:val="24"/>
              </w:rPr>
              <w:t xml:space="preserve"> specification</w:t>
            </w:r>
            <w:r w:rsidR="00A114C4">
              <w:rPr>
                <w:rFonts w:ascii="Calibri" w:hAnsi="Calibri" w:cs="Calibri"/>
                <w:sz w:val="24"/>
                <w:szCs w:val="24"/>
              </w:rPr>
              <w:t>s</w:t>
            </w:r>
            <w:r w:rsidRPr="00EB258A">
              <w:rPr>
                <w:rFonts w:ascii="Calibri" w:hAnsi="Calibri" w:cs="Calibri"/>
                <w:sz w:val="24"/>
                <w:szCs w:val="24"/>
              </w:rPr>
              <w:t>.</w:t>
            </w:r>
          </w:p>
        </w:tc>
      </w:tr>
    </w:tbl>
    <w:p w14:paraId="1C1A61BA" w14:textId="77777777" w:rsidR="00742579" w:rsidRPr="00EB258A" w:rsidRDefault="00742579" w:rsidP="00742579">
      <w:pPr>
        <w:rPr>
          <w:rFonts w:ascii="Calibri" w:hAnsi="Calibri" w:cs="Calibri"/>
          <w:sz w:val="24"/>
          <w:szCs w:val="24"/>
        </w:rPr>
      </w:pPr>
      <w:r w:rsidRPr="00EB258A">
        <w:rPr>
          <w:rFonts w:ascii="Calibri" w:hAnsi="Calibri" w:cs="Calibri"/>
          <w:sz w:val="24"/>
          <w:szCs w:val="24"/>
        </w:rPr>
        <w:t xml:space="preserve">  </w:t>
      </w:r>
    </w:p>
    <w:p w14:paraId="3B23D25F" w14:textId="5BA5F4BB" w:rsidR="00742579" w:rsidRPr="00331235" w:rsidRDefault="00742579" w:rsidP="00331235">
      <w:pPr>
        <w:pStyle w:val="Item1"/>
        <w:rPr>
          <w:sz w:val="24"/>
          <w:szCs w:val="18"/>
        </w:rPr>
      </w:pPr>
      <w:r w:rsidRPr="00331235">
        <w:rPr>
          <w:sz w:val="24"/>
          <w:szCs w:val="18"/>
        </w:rPr>
        <w:t>The Evaluation Criteria and their respective weights are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1320"/>
      </w:tblGrid>
      <w:tr w:rsidR="00742579" w:rsidRPr="00EB258A" w14:paraId="464010EF" w14:textId="77777777" w:rsidTr="009000A4">
        <w:tc>
          <w:tcPr>
            <w:tcW w:w="637" w:type="dxa"/>
            <w:tcMar>
              <w:top w:w="72" w:type="dxa"/>
              <w:left w:w="115" w:type="dxa"/>
              <w:right w:w="115" w:type="dxa"/>
            </w:tcMar>
          </w:tcPr>
          <w:p w14:paraId="684A4A05"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050694E9" w14:textId="77777777" w:rsidR="00742579" w:rsidRPr="00EB258A" w:rsidRDefault="00742579" w:rsidP="00563F02">
            <w:pPr>
              <w:rPr>
                <w:rFonts w:ascii="Calibri" w:hAnsi="Calibri" w:cs="Calibri"/>
                <w:b/>
                <w:sz w:val="24"/>
                <w:szCs w:val="24"/>
              </w:rPr>
            </w:pPr>
            <w:r w:rsidRPr="00EB258A">
              <w:rPr>
                <w:rFonts w:ascii="Calibri" w:hAnsi="Calibri" w:cs="Calibri"/>
                <w:b/>
                <w:sz w:val="24"/>
                <w:szCs w:val="24"/>
              </w:rPr>
              <w:t>Evaluation Criteria</w:t>
            </w:r>
          </w:p>
        </w:tc>
        <w:tc>
          <w:tcPr>
            <w:tcW w:w="1320" w:type="dxa"/>
            <w:tcMar>
              <w:top w:w="72" w:type="dxa"/>
              <w:left w:w="115" w:type="dxa"/>
              <w:right w:w="115" w:type="dxa"/>
            </w:tcMar>
            <w:vAlign w:val="bottom"/>
          </w:tcPr>
          <w:p w14:paraId="688B621E" w14:textId="77777777" w:rsidR="00742579" w:rsidRPr="00EB258A" w:rsidRDefault="00742579" w:rsidP="00BB26E0">
            <w:pPr>
              <w:jc w:val="center"/>
              <w:rPr>
                <w:rFonts w:ascii="Calibri" w:hAnsi="Calibri" w:cs="Calibri"/>
                <w:b/>
                <w:sz w:val="24"/>
                <w:szCs w:val="24"/>
              </w:rPr>
            </w:pPr>
            <w:r w:rsidRPr="00EB258A">
              <w:rPr>
                <w:rFonts w:ascii="Calibri" w:hAnsi="Calibri" w:cs="Calibri"/>
                <w:b/>
                <w:sz w:val="24"/>
                <w:szCs w:val="24"/>
              </w:rPr>
              <w:t>Weight</w:t>
            </w:r>
          </w:p>
        </w:tc>
      </w:tr>
      <w:tr w:rsidR="00742579" w:rsidRPr="00EB258A" w14:paraId="4F43CD46" w14:textId="77777777" w:rsidTr="009000A4">
        <w:tc>
          <w:tcPr>
            <w:tcW w:w="637" w:type="dxa"/>
            <w:tcMar>
              <w:top w:w="72" w:type="dxa"/>
              <w:left w:w="115" w:type="dxa"/>
              <w:right w:w="115" w:type="dxa"/>
            </w:tcMar>
          </w:tcPr>
          <w:p w14:paraId="22D67A37" w14:textId="77777777" w:rsidR="00742579" w:rsidRPr="00EB258A" w:rsidRDefault="00742579" w:rsidP="00CE1BC8">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191B5E35" w14:textId="77777777" w:rsidR="00742579" w:rsidRPr="00EB258A" w:rsidRDefault="00742579" w:rsidP="009000A4">
            <w:pPr>
              <w:spacing w:after="120"/>
              <w:rPr>
                <w:rFonts w:ascii="Calibri" w:hAnsi="Calibri" w:cs="Calibri"/>
                <w:b/>
                <w:sz w:val="24"/>
                <w:szCs w:val="24"/>
              </w:rPr>
            </w:pPr>
            <w:r w:rsidRPr="00EB258A">
              <w:rPr>
                <w:rFonts w:ascii="Calibri" w:hAnsi="Calibri" w:cs="Calibri"/>
                <w:b/>
                <w:sz w:val="24"/>
                <w:szCs w:val="24"/>
              </w:rPr>
              <w:t>Completeness of Response:</w:t>
            </w:r>
          </w:p>
          <w:p w14:paraId="49F9E302" w14:textId="4256C03B" w:rsidR="00742579" w:rsidRPr="00EB258A" w:rsidRDefault="00CE1BC8" w:rsidP="009000A4">
            <w:pPr>
              <w:spacing w:after="120"/>
              <w:rPr>
                <w:rFonts w:ascii="Calibri" w:hAnsi="Calibri" w:cs="Calibri"/>
                <w:sz w:val="24"/>
                <w:szCs w:val="24"/>
              </w:rPr>
            </w:pPr>
            <w:r w:rsidRPr="00EB258A">
              <w:rPr>
                <w:rFonts w:ascii="Calibri" w:hAnsi="Calibri" w:cs="Calibri"/>
                <w:sz w:val="24"/>
                <w:szCs w:val="24"/>
              </w:rPr>
              <w:t xml:space="preserve">Responses to this </w:t>
            </w:r>
            <w:r w:rsidR="00DD2352">
              <w:rPr>
                <w:rFonts w:ascii="Calibri" w:hAnsi="Calibri" w:cs="Calibri"/>
                <w:sz w:val="24"/>
                <w:szCs w:val="24"/>
              </w:rPr>
              <w:t>I</w:t>
            </w:r>
            <w:r w:rsidRPr="00EB258A">
              <w:rPr>
                <w:rFonts w:ascii="Calibri" w:hAnsi="Calibri" w:cs="Calibri"/>
                <w:sz w:val="24"/>
                <w:szCs w:val="24"/>
              </w:rPr>
              <w:t xml:space="preserve">RFP must be complete.  Responses </w:t>
            </w:r>
            <w:r>
              <w:rPr>
                <w:rFonts w:ascii="Calibri" w:hAnsi="Calibri" w:cs="Calibri"/>
                <w:sz w:val="24"/>
                <w:szCs w:val="24"/>
              </w:rPr>
              <w:t>must</w:t>
            </w:r>
            <w:r w:rsidRPr="00EB258A">
              <w:rPr>
                <w:rFonts w:ascii="Calibri" w:hAnsi="Calibri" w:cs="Calibri"/>
                <w:sz w:val="24"/>
                <w:szCs w:val="24"/>
              </w:rPr>
              <w:t xml:space="preserve"> </w:t>
            </w:r>
            <w:r>
              <w:rPr>
                <w:rFonts w:ascii="Calibri" w:hAnsi="Calibri" w:cs="Calibri"/>
                <w:sz w:val="24"/>
                <w:szCs w:val="24"/>
              </w:rPr>
              <w:t>address</w:t>
            </w:r>
            <w:r w:rsidRPr="00EB258A">
              <w:rPr>
                <w:rFonts w:ascii="Calibri" w:hAnsi="Calibri" w:cs="Calibri"/>
                <w:sz w:val="24"/>
                <w:szCs w:val="24"/>
              </w:rPr>
              <w:t xml:space="preserve"> </w:t>
            </w:r>
            <w:r>
              <w:rPr>
                <w:rFonts w:ascii="Calibri" w:hAnsi="Calibri" w:cs="Calibri"/>
                <w:sz w:val="24"/>
                <w:szCs w:val="24"/>
              </w:rPr>
              <w:t xml:space="preserve">all </w:t>
            </w:r>
            <w:r w:rsidRPr="00EB258A">
              <w:rPr>
                <w:rFonts w:ascii="Calibri" w:hAnsi="Calibri" w:cs="Calibri"/>
                <w:sz w:val="24"/>
                <w:szCs w:val="24"/>
              </w:rPr>
              <w:t xml:space="preserve">the requirements identified within this </w:t>
            </w:r>
            <w:r w:rsidR="00DD2352">
              <w:rPr>
                <w:rFonts w:ascii="Calibri" w:hAnsi="Calibri" w:cs="Calibri"/>
                <w:sz w:val="24"/>
                <w:szCs w:val="24"/>
              </w:rPr>
              <w:t>I</w:t>
            </w:r>
            <w:r w:rsidRPr="00EB258A">
              <w:rPr>
                <w:rFonts w:ascii="Calibri" w:hAnsi="Calibri" w:cs="Calibri"/>
                <w:sz w:val="24"/>
                <w:szCs w:val="24"/>
              </w:rPr>
              <w:t xml:space="preserve">RFP </w:t>
            </w:r>
            <w:r>
              <w:rPr>
                <w:rFonts w:ascii="Calibri" w:hAnsi="Calibri" w:cs="Calibri"/>
                <w:sz w:val="24"/>
                <w:szCs w:val="24"/>
              </w:rPr>
              <w:t>and all related documents, including any</w:t>
            </w:r>
            <w:r w:rsidRPr="00EB258A">
              <w:rPr>
                <w:rFonts w:ascii="Calibri" w:hAnsi="Calibri" w:cs="Calibri"/>
                <w:sz w:val="24"/>
                <w:szCs w:val="24"/>
              </w:rPr>
              <w:t xml:space="preserve"> Addenda</w:t>
            </w:r>
            <w:r>
              <w:rPr>
                <w:rFonts w:ascii="Calibri" w:hAnsi="Calibri" w:cs="Calibri"/>
                <w:sz w:val="24"/>
                <w:szCs w:val="24"/>
              </w:rPr>
              <w:t>.</w:t>
            </w:r>
            <w:r w:rsidRPr="00EB258A">
              <w:rPr>
                <w:rFonts w:ascii="Calibri" w:hAnsi="Calibri" w:cs="Calibri"/>
                <w:sz w:val="24"/>
                <w:szCs w:val="24"/>
              </w:rPr>
              <w:t xml:space="preserve"> Failure to meet the Bidder Minimum Qualifications may also be </w:t>
            </w:r>
            <w:r>
              <w:rPr>
                <w:rFonts w:ascii="Calibri" w:hAnsi="Calibri" w:cs="Calibri"/>
                <w:sz w:val="24"/>
                <w:szCs w:val="24"/>
              </w:rPr>
              <w:t>considered</w:t>
            </w:r>
            <w:r w:rsidRPr="00EB258A">
              <w:rPr>
                <w:rFonts w:ascii="Calibri" w:hAnsi="Calibri" w:cs="Calibri"/>
                <w:sz w:val="24"/>
                <w:szCs w:val="24"/>
              </w:rPr>
              <w:t xml:space="preserve"> an incomplete response and </w:t>
            </w:r>
            <w:r>
              <w:rPr>
                <w:rFonts w:ascii="Calibri" w:hAnsi="Calibri" w:cs="Calibri"/>
                <w:sz w:val="24"/>
                <w:szCs w:val="24"/>
              </w:rPr>
              <w:t>may result in the disqualification of the Bidder</w:t>
            </w:r>
            <w:r w:rsidRPr="00EB258A">
              <w:rPr>
                <w:rFonts w:ascii="Calibri" w:hAnsi="Calibri" w:cs="Calibri"/>
                <w:sz w:val="24"/>
                <w:szCs w:val="24"/>
              </w:rPr>
              <w:t>.</w:t>
            </w:r>
          </w:p>
        </w:tc>
        <w:tc>
          <w:tcPr>
            <w:tcW w:w="1320" w:type="dxa"/>
            <w:tcMar>
              <w:top w:w="72" w:type="dxa"/>
              <w:left w:w="115" w:type="dxa"/>
              <w:right w:w="115" w:type="dxa"/>
            </w:tcMar>
            <w:vAlign w:val="bottom"/>
          </w:tcPr>
          <w:p w14:paraId="12868FB5"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742579" w:rsidRPr="00EB258A" w14:paraId="3F9AC8B9" w14:textId="77777777" w:rsidTr="009000A4">
        <w:tc>
          <w:tcPr>
            <w:tcW w:w="637" w:type="dxa"/>
            <w:tcMar>
              <w:top w:w="72" w:type="dxa"/>
              <w:left w:w="115" w:type="dxa"/>
              <w:right w:w="115" w:type="dxa"/>
            </w:tcMar>
          </w:tcPr>
          <w:p w14:paraId="7726CAF2"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2644A1EC" w14:textId="77777777" w:rsidR="00742579" w:rsidRPr="00EB258A" w:rsidRDefault="00742579" w:rsidP="009000A4">
            <w:pPr>
              <w:spacing w:after="120"/>
              <w:rPr>
                <w:rFonts w:ascii="Calibri" w:hAnsi="Calibri" w:cs="Calibri"/>
                <w:b/>
                <w:sz w:val="24"/>
                <w:szCs w:val="24"/>
              </w:rPr>
            </w:pPr>
            <w:r w:rsidRPr="00EB258A">
              <w:rPr>
                <w:rFonts w:ascii="Calibri" w:hAnsi="Calibri" w:cs="Calibri"/>
                <w:b/>
                <w:sz w:val="24"/>
                <w:szCs w:val="24"/>
              </w:rPr>
              <w:t>Debarment and Suspension:</w:t>
            </w:r>
          </w:p>
          <w:p w14:paraId="3204A5E3" w14:textId="78BE2D82" w:rsidR="00742579" w:rsidRPr="00EB258A" w:rsidRDefault="00742579" w:rsidP="009000A4">
            <w:pPr>
              <w:spacing w:after="120"/>
              <w:rPr>
                <w:rFonts w:ascii="Calibri" w:hAnsi="Calibri" w:cs="Calibri"/>
                <w:sz w:val="24"/>
                <w:szCs w:val="24"/>
              </w:rPr>
            </w:pPr>
            <w:r w:rsidRPr="00EB258A">
              <w:rPr>
                <w:rFonts w:ascii="Calibri" w:hAnsi="Calibri" w:cs="Calibri"/>
                <w:sz w:val="24"/>
                <w:szCs w:val="24"/>
              </w:rPr>
              <w:t>Bidders, its principal</w:t>
            </w:r>
            <w:r w:rsidR="00A114C4">
              <w:rPr>
                <w:rFonts w:ascii="Calibri" w:hAnsi="Calibri" w:cs="Calibri"/>
                <w:sz w:val="24"/>
                <w:szCs w:val="24"/>
              </w:rPr>
              <w:t>,</w:t>
            </w:r>
            <w:r w:rsidRPr="00EB258A">
              <w:rPr>
                <w:rFonts w:ascii="Calibri" w:hAnsi="Calibri" w:cs="Calibri"/>
                <w:sz w:val="24"/>
                <w:szCs w:val="24"/>
              </w:rPr>
              <w:t xml:space="preserve"> and named subcontractors are not identified on the list of Federally debarred, suspended</w:t>
            </w:r>
            <w:r w:rsidR="00A114C4">
              <w:rPr>
                <w:rFonts w:ascii="Calibri" w:hAnsi="Calibri" w:cs="Calibri"/>
                <w:sz w:val="24"/>
                <w:szCs w:val="24"/>
              </w:rPr>
              <w:t>,</w:t>
            </w:r>
            <w:r w:rsidRPr="00EB258A">
              <w:rPr>
                <w:rFonts w:ascii="Calibri" w:hAnsi="Calibri" w:cs="Calibri"/>
                <w:sz w:val="24"/>
                <w:szCs w:val="24"/>
              </w:rPr>
              <w:t xml:space="preserve"> or other excluded parties located at </w:t>
            </w:r>
            <w:hyperlink r:id="rId25" w:history="1">
              <w:r w:rsidRPr="00EB258A">
                <w:rPr>
                  <w:rStyle w:val="Hyperlink"/>
                  <w:rFonts w:ascii="Calibri" w:hAnsi="Calibri"/>
                  <w:sz w:val="24"/>
                  <w:szCs w:val="24"/>
                </w:rPr>
                <w:t>www.sam.gov/SAM</w:t>
              </w:r>
            </w:hyperlink>
            <w:r w:rsidRPr="00EB258A">
              <w:rPr>
                <w:rFonts w:ascii="Calibri" w:hAnsi="Calibri" w:cs="Calibri"/>
                <w:sz w:val="24"/>
                <w:szCs w:val="24"/>
              </w:rPr>
              <w:t>.</w:t>
            </w:r>
          </w:p>
        </w:tc>
        <w:tc>
          <w:tcPr>
            <w:tcW w:w="1320" w:type="dxa"/>
            <w:tcMar>
              <w:top w:w="72" w:type="dxa"/>
              <w:left w:w="115" w:type="dxa"/>
              <w:right w:w="115" w:type="dxa"/>
            </w:tcMar>
            <w:vAlign w:val="bottom"/>
          </w:tcPr>
          <w:p w14:paraId="775CD66B" w14:textId="46E75CE8" w:rsidR="00742579" w:rsidRPr="00EB258A" w:rsidRDefault="00CE27A6" w:rsidP="00563F02">
            <w:pPr>
              <w:jc w:val="right"/>
              <w:rPr>
                <w:rFonts w:ascii="Calibri" w:hAnsi="Calibri" w:cs="Calibri"/>
                <w:sz w:val="24"/>
                <w:szCs w:val="24"/>
              </w:rPr>
            </w:pPr>
            <w:r>
              <w:rPr>
                <w:rFonts w:ascii="Calibri" w:hAnsi="Calibri" w:cs="Calibri"/>
                <w:sz w:val="24"/>
                <w:szCs w:val="24"/>
              </w:rPr>
              <w:t xml:space="preserve">     </w:t>
            </w:r>
            <w:r w:rsidR="00742579" w:rsidRPr="00EB258A">
              <w:rPr>
                <w:rFonts w:ascii="Calibri" w:hAnsi="Calibri" w:cs="Calibri"/>
                <w:sz w:val="24"/>
                <w:szCs w:val="24"/>
              </w:rPr>
              <w:t>Pass/Fail</w:t>
            </w:r>
          </w:p>
        </w:tc>
      </w:tr>
      <w:tr w:rsidR="00CE1BC8" w:rsidRPr="00EB258A" w14:paraId="2F9C8C1E" w14:textId="77777777" w:rsidTr="009000A4">
        <w:tc>
          <w:tcPr>
            <w:tcW w:w="637" w:type="dxa"/>
            <w:tcMar>
              <w:top w:w="72" w:type="dxa"/>
              <w:left w:w="115" w:type="dxa"/>
              <w:right w:w="115" w:type="dxa"/>
            </w:tcMar>
          </w:tcPr>
          <w:p w14:paraId="301332CE" w14:textId="77777777" w:rsidR="00CE1BC8" w:rsidRPr="00EB258A" w:rsidRDefault="00CE1BC8" w:rsidP="00CE1BC8">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22450E67" w14:textId="77777777" w:rsidR="00CE1BC8" w:rsidRPr="00266DFB" w:rsidRDefault="00CE1BC8" w:rsidP="00CE1BC8">
            <w:pPr>
              <w:spacing w:after="120"/>
              <w:rPr>
                <w:rFonts w:ascii="Calibri" w:hAnsi="Calibri" w:cs="Calibri"/>
                <w:b/>
                <w:sz w:val="24"/>
              </w:rPr>
            </w:pPr>
            <w:r w:rsidRPr="00266DFB">
              <w:rPr>
                <w:rFonts w:ascii="Calibri" w:hAnsi="Calibri" w:cs="Calibri"/>
                <w:b/>
                <w:sz w:val="24"/>
              </w:rPr>
              <w:t>Cost:</w:t>
            </w:r>
          </w:p>
          <w:p w14:paraId="4E46439C" w14:textId="77777777" w:rsidR="00CE1BC8" w:rsidRPr="00581976" w:rsidRDefault="00CE1BC8" w:rsidP="00CE1BC8">
            <w:pPr>
              <w:spacing w:after="120"/>
              <w:rPr>
                <w:rFonts w:ascii="Calibri" w:hAnsi="Calibri" w:cs="Calibri"/>
                <w:sz w:val="24"/>
              </w:rPr>
            </w:pPr>
            <w:r w:rsidRPr="00266DFB">
              <w:rPr>
                <w:rFonts w:ascii="Calibri" w:hAnsi="Calibri" w:cs="Calibri"/>
                <w:sz w:val="24"/>
              </w:rPr>
              <w:t xml:space="preserve">The points for Cost will be computed by dividing the amount of the lowest responsive and responsible bid received by each </w:t>
            </w:r>
            <w:r>
              <w:rPr>
                <w:rFonts w:ascii="Calibri" w:hAnsi="Calibri" w:cs="Calibri"/>
                <w:sz w:val="24"/>
              </w:rPr>
              <w:t>B</w:t>
            </w:r>
            <w:r w:rsidRPr="00266DFB">
              <w:rPr>
                <w:rFonts w:ascii="Calibri" w:hAnsi="Calibri" w:cs="Calibri"/>
                <w:sz w:val="24"/>
              </w:rPr>
              <w:t>idder’s total proposed cost.</w:t>
            </w:r>
          </w:p>
          <w:p w14:paraId="789C885E" w14:textId="53A35A94" w:rsidR="00CE1BC8" w:rsidRPr="00266DFB" w:rsidRDefault="00CE1BC8" w:rsidP="00CE1BC8">
            <w:pPr>
              <w:spacing w:after="120"/>
              <w:rPr>
                <w:rFonts w:ascii="Calibri" w:hAnsi="Calibri" w:cs="Calibri"/>
                <w:sz w:val="24"/>
              </w:rPr>
            </w:pPr>
            <w:r w:rsidRPr="00266DFB">
              <w:rPr>
                <w:rFonts w:ascii="Calibri" w:hAnsi="Calibri" w:cs="Calibri"/>
                <w:sz w:val="24"/>
              </w:rPr>
              <w:t>Cost evaluation points may</w:t>
            </w:r>
            <w:r>
              <w:rPr>
                <w:rFonts w:ascii="Calibri" w:hAnsi="Calibri" w:cs="Calibri"/>
                <w:sz w:val="24"/>
              </w:rPr>
              <w:t xml:space="preserve"> </w:t>
            </w:r>
            <w:r w:rsidRPr="00266DFB">
              <w:rPr>
                <w:rFonts w:ascii="Calibri" w:hAnsi="Calibri" w:cs="Calibri"/>
                <w:sz w:val="24"/>
              </w:rPr>
              <w:t>be adjusted by considering:</w:t>
            </w:r>
          </w:p>
          <w:p w14:paraId="2AB59227" w14:textId="6FCBFC19" w:rsidR="00CE1BC8" w:rsidRDefault="00CE1BC8" w:rsidP="00CE1BC8">
            <w:pPr>
              <w:numPr>
                <w:ilvl w:val="0"/>
                <w:numId w:val="8"/>
              </w:numPr>
              <w:tabs>
                <w:tab w:val="left" w:pos="335"/>
              </w:tabs>
              <w:spacing w:after="120"/>
              <w:ind w:left="335" w:hanging="335"/>
              <w:rPr>
                <w:rFonts w:ascii="Calibri" w:hAnsi="Calibri" w:cs="Calibri"/>
                <w:sz w:val="24"/>
              </w:rPr>
            </w:pPr>
            <w:r w:rsidRPr="00266DFB">
              <w:rPr>
                <w:rFonts w:ascii="Calibri" w:hAnsi="Calibri" w:cs="Calibri"/>
                <w:sz w:val="24"/>
              </w:rPr>
              <w:t xml:space="preserve">Reasonableness (i.e., </w:t>
            </w:r>
            <w:r>
              <w:rPr>
                <w:rFonts w:ascii="Calibri" w:hAnsi="Calibri" w:cs="Calibri"/>
                <w:sz w:val="24"/>
              </w:rPr>
              <w:t xml:space="preserve">how well </w:t>
            </w:r>
            <w:r w:rsidRPr="00266DFB">
              <w:rPr>
                <w:rFonts w:ascii="Calibri" w:hAnsi="Calibri" w:cs="Calibri"/>
                <w:sz w:val="24"/>
              </w:rPr>
              <w:t xml:space="preserve">does the proposed pricing accurately reflect the </w:t>
            </w:r>
            <w:r>
              <w:rPr>
                <w:rFonts w:ascii="Calibri" w:hAnsi="Calibri" w:cs="Calibri"/>
                <w:sz w:val="24"/>
              </w:rPr>
              <w:t>B</w:t>
            </w:r>
            <w:r w:rsidRPr="00266DFB">
              <w:rPr>
                <w:rFonts w:ascii="Calibri" w:hAnsi="Calibri" w:cs="Calibri"/>
                <w:sz w:val="24"/>
              </w:rPr>
              <w:t>idder’s effort to meet requirements and objectives?).</w:t>
            </w:r>
          </w:p>
          <w:p w14:paraId="5B4B4BA1" w14:textId="141C1D99" w:rsidR="00CE1BC8" w:rsidRPr="009000A4" w:rsidRDefault="00CE1BC8" w:rsidP="00CE1BC8">
            <w:pPr>
              <w:numPr>
                <w:ilvl w:val="0"/>
                <w:numId w:val="8"/>
              </w:numPr>
              <w:tabs>
                <w:tab w:val="left" w:pos="335"/>
              </w:tabs>
              <w:spacing w:after="120"/>
              <w:ind w:left="335" w:hanging="335"/>
              <w:rPr>
                <w:rFonts w:ascii="Calibri" w:hAnsi="Calibri" w:cs="Calibri"/>
                <w:sz w:val="24"/>
              </w:rPr>
            </w:pPr>
            <w:r w:rsidRPr="009000A4">
              <w:rPr>
                <w:rFonts w:ascii="Calibri" w:hAnsi="Calibri" w:cs="Calibri"/>
                <w:sz w:val="24"/>
              </w:rPr>
              <w:t xml:space="preserve">Realism (i.e., is the proposed cost appropriate to the nature of the products and/or services to be provided? Is the price affordable to the County, including if costs exceed any budget contained in the </w:t>
            </w:r>
            <w:r>
              <w:rPr>
                <w:rFonts w:ascii="Calibri" w:hAnsi="Calibri" w:cs="Calibri"/>
                <w:sz w:val="24"/>
              </w:rPr>
              <w:t>IRFP</w:t>
            </w:r>
            <w:r w:rsidRPr="009000A4">
              <w:rPr>
                <w:rFonts w:ascii="Calibri" w:hAnsi="Calibri" w:cs="Calibri"/>
                <w:sz w:val="24"/>
              </w:rPr>
              <w:t>? ).</w:t>
            </w:r>
          </w:p>
        </w:tc>
        <w:tc>
          <w:tcPr>
            <w:tcW w:w="1320" w:type="dxa"/>
            <w:tcMar>
              <w:top w:w="72" w:type="dxa"/>
              <w:left w:w="115" w:type="dxa"/>
              <w:right w:w="115" w:type="dxa"/>
            </w:tcMar>
            <w:vAlign w:val="bottom"/>
          </w:tcPr>
          <w:p w14:paraId="27EC2CA2" w14:textId="77777777" w:rsidR="00CE1BC8" w:rsidRDefault="00CE1BC8" w:rsidP="00CE1BC8">
            <w:pPr>
              <w:jc w:val="right"/>
              <w:rPr>
                <w:rFonts w:ascii="Calibri" w:hAnsi="Calibri" w:cs="Calibri"/>
                <w:color w:val="FFFFFF"/>
                <w:sz w:val="22"/>
                <w:highlight w:val="red"/>
              </w:rPr>
            </w:pPr>
          </w:p>
          <w:p w14:paraId="2A78FCB3" w14:textId="77777777" w:rsidR="00CE1BC8" w:rsidRDefault="00CE1BC8" w:rsidP="00CE1BC8">
            <w:pPr>
              <w:jc w:val="right"/>
              <w:rPr>
                <w:rFonts w:ascii="Calibri" w:hAnsi="Calibri" w:cs="Calibri"/>
                <w:color w:val="FFFFFF"/>
                <w:sz w:val="22"/>
                <w:highlight w:val="red"/>
              </w:rPr>
            </w:pPr>
          </w:p>
          <w:p w14:paraId="7E831B31" w14:textId="77777777" w:rsidR="00CE1BC8" w:rsidRDefault="00CE1BC8" w:rsidP="00CE1BC8">
            <w:pPr>
              <w:jc w:val="right"/>
              <w:rPr>
                <w:rFonts w:ascii="Calibri" w:hAnsi="Calibri" w:cs="Calibri"/>
                <w:color w:val="FFFFFF"/>
                <w:sz w:val="22"/>
                <w:highlight w:val="red"/>
              </w:rPr>
            </w:pPr>
          </w:p>
          <w:p w14:paraId="06B7218A" w14:textId="77777777" w:rsidR="00CE1BC8" w:rsidRDefault="00CE1BC8" w:rsidP="00CE1BC8">
            <w:pPr>
              <w:jc w:val="right"/>
              <w:rPr>
                <w:rFonts w:ascii="Calibri" w:hAnsi="Calibri" w:cs="Calibri"/>
                <w:color w:val="FFFFFF"/>
                <w:sz w:val="22"/>
                <w:highlight w:val="red"/>
              </w:rPr>
            </w:pPr>
          </w:p>
          <w:p w14:paraId="3A8E4CA0" w14:textId="77777777" w:rsidR="00CE1BC8" w:rsidRDefault="00CE1BC8" w:rsidP="00CE1BC8">
            <w:pPr>
              <w:jc w:val="right"/>
              <w:rPr>
                <w:rFonts w:ascii="Calibri" w:hAnsi="Calibri" w:cs="Calibri"/>
                <w:color w:val="FFFFFF"/>
                <w:sz w:val="22"/>
                <w:highlight w:val="red"/>
              </w:rPr>
            </w:pPr>
          </w:p>
          <w:p w14:paraId="001E7763" w14:textId="77777777" w:rsidR="00CE1BC8" w:rsidRDefault="00CE1BC8" w:rsidP="00CE1BC8">
            <w:pPr>
              <w:jc w:val="right"/>
              <w:rPr>
                <w:rFonts w:ascii="Calibri" w:hAnsi="Calibri" w:cs="Calibri"/>
                <w:color w:val="FFFFFF"/>
                <w:sz w:val="22"/>
                <w:highlight w:val="red"/>
              </w:rPr>
            </w:pPr>
          </w:p>
          <w:p w14:paraId="2BD6BB9A" w14:textId="77777777" w:rsidR="00CE1BC8" w:rsidRDefault="00CE1BC8" w:rsidP="00CE1BC8">
            <w:pPr>
              <w:jc w:val="right"/>
              <w:rPr>
                <w:rFonts w:ascii="Calibri" w:hAnsi="Calibri" w:cs="Calibri"/>
                <w:color w:val="FFFFFF"/>
                <w:sz w:val="22"/>
                <w:highlight w:val="red"/>
              </w:rPr>
            </w:pPr>
          </w:p>
          <w:p w14:paraId="67E7C3FC" w14:textId="77777777" w:rsidR="00CE1BC8" w:rsidRDefault="00CE1BC8" w:rsidP="00CE1BC8">
            <w:pPr>
              <w:jc w:val="right"/>
              <w:rPr>
                <w:rFonts w:ascii="Calibri" w:hAnsi="Calibri" w:cs="Calibri"/>
                <w:color w:val="FFFFFF"/>
                <w:sz w:val="22"/>
                <w:highlight w:val="red"/>
              </w:rPr>
            </w:pPr>
          </w:p>
          <w:p w14:paraId="415675E2" w14:textId="77777777" w:rsidR="00CE1BC8" w:rsidRDefault="00CE1BC8" w:rsidP="00CE1BC8">
            <w:pPr>
              <w:jc w:val="right"/>
              <w:rPr>
                <w:rFonts w:ascii="Calibri" w:hAnsi="Calibri" w:cs="Calibri"/>
                <w:color w:val="FFFFFF"/>
                <w:sz w:val="22"/>
                <w:highlight w:val="red"/>
              </w:rPr>
            </w:pPr>
          </w:p>
          <w:p w14:paraId="7768209E" w14:textId="77777777" w:rsidR="00E476AD" w:rsidRDefault="00E476AD" w:rsidP="00CE1BC8">
            <w:pPr>
              <w:rPr>
                <w:rFonts w:ascii="Calibri" w:hAnsi="Calibri" w:cs="Calibri"/>
                <w:color w:val="FFFFFF"/>
                <w:sz w:val="22"/>
                <w:highlight w:val="red"/>
              </w:rPr>
            </w:pPr>
          </w:p>
          <w:p w14:paraId="7B5A1D96" w14:textId="77777777" w:rsidR="00CE1BC8" w:rsidRDefault="00CE1BC8" w:rsidP="00CE1BC8">
            <w:pPr>
              <w:jc w:val="right"/>
              <w:rPr>
                <w:rFonts w:ascii="Calibri" w:hAnsi="Calibri" w:cs="Calibri"/>
                <w:color w:val="FFFFFF"/>
                <w:sz w:val="22"/>
                <w:highlight w:val="red"/>
              </w:rPr>
            </w:pPr>
          </w:p>
          <w:p w14:paraId="4B2DFBE7" w14:textId="77777777" w:rsidR="00CE1BC8" w:rsidRDefault="00CE1BC8" w:rsidP="00CE1BC8">
            <w:pPr>
              <w:jc w:val="right"/>
              <w:rPr>
                <w:rFonts w:ascii="Calibri" w:hAnsi="Calibri" w:cs="Calibri"/>
                <w:color w:val="FFFFFF"/>
                <w:sz w:val="22"/>
                <w:highlight w:val="red"/>
              </w:rPr>
            </w:pPr>
          </w:p>
          <w:p w14:paraId="72A14337" w14:textId="5C824B2F" w:rsidR="00A52DAD" w:rsidRPr="00741BDE" w:rsidRDefault="00CE1BC8" w:rsidP="00E476AD">
            <w:pPr>
              <w:jc w:val="right"/>
              <w:rPr>
                <w:rFonts w:ascii="Calibri" w:hAnsi="Calibri" w:cs="Calibri"/>
                <w:sz w:val="24"/>
                <w:szCs w:val="24"/>
              </w:rPr>
            </w:pPr>
            <w:r w:rsidRPr="00F845AE">
              <w:rPr>
                <w:rFonts w:ascii="Calibri" w:hAnsi="Calibri" w:cs="Calibri"/>
                <w:sz w:val="24"/>
                <w:szCs w:val="24"/>
              </w:rPr>
              <w:t xml:space="preserve"> 15</w:t>
            </w:r>
            <w:r w:rsidR="00FF21FC" w:rsidRPr="00F845AE">
              <w:rPr>
                <w:rFonts w:ascii="Calibri" w:hAnsi="Calibri" w:cs="Calibri"/>
                <w:sz w:val="24"/>
                <w:szCs w:val="24"/>
              </w:rPr>
              <w:t xml:space="preserve"> </w:t>
            </w:r>
            <w:r w:rsidRPr="00F845AE">
              <w:rPr>
                <w:rFonts w:ascii="Calibri" w:hAnsi="Calibri" w:cs="Calibri"/>
                <w:sz w:val="24"/>
                <w:szCs w:val="24"/>
              </w:rPr>
              <w:t>Points</w:t>
            </w:r>
          </w:p>
        </w:tc>
      </w:tr>
      <w:tr w:rsidR="00CE1BC8" w:rsidRPr="00973F08" w14:paraId="2FA87D9B" w14:textId="77777777" w:rsidTr="009000A4">
        <w:tc>
          <w:tcPr>
            <w:tcW w:w="637" w:type="dxa"/>
            <w:tcMar>
              <w:top w:w="72" w:type="dxa"/>
              <w:left w:w="115" w:type="dxa"/>
              <w:right w:w="115" w:type="dxa"/>
            </w:tcMar>
          </w:tcPr>
          <w:p w14:paraId="23B82D8C" w14:textId="77777777" w:rsidR="00CE1BC8" w:rsidRPr="005A421A" w:rsidRDefault="00CE1BC8" w:rsidP="00CE1BC8">
            <w:pPr>
              <w:pStyle w:val="ListParagraph"/>
              <w:numPr>
                <w:ilvl w:val="0"/>
                <w:numId w:val="9"/>
              </w:numPr>
              <w:ind w:left="0" w:hanging="18"/>
              <w:rPr>
                <w:rFonts w:asciiTheme="minorHAnsi" w:hAnsiTheme="minorHAnsi" w:cstheme="minorHAnsi"/>
                <w:b/>
                <w:sz w:val="24"/>
                <w:szCs w:val="24"/>
              </w:rPr>
            </w:pPr>
            <w:bookmarkStart w:id="35" w:name="_Hlk147862555"/>
          </w:p>
        </w:tc>
        <w:tc>
          <w:tcPr>
            <w:tcW w:w="6570" w:type="dxa"/>
            <w:tcMar>
              <w:top w:w="72" w:type="dxa"/>
              <w:left w:w="115" w:type="dxa"/>
              <w:right w:w="115" w:type="dxa"/>
            </w:tcMar>
          </w:tcPr>
          <w:p w14:paraId="3BF232E1" w14:textId="557A2719" w:rsidR="00CE1BC8" w:rsidRPr="005A421A" w:rsidRDefault="00A52DAD" w:rsidP="00CE1BC8">
            <w:pPr>
              <w:spacing w:after="120"/>
              <w:rPr>
                <w:rFonts w:asciiTheme="minorHAnsi" w:hAnsiTheme="minorHAnsi" w:cstheme="minorHAnsi"/>
                <w:b/>
                <w:sz w:val="24"/>
                <w:szCs w:val="24"/>
              </w:rPr>
            </w:pPr>
            <w:r w:rsidRPr="005A421A">
              <w:rPr>
                <w:rFonts w:asciiTheme="minorHAnsi" w:hAnsiTheme="minorHAnsi" w:cstheme="minorHAnsi"/>
                <w:b/>
                <w:sz w:val="24"/>
                <w:szCs w:val="24"/>
              </w:rPr>
              <w:t>Description of Proposed Services</w:t>
            </w:r>
            <w:r w:rsidR="00CE1BC8" w:rsidRPr="005A421A">
              <w:rPr>
                <w:rFonts w:asciiTheme="minorHAnsi" w:hAnsiTheme="minorHAnsi" w:cstheme="minorHAnsi"/>
                <w:b/>
                <w:sz w:val="24"/>
                <w:szCs w:val="24"/>
              </w:rPr>
              <w:t>:</w:t>
            </w:r>
          </w:p>
          <w:p w14:paraId="5571C227" w14:textId="49962932" w:rsidR="00A52DAD" w:rsidRPr="005A421A" w:rsidRDefault="00A52DAD" w:rsidP="00CE1BC8">
            <w:pPr>
              <w:spacing w:after="120"/>
              <w:rPr>
                <w:rFonts w:asciiTheme="minorHAnsi" w:hAnsiTheme="minorHAnsi" w:cstheme="minorHAnsi"/>
                <w:sz w:val="24"/>
                <w:szCs w:val="24"/>
              </w:rPr>
            </w:pPr>
            <w:r w:rsidRPr="005A421A">
              <w:rPr>
                <w:rFonts w:asciiTheme="minorHAnsi" w:hAnsiTheme="minorHAnsi" w:cstheme="minorHAnsi"/>
                <w:sz w:val="24"/>
                <w:szCs w:val="24"/>
              </w:rPr>
              <w:t xml:space="preserve">Proposals will be evaluated considering the IRFP specifications and the </w:t>
            </w:r>
            <w:r w:rsidR="00E227A0">
              <w:rPr>
                <w:rFonts w:asciiTheme="minorHAnsi" w:hAnsiTheme="minorHAnsi" w:cstheme="minorHAnsi"/>
                <w:sz w:val="24"/>
                <w:szCs w:val="24"/>
              </w:rPr>
              <w:t>criteria</w:t>
            </w:r>
            <w:r w:rsidRPr="005A421A">
              <w:rPr>
                <w:rFonts w:asciiTheme="minorHAnsi" w:hAnsiTheme="minorHAnsi" w:cstheme="minorHAnsi"/>
                <w:sz w:val="24"/>
                <w:szCs w:val="24"/>
              </w:rPr>
              <w:t xml:space="preserve"> below:</w:t>
            </w:r>
          </w:p>
          <w:p w14:paraId="22B9DDFD" w14:textId="57FAFEEB" w:rsidR="005A421A" w:rsidRPr="005A421A" w:rsidRDefault="005A421A" w:rsidP="005A421A">
            <w:pPr>
              <w:spacing w:after="120"/>
              <w:rPr>
                <w:rFonts w:asciiTheme="minorHAnsi" w:hAnsiTheme="minorHAnsi" w:cstheme="minorHAnsi"/>
                <w:b/>
                <w:bCs/>
                <w:sz w:val="24"/>
                <w:szCs w:val="24"/>
              </w:rPr>
            </w:pPr>
            <w:r w:rsidRPr="005A421A">
              <w:rPr>
                <w:rFonts w:asciiTheme="minorHAnsi" w:hAnsiTheme="minorHAnsi" w:cstheme="minorHAnsi"/>
                <w:b/>
                <w:bCs/>
                <w:sz w:val="24"/>
                <w:szCs w:val="24"/>
              </w:rPr>
              <w:t xml:space="preserve">--- </w:t>
            </w:r>
            <w:r w:rsidR="00FB1818">
              <w:rPr>
                <w:rFonts w:asciiTheme="minorHAnsi" w:hAnsiTheme="minorHAnsi" w:cstheme="minorHAnsi"/>
                <w:b/>
                <w:bCs/>
                <w:sz w:val="24"/>
                <w:szCs w:val="24"/>
              </w:rPr>
              <w:t xml:space="preserve">Annual </w:t>
            </w:r>
            <w:r w:rsidRPr="005A421A">
              <w:rPr>
                <w:rFonts w:asciiTheme="minorHAnsi" w:hAnsiTheme="minorHAnsi" w:cstheme="minorHAnsi"/>
                <w:b/>
                <w:bCs/>
                <w:sz w:val="24"/>
                <w:szCs w:val="24"/>
              </w:rPr>
              <w:t>Inspections:</w:t>
            </w:r>
          </w:p>
          <w:p w14:paraId="25075BE4" w14:textId="77777777" w:rsidR="00FB1818" w:rsidRDefault="00FB1818" w:rsidP="00CE1BC8">
            <w:pPr>
              <w:numPr>
                <w:ilvl w:val="0"/>
                <w:numId w:val="3"/>
              </w:numPr>
              <w:spacing w:after="120"/>
              <w:ind w:left="342"/>
              <w:rPr>
                <w:rFonts w:asciiTheme="minorHAnsi" w:hAnsiTheme="minorHAnsi" w:cstheme="minorHAnsi"/>
                <w:sz w:val="24"/>
                <w:szCs w:val="24"/>
              </w:rPr>
            </w:pPr>
            <w:r w:rsidRPr="00FB1818">
              <w:rPr>
                <w:rFonts w:asciiTheme="minorHAnsi" w:hAnsiTheme="minorHAnsi" w:cstheme="minorHAnsi"/>
                <w:sz w:val="24"/>
                <w:szCs w:val="24"/>
              </w:rPr>
              <w:t>To what extent is the approach to ensuring compliance with Enterprise recommendations and the identification of components that may impede engine startup or proper operation described?</w:t>
            </w:r>
          </w:p>
          <w:p w14:paraId="04CE8B43" w14:textId="77777777" w:rsidR="00FB1818" w:rsidRDefault="00FB1818" w:rsidP="00CE1BC8">
            <w:pPr>
              <w:numPr>
                <w:ilvl w:val="0"/>
                <w:numId w:val="3"/>
              </w:numPr>
              <w:spacing w:after="120"/>
              <w:ind w:left="342"/>
              <w:rPr>
                <w:rFonts w:asciiTheme="minorHAnsi" w:hAnsiTheme="minorHAnsi" w:cstheme="minorHAnsi"/>
                <w:sz w:val="24"/>
                <w:szCs w:val="24"/>
              </w:rPr>
            </w:pPr>
            <w:r w:rsidRPr="00FB1818">
              <w:rPr>
                <w:rFonts w:asciiTheme="minorHAnsi" w:hAnsiTheme="minorHAnsi" w:cstheme="minorHAnsi"/>
                <w:sz w:val="24"/>
                <w:szCs w:val="24"/>
              </w:rPr>
              <w:t>How thoroughly is the approach to conducting an initial inspection and determining inspection intervals for subsequent years described?</w:t>
            </w:r>
          </w:p>
          <w:p w14:paraId="79ADE584" w14:textId="77777777" w:rsidR="00FB1818" w:rsidRDefault="00FB1818" w:rsidP="00CE1BC8">
            <w:pPr>
              <w:numPr>
                <w:ilvl w:val="0"/>
                <w:numId w:val="3"/>
              </w:numPr>
              <w:spacing w:after="120"/>
              <w:ind w:left="342"/>
              <w:rPr>
                <w:rFonts w:asciiTheme="minorHAnsi" w:hAnsiTheme="minorHAnsi" w:cstheme="minorHAnsi"/>
                <w:sz w:val="24"/>
                <w:szCs w:val="24"/>
              </w:rPr>
            </w:pPr>
            <w:r w:rsidRPr="00FB1818">
              <w:rPr>
                <w:rFonts w:asciiTheme="minorHAnsi" w:hAnsiTheme="minorHAnsi" w:cstheme="minorHAnsi"/>
                <w:sz w:val="24"/>
                <w:szCs w:val="24"/>
              </w:rPr>
              <w:t>How effective is the approach for developing a customized procedure based on previous inspection results to determine the most effective inspection intervals described?</w:t>
            </w:r>
          </w:p>
          <w:p w14:paraId="10021A27" w14:textId="00725B6F" w:rsidR="00FB1818" w:rsidRDefault="00FB1818" w:rsidP="00CE1BC8">
            <w:pPr>
              <w:numPr>
                <w:ilvl w:val="0"/>
                <w:numId w:val="3"/>
              </w:numPr>
              <w:spacing w:after="120"/>
              <w:ind w:left="342"/>
              <w:rPr>
                <w:rFonts w:asciiTheme="minorHAnsi" w:hAnsiTheme="minorHAnsi" w:cstheme="minorHAnsi"/>
                <w:sz w:val="24"/>
                <w:szCs w:val="24"/>
              </w:rPr>
            </w:pPr>
            <w:r w:rsidRPr="00FB1818">
              <w:rPr>
                <w:rFonts w:asciiTheme="minorHAnsi" w:hAnsiTheme="minorHAnsi" w:cstheme="minorHAnsi"/>
                <w:sz w:val="24"/>
                <w:szCs w:val="24"/>
              </w:rPr>
              <w:t xml:space="preserve">How </w:t>
            </w:r>
            <w:r>
              <w:rPr>
                <w:rFonts w:asciiTheme="minorHAnsi" w:hAnsiTheme="minorHAnsi" w:cstheme="minorHAnsi"/>
                <w:sz w:val="24"/>
                <w:szCs w:val="24"/>
              </w:rPr>
              <w:t xml:space="preserve">effective is the </w:t>
            </w:r>
            <w:r w:rsidRPr="00FB1818">
              <w:rPr>
                <w:rFonts w:asciiTheme="minorHAnsi" w:hAnsiTheme="minorHAnsi" w:cstheme="minorHAnsi"/>
                <w:sz w:val="24"/>
                <w:szCs w:val="24"/>
              </w:rPr>
              <w:t>plan to ensure that annual inspections are conducted in a timely manner, at least six weeks prior to the operating season?</w:t>
            </w:r>
          </w:p>
          <w:p w14:paraId="6EF9D56F" w14:textId="402FAA96" w:rsidR="00A52DAD" w:rsidRPr="005A421A" w:rsidRDefault="00FB1818" w:rsidP="00CE1BC8">
            <w:pPr>
              <w:numPr>
                <w:ilvl w:val="0"/>
                <w:numId w:val="3"/>
              </w:numPr>
              <w:spacing w:after="120"/>
              <w:ind w:left="342"/>
              <w:rPr>
                <w:rFonts w:asciiTheme="minorHAnsi" w:hAnsiTheme="minorHAnsi" w:cstheme="minorHAnsi"/>
                <w:sz w:val="24"/>
                <w:szCs w:val="24"/>
              </w:rPr>
            </w:pPr>
            <w:r>
              <w:rPr>
                <w:rFonts w:asciiTheme="minorHAnsi" w:hAnsiTheme="minorHAnsi" w:cstheme="minorHAnsi"/>
                <w:sz w:val="24"/>
                <w:szCs w:val="24"/>
              </w:rPr>
              <w:t>How strong are the qualifications and composition of the inspection team, including the project lead engineer and supporting mechanic or engineer?</w:t>
            </w:r>
          </w:p>
          <w:p w14:paraId="3023325D" w14:textId="52D0CB48" w:rsidR="00FB1818" w:rsidRDefault="00FB1818" w:rsidP="005A421A">
            <w:pPr>
              <w:numPr>
                <w:ilvl w:val="0"/>
                <w:numId w:val="3"/>
              </w:numPr>
              <w:spacing w:after="120"/>
              <w:ind w:left="342"/>
              <w:rPr>
                <w:rFonts w:asciiTheme="minorHAnsi" w:hAnsiTheme="minorHAnsi" w:cstheme="minorHAnsi"/>
                <w:sz w:val="24"/>
                <w:szCs w:val="24"/>
              </w:rPr>
            </w:pPr>
            <w:r w:rsidRPr="00FB1818">
              <w:rPr>
                <w:rFonts w:asciiTheme="minorHAnsi" w:hAnsiTheme="minorHAnsi" w:cstheme="minorHAnsi"/>
                <w:sz w:val="24"/>
                <w:szCs w:val="24"/>
              </w:rPr>
              <w:t xml:space="preserve">How effective is the approach </w:t>
            </w:r>
            <w:r>
              <w:rPr>
                <w:rFonts w:asciiTheme="minorHAnsi" w:hAnsiTheme="minorHAnsi" w:cstheme="minorHAnsi"/>
                <w:sz w:val="24"/>
                <w:szCs w:val="24"/>
              </w:rPr>
              <w:t xml:space="preserve">to ensure the completeness and </w:t>
            </w:r>
            <w:r w:rsidRPr="00FB1818">
              <w:rPr>
                <w:rFonts w:asciiTheme="minorHAnsi" w:hAnsiTheme="minorHAnsi" w:cstheme="minorHAnsi"/>
                <w:sz w:val="24"/>
                <w:szCs w:val="24"/>
              </w:rPr>
              <w:t>quality of the annual inspection tasks?</w:t>
            </w:r>
          </w:p>
          <w:p w14:paraId="642AE191" w14:textId="170E474F" w:rsidR="00FB1818" w:rsidRPr="00FB1818" w:rsidRDefault="00FB1818" w:rsidP="00FB1818">
            <w:pPr>
              <w:pStyle w:val="ListParagraph"/>
              <w:numPr>
                <w:ilvl w:val="0"/>
                <w:numId w:val="3"/>
              </w:numPr>
              <w:spacing w:after="120"/>
              <w:ind w:left="301" w:hanging="301"/>
              <w:rPr>
                <w:rFonts w:asciiTheme="minorHAnsi" w:hAnsiTheme="minorHAnsi" w:cstheme="minorHAnsi"/>
                <w:b/>
                <w:bCs/>
                <w:sz w:val="24"/>
                <w:szCs w:val="24"/>
              </w:rPr>
            </w:pPr>
            <w:r w:rsidRPr="00FB1818">
              <w:rPr>
                <w:rFonts w:asciiTheme="minorHAnsi" w:hAnsiTheme="minorHAnsi" w:cstheme="minorHAnsi"/>
                <w:sz w:val="24"/>
                <w:szCs w:val="24"/>
              </w:rPr>
              <w:t>To what extent is the approach to identify</w:t>
            </w:r>
            <w:r>
              <w:rPr>
                <w:rFonts w:asciiTheme="minorHAnsi" w:hAnsiTheme="minorHAnsi" w:cstheme="minorHAnsi"/>
                <w:sz w:val="24"/>
                <w:szCs w:val="24"/>
              </w:rPr>
              <w:t xml:space="preserve"> </w:t>
            </w:r>
            <w:r w:rsidRPr="00FB1818">
              <w:rPr>
                <w:rFonts w:asciiTheme="minorHAnsi" w:hAnsiTheme="minorHAnsi" w:cstheme="minorHAnsi"/>
                <w:sz w:val="24"/>
                <w:szCs w:val="24"/>
              </w:rPr>
              <w:t>deficiencies and provid</w:t>
            </w:r>
            <w:r>
              <w:rPr>
                <w:rFonts w:asciiTheme="minorHAnsi" w:hAnsiTheme="minorHAnsi" w:cstheme="minorHAnsi"/>
                <w:sz w:val="24"/>
                <w:szCs w:val="24"/>
              </w:rPr>
              <w:t>e</w:t>
            </w:r>
            <w:r w:rsidRPr="00FB1818">
              <w:rPr>
                <w:rFonts w:asciiTheme="minorHAnsi" w:hAnsiTheme="minorHAnsi" w:cstheme="minorHAnsi"/>
                <w:sz w:val="24"/>
                <w:szCs w:val="24"/>
              </w:rPr>
              <w:t xml:space="preserve"> clear and effective recommended remedies described?</w:t>
            </w:r>
          </w:p>
          <w:p w14:paraId="1784CB8C" w14:textId="4A387533" w:rsidR="00FB1818" w:rsidRDefault="00FB1818" w:rsidP="00FB1818">
            <w:pPr>
              <w:spacing w:after="120"/>
              <w:rPr>
                <w:rFonts w:asciiTheme="minorHAnsi" w:hAnsiTheme="minorHAnsi" w:cstheme="minorHAnsi"/>
                <w:b/>
                <w:bCs/>
                <w:sz w:val="24"/>
                <w:szCs w:val="24"/>
              </w:rPr>
            </w:pPr>
            <w:r>
              <w:rPr>
                <w:rFonts w:asciiTheme="minorHAnsi" w:hAnsiTheme="minorHAnsi" w:cstheme="minorHAnsi"/>
                <w:b/>
                <w:bCs/>
                <w:sz w:val="24"/>
                <w:szCs w:val="24"/>
              </w:rPr>
              <w:t>--- As-Needed Inspections:</w:t>
            </w:r>
          </w:p>
          <w:p w14:paraId="1886E8EF" w14:textId="69B8FAFC" w:rsidR="00FB1818" w:rsidRPr="00FB1818" w:rsidRDefault="00FB1818" w:rsidP="00FB1818">
            <w:pPr>
              <w:pStyle w:val="ListParagraph"/>
              <w:numPr>
                <w:ilvl w:val="2"/>
                <w:numId w:val="8"/>
              </w:numPr>
              <w:spacing w:after="240"/>
              <w:ind w:left="301" w:hanging="301"/>
              <w:rPr>
                <w:rFonts w:asciiTheme="minorHAnsi" w:hAnsiTheme="minorHAnsi" w:cstheme="minorHAnsi"/>
                <w:sz w:val="24"/>
                <w:szCs w:val="24"/>
              </w:rPr>
            </w:pPr>
            <w:r w:rsidRPr="00FB1818">
              <w:rPr>
                <w:rFonts w:asciiTheme="minorHAnsi" w:hAnsiTheme="minorHAnsi" w:cstheme="minorHAnsi"/>
                <w:sz w:val="24"/>
                <w:szCs w:val="24"/>
              </w:rPr>
              <w:t>How effective is the approach in responding to as-needed inspection requests during the operating season to ensure engine reliability.</w:t>
            </w:r>
          </w:p>
          <w:p w14:paraId="46A03723" w14:textId="3DFB1394" w:rsidR="003B0D4A" w:rsidRPr="00FB1818" w:rsidRDefault="005A421A" w:rsidP="00FB1818">
            <w:pPr>
              <w:spacing w:after="120"/>
              <w:rPr>
                <w:rFonts w:asciiTheme="minorHAnsi" w:hAnsiTheme="minorHAnsi" w:cstheme="minorHAnsi"/>
                <w:b/>
                <w:bCs/>
                <w:sz w:val="24"/>
                <w:szCs w:val="24"/>
              </w:rPr>
            </w:pPr>
            <w:r w:rsidRPr="00FB1818">
              <w:rPr>
                <w:rFonts w:asciiTheme="minorHAnsi" w:hAnsiTheme="minorHAnsi" w:cstheme="minorHAnsi"/>
                <w:b/>
                <w:bCs/>
                <w:sz w:val="24"/>
                <w:szCs w:val="24"/>
              </w:rPr>
              <w:t>--- Record Keeping:</w:t>
            </w:r>
          </w:p>
          <w:p w14:paraId="540C2C94" w14:textId="6A6899A9" w:rsidR="005A421A" w:rsidRPr="00A50F6C" w:rsidRDefault="005A421A" w:rsidP="00DE25D7">
            <w:pPr>
              <w:spacing w:after="120"/>
              <w:rPr>
                <w:rFonts w:asciiTheme="minorHAnsi" w:hAnsiTheme="minorHAnsi" w:cstheme="minorHAnsi"/>
                <w:b/>
                <w:color w:val="FF0000"/>
                <w:sz w:val="24"/>
                <w:szCs w:val="24"/>
              </w:rPr>
            </w:pPr>
            <w:r w:rsidRPr="00A50F6C">
              <w:rPr>
                <w:rFonts w:asciiTheme="minorHAnsi" w:hAnsiTheme="minorHAnsi" w:cstheme="minorHAnsi"/>
                <w:sz w:val="24"/>
                <w:szCs w:val="24"/>
              </w:rPr>
              <w:t>Development and accessibility of cloud-based maintenance and operation logs.</w:t>
            </w:r>
          </w:p>
          <w:p w14:paraId="6881E96A" w14:textId="66B90BB1" w:rsidR="00A50F6C" w:rsidRPr="00A50F6C" w:rsidRDefault="00A50F6C" w:rsidP="00DE25D7">
            <w:pPr>
              <w:pStyle w:val="ListParagraph"/>
              <w:numPr>
                <w:ilvl w:val="2"/>
                <w:numId w:val="44"/>
              </w:numPr>
              <w:spacing w:after="120"/>
              <w:ind w:left="301" w:hanging="301"/>
              <w:rPr>
                <w:rFonts w:asciiTheme="minorHAnsi" w:hAnsiTheme="minorHAnsi" w:cstheme="minorHAnsi"/>
                <w:b/>
                <w:color w:val="FF0000"/>
                <w:sz w:val="24"/>
                <w:szCs w:val="24"/>
              </w:rPr>
            </w:pPr>
            <w:r>
              <w:rPr>
                <w:rFonts w:asciiTheme="minorHAnsi" w:hAnsiTheme="minorHAnsi" w:cstheme="minorHAnsi"/>
                <w:sz w:val="24"/>
                <w:szCs w:val="24"/>
              </w:rPr>
              <w:t xml:space="preserve">How effective is the plan </w:t>
            </w:r>
            <w:r w:rsidRPr="00A50F6C">
              <w:rPr>
                <w:rFonts w:asciiTheme="minorHAnsi" w:hAnsiTheme="minorHAnsi" w:cstheme="minorHAnsi"/>
                <w:sz w:val="24"/>
                <w:szCs w:val="24"/>
              </w:rPr>
              <w:t>for developing and providing access to cloud-based maintenance and operation logs?</w:t>
            </w:r>
          </w:p>
          <w:p w14:paraId="4106134B" w14:textId="4C4B68CC" w:rsidR="00A50F6C" w:rsidRPr="00A50F6C" w:rsidRDefault="00A50F6C" w:rsidP="00DE25D7">
            <w:pPr>
              <w:pStyle w:val="ListParagraph"/>
              <w:numPr>
                <w:ilvl w:val="2"/>
                <w:numId w:val="44"/>
              </w:numPr>
              <w:spacing w:after="120"/>
              <w:ind w:left="301" w:hanging="301"/>
              <w:rPr>
                <w:rFonts w:asciiTheme="minorHAnsi" w:hAnsiTheme="minorHAnsi" w:cstheme="minorHAnsi"/>
                <w:b/>
                <w:color w:val="FF0000"/>
                <w:sz w:val="24"/>
                <w:szCs w:val="24"/>
              </w:rPr>
            </w:pPr>
            <w:r>
              <w:rPr>
                <w:rFonts w:asciiTheme="minorHAnsi" w:hAnsiTheme="minorHAnsi" w:cstheme="minorHAnsi"/>
                <w:sz w:val="24"/>
                <w:szCs w:val="24"/>
              </w:rPr>
              <w:t xml:space="preserve">To what </w:t>
            </w:r>
            <w:r w:rsidR="0075204E">
              <w:rPr>
                <w:rFonts w:asciiTheme="minorHAnsi" w:hAnsiTheme="minorHAnsi" w:cstheme="minorHAnsi"/>
                <w:sz w:val="24"/>
                <w:szCs w:val="24"/>
              </w:rPr>
              <w:t>extent</w:t>
            </w:r>
            <w:r>
              <w:rPr>
                <w:rFonts w:asciiTheme="minorHAnsi" w:hAnsiTheme="minorHAnsi" w:cstheme="minorHAnsi"/>
                <w:sz w:val="24"/>
                <w:szCs w:val="24"/>
              </w:rPr>
              <w:t xml:space="preserve"> does the system allow the County </w:t>
            </w:r>
            <w:r w:rsidRPr="00A50F6C">
              <w:rPr>
                <w:rFonts w:asciiTheme="minorHAnsi" w:hAnsiTheme="minorHAnsi" w:cstheme="minorHAnsi"/>
                <w:sz w:val="24"/>
                <w:szCs w:val="24"/>
              </w:rPr>
              <w:t>to download data from the logs and take over the software account if necessary?</w:t>
            </w:r>
          </w:p>
          <w:p w14:paraId="725CDFAA" w14:textId="4CAFD50D" w:rsidR="00A50F6C" w:rsidRPr="00A50F6C" w:rsidRDefault="00A50F6C" w:rsidP="00DE25D7">
            <w:pPr>
              <w:pStyle w:val="ListParagraph"/>
              <w:numPr>
                <w:ilvl w:val="2"/>
                <w:numId w:val="44"/>
              </w:numPr>
              <w:spacing w:after="120"/>
              <w:ind w:left="301" w:hanging="301"/>
              <w:rPr>
                <w:rFonts w:asciiTheme="minorHAnsi" w:hAnsiTheme="minorHAnsi" w:cstheme="minorHAnsi"/>
                <w:b/>
                <w:color w:val="FF0000"/>
                <w:sz w:val="24"/>
                <w:szCs w:val="24"/>
              </w:rPr>
            </w:pPr>
            <w:r>
              <w:rPr>
                <w:rFonts w:asciiTheme="minorHAnsi" w:hAnsiTheme="minorHAnsi" w:cstheme="minorHAnsi"/>
                <w:sz w:val="24"/>
                <w:szCs w:val="24"/>
              </w:rPr>
              <w:t>Which type of reports, inspection forms, and maintenance action records will be included in the system to enhance the system’s effectiveness and quality?</w:t>
            </w:r>
          </w:p>
          <w:p w14:paraId="68B7ACA8" w14:textId="4E8D9408" w:rsidR="00A50F6C" w:rsidRDefault="00A50F6C" w:rsidP="00DE25D7">
            <w:pPr>
              <w:pStyle w:val="ListParagraph"/>
              <w:numPr>
                <w:ilvl w:val="2"/>
                <w:numId w:val="44"/>
              </w:numPr>
              <w:tabs>
                <w:tab w:val="clear" w:pos="0"/>
              </w:tabs>
              <w:spacing w:after="120"/>
              <w:ind w:left="301" w:hanging="301"/>
              <w:rPr>
                <w:rFonts w:asciiTheme="minorHAnsi" w:hAnsiTheme="minorHAnsi" w:cstheme="minorHAnsi"/>
                <w:sz w:val="24"/>
                <w:szCs w:val="24"/>
              </w:rPr>
            </w:pPr>
            <w:r w:rsidRPr="00A50F6C">
              <w:rPr>
                <w:rFonts w:asciiTheme="minorHAnsi" w:hAnsiTheme="minorHAnsi" w:cstheme="minorHAnsi"/>
                <w:sz w:val="24"/>
                <w:szCs w:val="24"/>
              </w:rPr>
              <w:t>How does the system ensure easy access for County personnel and allows for real-time monitoring of maintenance activities</w:t>
            </w:r>
            <w:r>
              <w:rPr>
                <w:rFonts w:asciiTheme="minorHAnsi" w:hAnsiTheme="minorHAnsi" w:cstheme="minorHAnsi"/>
                <w:sz w:val="24"/>
                <w:szCs w:val="24"/>
              </w:rPr>
              <w:t>?</w:t>
            </w:r>
          </w:p>
          <w:p w14:paraId="29CFCCA5" w14:textId="789B1046" w:rsidR="00A50F6C" w:rsidRDefault="00A50F6C" w:rsidP="00DE25D7">
            <w:pPr>
              <w:pStyle w:val="ListParagraph"/>
              <w:numPr>
                <w:ilvl w:val="2"/>
                <w:numId w:val="44"/>
              </w:numPr>
              <w:tabs>
                <w:tab w:val="clear" w:pos="0"/>
              </w:tabs>
              <w:spacing w:after="120"/>
              <w:ind w:left="301" w:hanging="301"/>
              <w:rPr>
                <w:rFonts w:asciiTheme="minorHAnsi" w:hAnsiTheme="minorHAnsi" w:cstheme="minorHAnsi"/>
                <w:sz w:val="24"/>
                <w:szCs w:val="24"/>
              </w:rPr>
            </w:pPr>
            <w:r>
              <w:rPr>
                <w:rFonts w:asciiTheme="minorHAnsi" w:hAnsiTheme="minorHAnsi" w:cstheme="minorHAnsi"/>
                <w:sz w:val="24"/>
                <w:szCs w:val="24"/>
              </w:rPr>
              <w:t>How available are the operation logs, how accessible are they to County personnel 24/7, and how user-friendly are they?</w:t>
            </w:r>
          </w:p>
          <w:p w14:paraId="6C31E8B6" w14:textId="0F070578" w:rsidR="00A50F6C" w:rsidRDefault="00A50F6C" w:rsidP="00DE25D7">
            <w:pPr>
              <w:pStyle w:val="ListParagraph"/>
              <w:numPr>
                <w:ilvl w:val="2"/>
                <w:numId w:val="44"/>
              </w:numPr>
              <w:tabs>
                <w:tab w:val="clear" w:pos="0"/>
              </w:tabs>
              <w:spacing w:after="120"/>
              <w:ind w:left="301" w:hanging="301"/>
              <w:rPr>
                <w:rFonts w:asciiTheme="minorHAnsi" w:hAnsiTheme="minorHAnsi" w:cstheme="minorHAnsi"/>
                <w:sz w:val="24"/>
                <w:szCs w:val="24"/>
              </w:rPr>
            </w:pPr>
            <w:r w:rsidRPr="00A50F6C">
              <w:rPr>
                <w:rFonts w:asciiTheme="minorHAnsi" w:hAnsiTheme="minorHAnsi" w:cstheme="minorHAnsi"/>
                <w:sz w:val="24"/>
                <w:szCs w:val="24"/>
              </w:rPr>
              <w:t xml:space="preserve">How effective is the system </w:t>
            </w:r>
            <w:r>
              <w:rPr>
                <w:rFonts w:asciiTheme="minorHAnsi" w:hAnsiTheme="minorHAnsi" w:cstheme="minorHAnsi"/>
                <w:sz w:val="24"/>
                <w:szCs w:val="24"/>
              </w:rPr>
              <w:t xml:space="preserve">in </w:t>
            </w:r>
            <w:r w:rsidRPr="00A50F6C">
              <w:rPr>
                <w:rFonts w:asciiTheme="minorHAnsi" w:hAnsiTheme="minorHAnsi" w:cstheme="minorHAnsi"/>
                <w:sz w:val="24"/>
                <w:szCs w:val="24"/>
              </w:rPr>
              <w:t>allow</w:t>
            </w:r>
            <w:r>
              <w:rPr>
                <w:rFonts w:asciiTheme="minorHAnsi" w:hAnsiTheme="minorHAnsi" w:cstheme="minorHAnsi"/>
                <w:sz w:val="24"/>
                <w:szCs w:val="24"/>
              </w:rPr>
              <w:t>ing</w:t>
            </w:r>
            <w:r w:rsidRPr="00A50F6C">
              <w:rPr>
                <w:rFonts w:asciiTheme="minorHAnsi" w:hAnsiTheme="minorHAnsi" w:cstheme="minorHAnsi"/>
                <w:sz w:val="24"/>
                <w:szCs w:val="24"/>
              </w:rPr>
              <w:t xml:space="preserve"> for real-time data entry and</w:t>
            </w:r>
            <w:r>
              <w:rPr>
                <w:rFonts w:asciiTheme="minorHAnsi" w:hAnsiTheme="minorHAnsi" w:cstheme="minorHAnsi"/>
                <w:sz w:val="24"/>
                <w:szCs w:val="24"/>
              </w:rPr>
              <w:t xml:space="preserve"> for </w:t>
            </w:r>
            <w:r w:rsidRPr="00A50F6C">
              <w:rPr>
                <w:rFonts w:asciiTheme="minorHAnsi" w:hAnsiTheme="minorHAnsi" w:cstheme="minorHAnsi"/>
                <w:sz w:val="24"/>
                <w:szCs w:val="24"/>
              </w:rPr>
              <w:t xml:space="preserve">Contractor </w:t>
            </w:r>
            <w:r>
              <w:rPr>
                <w:rFonts w:asciiTheme="minorHAnsi" w:hAnsiTheme="minorHAnsi" w:cstheme="minorHAnsi"/>
                <w:sz w:val="24"/>
                <w:szCs w:val="24"/>
              </w:rPr>
              <w:t>to r</w:t>
            </w:r>
            <w:r w:rsidRPr="00A50F6C">
              <w:rPr>
                <w:rFonts w:asciiTheme="minorHAnsi" w:hAnsiTheme="minorHAnsi" w:cstheme="minorHAnsi"/>
                <w:sz w:val="24"/>
                <w:szCs w:val="24"/>
              </w:rPr>
              <w:t>eview data entered by County personnel</w:t>
            </w:r>
            <w:r>
              <w:rPr>
                <w:rFonts w:asciiTheme="minorHAnsi" w:hAnsiTheme="minorHAnsi" w:cstheme="minorHAnsi"/>
                <w:sz w:val="24"/>
                <w:szCs w:val="24"/>
              </w:rPr>
              <w:t>?</w:t>
            </w:r>
          </w:p>
          <w:p w14:paraId="732D0D2E" w14:textId="108D92F1" w:rsidR="005A421A" w:rsidRPr="00A50F6C" w:rsidRDefault="00A50F6C" w:rsidP="00DE25D7">
            <w:pPr>
              <w:pStyle w:val="ListParagraph"/>
              <w:numPr>
                <w:ilvl w:val="2"/>
                <w:numId w:val="44"/>
              </w:numPr>
              <w:spacing w:after="120"/>
              <w:ind w:left="301" w:hanging="301"/>
              <w:rPr>
                <w:rFonts w:asciiTheme="minorHAnsi" w:hAnsiTheme="minorHAnsi" w:cstheme="minorHAnsi"/>
                <w:sz w:val="24"/>
                <w:szCs w:val="24"/>
              </w:rPr>
            </w:pPr>
            <w:r w:rsidRPr="00A50F6C">
              <w:rPr>
                <w:rFonts w:asciiTheme="minorHAnsi" w:hAnsiTheme="minorHAnsi" w:cstheme="minorHAnsi"/>
                <w:sz w:val="24"/>
                <w:szCs w:val="24"/>
              </w:rPr>
              <w:t>To what extent does the system incorporate relevant industry standards for instrumentation and record keeping</w:t>
            </w:r>
            <w:r>
              <w:rPr>
                <w:rFonts w:asciiTheme="minorHAnsi" w:hAnsiTheme="minorHAnsi" w:cstheme="minorHAnsi"/>
                <w:sz w:val="24"/>
                <w:szCs w:val="24"/>
              </w:rPr>
              <w:t>?</w:t>
            </w:r>
          </w:p>
          <w:p w14:paraId="01B08C9D" w14:textId="77777777" w:rsidR="005A421A" w:rsidRDefault="005A421A" w:rsidP="005A421A">
            <w:pPr>
              <w:spacing w:after="120"/>
              <w:ind w:left="-18"/>
              <w:rPr>
                <w:rFonts w:asciiTheme="minorHAnsi" w:hAnsiTheme="minorHAnsi" w:cstheme="minorHAnsi"/>
                <w:b/>
                <w:bCs/>
                <w:sz w:val="24"/>
                <w:szCs w:val="24"/>
              </w:rPr>
            </w:pPr>
            <w:r w:rsidRPr="005A421A">
              <w:rPr>
                <w:rFonts w:asciiTheme="minorHAnsi" w:hAnsiTheme="minorHAnsi" w:cstheme="minorHAnsi"/>
                <w:b/>
                <w:bCs/>
                <w:sz w:val="24"/>
                <w:szCs w:val="24"/>
              </w:rPr>
              <w:t>--- Technical Support:</w:t>
            </w:r>
          </w:p>
          <w:p w14:paraId="69C27696" w14:textId="15500D43" w:rsidR="00A50F6C" w:rsidRDefault="00F310D6" w:rsidP="00A50F6C">
            <w:pPr>
              <w:spacing w:after="120"/>
              <w:ind w:left="211" w:hanging="270"/>
              <w:rPr>
                <w:rFonts w:asciiTheme="minorHAnsi" w:hAnsiTheme="minorHAnsi" w:cstheme="minorHAnsi"/>
                <w:sz w:val="24"/>
                <w:szCs w:val="24"/>
              </w:rPr>
            </w:pPr>
            <w:r w:rsidRPr="00F310D6">
              <w:rPr>
                <w:rFonts w:asciiTheme="minorHAnsi" w:hAnsiTheme="minorHAnsi" w:cstheme="minorHAnsi"/>
                <w:sz w:val="24"/>
                <w:szCs w:val="24"/>
              </w:rPr>
              <w:t>1.</w:t>
            </w:r>
            <w:r>
              <w:rPr>
                <w:rFonts w:asciiTheme="minorHAnsi" w:hAnsiTheme="minorHAnsi" w:cstheme="minorHAnsi"/>
                <w:b/>
                <w:bCs/>
                <w:sz w:val="24"/>
                <w:szCs w:val="24"/>
              </w:rPr>
              <w:t xml:space="preserve">  </w:t>
            </w:r>
            <w:r w:rsidR="00A50F6C">
              <w:rPr>
                <w:rFonts w:asciiTheme="minorHAnsi" w:hAnsiTheme="minorHAnsi" w:cstheme="minorHAnsi"/>
                <w:sz w:val="24"/>
                <w:szCs w:val="24"/>
              </w:rPr>
              <w:t xml:space="preserve">How effective is the approach in providing </w:t>
            </w:r>
            <w:r w:rsidR="00A50F6C" w:rsidRPr="00A50F6C">
              <w:rPr>
                <w:rFonts w:asciiTheme="minorHAnsi" w:hAnsiTheme="minorHAnsi" w:cstheme="minorHAnsi"/>
                <w:sz w:val="24"/>
                <w:szCs w:val="24"/>
              </w:rPr>
              <w:t>high-quality consultation to address and resolve operating abnormalities</w:t>
            </w:r>
            <w:r w:rsidR="00A50F6C">
              <w:rPr>
                <w:rFonts w:asciiTheme="minorHAnsi" w:hAnsiTheme="minorHAnsi" w:cstheme="minorHAnsi"/>
                <w:sz w:val="24"/>
                <w:szCs w:val="24"/>
              </w:rPr>
              <w:t>?</w:t>
            </w:r>
          </w:p>
          <w:p w14:paraId="315F0014" w14:textId="246042AB" w:rsidR="005A421A" w:rsidRPr="005A421A" w:rsidRDefault="00F310D6" w:rsidP="00A50F6C">
            <w:pPr>
              <w:spacing w:after="120"/>
              <w:ind w:left="211" w:hanging="270"/>
              <w:rPr>
                <w:rFonts w:asciiTheme="minorHAnsi" w:hAnsiTheme="minorHAnsi" w:cstheme="minorHAnsi"/>
                <w:sz w:val="24"/>
                <w:szCs w:val="24"/>
              </w:rPr>
            </w:pPr>
            <w:r w:rsidRPr="00F310D6">
              <w:rPr>
                <w:rFonts w:asciiTheme="minorHAnsi" w:hAnsiTheme="minorHAnsi" w:cstheme="minorHAnsi"/>
                <w:sz w:val="24"/>
                <w:szCs w:val="24"/>
              </w:rPr>
              <w:t xml:space="preserve">2.  </w:t>
            </w:r>
            <w:r w:rsidR="00A50F6C">
              <w:rPr>
                <w:rFonts w:asciiTheme="minorHAnsi" w:hAnsiTheme="minorHAnsi" w:cstheme="minorHAnsi"/>
                <w:sz w:val="24"/>
                <w:szCs w:val="24"/>
              </w:rPr>
              <w:t xml:space="preserve">How extensive is the </w:t>
            </w:r>
            <w:r w:rsidR="00A50F6C" w:rsidRPr="00A50F6C">
              <w:rPr>
                <w:rFonts w:asciiTheme="minorHAnsi" w:hAnsiTheme="minorHAnsi" w:cstheme="minorHAnsi"/>
                <w:sz w:val="24"/>
                <w:szCs w:val="24"/>
              </w:rPr>
              <w:t xml:space="preserve">capability to manage and supervise repairs, </w:t>
            </w:r>
            <w:r w:rsidR="00F96627">
              <w:rPr>
                <w:rFonts w:asciiTheme="minorHAnsi" w:hAnsiTheme="minorHAnsi" w:cstheme="minorHAnsi"/>
                <w:sz w:val="24"/>
                <w:szCs w:val="24"/>
              </w:rPr>
              <w:t xml:space="preserve">major </w:t>
            </w:r>
            <w:r w:rsidR="00A50F6C" w:rsidRPr="00A50F6C">
              <w:rPr>
                <w:rFonts w:asciiTheme="minorHAnsi" w:hAnsiTheme="minorHAnsi" w:cstheme="minorHAnsi"/>
                <w:sz w:val="24"/>
                <w:szCs w:val="24"/>
              </w:rPr>
              <w:t>maintenance, and project management as needed by the County</w:t>
            </w:r>
            <w:r w:rsidR="00A50F6C">
              <w:rPr>
                <w:rFonts w:asciiTheme="minorHAnsi" w:hAnsiTheme="minorHAnsi" w:cstheme="minorHAnsi"/>
                <w:sz w:val="24"/>
                <w:szCs w:val="24"/>
              </w:rPr>
              <w:t>?</w:t>
            </w:r>
          </w:p>
        </w:tc>
        <w:tc>
          <w:tcPr>
            <w:tcW w:w="1320" w:type="dxa"/>
            <w:tcMar>
              <w:top w:w="72" w:type="dxa"/>
              <w:left w:w="115" w:type="dxa"/>
              <w:right w:w="115" w:type="dxa"/>
            </w:tcMar>
            <w:vAlign w:val="bottom"/>
          </w:tcPr>
          <w:p w14:paraId="6A062ED8" w14:textId="77777777" w:rsidR="00CE27A6" w:rsidRDefault="00CE27A6" w:rsidP="00CE27A6">
            <w:pPr>
              <w:jc w:val="center"/>
              <w:rPr>
                <w:rFonts w:ascii="Calibri" w:hAnsi="Calibri" w:cs="Calibri"/>
                <w:sz w:val="24"/>
                <w:szCs w:val="24"/>
              </w:rPr>
            </w:pPr>
          </w:p>
          <w:p w14:paraId="04EEEBD6" w14:textId="77777777" w:rsidR="00CE27A6" w:rsidRDefault="00CE27A6" w:rsidP="00CE27A6">
            <w:pPr>
              <w:jc w:val="center"/>
              <w:rPr>
                <w:rFonts w:ascii="Calibri" w:hAnsi="Calibri" w:cs="Calibri"/>
                <w:sz w:val="24"/>
                <w:szCs w:val="24"/>
              </w:rPr>
            </w:pPr>
          </w:p>
          <w:p w14:paraId="58DADA20" w14:textId="77777777" w:rsidR="00CE27A6" w:rsidRDefault="00CE27A6" w:rsidP="00CE27A6">
            <w:pPr>
              <w:jc w:val="center"/>
              <w:rPr>
                <w:rFonts w:ascii="Calibri" w:hAnsi="Calibri" w:cs="Calibri"/>
                <w:sz w:val="24"/>
                <w:szCs w:val="24"/>
              </w:rPr>
            </w:pPr>
          </w:p>
          <w:p w14:paraId="06DD2873" w14:textId="77777777" w:rsidR="00CE27A6" w:rsidRDefault="00CE27A6" w:rsidP="00CE27A6">
            <w:pPr>
              <w:jc w:val="center"/>
              <w:rPr>
                <w:rFonts w:ascii="Calibri" w:hAnsi="Calibri" w:cs="Calibri"/>
                <w:sz w:val="24"/>
                <w:szCs w:val="24"/>
              </w:rPr>
            </w:pPr>
          </w:p>
          <w:p w14:paraId="4153EBC6" w14:textId="77777777" w:rsidR="00CE27A6" w:rsidRDefault="00CE27A6" w:rsidP="00CE27A6">
            <w:pPr>
              <w:jc w:val="center"/>
              <w:rPr>
                <w:rFonts w:ascii="Calibri" w:hAnsi="Calibri" w:cs="Calibri"/>
                <w:sz w:val="24"/>
                <w:szCs w:val="24"/>
              </w:rPr>
            </w:pPr>
          </w:p>
          <w:p w14:paraId="7F901FE2" w14:textId="77777777" w:rsidR="00CE27A6" w:rsidRDefault="00CE27A6" w:rsidP="00CE27A6">
            <w:pPr>
              <w:jc w:val="center"/>
              <w:rPr>
                <w:rFonts w:ascii="Calibri" w:hAnsi="Calibri" w:cs="Calibri"/>
                <w:sz w:val="24"/>
                <w:szCs w:val="24"/>
              </w:rPr>
            </w:pPr>
          </w:p>
          <w:p w14:paraId="2269DC60" w14:textId="77777777" w:rsidR="00CE27A6" w:rsidRDefault="00CE27A6" w:rsidP="00CE27A6">
            <w:pPr>
              <w:jc w:val="center"/>
              <w:rPr>
                <w:rFonts w:ascii="Calibri" w:hAnsi="Calibri" w:cs="Calibri"/>
                <w:sz w:val="24"/>
                <w:szCs w:val="24"/>
              </w:rPr>
            </w:pPr>
          </w:p>
          <w:p w14:paraId="3F135F2A" w14:textId="77777777" w:rsidR="00CE27A6" w:rsidRDefault="00CE27A6" w:rsidP="00CE27A6">
            <w:pPr>
              <w:jc w:val="center"/>
              <w:rPr>
                <w:rFonts w:ascii="Calibri" w:hAnsi="Calibri" w:cs="Calibri"/>
                <w:sz w:val="24"/>
                <w:szCs w:val="24"/>
              </w:rPr>
            </w:pPr>
          </w:p>
          <w:p w14:paraId="0B437A36" w14:textId="77777777" w:rsidR="00CE27A6" w:rsidRDefault="00CE27A6" w:rsidP="00CE27A6">
            <w:pPr>
              <w:jc w:val="center"/>
              <w:rPr>
                <w:rFonts w:ascii="Calibri" w:hAnsi="Calibri" w:cs="Calibri"/>
                <w:sz w:val="24"/>
                <w:szCs w:val="24"/>
              </w:rPr>
            </w:pPr>
          </w:p>
          <w:p w14:paraId="6C917238" w14:textId="77777777" w:rsidR="00CE27A6" w:rsidRDefault="00CE27A6" w:rsidP="00CE27A6">
            <w:pPr>
              <w:jc w:val="center"/>
              <w:rPr>
                <w:rFonts w:ascii="Calibri" w:hAnsi="Calibri" w:cs="Calibri"/>
                <w:sz w:val="24"/>
                <w:szCs w:val="24"/>
              </w:rPr>
            </w:pPr>
          </w:p>
          <w:p w14:paraId="756359B6" w14:textId="77777777" w:rsidR="00CE27A6" w:rsidRDefault="00CE27A6" w:rsidP="00CE27A6">
            <w:pPr>
              <w:jc w:val="center"/>
              <w:rPr>
                <w:rFonts w:ascii="Calibri" w:hAnsi="Calibri" w:cs="Calibri"/>
                <w:sz w:val="24"/>
                <w:szCs w:val="24"/>
              </w:rPr>
            </w:pPr>
          </w:p>
          <w:p w14:paraId="0724A7FE" w14:textId="77777777" w:rsidR="00CE27A6" w:rsidRDefault="00CE27A6" w:rsidP="00CE27A6">
            <w:pPr>
              <w:jc w:val="center"/>
              <w:rPr>
                <w:rFonts w:ascii="Calibri" w:hAnsi="Calibri" w:cs="Calibri"/>
                <w:sz w:val="24"/>
                <w:szCs w:val="24"/>
              </w:rPr>
            </w:pPr>
          </w:p>
          <w:p w14:paraId="7AC063BB" w14:textId="77777777" w:rsidR="00CE27A6" w:rsidRDefault="00CE27A6" w:rsidP="00CE27A6">
            <w:pPr>
              <w:jc w:val="center"/>
              <w:rPr>
                <w:rFonts w:ascii="Calibri" w:hAnsi="Calibri" w:cs="Calibri"/>
                <w:sz w:val="24"/>
                <w:szCs w:val="24"/>
              </w:rPr>
            </w:pPr>
          </w:p>
          <w:p w14:paraId="2BA3E4A6" w14:textId="77777777" w:rsidR="00CE27A6" w:rsidRDefault="00CE27A6" w:rsidP="00CE27A6">
            <w:pPr>
              <w:jc w:val="center"/>
              <w:rPr>
                <w:rFonts w:ascii="Calibri" w:hAnsi="Calibri" w:cs="Calibri"/>
                <w:sz w:val="24"/>
                <w:szCs w:val="24"/>
              </w:rPr>
            </w:pPr>
          </w:p>
          <w:p w14:paraId="0D8EF3B4" w14:textId="77777777" w:rsidR="00CE27A6" w:rsidRDefault="00CE27A6" w:rsidP="00CE27A6">
            <w:pPr>
              <w:jc w:val="center"/>
              <w:rPr>
                <w:rFonts w:ascii="Calibri" w:hAnsi="Calibri" w:cs="Calibri"/>
                <w:sz w:val="24"/>
                <w:szCs w:val="24"/>
              </w:rPr>
            </w:pPr>
          </w:p>
          <w:p w14:paraId="50FDFF8F" w14:textId="77777777" w:rsidR="00CE27A6" w:rsidRDefault="00CE27A6" w:rsidP="00CE27A6">
            <w:pPr>
              <w:jc w:val="center"/>
              <w:rPr>
                <w:rFonts w:ascii="Calibri" w:hAnsi="Calibri" w:cs="Calibri"/>
                <w:sz w:val="24"/>
                <w:szCs w:val="24"/>
              </w:rPr>
            </w:pPr>
          </w:p>
          <w:p w14:paraId="1B8D68E6" w14:textId="77777777" w:rsidR="00CE27A6" w:rsidRDefault="00CE27A6" w:rsidP="00CE27A6">
            <w:pPr>
              <w:jc w:val="center"/>
              <w:rPr>
                <w:rFonts w:ascii="Calibri" w:hAnsi="Calibri" w:cs="Calibri"/>
                <w:sz w:val="24"/>
                <w:szCs w:val="24"/>
              </w:rPr>
            </w:pPr>
          </w:p>
          <w:p w14:paraId="2F95BE0C" w14:textId="77777777" w:rsidR="00CE27A6" w:rsidRDefault="00CE27A6" w:rsidP="00CE27A6">
            <w:pPr>
              <w:jc w:val="center"/>
              <w:rPr>
                <w:rFonts w:ascii="Calibri" w:hAnsi="Calibri" w:cs="Calibri"/>
                <w:sz w:val="24"/>
                <w:szCs w:val="24"/>
              </w:rPr>
            </w:pPr>
          </w:p>
          <w:p w14:paraId="02483F23" w14:textId="77777777" w:rsidR="00CE27A6" w:rsidRDefault="00CE27A6" w:rsidP="00CE27A6">
            <w:pPr>
              <w:jc w:val="center"/>
              <w:rPr>
                <w:rFonts w:ascii="Calibri" w:hAnsi="Calibri" w:cs="Calibri"/>
                <w:sz w:val="24"/>
                <w:szCs w:val="24"/>
              </w:rPr>
            </w:pPr>
          </w:p>
          <w:p w14:paraId="653B269D" w14:textId="77777777" w:rsidR="00CE27A6" w:rsidRDefault="00CE27A6" w:rsidP="00CE27A6">
            <w:pPr>
              <w:jc w:val="center"/>
              <w:rPr>
                <w:rFonts w:ascii="Calibri" w:hAnsi="Calibri" w:cs="Calibri"/>
                <w:sz w:val="24"/>
                <w:szCs w:val="24"/>
              </w:rPr>
            </w:pPr>
          </w:p>
          <w:p w14:paraId="13584A0E" w14:textId="77777777" w:rsidR="00CE27A6" w:rsidRDefault="00CE27A6" w:rsidP="00CE27A6">
            <w:pPr>
              <w:jc w:val="center"/>
              <w:rPr>
                <w:rFonts w:ascii="Calibri" w:hAnsi="Calibri" w:cs="Calibri"/>
                <w:sz w:val="24"/>
                <w:szCs w:val="24"/>
              </w:rPr>
            </w:pPr>
          </w:p>
          <w:p w14:paraId="604FF8E7" w14:textId="77777777" w:rsidR="00CE27A6" w:rsidRDefault="00CE27A6" w:rsidP="00CE27A6">
            <w:pPr>
              <w:jc w:val="center"/>
              <w:rPr>
                <w:rFonts w:ascii="Calibri" w:hAnsi="Calibri" w:cs="Calibri"/>
                <w:sz w:val="24"/>
                <w:szCs w:val="24"/>
              </w:rPr>
            </w:pPr>
          </w:p>
          <w:p w14:paraId="0A0FD47D" w14:textId="77777777" w:rsidR="00CE27A6" w:rsidRDefault="00CE27A6" w:rsidP="00CE27A6">
            <w:pPr>
              <w:jc w:val="center"/>
              <w:rPr>
                <w:rFonts w:ascii="Calibri" w:hAnsi="Calibri" w:cs="Calibri"/>
                <w:sz w:val="24"/>
                <w:szCs w:val="24"/>
              </w:rPr>
            </w:pPr>
          </w:p>
          <w:p w14:paraId="3806A79E" w14:textId="77777777" w:rsidR="00CE27A6" w:rsidRDefault="00CE27A6" w:rsidP="00CE27A6">
            <w:pPr>
              <w:jc w:val="center"/>
              <w:rPr>
                <w:rFonts w:ascii="Calibri" w:hAnsi="Calibri" w:cs="Calibri"/>
                <w:sz w:val="24"/>
                <w:szCs w:val="24"/>
              </w:rPr>
            </w:pPr>
          </w:p>
          <w:p w14:paraId="4BAEADC3" w14:textId="77777777" w:rsidR="00CE27A6" w:rsidRDefault="00CE27A6" w:rsidP="00CE27A6">
            <w:pPr>
              <w:jc w:val="center"/>
              <w:rPr>
                <w:rFonts w:ascii="Calibri" w:hAnsi="Calibri" w:cs="Calibri"/>
                <w:sz w:val="24"/>
                <w:szCs w:val="24"/>
              </w:rPr>
            </w:pPr>
          </w:p>
          <w:p w14:paraId="63AB21E9" w14:textId="77777777" w:rsidR="00CE27A6" w:rsidRDefault="00CE27A6" w:rsidP="00CE27A6">
            <w:pPr>
              <w:jc w:val="center"/>
              <w:rPr>
                <w:rFonts w:ascii="Calibri" w:hAnsi="Calibri" w:cs="Calibri"/>
                <w:sz w:val="24"/>
                <w:szCs w:val="24"/>
              </w:rPr>
            </w:pPr>
          </w:p>
          <w:p w14:paraId="53556B4A" w14:textId="77777777" w:rsidR="00CE27A6" w:rsidRDefault="00CE27A6" w:rsidP="00CE27A6">
            <w:pPr>
              <w:jc w:val="center"/>
              <w:rPr>
                <w:rFonts w:ascii="Calibri" w:hAnsi="Calibri" w:cs="Calibri"/>
                <w:sz w:val="24"/>
                <w:szCs w:val="24"/>
              </w:rPr>
            </w:pPr>
          </w:p>
          <w:p w14:paraId="61D1340C" w14:textId="77777777" w:rsidR="00CE27A6" w:rsidRDefault="00CE27A6" w:rsidP="00CE27A6">
            <w:pPr>
              <w:jc w:val="center"/>
              <w:rPr>
                <w:rFonts w:ascii="Calibri" w:hAnsi="Calibri" w:cs="Calibri"/>
                <w:sz w:val="24"/>
                <w:szCs w:val="24"/>
              </w:rPr>
            </w:pPr>
          </w:p>
          <w:p w14:paraId="19CF55E8" w14:textId="77777777" w:rsidR="00CE27A6" w:rsidRDefault="00CE27A6" w:rsidP="00CE27A6">
            <w:pPr>
              <w:jc w:val="center"/>
              <w:rPr>
                <w:rFonts w:ascii="Calibri" w:hAnsi="Calibri" w:cs="Calibri"/>
                <w:sz w:val="24"/>
                <w:szCs w:val="24"/>
              </w:rPr>
            </w:pPr>
          </w:p>
          <w:p w14:paraId="641CF0A9" w14:textId="77777777" w:rsidR="00CE27A6" w:rsidRDefault="00CE27A6" w:rsidP="00CE27A6">
            <w:pPr>
              <w:jc w:val="center"/>
              <w:rPr>
                <w:rFonts w:ascii="Calibri" w:hAnsi="Calibri" w:cs="Calibri"/>
                <w:sz w:val="24"/>
                <w:szCs w:val="24"/>
              </w:rPr>
            </w:pPr>
          </w:p>
          <w:p w14:paraId="1767F0F2" w14:textId="77777777" w:rsidR="00CE27A6" w:rsidRDefault="00CE27A6" w:rsidP="00CE27A6">
            <w:pPr>
              <w:jc w:val="center"/>
              <w:rPr>
                <w:rFonts w:ascii="Calibri" w:hAnsi="Calibri" w:cs="Calibri"/>
                <w:sz w:val="24"/>
                <w:szCs w:val="24"/>
              </w:rPr>
            </w:pPr>
          </w:p>
          <w:p w14:paraId="14D042EA" w14:textId="77777777" w:rsidR="00CE27A6" w:rsidRDefault="00CE27A6" w:rsidP="00CE27A6">
            <w:pPr>
              <w:jc w:val="center"/>
              <w:rPr>
                <w:rFonts w:ascii="Calibri" w:hAnsi="Calibri" w:cs="Calibri"/>
                <w:sz w:val="24"/>
                <w:szCs w:val="24"/>
              </w:rPr>
            </w:pPr>
          </w:p>
          <w:p w14:paraId="67875F2E" w14:textId="77777777" w:rsidR="00CE27A6" w:rsidRDefault="00CE27A6" w:rsidP="00CE27A6">
            <w:pPr>
              <w:jc w:val="center"/>
              <w:rPr>
                <w:rFonts w:ascii="Calibri" w:hAnsi="Calibri" w:cs="Calibri"/>
                <w:sz w:val="24"/>
                <w:szCs w:val="24"/>
              </w:rPr>
            </w:pPr>
          </w:p>
          <w:p w14:paraId="65201846" w14:textId="77777777" w:rsidR="00CE27A6" w:rsidRDefault="00CE27A6" w:rsidP="00CE27A6">
            <w:pPr>
              <w:jc w:val="center"/>
              <w:rPr>
                <w:rFonts w:ascii="Calibri" w:hAnsi="Calibri" w:cs="Calibri"/>
                <w:sz w:val="24"/>
                <w:szCs w:val="24"/>
              </w:rPr>
            </w:pPr>
          </w:p>
          <w:p w14:paraId="7E74C012" w14:textId="77777777" w:rsidR="00CE27A6" w:rsidRDefault="00CE27A6" w:rsidP="00CE27A6">
            <w:pPr>
              <w:jc w:val="center"/>
              <w:rPr>
                <w:rFonts w:ascii="Calibri" w:hAnsi="Calibri" w:cs="Calibri"/>
                <w:sz w:val="24"/>
                <w:szCs w:val="24"/>
              </w:rPr>
            </w:pPr>
          </w:p>
          <w:p w14:paraId="5844BD81" w14:textId="77777777" w:rsidR="00CE27A6" w:rsidRDefault="00CE27A6" w:rsidP="00CE27A6">
            <w:pPr>
              <w:jc w:val="center"/>
              <w:rPr>
                <w:rFonts w:ascii="Calibri" w:hAnsi="Calibri" w:cs="Calibri"/>
                <w:sz w:val="24"/>
                <w:szCs w:val="24"/>
              </w:rPr>
            </w:pPr>
          </w:p>
          <w:p w14:paraId="13BC26DB" w14:textId="77777777" w:rsidR="00CE27A6" w:rsidRDefault="00CE27A6" w:rsidP="00CE27A6">
            <w:pPr>
              <w:jc w:val="center"/>
              <w:rPr>
                <w:rFonts w:ascii="Calibri" w:hAnsi="Calibri" w:cs="Calibri"/>
                <w:sz w:val="24"/>
                <w:szCs w:val="24"/>
              </w:rPr>
            </w:pPr>
          </w:p>
          <w:p w14:paraId="68F71490" w14:textId="77777777" w:rsidR="00CE27A6" w:rsidRDefault="00CE27A6" w:rsidP="00CE27A6">
            <w:pPr>
              <w:jc w:val="center"/>
              <w:rPr>
                <w:rFonts w:ascii="Calibri" w:hAnsi="Calibri" w:cs="Calibri"/>
                <w:sz w:val="24"/>
                <w:szCs w:val="24"/>
              </w:rPr>
            </w:pPr>
          </w:p>
          <w:p w14:paraId="7C3C92DA" w14:textId="77777777" w:rsidR="00CE27A6" w:rsidRDefault="00CE27A6" w:rsidP="00CE27A6">
            <w:pPr>
              <w:jc w:val="center"/>
              <w:rPr>
                <w:rFonts w:ascii="Calibri" w:hAnsi="Calibri" w:cs="Calibri"/>
                <w:sz w:val="24"/>
                <w:szCs w:val="24"/>
              </w:rPr>
            </w:pPr>
          </w:p>
          <w:p w14:paraId="60CB3D9F" w14:textId="77777777" w:rsidR="00CE27A6" w:rsidRDefault="00CE27A6" w:rsidP="00CE27A6">
            <w:pPr>
              <w:jc w:val="center"/>
              <w:rPr>
                <w:rFonts w:ascii="Calibri" w:hAnsi="Calibri" w:cs="Calibri"/>
                <w:sz w:val="24"/>
                <w:szCs w:val="24"/>
              </w:rPr>
            </w:pPr>
          </w:p>
          <w:p w14:paraId="413A7543" w14:textId="77777777" w:rsidR="00CE27A6" w:rsidRDefault="00CE27A6" w:rsidP="00CE27A6">
            <w:pPr>
              <w:jc w:val="center"/>
              <w:rPr>
                <w:rFonts w:ascii="Calibri" w:hAnsi="Calibri" w:cs="Calibri"/>
                <w:sz w:val="24"/>
                <w:szCs w:val="24"/>
              </w:rPr>
            </w:pPr>
          </w:p>
          <w:p w14:paraId="0AEA12CF" w14:textId="77777777" w:rsidR="00CE27A6" w:rsidRDefault="00CE27A6" w:rsidP="00CE27A6">
            <w:pPr>
              <w:jc w:val="center"/>
              <w:rPr>
                <w:rFonts w:ascii="Calibri" w:hAnsi="Calibri" w:cs="Calibri"/>
                <w:sz w:val="24"/>
                <w:szCs w:val="24"/>
              </w:rPr>
            </w:pPr>
          </w:p>
          <w:p w14:paraId="25063A2A" w14:textId="77777777" w:rsidR="00CE27A6" w:rsidRDefault="00CE27A6" w:rsidP="00CE27A6">
            <w:pPr>
              <w:jc w:val="center"/>
              <w:rPr>
                <w:rFonts w:ascii="Calibri" w:hAnsi="Calibri" w:cs="Calibri"/>
                <w:sz w:val="24"/>
                <w:szCs w:val="24"/>
              </w:rPr>
            </w:pPr>
          </w:p>
          <w:p w14:paraId="6F6CC1E7" w14:textId="77777777" w:rsidR="00CE27A6" w:rsidRDefault="00CE27A6" w:rsidP="00CE27A6">
            <w:pPr>
              <w:jc w:val="center"/>
              <w:rPr>
                <w:rFonts w:ascii="Calibri" w:hAnsi="Calibri" w:cs="Calibri"/>
                <w:sz w:val="24"/>
                <w:szCs w:val="24"/>
              </w:rPr>
            </w:pPr>
          </w:p>
          <w:p w14:paraId="112F333B" w14:textId="77777777" w:rsidR="00CE27A6" w:rsidRDefault="00CE27A6" w:rsidP="00CE27A6">
            <w:pPr>
              <w:jc w:val="center"/>
              <w:rPr>
                <w:rFonts w:ascii="Calibri" w:hAnsi="Calibri" w:cs="Calibri"/>
                <w:sz w:val="24"/>
                <w:szCs w:val="24"/>
              </w:rPr>
            </w:pPr>
          </w:p>
          <w:p w14:paraId="51B92B23" w14:textId="77777777" w:rsidR="00CE27A6" w:rsidRDefault="00CE27A6" w:rsidP="00CE27A6">
            <w:pPr>
              <w:jc w:val="center"/>
              <w:rPr>
                <w:rFonts w:ascii="Calibri" w:hAnsi="Calibri" w:cs="Calibri"/>
                <w:sz w:val="24"/>
                <w:szCs w:val="24"/>
              </w:rPr>
            </w:pPr>
          </w:p>
          <w:p w14:paraId="77C0D2A8" w14:textId="77777777" w:rsidR="00CE27A6" w:rsidRDefault="00CE27A6" w:rsidP="00CE27A6">
            <w:pPr>
              <w:jc w:val="center"/>
              <w:rPr>
                <w:rFonts w:ascii="Calibri" w:hAnsi="Calibri" w:cs="Calibri"/>
                <w:sz w:val="24"/>
                <w:szCs w:val="24"/>
              </w:rPr>
            </w:pPr>
          </w:p>
          <w:p w14:paraId="68D05F58" w14:textId="77777777" w:rsidR="00CE27A6" w:rsidRDefault="00CE27A6" w:rsidP="00CE27A6">
            <w:pPr>
              <w:jc w:val="center"/>
              <w:rPr>
                <w:rFonts w:ascii="Calibri" w:hAnsi="Calibri" w:cs="Calibri"/>
                <w:sz w:val="24"/>
                <w:szCs w:val="24"/>
              </w:rPr>
            </w:pPr>
          </w:p>
          <w:p w14:paraId="5AB44442" w14:textId="77777777" w:rsidR="00CE27A6" w:rsidRDefault="00CE27A6" w:rsidP="00CE27A6">
            <w:pPr>
              <w:jc w:val="center"/>
              <w:rPr>
                <w:rFonts w:ascii="Calibri" w:hAnsi="Calibri" w:cs="Calibri"/>
                <w:sz w:val="24"/>
                <w:szCs w:val="24"/>
              </w:rPr>
            </w:pPr>
          </w:p>
          <w:p w14:paraId="7C649419" w14:textId="77777777" w:rsidR="00CE27A6" w:rsidRDefault="00CE27A6" w:rsidP="00CE27A6">
            <w:pPr>
              <w:jc w:val="center"/>
              <w:rPr>
                <w:rFonts w:ascii="Calibri" w:hAnsi="Calibri" w:cs="Calibri"/>
                <w:sz w:val="24"/>
                <w:szCs w:val="24"/>
              </w:rPr>
            </w:pPr>
          </w:p>
          <w:p w14:paraId="23590AEF" w14:textId="77777777" w:rsidR="00CE27A6" w:rsidRDefault="00CE27A6" w:rsidP="00CE27A6">
            <w:pPr>
              <w:jc w:val="center"/>
              <w:rPr>
                <w:rFonts w:ascii="Calibri" w:hAnsi="Calibri" w:cs="Calibri"/>
                <w:sz w:val="24"/>
                <w:szCs w:val="24"/>
              </w:rPr>
            </w:pPr>
          </w:p>
          <w:p w14:paraId="599C0E7D" w14:textId="77777777" w:rsidR="00CE27A6" w:rsidRDefault="00CE27A6" w:rsidP="00CE27A6">
            <w:pPr>
              <w:jc w:val="center"/>
              <w:rPr>
                <w:rFonts w:ascii="Calibri" w:hAnsi="Calibri" w:cs="Calibri"/>
                <w:sz w:val="24"/>
                <w:szCs w:val="24"/>
              </w:rPr>
            </w:pPr>
          </w:p>
          <w:p w14:paraId="3E45E7F1" w14:textId="77777777" w:rsidR="00CE27A6" w:rsidRDefault="00CE27A6" w:rsidP="00CE27A6">
            <w:pPr>
              <w:jc w:val="center"/>
              <w:rPr>
                <w:rFonts w:ascii="Calibri" w:hAnsi="Calibri" w:cs="Calibri"/>
                <w:sz w:val="24"/>
                <w:szCs w:val="24"/>
              </w:rPr>
            </w:pPr>
          </w:p>
          <w:p w14:paraId="4A7BEC19" w14:textId="77777777" w:rsidR="00CE27A6" w:rsidRDefault="00CE27A6" w:rsidP="00CE27A6">
            <w:pPr>
              <w:jc w:val="center"/>
              <w:rPr>
                <w:rFonts w:ascii="Calibri" w:hAnsi="Calibri" w:cs="Calibri"/>
                <w:sz w:val="24"/>
                <w:szCs w:val="24"/>
              </w:rPr>
            </w:pPr>
          </w:p>
          <w:p w14:paraId="7B46B7E3" w14:textId="77777777" w:rsidR="00CE27A6" w:rsidRDefault="00CE27A6" w:rsidP="00CE27A6">
            <w:pPr>
              <w:jc w:val="center"/>
              <w:rPr>
                <w:rFonts w:ascii="Calibri" w:hAnsi="Calibri" w:cs="Calibri"/>
                <w:sz w:val="24"/>
                <w:szCs w:val="24"/>
              </w:rPr>
            </w:pPr>
          </w:p>
          <w:p w14:paraId="38445C0A" w14:textId="77777777" w:rsidR="00CE27A6" w:rsidRDefault="00CE27A6" w:rsidP="00CE27A6">
            <w:pPr>
              <w:jc w:val="center"/>
              <w:rPr>
                <w:rFonts w:ascii="Calibri" w:hAnsi="Calibri" w:cs="Calibri"/>
                <w:sz w:val="24"/>
                <w:szCs w:val="24"/>
              </w:rPr>
            </w:pPr>
          </w:p>
          <w:p w14:paraId="0D72ABA3" w14:textId="77777777" w:rsidR="00CE27A6" w:rsidRDefault="00CE27A6" w:rsidP="00CE27A6">
            <w:pPr>
              <w:jc w:val="center"/>
              <w:rPr>
                <w:rFonts w:ascii="Calibri" w:hAnsi="Calibri" w:cs="Calibri"/>
                <w:sz w:val="24"/>
                <w:szCs w:val="24"/>
              </w:rPr>
            </w:pPr>
          </w:p>
          <w:p w14:paraId="1213061A" w14:textId="77777777" w:rsidR="00CE27A6" w:rsidRDefault="00CE27A6" w:rsidP="00CE27A6">
            <w:pPr>
              <w:jc w:val="center"/>
              <w:rPr>
                <w:rFonts w:ascii="Calibri" w:hAnsi="Calibri" w:cs="Calibri"/>
                <w:sz w:val="24"/>
                <w:szCs w:val="24"/>
              </w:rPr>
            </w:pPr>
          </w:p>
          <w:p w14:paraId="52659686" w14:textId="77777777" w:rsidR="00CE27A6" w:rsidRDefault="00CE27A6" w:rsidP="00CE27A6">
            <w:pPr>
              <w:jc w:val="center"/>
              <w:rPr>
                <w:rFonts w:ascii="Calibri" w:hAnsi="Calibri" w:cs="Calibri"/>
                <w:sz w:val="24"/>
                <w:szCs w:val="24"/>
              </w:rPr>
            </w:pPr>
          </w:p>
          <w:p w14:paraId="0A2F5732" w14:textId="77777777" w:rsidR="00CE27A6" w:rsidRDefault="00CE27A6" w:rsidP="00CE27A6">
            <w:pPr>
              <w:jc w:val="center"/>
              <w:rPr>
                <w:rFonts w:ascii="Calibri" w:hAnsi="Calibri" w:cs="Calibri"/>
                <w:sz w:val="24"/>
                <w:szCs w:val="24"/>
              </w:rPr>
            </w:pPr>
          </w:p>
          <w:p w14:paraId="2C961C77" w14:textId="77777777" w:rsidR="00CE27A6" w:rsidRDefault="00CE27A6" w:rsidP="00CE27A6">
            <w:pPr>
              <w:jc w:val="center"/>
              <w:rPr>
                <w:rFonts w:ascii="Calibri" w:hAnsi="Calibri" w:cs="Calibri"/>
                <w:sz w:val="24"/>
                <w:szCs w:val="24"/>
              </w:rPr>
            </w:pPr>
          </w:p>
          <w:p w14:paraId="104D0BB5" w14:textId="77777777" w:rsidR="00CE27A6" w:rsidRDefault="00CE27A6" w:rsidP="00CE27A6">
            <w:pPr>
              <w:jc w:val="center"/>
              <w:rPr>
                <w:rFonts w:ascii="Calibri" w:hAnsi="Calibri" w:cs="Calibri"/>
                <w:sz w:val="24"/>
                <w:szCs w:val="24"/>
              </w:rPr>
            </w:pPr>
          </w:p>
          <w:p w14:paraId="27764B59" w14:textId="77777777" w:rsidR="00CE27A6" w:rsidRDefault="00CE27A6" w:rsidP="00CE27A6">
            <w:pPr>
              <w:jc w:val="center"/>
              <w:rPr>
                <w:rFonts w:ascii="Calibri" w:hAnsi="Calibri" w:cs="Calibri"/>
                <w:sz w:val="24"/>
                <w:szCs w:val="24"/>
              </w:rPr>
            </w:pPr>
          </w:p>
          <w:p w14:paraId="7F85901C" w14:textId="77777777" w:rsidR="00CE27A6" w:rsidRDefault="00CE27A6" w:rsidP="00CE27A6">
            <w:pPr>
              <w:jc w:val="center"/>
              <w:rPr>
                <w:rFonts w:ascii="Calibri" w:hAnsi="Calibri" w:cs="Calibri"/>
                <w:sz w:val="24"/>
                <w:szCs w:val="24"/>
              </w:rPr>
            </w:pPr>
          </w:p>
          <w:p w14:paraId="66432591" w14:textId="77777777" w:rsidR="00CE27A6" w:rsidRDefault="00CE27A6" w:rsidP="00CE27A6">
            <w:pPr>
              <w:jc w:val="center"/>
              <w:rPr>
                <w:rFonts w:ascii="Calibri" w:hAnsi="Calibri" w:cs="Calibri"/>
                <w:sz w:val="24"/>
                <w:szCs w:val="24"/>
              </w:rPr>
            </w:pPr>
          </w:p>
          <w:p w14:paraId="51B0504F" w14:textId="6C519442" w:rsidR="00CE1BC8" w:rsidRPr="00A638D9" w:rsidRDefault="00F845AE" w:rsidP="00CE27A6">
            <w:pPr>
              <w:jc w:val="center"/>
              <w:rPr>
                <w:rFonts w:ascii="Calibri" w:hAnsi="Calibri" w:cs="Calibri"/>
                <w:sz w:val="24"/>
                <w:szCs w:val="24"/>
              </w:rPr>
            </w:pPr>
            <w:r w:rsidRPr="00A638D9">
              <w:rPr>
                <w:rFonts w:ascii="Calibri" w:hAnsi="Calibri" w:cs="Calibri"/>
                <w:sz w:val="24"/>
                <w:szCs w:val="24"/>
              </w:rPr>
              <w:t>4</w:t>
            </w:r>
            <w:r w:rsidR="0078186A" w:rsidRPr="00A638D9">
              <w:rPr>
                <w:rFonts w:ascii="Calibri" w:hAnsi="Calibri" w:cs="Calibri"/>
                <w:sz w:val="24"/>
                <w:szCs w:val="24"/>
              </w:rPr>
              <w:t>0</w:t>
            </w:r>
            <w:r w:rsidR="005A421A" w:rsidRPr="00A638D9">
              <w:rPr>
                <w:rFonts w:ascii="Calibri" w:hAnsi="Calibri" w:cs="Calibri"/>
                <w:sz w:val="24"/>
                <w:szCs w:val="24"/>
              </w:rPr>
              <w:t xml:space="preserve"> Points</w:t>
            </w:r>
          </w:p>
          <w:p w14:paraId="2492D2AA" w14:textId="700761E3" w:rsidR="00CE27A6" w:rsidRPr="00CE27A6" w:rsidRDefault="00CE27A6" w:rsidP="00CE27A6">
            <w:pPr>
              <w:jc w:val="center"/>
              <w:rPr>
                <w:rFonts w:ascii="Calibri" w:hAnsi="Calibri" w:cs="Calibri"/>
                <w:sz w:val="24"/>
                <w:szCs w:val="24"/>
              </w:rPr>
            </w:pPr>
          </w:p>
        </w:tc>
      </w:tr>
      <w:tr w:rsidR="00E71B4D" w:rsidRPr="00973F08" w14:paraId="3E5DD621" w14:textId="77777777" w:rsidTr="009000A4">
        <w:tc>
          <w:tcPr>
            <w:tcW w:w="637" w:type="dxa"/>
            <w:tcMar>
              <w:top w:w="72" w:type="dxa"/>
              <w:left w:w="115" w:type="dxa"/>
              <w:right w:w="115" w:type="dxa"/>
            </w:tcMar>
          </w:tcPr>
          <w:p w14:paraId="67D1B6BB" w14:textId="77777777" w:rsidR="00E71B4D" w:rsidRPr="008614B3" w:rsidRDefault="00E71B4D" w:rsidP="00CE1BC8">
            <w:pPr>
              <w:pStyle w:val="ListParagraph"/>
              <w:numPr>
                <w:ilvl w:val="0"/>
                <w:numId w:val="9"/>
              </w:numPr>
              <w:ind w:left="0" w:hanging="18"/>
              <w:rPr>
                <w:rFonts w:ascii="Calibri" w:hAnsi="Calibri" w:cs="Calibri"/>
                <w:b/>
                <w:sz w:val="24"/>
              </w:rPr>
            </w:pPr>
          </w:p>
        </w:tc>
        <w:tc>
          <w:tcPr>
            <w:tcW w:w="6570" w:type="dxa"/>
            <w:tcMar>
              <w:top w:w="72" w:type="dxa"/>
              <w:left w:w="115" w:type="dxa"/>
              <w:right w:w="115" w:type="dxa"/>
            </w:tcMar>
          </w:tcPr>
          <w:p w14:paraId="5D692D8E" w14:textId="332E0602" w:rsidR="00E71B4D" w:rsidRDefault="00251183" w:rsidP="00CE1BC8">
            <w:pPr>
              <w:spacing w:after="120"/>
              <w:rPr>
                <w:rFonts w:ascii="Calibri" w:hAnsi="Calibri" w:cs="Calibri"/>
                <w:b/>
                <w:sz w:val="24"/>
              </w:rPr>
            </w:pPr>
            <w:r>
              <w:rPr>
                <w:rFonts w:ascii="Calibri" w:hAnsi="Calibri" w:cs="Calibri"/>
                <w:b/>
                <w:sz w:val="24"/>
              </w:rPr>
              <w:t>Relevant Experience</w:t>
            </w:r>
            <w:r w:rsidR="00E71B4D">
              <w:rPr>
                <w:rFonts w:ascii="Calibri" w:hAnsi="Calibri" w:cs="Calibri"/>
                <w:b/>
                <w:sz w:val="24"/>
              </w:rPr>
              <w:t>:</w:t>
            </w:r>
          </w:p>
          <w:p w14:paraId="7981B320" w14:textId="77777777" w:rsidR="00E71B4D" w:rsidRPr="00266DFB" w:rsidRDefault="00E71B4D" w:rsidP="00E71B4D">
            <w:pPr>
              <w:spacing w:after="120"/>
              <w:rPr>
                <w:rFonts w:ascii="Calibri" w:hAnsi="Calibri" w:cs="Calibri"/>
                <w:sz w:val="24"/>
              </w:rPr>
            </w:pPr>
            <w:r w:rsidRPr="00266DFB">
              <w:rPr>
                <w:rFonts w:ascii="Calibri" w:hAnsi="Calibri" w:cs="Calibri"/>
                <w:sz w:val="24"/>
              </w:rPr>
              <w:t>Proposals will be evaluated</w:t>
            </w:r>
            <w:r>
              <w:rPr>
                <w:rFonts w:ascii="Calibri" w:hAnsi="Calibri" w:cs="Calibri"/>
                <w:sz w:val="24"/>
              </w:rPr>
              <w:t>,</w:t>
            </w:r>
            <w:r w:rsidRPr="00266DFB">
              <w:rPr>
                <w:rFonts w:ascii="Calibri" w:hAnsi="Calibri" w:cs="Calibri"/>
                <w:sz w:val="24"/>
              </w:rPr>
              <w:t xml:space="preserve"> including considering the </w:t>
            </w:r>
            <w:r>
              <w:rPr>
                <w:rFonts w:ascii="Calibri" w:hAnsi="Calibri" w:cs="Calibri"/>
                <w:sz w:val="24"/>
              </w:rPr>
              <w:t>IRFP</w:t>
            </w:r>
            <w:r w:rsidRPr="00266DFB">
              <w:rPr>
                <w:rFonts w:ascii="Calibri" w:hAnsi="Calibri" w:cs="Calibri"/>
                <w:sz w:val="24"/>
              </w:rPr>
              <w:t xml:space="preserve"> specifications and the questions below:</w:t>
            </w:r>
          </w:p>
          <w:p w14:paraId="01B07C86" w14:textId="477C2816" w:rsidR="00251183" w:rsidRDefault="00251183" w:rsidP="00E71B4D">
            <w:pPr>
              <w:pStyle w:val="ListParagraph"/>
              <w:numPr>
                <w:ilvl w:val="0"/>
                <w:numId w:val="48"/>
              </w:numPr>
              <w:spacing w:after="120"/>
              <w:ind w:left="301" w:hanging="301"/>
              <w:rPr>
                <w:rFonts w:ascii="Calibri" w:hAnsi="Calibri" w:cs="Calibri"/>
                <w:bCs/>
                <w:sz w:val="24"/>
              </w:rPr>
            </w:pPr>
            <w:r>
              <w:rPr>
                <w:rFonts w:ascii="Calibri" w:hAnsi="Calibri" w:cs="Calibri"/>
                <w:bCs/>
                <w:sz w:val="24"/>
              </w:rPr>
              <w:t xml:space="preserve">How much experience </w:t>
            </w:r>
            <w:r w:rsidR="00F845AE">
              <w:rPr>
                <w:rFonts w:ascii="Calibri" w:hAnsi="Calibri" w:cs="Calibri"/>
                <w:bCs/>
                <w:sz w:val="24"/>
              </w:rPr>
              <w:t>do</w:t>
            </w:r>
            <w:r>
              <w:rPr>
                <w:rFonts w:ascii="Calibri" w:hAnsi="Calibri" w:cs="Calibri"/>
                <w:bCs/>
                <w:sz w:val="24"/>
              </w:rPr>
              <w:t xml:space="preserve"> the Bidder</w:t>
            </w:r>
            <w:r w:rsidR="00F845AE">
              <w:rPr>
                <w:rFonts w:ascii="Calibri" w:hAnsi="Calibri" w:cs="Calibri"/>
                <w:bCs/>
                <w:sz w:val="24"/>
              </w:rPr>
              <w:t xml:space="preserve"> and the individuals assigned to the project</w:t>
            </w:r>
            <w:r>
              <w:rPr>
                <w:rFonts w:ascii="Calibri" w:hAnsi="Calibri" w:cs="Calibri"/>
                <w:bCs/>
                <w:sz w:val="24"/>
              </w:rPr>
              <w:t xml:space="preserve"> have with similar projects?</w:t>
            </w:r>
          </w:p>
          <w:p w14:paraId="735C2256" w14:textId="5D1820D5" w:rsidR="00E71B4D" w:rsidRPr="00E71B4D" w:rsidRDefault="00E71B4D" w:rsidP="00E71B4D">
            <w:pPr>
              <w:pStyle w:val="ListParagraph"/>
              <w:numPr>
                <w:ilvl w:val="0"/>
                <w:numId w:val="48"/>
              </w:numPr>
              <w:spacing w:after="120"/>
              <w:ind w:left="301" w:hanging="301"/>
              <w:rPr>
                <w:rFonts w:ascii="Calibri" w:hAnsi="Calibri" w:cs="Calibri"/>
                <w:bCs/>
                <w:sz w:val="24"/>
              </w:rPr>
            </w:pPr>
            <w:r>
              <w:rPr>
                <w:rFonts w:ascii="Calibri" w:hAnsi="Calibri" w:cs="Calibri"/>
                <w:bCs/>
                <w:sz w:val="24"/>
              </w:rPr>
              <w:t>To what extent does the sample inspection report clearly, completely, and effectively describe the inspection project involving an Enterprise engine rated at a minimum of 1,200 horsepower?</w:t>
            </w:r>
          </w:p>
        </w:tc>
        <w:tc>
          <w:tcPr>
            <w:tcW w:w="1320" w:type="dxa"/>
            <w:tcMar>
              <w:top w:w="72" w:type="dxa"/>
              <w:left w:w="115" w:type="dxa"/>
              <w:right w:w="115" w:type="dxa"/>
            </w:tcMar>
            <w:vAlign w:val="bottom"/>
          </w:tcPr>
          <w:p w14:paraId="309E277E" w14:textId="4CE148FA" w:rsidR="00E71B4D" w:rsidRPr="009000A4" w:rsidRDefault="0078186A" w:rsidP="00CE1BC8">
            <w:pPr>
              <w:jc w:val="right"/>
              <w:rPr>
                <w:rFonts w:ascii="Calibri" w:hAnsi="Calibri" w:cs="Calibri"/>
                <w:color w:val="FF0000"/>
                <w:sz w:val="24"/>
                <w:szCs w:val="24"/>
              </w:rPr>
            </w:pPr>
            <w:r w:rsidRPr="00A638D9">
              <w:rPr>
                <w:rFonts w:ascii="Calibri" w:hAnsi="Calibri" w:cs="Calibri"/>
                <w:sz w:val="24"/>
                <w:szCs w:val="24"/>
              </w:rPr>
              <w:t>30</w:t>
            </w:r>
            <w:r w:rsidR="00E71B4D" w:rsidRPr="00A638D9">
              <w:rPr>
                <w:rFonts w:ascii="Calibri" w:hAnsi="Calibri" w:cs="Calibri"/>
                <w:sz w:val="24"/>
                <w:szCs w:val="24"/>
              </w:rPr>
              <w:t xml:space="preserve"> Points</w:t>
            </w:r>
          </w:p>
        </w:tc>
      </w:tr>
      <w:bookmarkEnd w:id="35"/>
      <w:tr w:rsidR="00CE1BC8" w:rsidRPr="00973F08" w14:paraId="4343EA30" w14:textId="77777777" w:rsidTr="009000A4">
        <w:tc>
          <w:tcPr>
            <w:tcW w:w="637" w:type="dxa"/>
            <w:tcMar>
              <w:top w:w="72" w:type="dxa"/>
              <w:left w:w="115" w:type="dxa"/>
              <w:right w:w="115" w:type="dxa"/>
            </w:tcMar>
          </w:tcPr>
          <w:p w14:paraId="68D37497" w14:textId="77777777" w:rsidR="00CE1BC8" w:rsidRPr="00A85450" w:rsidRDefault="00CE1BC8" w:rsidP="00CE1BC8">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132CACB6" w14:textId="6CC4A99F" w:rsidR="00CE1BC8" w:rsidRPr="00A85450" w:rsidRDefault="00CE1BC8" w:rsidP="00CE1BC8">
            <w:pPr>
              <w:spacing w:after="120"/>
              <w:rPr>
                <w:rFonts w:ascii="Calibri" w:hAnsi="Calibri" w:cs="Calibri"/>
              </w:rPr>
            </w:pPr>
            <w:r w:rsidRPr="00266DFB">
              <w:rPr>
                <w:rFonts w:ascii="Calibri" w:hAnsi="Calibri" w:cs="Calibri"/>
                <w:b/>
                <w:sz w:val="24"/>
              </w:rPr>
              <w:t>References (See Exhibit A – Bid Response Packet)</w:t>
            </w:r>
          </w:p>
        </w:tc>
        <w:tc>
          <w:tcPr>
            <w:tcW w:w="1320" w:type="dxa"/>
            <w:tcMar>
              <w:top w:w="72" w:type="dxa"/>
              <w:left w:w="115" w:type="dxa"/>
              <w:right w:w="115" w:type="dxa"/>
            </w:tcMar>
            <w:vAlign w:val="bottom"/>
          </w:tcPr>
          <w:p w14:paraId="33EA6C27" w14:textId="5FFB5070" w:rsidR="00CE1BC8" w:rsidRPr="00A85450" w:rsidRDefault="00F845AE" w:rsidP="00CE1BC8">
            <w:pPr>
              <w:jc w:val="right"/>
              <w:rPr>
                <w:rFonts w:ascii="Calibri" w:hAnsi="Calibri" w:cs="Calibri"/>
              </w:rPr>
            </w:pPr>
            <w:r w:rsidRPr="00A638D9">
              <w:rPr>
                <w:rFonts w:ascii="Calibri" w:hAnsi="Calibri" w:cs="Calibri"/>
                <w:sz w:val="24"/>
                <w:szCs w:val="24"/>
              </w:rPr>
              <w:t>15</w:t>
            </w:r>
            <w:r w:rsidR="00CE1BC8" w:rsidRPr="00A638D9">
              <w:rPr>
                <w:rFonts w:ascii="Calibri" w:hAnsi="Calibri" w:cs="Calibri"/>
                <w:sz w:val="24"/>
                <w:szCs w:val="24"/>
              </w:rPr>
              <w:t xml:space="preserve"> </w:t>
            </w:r>
            <w:r w:rsidR="00CE1BC8" w:rsidRPr="00A638D9">
              <w:rPr>
                <w:rFonts w:ascii="Calibri" w:hAnsi="Calibri" w:cs="Calibri"/>
                <w:sz w:val="24"/>
              </w:rPr>
              <w:t>Points</w:t>
            </w:r>
          </w:p>
        </w:tc>
      </w:tr>
      <w:tr w:rsidR="00BB26E0" w:rsidRPr="00973F08" w14:paraId="4C2DEF48" w14:textId="77777777" w:rsidTr="009B6722">
        <w:tc>
          <w:tcPr>
            <w:tcW w:w="637" w:type="dxa"/>
            <w:tcMar>
              <w:top w:w="72" w:type="dxa"/>
              <w:left w:w="115" w:type="dxa"/>
              <w:right w:w="115" w:type="dxa"/>
            </w:tcMar>
          </w:tcPr>
          <w:p w14:paraId="39006394" w14:textId="77777777" w:rsidR="00BB26E0" w:rsidRPr="00A85450" w:rsidRDefault="00BB26E0" w:rsidP="00BB26E0">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3F0C04FE" w14:textId="77777777" w:rsidR="00BB26E0" w:rsidRPr="00DF5478" w:rsidRDefault="00BB26E0" w:rsidP="00BB26E0">
            <w:pPr>
              <w:spacing w:before="100" w:beforeAutospacing="1" w:line="276" w:lineRule="auto"/>
              <w:jc w:val="both"/>
              <w:rPr>
                <w:rFonts w:asciiTheme="minorHAnsi" w:hAnsiTheme="minorHAnsi" w:cstheme="minorHAnsi"/>
                <w:b/>
                <w:bCs/>
                <w:color w:val="000000"/>
                <w:sz w:val="24"/>
                <w:szCs w:val="24"/>
              </w:rPr>
            </w:pPr>
            <w:r w:rsidRPr="00DF5478">
              <w:rPr>
                <w:rFonts w:asciiTheme="minorHAnsi" w:hAnsiTheme="minorHAnsi" w:cstheme="minorHAnsi"/>
                <w:b/>
                <w:bCs/>
                <w:color w:val="000000"/>
                <w:sz w:val="24"/>
                <w:szCs w:val="24"/>
              </w:rPr>
              <w:t xml:space="preserve">Vendor Interview </w:t>
            </w:r>
          </w:p>
          <w:p w14:paraId="7A5E979F" w14:textId="77777777" w:rsidR="00BB26E0" w:rsidRDefault="00BB26E0" w:rsidP="00BB26E0">
            <w:pPr>
              <w:spacing w:after="120"/>
              <w:rPr>
                <w:rFonts w:ascii="Calibri" w:hAnsi="Calibri" w:cs="Calibri"/>
                <w:sz w:val="24"/>
                <w:szCs w:val="24"/>
              </w:rPr>
            </w:pPr>
            <w:r w:rsidRPr="00DF5478">
              <w:rPr>
                <w:rFonts w:ascii="Calibri" w:hAnsi="Calibri" w:cs="Calibri"/>
                <w:sz w:val="24"/>
                <w:szCs w:val="24"/>
              </w:rPr>
              <w:t xml:space="preserve">Should the County opt to conduct a vendor interview, the interview may include responding to standard and specific questions from the </w:t>
            </w:r>
            <w:r w:rsidR="00462574">
              <w:rPr>
                <w:rFonts w:ascii="Calibri" w:hAnsi="Calibri" w:cs="Calibri"/>
                <w:sz w:val="24"/>
                <w:szCs w:val="24"/>
              </w:rPr>
              <w:t>Evaluators</w:t>
            </w:r>
            <w:r w:rsidRPr="00DF5478">
              <w:rPr>
                <w:rFonts w:ascii="Calibri" w:hAnsi="Calibri" w:cs="Calibri"/>
                <w:sz w:val="24"/>
                <w:szCs w:val="24"/>
              </w:rPr>
              <w:t xml:space="preserve"> regarding the Bidder’s proposal.  Whether or not a shortlist process is used, the scores of any evaluation criterion above may be revised or informed based on the vendor interview.</w:t>
            </w:r>
          </w:p>
          <w:p w14:paraId="5EF8E8E0" w14:textId="34EAD5FC" w:rsidR="00741BDE" w:rsidRPr="002F74DA" w:rsidRDefault="00741BDE" w:rsidP="00BB26E0">
            <w:pPr>
              <w:spacing w:after="120"/>
              <w:rPr>
                <w:rFonts w:asciiTheme="minorHAnsi" w:hAnsiTheme="minorHAnsi" w:cstheme="minorHAnsi"/>
                <w:b/>
                <w:bCs/>
                <w:color w:val="000000"/>
                <w:sz w:val="24"/>
                <w:szCs w:val="24"/>
              </w:rPr>
            </w:pPr>
          </w:p>
        </w:tc>
        <w:tc>
          <w:tcPr>
            <w:tcW w:w="1320" w:type="dxa"/>
            <w:tcMar>
              <w:top w:w="72" w:type="dxa"/>
              <w:left w:w="115" w:type="dxa"/>
              <w:right w:w="115" w:type="dxa"/>
            </w:tcMar>
            <w:vAlign w:val="center"/>
          </w:tcPr>
          <w:p w14:paraId="0E0AB77D" w14:textId="6FB896E7" w:rsidR="00BB26E0" w:rsidRPr="002356EF" w:rsidRDefault="00BB26E0" w:rsidP="00BB26E0">
            <w:pPr>
              <w:jc w:val="center"/>
              <w:rPr>
                <w:rFonts w:ascii="Calibri" w:hAnsi="Calibri" w:cs="Calibri"/>
                <w:color w:val="FF0000"/>
                <w:sz w:val="24"/>
                <w:szCs w:val="24"/>
              </w:rPr>
            </w:pPr>
            <w:r w:rsidRPr="002356EF">
              <w:rPr>
                <w:rFonts w:asciiTheme="minorHAnsi" w:hAnsiTheme="minorHAnsi" w:cstheme="minorHAnsi"/>
                <w:sz w:val="24"/>
                <w:szCs w:val="24"/>
              </w:rPr>
              <w:t>Vendor Interview may be used to revise</w:t>
            </w:r>
            <w:r w:rsidR="002356EF">
              <w:rPr>
                <w:rFonts w:asciiTheme="minorHAnsi" w:hAnsiTheme="minorHAnsi" w:cstheme="minorHAnsi"/>
                <w:sz w:val="24"/>
                <w:szCs w:val="24"/>
              </w:rPr>
              <w:t xml:space="preserve"> </w:t>
            </w:r>
            <w:r w:rsidRPr="002356EF">
              <w:rPr>
                <w:rFonts w:asciiTheme="minorHAnsi" w:hAnsiTheme="minorHAnsi" w:cstheme="minorHAnsi"/>
                <w:sz w:val="24"/>
                <w:szCs w:val="24"/>
              </w:rPr>
              <w:t>/</w:t>
            </w:r>
            <w:r w:rsidR="002356EF">
              <w:rPr>
                <w:rFonts w:asciiTheme="minorHAnsi" w:hAnsiTheme="minorHAnsi" w:cstheme="minorHAnsi"/>
                <w:sz w:val="24"/>
                <w:szCs w:val="24"/>
              </w:rPr>
              <w:t xml:space="preserve"> </w:t>
            </w:r>
            <w:r w:rsidRPr="002356EF">
              <w:rPr>
                <w:rFonts w:asciiTheme="minorHAnsi" w:hAnsiTheme="minorHAnsi" w:cstheme="minorHAnsi"/>
                <w:sz w:val="24"/>
                <w:szCs w:val="24"/>
              </w:rPr>
              <w:t>inform scores of criteria above</w:t>
            </w:r>
          </w:p>
        </w:tc>
      </w:tr>
      <w:tr w:rsidR="00BB26E0" w:rsidRPr="00973F08" w14:paraId="3BB7BBF1" w14:textId="77777777" w:rsidTr="00CE1BC8">
        <w:trPr>
          <w:trHeight w:val="440"/>
        </w:trPr>
        <w:tc>
          <w:tcPr>
            <w:tcW w:w="8527" w:type="dxa"/>
            <w:gridSpan w:val="3"/>
            <w:tcMar>
              <w:top w:w="72" w:type="dxa"/>
              <w:left w:w="115" w:type="dxa"/>
              <w:right w:w="115" w:type="dxa"/>
            </w:tcMar>
            <w:vAlign w:val="center"/>
          </w:tcPr>
          <w:p w14:paraId="592A02BC" w14:textId="4801D4F4" w:rsidR="00BB26E0" w:rsidRPr="009000A4" w:rsidRDefault="00BB26E0" w:rsidP="00BB26E0">
            <w:pPr>
              <w:jc w:val="center"/>
              <w:rPr>
                <w:rFonts w:ascii="Calibri" w:hAnsi="Calibri" w:cs="Calibri"/>
                <w:color w:val="FF0000"/>
                <w:sz w:val="24"/>
                <w:szCs w:val="24"/>
              </w:rPr>
            </w:pPr>
            <w:r w:rsidRPr="00266DFB">
              <w:rPr>
                <w:rFonts w:ascii="Calibri" w:hAnsi="Calibri" w:cs="Calibri"/>
                <w:b/>
                <w:sz w:val="24"/>
              </w:rPr>
              <w:t>SMALL LOCAL EMERGING BUSINESS PREFERENCE</w:t>
            </w:r>
          </w:p>
        </w:tc>
      </w:tr>
      <w:tr w:rsidR="00BB26E0" w:rsidRPr="00973F08" w14:paraId="1DCC1CA2" w14:textId="77777777" w:rsidTr="009000A4">
        <w:tc>
          <w:tcPr>
            <w:tcW w:w="637" w:type="dxa"/>
            <w:tcMar>
              <w:top w:w="72" w:type="dxa"/>
              <w:left w:w="115" w:type="dxa"/>
              <w:right w:w="115" w:type="dxa"/>
            </w:tcMar>
          </w:tcPr>
          <w:p w14:paraId="664FF5BB" w14:textId="77777777" w:rsidR="00BB26E0" w:rsidRPr="00CE1BC8" w:rsidRDefault="00BB26E0" w:rsidP="00BB26E0">
            <w:pPr>
              <w:ind w:left="360"/>
              <w:rPr>
                <w:rFonts w:ascii="Calibri" w:hAnsi="Calibri" w:cs="Calibri"/>
                <w:b/>
              </w:rPr>
            </w:pPr>
          </w:p>
        </w:tc>
        <w:tc>
          <w:tcPr>
            <w:tcW w:w="6570" w:type="dxa"/>
            <w:tcMar>
              <w:top w:w="72" w:type="dxa"/>
              <w:left w:w="115" w:type="dxa"/>
              <w:right w:w="115" w:type="dxa"/>
            </w:tcMar>
          </w:tcPr>
          <w:p w14:paraId="24930018" w14:textId="549610D9" w:rsidR="00BB26E0" w:rsidRPr="002F74DA" w:rsidRDefault="00BB26E0" w:rsidP="00BB26E0">
            <w:pPr>
              <w:spacing w:after="120"/>
              <w:rPr>
                <w:rFonts w:asciiTheme="minorHAnsi" w:hAnsiTheme="minorHAnsi" w:cstheme="minorHAnsi"/>
                <w:b/>
                <w:bCs/>
                <w:color w:val="000000"/>
                <w:sz w:val="24"/>
                <w:szCs w:val="24"/>
              </w:rPr>
            </w:pPr>
            <w:r w:rsidRPr="00266DFB">
              <w:rPr>
                <w:rFonts w:ascii="Calibri" w:hAnsi="Calibri" w:cs="Calibri"/>
                <w:b/>
                <w:sz w:val="24"/>
              </w:rPr>
              <w:t>Small and Local or Emerging and Local Preference</w:t>
            </w:r>
            <w:r w:rsidRPr="00266DFB">
              <w:rPr>
                <w:rFonts w:ascii="Calibri" w:hAnsi="Calibri" w:cs="Calibri"/>
                <w:sz w:val="24"/>
              </w:rPr>
              <w:t xml:space="preserve">:  Points equaling 5% of Bidder’s total score for the above Evaluation Criteria will be added.  This will be the Bidder’s </w:t>
            </w:r>
            <w:r w:rsidRPr="00266DFB">
              <w:rPr>
                <w:rFonts w:ascii="Calibri" w:hAnsi="Calibri" w:cs="Calibri"/>
                <w:sz w:val="24"/>
                <w:u w:val="single"/>
              </w:rPr>
              <w:t>final score</w:t>
            </w:r>
            <w:r w:rsidRPr="00266DFB">
              <w:rPr>
                <w:rFonts w:ascii="Calibri" w:hAnsi="Calibri" w:cs="Calibri"/>
                <w:sz w:val="24"/>
              </w:rPr>
              <w:t xml:space="preserve"> for purposes of award evaluation.</w:t>
            </w:r>
          </w:p>
        </w:tc>
        <w:tc>
          <w:tcPr>
            <w:tcW w:w="1320" w:type="dxa"/>
            <w:tcMar>
              <w:top w:w="72" w:type="dxa"/>
              <w:left w:w="115" w:type="dxa"/>
              <w:right w:w="115" w:type="dxa"/>
            </w:tcMar>
            <w:vAlign w:val="bottom"/>
          </w:tcPr>
          <w:p w14:paraId="3677678B" w14:textId="1C1137D1" w:rsidR="00BB26E0" w:rsidRPr="009000A4" w:rsidRDefault="00BB26E0" w:rsidP="00E476AD">
            <w:pPr>
              <w:jc w:val="center"/>
              <w:rPr>
                <w:rFonts w:ascii="Calibri" w:hAnsi="Calibri" w:cs="Calibri"/>
                <w:color w:val="FF0000"/>
                <w:sz w:val="24"/>
                <w:szCs w:val="24"/>
              </w:rPr>
            </w:pPr>
            <w:r w:rsidRPr="00266DFB">
              <w:rPr>
                <w:rFonts w:ascii="Calibri" w:hAnsi="Calibri" w:cs="Calibri"/>
                <w:sz w:val="24"/>
              </w:rPr>
              <w:t>5%</w:t>
            </w:r>
          </w:p>
        </w:tc>
      </w:tr>
    </w:tbl>
    <w:p w14:paraId="0BC1E1BB" w14:textId="77777777" w:rsidR="007265B8" w:rsidRPr="007265B8" w:rsidRDefault="007265B8" w:rsidP="006F1244"/>
    <w:p w14:paraId="27FD6CAC" w14:textId="77777777" w:rsidR="003D3E5A" w:rsidRPr="00266DFB" w:rsidRDefault="00703A65" w:rsidP="007A006B">
      <w:pPr>
        <w:pStyle w:val="Heading2"/>
        <w:rPr>
          <w:sz w:val="24"/>
          <w:szCs w:val="24"/>
          <w:u w:val="none"/>
        </w:rPr>
      </w:pPr>
      <w:bookmarkStart w:id="36" w:name="_Toc148903471"/>
      <w:r w:rsidRPr="00266DFB">
        <w:rPr>
          <w:sz w:val="24"/>
          <w:szCs w:val="24"/>
        </w:rPr>
        <w:t>CONTRACT EVALUATION AND ASSESSMENT</w:t>
      </w:r>
      <w:bookmarkEnd w:id="31"/>
      <w:bookmarkEnd w:id="32"/>
      <w:bookmarkEnd w:id="36"/>
      <w:r w:rsidRPr="00266DFB">
        <w:rPr>
          <w:sz w:val="24"/>
          <w:szCs w:val="24"/>
          <w:u w:val="none"/>
        </w:rPr>
        <w:t xml:space="preserve">  </w:t>
      </w:r>
    </w:p>
    <w:p w14:paraId="403EBCA1" w14:textId="6FAD738B" w:rsidR="00293A11" w:rsidRPr="00331235" w:rsidRDefault="00293A11" w:rsidP="00331235">
      <w:pPr>
        <w:pStyle w:val="Item1"/>
        <w:tabs>
          <w:tab w:val="clear" w:pos="1440"/>
        </w:tabs>
        <w:rPr>
          <w:sz w:val="24"/>
          <w:szCs w:val="24"/>
        </w:rPr>
      </w:pPr>
      <w:bookmarkStart w:id="37" w:name="_Toc339364448"/>
      <w:bookmarkStart w:id="38" w:name="_Toc339364709"/>
      <w:r w:rsidRPr="00331235">
        <w:rPr>
          <w:sz w:val="24"/>
          <w:szCs w:val="24"/>
        </w:rPr>
        <w:t xml:space="preserve">During the initial </w:t>
      </w:r>
      <w:r w:rsidR="008136DB" w:rsidRPr="00331235">
        <w:rPr>
          <w:sz w:val="24"/>
          <w:szCs w:val="24"/>
        </w:rPr>
        <w:t>120</w:t>
      </w:r>
      <w:r w:rsidR="003C4B84" w:rsidRPr="00331235">
        <w:rPr>
          <w:sz w:val="24"/>
          <w:szCs w:val="24"/>
        </w:rPr>
        <w:t>-</w:t>
      </w:r>
      <w:r w:rsidRPr="00331235">
        <w:rPr>
          <w:sz w:val="24"/>
          <w:szCs w:val="24"/>
        </w:rPr>
        <w:t xml:space="preserve">day period of any </w:t>
      </w:r>
      <w:r w:rsidR="00823F00" w:rsidRPr="00331235">
        <w:rPr>
          <w:sz w:val="24"/>
          <w:szCs w:val="24"/>
        </w:rPr>
        <w:t>contract</w:t>
      </w:r>
      <w:r w:rsidR="00902881" w:rsidRPr="00331235">
        <w:rPr>
          <w:sz w:val="24"/>
          <w:szCs w:val="24"/>
        </w:rPr>
        <w:t xml:space="preserve"> </w:t>
      </w:r>
      <w:r w:rsidRPr="00331235">
        <w:rPr>
          <w:sz w:val="24"/>
          <w:szCs w:val="24"/>
        </w:rPr>
        <w:t>awarded, the County may review the proposal, the contract, any goods or services provided</w:t>
      </w:r>
      <w:r w:rsidRPr="00331235">
        <w:rPr>
          <w:color w:val="000000"/>
          <w:sz w:val="24"/>
          <w:szCs w:val="24"/>
        </w:rPr>
        <w:t>,</w:t>
      </w:r>
      <w:r w:rsidRPr="00331235">
        <w:rPr>
          <w:sz w:val="24"/>
          <w:szCs w:val="24"/>
        </w:rPr>
        <w:t xml:space="preserve"> and/or meet with the Contractor to identify any issues or potential problems.</w:t>
      </w:r>
    </w:p>
    <w:p w14:paraId="41D74487" w14:textId="77777777" w:rsidR="00293A11" w:rsidRPr="00331235" w:rsidRDefault="00293A11" w:rsidP="00331235">
      <w:pPr>
        <w:pStyle w:val="Item1"/>
        <w:tabs>
          <w:tab w:val="clear" w:pos="1440"/>
        </w:tabs>
        <w:rPr>
          <w:sz w:val="24"/>
          <w:szCs w:val="24"/>
        </w:rPr>
      </w:pPr>
      <w:r w:rsidRPr="00331235">
        <w:rPr>
          <w:sz w:val="24"/>
          <w:szCs w:val="24"/>
        </w:rPr>
        <w:t>The County reserves the right to determine, at its sole discretion, whether:</w:t>
      </w:r>
    </w:p>
    <w:p w14:paraId="7A6CD94A" w14:textId="7F6C6F8E" w:rsidR="00293A11" w:rsidRPr="00331235" w:rsidRDefault="00E34C87" w:rsidP="00331235">
      <w:pPr>
        <w:pStyle w:val="Itema"/>
        <w:tabs>
          <w:tab w:val="clear" w:pos="2160"/>
        </w:tabs>
        <w:rPr>
          <w:sz w:val="24"/>
          <w:szCs w:val="24"/>
        </w:rPr>
      </w:pPr>
      <w:r w:rsidRPr="00331235">
        <w:rPr>
          <w:sz w:val="24"/>
          <w:szCs w:val="24"/>
        </w:rPr>
        <w:t xml:space="preserve">The </w:t>
      </w:r>
      <w:r w:rsidR="009E28BF" w:rsidRPr="00331235">
        <w:rPr>
          <w:sz w:val="24"/>
          <w:szCs w:val="24"/>
        </w:rPr>
        <w:t xml:space="preserve">Contractor </w:t>
      </w:r>
      <w:r w:rsidR="00293A11" w:rsidRPr="00331235">
        <w:rPr>
          <w:sz w:val="24"/>
          <w:szCs w:val="24"/>
        </w:rPr>
        <w:t xml:space="preserve">has complied with all terms of this </w:t>
      </w:r>
      <w:r w:rsidR="00505B06" w:rsidRPr="00331235">
        <w:rPr>
          <w:sz w:val="24"/>
          <w:szCs w:val="24"/>
        </w:rPr>
        <w:t>IRFP</w:t>
      </w:r>
      <w:r w:rsidR="009E28BF" w:rsidRPr="00331235">
        <w:rPr>
          <w:sz w:val="24"/>
          <w:szCs w:val="24"/>
        </w:rPr>
        <w:t xml:space="preserve"> and </w:t>
      </w:r>
      <w:r w:rsidR="007265B8" w:rsidRPr="00331235">
        <w:rPr>
          <w:sz w:val="24"/>
          <w:szCs w:val="24"/>
        </w:rPr>
        <w:t xml:space="preserve">the </w:t>
      </w:r>
      <w:r w:rsidR="009E28BF" w:rsidRPr="00331235">
        <w:rPr>
          <w:sz w:val="24"/>
          <w:szCs w:val="24"/>
        </w:rPr>
        <w:t>contract</w:t>
      </w:r>
      <w:r w:rsidR="00293A11" w:rsidRPr="00331235">
        <w:rPr>
          <w:sz w:val="24"/>
          <w:szCs w:val="24"/>
        </w:rPr>
        <w:t>; and</w:t>
      </w:r>
    </w:p>
    <w:p w14:paraId="3CD8DB74" w14:textId="60E0DC10" w:rsidR="00293A11" w:rsidRPr="00331235" w:rsidRDefault="00293A11" w:rsidP="00331235">
      <w:pPr>
        <w:pStyle w:val="Itema"/>
        <w:tabs>
          <w:tab w:val="clear" w:pos="2160"/>
        </w:tabs>
        <w:rPr>
          <w:sz w:val="24"/>
          <w:szCs w:val="24"/>
        </w:rPr>
      </w:pPr>
      <w:r w:rsidRPr="00331235">
        <w:rPr>
          <w:sz w:val="24"/>
          <w:szCs w:val="24"/>
        </w:rPr>
        <w:t>Any problems or potential problems with the proposed goods and</w:t>
      </w:r>
      <w:r w:rsidR="009E28BF" w:rsidRPr="00331235">
        <w:rPr>
          <w:sz w:val="24"/>
          <w:szCs w:val="24"/>
        </w:rPr>
        <w:t>/or</w:t>
      </w:r>
      <w:r w:rsidRPr="00331235">
        <w:rPr>
          <w:sz w:val="24"/>
          <w:szCs w:val="24"/>
        </w:rPr>
        <w:t xml:space="preserve"> services </w:t>
      </w:r>
      <w:r w:rsidR="00E34C87" w:rsidRPr="00331235">
        <w:rPr>
          <w:sz w:val="24"/>
          <w:szCs w:val="24"/>
        </w:rPr>
        <w:t>were evidenced</w:t>
      </w:r>
      <w:r w:rsidR="00A114C4" w:rsidRPr="00331235">
        <w:rPr>
          <w:sz w:val="24"/>
          <w:szCs w:val="24"/>
        </w:rPr>
        <w:t>,</w:t>
      </w:r>
      <w:r w:rsidR="00E34C87" w:rsidRPr="00331235">
        <w:rPr>
          <w:sz w:val="24"/>
          <w:szCs w:val="24"/>
        </w:rPr>
        <w:t xml:space="preserve"> which make</w:t>
      </w:r>
      <w:r w:rsidR="00A114C4" w:rsidRPr="00331235">
        <w:rPr>
          <w:sz w:val="24"/>
          <w:szCs w:val="24"/>
        </w:rPr>
        <w:t>s</w:t>
      </w:r>
      <w:r w:rsidRPr="00331235">
        <w:rPr>
          <w:sz w:val="24"/>
          <w:szCs w:val="24"/>
        </w:rPr>
        <w:t xml:space="preserve"> it unlikely (even with possible modifications) that such goods and</w:t>
      </w:r>
      <w:r w:rsidR="009E28BF" w:rsidRPr="00331235">
        <w:rPr>
          <w:sz w:val="24"/>
          <w:szCs w:val="24"/>
        </w:rPr>
        <w:t>/or</w:t>
      </w:r>
      <w:r w:rsidRPr="00331235">
        <w:rPr>
          <w:sz w:val="24"/>
          <w:szCs w:val="24"/>
        </w:rPr>
        <w:t xml:space="preserve"> services have met or will meet the County requirements.  </w:t>
      </w:r>
    </w:p>
    <w:p w14:paraId="6667B673" w14:textId="59B473CC" w:rsidR="00293A11" w:rsidRPr="00331235" w:rsidRDefault="00293A11" w:rsidP="00331235">
      <w:pPr>
        <w:pStyle w:val="Item1"/>
        <w:rPr>
          <w:sz w:val="24"/>
          <w:szCs w:val="24"/>
        </w:rPr>
      </w:pPr>
      <w:r w:rsidRPr="00331235">
        <w:rPr>
          <w:sz w:val="24"/>
          <w:szCs w:val="24"/>
        </w:rPr>
        <w:t xml:space="preserve">If, as a result of such determination, the County concludes that it is not satisfied </w:t>
      </w:r>
      <w:r w:rsidR="00A114C4" w:rsidRPr="00331235">
        <w:rPr>
          <w:sz w:val="24"/>
          <w:szCs w:val="24"/>
        </w:rPr>
        <w:t xml:space="preserve">with the </w:t>
      </w:r>
      <w:r w:rsidRPr="00331235">
        <w:rPr>
          <w:sz w:val="24"/>
          <w:szCs w:val="24"/>
        </w:rPr>
        <w:t xml:space="preserve">Contractor’s performance under any awarded contract and/or Contractor’s goods and services as contracted for therein, the Contractor </w:t>
      </w:r>
      <w:r w:rsidR="00902881" w:rsidRPr="00331235">
        <w:rPr>
          <w:sz w:val="24"/>
          <w:szCs w:val="24"/>
        </w:rPr>
        <w:t xml:space="preserve">may </w:t>
      </w:r>
      <w:r w:rsidRPr="00331235">
        <w:rPr>
          <w:sz w:val="24"/>
          <w:szCs w:val="24"/>
        </w:rPr>
        <w:t xml:space="preserve">be notified that the contract is being terminated.  </w:t>
      </w:r>
      <w:r w:rsidR="00E34C87" w:rsidRPr="00331235">
        <w:rPr>
          <w:sz w:val="24"/>
          <w:szCs w:val="24"/>
        </w:rPr>
        <w:t xml:space="preserve">The </w:t>
      </w:r>
      <w:r w:rsidR="003C4B84" w:rsidRPr="00331235">
        <w:rPr>
          <w:sz w:val="24"/>
          <w:szCs w:val="24"/>
        </w:rPr>
        <w:t>C</w:t>
      </w:r>
      <w:r w:rsidRPr="00331235">
        <w:rPr>
          <w:sz w:val="24"/>
          <w:szCs w:val="24"/>
        </w:rPr>
        <w:t xml:space="preserve">ontractor </w:t>
      </w:r>
      <w:r w:rsidR="00F43EF7">
        <w:rPr>
          <w:sz w:val="24"/>
          <w:szCs w:val="24"/>
        </w:rPr>
        <w:t>must</w:t>
      </w:r>
      <w:r w:rsidRPr="00331235">
        <w:rPr>
          <w:sz w:val="24"/>
          <w:szCs w:val="24"/>
        </w:rPr>
        <w:t xml:space="preserve"> be responsible for returning County facilities to their original state at no charge to the County.  The County will have the right to invite the next </w:t>
      </w:r>
      <w:r w:rsidR="007265B8" w:rsidRPr="00331235">
        <w:rPr>
          <w:sz w:val="24"/>
          <w:szCs w:val="24"/>
        </w:rPr>
        <w:t xml:space="preserve">qualified </w:t>
      </w:r>
      <w:r w:rsidR="00502F47" w:rsidRPr="00331235">
        <w:rPr>
          <w:sz w:val="24"/>
          <w:szCs w:val="24"/>
        </w:rPr>
        <w:t>Bidder</w:t>
      </w:r>
      <w:r w:rsidR="005E47D5" w:rsidRPr="00331235">
        <w:rPr>
          <w:sz w:val="24"/>
          <w:szCs w:val="24"/>
        </w:rPr>
        <w:t>(s)</w:t>
      </w:r>
      <w:r w:rsidRPr="00331235">
        <w:rPr>
          <w:sz w:val="24"/>
          <w:szCs w:val="24"/>
        </w:rPr>
        <w:t xml:space="preserve"> to enter into a contract.  The County also reserves the right to re-bid this project if it is determined to be in its best interest to do so.</w:t>
      </w:r>
      <w:r w:rsidR="007265B8" w:rsidRPr="00331235">
        <w:rPr>
          <w:sz w:val="24"/>
          <w:szCs w:val="24"/>
        </w:rPr>
        <w:t xml:space="preserve">  The County’s right to go to the next qualified </w:t>
      </w:r>
      <w:r w:rsidR="002B482F" w:rsidRPr="00331235">
        <w:rPr>
          <w:sz w:val="24"/>
          <w:szCs w:val="24"/>
        </w:rPr>
        <w:t>B</w:t>
      </w:r>
      <w:r w:rsidR="007265B8" w:rsidRPr="00331235">
        <w:rPr>
          <w:sz w:val="24"/>
          <w:szCs w:val="24"/>
        </w:rPr>
        <w:t>idder</w:t>
      </w:r>
      <w:r w:rsidR="005E47D5" w:rsidRPr="00331235">
        <w:rPr>
          <w:sz w:val="24"/>
          <w:szCs w:val="24"/>
        </w:rPr>
        <w:t>(s)</w:t>
      </w:r>
      <w:r w:rsidR="007265B8" w:rsidRPr="00331235">
        <w:rPr>
          <w:sz w:val="24"/>
          <w:szCs w:val="24"/>
        </w:rPr>
        <w:t xml:space="preserve"> and/or rebid is not limited by the award of a contract or the </w:t>
      </w:r>
      <w:r w:rsidR="00823F00" w:rsidRPr="00331235">
        <w:rPr>
          <w:sz w:val="24"/>
          <w:szCs w:val="24"/>
        </w:rPr>
        <w:t>120-day</w:t>
      </w:r>
      <w:r w:rsidR="007265B8" w:rsidRPr="00331235">
        <w:rPr>
          <w:sz w:val="24"/>
          <w:szCs w:val="24"/>
        </w:rPr>
        <w:t xml:space="preserve"> period.</w:t>
      </w:r>
    </w:p>
    <w:p w14:paraId="33CF344B" w14:textId="77777777" w:rsidR="003D3E5A" w:rsidRPr="00266DFB" w:rsidRDefault="00703A65" w:rsidP="000352A4">
      <w:pPr>
        <w:pStyle w:val="Heading2"/>
        <w:rPr>
          <w:sz w:val="24"/>
          <w:szCs w:val="24"/>
          <w:u w:val="none"/>
        </w:rPr>
      </w:pPr>
      <w:bookmarkStart w:id="39" w:name="_Toc148903472"/>
      <w:r w:rsidRPr="00266DFB">
        <w:rPr>
          <w:sz w:val="24"/>
          <w:szCs w:val="24"/>
        </w:rPr>
        <w:t xml:space="preserve">NOTICE OF </w:t>
      </w:r>
      <w:r w:rsidR="00D8648E" w:rsidRPr="00266DFB">
        <w:rPr>
          <w:sz w:val="24"/>
          <w:szCs w:val="24"/>
        </w:rPr>
        <w:t>INTENT</w:t>
      </w:r>
      <w:r w:rsidR="00336FD1" w:rsidRPr="00266DFB">
        <w:rPr>
          <w:sz w:val="24"/>
          <w:szCs w:val="24"/>
        </w:rPr>
        <w:t xml:space="preserve"> </w:t>
      </w:r>
      <w:r w:rsidRPr="00266DFB">
        <w:rPr>
          <w:sz w:val="24"/>
          <w:szCs w:val="24"/>
        </w:rPr>
        <w:t>TO AWARD</w:t>
      </w:r>
      <w:bookmarkEnd w:id="37"/>
      <w:bookmarkEnd w:id="38"/>
      <w:bookmarkEnd w:id="39"/>
      <w:r w:rsidRPr="00266DFB">
        <w:rPr>
          <w:sz w:val="24"/>
          <w:szCs w:val="24"/>
          <w:u w:val="none"/>
        </w:rPr>
        <w:t xml:space="preserve"> </w:t>
      </w:r>
    </w:p>
    <w:p w14:paraId="75FB72F1" w14:textId="78BAA3A4" w:rsidR="00703A65" w:rsidRPr="00D218EC" w:rsidRDefault="00703A65" w:rsidP="00D218EC">
      <w:pPr>
        <w:pStyle w:val="Item1"/>
        <w:rPr>
          <w:sz w:val="24"/>
          <w:szCs w:val="18"/>
        </w:rPr>
      </w:pPr>
      <w:r w:rsidRPr="00D218EC">
        <w:rPr>
          <w:sz w:val="24"/>
          <w:szCs w:val="18"/>
        </w:rPr>
        <w:t xml:space="preserve">At the conclusion of the </w:t>
      </w:r>
      <w:r w:rsidR="00505B06">
        <w:rPr>
          <w:sz w:val="24"/>
          <w:szCs w:val="18"/>
        </w:rPr>
        <w:t>IRFP</w:t>
      </w:r>
      <w:r w:rsidR="00B67D98" w:rsidRPr="00D218EC">
        <w:rPr>
          <w:sz w:val="24"/>
          <w:szCs w:val="18"/>
        </w:rPr>
        <w:t xml:space="preserve"> </w:t>
      </w:r>
      <w:r w:rsidRPr="00D218EC">
        <w:rPr>
          <w:sz w:val="24"/>
          <w:szCs w:val="18"/>
        </w:rPr>
        <w:t>r</w:t>
      </w:r>
      <w:r w:rsidR="006F6344" w:rsidRPr="00D218EC">
        <w:rPr>
          <w:sz w:val="24"/>
          <w:szCs w:val="18"/>
        </w:rPr>
        <w:t>esponse evaluation period</w:t>
      </w:r>
      <w:r w:rsidRPr="00D218EC">
        <w:rPr>
          <w:sz w:val="24"/>
          <w:szCs w:val="18"/>
        </w:rPr>
        <w:t xml:space="preserve">, all </w:t>
      </w:r>
      <w:r w:rsidR="00502F47" w:rsidRPr="00D218EC">
        <w:rPr>
          <w:sz w:val="24"/>
          <w:szCs w:val="18"/>
        </w:rPr>
        <w:t>Bidder</w:t>
      </w:r>
      <w:r w:rsidRPr="00D218EC">
        <w:rPr>
          <w:sz w:val="24"/>
          <w:szCs w:val="18"/>
        </w:rPr>
        <w:t xml:space="preserve">s will be notified in writing </w:t>
      </w:r>
      <w:r w:rsidR="00952803" w:rsidRPr="00D218EC">
        <w:rPr>
          <w:sz w:val="24"/>
          <w:szCs w:val="18"/>
        </w:rPr>
        <w:t xml:space="preserve">by </w:t>
      </w:r>
      <w:r w:rsidR="00A114C4">
        <w:rPr>
          <w:sz w:val="24"/>
          <w:szCs w:val="18"/>
        </w:rPr>
        <w:t>email</w:t>
      </w:r>
      <w:r w:rsidR="00952803" w:rsidRPr="00D218EC">
        <w:rPr>
          <w:sz w:val="24"/>
          <w:szCs w:val="18"/>
        </w:rPr>
        <w:t xml:space="preserve"> or US Postal Service mail</w:t>
      </w:r>
      <w:r w:rsidR="004C25B5" w:rsidRPr="00D218EC">
        <w:rPr>
          <w:sz w:val="24"/>
          <w:szCs w:val="18"/>
        </w:rPr>
        <w:t xml:space="preserve"> </w:t>
      </w:r>
      <w:r w:rsidRPr="00D218EC">
        <w:rPr>
          <w:sz w:val="24"/>
          <w:szCs w:val="18"/>
        </w:rPr>
        <w:t>of the contract award r</w:t>
      </w:r>
      <w:r w:rsidR="002B1E6A" w:rsidRPr="00D218EC">
        <w:rPr>
          <w:sz w:val="24"/>
          <w:szCs w:val="18"/>
        </w:rPr>
        <w:t xml:space="preserve">ecommendation, if any, by </w:t>
      </w:r>
      <w:r w:rsidR="002B1E6A" w:rsidRPr="007E3A3D">
        <w:rPr>
          <w:sz w:val="24"/>
          <w:szCs w:val="18"/>
        </w:rPr>
        <w:t>GSA-Procurement</w:t>
      </w:r>
      <w:r w:rsidRPr="007E3A3D">
        <w:rPr>
          <w:sz w:val="24"/>
          <w:szCs w:val="18"/>
        </w:rPr>
        <w:t xml:space="preserve">.  The </w:t>
      </w:r>
      <w:r w:rsidRPr="00D218EC">
        <w:rPr>
          <w:sz w:val="24"/>
          <w:szCs w:val="18"/>
        </w:rPr>
        <w:t xml:space="preserve">document providing this notification is the Notice of </w:t>
      </w:r>
      <w:r w:rsidR="00D8648E" w:rsidRPr="00D218EC">
        <w:rPr>
          <w:sz w:val="24"/>
          <w:szCs w:val="18"/>
        </w:rPr>
        <w:t>Intent</w:t>
      </w:r>
      <w:r w:rsidR="00B67D98" w:rsidRPr="00D218EC">
        <w:rPr>
          <w:sz w:val="24"/>
          <w:szCs w:val="18"/>
        </w:rPr>
        <w:t xml:space="preserve"> </w:t>
      </w:r>
      <w:r w:rsidRPr="00D218EC">
        <w:rPr>
          <w:sz w:val="24"/>
          <w:szCs w:val="18"/>
        </w:rPr>
        <w:t>to Award</w:t>
      </w:r>
      <w:r w:rsidR="006F414C">
        <w:rPr>
          <w:sz w:val="24"/>
          <w:szCs w:val="18"/>
        </w:rPr>
        <w:t>/Non-Award</w:t>
      </w:r>
      <w:r w:rsidRPr="00D218EC">
        <w:rPr>
          <w:sz w:val="24"/>
          <w:szCs w:val="18"/>
        </w:rPr>
        <w:t xml:space="preserve">.  </w:t>
      </w:r>
    </w:p>
    <w:p w14:paraId="4A757F83" w14:textId="797A9492" w:rsidR="00703A65" w:rsidRPr="00266DFB" w:rsidRDefault="00703A65" w:rsidP="00CC278E">
      <w:pPr>
        <w:spacing w:after="240"/>
        <w:ind w:left="2160"/>
        <w:rPr>
          <w:rFonts w:ascii="Calibri" w:hAnsi="Calibri" w:cs="Calibri"/>
          <w:sz w:val="24"/>
          <w:szCs w:val="24"/>
        </w:rPr>
      </w:pPr>
      <w:r w:rsidRPr="00266DFB">
        <w:rPr>
          <w:rFonts w:ascii="Calibri" w:hAnsi="Calibri" w:cs="Calibri"/>
          <w:sz w:val="24"/>
          <w:szCs w:val="24"/>
        </w:rPr>
        <w:t xml:space="preserve">The Notice of </w:t>
      </w:r>
      <w:r w:rsidR="00D8648E" w:rsidRPr="00266DFB">
        <w:rPr>
          <w:rFonts w:ascii="Calibri" w:hAnsi="Calibri" w:cs="Calibri"/>
          <w:sz w:val="24"/>
          <w:szCs w:val="24"/>
        </w:rPr>
        <w:t>Intent</w:t>
      </w:r>
      <w:r w:rsidR="00336FD1" w:rsidRPr="00266DFB">
        <w:rPr>
          <w:rFonts w:ascii="Calibri" w:hAnsi="Calibri" w:cs="Calibri"/>
          <w:sz w:val="24"/>
          <w:szCs w:val="24"/>
        </w:rPr>
        <w:t xml:space="preserve"> </w:t>
      </w:r>
      <w:r w:rsidRPr="00266DFB">
        <w:rPr>
          <w:rFonts w:ascii="Calibri" w:hAnsi="Calibri" w:cs="Calibri"/>
          <w:sz w:val="24"/>
          <w:szCs w:val="24"/>
        </w:rPr>
        <w:t>to Award</w:t>
      </w:r>
      <w:r w:rsidR="00787C20">
        <w:rPr>
          <w:rFonts w:ascii="Calibri" w:hAnsi="Calibri" w:cs="Calibri"/>
          <w:sz w:val="24"/>
          <w:szCs w:val="24"/>
        </w:rPr>
        <w:t>/Non-Award</w:t>
      </w:r>
      <w:r w:rsidRPr="00266DFB">
        <w:rPr>
          <w:rFonts w:ascii="Calibri" w:hAnsi="Calibri" w:cs="Calibri"/>
          <w:sz w:val="24"/>
          <w:szCs w:val="24"/>
        </w:rPr>
        <w:t xml:space="preserve"> will provide the following information:</w:t>
      </w:r>
    </w:p>
    <w:p w14:paraId="18A99717" w14:textId="4B0E174C" w:rsidR="00703A65" w:rsidRPr="0036612C" w:rsidRDefault="00703A65" w:rsidP="00D218EC">
      <w:pPr>
        <w:pStyle w:val="Itema"/>
        <w:rPr>
          <w:sz w:val="24"/>
          <w:szCs w:val="18"/>
        </w:rPr>
      </w:pPr>
      <w:r w:rsidRPr="0036612C">
        <w:rPr>
          <w:sz w:val="24"/>
          <w:szCs w:val="18"/>
        </w:rPr>
        <w:t>The name</w:t>
      </w:r>
      <w:r w:rsidR="003255AB" w:rsidRPr="0036612C">
        <w:rPr>
          <w:sz w:val="24"/>
          <w:szCs w:val="18"/>
        </w:rPr>
        <w:t>(s)</w:t>
      </w:r>
      <w:r w:rsidRPr="0036612C">
        <w:rPr>
          <w:sz w:val="24"/>
          <w:szCs w:val="18"/>
        </w:rPr>
        <w:t xml:space="preserve"> of the </w:t>
      </w:r>
      <w:r w:rsidR="00502F47" w:rsidRPr="0036612C">
        <w:rPr>
          <w:sz w:val="24"/>
          <w:szCs w:val="18"/>
        </w:rPr>
        <w:t>Bidder</w:t>
      </w:r>
      <w:r w:rsidR="003255AB" w:rsidRPr="0036612C">
        <w:rPr>
          <w:sz w:val="24"/>
          <w:szCs w:val="18"/>
        </w:rPr>
        <w:t>(s)</w:t>
      </w:r>
      <w:r w:rsidRPr="0036612C">
        <w:rPr>
          <w:sz w:val="24"/>
          <w:szCs w:val="18"/>
        </w:rPr>
        <w:t xml:space="preserve"> being recommended for contract award; and </w:t>
      </w:r>
    </w:p>
    <w:p w14:paraId="3D16004F" w14:textId="77777777" w:rsidR="00703A65" w:rsidRPr="00266DFB" w:rsidRDefault="00703A65" w:rsidP="000352A4">
      <w:pPr>
        <w:pStyle w:val="Itema"/>
        <w:rPr>
          <w:sz w:val="24"/>
          <w:szCs w:val="24"/>
        </w:rPr>
      </w:pPr>
      <w:r w:rsidRPr="00266DFB">
        <w:rPr>
          <w:sz w:val="24"/>
          <w:szCs w:val="24"/>
        </w:rPr>
        <w:t>The names of all other parties that submitted proposals.</w:t>
      </w:r>
    </w:p>
    <w:p w14:paraId="55DC6C14" w14:textId="4FB38EF7" w:rsidR="00D8648E" w:rsidRPr="00E71B4D" w:rsidRDefault="00E226A8" w:rsidP="00331235">
      <w:pPr>
        <w:pStyle w:val="Item1"/>
        <w:rPr>
          <w:sz w:val="24"/>
          <w:szCs w:val="24"/>
        </w:rPr>
      </w:pPr>
      <w:r w:rsidRPr="00266DFB">
        <w:rPr>
          <w:sz w:val="24"/>
          <w:szCs w:val="24"/>
        </w:rPr>
        <w:t xml:space="preserve">The submitted proposals </w:t>
      </w:r>
      <w:r w:rsidR="00CE1BC8">
        <w:rPr>
          <w:sz w:val="24"/>
          <w:szCs w:val="24"/>
        </w:rPr>
        <w:t>will</w:t>
      </w:r>
      <w:r w:rsidRPr="00266DFB">
        <w:rPr>
          <w:sz w:val="24"/>
          <w:szCs w:val="24"/>
        </w:rPr>
        <w:t xml:space="preserve"> be made available upon request no later than five calendar days before approval of the award and </w:t>
      </w:r>
      <w:r w:rsidRPr="00E71B4D">
        <w:rPr>
          <w:sz w:val="24"/>
          <w:szCs w:val="24"/>
        </w:rPr>
        <w:t xml:space="preserve">contract is scheduled to be </w:t>
      </w:r>
      <w:r w:rsidR="004C25B5" w:rsidRPr="00E71B4D">
        <w:rPr>
          <w:sz w:val="24"/>
          <w:szCs w:val="24"/>
        </w:rPr>
        <w:t>considered</w:t>
      </w:r>
      <w:r w:rsidRPr="00E71B4D">
        <w:rPr>
          <w:sz w:val="24"/>
          <w:szCs w:val="24"/>
        </w:rPr>
        <w:t xml:space="preserve"> by </w:t>
      </w:r>
      <w:r w:rsidR="00E710A9" w:rsidRPr="00E71B4D">
        <w:rPr>
          <w:sz w:val="24"/>
          <w:szCs w:val="24"/>
        </w:rPr>
        <w:t>the Board of Supervisors</w:t>
      </w:r>
      <w:r w:rsidRPr="00E71B4D">
        <w:rPr>
          <w:sz w:val="24"/>
          <w:szCs w:val="24"/>
        </w:rPr>
        <w:t>.</w:t>
      </w:r>
    </w:p>
    <w:p w14:paraId="042B1BED" w14:textId="77777777" w:rsidR="00F9006C" w:rsidRPr="00E71B4D" w:rsidRDefault="00F9006C" w:rsidP="000352A4">
      <w:pPr>
        <w:pStyle w:val="Heading2"/>
        <w:rPr>
          <w:sz w:val="24"/>
          <w:szCs w:val="24"/>
        </w:rPr>
      </w:pPr>
      <w:bookmarkStart w:id="40" w:name="_Toc339364450"/>
      <w:bookmarkStart w:id="41" w:name="_Toc339364711"/>
      <w:bookmarkStart w:id="42" w:name="_Toc148903473"/>
      <w:r w:rsidRPr="00E71B4D">
        <w:rPr>
          <w:sz w:val="24"/>
          <w:szCs w:val="24"/>
        </w:rPr>
        <w:t>TERM / TERMINATION / RENEWAL</w:t>
      </w:r>
      <w:bookmarkEnd w:id="40"/>
      <w:bookmarkEnd w:id="41"/>
      <w:bookmarkEnd w:id="42"/>
    </w:p>
    <w:p w14:paraId="04DB12B7" w14:textId="59B58E6C" w:rsidR="00F9006C" w:rsidRPr="00E71B4D" w:rsidRDefault="00F9006C" w:rsidP="00D218EC">
      <w:pPr>
        <w:pStyle w:val="Item1"/>
        <w:rPr>
          <w:sz w:val="24"/>
          <w:szCs w:val="18"/>
        </w:rPr>
      </w:pPr>
      <w:r w:rsidRPr="00E71B4D">
        <w:rPr>
          <w:sz w:val="24"/>
          <w:szCs w:val="18"/>
        </w:rPr>
        <w:t xml:space="preserve">The </w:t>
      </w:r>
      <w:r w:rsidR="00A114C4" w:rsidRPr="00E71B4D">
        <w:rPr>
          <w:sz w:val="24"/>
          <w:szCs w:val="18"/>
        </w:rPr>
        <w:t>contract term</w:t>
      </w:r>
      <w:r w:rsidRPr="00E71B4D">
        <w:rPr>
          <w:sz w:val="24"/>
          <w:szCs w:val="18"/>
        </w:rPr>
        <w:t>, which may be awarded pursuant to this</w:t>
      </w:r>
      <w:r w:rsidR="00296B8A" w:rsidRPr="00E71B4D">
        <w:rPr>
          <w:sz w:val="24"/>
          <w:szCs w:val="18"/>
        </w:rPr>
        <w:t xml:space="preserve"> </w:t>
      </w:r>
      <w:r w:rsidR="00505B06" w:rsidRPr="00E71B4D">
        <w:rPr>
          <w:sz w:val="24"/>
          <w:szCs w:val="18"/>
        </w:rPr>
        <w:t>IRFP</w:t>
      </w:r>
      <w:r w:rsidRPr="00E71B4D">
        <w:rPr>
          <w:sz w:val="24"/>
          <w:szCs w:val="18"/>
        </w:rPr>
        <w:t xml:space="preserve">, will be </w:t>
      </w:r>
      <w:r w:rsidR="00BA3AB1" w:rsidRPr="00E71B4D">
        <w:rPr>
          <w:sz w:val="24"/>
          <w:szCs w:val="18"/>
        </w:rPr>
        <w:t>three</w:t>
      </w:r>
      <w:r w:rsidRPr="00E71B4D">
        <w:rPr>
          <w:sz w:val="24"/>
          <w:szCs w:val="18"/>
        </w:rPr>
        <w:t xml:space="preserve"> years.</w:t>
      </w:r>
    </w:p>
    <w:p w14:paraId="68E33F94" w14:textId="5CB55154" w:rsidR="00F9006C" w:rsidRPr="00E71B4D" w:rsidRDefault="00F9006C" w:rsidP="000352A4">
      <w:pPr>
        <w:pStyle w:val="Item1"/>
      </w:pPr>
      <w:r w:rsidRPr="00E71B4D">
        <w:rPr>
          <w:sz w:val="24"/>
          <w:szCs w:val="24"/>
        </w:rPr>
        <w:t xml:space="preserve">By mutual agreement, any </w:t>
      </w:r>
      <w:r w:rsidR="00BF3055" w:rsidRPr="00E71B4D">
        <w:rPr>
          <w:sz w:val="24"/>
          <w:szCs w:val="24"/>
        </w:rPr>
        <w:t>contract which</w:t>
      </w:r>
      <w:r w:rsidRPr="00E71B4D">
        <w:rPr>
          <w:sz w:val="24"/>
          <w:szCs w:val="24"/>
        </w:rPr>
        <w:t xml:space="preserve"> may be awarded pursuant to this </w:t>
      </w:r>
      <w:r w:rsidR="00505B06" w:rsidRPr="00E71B4D">
        <w:rPr>
          <w:sz w:val="24"/>
          <w:szCs w:val="24"/>
        </w:rPr>
        <w:t>IRFP</w:t>
      </w:r>
      <w:r w:rsidRPr="00E71B4D">
        <w:rPr>
          <w:sz w:val="24"/>
          <w:szCs w:val="24"/>
        </w:rPr>
        <w:t xml:space="preserve">, may be extended for </w:t>
      </w:r>
      <w:r w:rsidR="002A7F97" w:rsidRPr="00E71B4D">
        <w:rPr>
          <w:sz w:val="24"/>
          <w:szCs w:val="24"/>
        </w:rPr>
        <w:t>an</w:t>
      </w:r>
      <w:r w:rsidRPr="00E71B4D">
        <w:rPr>
          <w:sz w:val="24"/>
          <w:szCs w:val="24"/>
        </w:rPr>
        <w:t xml:space="preserve"> additional </w:t>
      </w:r>
      <w:r w:rsidR="002A7F97" w:rsidRPr="00E71B4D">
        <w:rPr>
          <w:sz w:val="24"/>
          <w:szCs w:val="24"/>
        </w:rPr>
        <w:t>two</w:t>
      </w:r>
      <w:r w:rsidR="004A17FF" w:rsidRPr="00E71B4D">
        <w:rPr>
          <w:sz w:val="24"/>
          <w:szCs w:val="24"/>
        </w:rPr>
        <w:t>-</w:t>
      </w:r>
      <w:r w:rsidRPr="00E71B4D">
        <w:rPr>
          <w:sz w:val="24"/>
          <w:szCs w:val="24"/>
        </w:rPr>
        <w:t>year</w:t>
      </w:r>
      <w:r w:rsidR="001B7118" w:rsidRPr="00E71B4D">
        <w:rPr>
          <w:sz w:val="24"/>
          <w:szCs w:val="24"/>
        </w:rPr>
        <w:t>.</w:t>
      </w:r>
      <w:r w:rsidR="001B7118" w:rsidRPr="00E71B4D">
        <w:t xml:space="preserve"> </w:t>
      </w:r>
    </w:p>
    <w:p w14:paraId="131676BA" w14:textId="741A2FF9" w:rsidR="00850953" w:rsidRPr="00E06A99" w:rsidRDefault="00850953" w:rsidP="00E06A99">
      <w:pPr>
        <w:pStyle w:val="Item1"/>
        <w:rPr>
          <w:sz w:val="24"/>
          <w:szCs w:val="24"/>
        </w:rPr>
      </w:pPr>
      <w:r w:rsidRPr="00266DFB">
        <w:rPr>
          <w:sz w:val="24"/>
          <w:szCs w:val="24"/>
        </w:rPr>
        <w:t xml:space="preserve">The County has and reserves the right to suspend, terminate or abandon the execution of any work by the Contractor without cause at any time upon giving the Contractor prior written notice.  In the event that the County should abandon, terminate or suspend the Contractor’s work, the Contractor </w:t>
      </w:r>
      <w:r w:rsidR="00CE1BC8">
        <w:rPr>
          <w:sz w:val="24"/>
          <w:szCs w:val="24"/>
        </w:rPr>
        <w:t>will</w:t>
      </w:r>
      <w:r w:rsidRPr="00266DFB">
        <w:rPr>
          <w:sz w:val="24"/>
          <w:szCs w:val="24"/>
        </w:rPr>
        <w:t xml:space="preserve"> be entitled to payment for services provided hereunder prior to the effective date of said suspension, termination</w:t>
      </w:r>
      <w:r w:rsidR="00A114C4">
        <w:rPr>
          <w:sz w:val="24"/>
          <w:szCs w:val="24"/>
        </w:rPr>
        <w:t>,</w:t>
      </w:r>
      <w:r w:rsidRPr="00266DFB">
        <w:rPr>
          <w:sz w:val="24"/>
          <w:szCs w:val="24"/>
        </w:rPr>
        <w:t xml:space="preserve"> or abandonment.  The County may terminate the contract at any time for cause without written notice upon a material breach of contract or substandard or unsatisfactory performance by the Contractor.  In the event of termination with cause, the County reserves the right to seek any and all damages from the Contractor.  In the event of such termination</w:t>
      </w:r>
      <w:r w:rsidR="00A114C4">
        <w:rPr>
          <w:sz w:val="24"/>
          <w:szCs w:val="24"/>
        </w:rPr>
        <w:t>,</w:t>
      </w:r>
      <w:r w:rsidRPr="00266DFB">
        <w:rPr>
          <w:sz w:val="24"/>
          <w:szCs w:val="24"/>
        </w:rPr>
        <w:t xml:space="preserve"> with or without cause, the County reserves the right to invite the next highest</w:t>
      </w:r>
      <w:r w:rsidR="00A114C4">
        <w:rPr>
          <w:sz w:val="24"/>
          <w:szCs w:val="24"/>
        </w:rPr>
        <w:t>-</w:t>
      </w:r>
      <w:r w:rsidRPr="00266DFB">
        <w:rPr>
          <w:sz w:val="24"/>
          <w:szCs w:val="24"/>
        </w:rPr>
        <w:t>ranked Bidder to enter into a contract or rebid the project if it is determined to be in its best interest to do so.</w:t>
      </w:r>
    </w:p>
    <w:p w14:paraId="710AF551" w14:textId="77777777" w:rsidR="003D3E5A" w:rsidRPr="00266DFB" w:rsidRDefault="00F9006C" w:rsidP="000352A4">
      <w:pPr>
        <w:pStyle w:val="Heading2"/>
        <w:rPr>
          <w:sz w:val="24"/>
          <w:szCs w:val="24"/>
          <w:u w:val="none"/>
        </w:rPr>
      </w:pPr>
      <w:bookmarkStart w:id="43" w:name="_Toc339364452"/>
      <w:bookmarkStart w:id="44" w:name="_Toc339364713"/>
      <w:bookmarkStart w:id="45" w:name="_Toc148903474"/>
      <w:r w:rsidRPr="00266DFB">
        <w:rPr>
          <w:sz w:val="24"/>
          <w:szCs w:val="24"/>
        </w:rPr>
        <w:t>BRAND NAMES AND APPROVED EQUIVALENTS</w:t>
      </w:r>
      <w:bookmarkEnd w:id="43"/>
      <w:bookmarkEnd w:id="44"/>
      <w:bookmarkEnd w:id="45"/>
      <w:r w:rsidR="001B7118" w:rsidRPr="00266DFB">
        <w:rPr>
          <w:sz w:val="24"/>
          <w:szCs w:val="24"/>
          <w:u w:val="none"/>
        </w:rPr>
        <w:t xml:space="preserve"> </w:t>
      </w:r>
    </w:p>
    <w:p w14:paraId="4C721B7D" w14:textId="31F63824" w:rsidR="00F9006C" w:rsidRPr="00D218EC" w:rsidRDefault="00F9006C" w:rsidP="00D218EC">
      <w:pPr>
        <w:pStyle w:val="Item1"/>
        <w:rPr>
          <w:sz w:val="24"/>
          <w:szCs w:val="18"/>
        </w:rPr>
      </w:pPr>
      <w:r w:rsidRPr="00D218EC">
        <w:rPr>
          <w:sz w:val="24"/>
          <w:szCs w:val="18"/>
        </w:rPr>
        <w:t xml:space="preserve">Any references </w:t>
      </w:r>
      <w:r w:rsidR="00850953" w:rsidRPr="00D218EC">
        <w:rPr>
          <w:sz w:val="24"/>
          <w:szCs w:val="18"/>
        </w:rPr>
        <w:t xml:space="preserve">in this </w:t>
      </w:r>
      <w:r w:rsidR="00505B06">
        <w:rPr>
          <w:sz w:val="24"/>
          <w:szCs w:val="18"/>
        </w:rPr>
        <w:t>IRFP</w:t>
      </w:r>
      <w:r w:rsidR="00850953" w:rsidRPr="00D218EC">
        <w:rPr>
          <w:sz w:val="24"/>
          <w:szCs w:val="18"/>
        </w:rPr>
        <w:t xml:space="preserve">, including </w:t>
      </w:r>
      <w:r w:rsidR="00A114C4">
        <w:rPr>
          <w:sz w:val="24"/>
          <w:szCs w:val="18"/>
        </w:rPr>
        <w:t>A</w:t>
      </w:r>
      <w:r w:rsidR="00850953" w:rsidRPr="00D218EC">
        <w:rPr>
          <w:sz w:val="24"/>
          <w:szCs w:val="18"/>
        </w:rPr>
        <w:t xml:space="preserve">ddendum and other documents, </w:t>
      </w:r>
      <w:r w:rsidRPr="00D218EC">
        <w:rPr>
          <w:sz w:val="24"/>
          <w:szCs w:val="18"/>
        </w:rPr>
        <w:t>to manufacturers</w:t>
      </w:r>
      <w:r w:rsidR="00A114C4">
        <w:rPr>
          <w:sz w:val="24"/>
          <w:szCs w:val="18"/>
        </w:rPr>
        <w:t xml:space="preserve">’ </w:t>
      </w:r>
      <w:r w:rsidRPr="00D218EC">
        <w:rPr>
          <w:sz w:val="24"/>
          <w:szCs w:val="18"/>
        </w:rPr>
        <w:t>trade names, brand names</w:t>
      </w:r>
      <w:r w:rsidR="00A114C4">
        <w:rPr>
          <w:sz w:val="24"/>
          <w:szCs w:val="18"/>
        </w:rPr>
        <w:t>,</w:t>
      </w:r>
      <w:r w:rsidRPr="00D218EC">
        <w:rPr>
          <w:sz w:val="24"/>
          <w:szCs w:val="18"/>
        </w:rPr>
        <w:t xml:space="preserve"> and/or catalog numbers are intended to be descriptive but not restrictive unless otherwise stated and are intended to indicate the quality level desired.  </w:t>
      </w:r>
      <w:r w:rsidR="00850953" w:rsidRPr="00D218EC">
        <w:rPr>
          <w:sz w:val="24"/>
          <w:szCs w:val="18"/>
        </w:rPr>
        <w:t xml:space="preserve">Unless otherwise noted, </w:t>
      </w:r>
      <w:r w:rsidR="00502F47" w:rsidRPr="00D218EC">
        <w:rPr>
          <w:sz w:val="24"/>
          <w:szCs w:val="18"/>
        </w:rPr>
        <w:t>Bidder</w:t>
      </w:r>
      <w:r w:rsidRPr="00D218EC">
        <w:rPr>
          <w:sz w:val="24"/>
          <w:szCs w:val="18"/>
        </w:rPr>
        <w:t>s may offer any equivalent product that meets or exceeds the specifications</w:t>
      </w:r>
      <w:r w:rsidR="00A114C4">
        <w:rPr>
          <w:sz w:val="24"/>
          <w:szCs w:val="18"/>
        </w:rPr>
        <w:t>;</w:t>
      </w:r>
      <w:r w:rsidR="00AF533D" w:rsidRPr="00D218EC">
        <w:rPr>
          <w:sz w:val="24"/>
          <w:szCs w:val="18"/>
        </w:rPr>
        <w:t xml:space="preserve"> however, if the County</w:t>
      </w:r>
      <w:r w:rsidR="00A114C4">
        <w:rPr>
          <w:sz w:val="24"/>
          <w:szCs w:val="18"/>
        </w:rPr>
        <w:t>,</w:t>
      </w:r>
      <w:r w:rsidR="00AF533D" w:rsidRPr="00D218EC">
        <w:rPr>
          <w:sz w:val="24"/>
          <w:szCs w:val="18"/>
        </w:rPr>
        <w:t xml:space="preserve"> in its sole discretion</w:t>
      </w:r>
      <w:r w:rsidR="00A114C4">
        <w:rPr>
          <w:sz w:val="24"/>
          <w:szCs w:val="18"/>
        </w:rPr>
        <w:t>,</w:t>
      </w:r>
      <w:r w:rsidR="00AF533D" w:rsidRPr="00D218EC">
        <w:rPr>
          <w:sz w:val="24"/>
          <w:szCs w:val="18"/>
        </w:rPr>
        <w:t xml:space="preserve"> determines the product </w:t>
      </w:r>
      <w:r w:rsidR="00A114C4">
        <w:rPr>
          <w:sz w:val="24"/>
          <w:szCs w:val="18"/>
        </w:rPr>
        <w:t>proposed</w:t>
      </w:r>
      <w:r w:rsidR="00A114C4" w:rsidRPr="00D218EC">
        <w:rPr>
          <w:sz w:val="24"/>
          <w:szCs w:val="18"/>
        </w:rPr>
        <w:t xml:space="preserve"> </w:t>
      </w:r>
      <w:r w:rsidR="00AF533D" w:rsidRPr="00D218EC">
        <w:rPr>
          <w:sz w:val="24"/>
          <w:szCs w:val="18"/>
        </w:rPr>
        <w:t xml:space="preserve">is not equivalent, the </w:t>
      </w:r>
      <w:r w:rsidR="00A114C4">
        <w:rPr>
          <w:sz w:val="24"/>
          <w:szCs w:val="18"/>
        </w:rPr>
        <w:t>Bid</w:t>
      </w:r>
      <w:r w:rsidR="00AF533D" w:rsidRPr="00D218EC">
        <w:rPr>
          <w:sz w:val="24"/>
          <w:szCs w:val="18"/>
        </w:rPr>
        <w:t xml:space="preserve"> may be </w:t>
      </w:r>
      <w:r w:rsidR="00764121" w:rsidRPr="00D218EC">
        <w:rPr>
          <w:sz w:val="24"/>
          <w:szCs w:val="18"/>
        </w:rPr>
        <w:t>disqualif</w:t>
      </w:r>
      <w:r w:rsidR="00764121">
        <w:rPr>
          <w:sz w:val="24"/>
          <w:szCs w:val="18"/>
        </w:rPr>
        <w:t>ied,</w:t>
      </w:r>
      <w:r w:rsidR="00AF533D" w:rsidRPr="00D218EC">
        <w:rPr>
          <w:sz w:val="24"/>
          <w:szCs w:val="18"/>
        </w:rPr>
        <w:t xml:space="preserve"> or a lower s</w:t>
      </w:r>
      <w:r w:rsidR="00E3208D" w:rsidRPr="00D218EC">
        <w:rPr>
          <w:sz w:val="24"/>
          <w:szCs w:val="18"/>
        </w:rPr>
        <w:t xml:space="preserve">core awarded by the </w:t>
      </w:r>
      <w:r w:rsidR="00C76DE2">
        <w:rPr>
          <w:sz w:val="24"/>
          <w:szCs w:val="18"/>
        </w:rPr>
        <w:t>Evaluators</w:t>
      </w:r>
      <w:r w:rsidRPr="00D218EC">
        <w:rPr>
          <w:sz w:val="24"/>
          <w:szCs w:val="18"/>
        </w:rPr>
        <w:t>.  Bids based on equivalent products must:</w:t>
      </w:r>
    </w:p>
    <w:p w14:paraId="50955603" w14:textId="77777777" w:rsidR="00F9006C" w:rsidRPr="00D218EC" w:rsidRDefault="00F9006C" w:rsidP="00D218EC">
      <w:pPr>
        <w:pStyle w:val="Itema"/>
        <w:rPr>
          <w:sz w:val="24"/>
          <w:szCs w:val="18"/>
        </w:rPr>
      </w:pPr>
      <w:r w:rsidRPr="00D218EC">
        <w:rPr>
          <w:sz w:val="24"/>
          <w:szCs w:val="18"/>
        </w:rPr>
        <w:t>Clearly describe the alternate offered and indicate how it dif</w:t>
      </w:r>
      <w:r w:rsidR="00BB1F9A" w:rsidRPr="00D218EC">
        <w:rPr>
          <w:sz w:val="24"/>
          <w:szCs w:val="18"/>
        </w:rPr>
        <w:t xml:space="preserve">fers from the product specified; </w:t>
      </w:r>
      <w:r w:rsidRPr="00D218EC">
        <w:rPr>
          <w:sz w:val="24"/>
          <w:szCs w:val="18"/>
        </w:rPr>
        <w:t>and</w:t>
      </w:r>
    </w:p>
    <w:p w14:paraId="0C11957F" w14:textId="4895BAB4" w:rsidR="00F9006C" w:rsidRPr="00266DFB" w:rsidRDefault="00BB1F9A" w:rsidP="000352A4">
      <w:pPr>
        <w:pStyle w:val="Itema"/>
        <w:rPr>
          <w:sz w:val="24"/>
          <w:szCs w:val="24"/>
        </w:rPr>
      </w:pPr>
      <w:r w:rsidRPr="00266DFB">
        <w:rPr>
          <w:sz w:val="24"/>
          <w:szCs w:val="24"/>
        </w:rPr>
        <w:t xml:space="preserve">Include complete descriptive literature and/or specifications </w:t>
      </w:r>
      <w:r w:rsidR="00850953" w:rsidRPr="00266DFB">
        <w:rPr>
          <w:sz w:val="24"/>
          <w:szCs w:val="24"/>
        </w:rPr>
        <w:t xml:space="preserve">as PDF attachments to </w:t>
      </w:r>
      <w:r w:rsidR="00850953">
        <w:rPr>
          <w:sz w:val="24"/>
          <w:szCs w:val="24"/>
        </w:rPr>
        <w:t xml:space="preserve">the </w:t>
      </w:r>
      <w:r w:rsidR="00850953" w:rsidRPr="00266DFB">
        <w:rPr>
          <w:sz w:val="24"/>
          <w:szCs w:val="24"/>
        </w:rPr>
        <w:t xml:space="preserve">online bid submission </w:t>
      </w:r>
      <w:r w:rsidRPr="00266DFB">
        <w:rPr>
          <w:sz w:val="24"/>
          <w:szCs w:val="24"/>
        </w:rPr>
        <w:t xml:space="preserve">as proof that the proposed alternate will be equal to or better than the product named in this </w:t>
      </w:r>
      <w:r w:rsidR="00505B06">
        <w:rPr>
          <w:sz w:val="24"/>
          <w:szCs w:val="24"/>
        </w:rPr>
        <w:t>IRFP</w:t>
      </w:r>
      <w:r w:rsidRPr="00266DFB">
        <w:rPr>
          <w:sz w:val="24"/>
          <w:szCs w:val="24"/>
        </w:rPr>
        <w:t>.</w:t>
      </w:r>
    </w:p>
    <w:p w14:paraId="19A0EBE7" w14:textId="1DAFC884" w:rsidR="00F9006C" w:rsidRPr="00266DFB" w:rsidRDefault="00F9006C" w:rsidP="000352A4">
      <w:pPr>
        <w:pStyle w:val="Item1"/>
        <w:rPr>
          <w:sz w:val="24"/>
          <w:szCs w:val="24"/>
        </w:rPr>
      </w:pPr>
      <w:r w:rsidRPr="00266DFB">
        <w:rPr>
          <w:sz w:val="24"/>
          <w:szCs w:val="24"/>
        </w:rPr>
        <w:t>The County reserves the right to be the sole judge of what is equal and acceptable</w:t>
      </w:r>
      <w:r w:rsidR="00A114C4">
        <w:rPr>
          <w:sz w:val="24"/>
          <w:szCs w:val="24"/>
        </w:rPr>
        <w:t>. It</w:t>
      </w:r>
      <w:r w:rsidRPr="00266DFB">
        <w:rPr>
          <w:sz w:val="24"/>
          <w:szCs w:val="24"/>
        </w:rPr>
        <w:t xml:space="preserve"> may require </w:t>
      </w:r>
      <w:r w:rsidR="00502F47" w:rsidRPr="00266DFB">
        <w:rPr>
          <w:sz w:val="24"/>
          <w:szCs w:val="24"/>
        </w:rPr>
        <w:t>Bidder</w:t>
      </w:r>
      <w:r w:rsidR="006A36E5">
        <w:rPr>
          <w:sz w:val="24"/>
          <w:szCs w:val="24"/>
        </w:rPr>
        <w:t>s</w:t>
      </w:r>
      <w:r w:rsidRPr="00266DFB">
        <w:rPr>
          <w:sz w:val="24"/>
          <w:szCs w:val="24"/>
        </w:rPr>
        <w:t xml:space="preserve"> to provide additional information and/or samples</w:t>
      </w:r>
      <w:r w:rsidR="00AF533D" w:rsidRPr="00266DFB">
        <w:rPr>
          <w:sz w:val="24"/>
          <w:szCs w:val="24"/>
        </w:rPr>
        <w:t xml:space="preserve"> or disqualify the bid</w:t>
      </w:r>
      <w:r w:rsidR="0066489F">
        <w:rPr>
          <w:sz w:val="24"/>
          <w:szCs w:val="24"/>
        </w:rPr>
        <w:t xml:space="preserve"> proposal</w:t>
      </w:r>
      <w:r w:rsidR="00AF533D" w:rsidRPr="00266DFB">
        <w:rPr>
          <w:sz w:val="24"/>
          <w:szCs w:val="24"/>
        </w:rPr>
        <w:t xml:space="preserve">. </w:t>
      </w:r>
    </w:p>
    <w:p w14:paraId="4D86AA53" w14:textId="29DA44F6" w:rsidR="009F0B2C" w:rsidRPr="00266DFB" w:rsidRDefault="00F9006C" w:rsidP="000352A4">
      <w:pPr>
        <w:pStyle w:val="Item1"/>
        <w:rPr>
          <w:sz w:val="24"/>
          <w:szCs w:val="24"/>
        </w:rPr>
      </w:pPr>
      <w:r w:rsidRPr="00266DFB">
        <w:rPr>
          <w:sz w:val="24"/>
          <w:szCs w:val="24"/>
        </w:rPr>
        <w:t xml:space="preserve">If </w:t>
      </w:r>
      <w:r w:rsidR="00502F47" w:rsidRPr="00266DFB">
        <w:rPr>
          <w:sz w:val="24"/>
          <w:szCs w:val="24"/>
        </w:rPr>
        <w:t>Bidder</w:t>
      </w:r>
      <w:r w:rsidR="00E655D9">
        <w:rPr>
          <w:sz w:val="24"/>
          <w:szCs w:val="24"/>
        </w:rPr>
        <w:t>s</w:t>
      </w:r>
      <w:r w:rsidRPr="00266DFB">
        <w:rPr>
          <w:sz w:val="24"/>
          <w:szCs w:val="24"/>
        </w:rPr>
        <w:t xml:space="preserve"> do not specify otherwise, it is understood that the referenced brand will be supplied.</w:t>
      </w:r>
    </w:p>
    <w:p w14:paraId="42410ED7" w14:textId="77777777" w:rsidR="003D3E5A" w:rsidRDefault="00F9006C" w:rsidP="000352A4">
      <w:pPr>
        <w:pStyle w:val="Heading2"/>
        <w:rPr>
          <w:u w:val="none"/>
        </w:rPr>
      </w:pPr>
      <w:bookmarkStart w:id="46" w:name="_Toc339364454"/>
      <w:bookmarkStart w:id="47" w:name="_Toc339364715"/>
      <w:bookmarkStart w:id="48" w:name="_Toc148903475"/>
      <w:r w:rsidRPr="00266DFB">
        <w:rPr>
          <w:sz w:val="24"/>
          <w:szCs w:val="24"/>
        </w:rPr>
        <w:t>QUANTITIES</w:t>
      </w:r>
      <w:bookmarkEnd w:id="46"/>
      <w:bookmarkEnd w:id="47"/>
      <w:bookmarkEnd w:id="48"/>
      <w:r w:rsidR="007402A0" w:rsidRPr="007276A7">
        <w:rPr>
          <w:u w:val="none"/>
        </w:rPr>
        <w:t xml:space="preserve"> </w:t>
      </w:r>
    </w:p>
    <w:p w14:paraId="27B73527" w14:textId="62DEBF73" w:rsidR="00F9006C" w:rsidRPr="00266DFB" w:rsidRDefault="00F9006C" w:rsidP="00CC278E">
      <w:pPr>
        <w:spacing w:after="240"/>
        <w:ind w:left="1440"/>
        <w:rPr>
          <w:rFonts w:ascii="Calibri" w:hAnsi="Calibri" w:cs="Calibri"/>
          <w:sz w:val="24"/>
          <w:szCs w:val="24"/>
        </w:rPr>
      </w:pPr>
      <w:r w:rsidRPr="00266DFB">
        <w:rPr>
          <w:rFonts w:ascii="Calibri" w:hAnsi="Calibri" w:cs="Calibri"/>
          <w:sz w:val="24"/>
          <w:szCs w:val="24"/>
        </w:rPr>
        <w:t xml:space="preserve">Quantities listed herein </w:t>
      </w:r>
      <w:r w:rsidRPr="00AB0A15">
        <w:rPr>
          <w:rFonts w:ascii="Calibri" w:hAnsi="Calibri" w:cs="Calibri"/>
          <w:sz w:val="24"/>
          <w:szCs w:val="24"/>
        </w:rPr>
        <w:t xml:space="preserve">are annual estimates based on past usage and are </w:t>
      </w:r>
      <w:r w:rsidRPr="00266DFB">
        <w:rPr>
          <w:rFonts w:ascii="Calibri" w:hAnsi="Calibri" w:cs="Calibri"/>
          <w:sz w:val="24"/>
          <w:szCs w:val="24"/>
        </w:rPr>
        <w:t>not to be construed as a commitment.  No minimum or maximum is guaranteed or implied.</w:t>
      </w:r>
    </w:p>
    <w:p w14:paraId="3A7ECF44" w14:textId="77777777" w:rsidR="003D3E5A" w:rsidRPr="00266DFB" w:rsidRDefault="00F9006C" w:rsidP="000352A4">
      <w:pPr>
        <w:pStyle w:val="Heading2"/>
        <w:rPr>
          <w:sz w:val="24"/>
          <w:szCs w:val="24"/>
          <w:u w:val="none"/>
        </w:rPr>
      </w:pPr>
      <w:bookmarkStart w:id="49" w:name="_Toc339364456"/>
      <w:bookmarkStart w:id="50" w:name="_Toc339364717"/>
      <w:bookmarkStart w:id="51" w:name="_Toc148903476"/>
      <w:r w:rsidRPr="00266DFB">
        <w:rPr>
          <w:sz w:val="24"/>
          <w:szCs w:val="24"/>
        </w:rPr>
        <w:t>PRICING</w:t>
      </w:r>
      <w:bookmarkEnd w:id="49"/>
      <w:bookmarkEnd w:id="50"/>
      <w:bookmarkEnd w:id="51"/>
      <w:r w:rsidR="007402A0" w:rsidRPr="00266DFB">
        <w:rPr>
          <w:sz w:val="24"/>
          <w:szCs w:val="24"/>
          <w:u w:val="none"/>
        </w:rPr>
        <w:t xml:space="preserve"> </w:t>
      </w:r>
    </w:p>
    <w:p w14:paraId="5C348599" w14:textId="2E590A46" w:rsidR="00F9006C" w:rsidRPr="00D218EC" w:rsidRDefault="00F9006C" w:rsidP="00D218EC">
      <w:pPr>
        <w:pStyle w:val="Item1"/>
        <w:rPr>
          <w:sz w:val="24"/>
          <w:szCs w:val="18"/>
        </w:rPr>
      </w:pPr>
      <w:r w:rsidRPr="00D218EC">
        <w:rPr>
          <w:sz w:val="24"/>
          <w:szCs w:val="18"/>
        </w:rPr>
        <w:t xml:space="preserve">All pricing as quoted will </w:t>
      </w:r>
      <w:r w:rsidR="00AF533D" w:rsidRPr="00D218EC">
        <w:rPr>
          <w:sz w:val="24"/>
          <w:szCs w:val="18"/>
        </w:rPr>
        <w:t xml:space="preserve">not increase, but except as noted below, </w:t>
      </w:r>
      <w:r w:rsidRPr="00D218EC">
        <w:rPr>
          <w:sz w:val="24"/>
          <w:szCs w:val="18"/>
        </w:rPr>
        <w:t xml:space="preserve">remain </w:t>
      </w:r>
      <w:r w:rsidR="00DA4A6E" w:rsidRPr="00D218EC">
        <w:rPr>
          <w:sz w:val="24"/>
          <w:szCs w:val="18"/>
        </w:rPr>
        <w:t xml:space="preserve">fixed and </w:t>
      </w:r>
      <w:r w:rsidRPr="00D218EC">
        <w:rPr>
          <w:sz w:val="24"/>
          <w:szCs w:val="18"/>
        </w:rPr>
        <w:t xml:space="preserve">firm for the term of any contract that may be awarded as a result of this </w:t>
      </w:r>
      <w:r w:rsidR="00505B06">
        <w:rPr>
          <w:sz w:val="24"/>
          <w:szCs w:val="18"/>
        </w:rPr>
        <w:t>IRFP</w:t>
      </w:r>
      <w:r w:rsidRPr="00D218EC">
        <w:rPr>
          <w:sz w:val="24"/>
          <w:szCs w:val="18"/>
        </w:rPr>
        <w:t>.</w:t>
      </w:r>
    </w:p>
    <w:p w14:paraId="65F619EB" w14:textId="03F9299F" w:rsidR="00F9006C" w:rsidRPr="00266DFB" w:rsidRDefault="00F9006C" w:rsidP="000352A4">
      <w:pPr>
        <w:pStyle w:val="Item1"/>
        <w:rPr>
          <w:sz w:val="24"/>
        </w:rPr>
      </w:pPr>
      <w:r w:rsidRPr="00266DFB">
        <w:rPr>
          <w:sz w:val="24"/>
        </w:rPr>
        <w:t xml:space="preserve">Unless otherwise stated, </w:t>
      </w:r>
      <w:r w:rsidR="00502F47" w:rsidRPr="00266DFB">
        <w:rPr>
          <w:sz w:val="24"/>
        </w:rPr>
        <w:t>Bidder</w:t>
      </w:r>
      <w:r w:rsidRPr="00266DFB">
        <w:rPr>
          <w:sz w:val="24"/>
        </w:rPr>
        <w:t xml:space="preserve"> agrees that, in the event of a price decline, the benefit of such </w:t>
      </w:r>
      <w:r w:rsidR="00A114C4">
        <w:rPr>
          <w:sz w:val="24"/>
        </w:rPr>
        <w:t xml:space="preserve">a </w:t>
      </w:r>
      <w:r w:rsidRPr="00266DFB">
        <w:rPr>
          <w:sz w:val="24"/>
        </w:rPr>
        <w:t xml:space="preserve">lower price </w:t>
      </w:r>
      <w:r w:rsidR="00CE1BC8">
        <w:rPr>
          <w:sz w:val="24"/>
        </w:rPr>
        <w:t>will</w:t>
      </w:r>
      <w:r w:rsidRPr="00266DFB">
        <w:rPr>
          <w:sz w:val="24"/>
        </w:rPr>
        <w:t xml:space="preserve"> be extended to the County.</w:t>
      </w:r>
    </w:p>
    <w:p w14:paraId="2D4D3652" w14:textId="1867E948" w:rsidR="00F9006C" w:rsidRPr="00266DFB" w:rsidRDefault="001E6594" w:rsidP="000352A4">
      <w:pPr>
        <w:pStyle w:val="Item1"/>
        <w:rPr>
          <w:sz w:val="24"/>
        </w:rPr>
      </w:pPr>
      <w:r>
        <w:rPr>
          <w:sz w:val="24"/>
        </w:rPr>
        <w:t>R</w:t>
      </w:r>
      <w:r w:rsidR="00AF533D" w:rsidRPr="00266DFB">
        <w:rPr>
          <w:sz w:val="24"/>
        </w:rPr>
        <w:t xml:space="preserve">easonable </w:t>
      </w:r>
      <w:r w:rsidR="00F9006C" w:rsidRPr="00266DFB">
        <w:rPr>
          <w:sz w:val="24"/>
        </w:rPr>
        <w:t>price increases or decreases for subsequent contract terms may be negotiated between Contractor and County after completion of the initial term.</w:t>
      </w:r>
    </w:p>
    <w:p w14:paraId="0629BB7D" w14:textId="4ADAEF87" w:rsidR="00DD5AA2" w:rsidRPr="00A85450" w:rsidRDefault="00DD5AA2" w:rsidP="000352A4">
      <w:pPr>
        <w:pStyle w:val="Item1"/>
      </w:pPr>
      <w:r w:rsidRPr="00266DFB">
        <w:rPr>
          <w:sz w:val="24"/>
        </w:rPr>
        <w:t xml:space="preserve">Taxes and freight charges: </w:t>
      </w:r>
    </w:p>
    <w:p w14:paraId="0A0A59C5" w14:textId="167D3E56" w:rsidR="00876B49" w:rsidRDefault="00544A43" w:rsidP="00D218EC">
      <w:pPr>
        <w:pStyle w:val="Itema"/>
      </w:pPr>
      <w:r w:rsidRPr="00D218EC">
        <w:rPr>
          <w:sz w:val="24"/>
          <w:szCs w:val="18"/>
        </w:rPr>
        <w:t xml:space="preserve">All prices are to be Freight On Board (F.O.B.) destination.  Any freight/delivery charges are to be included in the bid price. </w:t>
      </w:r>
    </w:p>
    <w:p w14:paraId="4A228640" w14:textId="0EB03B86" w:rsidR="00DD5AA2" w:rsidRPr="00266DFB" w:rsidRDefault="00DD5AA2" w:rsidP="000352A4">
      <w:pPr>
        <w:pStyle w:val="Itema"/>
        <w:rPr>
          <w:sz w:val="24"/>
          <w:szCs w:val="24"/>
        </w:rPr>
      </w:pPr>
      <w:r w:rsidRPr="00266DFB">
        <w:rPr>
          <w:sz w:val="24"/>
          <w:szCs w:val="24"/>
        </w:rPr>
        <w:t xml:space="preserve">The County is soliciting </w:t>
      </w:r>
      <w:r w:rsidRPr="00AB0A15">
        <w:rPr>
          <w:sz w:val="24"/>
          <w:szCs w:val="24"/>
        </w:rPr>
        <w:t>a</w:t>
      </w:r>
      <w:bookmarkStart w:id="52" w:name="PricingType"/>
      <w:r w:rsidR="00BA3AB1" w:rsidRPr="00AB0A15">
        <w:rPr>
          <w:sz w:val="24"/>
          <w:szCs w:val="24"/>
        </w:rPr>
        <w:t xml:space="preserve"> </w:t>
      </w:r>
      <w:r w:rsidR="000509F0" w:rsidRPr="00AB0A15">
        <w:rPr>
          <w:sz w:val="24"/>
          <w:szCs w:val="24"/>
        </w:rPr>
        <w:t>total price</w:t>
      </w:r>
      <w:bookmarkEnd w:id="52"/>
      <w:r w:rsidRPr="00AB0A15">
        <w:rPr>
          <w:sz w:val="24"/>
          <w:szCs w:val="24"/>
        </w:rPr>
        <w:t xml:space="preserve"> for </w:t>
      </w:r>
      <w:r w:rsidRPr="00266DFB">
        <w:rPr>
          <w:sz w:val="24"/>
          <w:szCs w:val="24"/>
        </w:rPr>
        <w:t>this project</w:t>
      </w:r>
      <w:r w:rsidR="00F52C4D" w:rsidRPr="00266DFB">
        <w:rPr>
          <w:sz w:val="24"/>
          <w:szCs w:val="24"/>
        </w:rPr>
        <w:t xml:space="preserve">.  </w:t>
      </w:r>
      <w:r w:rsidRPr="00266DFB">
        <w:rPr>
          <w:sz w:val="24"/>
          <w:szCs w:val="24"/>
        </w:rPr>
        <w:t>The price</w:t>
      </w:r>
      <w:r w:rsidRPr="00FD7B48">
        <w:rPr>
          <w:sz w:val="24"/>
          <w:szCs w:val="24"/>
        </w:rPr>
        <w:t xml:space="preserve">(s) </w:t>
      </w:r>
      <w:r w:rsidRPr="00266DFB">
        <w:rPr>
          <w:sz w:val="24"/>
          <w:szCs w:val="24"/>
        </w:rPr>
        <w:t xml:space="preserve">quoted </w:t>
      </w:r>
      <w:r w:rsidR="00F43EF7">
        <w:rPr>
          <w:sz w:val="24"/>
          <w:szCs w:val="24"/>
        </w:rPr>
        <w:t>must</w:t>
      </w:r>
      <w:r w:rsidRPr="00266DFB">
        <w:rPr>
          <w:sz w:val="24"/>
          <w:szCs w:val="24"/>
        </w:rPr>
        <w:t xml:space="preserve"> be the total cost the County will pay for this project</w:t>
      </w:r>
      <w:r w:rsidR="00A114C4">
        <w:rPr>
          <w:sz w:val="24"/>
          <w:szCs w:val="24"/>
        </w:rPr>
        <w:t>,</w:t>
      </w:r>
      <w:r w:rsidRPr="00266DFB">
        <w:rPr>
          <w:sz w:val="24"/>
          <w:szCs w:val="24"/>
        </w:rPr>
        <w:t xml:space="preserve"> including </w:t>
      </w:r>
      <w:r w:rsidR="00117325" w:rsidRPr="00266DFB">
        <w:rPr>
          <w:sz w:val="24"/>
          <w:szCs w:val="24"/>
        </w:rPr>
        <w:t xml:space="preserve">all taxes (excluding Sales and Use taxes) </w:t>
      </w:r>
      <w:r w:rsidRPr="00266DFB">
        <w:rPr>
          <w:sz w:val="24"/>
          <w:szCs w:val="24"/>
        </w:rPr>
        <w:t>and all other charges.</w:t>
      </w:r>
    </w:p>
    <w:p w14:paraId="29851B1F" w14:textId="11AD008C" w:rsidR="00DD5AA2" w:rsidRPr="00266DFB" w:rsidRDefault="00DD5AA2" w:rsidP="000352A4">
      <w:pPr>
        <w:pStyle w:val="Itema"/>
        <w:rPr>
          <w:sz w:val="24"/>
          <w:szCs w:val="24"/>
        </w:rPr>
      </w:pPr>
      <w:r w:rsidRPr="00266DFB">
        <w:rPr>
          <w:sz w:val="24"/>
          <w:szCs w:val="24"/>
        </w:rPr>
        <w:t xml:space="preserve">No charge for delivery, drayage, express, parcel post packing, cartage, insurance, license fees, permits, costs of bonds, or for any other purpose, except taxes legally payable by </w:t>
      </w:r>
      <w:r w:rsidR="009000A4">
        <w:rPr>
          <w:sz w:val="24"/>
          <w:szCs w:val="24"/>
        </w:rPr>
        <w:t xml:space="preserve">the </w:t>
      </w:r>
      <w:r w:rsidRPr="00266DFB">
        <w:rPr>
          <w:sz w:val="24"/>
          <w:szCs w:val="24"/>
        </w:rPr>
        <w:t>County, will be paid by the County unless expressly included and itemized in the bid</w:t>
      </w:r>
      <w:r w:rsidR="0066489F">
        <w:rPr>
          <w:sz w:val="24"/>
          <w:szCs w:val="24"/>
        </w:rPr>
        <w:t xml:space="preserve"> proposal</w:t>
      </w:r>
      <w:r w:rsidRPr="00266DFB">
        <w:rPr>
          <w:sz w:val="24"/>
          <w:szCs w:val="24"/>
        </w:rPr>
        <w:t>.</w:t>
      </w:r>
    </w:p>
    <w:p w14:paraId="726E2DE1" w14:textId="5A5C048F" w:rsidR="00DD5AA2" w:rsidRPr="00266DFB" w:rsidRDefault="00DD5AA2" w:rsidP="000352A4">
      <w:pPr>
        <w:pStyle w:val="Itema"/>
        <w:rPr>
          <w:sz w:val="24"/>
          <w:szCs w:val="24"/>
        </w:rPr>
      </w:pPr>
      <w:bookmarkStart w:id="53" w:name="_Hlk83899919"/>
      <w:r w:rsidRPr="00266DFB">
        <w:rPr>
          <w:sz w:val="24"/>
          <w:szCs w:val="24"/>
        </w:rPr>
        <w:t xml:space="preserve">Amount paid for </w:t>
      </w:r>
      <w:r w:rsidR="009000A4">
        <w:rPr>
          <w:sz w:val="24"/>
          <w:szCs w:val="24"/>
        </w:rPr>
        <w:t xml:space="preserve">the </w:t>
      </w:r>
      <w:r w:rsidRPr="00266DFB">
        <w:rPr>
          <w:sz w:val="24"/>
          <w:szCs w:val="24"/>
        </w:rPr>
        <w:t xml:space="preserve">transportation of property to the County of Alameda is exempt from Federal Transportation Tax.  An exemption certificate is not required where the shipping papers show the consignee as Alameda </w:t>
      </w:r>
      <w:r w:rsidR="00F27B62" w:rsidRPr="00266DFB">
        <w:rPr>
          <w:sz w:val="24"/>
          <w:szCs w:val="24"/>
        </w:rPr>
        <w:t>County</w:t>
      </w:r>
      <w:r w:rsidRPr="00266DFB">
        <w:rPr>
          <w:sz w:val="24"/>
          <w:szCs w:val="24"/>
        </w:rPr>
        <w:t xml:space="preserve"> as such papers may be accepted by the carrier as proof of the exempt character of the shipment.</w:t>
      </w:r>
    </w:p>
    <w:bookmarkEnd w:id="53"/>
    <w:p w14:paraId="07E304BB" w14:textId="1D54D5B1" w:rsidR="00F9006C" w:rsidRPr="00266DFB" w:rsidRDefault="00DD5AA2" w:rsidP="000352A4">
      <w:pPr>
        <w:pStyle w:val="Itema"/>
        <w:rPr>
          <w:sz w:val="24"/>
          <w:szCs w:val="24"/>
        </w:rPr>
      </w:pPr>
      <w:r w:rsidRPr="00266DFB">
        <w:rPr>
          <w:sz w:val="24"/>
          <w:szCs w:val="24"/>
        </w:rPr>
        <w:t xml:space="preserve">Articles sold to the County of Alameda are exempt from certain Federal excise taxes.  </w:t>
      </w:r>
      <w:r w:rsidR="00AF533D" w:rsidRPr="00266DFB">
        <w:rPr>
          <w:sz w:val="24"/>
          <w:szCs w:val="24"/>
        </w:rPr>
        <w:t>If applicable, and upon reques</w:t>
      </w:r>
      <w:r w:rsidR="00823F00" w:rsidRPr="00266DFB">
        <w:rPr>
          <w:sz w:val="24"/>
          <w:szCs w:val="24"/>
        </w:rPr>
        <w:t>t</w:t>
      </w:r>
      <w:r w:rsidR="00AF533D" w:rsidRPr="00266DFB">
        <w:rPr>
          <w:sz w:val="24"/>
          <w:szCs w:val="24"/>
        </w:rPr>
        <w:t>, t</w:t>
      </w:r>
      <w:r w:rsidRPr="00266DFB">
        <w:rPr>
          <w:sz w:val="24"/>
          <w:szCs w:val="24"/>
        </w:rPr>
        <w:t>he County will furnish an exemption certificate.</w:t>
      </w:r>
    </w:p>
    <w:p w14:paraId="584FD5B5" w14:textId="4E5A4327" w:rsidR="00F9006C" w:rsidRPr="00266DFB" w:rsidRDefault="00F9006C" w:rsidP="000352A4">
      <w:pPr>
        <w:pStyle w:val="Item1"/>
        <w:rPr>
          <w:sz w:val="24"/>
        </w:rPr>
      </w:pPr>
      <w:r w:rsidRPr="00266DFB">
        <w:rPr>
          <w:sz w:val="24"/>
        </w:rPr>
        <w:t xml:space="preserve">All prices quoted </w:t>
      </w:r>
      <w:r w:rsidR="00F43EF7">
        <w:rPr>
          <w:sz w:val="24"/>
        </w:rPr>
        <w:t>must</w:t>
      </w:r>
      <w:r w:rsidRPr="00266DFB">
        <w:rPr>
          <w:sz w:val="24"/>
        </w:rPr>
        <w:t xml:space="preserve"> be in United States</w:t>
      </w:r>
      <w:r w:rsidR="008136DB" w:rsidRPr="00266DFB">
        <w:rPr>
          <w:sz w:val="24"/>
        </w:rPr>
        <w:t xml:space="preserve"> </w:t>
      </w:r>
      <w:r w:rsidRPr="00266DFB">
        <w:rPr>
          <w:sz w:val="24"/>
        </w:rPr>
        <w:t>dollars</w:t>
      </w:r>
      <w:r w:rsidR="005C64AE" w:rsidRPr="00266DFB">
        <w:rPr>
          <w:sz w:val="24"/>
        </w:rPr>
        <w:t xml:space="preserve">. </w:t>
      </w:r>
    </w:p>
    <w:p w14:paraId="024054B0" w14:textId="5C2C2850" w:rsidR="00F9006C" w:rsidRPr="00266DFB" w:rsidRDefault="00F9006C" w:rsidP="000352A4">
      <w:pPr>
        <w:pStyle w:val="Item1"/>
        <w:rPr>
          <w:sz w:val="24"/>
          <w:szCs w:val="24"/>
        </w:rPr>
      </w:pPr>
      <w:r w:rsidRPr="00266DFB">
        <w:rPr>
          <w:sz w:val="24"/>
          <w:szCs w:val="24"/>
        </w:rPr>
        <w:t xml:space="preserve">Price quotes </w:t>
      </w:r>
      <w:r w:rsidR="00F43EF7">
        <w:rPr>
          <w:sz w:val="24"/>
          <w:szCs w:val="24"/>
        </w:rPr>
        <w:t>must</w:t>
      </w:r>
      <w:r w:rsidRPr="00266DFB">
        <w:rPr>
          <w:sz w:val="24"/>
          <w:szCs w:val="24"/>
        </w:rPr>
        <w:t xml:space="preserve"> include any and all payment incentives available to the County.</w:t>
      </w:r>
    </w:p>
    <w:p w14:paraId="78FD9277" w14:textId="69A4B3D9" w:rsidR="00F9006C" w:rsidRPr="00266DFB" w:rsidRDefault="001821C6" w:rsidP="000352A4">
      <w:pPr>
        <w:pStyle w:val="Item1"/>
        <w:rPr>
          <w:sz w:val="24"/>
          <w:szCs w:val="24"/>
        </w:rPr>
      </w:pPr>
      <w:r>
        <w:rPr>
          <w:sz w:val="24"/>
          <w:szCs w:val="24"/>
        </w:rPr>
        <w:t>I</w:t>
      </w:r>
      <w:r w:rsidR="00F9006C" w:rsidRPr="00266DFB">
        <w:rPr>
          <w:sz w:val="24"/>
          <w:szCs w:val="24"/>
        </w:rPr>
        <w:t>n the evaluation of cost, if applicable, it will be assumed that the unit price quoted is correct in the case of a discrepancy between the unit price and an extension</w:t>
      </w:r>
      <w:r w:rsidR="00A114C4">
        <w:rPr>
          <w:sz w:val="24"/>
          <w:szCs w:val="24"/>
        </w:rPr>
        <w:t>,</w:t>
      </w:r>
      <w:r w:rsidR="00AF533D" w:rsidRPr="00266DFB">
        <w:rPr>
          <w:sz w:val="24"/>
          <w:szCs w:val="24"/>
        </w:rPr>
        <w:t xml:space="preserve"> and the Bidder must honor the unit price quoted.</w:t>
      </w:r>
    </w:p>
    <w:p w14:paraId="32E8D7B8" w14:textId="77777777" w:rsidR="00F9006C" w:rsidRPr="00266DFB" w:rsidRDefault="00F9006C" w:rsidP="000352A4">
      <w:pPr>
        <w:pStyle w:val="Item1"/>
        <w:rPr>
          <w:sz w:val="24"/>
          <w:szCs w:val="24"/>
        </w:rPr>
      </w:pPr>
      <w:r w:rsidRPr="00266DFB">
        <w:rPr>
          <w:sz w:val="24"/>
          <w:szCs w:val="24"/>
        </w:rPr>
        <w:t>Federal and State minimum wage laws apply.</w:t>
      </w:r>
      <w:r w:rsidR="0082590B" w:rsidRPr="00266DFB">
        <w:rPr>
          <w:sz w:val="24"/>
          <w:szCs w:val="24"/>
        </w:rPr>
        <w:t xml:space="preserve"> </w:t>
      </w:r>
      <w:r w:rsidRPr="00266DFB">
        <w:rPr>
          <w:sz w:val="24"/>
          <w:szCs w:val="24"/>
        </w:rPr>
        <w:t xml:space="preserve"> The County has no</w:t>
      </w:r>
      <w:r w:rsidR="0082590B" w:rsidRPr="00266DFB">
        <w:rPr>
          <w:sz w:val="24"/>
          <w:szCs w:val="24"/>
        </w:rPr>
        <w:t xml:space="preserve"> requirements for living wages. </w:t>
      </w:r>
      <w:r w:rsidRPr="00266DFB">
        <w:rPr>
          <w:sz w:val="24"/>
          <w:szCs w:val="24"/>
        </w:rPr>
        <w:t xml:space="preserve"> The County is not imposing any additional requirements regarding wages.</w:t>
      </w:r>
    </w:p>
    <w:p w14:paraId="02E21E13" w14:textId="098C9610" w:rsidR="006A658C" w:rsidRPr="00857758" w:rsidRDefault="009000A4" w:rsidP="000112DD">
      <w:pPr>
        <w:pStyle w:val="Item1"/>
        <w:rPr>
          <w:sz w:val="24"/>
          <w:szCs w:val="24"/>
        </w:rPr>
      </w:pPr>
      <w:bookmarkStart w:id="54" w:name="_Hlk83900178"/>
      <w:r w:rsidRPr="00857758">
        <w:rPr>
          <w:sz w:val="24"/>
          <w:szCs w:val="24"/>
        </w:rPr>
        <w:t>Labor Compliance/Prevailing Wage:</w:t>
      </w:r>
      <w:r w:rsidR="000112DD" w:rsidRPr="00857758">
        <w:rPr>
          <w:sz w:val="24"/>
          <w:szCs w:val="24"/>
        </w:rPr>
        <w:t xml:space="preserve"> This provision applies to construction and other public works with prevailing wage requirements that </w:t>
      </w:r>
      <w:r w:rsidR="000C3F3F" w:rsidRPr="00857758">
        <w:rPr>
          <w:sz w:val="24"/>
          <w:szCs w:val="24"/>
        </w:rPr>
        <w:t>fall</w:t>
      </w:r>
      <w:r w:rsidR="000112DD" w:rsidRPr="00857758">
        <w:rPr>
          <w:sz w:val="24"/>
          <w:szCs w:val="24"/>
        </w:rPr>
        <w:t xml:space="preserve"> within the definition of public works under sections 1770 et seq. of the California Labor Code.</w:t>
      </w:r>
      <w:r w:rsidRPr="00857758">
        <w:rPr>
          <w:sz w:val="24"/>
          <w:szCs w:val="24"/>
        </w:rPr>
        <w:t xml:space="preserve">  </w:t>
      </w:r>
    </w:p>
    <w:p w14:paraId="3F92AB75" w14:textId="739410EE" w:rsidR="008D4D4B" w:rsidRPr="00857758" w:rsidRDefault="009000A4" w:rsidP="00D218EC">
      <w:pPr>
        <w:pStyle w:val="Itema"/>
        <w:rPr>
          <w:sz w:val="24"/>
          <w:szCs w:val="24"/>
        </w:rPr>
      </w:pPr>
      <w:r w:rsidRPr="00857758">
        <w:rPr>
          <w:sz w:val="24"/>
          <w:szCs w:val="24"/>
        </w:rPr>
        <w:t>This is public works project and is subject to monitoring by the Department of Industrial Relations (DIR).  All contractors performing work on Public Works projects are required to be registered with the DIR.  Valid DIR registration numbers for the firm and any lower</w:t>
      </w:r>
      <w:r w:rsidR="00A114C4" w:rsidRPr="00857758">
        <w:rPr>
          <w:sz w:val="24"/>
          <w:szCs w:val="24"/>
        </w:rPr>
        <w:t>-</w:t>
      </w:r>
      <w:r w:rsidRPr="00857758">
        <w:rPr>
          <w:sz w:val="24"/>
          <w:szCs w:val="24"/>
        </w:rPr>
        <w:t xml:space="preserve">tier subcontractors the contractors may hire to accomplish their portion of work must be supplied with the proposal.  The contractor and all subcontractors under the contractor </w:t>
      </w:r>
      <w:r w:rsidR="00F43EF7">
        <w:rPr>
          <w:sz w:val="24"/>
          <w:szCs w:val="24"/>
        </w:rPr>
        <w:t>must</w:t>
      </w:r>
      <w:r w:rsidRPr="00857758">
        <w:rPr>
          <w:sz w:val="24"/>
          <w:szCs w:val="24"/>
        </w:rPr>
        <w:t xml:space="preserve"> pay all workers on all work performed pursuant to this contract not less than the general prevailing rate of per diem wages and the general prevailing rate for holiday and overtime work as determined by the Director of the DIR, State of California, for the type of work performed and the locality in which the work is to be performed within the boundaries of the County, pursuant to sections 1770 et seq. of the California Labor Code.  Prevailing wage rates are also available from the County or at </w:t>
      </w:r>
      <w:hyperlink r:id="rId26" w:history="1">
        <w:r w:rsidRPr="00857758">
          <w:rPr>
            <w:rStyle w:val="Hyperlink"/>
            <w:sz w:val="24"/>
            <w:szCs w:val="24"/>
          </w:rPr>
          <w:t>www.dir.ca.gov</w:t>
        </w:r>
      </w:hyperlink>
      <w:r w:rsidRPr="00857758">
        <w:rPr>
          <w:sz w:val="24"/>
          <w:szCs w:val="24"/>
        </w:rPr>
        <w:t>.</w:t>
      </w:r>
    </w:p>
    <w:p w14:paraId="78C87234" w14:textId="77777777" w:rsidR="00F9006C" w:rsidRPr="00857758" w:rsidRDefault="008D4D4B" w:rsidP="00C340BC">
      <w:pPr>
        <w:pStyle w:val="Itema"/>
        <w:rPr>
          <w:sz w:val="24"/>
          <w:szCs w:val="24"/>
        </w:rPr>
      </w:pPr>
      <w:r w:rsidRPr="00857758">
        <w:rPr>
          <w:sz w:val="24"/>
          <w:szCs w:val="24"/>
        </w:rPr>
        <w:t>All public works contracts valued at $30,000 or more carry an obligation to hire apprentices, unless the craft or trade does not require the use of apprentices, as indicated in the corresponding prevailing wage determination.  This duty applies to all contractors and subcontractors on a project, even if their part of the project is less than $30,000.</w:t>
      </w:r>
    </w:p>
    <w:p w14:paraId="3CD238C4" w14:textId="77777777" w:rsidR="00F9006C" w:rsidRPr="00266DFB" w:rsidRDefault="00F9006C" w:rsidP="000352A4">
      <w:pPr>
        <w:pStyle w:val="Heading2"/>
        <w:rPr>
          <w:sz w:val="24"/>
          <w:szCs w:val="24"/>
        </w:rPr>
      </w:pPr>
      <w:bookmarkStart w:id="55" w:name="_Toc339364458"/>
      <w:bookmarkStart w:id="56" w:name="_Toc339364719"/>
      <w:bookmarkStart w:id="57" w:name="_Toc148903477"/>
      <w:bookmarkEnd w:id="54"/>
      <w:r w:rsidRPr="00266DFB">
        <w:rPr>
          <w:sz w:val="24"/>
          <w:szCs w:val="24"/>
        </w:rPr>
        <w:t>AWARD</w:t>
      </w:r>
      <w:bookmarkEnd w:id="55"/>
      <w:bookmarkEnd w:id="56"/>
      <w:bookmarkEnd w:id="57"/>
    </w:p>
    <w:p w14:paraId="04FA3C28" w14:textId="4AFC4186" w:rsidR="00383B1A" w:rsidRPr="00FD7B48" w:rsidRDefault="00C57504" w:rsidP="00D218EC">
      <w:pPr>
        <w:pStyle w:val="Item1"/>
        <w:rPr>
          <w:sz w:val="24"/>
          <w:szCs w:val="18"/>
        </w:rPr>
      </w:pPr>
      <w:r w:rsidRPr="00FD7B48">
        <w:rPr>
          <w:sz w:val="24"/>
          <w:szCs w:val="18"/>
        </w:rPr>
        <w:t xml:space="preserve">Most </w:t>
      </w:r>
      <w:r w:rsidR="006F6C64" w:rsidRPr="00FD7B48">
        <w:rPr>
          <w:sz w:val="24"/>
          <w:szCs w:val="18"/>
        </w:rPr>
        <w:t>Responsive and Responsible Bidder</w:t>
      </w:r>
      <w:r w:rsidR="00244273" w:rsidRPr="00FD7B48">
        <w:rPr>
          <w:sz w:val="24"/>
          <w:szCs w:val="18"/>
        </w:rPr>
        <w:t>(s)</w:t>
      </w:r>
    </w:p>
    <w:p w14:paraId="7875395B" w14:textId="2777BC0F" w:rsidR="00AF533D" w:rsidRPr="00FD7B48" w:rsidRDefault="00AF533D" w:rsidP="00CE1BC8">
      <w:pPr>
        <w:pStyle w:val="Itema"/>
        <w:numPr>
          <w:ilvl w:val="3"/>
          <w:numId w:val="17"/>
        </w:numPr>
        <w:rPr>
          <w:sz w:val="24"/>
          <w:szCs w:val="24"/>
        </w:rPr>
      </w:pPr>
      <w:r w:rsidRPr="00FD7B48">
        <w:rPr>
          <w:sz w:val="24"/>
          <w:szCs w:val="24"/>
        </w:rPr>
        <w:t>The award will be made to the highest</w:t>
      </w:r>
      <w:r w:rsidR="00A114C4" w:rsidRPr="00FD7B48">
        <w:rPr>
          <w:sz w:val="24"/>
          <w:szCs w:val="24"/>
        </w:rPr>
        <w:t>-</w:t>
      </w:r>
      <w:r w:rsidRPr="00FD7B48">
        <w:rPr>
          <w:sz w:val="24"/>
          <w:szCs w:val="24"/>
        </w:rPr>
        <w:t xml:space="preserve">ranked Bidder(s) who meet the requirements of these specifications, </w:t>
      </w:r>
      <w:r w:rsidR="00BF3055" w:rsidRPr="00FD7B48">
        <w:rPr>
          <w:sz w:val="24"/>
          <w:szCs w:val="24"/>
        </w:rPr>
        <w:t>terms,</w:t>
      </w:r>
      <w:r w:rsidRPr="00FD7B48">
        <w:rPr>
          <w:sz w:val="24"/>
          <w:szCs w:val="24"/>
        </w:rPr>
        <w:t xml:space="preserve"> and conditions.   </w:t>
      </w:r>
    </w:p>
    <w:p w14:paraId="44265F01" w14:textId="20A9136B" w:rsidR="004E6261" w:rsidRPr="00FD7B48" w:rsidRDefault="00FF715F" w:rsidP="00CE1BC8">
      <w:pPr>
        <w:pStyle w:val="Itema"/>
        <w:numPr>
          <w:ilvl w:val="3"/>
          <w:numId w:val="17"/>
        </w:numPr>
        <w:rPr>
          <w:sz w:val="24"/>
          <w:szCs w:val="24"/>
        </w:rPr>
      </w:pPr>
      <w:r w:rsidRPr="00FD7B48">
        <w:rPr>
          <w:sz w:val="24"/>
          <w:szCs w:val="24"/>
        </w:rPr>
        <w:t>Awards may also be made to the subsequent highest ranked Bidder(s) who will be called in order should</w:t>
      </w:r>
      <w:r w:rsidR="00AF533D" w:rsidRPr="00FD7B48">
        <w:rPr>
          <w:sz w:val="24"/>
          <w:szCs w:val="24"/>
        </w:rPr>
        <w:t xml:space="preserve"> the County need to contract with another </w:t>
      </w:r>
      <w:r w:rsidR="00520D75" w:rsidRPr="00FD7B48">
        <w:rPr>
          <w:sz w:val="24"/>
          <w:szCs w:val="24"/>
        </w:rPr>
        <w:t>B</w:t>
      </w:r>
      <w:r w:rsidR="00AF533D" w:rsidRPr="00FD7B48">
        <w:rPr>
          <w:sz w:val="24"/>
          <w:szCs w:val="24"/>
        </w:rPr>
        <w:t>idder(s)</w:t>
      </w:r>
      <w:r w:rsidRPr="00FD7B48">
        <w:rPr>
          <w:sz w:val="24"/>
          <w:szCs w:val="24"/>
        </w:rPr>
        <w:t xml:space="preserve">. </w:t>
      </w:r>
    </w:p>
    <w:p w14:paraId="16165780" w14:textId="5008085F" w:rsidR="006C5CE8" w:rsidRPr="009000A4" w:rsidRDefault="00AF533D" w:rsidP="00CE1BC8">
      <w:pPr>
        <w:pStyle w:val="Itema"/>
        <w:numPr>
          <w:ilvl w:val="3"/>
          <w:numId w:val="17"/>
        </w:numPr>
        <w:rPr>
          <w:sz w:val="24"/>
          <w:szCs w:val="24"/>
        </w:rPr>
      </w:pPr>
      <w:r w:rsidRPr="00FD7B48">
        <w:rPr>
          <w:sz w:val="24"/>
          <w:szCs w:val="24"/>
        </w:rPr>
        <w:t>An award will be recommended for the</w:t>
      </w:r>
      <w:r w:rsidR="00557262" w:rsidRPr="00FD7B48">
        <w:rPr>
          <w:sz w:val="24"/>
          <w:szCs w:val="24"/>
        </w:rPr>
        <w:t xml:space="preserve"> Bidder</w:t>
      </w:r>
      <w:r w:rsidRPr="00FD7B48">
        <w:rPr>
          <w:sz w:val="24"/>
          <w:szCs w:val="24"/>
        </w:rPr>
        <w:t>(s)</w:t>
      </w:r>
      <w:r w:rsidR="00557262" w:rsidRPr="00FD7B48">
        <w:rPr>
          <w:sz w:val="24"/>
          <w:szCs w:val="24"/>
        </w:rPr>
        <w:t xml:space="preserve"> </w:t>
      </w:r>
      <w:r w:rsidRPr="00FD7B48">
        <w:rPr>
          <w:sz w:val="24"/>
          <w:szCs w:val="24"/>
        </w:rPr>
        <w:t>that</w:t>
      </w:r>
      <w:r w:rsidR="00557262" w:rsidRPr="00FD7B48">
        <w:rPr>
          <w:sz w:val="24"/>
          <w:szCs w:val="24"/>
        </w:rPr>
        <w:t xml:space="preserve"> submitted the proposal</w:t>
      </w:r>
      <w:r w:rsidRPr="00FD7B48">
        <w:rPr>
          <w:sz w:val="24"/>
          <w:szCs w:val="24"/>
        </w:rPr>
        <w:t>(s)</w:t>
      </w:r>
      <w:r w:rsidR="00557262" w:rsidRPr="00FD7B48">
        <w:rPr>
          <w:sz w:val="24"/>
          <w:szCs w:val="24"/>
        </w:rPr>
        <w:t xml:space="preserve"> that best serves the overall interests of the County </w:t>
      </w:r>
      <w:r w:rsidRPr="00FD7B48">
        <w:rPr>
          <w:sz w:val="24"/>
          <w:szCs w:val="24"/>
        </w:rPr>
        <w:t>by</w:t>
      </w:r>
      <w:r w:rsidR="00557262" w:rsidRPr="00FD7B48">
        <w:rPr>
          <w:sz w:val="24"/>
          <w:szCs w:val="24"/>
        </w:rPr>
        <w:t xml:space="preserve"> attain</w:t>
      </w:r>
      <w:r w:rsidRPr="00FD7B48">
        <w:rPr>
          <w:sz w:val="24"/>
          <w:szCs w:val="24"/>
        </w:rPr>
        <w:t>ing</w:t>
      </w:r>
      <w:r w:rsidR="00557262" w:rsidRPr="00FD7B48">
        <w:rPr>
          <w:sz w:val="24"/>
          <w:szCs w:val="24"/>
        </w:rPr>
        <w:t xml:space="preserve"> the highest overall point score.  </w:t>
      </w:r>
      <w:r w:rsidR="00A114C4" w:rsidRPr="00FD7B48">
        <w:rPr>
          <w:sz w:val="24"/>
          <w:szCs w:val="24"/>
        </w:rPr>
        <w:t>The a</w:t>
      </w:r>
      <w:r w:rsidR="00557262" w:rsidRPr="00FD7B48">
        <w:rPr>
          <w:sz w:val="24"/>
          <w:szCs w:val="24"/>
        </w:rPr>
        <w:t>ward may not necessarily be made to the Bidder</w:t>
      </w:r>
      <w:r w:rsidR="0041696F" w:rsidRPr="00FD7B48">
        <w:rPr>
          <w:sz w:val="24"/>
          <w:szCs w:val="24"/>
        </w:rPr>
        <w:t>(s)</w:t>
      </w:r>
      <w:r w:rsidR="00557262" w:rsidRPr="00FD7B48">
        <w:rPr>
          <w:sz w:val="24"/>
          <w:szCs w:val="24"/>
        </w:rPr>
        <w:t xml:space="preserve"> with </w:t>
      </w:r>
      <w:r w:rsidR="00557262" w:rsidRPr="00266DFB">
        <w:rPr>
          <w:sz w:val="24"/>
          <w:szCs w:val="24"/>
        </w:rPr>
        <w:t>the low</w:t>
      </w:r>
      <w:r w:rsidR="00823F00" w:rsidRPr="00266DFB">
        <w:rPr>
          <w:sz w:val="24"/>
          <w:szCs w:val="24"/>
        </w:rPr>
        <w:t xml:space="preserve">est price. </w:t>
      </w:r>
    </w:p>
    <w:p w14:paraId="2F295F81" w14:textId="77777777" w:rsidR="00CE1BC8" w:rsidRPr="00CE1BC8" w:rsidRDefault="00CE1BC8" w:rsidP="00CE1BC8">
      <w:pPr>
        <w:pStyle w:val="Item1"/>
        <w:tabs>
          <w:tab w:val="clear" w:pos="1440"/>
        </w:tabs>
        <w:rPr>
          <w:sz w:val="24"/>
          <w:szCs w:val="24"/>
        </w:rPr>
      </w:pPr>
      <w:bookmarkStart w:id="58" w:name="_Hlk101545107"/>
      <w:r w:rsidRPr="00CE1BC8">
        <w:rPr>
          <w:sz w:val="24"/>
          <w:szCs w:val="24"/>
        </w:rPr>
        <w:t xml:space="preserve">Small Local Emerging Business (SLEB) Program </w:t>
      </w:r>
    </w:p>
    <w:p w14:paraId="6141B49F" w14:textId="77777777" w:rsidR="00CE1BC8" w:rsidRPr="00CE1BC8" w:rsidRDefault="00CE1BC8" w:rsidP="00CE1BC8">
      <w:pPr>
        <w:pStyle w:val="Itema"/>
        <w:tabs>
          <w:tab w:val="clear" w:pos="2160"/>
        </w:tabs>
        <w:rPr>
          <w:sz w:val="24"/>
          <w:szCs w:val="24"/>
        </w:rPr>
      </w:pPr>
      <w:r w:rsidRPr="00CE1BC8">
        <w:rPr>
          <w:sz w:val="24"/>
          <w:szCs w:val="24"/>
        </w:rPr>
        <w:t xml:space="preserve">Small and Emerging Locally Owned Business:  The County is vitally interested in promoting the growth of small and emerging local businesses by means of increasing the participation of these businesses in the County’s purchase of goods and services. </w:t>
      </w:r>
    </w:p>
    <w:p w14:paraId="30BB3305" w14:textId="77777777" w:rsidR="00CE1BC8" w:rsidRPr="00CE1BC8" w:rsidRDefault="00CE1BC8" w:rsidP="00CE1BC8">
      <w:pPr>
        <w:pStyle w:val="Itema"/>
        <w:tabs>
          <w:tab w:val="clear" w:pos="2160"/>
        </w:tabs>
        <w:rPr>
          <w:sz w:val="24"/>
          <w:szCs w:val="24"/>
        </w:rPr>
      </w:pPr>
      <w:r w:rsidRPr="00CE1BC8">
        <w:rPr>
          <w:sz w:val="24"/>
          <w:szCs w:val="24"/>
        </w:rPr>
        <w:t xml:space="preserve">As a result of the County’s commitment to advancing the economic opportunities of these businesses, Bidders must meet the County’s Small and Emerging Locally Owned Business requirements in order to be considered for the contract award.  These requirements can be found online at: </w:t>
      </w:r>
    </w:p>
    <w:p w14:paraId="18A118F1" w14:textId="77777777" w:rsidR="00CE1BC8" w:rsidRPr="00CE1BC8" w:rsidRDefault="00625CF6" w:rsidP="00CE1BC8">
      <w:pPr>
        <w:pStyle w:val="Item10"/>
      </w:pPr>
      <w:hyperlink r:id="rId27" w:history="1">
        <w:r w:rsidR="00CE1BC8" w:rsidRPr="00CE1BC8">
          <w:rPr>
            <w:rStyle w:val="Hyperlink"/>
            <w:b/>
            <w:sz w:val="24"/>
            <w:szCs w:val="24"/>
          </w:rPr>
          <w:t>Alameda County SLEB Program Overview</w:t>
        </w:r>
      </w:hyperlink>
      <w:r w:rsidR="00CE1BC8" w:rsidRPr="00CE1BC8">
        <w:rPr>
          <w:sz w:val="24"/>
          <w:szCs w:val="24"/>
        </w:rPr>
        <w:t xml:space="preserve"> </w:t>
      </w:r>
      <w:r w:rsidR="00CE1BC8" w:rsidRPr="00CE1BC8">
        <w:rPr>
          <w:sz w:val="20"/>
        </w:rPr>
        <w:t>[</w:t>
      </w:r>
      <w:hyperlink r:id="rId28" w:history="1">
        <w:r w:rsidR="00CE1BC8" w:rsidRPr="00CE1BC8">
          <w:rPr>
            <w:rStyle w:val="Hyperlink"/>
            <w:sz w:val="20"/>
          </w:rPr>
          <w:t>http://acgov.org/auditor/sleb/overview.htm</w:t>
        </w:r>
      </w:hyperlink>
      <w:r w:rsidR="00CE1BC8" w:rsidRPr="00CE1BC8">
        <w:rPr>
          <w:sz w:val="20"/>
        </w:rPr>
        <w:t>]</w:t>
      </w:r>
      <w:r w:rsidR="00CE1BC8" w:rsidRPr="00CE1BC8">
        <w:t xml:space="preserve">; and </w:t>
      </w:r>
    </w:p>
    <w:p w14:paraId="77468C05" w14:textId="77777777" w:rsidR="00CE1BC8" w:rsidRPr="00CE1BC8" w:rsidRDefault="00625CF6" w:rsidP="00CE1BC8">
      <w:pPr>
        <w:pStyle w:val="Item10"/>
      </w:pPr>
      <w:hyperlink r:id="rId29" w:history="1">
        <w:r w:rsidR="00CE1BC8" w:rsidRPr="00CE1BC8">
          <w:rPr>
            <w:rStyle w:val="Hyperlink"/>
            <w:b/>
            <w:sz w:val="24"/>
            <w:szCs w:val="24"/>
          </w:rPr>
          <w:t>Alameda County SLEB Program Additional Information</w:t>
        </w:r>
      </w:hyperlink>
      <w:r w:rsidR="00CE1BC8" w:rsidRPr="00CE1BC8">
        <w:rPr>
          <w:sz w:val="24"/>
          <w:szCs w:val="24"/>
        </w:rPr>
        <w:t xml:space="preserve"> </w:t>
      </w:r>
      <w:r w:rsidR="00CE1BC8" w:rsidRPr="00CE1BC8">
        <w:rPr>
          <w:sz w:val="20"/>
        </w:rPr>
        <w:t>[</w:t>
      </w:r>
      <w:hyperlink r:id="rId30" w:history="1">
        <w:r w:rsidR="00CE1BC8" w:rsidRPr="00CE1BC8">
          <w:rPr>
            <w:rStyle w:val="Hyperlink"/>
            <w:sz w:val="20"/>
          </w:rPr>
          <w:t>https://gsa.acgov.org/do-business-with-us/vendor-support/small-local-and-emerging-businesses/</w:t>
        </w:r>
      </w:hyperlink>
      <w:r w:rsidR="00CE1BC8" w:rsidRPr="00CE1BC8">
        <w:rPr>
          <w:sz w:val="20"/>
        </w:rPr>
        <w:t>]</w:t>
      </w:r>
      <w:r w:rsidR="00CE1BC8" w:rsidRPr="00CE1BC8">
        <w:t xml:space="preserve"> </w:t>
      </w:r>
    </w:p>
    <w:p w14:paraId="68769E0A" w14:textId="6A142D32" w:rsidR="00CE1BC8" w:rsidRPr="00E71B4D" w:rsidRDefault="00CE1BC8" w:rsidP="00CE1BC8">
      <w:pPr>
        <w:pStyle w:val="Itema"/>
        <w:rPr>
          <w:sz w:val="24"/>
          <w:szCs w:val="18"/>
        </w:rPr>
      </w:pPr>
      <w:r w:rsidRPr="00CE1BC8">
        <w:rPr>
          <w:sz w:val="24"/>
          <w:szCs w:val="18"/>
        </w:rPr>
        <w:t>For purposes of this procurement, applicable industries include, but are not limited to, the following North American Industry Classification System (NAICS) Code(s):</w:t>
      </w:r>
      <w:r w:rsidR="00773E73">
        <w:rPr>
          <w:sz w:val="24"/>
          <w:szCs w:val="18"/>
        </w:rPr>
        <w:t xml:space="preserve"> </w:t>
      </w:r>
      <w:r w:rsidR="00BA3AB1" w:rsidRPr="00E71B4D">
        <w:rPr>
          <w:sz w:val="24"/>
          <w:szCs w:val="18"/>
        </w:rPr>
        <w:t>541330</w:t>
      </w:r>
      <w:r w:rsidR="00773E73" w:rsidRPr="00E71B4D">
        <w:rPr>
          <w:sz w:val="24"/>
          <w:szCs w:val="18"/>
        </w:rPr>
        <w:t>, 541690</w:t>
      </w:r>
      <w:r w:rsidRPr="00E71B4D">
        <w:rPr>
          <w:sz w:val="24"/>
          <w:szCs w:val="18"/>
        </w:rPr>
        <w:t xml:space="preserve">. </w:t>
      </w:r>
    </w:p>
    <w:p w14:paraId="2999DA26" w14:textId="77777777" w:rsidR="00CE1BC8" w:rsidRPr="00CE1BC8" w:rsidRDefault="00CE1BC8" w:rsidP="00CE1BC8">
      <w:pPr>
        <w:pStyle w:val="Itema"/>
        <w:rPr>
          <w:sz w:val="24"/>
          <w:szCs w:val="18"/>
        </w:rPr>
      </w:pPr>
      <w:r w:rsidRPr="00CE1BC8">
        <w:rPr>
          <w:sz w:val="24"/>
          <w:szCs w:val="18"/>
        </w:rPr>
        <w:t>A small business is defined by the United States Small Business Administration (SBA) as having no more than the number of employees or average annual gross receipts over the last three years required per SBA standards based on the small business's appropriate NAICS code.</w:t>
      </w:r>
    </w:p>
    <w:p w14:paraId="0E52A898" w14:textId="77777777" w:rsidR="00CE1BC8" w:rsidRPr="00CE1BC8" w:rsidRDefault="00CE1BC8" w:rsidP="00CE1BC8">
      <w:pPr>
        <w:pStyle w:val="Itema"/>
        <w:rPr>
          <w:sz w:val="24"/>
          <w:szCs w:val="18"/>
        </w:rPr>
      </w:pPr>
      <w:r w:rsidRPr="00CE1BC8">
        <w:rPr>
          <w:sz w:val="24"/>
          <w:szCs w:val="18"/>
        </w:rPr>
        <w:t>An emerging business is defined by the County as having either annual gross receipts of less than one-half that of a small business OR having less than one-half the number of employees AND that has been in business less than five years.</w:t>
      </w:r>
    </w:p>
    <w:p w14:paraId="141A78F5" w14:textId="77777777" w:rsidR="00CE1BC8" w:rsidRPr="00CE1BC8" w:rsidRDefault="00CE1BC8" w:rsidP="00CE1BC8">
      <w:pPr>
        <w:pStyle w:val="Itema"/>
        <w:rPr>
          <w:sz w:val="24"/>
          <w:szCs w:val="18"/>
        </w:rPr>
      </w:pPr>
      <w:r w:rsidRPr="00CE1BC8">
        <w:rPr>
          <w:sz w:val="24"/>
          <w:szCs w:val="18"/>
        </w:rPr>
        <w:t xml:space="preserve">If a Bidder is certified by the County as either a small and local or an emerging and local business (SLEB), the County will provide up to 5% bid preference for procurements over $25,000. </w:t>
      </w:r>
    </w:p>
    <w:bookmarkEnd w:id="58"/>
    <w:p w14:paraId="43F43EF8" w14:textId="052B8701" w:rsidR="006F6C64" w:rsidRPr="00FC58EA" w:rsidRDefault="006F6C64" w:rsidP="006C5CE8">
      <w:pPr>
        <w:pStyle w:val="Item1"/>
        <w:tabs>
          <w:tab w:val="clear" w:pos="1440"/>
        </w:tabs>
      </w:pPr>
      <w:r w:rsidRPr="006C5CE8">
        <w:rPr>
          <w:rFonts w:asciiTheme="minorHAnsi" w:hAnsiTheme="minorHAnsi" w:cstheme="minorHAnsi"/>
          <w:sz w:val="24"/>
          <w:szCs w:val="24"/>
        </w:rPr>
        <w:t xml:space="preserve">County Rights </w:t>
      </w:r>
    </w:p>
    <w:p w14:paraId="37D5610A" w14:textId="420C03E7" w:rsidR="00FC58EA" w:rsidRPr="00D218EC" w:rsidRDefault="00FC58EA" w:rsidP="00D218EC">
      <w:pPr>
        <w:pStyle w:val="Itema"/>
        <w:rPr>
          <w:sz w:val="24"/>
          <w:szCs w:val="18"/>
        </w:rPr>
      </w:pPr>
      <w:r w:rsidRPr="00D218EC">
        <w:rPr>
          <w:sz w:val="24"/>
          <w:szCs w:val="18"/>
        </w:rPr>
        <w:t xml:space="preserve">The County reserves the right to reject any or all responses that materially differ from any terms contained in this </w:t>
      </w:r>
      <w:r w:rsidR="00505B06">
        <w:rPr>
          <w:sz w:val="24"/>
          <w:szCs w:val="18"/>
        </w:rPr>
        <w:t>IRFP</w:t>
      </w:r>
      <w:r w:rsidR="00A114C4">
        <w:rPr>
          <w:sz w:val="24"/>
          <w:szCs w:val="18"/>
        </w:rPr>
        <w:t>,</w:t>
      </w:r>
      <w:r w:rsidRPr="00D218EC">
        <w:rPr>
          <w:sz w:val="24"/>
          <w:szCs w:val="18"/>
        </w:rPr>
        <w:t xml:space="preserve"> including Exhibits and any </w:t>
      </w:r>
      <w:r w:rsidR="00A114C4">
        <w:rPr>
          <w:sz w:val="24"/>
          <w:szCs w:val="18"/>
        </w:rPr>
        <w:t>A</w:t>
      </w:r>
      <w:r w:rsidRPr="00D218EC">
        <w:rPr>
          <w:sz w:val="24"/>
          <w:szCs w:val="18"/>
        </w:rPr>
        <w:t xml:space="preserve">ddendums, to waive informalities and minor irregularities in responses received, and to provide an opportunity for Bidders to correct minor and immaterial errors contained in their submissions.  The decision as to what constitutes a minor irregularity </w:t>
      </w:r>
      <w:r w:rsidR="00D0628D">
        <w:rPr>
          <w:sz w:val="24"/>
          <w:szCs w:val="18"/>
        </w:rPr>
        <w:t>will</w:t>
      </w:r>
      <w:r w:rsidRPr="00D218EC">
        <w:rPr>
          <w:sz w:val="24"/>
          <w:szCs w:val="18"/>
        </w:rPr>
        <w:t xml:space="preserve"> be made solely at the discretion of the County.</w:t>
      </w:r>
    </w:p>
    <w:p w14:paraId="0FF8914E" w14:textId="699B6EB8" w:rsidR="00FC58EA" w:rsidRPr="00FC58EA" w:rsidRDefault="00FC58EA" w:rsidP="00FC58EA">
      <w:pPr>
        <w:pStyle w:val="Itema"/>
        <w:rPr>
          <w:sz w:val="24"/>
          <w:szCs w:val="18"/>
        </w:rPr>
      </w:pPr>
      <w:r w:rsidRPr="00FC58EA">
        <w:rPr>
          <w:sz w:val="24"/>
          <w:szCs w:val="18"/>
        </w:rPr>
        <w:t xml:space="preserve">Any </w:t>
      </w:r>
      <w:r w:rsidR="0066489F">
        <w:rPr>
          <w:sz w:val="24"/>
          <w:szCs w:val="18"/>
        </w:rPr>
        <w:t xml:space="preserve">bid </w:t>
      </w:r>
      <w:r w:rsidRPr="00FC58EA">
        <w:rPr>
          <w:sz w:val="24"/>
          <w:szCs w:val="18"/>
        </w:rPr>
        <w:t>proposal</w:t>
      </w:r>
      <w:r w:rsidR="0066489F">
        <w:rPr>
          <w:sz w:val="24"/>
          <w:szCs w:val="18"/>
        </w:rPr>
        <w:t>s</w:t>
      </w:r>
      <w:r w:rsidRPr="00FC58EA">
        <w:rPr>
          <w:sz w:val="24"/>
          <w:szCs w:val="18"/>
        </w:rPr>
        <w:t xml:space="preserve"> that contain false or misleading information may be disqualified by the County.</w:t>
      </w:r>
    </w:p>
    <w:p w14:paraId="4DEB1A8D" w14:textId="77777777" w:rsidR="00FC58EA" w:rsidRPr="00FC58EA" w:rsidRDefault="00FC58EA" w:rsidP="00FC58EA">
      <w:pPr>
        <w:pStyle w:val="Itema"/>
        <w:rPr>
          <w:sz w:val="24"/>
          <w:szCs w:val="18"/>
        </w:rPr>
      </w:pPr>
      <w:r w:rsidRPr="00FC58EA">
        <w:rPr>
          <w:sz w:val="24"/>
          <w:szCs w:val="18"/>
        </w:rPr>
        <w:t>The County reserves the right to award to a single or multiple Contractors.</w:t>
      </w:r>
    </w:p>
    <w:p w14:paraId="4F667C6C" w14:textId="7665D2E8" w:rsidR="00FC58EA" w:rsidRPr="00FC58EA" w:rsidRDefault="00A114C4" w:rsidP="00FC58EA">
      <w:pPr>
        <w:pStyle w:val="Itema"/>
        <w:rPr>
          <w:sz w:val="24"/>
          <w:szCs w:val="18"/>
        </w:rPr>
      </w:pPr>
      <w:r w:rsidRPr="00A90BAF">
        <w:rPr>
          <w:sz w:val="24"/>
          <w:szCs w:val="24"/>
        </w:rPr>
        <w:t>The County reserves the right to conduct additional procurements for the same or similar goods and/or services</w:t>
      </w:r>
      <w:r>
        <w:rPr>
          <w:sz w:val="24"/>
          <w:szCs w:val="24"/>
        </w:rPr>
        <w:t xml:space="preserve"> or to award to additional contract</w:t>
      </w:r>
      <w:r w:rsidR="005706D2">
        <w:rPr>
          <w:sz w:val="24"/>
          <w:szCs w:val="24"/>
        </w:rPr>
        <w:t>(s), including</w:t>
      </w:r>
      <w:r>
        <w:rPr>
          <w:sz w:val="24"/>
          <w:szCs w:val="24"/>
        </w:rPr>
        <w:t xml:space="preserve"> to other Bidder</w:t>
      </w:r>
      <w:r w:rsidR="005706D2">
        <w:rPr>
          <w:sz w:val="24"/>
          <w:szCs w:val="24"/>
        </w:rPr>
        <w:t>(s),</w:t>
      </w:r>
      <w:r w:rsidRPr="00A90BAF">
        <w:rPr>
          <w:sz w:val="24"/>
          <w:szCs w:val="24"/>
        </w:rPr>
        <w:t xml:space="preserve"> during the term of the contract if it determines that additional Contractors are needed to supplement goods and/or services being provided.</w:t>
      </w:r>
      <w:r w:rsidR="00FC58EA" w:rsidRPr="00FC58EA">
        <w:rPr>
          <w:sz w:val="24"/>
          <w:szCs w:val="18"/>
        </w:rPr>
        <w:t xml:space="preserve"> </w:t>
      </w:r>
    </w:p>
    <w:p w14:paraId="29C015F9" w14:textId="77777777" w:rsidR="00FC58EA" w:rsidRPr="00FC58EA" w:rsidRDefault="00FC58EA" w:rsidP="00FC58EA">
      <w:pPr>
        <w:pStyle w:val="Itema"/>
        <w:rPr>
          <w:sz w:val="24"/>
          <w:szCs w:val="18"/>
        </w:rPr>
      </w:pPr>
      <w:r w:rsidRPr="00FC58EA">
        <w:rPr>
          <w:sz w:val="24"/>
          <w:szCs w:val="18"/>
        </w:rPr>
        <w:t>The County has the right to decline to award this contract or any part thereof for any reason.</w:t>
      </w:r>
    </w:p>
    <w:p w14:paraId="40417999" w14:textId="6E1B828C" w:rsidR="00F9006C" w:rsidRPr="00E710A9" w:rsidRDefault="006F6C64" w:rsidP="00773E73">
      <w:pPr>
        <w:pStyle w:val="Item1"/>
        <w:tabs>
          <w:tab w:val="clear" w:pos="1440"/>
        </w:tabs>
      </w:pPr>
      <w:r w:rsidRPr="00FC58EA">
        <w:rPr>
          <w:sz w:val="24"/>
          <w:szCs w:val="18"/>
        </w:rPr>
        <w:t>Procedures</w:t>
      </w:r>
    </w:p>
    <w:p w14:paraId="3E83B53C" w14:textId="34C832C5" w:rsidR="00E710A9" w:rsidRPr="00A85450" w:rsidRDefault="00E710A9" w:rsidP="00E710A9">
      <w:pPr>
        <w:pStyle w:val="Item1"/>
        <w:numPr>
          <w:ilvl w:val="3"/>
          <w:numId w:val="18"/>
        </w:numPr>
      </w:pPr>
      <w:r>
        <w:rPr>
          <w:sz w:val="24"/>
          <w:szCs w:val="18"/>
        </w:rPr>
        <w:t>Board approval to award a contract is required.</w:t>
      </w:r>
    </w:p>
    <w:p w14:paraId="2AE2B049" w14:textId="442E638C" w:rsidR="00F9006C" w:rsidRPr="00266DFB" w:rsidRDefault="00A114C4" w:rsidP="00CE1BC8">
      <w:pPr>
        <w:pStyle w:val="Itema"/>
        <w:numPr>
          <w:ilvl w:val="3"/>
          <w:numId w:val="18"/>
        </w:numPr>
        <w:rPr>
          <w:sz w:val="24"/>
          <w:szCs w:val="24"/>
        </w:rPr>
      </w:pPr>
      <w:r w:rsidRPr="00356299">
        <w:rPr>
          <w:sz w:val="24"/>
          <w:szCs w:val="24"/>
        </w:rPr>
        <w:t>A contract must be fully executed by the recommended awardee and the County prior to any services and goods being provided or work being performed.</w:t>
      </w:r>
    </w:p>
    <w:p w14:paraId="3E866B01" w14:textId="1FA99DF5" w:rsidR="009000A4" w:rsidRDefault="00A114C4" w:rsidP="00CE1BC8">
      <w:pPr>
        <w:pStyle w:val="Itema"/>
        <w:numPr>
          <w:ilvl w:val="3"/>
          <w:numId w:val="18"/>
        </w:numPr>
        <w:tabs>
          <w:tab w:val="clear" w:pos="2160"/>
        </w:tabs>
        <w:rPr>
          <w:sz w:val="24"/>
          <w:szCs w:val="24"/>
        </w:rPr>
      </w:pPr>
      <w:r w:rsidRPr="00356299">
        <w:rPr>
          <w:sz w:val="24"/>
          <w:szCs w:val="24"/>
        </w:rPr>
        <w:t>The County use</w:t>
      </w:r>
      <w:r>
        <w:rPr>
          <w:sz w:val="24"/>
          <w:szCs w:val="24"/>
        </w:rPr>
        <w:t>s</w:t>
      </w:r>
      <w:r w:rsidRPr="00356299">
        <w:rPr>
          <w:sz w:val="24"/>
          <w:szCs w:val="24"/>
        </w:rPr>
        <w:t xml:space="preserve"> its Standard Services Agreement terms and conditions for purchases and services</w:t>
      </w:r>
      <w:r>
        <w:rPr>
          <w:sz w:val="24"/>
          <w:szCs w:val="24"/>
        </w:rPr>
        <w:t>. A</w:t>
      </w:r>
      <w:r w:rsidRPr="00356299">
        <w:rPr>
          <w:sz w:val="24"/>
          <w:szCs w:val="24"/>
        </w:rPr>
        <w:t xml:space="preserve">ny terms that are not acceptable to a </w:t>
      </w:r>
      <w:r>
        <w:rPr>
          <w:sz w:val="24"/>
          <w:szCs w:val="24"/>
        </w:rPr>
        <w:t>B</w:t>
      </w:r>
      <w:r w:rsidRPr="00356299">
        <w:rPr>
          <w:sz w:val="24"/>
          <w:szCs w:val="24"/>
        </w:rPr>
        <w:t>idder must be identified on the Exception</w:t>
      </w:r>
      <w:r w:rsidR="0066489F">
        <w:rPr>
          <w:sz w:val="24"/>
          <w:szCs w:val="24"/>
        </w:rPr>
        <w:t>s</w:t>
      </w:r>
      <w:r w:rsidRPr="00356299">
        <w:rPr>
          <w:sz w:val="24"/>
          <w:szCs w:val="24"/>
        </w:rPr>
        <w:t xml:space="preserve"> and Clarification</w:t>
      </w:r>
      <w:r w:rsidR="0066489F">
        <w:rPr>
          <w:sz w:val="24"/>
          <w:szCs w:val="24"/>
        </w:rPr>
        <w:t>s form</w:t>
      </w:r>
      <w:r w:rsidRPr="00356299">
        <w:rPr>
          <w:sz w:val="24"/>
          <w:szCs w:val="24"/>
        </w:rPr>
        <w:t xml:space="preserve"> in </w:t>
      </w:r>
      <w:r w:rsidR="00D0628D" w:rsidRPr="00356299">
        <w:rPr>
          <w:sz w:val="24"/>
          <w:szCs w:val="24"/>
        </w:rPr>
        <w:t>Exhibit</w:t>
      </w:r>
      <w:r w:rsidRPr="00356299">
        <w:rPr>
          <w:sz w:val="24"/>
          <w:szCs w:val="24"/>
        </w:rPr>
        <w:t xml:space="preserve"> A - Bid Response Packet.  Bidder may access a copy of the Standard Services Agreement template at:</w:t>
      </w:r>
      <w:r w:rsidR="00884637" w:rsidRPr="00266DFB">
        <w:rPr>
          <w:sz w:val="24"/>
          <w:szCs w:val="24"/>
        </w:rPr>
        <w:t xml:space="preserve"> </w:t>
      </w:r>
    </w:p>
    <w:p w14:paraId="168888DD" w14:textId="125769E7" w:rsidR="007D110E" w:rsidRPr="00D73A7F" w:rsidRDefault="00625CF6" w:rsidP="009000A4">
      <w:pPr>
        <w:pStyle w:val="Itema"/>
        <w:numPr>
          <w:ilvl w:val="0"/>
          <w:numId w:val="0"/>
        </w:numPr>
        <w:ind w:left="2880"/>
        <w:rPr>
          <w:sz w:val="24"/>
          <w:szCs w:val="24"/>
        </w:rPr>
      </w:pPr>
      <w:hyperlink r:id="rId31" w:history="1">
        <w:r w:rsidR="008C1E1E" w:rsidRPr="00D73A7F">
          <w:rPr>
            <w:rStyle w:val="Hyperlink"/>
            <w:b/>
            <w:sz w:val="24"/>
            <w:szCs w:val="24"/>
          </w:rPr>
          <w:t>Alameda County Standard Services Agreement Template</w:t>
        </w:r>
      </w:hyperlink>
      <w:r w:rsidR="009000A4">
        <w:rPr>
          <w:rStyle w:val="Hyperlink"/>
          <w:b/>
          <w:sz w:val="24"/>
          <w:szCs w:val="24"/>
        </w:rPr>
        <w:t xml:space="preserve"> </w:t>
      </w:r>
      <w:r w:rsidR="007D110E" w:rsidRPr="00D73A7F">
        <w:rPr>
          <w:rFonts w:asciiTheme="minorHAnsi" w:hAnsiTheme="minorHAnsi" w:cstheme="minorHAnsi"/>
          <w:sz w:val="18"/>
          <w:szCs w:val="18"/>
        </w:rPr>
        <w:t>[</w:t>
      </w:r>
      <w:hyperlink r:id="rId32" w:history="1">
        <w:r w:rsidR="007D110E" w:rsidRPr="00D73A7F">
          <w:rPr>
            <w:rStyle w:val="Hyperlink"/>
            <w:rFonts w:asciiTheme="minorHAnsi" w:hAnsiTheme="minorHAnsi" w:cstheme="minorHAnsi"/>
            <w:sz w:val="18"/>
            <w:szCs w:val="18"/>
          </w:rPr>
          <w:t>https://acgovt.sharepoint.com/:w:/s/GSADigitalLibrary/EeGBnUyJSMFBoXqtvbj7ly0BqycT5J83NKyIV19tLO6-yA?e=YwGjFP</w:t>
        </w:r>
      </w:hyperlink>
      <w:r w:rsidR="007D110E" w:rsidRPr="00D73A7F">
        <w:rPr>
          <w:rFonts w:asciiTheme="minorHAnsi" w:hAnsiTheme="minorHAnsi" w:cstheme="minorHAnsi"/>
          <w:sz w:val="18"/>
          <w:szCs w:val="18"/>
        </w:rPr>
        <w:t>]</w:t>
      </w:r>
    </w:p>
    <w:p w14:paraId="0EF74D19" w14:textId="04EF17E5" w:rsidR="00F9006C" w:rsidRPr="00A85450" w:rsidRDefault="00A114C4" w:rsidP="006F1244">
      <w:pPr>
        <w:spacing w:after="240"/>
        <w:ind w:left="2880"/>
        <w:rPr>
          <w:rFonts w:ascii="Calibri" w:hAnsi="Calibri" w:cs="Calibri"/>
        </w:rPr>
      </w:pPr>
      <w:r w:rsidRPr="00266DFB">
        <w:rPr>
          <w:rFonts w:ascii="Calibri" w:hAnsi="Calibri" w:cs="Calibri"/>
          <w:sz w:val="24"/>
          <w:szCs w:val="24"/>
        </w:rPr>
        <w:t>The template contains minimal standard language</w:t>
      </w:r>
      <w:r>
        <w:rPr>
          <w:rFonts w:ascii="Calibri" w:hAnsi="Calibri" w:cs="Calibri"/>
          <w:sz w:val="24"/>
          <w:szCs w:val="24"/>
        </w:rPr>
        <w:t xml:space="preserve"> and s</w:t>
      </w:r>
      <w:r w:rsidRPr="00266DFB">
        <w:rPr>
          <w:rFonts w:ascii="Calibri" w:hAnsi="Calibri" w:cs="Calibri"/>
          <w:sz w:val="24"/>
          <w:szCs w:val="24"/>
        </w:rPr>
        <w:t>pecific contract terms, including the scope of services</w:t>
      </w:r>
      <w:r>
        <w:rPr>
          <w:rFonts w:ascii="Calibri" w:hAnsi="Calibri" w:cs="Calibri"/>
          <w:sz w:val="24"/>
          <w:szCs w:val="24"/>
        </w:rPr>
        <w:t xml:space="preserve"> that</w:t>
      </w:r>
      <w:r w:rsidRPr="00266DFB">
        <w:rPr>
          <w:rFonts w:ascii="Calibri" w:hAnsi="Calibri" w:cs="Calibri"/>
          <w:sz w:val="24"/>
          <w:szCs w:val="24"/>
        </w:rPr>
        <w:t xml:space="preserve"> may</w:t>
      </w:r>
      <w:r>
        <w:rPr>
          <w:rFonts w:ascii="Calibri" w:hAnsi="Calibri" w:cs="Calibri"/>
          <w:sz w:val="24"/>
          <w:szCs w:val="24"/>
        </w:rPr>
        <w:t xml:space="preserve"> </w:t>
      </w:r>
      <w:r w:rsidRPr="00266DFB">
        <w:rPr>
          <w:rFonts w:ascii="Calibri" w:hAnsi="Calibri" w:cs="Calibri"/>
          <w:sz w:val="24"/>
          <w:szCs w:val="24"/>
        </w:rPr>
        <w:t xml:space="preserve">be drafted and negotiated based on this </w:t>
      </w:r>
      <w:r w:rsidR="00505B06">
        <w:rPr>
          <w:rFonts w:ascii="Calibri" w:hAnsi="Calibri" w:cs="Calibri"/>
          <w:sz w:val="24"/>
          <w:szCs w:val="24"/>
        </w:rPr>
        <w:t>IRFP</w:t>
      </w:r>
      <w:r w:rsidRPr="00266DFB">
        <w:rPr>
          <w:rFonts w:ascii="Calibri" w:hAnsi="Calibri" w:cs="Calibri"/>
          <w:sz w:val="24"/>
          <w:szCs w:val="24"/>
        </w:rPr>
        <w:t xml:space="preserve"> and the bid </w:t>
      </w:r>
      <w:r w:rsidRPr="00FD7B48">
        <w:rPr>
          <w:rFonts w:ascii="Calibri" w:hAnsi="Calibri" w:cs="Calibri"/>
          <w:sz w:val="24"/>
          <w:szCs w:val="24"/>
        </w:rPr>
        <w:t xml:space="preserve">proposal(s). </w:t>
      </w:r>
    </w:p>
    <w:p w14:paraId="40555E25" w14:textId="43974DCB" w:rsidR="00F9006C" w:rsidRPr="00266DFB" w:rsidRDefault="00A114C4" w:rsidP="00CE1BC8">
      <w:pPr>
        <w:pStyle w:val="Itema"/>
        <w:numPr>
          <w:ilvl w:val="0"/>
          <w:numId w:val="19"/>
        </w:numPr>
        <w:ind w:hanging="720"/>
        <w:rPr>
          <w:sz w:val="24"/>
          <w:szCs w:val="24"/>
        </w:rPr>
      </w:pPr>
      <w:r w:rsidRPr="00266DFB">
        <w:rPr>
          <w:sz w:val="24"/>
          <w:szCs w:val="24"/>
        </w:rPr>
        <w:t xml:space="preserve">The </w:t>
      </w:r>
      <w:r w:rsidR="00505B06">
        <w:rPr>
          <w:sz w:val="24"/>
          <w:szCs w:val="24"/>
        </w:rPr>
        <w:t>IRFP</w:t>
      </w:r>
      <w:r w:rsidRPr="00266DFB">
        <w:rPr>
          <w:sz w:val="24"/>
          <w:szCs w:val="24"/>
        </w:rPr>
        <w:t xml:space="preserve"> specifications, terms, conditions</w:t>
      </w:r>
      <w:r>
        <w:rPr>
          <w:sz w:val="24"/>
          <w:szCs w:val="24"/>
        </w:rPr>
        <w:t>,</w:t>
      </w:r>
      <w:r w:rsidRPr="00266DFB">
        <w:rPr>
          <w:sz w:val="24"/>
          <w:szCs w:val="24"/>
        </w:rPr>
        <w:t xml:space="preserve"> Exhibits, </w:t>
      </w:r>
      <w:r w:rsidR="00505B06">
        <w:rPr>
          <w:sz w:val="24"/>
          <w:szCs w:val="24"/>
        </w:rPr>
        <w:t>IRFP</w:t>
      </w:r>
      <w:r w:rsidRPr="00266DFB">
        <w:rPr>
          <w:sz w:val="24"/>
          <w:szCs w:val="24"/>
        </w:rPr>
        <w:t xml:space="preserve"> Addenda</w:t>
      </w:r>
      <w:r>
        <w:rPr>
          <w:sz w:val="24"/>
          <w:szCs w:val="24"/>
        </w:rPr>
        <w:t>,</w:t>
      </w:r>
      <w:r w:rsidRPr="00266DFB">
        <w:rPr>
          <w:sz w:val="24"/>
          <w:szCs w:val="24"/>
        </w:rPr>
        <w:t xml:space="preserve"> and Bidder’s proposal may be incorporated into and made a part of any contract that may be awarded as a result of this </w:t>
      </w:r>
      <w:r w:rsidR="00505B06">
        <w:rPr>
          <w:sz w:val="24"/>
          <w:szCs w:val="24"/>
        </w:rPr>
        <w:t>IRFP</w:t>
      </w:r>
      <w:r w:rsidRPr="00266DFB">
        <w:rPr>
          <w:sz w:val="24"/>
          <w:szCs w:val="24"/>
        </w:rPr>
        <w:t>.</w:t>
      </w:r>
    </w:p>
    <w:p w14:paraId="6060F919" w14:textId="46899577" w:rsidR="00F9006C" w:rsidRPr="00B43DF6" w:rsidRDefault="00F9006C" w:rsidP="00B43DF6">
      <w:pPr>
        <w:pStyle w:val="Heading2"/>
        <w:rPr>
          <w:sz w:val="24"/>
          <w:szCs w:val="24"/>
        </w:rPr>
      </w:pPr>
      <w:bookmarkStart w:id="59" w:name="_Toc339364459"/>
      <w:bookmarkStart w:id="60" w:name="_Toc339364720"/>
      <w:bookmarkStart w:id="61" w:name="_Toc148903478"/>
      <w:r w:rsidRPr="00266DFB">
        <w:rPr>
          <w:sz w:val="24"/>
          <w:szCs w:val="24"/>
        </w:rPr>
        <w:t>METHOD OF ORDERING</w:t>
      </w:r>
      <w:bookmarkEnd w:id="59"/>
      <w:bookmarkEnd w:id="60"/>
      <w:bookmarkEnd w:id="61"/>
    </w:p>
    <w:p w14:paraId="03411066" w14:textId="3A1F2652" w:rsidR="00F9006C" w:rsidRPr="00D218EC" w:rsidRDefault="00F9006C" w:rsidP="00D218EC">
      <w:pPr>
        <w:pStyle w:val="Item1"/>
        <w:rPr>
          <w:sz w:val="24"/>
          <w:szCs w:val="18"/>
        </w:rPr>
      </w:pPr>
      <w:bookmarkStart w:id="62" w:name="_Hlk89702689"/>
      <w:r w:rsidRPr="00D218EC">
        <w:rPr>
          <w:sz w:val="24"/>
          <w:szCs w:val="18"/>
        </w:rPr>
        <w:t>A written P</w:t>
      </w:r>
      <w:r w:rsidR="008F5163" w:rsidRPr="00D218EC">
        <w:rPr>
          <w:sz w:val="24"/>
          <w:szCs w:val="18"/>
        </w:rPr>
        <w:t xml:space="preserve">urchase </w:t>
      </w:r>
      <w:r w:rsidRPr="00D218EC">
        <w:rPr>
          <w:sz w:val="24"/>
          <w:szCs w:val="18"/>
        </w:rPr>
        <w:t>O</w:t>
      </w:r>
      <w:r w:rsidR="008F5163" w:rsidRPr="00D218EC">
        <w:rPr>
          <w:sz w:val="24"/>
          <w:szCs w:val="18"/>
        </w:rPr>
        <w:t>rder (PO)</w:t>
      </w:r>
      <w:r w:rsidRPr="00D218EC">
        <w:rPr>
          <w:sz w:val="24"/>
          <w:szCs w:val="18"/>
        </w:rPr>
        <w:t xml:space="preserve"> </w:t>
      </w:r>
      <w:r w:rsidR="00AF533D" w:rsidRPr="00D218EC">
        <w:rPr>
          <w:sz w:val="24"/>
          <w:szCs w:val="18"/>
        </w:rPr>
        <w:t xml:space="preserve">will be issued after an </w:t>
      </w:r>
      <w:r w:rsidR="003D40BB" w:rsidRPr="00D218EC">
        <w:rPr>
          <w:sz w:val="24"/>
          <w:szCs w:val="18"/>
        </w:rPr>
        <w:t>executed contract</w:t>
      </w:r>
      <w:r w:rsidR="00172B64" w:rsidRPr="00D218EC">
        <w:rPr>
          <w:sz w:val="24"/>
          <w:szCs w:val="18"/>
        </w:rPr>
        <w:t xml:space="preserve"> and</w:t>
      </w:r>
      <w:r w:rsidR="00E710A9">
        <w:rPr>
          <w:sz w:val="24"/>
          <w:szCs w:val="18"/>
        </w:rPr>
        <w:t xml:space="preserve"> </w:t>
      </w:r>
      <w:r w:rsidR="00E710A9" w:rsidRPr="00E71B4D">
        <w:rPr>
          <w:sz w:val="24"/>
          <w:szCs w:val="18"/>
        </w:rPr>
        <w:t xml:space="preserve">Board </w:t>
      </w:r>
      <w:r w:rsidRPr="00E71B4D">
        <w:rPr>
          <w:sz w:val="24"/>
          <w:szCs w:val="18"/>
        </w:rPr>
        <w:t>ap</w:t>
      </w:r>
      <w:r w:rsidRPr="00D218EC">
        <w:rPr>
          <w:sz w:val="24"/>
          <w:szCs w:val="18"/>
        </w:rPr>
        <w:t>proval</w:t>
      </w:r>
      <w:r w:rsidR="00172B64" w:rsidRPr="00D218EC">
        <w:rPr>
          <w:sz w:val="24"/>
          <w:szCs w:val="18"/>
        </w:rPr>
        <w:t>. I</w:t>
      </w:r>
      <w:r w:rsidR="00AF533D" w:rsidRPr="00D218EC">
        <w:rPr>
          <w:sz w:val="24"/>
          <w:szCs w:val="18"/>
        </w:rPr>
        <w:t>f there is any conflict in terms</w:t>
      </w:r>
      <w:r w:rsidR="00172B64" w:rsidRPr="00D218EC">
        <w:rPr>
          <w:sz w:val="24"/>
          <w:szCs w:val="18"/>
        </w:rPr>
        <w:t xml:space="preserve"> of any PO and</w:t>
      </w:r>
      <w:r w:rsidR="00AF533D" w:rsidRPr="00D218EC">
        <w:rPr>
          <w:sz w:val="24"/>
          <w:szCs w:val="18"/>
        </w:rPr>
        <w:t xml:space="preserve"> </w:t>
      </w:r>
      <w:r w:rsidR="00172B64" w:rsidRPr="00D218EC">
        <w:rPr>
          <w:sz w:val="24"/>
          <w:szCs w:val="18"/>
        </w:rPr>
        <w:t xml:space="preserve">the executed </w:t>
      </w:r>
      <w:r w:rsidR="00AF533D" w:rsidRPr="00D218EC">
        <w:rPr>
          <w:sz w:val="24"/>
          <w:szCs w:val="18"/>
        </w:rPr>
        <w:t>contract</w:t>
      </w:r>
      <w:r w:rsidR="00172B64" w:rsidRPr="00D218EC">
        <w:rPr>
          <w:sz w:val="24"/>
          <w:szCs w:val="18"/>
        </w:rPr>
        <w:t>, the contract</w:t>
      </w:r>
      <w:r w:rsidR="00AF533D" w:rsidRPr="00D218EC">
        <w:rPr>
          <w:sz w:val="24"/>
          <w:szCs w:val="18"/>
        </w:rPr>
        <w:t xml:space="preserve"> will control</w:t>
      </w:r>
      <w:r w:rsidR="003D0192">
        <w:rPr>
          <w:sz w:val="24"/>
          <w:szCs w:val="18"/>
        </w:rPr>
        <w:t>, even if a PO is issued later</w:t>
      </w:r>
      <w:r w:rsidRPr="00D218EC">
        <w:rPr>
          <w:sz w:val="24"/>
          <w:szCs w:val="18"/>
        </w:rPr>
        <w:t xml:space="preserve">. </w:t>
      </w:r>
      <w:r w:rsidR="00AF533D" w:rsidRPr="00D218EC">
        <w:rPr>
          <w:sz w:val="24"/>
          <w:szCs w:val="18"/>
        </w:rPr>
        <w:t xml:space="preserve"> Payment cannot be made to any Contractor until a PO is issued. </w:t>
      </w:r>
      <w:bookmarkEnd w:id="62"/>
      <w:r w:rsidR="00003D08" w:rsidRPr="00D218EC">
        <w:rPr>
          <w:sz w:val="24"/>
          <w:szCs w:val="18"/>
        </w:rPr>
        <w:t xml:space="preserve"> </w:t>
      </w:r>
    </w:p>
    <w:p w14:paraId="721EC423" w14:textId="1544E75C" w:rsidR="00F9006C" w:rsidRPr="00266DFB" w:rsidRDefault="00F9006C" w:rsidP="000352A4">
      <w:pPr>
        <w:pStyle w:val="Item1"/>
        <w:rPr>
          <w:sz w:val="24"/>
        </w:rPr>
      </w:pPr>
      <w:bookmarkStart w:id="63" w:name="_Hlk89702718"/>
      <w:r w:rsidRPr="00266DFB">
        <w:rPr>
          <w:sz w:val="24"/>
        </w:rPr>
        <w:t xml:space="preserve">POs and payments for </w:t>
      </w:r>
      <w:r w:rsidR="00E00A41" w:rsidRPr="00266DFB">
        <w:rPr>
          <w:sz w:val="24"/>
        </w:rPr>
        <w:t>goods</w:t>
      </w:r>
      <w:r w:rsidRPr="00266DFB">
        <w:rPr>
          <w:sz w:val="24"/>
        </w:rPr>
        <w:t xml:space="preserve"> and/or services will be issued only in the name of </w:t>
      </w:r>
      <w:r w:rsidR="00A114C4">
        <w:rPr>
          <w:sz w:val="24"/>
        </w:rPr>
        <w:t xml:space="preserve">the </w:t>
      </w:r>
      <w:r w:rsidRPr="00266DFB">
        <w:rPr>
          <w:sz w:val="24"/>
        </w:rPr>
        <w:t>Contractor</w:t>
      </w:r>
      <w:r w:rsidR="00AF533D" w:rsidRPr="00266DFB">
        <w:rPr>
          <w:sz w:val="24"/>
        </w:rPr>
        <w:t>, as identified on the contract</w:t>
      </w:r>
      <w:r w:rsidRPr="00266DFB">
        <w:rPr>
          <w:sz w:val="24"/>
        </w:rPr>
        <w:t xml:space="preserve">. </w:t>
      </w:r>
    </w:p>
    <w:bookmarkEnd w:id="63"/>
    <w:p w14:paraId="21575D91" w14:textId="2EA64762" w:rsidR="00F9006C" w:rsidRPr="00266DFB" w:rsidRDefault="00A114C4" w:rsidP="000352A4">
      <w:pPr>
        <w:pStyle w:val="Item1"/>
        <w:rPr>
          <w:sz w:val="24"/>
        </w:rPr>
      </w:pPr>
      <w:r>
        <w:rPr>
          <w:sz w:val="24"/>
        </w:rPr>
        <w:t xml:space="preserve">The </w:t>
      </w:r>
      <w:r w:rsidR="00F9006C" w:rsidRPr="00266DFB">
        <w:rPr>
          <w:sz w:val="24"/>
        </w:rPr>
        <w:t xml:space="preserve">Contractor </w:t>
      </w:r>
      <w:r w:rsidR="00F43EF7">
        <w:rPr>
          <w:sz w:val="24"/>
        </w:rPr>
        <w:t>must</w:t>
      </w:r>
      <w:r w:rsidR="00F9006C" w:rsidRPr="00266DFB">
        <w:rPr>
          <w:sz w:val="24"/>
        </w:rPr>
        <w:t xml:space="preserve"> adapt to changes to the method of ordering procedures as required by the County during the term of the contract.</w:t>
      </w:r>
    </w:p>
    <w:p w14:paraId="2FAD4EFB" w14:textId="662567F4" w:rsidR="00F9006C" w:rsidRPr="00B43DF6" w:rsidRDefault="00172B64" w:rsidP="000352A4">
      <w:pPr>
        <w:pStyle w:val="Item1"/>
      </w:pPr>
      <w:bookmarkStart w:id="64" w:name="_Hlk89702756"/>
      <w:r>
        <w:rPr>
          <w:sz w:val="24"/>
        </w:rPr>
        <w:t>Any c</w:t>
      </w:r>
      <w:r w:rsidR="00F9006C" w:rsidRPr="00266DFB">
        <w:rPr>
          <w:sz w:val="24"/>
        </w:rPr>
        <w:t xml:space="preserve">hange orders </w:t>
      </w:r>
      <w:r w:rsidR="00F43EF7">
        <w:rPr>
          <w:sz w:val="24"/>
        </w:rPr>
        <w:t>must</w:t>
      </w:r>
      <w:r w:rsidR="00F9006C" w:rsidRPr="00266DFB">
        <w:rPr>
          <w:sz w:val="24"/>
        </w:rPr>
        <w:t xml:space="preserve"> be agreed upon </w:t>
      </w:r>
      <w:r w:rsidRPr="00266DFB">
        <w:rPr>
          <w:sz w:val="24"/>
        </w:rPr>
        <w:t xml:space="preserve">in writing </w:t>
      </w:r>
      <w:r w:rsidR="00F9006C" w:rsidRPr="00266DFB">
        <w:rPr>
          <w:sz w:val="24"/>
        </w:rPr>
        <w:t xml:space="preserve">by Contractor and County and issued as needed by County. </w:t>
      </w:r>
      <w:r w:rsidR="00003D08" w:rsidRPr="00266DFB">
        <w:rPr>
          <w:sz w:val="24"/>
        </w:rPr>
        <w:t xml:space="preserve"> </w:t>
      </w:r>
    </w:p>
    <w:p w14:paraId="1A1A8DE2" w14:textId="77777777" w:rsidR="00F9006C" w:rsidRPr="00266DFB" w:rsidRDefault="00F9006C" w:rsidP="000352A4">
      <w:pPr>
        <w:pStyle w:val="Heading2"/>
        <w:rPr>
          <w:sz w:val="24"/>
          <w:szCs w:val="24"/>
        </w:rPr>
      </w:pPr>
      <w:bookmarkStart w:id="65" w:name="_Toc339364461"/>
      <w:bookmarkStart w:id="66" w:name="_Toc339364722"/>
      <w:bookmarkStart w:id="67" w:name="_Toc148903479"/>
      <w:bookmarkEnd w:id="64"/>
      <w:r w:rsidRPr="00266DFB">
        <w:rPr>
          <w:sz w:val="24"/>
          <w:szCs w:val="24"/>
        </w:rPr>
        <w:t>INVOICING</w:t>
      </w:r>
      <w:bookmarkEnd w:id="65"/>
      <w:bookmarkEnd w:id="66"/>
      <w:bookmarkEnd w:id="67"/>
    </w:p>
    <w:p w14:paraId="07C1C470" w14:textId="767DAA0F" w:rsidR="00F9006C" w:rsidRPr="00D218EC" w:rsidRDefault="00F9006C" w:rsidP="00D218EC">
      <w:pPr>
        <w:pStyle w:val="Item1"/>
        <w:rPr>
          <w:sz w:val="24"/>
          <w:szCs w:val="18"/>
        </w:rPr>
      </w:pPr>
      <w:r w:rsidRPr="00D218EC">
        <w:rPr>
          <w:sz w:val="24"/>
          <w:szCs w:val="18"/>
        </w:rPr>
        <w:t xml:space="preserve">Contractor </w:t>
      </w:r>
      <w:r w:rsidR="00F43EF7">
        <w:rPr>
          <w:sz w:val="24"/>
          <w:szCs w:val="18"/>
        </w:rPr>
        <w:t>must</w:t>
      </w:r>
      <w:r w:rsidRPr="00D218EC">
        <w:rPr>
          <w:sz w:val="24"/>
          <w:szCs w:val="18"/>
        </w:rPr>
        <w:t xml:space="preserve"> invoice the requesting department, unless otherwise </w:t>
      </w:r>
      <w:r w:rsidR="00C75719" w:rsidRPr="00D218EC">
        <w:rPr>
          <w:sz w:val="24"/>
          <w:szCs w:val="18"/>
        </w:rPr>
        <w:t>directed by County</w:t>
      </w:r>
      <w:r w:rsidRPr="00D218EC">
        <w:rPr>
          <w:sz w:val="24"/>
          <w:szCs w:val="18"/>
        </w:rPr>
        <w:t xml:space="preserve">, upon satisfactory receipt of </w:t>
      </w:r>
      <w:r w:rsidR="00E00A41" w:rsidRPr="00D218EC">
        <w:rPr>
          <w:sz w:val="24"/>
          <w:szCs w:val="18"/>
        </w:rPr>
        <w:t>goods</w:t>
      </w:r>
      <w:r w:rsidRPr="00D218EC">
        <w:rPr>
          <w:sz w:val="24"/>
          <w:szCs w:val="18"/>
        </w:rPr>
        <w:t xml:space="preserve"> and/or performance of services.</w:t>
      </w:r>
    </w:p>
    <w:p w14:paraId="2F99AC0B" w14:textId="133A9679" w:rsidR="00F9006C" w:rsidRPr="00A85450" w:rsidRDefault="004428BD" w:rsidP="000352A4">
      <w:pPr>
        <w:pStyle w:val="Item1"/>
      </w:pPr>
      <w:r w:rsidRPr="00266DFB">
        <w:rPr>
          <w:sz w:val="24"/>
          <w:szCs w:val="24"/>
        </w:rPr>
        <w:t xml:space="preserve">County will use </w:t>
      </w:r>
      <w:r w:rsidR="00AF533D" w:rsidRPr="00266DFB">
        <w:rPr>
          <w:sz w:val="24"/>
          <w:szCs w:val="24"/>
        </w:rPr>
        <w:t xml:space="preserve">reasonable </w:t>
      </w:r>
      <w:r w:rsidRPr="00266DFB">
        <w:rPr>
          <w:sz w:val="24"/>
          <w:szCs w:val="24"/>
        </w:rPr>
        <w:t xml:space="preserve">efforts to make payment </w:t>
      </w:r>
      <w:r w:rsidRPr="00E71B4D">
        <w:rPr>
          <w:sz w:val="24"/>
          <w:szCs w:val="24"/>
        </w:rPr>
        <w:t>within 30 days following receipt and review of invoice and complete satisfactory receipt o</w:t>
      </w:r>
      <w:r w:rsidRPr="00266DFB">
        <w:rPr>
          <w:sz w:val="24"/>
          <w:szCs w:val="24"/>
        </w:rPr>
        <w:t xml:space="preserve">f </w:t>
      </w:r>
      <w:r w:rsidR="00E00A41" w:rsidRPr="00266DFB">
        <w:rPr>
          <w:sz w:val="24"/>
          <w:szCs w:val="24"/>
        </w:rPr>
        <w:t>goods</w:t>
      </w:r>
      <w:r w:rsidRPr="00266DFB">
        <w:rPr>
          <w:sz w:val="24"/>
          <w:szCs w:val="24"/>
        </w:rPr>
        <w:t xml:space="preserve"> and</w:t>
      </w:r>
      <w:r w:rsidR="00D16433" w:rsidRPr="00266DFB">
        <w:rPr>
          <w:sz w:val="24"/>
          <w:szCs w:val="24"/>
        </w:rPr>
        <w:t>/or</w:t>
      </w:r>
      <w:r w:rsidRPr="00266DFB">
        <w:rPr>
          <w:sz w:val="24"/>
          <w:szCs w:val="24"/>
        </w:rPr>
        <w:t xml:space="preserve"> performance of services.</w:t>
      </w:r>
      <w:r>
        <w:t xml:space="preserve">  </w:t>
      </w:r>
    </w:p>
    <w:p w14:paraId="3569F40B" w14:textId="78712F8A" w:rsidR="00CC278E" w:rsidRPr="00266DFB" w:rsidRDefault="00F9006C" w:rsidP="000352A4">
      <w:pPr>
        <w:pStyle w:val="Item1"/>
        <w:rPr>
          <w:sz w:val="24"/>
        </w:rPr>
      </w:pPr>
      <w:r w:rsidRPr="00266DFB">
        <w:rPr>
          <w:sz w:val="24"/>
        </w:rPr>
        <w:t xml:space="preserve">County </w:t>
      </w:r>
      <w:r w:rsidR="00CE1BC8">
        <w:rPr>
          <w:sz w:val="24"/>
        </w:rPr>
        <w:t>will</w:t>
      </w:r>
      <w:r w:rsidRPr="00266DFB">
        <w:rPr>
          <w:sz w:val="24"/>
        </w:rPr>
        <w:t xml:space="preserve"> notify </w:t>
      </w:r>
      <w:r w:rsidR="00A114C4">
        <w:rPr>
          <w:sz w:val="24"/>
        </w:rPr>
        <w:t xml:space="preserve">the </w:t>
      </w:r>
      <w:r w:rsidRPr="00266DFB">
        <w:rPr>
          <w:sz w:val="24"/>
        </w:rPr>
        <w:t xml:space="preserve">Contractor of any adjustments </w:t>
      </w:r>
      <w:r w:rsidR="00AF533D" w:rsidRPr="00266DFB">
        <w:rPr>
          <w:sz w:val="24"/>
        </w:rPr>
        <w:t xml:space="preserve">or corrections that must be </w:t>
      </w:r>
      <w:r w:rsidR="00C75719">
        <w:rPr>
          <w:sz w:val="24"/>
        </w:rPr>
        <w:t xml:space="preserve">made </w:t>
      </w:r>
      <w:r w:rsidR="00AF533D" w:rsidRPr="00266DFB">
        <w:rPr>
          <w:sz w:val="24"/>
        </w:rPr>
        <w:t xml:space="preserve">to receive payment on an </w:t>
      </w:r>
      <w:r w:rsidRPr="00266DFB">
        <w:rPr>
          <w:sz w:val="24"/>
        </w:rPr>
        <w:t>invoice.</w:t>
      </w:r>
    </w:p>
    <w:p w14:paraId="3CC41FDD" w14:textId="3FC88720" w:rsidR="00CC278E" w:rsidRPr="00266DFB" w:rsidRDefault="00F9006C" w:rsidP="000352A4">
      <w:pPr>
        <w:pStyle w:val="Item1"/>
        <w:rPr>
          <w:sz w:val="24"/>
        </w:rPr>
      </w:pPr>
      <w:r w:rsidRPr="00266DFB">
        <w:rPr>
          <w:sz w:val="24"/>
        </w:rPr>
        <w:t xml:space="preserve">Invoices </w:t>
      </w:r>
      <w:r w:rsidR="00C75719">
        <w:rPr>
          <w:sz w:val="24"/>
        </w:rPr>
        <w:t xml:space="preserve">submitted by </w:t>
      </w:r>
      <w:r w:rsidR="00A114C4">
        <w:rPr>
          <w:sz w:val="24"/>
        </w:rPr>
        <w:t xml:space="preserve">the </w:t>
      </w:r>
      <w:r w:rsidR="00C75719">
        <w:rPr>
          <w:sz w:val="24"/>
        </w:rPr>
        <w:t xml:space="preserve">Contractor must </w:t>
      </w:r>
      <w:r w:rsidRPr="00266DFB">
        <w:rPr>
          <w:sz w:val="24"/>
        </w:rPr>
        <w:t xml:space="preserve">contain </w:t>
      </w:r>
      <w:r w:rsidR="00C75719">
        <w:rPr>
          <w:sz w:val="24"/>
        </w:rPr>
        <w:t xml:space="preserve">the </w:t>
      </w:r>
      <w:r w:rsidRPr="00266DFB">
        <w:rPr>
          <w:sz w:val="24"/>
        </w:rPr>
        <w:t>County PO number, invoice number, remit to address</w:t>
      </w:r>
      <w:r w:rsidR="00C75719">
        <w:rPr>
          <w:sz w:val="24"/>
        </w:rPr>
        <w:t xml:space="preserve">, </w:t>
      </w:r>
      <w:r w:rsidRPr="00266DFB">
        <w:rPr>
          <w:sz w:val="24"/>
        </w:rPr>
        <w:t xml:space="preserve">itemized </w:t>
      </w:r>
      <w:r w:rsidR="00E00A41" w:rsidRPr="00266DFB">
        <w:rPr>
          <w:sz w:val="24"/>
        </w:rPr>
        <w:t>goods</w:t>
      </w:r>
      <w:r w:rsidRPr="00266DFB">
        <w:rPr>
          <w:sz w:val="24"/>
        </w:rPr>
        <w:t xml:space="preserve"> and/or services description</w:t>
      </w:r>
      <w:r w:rsidR="00A114C4">
        <w:rPr>
          <w:sz w:val="24"/>
        </w:rPr>
        <w:t>,</w:t>
      </w:r>
      <w:r w:rsidRPr="00266DFB">
        <w:rPr>
          <w:sz w:val="24"/>
        </w:rPr>
        <w:t xml:space="preserve"> and price as quoted and </w:t>
      </w:r>
      <w:r w:rsidR="00F43EF7">
        <w:rPr>
          <w:sz w:val="24"/>
        </w:rPr>
        <w:t>must</w:t>
      </w:r>
      <w:r w:rsidRPr="00266DFB">
        <w:rPr>
          <w:sz w:val="24"/>
        </w:rPr>
        <w:t xml:space="preserve"> be accompanied by</w:t>
      </w:r>
      <w:r w:rsidR="00CC278E" w:rsidRPr="00266DFB">
        <w:rPr>
          <w:sz w:val="24"/>
        </w:rPr>
        <w:t xml:space="preserve"> </w:t>
      </w:r>
      <w:r w:rsidR="00A114C4">
        <w:rPr>
          <w:sz w:val="24"/>
        </w:rPr>
        <w:t xml:space="preserve">an </w:t>
      </w:r>
      <w:r w:rsidR="00CC278E" w:rsidRPr="00266DFB">
        <w:rPr>
          <w:sz w:val="24"/>
        </w:rPr>
        <w:t>acceptable proof of delivery</w:t>
      </w:r>
      <w:r w:rsidR="00AF533D" w:rsidRPr="00266DFB">
        <w:rPr>
          <w:sz w:val="24"/>
        </w:rPr>
        <w:t xml:space="preserve"> and any other information requested by </w:t>
      </w:r>
      <w:r w:rsidR="00A114C4">
        <w:rPr>
          <w:sz w:val="24"/>
        </w:rPr>
        <w:t xml:space="preserve">the </w:t>
      </w:r>
      <w:r w:rsidR="00AF533D" w:rsidRPr="00266DFB">
        <w:rPr>
          <w:sz w:val="24"/>
        </w:rPr>
        <w:t>County</w:t>
      </w:r>
      <w:r w:rsidR="00CC278E" w:rsidRPr="00266DFB">
        <w:rPr>
          <w:sz w:val="24"/>
        </w:rPr>
        <w:t>.</w:t>
      </w:r>
    </w:p>
    <w:p w14:paraId="4B074145" w14:textId="66B58753" w:rsidR="00F9006C" w:rsidRPr="00266DFB" w:rsidRDefault="00F9006C" w:rsidP="000352A4">
      <w:pPr>
        <w:pStyle w:val="Item1"/>
        <w:rPr>
          <w:sz w:val="24"/>
        </w:rPr>
      </w:pPr>
      <w:r w:rsidRPr="00266DFB">
        <w:rPr>
          <w:sz w:val="24"/>
        </w:rPr>
        <w:t xml:space="preserve">Contractor </w:t>
      </w:r>
      <w:r w:rsidR="00F43EF7">
        <w:rPr>
          <w:sz w:val="24"/>
        </w:rPr>
        <w:t>must</w:t>
      </w:r>
      <w:r w:rsidRPr="00266DFB">
        <w:rPr>
          <w:sz w:val="24"/>
        </w:rPr>
        <w:t xml:space="preserve"> utilize </w:t>
      </w:r>
      <w:r w:rsidR="00AF533D" w:rsidRPr="00266DFB">
        <w:rPr>
          <w:sz w:val="24"/>
        </w:rPr>
        <w:t xml:space="preserve">a </w:t>
      </w:r>
      <w:r w:rsidRPr="00266DFB">
        <w:rPr>
          <w:sz w:val="24"/>
        </w:rPr>
        <w:t xml:space="preserve">standardized invoice </w:t>
      </w:r>
      <w:r w:rsidR="00AF533D" w:rsidRPr="00266DFB">
        <w:rPr>
          <w:sz w:val="24"/>
        </w:rPr>
        <w:t xml:space="preserve">format </w:t>
      </w:r>
      <w:r w:rsidRPr="00266DFB">
        <w:rPr>
          <w:sz w:val="24"/>
        </w:rPr>
        <w:t>upon request.</w:t>
      </w:r>
    </w:p>
    <w:p w14:paraId="705FC1B1" w14:textId="02CCFD6B" w:rsidR="00F9006C" w:rsidRPr="00266DFB" w:rsidRDefault="00F9006C" w:rsidP="000352A4">
      <w:pPr>
        <w:pStyle w:val="Item1"/>
        <w:rPr>
          <w:sz w:val="24"/>
        </w:rPr>
      </w:pPr>
      <w:r w:rsidRPr="00266DFB">
        <w:rPr>
          <w:sz w:val="24"/>
        </w:rPr>
        <w:t xml:space="preserve">Invoices </w:t>
      </w:r>
      <w:r w:rsidR="00AF533D" w:rsidRPr="00266DFB">
        <w:rPr>
          <w:sz w:val="24"/>
        </w:rPr>
        <w:t>must be</w:t>
      </w:r>
      <w:r w:rsidRPr="00266DFB">
        <w:rPr>
          <w:sz w:val="24"/>
        </w:rPr>
        <w:t xml:space="preserve"> issued by</w:t>
      </w:r>
      <w:r w:rsidR="00C75719">
        <w:rPr>
          <w:sz w:val="24"/>
        </w:rPr>
        <w:t>, and payments made to,</w:t>
      </w:r>
      <w:r w:rsidRPr="00266DFB">
        <w:rPr>
          <w:sz w:val="24"/>
        </w:rPr>
        <w:t xml:space="preserve"> the Contractor who is awarded a contract.</w:t>
      </w:r>
    </w:p>
    <w:p w14:paraId="24968409" w14:textId="251ADB77" w:rsidR="00F9006C" w:rsidRPr="009B4BE5" w:rsidRDefault="00F9006C" w:rsidP="00816D08">
      <w:pPr>
        <w:pStyle w:val="Item1"/>
      </w:pPr>
      <w:r w:rsidRPr="00266DFB">
        <w:rPr>
          <w:sz w:val="24"/>
        </w:rPr>
        <w:t xml:space="preserve">The County will pay </w:t>
      </w:r>
      <w:r w:rsidR="00A114C4">
        <w:rPr>
          <w:sz w:val="24"/>
        </w:rPr>
        <w:t xml:space="preserve">the </w:t>
      </w:r>
      <w:r w:rsidRPr="00266DFB">
        <w:rPr>
          <w:sz w:val="24"/>
        </w:rPr>
        <w:t>Contractor</w:t>
      </w:r>
      <w:r w:rsidR="00AF533D" w:rsidRPr="00266DFB">
        <w:rPr>
          <w:sz w:val="24"/>
        </w:rPr>
        <w:t>,</w:t>
      </w:r>
      <w:r w:rsidRPr="00266DFB">
        <w:rPr>
          <w:sz w:val="24"/>
        </w:rPr>
        <w:t xml:space="preserve"> </w:t>
      </w:r>
      <w:r w:rsidR="00AF533D" w:rsidRPr="00266DFB">
        <w:rPr>
          <w:sz w:val="24"/>
        </w:rPr>
        <w:t>after rece</w:t>
      </w:r>
      <w:r w:rsidR="00F90823" w:rsidRPr="00266DFB">
        <w:rPr>
          <w:sz w:val="24"/>
        </w:rPr>
        <w:t>i</w:t>
      </w:r>
      <w:r w:rsidR="00AF533D" w:rsidRPr="00266DFB">
        <w:rPr>
          <w:sz w:val="24"/>
        </w:rPr>
        <w:t xml:space="preserve">pt and approval of an invoice, </w:t>
      </w:r>
      <w:r w:rsidRPr="00266DFB">
        <w:rPr>
          <w:sz w:val="24"/>
        </w:rPr>
        <w:t>monthly or as agreed upon, not to exceed the total</w:t>
      </w:r>
      <w:r w:rsidR="00B01574" w:rsidRPr="00266DFB">
        <w:rPr>
          <w:sz w:val="24"/>
        </w:rPr>
        <w:t xml:space="preserve"> contract amount. The County will not pay for goods and/or services in advance.  </w:t>
      </w:r>
    </w:p>
    <w:p w14:paraId="3AE3DAE0" w14:textId="53E4D4D5" w:rsidR="009B4BE5" w:rsidRPr="00A85450" w:rsidRDefault="009B4BE5" w:rsidP="00816D08">
      <w:pPr>
        <w:pStyle w:val="Item1"/>
      </w:pPr>
      <w:r w:rsidRPr="00266DFB">
        <w:rPr>
          <w:sz w:val="24"/>
        </w:rPr>
        <w:t>In the event the Contractor’s performance and/or deliverable goods have been deemed unsatisfactory by a review committee, the County reserves the right to withhold future payments until the performance and/or deliverable goods are deemed satisfactory</w:t>
      </w:r>
      <w:r w:rsidR="00FD7B48">
        <w:rPr>
          <w:sz w:val="24"/>
        </w:rPr>
        <w:t>.</w:t>
      </w:r>
    </w:p>
    <w:p w14:paraId="65CD02FD" w14:textId="77777777" w:rsidR="00F9006C" w:rsidRPr="00266DFB" w:rsidRDefault="00F9006C" w:rsidP="000352A4">
      <w:pPr>
        <w:pStyle w:val="Heading2"/>
        <w:rPr>
          <w:sz w:val="24"/>
          <w:szCs w:val="24"/>
        </w:rPr>
      </w:pPr>
      <w:bookmarkStart w:id="68" w:name="_Toc339364465"/>
      <w:bookmarkStart w:id="69" w:name="_Toc339364726"/>
      <w:bookmarkStart w:id="70" w:name="_Toc148903480"/>
      <w:r w:rsidRPr="00266DFB">
        <w:rPr>
          <w:sz w:val="24"/>
          <w:szCs w:val="24"/>
        </w:rPr>
        <w:t>ACCOUNT MANAGER</w:t>
      </w:r>
      <w:r w:rsidR="00B740B3" w:rsidRPr="00266DFB">
        <w:rPr>
          <w:sz w:val="24"/>
          <w:szCs w:val="24"/>
        </w:rPr>
        <w:t xml:space="preserve"> </w:t>
      </w:r>
      <w:r w:rsidRPr="00266DFB">
        <w:rPr>
          <w:sz w:val="24"/>
          <w:szCs w:val="24"/>
        </w:rPr>
        <w:t>/</w:t>
      </w:r>
      <w:r w:rsidR="00B740B3" w:rsidRPr="00266DFB">
        <w:rPr>
          <w:sz w:val="24"/>
          <w:szCs w:val="24"/>
        </w:rPr>
        <w:t xml:space="preserve"> </w:t>
      </w:r>
      <w:r w:rsidRPr="00266DFB">
        <w:rPr>
          <w:sz w:val="24"/>
          <w:szCs w:val="24"/>
        </w:rPr>
        <w:t>SUPPORT STAFF</w:t>
      </w:r>
      <w:bookmarkEnd w:id="68"/>
      <w:bookmarkEnd w:id="69"/>
      <w:bookmarkEnd w:id="70"/>
    </w:p>
    <w:p w14:paraId="04F89787" w14:textId="70A1860D" w:rsidR="00F9006C" w:rsidRPr="00D218EC" w:rsidRDefault="00A83B5B" w:rsidP="00D218EC">
      <w:pPr>
        <w:pStyle w:val="Item1"/>
        <w:rPr>
          <w:sz w:val="24"/>
          <w:szCs w:val="18"/>
        </w:rPr>
      </w:pPr>
      <w:bookmarkStart w:id="71" w:name="_Hlk89702987"/>
      <w:r w:rsidRPr="00D218EC">
        <w:rPr>
          <w:sz w:val="24"/>
          <w:szCs w:val="18"/>
        </w:rPr>
        <w:t xml:space="preserve">The Contractor </w:t>
      </w:r>
      <w:r w:rsidR="00F43EF7">
        <w:rPr>
          <w:sz w:val="24"/>
          <w:szCs w:val="18"/>
        </w:rPr>
        <w:t>must</w:t>
      </w:r>
      <w:r w:rsidRPr="00D218EC">
        <w:rPr>
          <w:sz w:val="24"/>
          <w:szCs w:val="18"/>
        </w:rPr>
        <w:t xml:space="preserve"> provide dedicated support staff to be the </w:t>
      </w:r>
      <w:r w:rsidR="00F9006C" w:rsidRPr="00D218EC">
        <w:rPr>
          <w:sz w:val="24"/>
          <w:szCs w:val="18"/>
        </w:rPr>
        <w:t xml:space="preserve">primary contact for all issues regarding </w:t>
      </w:r>
      <w:r w:rsidR="00C75719" w:rsidRPr="00D218EC">
        <w:rPr>
          <w:sz w:val="24"/>
          <w:szCs w:val="18"/>
        </w:rPr>
        <w:t xml:space="preserve">the </w:t>
      </w:r>
      <w:r w:rsidR="00F9006C" w:rsidRPr="00D218EC">
        <w:rPr>
          <w:sz w:val="24"/>
          <w:szCs w:val="18"/>
        </w:rPr>
        <w:t xml:space="preserve">response to this </w:t>
      </w:r>
      <w:r w:rsidR="00505B06">
        <w:rPr>
          <w:sz w:val="24"/>
          <w:szCs w:val="18"/>
        </w:rPr>
        <w:t>IRFP</w:t>
      </w:r>
      <w:r w:rsidR="008C5F9A" w:rsidRPr="00D218EC">
        <w:rPr>
          <w:sz w:val="24"/>
          <w:szCs w:val="18"/>
        </w:rPr>
        <w:t xml:space="preserve"> </w:t>
      </w:r>
      <w:r w:rsidR="00F9006C" w:rsidRPr="00D218EC">
        <w:rPr>
          <w:sz w:val="24"/>
          <w:szCs w:val="18"/>
        </w:rPr>
        <w:t xml:space="preserve">and any </w:t>
      </w:r>
      <w:r w:rsidR="00BF3055" w:rsidRPr="00D218EC">
        <w:rPr>
          <w:sz w:val="24"/>
          <w:szCs w:val="18"/>
        </w:rPr>
        <w:t>contract which</w:t>
      </w:r>
      <w:r w:rsidR="00F9006C" w:rsidRPr="00D218EC">
        <w:rPr>
          <w:sz w:val="24"/>
          <w:szCs w:val="18"/>
        </w:rPr>
        <w:t xml:space="preserve"> may arise pursuant to this </w:t>
      </w:r>
      <w:r w:rsidR="00505B06">
        <w:rPr>
          <w:sz w:val="24"/>
          <w:szCs w:val="18"/>
        </w:rPr>
        <w:t>IRFP</w:t>
      </w:r>
      <w:r w:rsidR="00F9006C" w:rsidRPr="00D218EC">
        <w:rPr>
          <w:sz w:val="24"/>
          <w:szCs w:val="18"/>
        </w:rPr>
        <w:t>.</w:t>
      </w:r>
    </w:p>
    <w:p w14:paraId="6A75E4C1" w14:textId="3414DBA9" w:rsidR="001B55F1" w:rsidRPr="00CE3CAF" w:rsidRDefault="001B55F1" w:rsidP="00CE3CAF">
      <w:pPr>
        <w:pStyle w:val="Item1"/>
        <w:rPr>
          <w:sz w:val="24"/>
          <w:szCs w:val="24"/>
        </w:rPr>
      </w:pPr>
      <w:bookmarkStart w:id="72" w:name="_Hlk89703016"/>
      <w:bookmarkEnd w:id="71"/>
      <w:r w:rsidRPr="00266DFB">
        <w:rPr>
          <w:sz w:val="24"/>
          <w:szCs w:val="24"/>
        </w:rPr>
        <w:t xml:space="preserve">Contractor </w:t>
      </w:r>
      <w:r w:rsidR="00F43EF7">
        <w:rPr>
          <w:sz w:val="24"/>
          <w:szCs w:val="24"/>
        </w:rPr>
        <w:t>must</w:t>
      </w:r>
      <w:r w:rsidRPr="00266DFB">
        <w:rPr>
          <w:sz w:val="24"/>
          <w:szCs w:val="24"/>
        </w:rPr>
        <w:t xml:space="preserve"> also provide adequate, competent support staff that </w:t>
      </w:r>
      <w:r w:rsidR="00DF1249">
        <w:rPr>
          <w:sz w:val="24"/>
          <w:szCs w:val="24"/>
        </w:rPr>
        <w:t>will</w:t>
      </w:r>
      <w:r w:rsidRPr="00266DFB">
        <w:rPr>
          <w:sz w:val="24"/>
          <w:szCs w:val="24"/>
        </w:rPr>
        <w:t xml:space="preserve"> be able to service the County during normal working hours, Monday through Friday</w:t>
      </w:r>
      <w:r>
        <w:rPr>
          <w:sz w:val="24"/>
          <w:szCs w:val="24"/>
        </w:rPr>
        <w:t xml:space="preserve">, or as otherwise identified in this </w:t>
      </w:r>
      <w:r w:rsidR="00505B06">
        <w:rPr>
          <w:sz w:val="24"/>
          <w:szCs w:val="24"/>
        </w:rPr>
        <w:t>IRFP</w:t>
      </w:r>
      <w:r w:rsidRPr="00266DFB">
        <w:rPr>
          <w:sz w:val="24"/>
          <w:szCs w:val="24"/>
        </w:rPr>
        <w:t xml:space="preserve">.  Such representative(s) </w:t>
      </w:r>
      <w:r w:rsidR="00F43EF7">
        <w:rPr>
          <w:sz w:val="24"/>
          <w:szCs w:val="24"/>
        </w:rPr>
        <w:t>must</w:t>
      </w:r>
      <w:r w:rsidRPr="00266DFB">
        <w:rPr>
          <w:sz w:val="24"/>
          <w:szCs w:val="24"/>
        </w:rPr>
        <w:t xml:space="preserve"> be knowledgeable about the contract, products</w:t>
      </w:r>
      <w:r w:rsidR="00A114C4">
        <w:rPr>
          <w:sz w:val="24"/>
          <w:szCs w:val="24"/>
        </w:rPr>
        <w:t>,</w:t>
      </w:r>
      <w:r w:rsidRPr="00266DFB">
        <w:rPr>
          <w:sz w:val="24"/>
          <w:szCs w:val="24"/>
        </w:rPr>
        <w:t xml:space="preserve"> and/or services offered and able to identify and resolve quickly any issues</w:t>
      </w:r>
      <w:r w:rsidR="00A114C4">
        <w:rPr>
          <w:sz w:val="24"/>
          <w:szCs w:val="24"/>
        </w:rPr>
        <w:t>,</w:t>
      </w:r>
      <w:r w:rsidRPr="00266DFB">
        <w:rPr>
          <w:sz w:val="24"/>
          <w:szCs w:val="24"/>
        </w:rPr>
        <w:t xml:space="preserve"> including but not limited to order and invoicing problems.</w:t>
      </w:r>
      <w:bookmarkEnd w:id="72"/>
    </w:p>
    <w:p w14:paraId="4FD9D3EF" w14:textId="17EC4F5F" w:rsidR="00AF533D" w:rsidRPr="00F90823" w:rsidRDefault="00A83B5B" w:rsidP="000352A4">
      <w:pPr>
        <w:pStyle w:val="Item1"/>
      </w:pPr>
      <w:bookmarkStart w:id="73" w:name="_Hlk89703058"/>
      <w:r w:rsidRPr="00A83B5B">
        <w:rPr>
          <w:sz w:val="24"/>
          <w:szCs w:val="24"/>
        </w:rPr>
        <w:t xml:space="preserve">Contractor </w:t>
      </w:r>
      <w:r w:rsidR="00F43EF7">
        <w:rPr>
          <w:sz w:val="24"/>
          <w:szCs w:val="24"/>
        </w:rPr>
        <w:t>must</w:t>
      </w:r>
      <w:r w:rsidRPr="00A83B5B">
        <w:rPr>
          <w:sz w:val="24"/>
          <w:szCs w:val="24"/>
        </w:rPr>
        <w:t xml:space="preserve"> provide a dedicated</w:t>
      </w:r>
      <w:r w:rsidR="00A114C4">
        <w:rPr>
          <w:sz w:val="24"/>
          <w:szCs w:val="24"/>
        </w:rPr>
        <w:t>,</w:t>
      </w:r>
      <w:r w:rsidRPr="00A83B5B">
        <w:rPr>
          <w:sz w:val="24"/>
          <w:szCs w:val="24"/>
        </w:rPr>
        <w:t xml:space="preserve"> competent account manager who </w:t>
      </w:r>
      <w:r w:rsidR="00CE1BC8">
        <w:rPr>
          <w:sz w:val="24"/>
          <w:szCs w:val="24"/>
        </w:rPr>
        <w:t>will</w:t>
      </w:r>
      <w:r w:rsidRPr="00A83B5B">
        <w:rPr>
          <w:sz w:val="24"/>
          <w:szCs w:val="24"/>
        </w:rPr>
        <w:t xml:space="preserve"> be responsible for the County account/contract</w:t>
      </w:r>
      <w:r w:rsidR="001B55F1">
        <w:rPr>
          <w:sz w:val="24"/>
          <w:szCs w:val="24"/>
        </w:rPr>
        <w:t xml:space="preserve"> and receive all orders</w:t>
      </w:r>
      <w:r w:rsidRPr="00A83B5B">
        <w:rPr>
          <w:sz w:val="24"/>
          <w:szCs w:val="24"/>
        </w:rPr>
        <w:t xml:space="preserve">.  </w:t>
      </w:r>
      <w:r w:rsidR="00AF533D" w:rsidRPr="00266DFB">
        <w:rPr>
          <w:sz w:val="24"/>
          <w:szCs w:val="24"/>
        </w:rPr>
        <w:t xml:space="preserve">Contractor account manager </w:t>
      </w:r>
      <w:r w:rsidR="00F43EF7">
        <w:rPr>
          <w:sz w:val="24"/>
          <w:szCs w:val="24"/>
        </w:rPr>
        <w:t>must</w:t>
      </w:r>
      <w:r w:rsidR="00AF533D" w:rsidRPr="00266DFB">
        <w:rPr>
          <w:sz w:val="24"/>
          <w:szCs w:val="24"/>
        </w:rPr>
        <w:t xml:space="preserve"> be familiar with County requirements and standards and work with the</w:t>
      </w:r>
      <w:r w:rsidR="00AF533D" w:rsidRPr="00266DFB">
        <w:rPr>
          <w:color w:val="FF0000"/>
          <w:sz w:val="24"/>
          <w:szCs w:val="24"/>
        </w:rPr>
        <w:t xml:space="preserve"> </w:t>
      </w:r>
      <w:r w:rsidR="00AF533D" w:rsidRPr="00AB0A15">
        <w:rPr>
          <w:sz w:val="24"/>
          <w:szCs w:val="24"/>
        </w:rPr>
        <w:t xml:space="preserve">department to ensure that established standards are adhered to.  This includes keeping the County </w:t>
      </w:r>
      <w:r w:rsidR="00AF533D" w:rsidRPr="00266DFB">
        <w:rPr>
          <w:sz w:val="24"/>
          <w:szCs w:val="24"/>
        </w:rPr>
        <w:t xml:space="preserve">Contract Administrator informed of </w:t>
      </w:r>
      <w:r w:rsidR="00A114C4">
        <w:rPr>
          <w:sz w:val="24"/>
          <w:szCs w:val="24"/>
        </w:rPr>
        <w:t>department reques</w:t>
      </w:r>
      <w:r w:rsidR="00AF533D" w:rsidRPr="00266DFB">
        <w:rPr>
          <w:sz w:val="24"/>
          <w:szCs w:val="24"/>
        </w:rPr>
        <w:t>ts as needed.</w:t>
      </w:r>
      <w:bookmarkEnd w:id="73"/>
      <w:r w:rsidR="00AF533D" w:rsidRPr="00A85450">
        <w:t xml:space="preserve">   </w:t>
      </w:r>
    </w:p>
    <w:p w14:paraId="2511761B" w14:textId="77777777" w:rsidR="00DC5B16" w:rsidRPr="00266DFB" w:rsidRDefault="00DC5B16" w:rsidP="003604EC">
      <w:pPr>
        <w:pStyle w:val="Heading1"/>
        <w:spacing w:after="240"/>
        <w:rPr>
          <w:b w:val="0"/>
          <w:sz w:val="24"/>
          <w:szCs w:val="24"/>
        </w:rPr>
      </w:pPr>
      <w:bookmarkStart w:id="74" w:name="_Toc339364466"/>
      <w:bookmarkStart w:id="75" w:name="_Toc339364727"/>
      <w:bookmarkStart w:id="76" w:name="_Toc148903481"/>
      <w:r w:rsidRPr="00266DFB">
        <w:rPr>
          <w:sz w:val="24"/>
          <w:szCs w:val="24"/>
        </w:rPr>
        <w:t xml:space="preserve">INSTRUCTIONS TO </w:t>
      </w:r>
      <w:r w:rsidR="00502F47" w:rsidRPr="00266DFB">
        <w:rPr>
          <w:sz w:val="24"/>
          <w:szCs w:val="24"/>
        </w:rPr>
        <w:t>BIDDER</w:t>
      </w:r>
      <w:r w:rsidRPr="00266DFB">
        <w:rPr>
          <w:sz w:val="24"/>
          <w:szCs w:val="24"/>
        </w:rPr>
        <w:t>S</w:t>
      </w:r>
      <w:bookmarkEnd w:id="74"/>
      <w:bookmarkEnd w:id="75"/>
      <w:bookmarkEnd w:id="76"/>
    </w:p>
    <w:p w14:paraId="29EC9F62" w14:textId="77777777" w:rsidR="00DC5B16" w:rsidRPr="00266DFB" w:rsidRDefault="00DC5B16" w:rsidP="000352A4">
      <w:pPr>
        <w:pStyle w:val="Heading2"/>
        <w:rPr>
          <w:sz w:val="24"/>
          <w:szCs w:val="24"/>
        </w:rPr>
      </w:pPr>
      <w:bookmarkStart w:id="77" w:name="_Toc339364467"/>
      <w:bookmarkStart w:id="78" w:name="_Toc339364728"/>
      <w:bookmarkStart w:id="79" w:name="_Toc148903482"/>
      <w:r w:rsidRPr="00266DFB">
        <w:rPr>
          <w:sz w:val="24"/>
          <w:szCs w:val="24"/>
        </w:rPr>
        <w:t>COUNTY CONTACTS</w:t>
      </w:r>
      <w:bookmarkEnd w:id="77"/>
      <w:bookmarkEnd w:id="78"/>
      <w:bookmarkEnd w:id="79"/>
    </w:p>
    <w:p w14:paraId="5FFF0DF8" w14:textId="31E0205D" w:rsidR="00857758" w:rsidRDefault="00DC5B16" w:rsidP="00CE1BC8">
      <w:pPr>
        <w:pStyle w:val="ListParagraph"/>
        <w:numPr>
          <w:ilvl w:val="0"/>
          <w:numId w:val="26"/>
        </w:numPr>
        <w:spacing w:after="240"/>
        <w:ind w:hanging="720"/>
        <w:rPr>
          <w:rFonts w:ascii="Calibri" w:hAnsi="Calibri" w:cs="Calibri"/>
          <w:sz w:val="24"/>
          <w:szCs w:val="24"/>
        </w:rPr>
      </w:pPr>
      <w:r w:rsidRPr="00E71B4D">
        <w:rPr>
          <w:rFonts w:ascii="Calibri" w:hAnsi="Calibri" w:cs="Calibri"/>
          <w:sz w:val="24"/>
          <w:szCs w:val="24"/>
        </w:rPr>
        <w:t>G</w:t>
      </w:r>
      <w:r w:rsidR="002B1E6A" w:rsidRPr="00E71B4D">
        <w:rPr>
          <w:rFonts w:ascii="Calibri" w:hAnsi="Calibri" w:cs="Calibri"/>
          <w:sz w:val="24"/>
          <w:szCs w:val="24"/>
        </w:rPr>
        <w:t>SA-Procurement</w:t>
      </w:r>
      <w:r w:rsidRPr="00E71B4D">
        <w:rPr>
          <w:rFonts w:ascii="Calibri" w:hAnsi="Calibri" w:cs="Calibri"/>
          <w:sz w:val="24"/>
          <w:szCs w:val="24"/>
        </w:rPr>
        <w:t xml:space="preserve"> is managing the competitive process for this project on behalf of the County.  All contact during the competitive process is to be through the GSA</w:t>
      </w:r>
      <w:r w:rsidR="002B1E6A" w:rsidRPr="00E71B4D">
        <w:rPr>
          <w:rFonts w:ascii="Calibri" w:hAnsi="Calibri" w:cs="Calibri"/>
          <w:sz w:val="24"/>
          <w:szCs w:val="24"/>
        </w:rPr>
        <w:t>-</w:t>
      </w:r>
      <w:r w:rsidR="0077067C" w:rsidRPr="00E71B4D">
        <w:rPr>
          <w:rFonts w:ascii="Calibri" w:hAnsi="Calibri" w:cs="Calibri"/>
          <w:sz w:val="24"/>
          <w:szCs w:val="24"/>
        </w:rPr>
        <w:t>P</w:t>
      </w:r>
      <w:r w:rsidR="002B1E6A" w:rsidRPr="00E71B4D">
        <w:rPr>
          <w:rFonts w:ascii="Calibri" w:hAnsi="Calibri" w:cs="Calibri"/>
          <w:sz w:val="24"/>
          <w:szCs w:val="24"/>
        </w:rPr>
        <w:t>rocurement</w:t>
      </w:r>
      <w:r w:rsidR="0036135F" w:rsidRPr="00E71B4D">
        <w:rPr>
          <w:rFonts w:ascii="Calibri" w:hAnsi="Calibri" w:cs="Calibri"/>
          <w:sz w:val="24"/>
          <w:szCs w:val="24"/>
        </w:rPr>
        <w:t xml:space="preserve"> department</w:t>
      </w:r>
      <w:r w:rsidRPr="00E71B4D">
        <w:rPr>
          <w:rFonts w:ascii="Calibri" w:hAnsi="Calibri" w:cs="Calibri"/>
          <w:sz w:val="24"/>
          <w:szCs w:val="24"/>
        </w:rPr>
        <w:t xml:space="preserve"> only.</w:t>
      </w:r>
      <w:r w:rsidR="00AF533D" w:rsidRPr="00E71B4D">
        <w:rPr>
          <w:rFonts w:ascii="Calibri" w:hAnsi="Calibri" w:cs="Calibri"/>
          <w:sz w:val="24"/>
          <w:szCs w:val="24"/>
        </w:rPr>
        <w:t xml:space="preserve"> </w:t>
      </w:r>
      <w:r w:rsidR="00CE1BC8">
        <w:rPr>
          <w:rFonts w:ascii="Calibri" w:hAnsi="Calibri" w:cs="Calibri"/>
          <w:sz w:val="24"/>
          <w:szCs w:val="24"/>
        </w:rPr>
        <w:t>Any c</w:t>
      </w:r>
      <w:r w:rsidR="006B4DC6" w:rsidRPr="00857758">
        <w:rPr>
          <w:rFonts w:ascii="Calibri" w:hAnsi="Calibri" w:cs="Calibri"/>
          <w:sz w:val="24"/>
          <w:szCs w:val="24"/>
        </w:rPr>
        <w:t>ommunication</w:t>
      </w:r>
      <w:r w:rsidR="00AF533D" w:rsidRPr="00857758">
        <w:rPr>
          <w:rFonts w:ascii="Calibri" w:hAnsi="Calibri" w:cs="Calibri"/>
          <w:sz w:val="24"/>
          <w:szCs w:val="24"/>
        </w:rPr>
        <w:t xml:space="preserve"> </w:t>
      </w:r>
      <w:r w:rsidR="00CE1BC8">
        <w:rPr>
          <w:rFonts w:ascii="Calibri" w:hAnsi="Calibri" w:cs="Calibri"/>
          <w:sz w:val="24"/>
          <w:szCs w:val="24"/>
        </w:rPr>
        <w:t xml:space="preserve">regarding this IRFP </w:t>
      </w:r>
      <w:r w:rsidR="00AF533D" w:rsidRPr="00857758">
        <w:rPr>
          <w:rFonts w:ascii="Calibri" w:hAnsi="Calibri" w:cs="Calibri"/>
          <w:sz w:val="24"/>
          <w:szCs w:val="24"/>
        </w:rPr>
        <w:t xml:space="preserve">with other County personnel may result in disqualification. </w:t>
      </w:r>
    </w:p>
    <w:p w14:paraId="08063756" w14:textId="639A6710" w:rsidR="00857758" w:rsidRDefault="00DC5B16" w:rsidP="00CE1BC8">
      <w:pPr>
        <w:pStyle w:val="ListParagraph"/>
        <w:numPr>
          <w:ilvl w:val="0"/>
          <w:numId w:val="26"/>
        </w:numPr>
        <w:spacing w:after="240"/>
        <w:ind w:hanging="720"/>
        <w:rPr>
          <w:rFonts w:ascii="Calibri" w:hAnsi="Calibri" w:cs="Calibri"/>
          <w:sz w:val="24"/>
          <w:szCs w:val="24"/>
        </w:rPr>
      </w:pPr>
      <w:r w:rsidRPr="00857758">
        <w:rPr>
          <w:rFonts w:ascii="Calibri" w:hAnsi="Calibri" w:cs="Calibri"/>
          <w:sz w:val="24"/>
          <w:szCs w:val="24"/>
        </w:rPr>
        <w:t xml:space="preserve">The evaluation phase of the competitive process </w:t>
      </w:r>
      <w:r w:rsidR="00D0628D">
        <w:rPr>
          <w:rFonts w:ascii="Calibri" w:hAnsi="Calibri" w:cs="Calibri"/>
          <w:sz w:val="24"/>
          <w:szCs w:val="24"/>
        </w:rPr>
        <w:t>will</w:t>
      </w:r>
      <w:r w:rsidRPr="00857758">
        <w:rPr>
          <w:rFonts w:ascii="Calibri" w:hAnsi="Calibri" w:cs="Calibri"/>
          <w:sz w:val="24"/>
          <w:szCs w:val="24"/>
        </w:rPr>
        <w:t xml:space="preserve"> begin upon bid</w:t>
      </w:r>
      <w:r w:rsidR="0066489F" w:rsidRPr="00857758">
        <w:rPr>
          <w:rFonts w:ascii="Calibri" w:hAnsi="Calibri" w:cs="Calibri"/>
          <w:sz w:val="24"/>
          <w:szCs w:val="24"/>
        </w:rPr>
        <w:t xml:space="preserve"> proposal</w:t>
      </w:r>
      <w:r w:rsidRPr="00857758">
        <w:rPr>
          <w:rFonts w:ascii="Calibri" w:hAnsi="Calibri" w:cs="Calibri"/>
          <w:sz w:val="24"/>
          <w:szCs w:val="24"/>
        </w:rPr>
        <w:t xml:space="preserve">s </w:t>
      </w:r>
      <w:r w:rsidR="008A7779" w:rsidRPr="00857758">
        <w:rPr>
          <w:rFonts w:ascii="Calibri" w:hAnsi="Calibri" w:cs="Calibri"/>
          <w:sz w:val="24"/>
          <w:szCs w:val="24"/>
        </w:rPr>
        <w:t xml:space="preserve">due date </w:t>
      </w:r>
      <w:r w:rsidR="00AF533D" w:rsidRPr="00857758">
        <w:rPr>
          <w:rFonts w:ascii="Calibri" w:hAnsi="Calibri" w:cs="Calibri"/>
          <w:sz w:val="24"/>
          <w:szCs w:val="24"/>
        </w:rPr>
        <w:t xml:space="preserve">and continue </w:t>
      </w:r>
      <w:r w:rsidRPr="00857758">
        <w:rPr>
          <w:rFonts w:ascii="Calibri" w:hAnsi="Calibri" w:cs="Calibri"/>
          <w:sz w:val="24"/>
          <w:szCs w:val="24"/>
        </w:rPr>
        <w:t xml:space="preserve">until a contract has been awarded.  </w:t>
      </w:r>
    </w:p>
    <w:p w14:paraId="6E311BC7" w14:textId="2DC8B64B" w:rsidR="00DC5B16" w:rsidRPr="00857758" w:rsidRDefault="00362FFD" w:rsidP="00CE1BC8">
      <w:pPr>
        <w:pStyle w:val="ListParagraph"/>
        <w:numPr>
          <w:ilvl w:val="0"/>
          <w:numId w:val="26"/>
        </w:numPr>
        <w:spacing w:after="240"/>
        <w:ind w:hanging="720"/>
        <w:rPr>
          <w:rFonts w:ascii="Calibri" w:hAnsi="Calibri" w:cs="Calibri"/>
          <w:sz w:val="24"/>
          <w:szCs w:val="24"/>
        </w:rPr>
      </w:pPr>
      <w:r w:rsidRPr="00857758">
        <w:rPr>
          <w:rFonts w:ascii="Calibri" w:hAnsi="Calibri" w:cs="Calibri"/>
          <w:sz w:val="24"/>
          <w:szCs w:val="24"/>
        </w:rPr>
        <w:t xml:space="preserve">Contact Information for this </w:t>
      </w:r>
      <w:r w:rsidR="00505B06" w:rsidRPr="00857758">
        <w:rPr>
          <w:rFonts w:ascii="Calibri" w:hAnsi="Calibri" w:cs="Calibri"/>
          <w:sz w:val="24"/>
          <w:szCs w:val="24"/>
        </w:rPr>
        <w:t>IRFP</w:t>
      </w:r>
      <w:r w:rsidRPr="00857758">
        <w:rPr>
          <w:rFonts w:ascii="Calibri" w:hAnsi="Calibri" w:cs="Calibri"/>
          <w:sz w:val="24"/>
          <w:szCs w:val="24"/>
        </w:rPr>
        <w:t>:</w:t>
      </w:r>
    </w:p>
    <w:p w14:paraId="6D03847F" w14:textId="19897046" w:rsidR="00B02CD5" w:rsidRPr="008C5F9A" w:rsidRDefault="00773E73" w:rsidP="00BE383C">
      <w:pPr>
        <w:ind w:left="2160"/>
        <w:rPr>
          <w:rFonts w:ascii="Calibri" w:hAnsi="Calibri" w:cs="Calibri"/>
          <w:color w:val="FF0000"/>
        </w:rPr>
      </w:pPr>
      <w:r w:rsidRPr="00773E73">
        <w:rPr>
          <w:rFonts w:ascii="Calibri" w:hAnsi="Calibri" w:cs="Calibri"/>
          <w:sz w:val="24"/>
          <w:szCs w:val="24"/>
        </w:rPr>
        <w:t xml:space="preserve">Ning Peng, </w:t>
      </w:r>
      <w:r w:rsidR="0036135F" w:rsidRPr="00773E73">
        <w:rPr>
          <w:rFonts w:ascii="Calibri" w:hAnsi="Calibri" w:cs="Calibri"/>
          <w:sz w:val="24"/>
          <w:szCs w:val="24"/>
        </w:rPr>
        <w:t xml:space="preserve">Procurement </w:t>
      </w:r>
      <w:r w:rsidR="0036135F" w:rsidRPr="00266DFB">
        <w:rPr>
          <w:rFonts w:ascii="Calibri" w:hAnsi="Calibri" w:cs="Calibri"/>
          <w:sz w:val="24"/>
          <w:szCs w:val="24"/>
        </w:rPr>
        <w:t>&amp; Contracts Specialist</w:t>
      </w:r>
      <w:r w:rsidR="00823F00">
        <w:rPr>
          <w:rFonts w:ascii="Calibri" w:hAnsi="Calibri" w:cs="Calibri"/>
          <w:color w:val="FF0000"/>
        </w:rPr>
        <w:t xml:space="preserve"> </w:t>
      </w:r>
    </w:p>
    <w:p w14:paraId="3AFEE8DC" w14:textId="77777777" w:rsidR="00BE383C" w:rsidRPr="00266DFB" w:rsidRDefault="002B1E6A" w:rsidP="00BE383C">
      <w:pPr>
        <w:ind w:left="2160"/>
        <w:rPr>
          <w:rFonts w:ascii="Calibri" w:hAnsi="Calibri" w:cs="Calibri"/>
          <w:sz w:val="24"/>
          <w:szCs w:val="24"/>
        </w:rPr>
      </w:pPr>
      <w:r w:rsidRPr="00266DFB">
        <w:rPr>
          <w:rFonts w:ascii="Calibri" w:hAnsi="Calibri" w:cs="Calibri"/>
          <w:sz w:val="24"/>
          <w:szCs w:val="24"/>
        </w:rPr>
        <w:t>Alameda County, GSA-Procurement</w:t>
      </w:r>
    </w:p>
    <w:p w14:paraId="603808FA" w14:textId="77777777" w:rsidR="00BE383C" w:rsidRPr="00266DFB" w:rsidRDefault="00BE383C" w:rsidP="00BE383C">
      <w:pPr>
        <w:ind w:left="2160"/>
        <w:rPr>
          <w:rFonts w:ascii="Calibri" w:hAnsi="Calibri" w:cs="Calibri"/>
          <w:sz w:val="24"/>
          <w:szCs w:val="24"/>
        </w:rPr>
      </w:pPr>
      <w:r w:rsidRPr="00266DFB">
        <w:rPr>
          <w:rFonts w:ascii="Calibri" w:hAnsi="Calibri" w:cs="Calibri"/>
          <w:sz w:val="24"/>
          <w:szCs w:val="24"/>
        </w:rPr>
        <w:t>1401 Lakeside Drive, Suite 907</w:t>
      </w:r>
    </w:p>
    <w:p w14:paraId="60BD3C7B" w14:textId="77777777" w:rsidR="00BE383C" w:rsidRPr="00266DFB" w:rsidRDefault="00BE383C" w:rsidP="00BE383C">
      <w:pPr>
        <w:ind w:left="2160"/>
        <w:rPr>
          <w:rFonts w:ascii="Calibri" w:hAnsi="Calibri" w:cs="Calibri"/>
          <w:sz w:val="24"/>
          <w:szCs w:val="24"/>
        </w:rPr>
      </w:pPr>
      <w:r w:rsidRPr="00266DFB">
        <w:rPr>
          <w:rFonts w:ascii="Calibri" w:hAnsi="Calibri" w:cs="Calibri"/>
          <w:sz w:val="24"/>
          <w:szCs w:val="24"/>
        </w:rPr>
        <w:t>Oakland, CA  94612</w:t>
      </w:r>
    </w:p>
    <w:p w14:paraId="56C61678" w14:textId="63480E00" w:rsidR="00BE383C" w:rsidRPr="00266DFB" w:rsidRDefault="00A114C4" w:rsidP="00BE383C">
      <w:pPr>
        <w:ind w:left="2160"/>
        <w:rPr>
          <w:rFonts w:ascii="Calibri" w:hAnsi="Calibri" w:cs="Calibri"/>
          <w:sz w:val="24"/>
          <w:szCs w:val="24"/>
        </w:rPr>
      </w:pPr>
      <w:r>
        <w:rPr>
          <w:rFonts w:ascii="Calibri" w:hAnsi="Calibri" w:cs="Calibri"/>
          <w:sz w:val="24"/>
          <w:szCs w:val="24"/>
        </w:rPr>
        <w:t>Email</w:t>
      </w:r>
      <w:r w:rsidR="00BE383C" w:rsidRPr="00266DFB">
        <w:rPr>
          <w:rFonts w:ascii="Calibri" w:hAnsi="Calibri" w:cs="Calibri"/>
          <w:sz w:val="24"/>
          <w:szCs w:val="24"/>
        </w:rPr>
        <w:t xml:space="preserve">:  </w:t>
      </w:r>
      <w:hyperlink r:id="rId33" w:history="1">
        <w:r w:rsidR="00773E73" w:rsidRPr="00456E9D">
          <w:rPr>
            <w:rStyle w:val="Hyperlink"/>
            <w:rFonts w:ascii="Calibri" w:hAnsi="Calibri" w:cs="Calibri"/>
            <w:sz w:val="24"/>
            <w:szCs w:val="24"/>
          </w:rPr>
          <w:t>ning.peng2@acgov.org</w:t>
        </w:r>
      </w:hyperlink>
      <w:r w:rsidR="00362FFD" w:rsidRPr="00266DFB">
        <w:rPr>
          <w:rFonts w:ascii="Calibri" w:hAnsi="Calibri" w:cs="Calibri"/>
          <w:color w:val="FF0000"/>
          <w:sz w:val="24"/>
          <w:szCs w:val="24"/>
        </w:rPr>
        <w:t xml:space="preserve"> </w:t>
      </w:r>
      <w:r w:rsidR="008C5F9A" w:rsidRPr="00266DFB">
        <w:rPr>
          <w:rFonts w:ascii="Calibri" w:hAnsi="Calibri" w:cs="Calibri"/>
          <w:sz w:val="24"/>
          <w:szCs w:val="24"/>
        </w:rPr>
        <w:t xml:space="preserve"> </w:t>
      </w:r>
    </w:p>
    <w:p w14:paraId="0858E6FE" w14:textId="66270629" w:rsidR="00366ABD" w:rsidRPr="00773E73" w:rsidRDefault="00617190" w:rsidP="00BE383C">
      <w:pPr>
        <w:ind w:left="2160"/>
        <w:rPr>
          <w:rFonts w:ascii="Calibri" w:hAnsi="Calibri" w:cs="Calibri"/>
          <w:sz w:val="24"/>
          <w:szCs w:val="24"/>
        </w:rPr>
      </w:pPr>
      <w:r w:rsidRPr="00266DFB">
        <w:rPr>
          <w:rFonts w:ascii="Calibri" w:hAnsi="Calibri" w:cs="Calibri"/>
          <w:sz w:val="24"/>
          <w:szCs w:val="24"/>
        </w:rPr>
        <w:t>Phone</w:t>
      </w:r>
      <w:r w:rsidR="00BE383C" w:rsidRPr="00266DFB">
        <w:rPr>
          <w:rFonts w:ascii="Calibri" w:hAnsi="Calibri" w:cs="Calibri"/>
          <w:sz w:val="24"/>
          <w:szCs w:val="24"/>
        </w:rPr>
        <w:t xml:space="preserve">: </w:t>
      </w:r>
      <w:r w:rsidR="00F37D41" w:rsidRPr="00773E73">
        <w:rPr>
          <w:rFonts w:ascii="Calibri" w:hAnsi="Calibri" w:cs="Calibri"/>
          <w:sz w:val="24"/>
          <w:szCs w:val="24"/>
        </w:rPr>
        <w:t xml:space="preserve">(510) </w:t>
      </w:r>
      <w:r w:rsidR="00773E73" w:rsidRPr="00773E73">
        <w:rPr>
          <w:rFonts w:ascii="Calibri" w:hAnsi="Calibri" w:cs="Calibri"/>
          <w:sz w:val="24"/>
          <w:szCs w:val="24"/>
        </w:rPr>
        <w:t>208</w:t>
      </w:r>
      <w:r w:rsidR="00F37D41" w:rsidRPr="00773E73">
        <w:rPr>
          <w:rFonts w:ascii="Calibri" w:hAnsi="Calibri" w:cs="Calibri"/>
          <w:sz w:val="24"/>
          <w:szCs w:val="24"/>
        </w:rPr>
        <w:t>-</w:t>
      </w:r>
      <w:r w:rsidR="00773E73" w:rsidRPr="00773E73">
        <w:rPr>
          <w:rFonts w:ascii="Calibri" w:hAnsi="Calibri" w:cs="Calibri"/>
          <w:sz w:val="24"/>
          <w:szCs w:val="24"/>
        </w:rPr>
        <w:t>9636</w:t>
      </w:r>
      <w:r w:rsidR="00F37D41" w:rsidRPr="00773E73">
        <w:rPr>
          <w:rFonts w:ascii="Calibri" w:hAnsi="Calibri" w:cs="Calibri"/>
          <w:sz w:val="24"/>
          <w:szCs w:val="24"/>
        </w:rPr>
        <w:t xml:space="preserve"> </w:t>
      </w:r>
    </w:p>
    <w:p w14:paraId="55A2593E" w14:textId="77777777" w:rsidR="004B192E" w:rsidRPr="00266DFB" w:rsidRDefault="004B192E" w:rsidP="00BE383C">
      <w:pPr>
        <w:ind w:left="2160"/>
        <w:rPr>
          <w:rFonts w:ascii="Calibri" w:hAnsi="Calibri" w:cs="Calibri"/>
          <w:sz w:val="24"/>
          <w:szCs w:val="24"/>
        </w:rPr>
      </w:pPr>
    </w:p>
    <w:p w14:paraId="5046777D" w14:textId="11AE7EE4" w:rsidR="00DC5B16" w:rsidRPr="00857758" w:rsidRDefault="00DC5B16" w:rsidP="00CE1BC8">
      <w:pPr>
        <w:pStyle w:val="ListParagraph"/>
        <w:numPr>
          <w:ilvl w:val="0"/>
          <w:numId w:val="26"/>
        </w:numPr>
        <w:spacing w:after="240"/>
        <w:ind w:hanging="720"/>
        <w:rPr>
          <w:rFonts w:ascii="Calibri" w:hAnsi="Calibri" w:cs="Calibri"/>
          <w:sz w:val="24"/>
          <w:szCs w:val="24"/>
        </w:rPr>
      </w:pPr>
      <w:r w:rsidRPr="00857758">
        <w:rPr>
          <w:rFonts w:ascii="Calibri" w:hAnsi="Calibri" w:cs="Calibri"/>
          <w:sz w:val="24"/>
          <w:szCs w:val="24"/>
        </w:rPr>
        <w:t xml:space="preserve">The GSA Contracting Opportunities website will be the official notification posting place of all </w:t>
      </w:r>
      <w:r w:rsidR="0009327A" w:rsidRPr="00857758">
        <w:rPr>
          <w:rFonts w:ascii="Calibri" w:hAnsi="Calibri" w:cs="Calibri"/>
          <w:sz w:val="24"/>
          <w:szCs w:val="24"/>
        </w:rPr>
        <w:t>bid documents rel</w:t>
      </w:r>
      <w:r w:rsidR="00823F00" w:rsidRPr="00857758">
        <w:rPr>
          <w:rFonts w:ascii="Calibri" w:hAnsi="Calibri" w:cs="Calibri"/>
          <w:sz w:val="24"/>
          <w:szCs w:val="24"/>
        </w:rPr>
        <w:t xml:space="preserve">ated to this </w:t>
      </w:r>
      <w:r w:rsidR="00505B06" w:rsidRPr="00857758">
        <w:rPr>
          <w:rFonts w:ascii="Calibri" w:hAnsi="Calibri" w:cs="Calibri"/>
          <w:sz w:val="24"/>
          <w:szCs w:val="24"/>
        </w:rPr>
        <w:t>IRFP</w:t>
      </w:r>
      <w:r w:rsidRPr="00857758">
        <w:rPr>
          <w:rFonts w:ascii="Calibri" w:hAnsi="Calibri" w:cs="Calibri"/>
          <w:sz w:val="24"/>
          <w:szCs w:val="24"/>
        </w:rPr>
        <w:t xml:space="preserve">.  </w:t>
      </w:r>
      <w:r w:rsidR="0093082F" w:rsidRPr="00857758">
        <w:rPr>
          <w:rFonts w:ascii="Calibri" w:hAnsi="Calibri" w:cs="Calibri"/>
          <w:sz w:val="24"/>
          <w:szCs w:val="24"/>
        </w:rPr>
        <w:t xml:space="preserve">Each Bidder is responsible for checking the website for any </w:t>
      </w:r>
      <w:r w:rsidR="006B4DC6" w:rsidRPr="00857758">
        <w:rPr>
          <w:rFonts w:ascii="Calibri" w:hAnsi="Calibri" w:cs="Calibri"/>
          <w:sz w:val="24"/>
          <w:szCs w:val="24"/>
        </w:rPr>
        <w:t>A</w:t>
      </w:r>
      <w:r w:rsidR="0093082F" w:rsidRPr="00857758">
        <w:rPr>
          <w:rFonts w:ascii="Calibri" w:hAnsi="Calibri" w:cs="Calibri"/>
          <w:sz w:val="24"/>
          <w:szCs w:val="24"/>
        </w:rPr>
        <w:t xml:space="preserve">ddendums and other notices related to this </w:t>
      </w:r>
      <w:r w:rsidR="00505B06" w:rsidRPr="00857758">
        <w:rPr>
          <w:rFonts w:ascii="Calibri" w:hAnsi="Calibri" w:cs="Calibri"/>
          <w:sz w:val="24"/>
          <w:szCs w:val="24"/>
        </w:rPr>
        <w:t>IRFP</w:t>
      </w:r>
      <w:r w:rsidR="0093082F" w:rsidRPr="00857758">
        <w:rPr>
          <w:rFonts w:ascii="Calibri" w:hAnsi="Calibri" w:cs="Calibri"/>
          <w:sz w:val="24"/>
          <w:szCs w:val="24"/>
        </w:rPr>
        <w:t xml:space="preserve">.  </w:t>
      </w:r>
      <w:r w:rsidRPr="00857758">
        <w:rPr>
          <w:rFonts w:ascii="Calibri" w:hAnsi="Calibri" w:cs="Calibri"/>
          <w:sz w:val="24"/>
          <w:szCs w:val="24"/>
        </w:rPr>
        <w:t xml:space="preserve">Go to </w:t>
      </w:r>
      <w:hyperlink r:id="rId34" w:history="1">
        <w:r w:rsidR="008C1E1E" w:rsidRPr="00857758">
          <w:rPr>
            <w:rStyle w:val="Hyperlink"/>
            <w:rFonts w:ascii="Calibri" w:hAnsi="Calibri" w:cs="Calibri"/>
            <w:b/>
            <w:sz w:val="24"/>
            <w:szCs w:val="24"/>
          </w:rPr>
          <w:t>Alameda County Current Contracting Opportunities</w:t>
        </w:r>
      </w:hyperlink>
      <w:r w:rsidRPr="00857758">
        <w:rPr>
          <w:rFonts w:ascii="Calibri" w:hAnsi="Calibri" w:cs="Calibri"/>
          <w:sz w:val="24"/>
          <w:szCs w:val="24"/>
        </w:rPr>
        <w:t xml:space="preserve"> </w:t>
      </w:r>
      <w:r w:rsidR="007D110E" w:rsidRPr="00857758">
        <w:rPr>
          <w:rFonts w:ascii="Calibri" w:hAnsi="Calibri" w:cs="Calibri"/>
          <w:sz w:val="18"/>
          <w:szCs w:val="18"/>
        </w:rPr>
        <w:t>[</w:t>
      </w:r>
      <w:hyperlink r:id="rId35" w:history="1">
        <w:r w:rsidR="007D110E" w:rsidRPr="00857758">
          <w:rPr>
            <w:rStyle w:val="Hyperlink"/>
            <w:rFonts w:ascii="Calibri" w:hAnsi="Calibri" w:cs="Calibri"/>
            <w:sz w:val="18"/>
            <w:szCs w:val="18"/>
          </w:rPr>
          <w:t>https://gsa.acgov.org/do-business-with-us/contracting-opportunities/</w:t>
        </w:r>
      </w:hyperlink>
      <w:r w:rsidR="007D110E" w:rsidRPr="00857758">
        <w:rPr>
          <w:rFonts w:ascii="Calibri" w:hAnsi="Calibri" w:cs="Calibri"/>
          <w:sz w:val="18"/>
          <w:szCs w:val="18"/>
        </w:rPr>
        <w:t>]</w:t>
      </w:r>
      <w:r w:rsidR="00743870" w:rsidRPr="00857758">
        <w:rPr>
          <w:rFonts w:ascii="Calibri" w:hAnsi="Calibri" w:cs="Calibri"/>
          <w:sz w:val="24"/>
          <w:szCs w:val="24"/>
        </w:rPr>
        <w:t xml:space="preserve"> </w:t>
      </w:r>
      <w:r w:rsidRPr="00857758">
        <w:rPr>
          <w:rFonts w:ascii="Calibri" w:hAnsi="Calibri" w:cs="Calibri"/>
          <w:sz w:val="24"/>
          <w:szCs w:val="24"/>
        </w:rPr>
        <w:t xml:space="preserve">to view </w:t>
      </w:r>
      <w:r w:rsidR="006B4DC6" w:rsidRPr="00857758">
        <w:rPr>
          <w:rFonts w:ascii="Calibri" w:hAnsi="Calibri" w:cs="Calibri"/>
          <w:sz w:val="24"/>
          <w:szCs w:val="24"/>
        </w:rPr>
        <w:t xml:space="preserve">the </w:t>
      </w:r>
      <w:r w:rsidR="0093082F" w:rsidRPr="00857758">
        <w:rPr>
          <w:rFonts w:ascii="Calibri" w:hAnsi="Calibri" w:cs="Calibri"/>
          <w:sz w:val="24"/>
          <w:szCs w:val="24"/>
        </w:rPr>
        <w:t xml:space="preserve">posting for this </w:t>
      </w:r>
      <w:r w:rsidR="00505B06" w:rsidRPr="00857758">
        <w:rPr>
          <w:rFonts w:ascii="Calibri" w:hAnsi="Calibri" w:cs="Calibri"/>
          <w:sz w:val="24"/>
          <w:szCs w:val="24"/>
        </w:rPr>
        <w:t>IRFP</w:t>
      </w:r>
      <w:r w:rsidR="0093082F" w:rsidRPr="00857758">
        <w:rPr>
          <w:rFonts w:ascii="Calibri" w:hAnsi="Calibri" w:cs="Calibri"/>
          <w:sz w:val="24"/>
          <w:szCs w:val="24"/>
        </w:rPr>
        <w:t xml:space="preserve"> and other </w:t>
      </w:r>
      <w:r w:rsidRPr="00857758">
        <w:rPr>
          <w:rFonts w:ascii="Calibri" w:hAnsi="Calibri" w:cs="Calibri"/>
          <w:sz w:val="24"/>
          <w:szCs w:val="24"/>
        </w:rPr>
        <w:t>current contracting opportunities.</w:t>
      </w:r>
    </w:p>
    <w:p w14:paraId="3A62D9B1" w14:textId="0CB3AA05" w:rsidR="00DC5B16" w:rsidRPr="00857758" w:rsidRDefault="00DC5B16" w:rsidP="000352A4">
      <w:pPr>
        <w:pStyle w:val="Heading2"/>
        <w:rPr>
          <w:sz w:val="24"/>
          <w:szCs w:val="24"/>
        </w:rPr>
      </w:pPr>
      <w:bookmarkStart w:id="80" w:name="_Toc148903483"/>
      <w:bookmarkStart w:id="81" w:name="_Toc339364468"/>
      <w:bookmarkStart w:id="82" w:name="_Toc339364729"/>
      <w:r w:rsidRPr="00857758">
        <w:rPr>
          <w:sz w:val="24"/>
          <w:szCs w:val="24"/>
        </w:rPr>
        <w:t xml:space="preserve">SUBMITTAL OF </w:t>
      </w:r>
      <w:r w:rsidR="00B36430" w:rsidRPr="00857758">
        <w:rPr>
          <w:sz w:val="24"/>
          <w:szCs w:val="24"/>
        </w:rPr>
        <w:t>PROPOSALS</w:t>
      </w:r>
      <w:bookmarkEnd w:id="80"/>
      <w:r w:rsidR="00B36430" w:rsidRPr="00857758">
        <w:rPr>
          <w:sz w:val="24"/>
          <w:szCs w:val="24"/>
        </w:rPr>
        <w:t xml:space="preserve"> </w:t>
      </w:r>
      <w:bookmarkEnd w:id="81"/>
      <w:bookmarkEnd w:id="82"/>
    </w:p>
    <w:p w14:paraId="7D4628A0" w14:textId="77777777" w:rsidR="00D95C0E" w:rsidRPr="00857758" w:rsidRDefault="00D95C0E" w:rsidP="00D218EC">
      <w:pPr>
        <w:pStyle w:val="Item1"/>
        <w:rPr>
          <w:sz w:val="24"/>
          <w:szCs w:val="24"/>
        </w:rPr>
      </w:pPr>
      <w:r w:rsidRPr="00857758">
        <w:rPr>
          <w:sz w:val="24"/>
          <w:szCs w:val="24"/>
        </w:rPr>
        <w:t xml:space="preserve">Document Submittal </w:t>
      </w:r>
    </w:p>
    <w:p w14:paraId="07916D5A" w14:textId="4DE64D7C" w:rsidR="00AF533D" w:rsidRPr="00A85450" w:rsidRDefault="00FA1C44" w:rsidP="00D218EC">
      <w:pPr>
        <w:pStyle w:val="Itema"/>
      </w:pPr>
      <w:r w:rsidRPr="00857758">
        <w:rPr>
          <w:sz w:val="24"/>
          <w:szCs w:val="24"/>
        </w:rPr>
        <w:t xml:space="preserve">All </w:t>
      </w:r>
      <w:r w:rsidR="0066489F" w:rsidRPr="00857758">
        <w:rPr>
          <w:sz w:val="24"/>
          <w:szCs w:val="24"/>
        </w:rPr>
        <w:t>p</w:t>
      </w:r>
      <w:r w:rsidR="00B36430" w:rsidRPr="00857758">
        <w:rPr>
          <w:sz w:val="24"/>
          <w:szCs w:val="24"/>
        </w:rPr>
        <w:t>roposal documents</w:t>
      </w:r>
      <w:r w:rsidRPr="00857758">
        <w:rPr>
          <w:sz w:val="24"/>
          <w:szCs w:val="24"/>
        </w:rPr>
        <w:t xml:space="preserve"> must be completed</w:t>
      </w:r>
      <w:r w:rsidR="00F90823" w:rsidRPr="00857758">
        <w:rPr>
          <w:sz w:val="24"/>
          <w:szCs w:val="24"/>
        </w:rPr>
        <w:t>,</w:t>
      </w:r>
      <w:r w:rsidRPr="00857758">
        <w:rPr>
          <w:sz w:val="24"/>
          <w:szCs w:val="24"/>
        </w:rPr>
        <w:t xml:space="preserve"> successfully </w:t>
      </w:r>
      <w:r w:rsidR="002B141F" w:rsidRPr="00857758">
        <w:rPr>
          <w:sz w:val="24"/>
          <w:szCs w:val="24"/>
        </w:rPr>
        <w:t>uploaded</w:t>
      </w:r>
      <w:r w:rsidR="00F90823" w:rsidRPr="00857758">
        <w:rPr>
          <w:sz w:val="24"/>
          <w:szCs w:val="24"/>
        </w:rPr>
        <w:t>, and submitted</w:t>
      </w:r>
      <w:r w:rsidRPr="00857758">
        <w:rPr>
          <w:sz w:val="24"/>
          <w:szCs w:val="24"/>
        </w:rPr>
        <w:t xml:space="preserve"> </w:t>
      </w:r>
      <w:r w:rsidR="00F90823" w:rsidRPr="00857758">
        <w:rPr>
          <w:sz w:val="24"/>
          <w:szCs w:val="24"/>
        </w:rPr>
        <w:t xml:space="preserve">online </w:t>
      </w:r>
      <w:r w:rsidRPr="00857758">
        <w:rPr>
          <w:sz w:val="24"/>
          <w:szCs w:val="24"/>
        </w:rPr>
        <w:t xml:space="preserve">through Alameda County </w:t>
      </w:r>
      <w:hyperlink r:id="rId36" w:history="1">
        <w:r w:rsidR="00456C48" w:rsidRPr="00857758">
          <w:rPr>
            <w:rStyle w:val="Hyperlink"/>
            <w:b/>
            <w:bCs/>
            <w:sz w:val="24"/>
            <w:szCs w:val="24"/>
          </w:rPr>
          <w:t>EZSourcing Supplier Portal</w:t>
        </w:r>
      </w:hyperlink>
      <w:r w:rsidR="00D757E3" w:rsidRPr="00857758">
        <w:rPr>
          <w:sz w:val="24"/>
          <w:szCs w:val="24"/>
        </w:rPr>
        <w:t xml:space="preserve"> </w:t>
      </w:r>
      <w:r w:rsidRPr="00857758">
        <w:rPr>
          <w:sz w:val="24"/>
          <w:szCs w:val="24"/>
        </w:rPr>
        <w:t xml:space="preserve">BY 2:00 p.m. on the due date specified in the Calendar of Events. </w:t>
      </w:r>
      <w:r w:rsidR="00F90823" w:rsidRPr="00857758">
        <w:rPr>
          <w:sz w:val="24"/>
          <w:szCs w:val="24"/>
        </w:rPr>
        <w:t>The County</w:t>
      </w:r>
      <w:r w:rsidR="00AF533D" w:rsidRPr="00857758">
        <w:rPr>
          <w:sz w:val="24"/>
          <w:szCs w:val="24"/>
        </w:rPr>
        <w:t xml:space="preserve"> strongly recommend</w:t>
      </w:r>
      <w:r w:rsidR="006B4DC6" w:rsidRPr="00857758">
        <w:rPr>
          <w:sz w:val="24"/>
          <w:szCs w:val="24"/>
        </w:rPr>
        <w:t>s</w:t>
      </w:r>
      <w:r w:rsidR="00AF533D" w:rsidRPr="00857758">
        <w:rPr>
          <w:sz w:val="24"/>
          <w:szCs w:val="24"/>
        </w:rPr>
        <w:t xml:space="preserve"> uploading early</w:t>
      </w:r>
      <w:r w:rsidR="006B4DC6" w:rsidRPr="00857758">
        <w:rPr>
          <w:sz w:val="24"/>
          <w:szCs w:val="24"/>
        </w:rPr>
        <w:t>;</w:t>
      </w:r>
      <w:r w:rsidR="00AF533D" w:rsidRPr="00857758">
        <w:rPr>
          <w:sz w:val="24"/>
          <w:szCs w:val="24"/>
        </w:rPr>
        <w:t xml:space="preserve"> t</w:t>
      </w:r>
      <w:r w:rsidRPr="00857758">
        <w:rPr>
          <w:sz w:val="24"/>
          <w:szCs w:val="24"/>
        </w:rPr>
        <w:t xml:space="preserve">echnical difficulties in downloading/submitting documents through the Alameda County </w:t>
      </w:r>
      <w:hyperlink r:id="rId37" w:history="1">
        <w:r w:rsidR="00456C48" w:rsidRPr="00857758">
          <w:rPr>
            <w:rStyle w:val="Hyperlink"/>
            <w:b/>
            <w:bCs/>
            <w:sz w:val="24"/>
            <w:szCs w:val="24"/>
          </w:rPr>
          <w:t>EZSourcing Supplier Portal</w:t>
        </w:r>
      </w:hyperlink>
      <w:r w:rsidR="00D757E3" w:rsidRPr="00857758">
        <w:rPr>
          <w:sz w:val="24"/>
          <w:szCs w:val="24"/>
        </w:rPr>
        <w:t xml:space="preserve"> </w:t>
      </w:r>
      <w:r w:rsidR="00D0628D">
        <w:rPr>
          <w:sz w:val="24"/>
          <w:szCs w:val="24"/>
        </w:rPr>
        <w:t>will</w:t>
      </w:r>
      <w:r w:rsidRPr="00857758">
        <w:rPr>
          <w:sz w:val="24"/>
          <w:szCs w:val="24"/>
        </w:rPr>
        <w:t xml:space="preserve"> not extend the due date and time.</w:t>
      </w:r>
      <w:r w:rsidR="00AF533D" w:rsidRPr="00857758">
        <w:rPr>
          <w:sz w:val="24"/>
          <w:szCs w:val="24"/>
        </w:rPr>
        <w:t xml:space="preserve">  No hardcopy, email (electronic)</w:t>
      </w:r>
      <w:r w:rsidR="006B4DC6" w:rsidRPr="00857758">
        <w:rPr>
          <w:sz w:val="24"/>
          <w:szCs w:val="24"/>
        </w:rPr>
        <w:t>,</w:t>
      </w:r>
      <w:r w:rsidR="00AF533D" w:rsidRPr="00857758">
        <w:rPr>
          <w:sz w:val="24"/>
          <w:szCs w:val="24"/>
        </w:rPr>
        <w:t xml:space="preserve"> or facsimile </w:t>
      </w:r>
      <w:r w:rsidR="00B36430" w:rsidRPr="00857758">
        <w:rPr>
          <w:sz w:val="24"/>
          <w:szCs w:val="24"/>
        </w:rPr>
        <w:t>proposals</w:t>
      </w:r>
      <w:r w:rsidR="00AF533D" w:rsidRPr="00857758">
        <w:rPr>
          <w:sz w:val="24"/>
          <w:szCs w:val="24"/>
        </w:rPr>
        <w:t xml:space="preserve"> will be considered.</w:t>
      </w:r>
      <w:r w:rsidR="00F90823">
        <w:t xml:space="preserve"> </w:t>
      </w:r>
    </w:p>
    <w:p w14:paraId="711CC679" w14:textId="66C9546A" w:rsidR="00F90823" w:rsidRPr="00266DFB" w:rsidRDefault="00502F47" w:rsidP="00BB5972">
      <w:pPr>
        <w:pStyle w:val="Itema"/>
        <w:rPr>
          <w:sz w:val="24"/>
          <w:szCs w:val="24"/>
        </w:rPr>
      </w:pPr>
      <w:bookmarkStart w:id="83" w:name="_Hlk84929088"/>
      <w:r w:rsidRPr="00266DFB">
        <w:rPr>
          <w:sz w:val="24"/>
          <w:szCs w:val="24"/>
        </w:rPr>
        <w:t>Bidder</w:t>
      </w:r>
      <w:r w:rsidR="00FA1C44" w:rsidRPr="00266DFB">
        <w:rPr>
          <w:sz w:val="24"/>
          <w:szCs w:val="24"/>
        </w:rPr>
        <w:t xml:space="preserve">s </w:t>
      </w:r>
      <w:r w:rsidR="00FA1C44" w:rsidRPr="00266DFB">
        <w:rPr>
          <w:b/>
          <w:sz w:val="24"/>
          <w:szCs w:val="24"/>
          <w:u w:val="single"/>
        </w:rPr>
        <w:t>must</w:t>
      </w:r>
      <w:r w:rsidR="00FD1524" w:rsidRPr="00266DFB">
        <w:rPr>
          <w:sz w:val="24"/>
          <w:szCs w:val="24"/>
        </w:rPr>
        <w:t xml:space="preserve"> submit </w:t>
      </w:r>
      <w:r w:rsidR="00E036F8" w:rsidRPr="00266DFB">
        <w:rPr>
          <w:sz w:val="24"/>
          <w:szCs w:val="24"/>
        </w:rPr>
        <w:t xml:space="preserve">an </w:t>
      </w:r>
      <w:r w:rsidR="00FA1C44" w:rsidRPr="00266DFB">
        <w:rPr>
          <w:sz w:val="24"/>
          <w:szCs w:val="24"/>
        </w:rPr>
        <w:t xml:space="preserve">electronic </w:t>
      </w:r>
      <w:r w:rsidR="005D1C15" w:rsidRPr="00266DFB">
        <w:rPr>
          <w:sz w:val="24"/>
          <w:szCs w:val="24"/>
        </w:rPr>
        <w:t>version</w:t>
      </w:r>
      <w:r w:rsidR="00FA1C44" w:rsidRPr="00266DFB">
        <w:rPr>
          <w:sz w:val="24"/>
          <w:szCs w:val="24"/>
        </w:rPr>
        <w:t xml:space="preserve"> of their proposal</w:t>
      </w:r>
      <w:r w:rsidR="00617190" w:rsidRPr="00266DFB">
        <w:rPr>
          <w:sz w:val="24"/>
          <w:szCs w:val="24"/>
        </w:rPr>
        <w:t xml:space="preserve"> </w:t>
      </w:r>
      <w:r w:rsidR="00BB5972" w:rsidRPr="00266DFB">
        <w:rPr>
          <w:sz w:val="24"/>
          <w:szCs w:val="24"/>
        </w:rPr>
        <w:t xml:space="preserve">in </w:t>
      </w:r>
      <w:r w:rsidR="00FA1C44" w:rsidRPr="00266DFB">
        <w:rPr>
          <w:sz w:val="24"/>
          <w:szCs w:val="24"/>
        </w:rPr>
        <w:t>a PDF</w:t>
      </w:r>
      <w:r w:rsidR="00BB5972" w:rsidRPr="00266DFB">
        <w:rPr>
          <w:sz w:val="24"/>
          <w:szCs w:val="24"/>
        </w:rPr>
        <w:t xml:space="preserve"> file, preferably a single file if </w:t>
      </w:r>
      <w:bookmarkEnd w:id="83"/>
      <w:r w:rsidR="00CE1BC8">
        <w:rPr>
          <w:sz w:val="24"/>
          <w:szCs w:val="24"/>
        </w:rPr>
        <w:t>20MB or less</w:t>
      </w:r>
      <w:r w:rsidR="00BF3055" w:rsidRPr="00266DFB">
        <w:rPr>
          <w:sz w:val="24"/>
          <w:szCs w:val="24"/>
        </w:rPr>
        <w:t>.</w:t>
      </w:r>
      <w:r w:rsidR="00617190" w:rsidRPr="00266DFB">
        <w:rPr>
          <w:sz w:val="24"/>
          <w:szCs w:val="24"/>
        </w:rPr>
        <w:t xml:space="preserve"> </w:t>
      </w:r>
    </w:p>
    <w:p w14:paraId="77F6F34F" w14:textId="559F19B7" w:rsidR="00FA1C44" w:rsidRPr="00266DFB" w:rsidRDefault="00AF533D" w:rsidP="00B82A84">
      <w:pPr>
        <w:pStyle w:val="Itema"/>
        <w:rPr>
          <w:sz w:val="24"/>
          <w:szCs w:val="24"/>
        </w:rPr>
      </w:pPr>
      <w:r w:rsidRPr="00266DFB">
        <w:rPr>
          <w:sz w:val="24"/>
          <w:szCs w:val="24"/>
        </w:rPr>
        <w:t xml:space="preserve">The submitted </w:t>
      </w:r>
      <w:r w:rsidR="00B36430">
        <w:rPr>
          <w:sz w:val="24"/>
          <w:szCs w:val="24"/>
        </w:rPr>
        <w:t>p</w:t>
      </w:r>
      <w:r w:rsidR="00617190" w:rsidRPr="00266DFB">
        <w:rPr>
          <w:sz w:val="24"/>
          <w:szCs w:val="24"/>
        </w:rPr>
        <w:t xml:space="preserve">roposal </w:t>
      </w:r>
      <w:r w:rsidRPr="00266DFB">
        <w:rPr>
          <w:sz w:val="24"/>
          <w:szCs w:val="24"/>
        </w:rPr>
        <w:t xml:space="preserve">must conform </w:t>
      </w:r>
      <w:r w:rsidR="006B4DC6">
        <w:rPr>
          <w:sz w:val="24"/>
          <w:szCs w:val="24"/>
        </w:rPr>
        <w:t xml:space="preserve">to </w:t>
      </w:r>
      <w:r w:rsidRPr="00266DFB">
        <w:rPr>
          <w:sz w:val="24"/>
          <w:szCs w:val="24"/>
        </w:rPr>
        <w:t xml:space="preserve">and </w:t>
      </w:r>
      <w:r w:rsidR="00617190" w:rsidRPr="00266DFB">
        <w:rPr>
          <w:sz w:val="24"/>
          <w:szCs w:val="24"/>
        </w:rPr>
        <w:t xml:space="preserve">include </w:t>
      </w:r>
      <w:r w:rsidR="00FA1C44" w:rsidRPr="00266DFB">
        <w:rPr>
          <w:sz w:val="24"/>
          <w:szCs w:val="24"/>
        </w:rPr>
        <w:t xml:space="preserve">Exhibit A – Bid Response Packet, </w:t>
      </w:r>
      <w:r w:rsidRPr="00266DFB">
        <w:rPr>
          <w:sz w:val="24"/>
          <w:szCs w:val="24"/>
        </w:rPr>
        <w:t xml:space="preserve">as amended or revised by Addendum, </w:t>
      </w:r>
      <w:r w:rsidR="00FA1C44" w:rsidRPr="00266DFB">
        <w:rPr>
          <w:sz w:val="24"/>
          <w:szCs w:val="24"/>
        </w:rPr>
        <w:t xml:space="preserve">including additional required documentation.  </w:t>
      </w:r>
      <w:r w:rsidRPr="00266DFB">
        <w:rPr>
          <w:b/>
          <w:bCs/>
          <w:sz w:val="24"/>
          <w:szCs w:val="24"/>
          <w:u w:val="single"/>
        </w:rPr>
        <w:t xml:space="preserve">A Bidder may be disqualified </w:t>
      </w:r>
      <w:r w:rsidR="00456C48" w:rsidRPr="00266DFB">
        <w:rPr>
          <w:b/>
          <w:bCs/>
          <w:sz w:val="24"/>
          <w:szCs w:val="24"/>
          <w:u w:val="single"/>
        </w:rPr>
        <w:t xml:space="preserve">if the most current version of </w:t>
      </w:r>
      <w:r w:rsidRPr="00266DFB">
        <w:rPr>
          <w:b/>
          <w:bCs/>
          <w:sz w:val="24"/>
          <w:szCs w:val="24"/>
          <w:u w:val="single"/>
        </w:rPr>
        <w:t xml:space="preserve">Exhibit A, as </w:t>
      </w:r>
      <w:r w:rsidR="0019697B" w:rsidRPr="00266DFB">
        <w:rPr>
          <w:b/>
          <w:bCs/>
          <w:sz w:val="24"/>
          <w:szCs w:val="24"/>
          <w:u w:val="single"/>
        </w:rPr>
        <w:t xml:space="preserve">revised and </w:t>
      </w:r>
      <w:r w:rsidRPr="00266DFB">
        <w:rPr>
          <w:b/>
          <w:bCs/>
          <w:sz w:val="24"/>
          <w:szCs w:val="24"/>
          <w:u w:val="single"/>
        </w:rPr>
        <w:t>published through Addend</w:t>
      </w:r>
      <w:r w:rsidR="0019697B" w:rsidRPr="00266DFB">
        <w:rPr>
          <w:b/>
          <w:bCs/>
          <w:sz w:val="24"/>
          <w:szCs w:val="24"/>
          <w:u w:val="single"/>
        </w:rPr>
        <w:t>a</w:t>
      </w:r>
      <w:r w:rsidRPr="00266DFB">
        <w:rPr>
          <w:b/>
          <w:bCs/>
          <w:sz w:val="24"/>
          <w:szCs w:val="24"/>
          <w:u w:val="single"/>
        </w:rPr>
        <w:t>, is not used.</w:t>
      </w:r>
      <w:r w:rsidRPr="00266DFB">
        <w:rPr>
          <w:sz w:val="24"/>
          <w:szCs w:val="24"/>
        </w:rPr>
        <w:t xml:space="preserve"> </w:t>
      </w:r>
    </w:p>
    <w:p w14:paraId="57E11881" w14:textId="1579729E" w:rsidR="00C55343" w:rsidRPr="00266DFB" w:rsidRDefault="006B4DC6" w:rsidP="006F1244">
      <w:pPr>
        <w:pStyle w:val="Itema"/>
        <w:rPr>
          <w:sz w:val="24"/>
          <w:szCs w:val="24"/>
        </w:rPr>
      </w:pPr>
      <w:r>
        <w:rPr>
          <w:sz w:val="24"/>
          <w:szCs w:val="24"/>
        </w:rPr>
        <w:t xml:space="preserve">In whole or in part, </w:t>
      </w:r>
      <w:r w:rsidR="00B36430">
        <w:rPr>
          <w:sz w:val="24"/>
          <w:szCs w:val="24"/>
        </w:rPr>
        <w:t xml:space="preserve">proposal </w:t>
      </w:r>
      <w:r>
        <w:rPr>
          <w:sz w:val="24"/>
          <w:szCs w:val="24"/>
        </w:rPr>
        <w:t>responses</w:t>
      </w:r>
      <w:r w:rsidR="00C55343" w:rsidRPr="00266DFB">
        <w:rPr>
          <w:sz w:val="24"/>
          <w:szCs w:val="24"/>
        </w:rPr>
        <w:t xml:space="preserve"> are NOT to be marked confidential or proprietary.  </w:t>
      </w:r>
      <w:r>
        <w:rPr>
          <w:sz w:val="24"/>
          <w:szCs w:val="24"/>
        </w:rPr>
        <w:t xml:space="preserve">The </w:t>
      </w:r>
      <w:r w:rsidR="00C55343" w:rsidRPr="00266DFB">
        <w:rPr>
          <w:sz w:val="24"/>
          <w:szCs w:val="24"/>
        </w:rPr>
        <w:t xml:space="preserve">County may refuse to consider any </w:t>
      </w:r>
      <w:r w:rsidR="00B36430">
        <w:rPr>
          <w:sz w:val="24"/>
          <w:szCs w:val="24"/>
        </w:rPr>
        <w:t xml:space="preserve">proposal </w:t>
      </w:r>
      <w:r w:rsidR="00C55343" w:rsidRPr="00266DFB">
        <w:rPr>
          <w:sz w:val="24"/>
          <w:szCs w:val="24"/>
        </w:rPr>
        <w:t xml:space="preserve">or part thereof so marked.  Bid </w:t>
      </w:r>
      <w:r>
        <w:rPr>
          <w:sz w:val="24"/>
          <w:szCs w:val="24"/>
        </w:rPr>
        <w:t>proposals</w:t>
      </w:r>
      <w:r w:rsidR="00C55343" w:rsidRPr="00266DFB">
        <w:rPr>
          <w:sz w:val="24"/>
          <w:szCs w:val="24"/>
        </w:rPr>
        <w:t xml:space="preserve"> submitted in response to this </w:t>
      </w:r>
      <w:r w:rsidR="00505B06">
        <w:rPr>
          <w:sz w:val="24"/>
          <w:szCs w:val="24"/>
        </w:rPr>
        <w:t>IRFP</w:t>
      </w:r>
      <w:r w:rsidR="00C55343" w:rsidRPr="00266DFB">
        <w:rPr>
          <w:sz w:val="24"/>
          <w:szCs w:val="24"/>
        </w:rPr>
        <w:t xml:space="preserve"> may be subject to public disclosure.  </w:t>
      </w:r>
      <w:r>
        <w:rPr>
          <w:sz w:val="24"/>
          <w:szCs w:val="24"/>
        </w:rPr>
        <w:t xml:space="preserve">The </w:t>
      </w:r>
      <w:r w:rsidR="00C55343" w:rsidRPr="00266DFB">
        <w:rPr>
          <w:sz w:val="24"/>
          <w:szCs w:val="24"/>
        </w:rPr>
        <w:t xml:space="preserve">County </w:t>
      </w:r>
      <w:r w:rsidR="00CE1BC8">
        <w:rPr>
          <w:sz w:val="24"/>
          <w:szCs w:val="24"/>
        </w:rPr>
        <w:t>will</w:t>
      </w:r>
      <w:r w:rsidR="00C55343" w:rsidRPr="00266DFB">
        <w:rPr>
          <w:sz w:val="24"/>
          <w:szCs w:val="24"/>
        </w:rPr>
        <w:t xml:space="preserve"> not be liable in any way for disclosure of any such records.  Please refer to the County’s website at </w:t>
      </w:r>
      <w:hyperlink r:id="rId38" w:history="1">
        <w:r w:rsidR="00C55343" w:rsidRPr="00266DFB">
          <w:rPr>
            <w:rStyle w:val="Hyperlink"/>
            <w:b/>
            <w:sz w:val="24"/>
            <w:szCs w:val="24"/>
          </w:rPr>
          <w:t>Alameda County Proprietary and Confidential Information Policies</w:t>
        </w:r>
      </w:hyperlink>
      <w:r w:rsidR="00C55343" w:rsidRPr="00266DFB">
        <w:rPr>
          <w:color w:val="0000FF"/>
          <w:sz w:val="24"/>
          <w:szCs w:val="24"/>
        </w:rPr>
        <w:t xml:space="preserve"> </w:t>
      </w:r>
      <w:r w:rsidR="00C55343" w:rsidRPr="00834297">
        <w:rPr>
          <w:color w:val="0000FF"/>
          <w:sz w:val="18"/>
          <w:szCs w:val="18"/>
        </w:rPr>
        <w:t>[</w:t>
      </w:r>
      <w:hyperlink r:id="rId39" w:history="1">
        <w:r w:rsidR="00C55343" w:rsidRPr="00834297">
          <w:rPr>
            <w:rStyle w:val="Hyperlink"/>
            <w:sz w:val="18"/>
            <w:szCs w:val="18"/>
          </w:rPr>
          <w:t>https://gsa.acgov.org/do-business-with-us/contracting-opportunities/policies-procedures/proprietary-confidential-information/</w:t>
        </w:r>
      </w:hyperlink>
      <w:r w:rsidR="00C55343" w:rsidRPr="00834297">
        <w:rPr>
          <w:color w:val="0000FF"/>
          <w:sz w:val="18"/>
          <w:szCs w:val="18"/>
        </w:rPr>
        <w:t>]</w:t>
      </w:r>
      <w:r w:rsidR="00C55343" w:rsidRPr="00266DFB">
        <w:rPr>
          <w:sz w:val="24"/>
          <w:szCs w:val="24"/>
        </w:rPr>
        <w:t>.</w:t>
      </w:r>
    </w:p>
    <w:p w14:paraId="717601F9" w14:textId="020400D0" w:rsidR="00F90823" w:rsidRPr="00266DFB" w:rsidRDefault="006B4DC6" w:rsidP="00F51741">
      <w:pPr>
        <w:pStyle w:val="Itema"/>
        <w:rPr>
          <w:sz w:val="24"/>
          <w:szCs w:val="24"/>
        </w:rPr>
      </w:pPr>
      <w:r>
        <w:rPr>
          <w:sz w:val="24"/>
          <w:szCs w:val="24"/>
        </w:rPr>
        <w:t>For the</w:t>
      </w:r>
      <w:r w:rsidR="00F90823" w:rsidRPr="00266DFB">
        <w:rPr>
          <w:sz w:val="24"/>
          <w:szCs w:val="24"/>
        </w:rPr>
        <w:t xml:space="preserve"> </w:t>
      </w:r>
      <w:r w:rsidR="00B36430">
        <w:rPr>
          <w:sz w:val="24"/>
          <w:szCs w:val="24"/>
        </w:rPr>
        <w:t>p</w:t>
      </w:r>
      <w:r>
        <w:rPr>
          <w:sz w:val="24"/>
          <w:szCs w:val="24"/>
        </w:rPr>
        <w:t>roposal</w:t>
      </w:r>
      <w:r w:rsidR="00F90823" w:rsidRPr="00266DFB">
        <w:rPr>
          <w:sz w:val="24"/>
          <w:szCs w:val="24"/>
        </w:rPr>
        <w:t xml:space="preserve">s to be considered complete, </w:t>
      </w:r>
      <w:r>
        <w:rPr>
          <w:sz w:val="24"/>
          <w:szCs w:val="24"/>
        </w:rPr>
        <w:t xml:space="preserve">the </w:t>
      </w:r>
      <w:r w:rsidR="00F90823" w:rsidRPr="00266DFB">
        <w:rPr>
          <w:sz w:val="24"/>
          <w:szCs w:val="24"/>
        </w:rPr>
        <w:t xml:space="preserve">Bidder </w:t>
      </w:r>
      <w:r w:rsidR="00F90823" w:rsidRPr="00266DFB">
        <w:rPr>
          <w:b/>
          <w:sz w:val="24"/>
          <w:szCs w:val="24"/>
          <w:u w:val="single"/>
        </w:rPr>
        <w:t>must</w:t>
      </w:r>
      <w:r w:rsidR="00F90823" w:rsidRPr="00266DFB">
        <w:rPr>
          <w:b/>
          <w:sz w:val="24"/>
          <w:szCs w:val="24"/>
        </w:rPr>
        <w:t xml:space="preserve"> </w:t>
      </w:r>
      <w:r w:rsidR="00F90823" w:rsidRPr="00266DFB">
        <w:rPr>
          <w:sz w:val="24"/>
          <w:szCs w:val="24"/>
        </w:rPr>
        <w:t xml:space="preserve">provide responses to all information requested </w:t>
      </w:r>
      <w:r w:rsidR="0019697B" w:rsidRPr="00266DFB">
        <w:rPr>
          <w:sz w:val="24"/>
          <w:szCs w:val="24"/>
        </w:rPr>
        <w:t xml:space="preserve">in </w:t>
      </w:r>
      <w:r w:rsidR="00F90823" w:rsidRPr="00266DFB">
        <w:rPr>
          <w:sz w:val="24"/>
          <w:szCs w:val="24"/>
        </w:rPr>
        <w:t>Exhibit A – Bid Response Packet</w:t>
      </w:r>
      <w:r w:rsidR="0019697B" w:rsidRPr="00266DFB">
        <w:rPr>
          <w:sz w:val="24"/>
          <w:szCs w:val="24"/>
        </w:rPr>
        <w:t>, as revised by any Addenda</w:t>
      </w:r>
      <w:r w:rsidR="00F90823" w:rsidRPr="00266DFB">
        <w:rPr>
          <w:sz w:val="24"/>
          <w:szCs w:val="24"/>
        </w:rPr>
        <w:t>.</w:t>
      </w:r>
    </w:p>
    <w:p w14:paraId="5736A9FD" w14:textId="3942654A" w:rsidR="00C55343" w:rsidRDefault="00502F47" w:rsidP="00F51741">
      <w:pPr>
        <w:pStyle w:val="Itema"/>
      </w:pPr>
      <w:r w:rsidRPr="00266DFB">
        <w:rPr>
          <w:sz w:val="24"/>
          <w:szCs w:val="24"/>
        </w:rPr>
        <w:t>Bidder</w:t>
      </w:r>
      <w:r w:rsidR="00FD1524" w:rsidRPr="00266DFB">
        <w:rPr>
          <w:sz w:val="24"/>
          <w:szCs w:val="24"/>
        </w:rPr>
        <w:t xml:space="preserve">s </w:t>
      </w:r>
      <w:r w:rsidR="00FD1524" w:rsidRPr="00266DFB">
        <w:rPr>
          <w:b/>
          <w:sz w:val="24"/>
          <w:szCs w:val="24"/>
          <w:u w:val="single"/>
        </w:rPr>
        <w:t>must</w:t>
      </w:r>
      <w:r w:rsidR="00FD1524" w:rsidRPr="00266DFB">
        <w:rPr>
          <w:sz w:val="24"/>
          <w:szCs w:val="24"/>
        </w:rPr>
        <w:t xml:space="preserve"> submit pricing on the </w:t>
      </w:r>
      <w:r w:rsidR="00ED4C11">
        <w:rPr>
          <w:sz w:val="24"/>
          <w:szCs w:val="24"/>
        </w:rPr>
        <w:t xml:space="preserve">County provided </w:t>
      </w:r>
      <w:r w:rsidR="00FD1524" w:rsidRPr="00266DFB">
        <w:rPr>
          <w:sz w:val="24"/>
          <w:szCs w:val="24"/>
        </w:rPr>
        <w:t xml:space="preserve">Excel Spreadsheet – </w:t>
      </w:r>
      <w:r w:rsidR="00FD1524" w:rsidRPr="00AB0A15">
        <w:rPr>
          <w:sz w:val="24"/>
          <w:szCs w:val="24"/>
        </w:rPr>
        <w:t>Bid For</w:t>
      </w:r>
      <w:r w:rsidR="00FD1524" w:rsidRPr="00FD7B48">
        <w:rPr>
          <w:sz w:val="24"/>
          <w:szCs w:val="24"/>
        </w:rPr>
        <w:t>m</w:t>
      </w:r>
      <w:r w:rsidR="00773E73">
        <w:rPr>
          <w:sz w:val="24"/>
          <w:szCs w:val="24"/>
        </w:rPr>
        <w:t>(s)</w:t>
      </w:r>
      <w:r w:rsidR="00FD1524" w:rsidRPr="00FD7B48">
        <w:rPr>
          <w:sz w:val="24"/>
          <w:szCs w:val="24"/>
        </w:rPr>
        <w:t xml:space="preserve"> in </w:t>
      </w:r>
      <w:hyperlink r:id="rId40" w:history="1">
        <w:r w:rsidR="00456C48" w:rsidRPr="00266DFB">
          <w:rPr>
            <w:rStyle w:val="Hyperlink"/>
            <w:b/>
            <w:bCs/>
            <w:sz w:val="24"/>
            <w:szCs w:val="24"/>
          </w:rPr>
          <w:t>EZSourcing Supplier Portal</w:t>
        </w:r>
      </w:hyperlink>
      <w:r w:rsidR="00FD1524" w:rsidRPr="00266DFB">
        <w:rPr>
          <w:sz w:val="24"/>
          <w:szCs w:val="24"/>
        </w:rPr>
        <w:t>.</w:t>
      </w:r>
      <w:r w:rsidR="00FD1524">
        <w:t xml:space="preserve"> </w:t>
      </w:r>
    </w:p>
    <w:p w14:paraId="6724248D" w14:textId="77777777" w:rsidR="00D95C0E" w:rsidRPr="00266DFB" w:rsidRDefault="00C55343" w:rsidP="00FA1C44">
      <w:pPr>
        <w:pStyle w:val="Item1"/>
        <w:rPr>
          <w:sz w:val="24"/>
        </w:rPr>
      </w:pPr>
      <w:r w:rsidRPr="00266DFB">
        <w:rPr>
          <w:bCs/>
          <w:sz w:val="24"/>
        </w:rPr>
        <w:t xml:space="preserve">Submissions Processes </w:t>
      </w:r>
    </w:p>
    <w:p w14:paraId="709B26A9" w14:textId="395B5A0E" w:rsidR="00FA1C44" w:rsidRPr="00266DFB" w:rsidRDefault="00FA1C44" w:rsidP="00CE1BC8">
      <w:pPr>
        <w:pStyle w:val="Itema"/>
        <w:numPr>
          <w:ilvl w:val="3"/>
          <w:numId w:val="20"/>
        </w:numPr>
        <w:rPr>
          <w:sz w:val="24"/>
        </w:rPr>
      </w:pPr>
      <w:r w:rsidRPr="00266DFB">
        <w:rPr>
          <w:sz w:val="24"/>
        </w:rPr>
        <w:t xml:space="preserve">All costs required for the preparation and submission of a </w:t>
      </w:r>
      <w:r w:rsidR="00B36430">
        <w:rPr>
          <w:sz w:val="24"/>
        </w:rPr>
        <w:t>p</w:t>
      </w:r>
      <w:r w:rsidR="006B4DC6">
        <w:rPr>
          <w:sz w:val="24"/>
        </w:rPr>
        <w:t>roposal</w:t>
      </w:r>
      <w:r w:rsidRPr="00266DFB">
        <w:rPr>
          <w:sz w:val="24"/>
        </w:rPr>
        <w:t xml:space="preserve"> </w:t>
      </w:r>
      <w:r w:rsidR="00F43EF7">
        <w:rPr>
          <w:sz w:val="24"/>
        </w:rPr>
        <w:t>must</w:t>
      </w:r>
      <w:r w:rsidRPr="00266DFB">
        <w:rPr>
          <w:sz w:val="24"/>
        </w:rPr>
        <w:t xml:space="preserve"> be borne by </w:t>
      </w:r>
      <w:r w:rsidR="006B4DC6">
        <w:rPr>
          <w:sz w:val="24"/>
        </w:rPr>
        <w:t xml:space="preserve">the </w:t>
      </w:r>
      <w:r w:rsidR="00502F47" w:rsidRPr="00266DFB">
        <w:rPr>
          <w:sz w:val="24"/>
        </w:rPr>
        <w:t>Bidder</w:t>
      </w:r>
      <w:r w:rsidRPr="00266DFB">
        <w:rPr>
          <w:sz w:val="24"/>
        </w:rPr>
        <w:t xml:space="preserve">. </w:t>
      </w:r>
    </w:p>
    <w:p w14:paraId="0B2721C0" w14:textId="320FF814" w:rsidR="00FA1C44" w:rsidRPr="00266DFB" w:rsidRDefault="00FA1C44" w:rsidP="00CE1BC8">
      <w:pPr>
        <w:pStyle w:val="Itema"/>
        <w:numPr>
          <w:ilvl w:val="3"/>
          <w:numId w:val="20"/>
        </w:numPr>
        <w:rPr>
          <w:sz w:val="24"/>
        </w:rPr>
      </w:pPr>
      <w:r w:rsidRPr="00266DFB">
        <w:rPr>
          <w:sz w:val="24"/>
        </w:rPr>
        <w:t xml:space="preserve">Only one </w:t>
      </w:r>
      <w:r w:rsidR="006B4DC6">
        <w:rPr>
          <w:sz w:val="24"/>
        </w:rPr>
        <w:t>b</w:t>
      </w:r>
      <w:r w:rsidRPr="00266DFB">
        <w:rPr>
          <w:sz w:val="24"/>
        </w:rPr>
        <w:t xml:space="preserve">id </w:t>
      </w:r>
      <w:r w:rsidR="006B4DC6">
        <w:rPr>
          <w:sz w:val="24"/>
        </w:rPr>
        <w:t>proposal</w:t>
      </w:r>
      <w:r w:rsidRPr="00266DFB">
        <w:rPr>
          <w:sz w:val="24"/>
        </w:rPr>
        <w:t xml:space="preserve"> will be accepted from any one person, partnership, corporation, or other entity; however, several alternatives may be included in one response.  For purposes of this requirement, “partnership” </w:t>
      </w:r>
      <w:r w:rsidR="00CE1BC8">
        <w:rPr>
          <w:sz w:val="24"/>
        </w:rPr>
        <w:t>will</w:t>
      </w:r>
      <w:r w:rsidRPr="00266DFB">
        <w:rPr>
          <w:sz w:val="24"/>
        </w:rPr>
        <w:t xml:space="preserve"> mean, and is limited to, a legal partnership formed under one or more of the provisions of California or other state’s Corporations Code or an equivalent statute.</w:t>
      </w:r>
    </w:p>
    <w:p w14:paraId="3FA9AF91" w14:textId="77777777" w:rsidR="00CE3CAF" w:rsidRDefault="00C51687" w:rsidP="00CE1BC8">
      <w:pPr>
        <w:pStyle w:val="Itema"/>
        <w:numPr>
          <w:ilvl w:val="3"/>
          <w:numId w:val="20"/>
        </w:numPr>
        <w:rPr>
          <w:sz w:val="24"/>
        </w:rPr>
      </w:pPr>
      <w:bookmarkStart w:id="84" w:name="_Hlk84926488"/>
      <w:r w:rsidRPr="00266DFB">
        <w:rPr>
          <w:sz w:val="24"/>
        </w:rPr>
        <w:t>The final</w:t>
      </w:r>
      <w:r w:rsidR="00FA1C44" w:rsidRPr="00266DFB">
        <w:rPr>
          <w:sz w:val="24"/>
        </w:rPr>
        <w:t xml:space="preserve"> award information will be posted on the County’s “Contracting Opportunities” website</w:t>
      </w:r>
      <w:r w:rsidRPr="00266DFB">
        <w:rPr>
          <w:sz w:val="24"/>
        </w:rPr>
        <w:t>.</w:t>
      </w:r>
    </w:p>
    <w:p w14:paraId="3BDC237C" w14:textId="77777777" w:rsidR="00B36430" w:rsidRDefault="0093082F" w:rsidP="00CE1BC8">
      <w:pPr>
        <w:pStyle w:val="Itema"/>
        <w:numPr>
          <w:ilvl w:val="3"/>
          <w:numId w:val="20"/>
        </w:numPr>
        <w:rPr>
          <w:sz w:val="24"/>
        </w:rPr>
      </w:pPr>
      <w:r>
        <w:rPr>
          <w:sz w:val="24"/>
        </w:rPr>
        <w:t>The</w:t>
      </w:r>
      <w:r w:rsidR="00F51741" w:rsidRPr="00266DFB">
        <w:rPr>
          <w:sz w:val="24"/>
        </w:rPr>
        <w:t xml:space="preserve"> County reserves the right to reject </w:t>
      </w:r>
      <w:r>
        <w:rPr>
          <w:sz w:val="24"/>
        </w:rPr>
        <w:t>any</w:t>
      </w:r>
      <w:r w:rsidR="00F51741" w:rsidRPr="00266DFB">
        <w:rPr>
          <w:sz w:val="24"/>
        </w:rPr>
        <w:t xml:space="preserve"> </w:t>
      </w:r>
      <w:r w:rsidR="006B4DC6">
        <w:rPr>
          <w:sz w:val="24"/>
        </w:rPr>
        <w:t>proposal</w:t>
      </w:r>
      <w:r w:rsidR="00B36430">
        <w:rPr>
          <w:sz w:val="24"/>
        </w:rPr>
        <w:t>.</w:t>
      </w:r>
    </w:p>
    <w:p w14:paraId="722A75E2" w14:textId="1C6BCE8D" w:rsidR="00C55343" w:rsidRPr="00266DFB" w:rsidRDefault="00B36430" w:rsidP="00CE1BC8">
      <w:pPr>
        <w:pStyle w:val="Itema"/>
        <w:numPr>
          <w:ilvl w:val="3"/>
          <w:numId w:val="20"/>
        </w:numPr>
        <w:rPr>
          <w:sz w:val="24"/>
        </w:rPr>
      </w:pPr>
      <w:r>
        <w:rPr>
          <w:sz w:val="24"/>
        </w:rPr>
        <w:t>A</w:t>
      </w:r>
      <w:r w:rsidR="0093082F">
        <w:rPr>
          <w:sz w:val="24"/>
        </w:rPr>
        <w:t xml:space="preserve">ll </w:t>
      </w:r>
      <w:r>
        <w:rPr>
          <w:sz w:val="24"/>
        </w:rPr>
        <w:t xml:space="preserve">bid proposals </w:t>
      </w:r>
      <w:r w:rsidR="00F43EF7">
        <w:rPr>
          <w:sz w:val="24"/>
        </w:rPr>
        <w:t>must</w:t>
      </w:r>
      <w:r w:rsidR="00F51741" w:rsidRPr="00266DFB">
        <w:rPr>
          <w:sz w:val="24"/>
        </w:rPr>
        <w:t xml:space="preserve"> remain open to acceptance and irrevocable for a period of</w:t>
      </w:r>
      <w:r>
        <w:rPr>
          <w:sz w:val="24"/>
        </w:rPr>
        <w:t xml:space="preserve"> not less than </w:t>
      </w:r>
      <w:r w:rsidR="00F51741" w:rsidRPr="00AB0A15">
        <w:rPr>
          <w:sz w:val="24"/>
        </w:rPr>
        <w:t>180 day</w:t>
      </w:r>
      <w:r w:rsidR="00F51741" w:rsidRPr="00266DFB">
        <w:rPr>
          <w:sz w:val="24"/>
        </w:rPr>
        <w:t xml:space="preserve">s unless otherwise specified in the </w:t>
      </w:r>
      <w:r w:rsidR="00184021">
        <w:rPr>
          <w:sz w:val="24"/>
        </w:rPr>
        <w:t>b</w:t>
      </w:r>
      <w:r w:rsidR="00F51741" w:rsidRPr="00266DFB">
        <w:rPr>
          <w:sz w:val="24"/>
        </w:rPr>
        <w:t xml:space="preserve">id </w:t>
      </w:r>
      <w:r w:rsidR="00184021">
        <w:rPr>
          <w:sz w:val="24"/>
        </w:rPr>
        <w:t>d</w:t>
      </w:r>
      <w:r w:rsidR="00F51741" w:rsidRPr="00266DFB">
        <w:rPr>
          <w:sz w:val="24"/>
        </w:rPr>
        <w:t>ocuments.</w:t>
      </w:r>
      <w:bookmarkEnd w:id="84"/>
    </w:p>
    <w:p w14:paraId="61F94A8C" w14:textId="77777777" w:rsidR="00D95C0E" w:rsidRPr="00266DFB" w:rsidRDefault="00D95C0E" w:rsidP="00FA1C44">
      <w:pPr>
        <w:pStyle w:val="Item1"/>
        <w:rPr>
          <w:bCs/>
          <w:sz w:val="24"/>
        </w:rPr>
      </w:pPr>
      <w:r w:rsidRPr="00266DFB">
        <w:rPr>
          <w:bCs/>
          <w:sz w:val="24"/>
        </w:rPr>
        <w:t>Legal Requirements</w:t>
      </w:r>
    </w:p>
    <w:p w14:paraId="33ADC8FB" w14:textId="6AE96A2F" w:rsidR="00FA1C44" w:rsidRPr="00266DFB" w:rsidRDefault="00C51687" w:rsidP="00CE1BC8">
      <w:pPr>
        <w:pStyle w:val="Itema"/>
        <w:numPr>
          <w:ilvl w:val="3"/>
          <w:numId w:val="21"/>
        </w:numPr>
        <w:rPr>
          <w:sz w:val="24"/>
        </w:rPr>
      </w:pPr>
      <w:r w:rsidRPr="00266DFB">
        <w:rPr>
          <w:sz w:val="24"/>
        </w:rPr>
        <w:t>“</w:t>
      </w:r>
      <w:r w:rsidR="00FA1C44" w:rsidRPr="00266DFB">
        <w:rPr>
          <w:sz w:val="24"/>
        </w:rPr>
        <w:t xml:space="preserve">In submitting a bid to a public purchasing body, the </w:t>
      </w:r>
      <w:r w:rsidR="00502F47" w:rsidRPr="00266DFB">
        <w:rPr>
          <w:sz w:val="24"/>
        </w:rPr>
        <w:t>Bidder</w:t>
      </w:r>
      <w:r w:rsidR="00FA1C44" w:rsidRPr="00266DFB">
        <w:rPr>
          <w:sz w:val="24"/>
        </w:rPr>
        <w:t xml:space="preserve"> offers and agrees that if the bid is accepted, it will assign to the purchasing body all rights, title, and interest in and to all causes of action it may have under Section 4 of the Clayton Act (15 U.S.C. Sec. </w:t>
      </w:r>
      <w:r w:rsidR="00BB5972" w:rsidRPr="00266DFB">
        <w:rPr>
          <w:sz w:val="24"/>
        </w:rPr>
        <w:t>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(California Government Code Section 4552)</w:t>
      </w:r>
      <w:r w:rsidR="00C87D76">
        <w:rPr>
          <w:sz w:val="24"/>
        </w:rPr>
        <w:t>.</w:t>
      </w:r>
    </w:p>
    <w:p w14:paraId="2D042325" w14:textId="5579FF3B" w:rsidR="00FA1C44" w:rsidRPr="00266DFB" w:rsidRDefault="00184021" w:rsidP="00CE1BC8">
      <w:pPr>
        <w:pStyle w:val="Itema"/>
        <w:numPr>
          <w:ilvl w:val="3"/>
          <w:numId w:val="21"/>
        </w:numPr>
        <w:rPr>
          <w:sz w:val="24"/>
        </w:rPr>
      </w:pPr>
      <w:r>
        <w:rPr>
          <w:sz w:val="24"/>
        </w:rPr>
        <w:t>By submitting a bid</w:t>
      </w:r>
      <w:r w:rsidR="00BB6712">
        <w:rPr>
          <w:sz w:val="24"/>
        </w:rPr>
        <w:t xml:space="preserve"> proposal</w:t>
      </w:r>
      <w:r>
        <w:rPr>
          <w:sz w:val="24"/>
        </w:rPr>
        <w:t>, the</w:t>
      </w:r>
      <w:r w:rsidR="00401F94" w:rsidRPr="00266DFB">
        <w:rPr>
          <w:sz w:val="24"/>
        </w:rPr>
        <w:t xml:space="preserve"> </w:t>
      </w:r>
      <w:r w:rsidR="00502F47" w:rsidRPr="00266DFB">
        <w:rPr>
          <w:sz w:val="24"/>
        </w:rPr>
        <w:t>Bidder</w:t>
      </w:r>
      <w:r w:rsidR="00FA1C44" w:rsidRPr="00266DFB">
        <w:rPr>
          <w:sz w:val="24"/>
        </w:rPr>
        <w:t xml:space="preserve"> expressly acknowledges that it is aware that if a false claim is knowingly submitted (as the terms “claim” and “knowingly” are defined in the California False Claims Act, Cal. Gov. Code, §12650 et seq.), County will be entitled to civil remedies set forth in the California False Claim Act.  </w:t>
      </w:r>
      <w:r w:rsidR="00BB6712">
        <w:rPr>
          <w:sz w:val="24"/>
        </w:rPr>
        <w:t xml:space="preserve">Such actions </w:t>
      </w:r>
      <w:r w:rsidR="00FA1C44" w:rsidRPr="00266DFB">
        <w:rPr>
          <w:sz w:val="24"/>
        </w:rPr>
        <w:t>may also be considered fraud and subject to criminal prosecution.</w:t>
      </w:r>
    </w:p>
    <w:p w14:paraId="12C513BE" w14:textId="71309D25" w:rsidR="00FA1C44" w:rsidRPr="00266DFB" w:rsidRDefault="00F51741" w:rsidP="00CE1BC8">
      <w:pPr>
        <w:pStyle w:val="Itema"/>
        <w:numPr>
          <w:ilvl w:val="3"/>
          <w:numId w:val="21"/>
        </w:numPr>
        <w:rPr>
          <w:sz w:val="24"/>
        </w:rPr>
      </w:pPr>
      <w:r w:rsidRPr="00266DFB">
        <w:rPr>
          <w:sz w:val="24"/>
        </w:rPr>
        <w:t xml:space="preserve">The </w:t>
      </w:r>
      <w:r w:rsidR="00502F47" w:rsidRPr="00266DFB">
        <w:rPr>
          <w:sz w:val="24"/>
        </w:rPr>
        <w:t>Bidder</w:t>
      </w:r>
      <w:r w:rsidR="00D95C0E" w:rsidRPr="00266DFB">
        <w:rPr>
          <w:sz w:val="24"/>
        </w:rPr>
        <w:t xml:space="preserve">, by submitting </w:t>
      </w:r>
      <w:r w:rsidR="000B3F42">
        <w:rPr>
          <w:sz w:val="24"/>
        </w:rPr>
        <w:t xml:space="preserve">a </w:t>
      </w:r>
      <w:r w:rsidR="006B4DC6">
        <w:rPr>
          <w:sz w:val="24"/>
        </w:rPr>
        <w:t>proposal</w:t>
      </w:r>
      <w:r w:rsidR="00D95C0E" w:rsidRPr="00266DFB">
        <w:rPr>
          <w:sz w:val="24"/>
        </w:rPr>
        <w:t>,</w:t>
      </w:r>
      <w:r w:rsidR="00FA1C44" w:rsidRPr="00266DFB">
        <w:rPr>
          <w:sz w:val="24"/>
        </w:rPr>
        <w:t xml:space="preserve"> certifies that it is, at the time of bidding, and </w:t>
      </w:r>
      <w:r w:rsidR="00D0628D">
        <w:rPr>
          <w:sz w:val="24"/>
        </w:rPr>
        <w:t>will</w:t>
      </w:r>
      <w:r w:rsidR="00FA1C44" w:rsidRPr="00266DFB">
        <w:rPr>
          <w:sz w:val="24"/>
        </w:rPr>
        <w:t xml:space="preserve"> be</w:t>
      </w:r>
      <w:r w:rsidR="006B4DC6">
        <w:rPr>
          <w:sz w:val="24"/>
        </w:rPr>
        <w:t>,</w:t>
      </w:r>
      <w:r w:rsidR="00FA1C44" w:rsidRPr="00266DFB">
        <w:rPr>
          <w:sz w:val="24"/>
        </w:rPr>
        <w:t xml:space="preserve"> throughout the period of the contract, licensed by the State of California to do the type of work required under the terms of the </w:t>
      </w:r>
      <w:r w:rsidR="00505B06">
        <w:rPr>
          <w:sz w:val="24"/>
        </w:rPr>
        <w:t>IRFP</w:t>
      </w:r>
      <w:r w:rsidR="000B3F42">
        <w:rPr>
          <w:sz w:val="24"/>
        </w:rPr>
        <w:t xml:space="preserve"> and c</w:t>
      </w:r>
      <w:r w:rsidR="00FA1C44" w:rsidRPr="00266DFB">
        <w:rPr>
          <w:sz w:val="24"/>
        </w:rPr>
        <w:t xml:space="preserve">ontract </w:t>
      </w:r>
      <w:r w:rsidR="000B3F42">
        <w:rPr>
          <w:sz w:val="24"/>
        </w:rPr>
        <w:t>d</w:t>
      </w:r>
      <w:r w:rsidR="00FA1C44" w:rsidRPr="00266DFB">
        <w:rPr>
          <w:sz w:val="24"/>
        </w:rPr>
        <w:t xml:space="preserve">ocuments.  </w:t>
      </w:r>
      <w:r w:rsidR="00502F47" w:rsidRPr="00266DFB">
        <w:rPr>
          <w:sz w:val="24"/>
        </w:rPr>
        <w:t>Bidder</w:t>
      </w:r>
      <w:r w:rsidR="00FA1C44" w:rsidRPr="00266DFB">
        <w:rPr>
          <w:sz w:val="24"/>
        </w:rPr>
        <w:t xml:space="preserve"> further certifies that it is regularly engaged in the general class and type of work called for in the </w:t>
      </w:r>
      <w:r w:rsidR="00505B06">
        <w:rPr>
          <w:sz w:val="24"/>
        </w:rPr>
        <w:t>IRFP</w:t>
      </w:r>
      <w:r w:rsidR="000B3F42">
        <w:rPr>
          <w:sz w:val="24"/>
        </w:rPr>
        <w:t xml:space="preserve"> and contract documents</w:t>
      </w:r>
      <w:r w:rsidR="00FA1C44" w:rsidRPr="00266DFB">
        <w:rPr>
          <w:sz w:val="24"/>
        </w:rPr>
        <w:t>.</w:t>
      </w:r>
    </w:p>
    <w:p w14:paraId="2D931693" w14:textId="2B077B2D" w:rsidR="00FA1C44" w:rsidRPr="00266DFB" w:rsidRDefault="00FA1C44" w:rsidP="00CE1BC8">
      <w:pPr>
        <w:pStyle w:val="Itema"/>
        <w:numPr>
          <w:ilvl w:val="3"/>
          <w:numId w:val="21"/>
        </w:numPr>
        <w:rPr>
          <w:sz w:val="24"/>
        </w:rPr>
      </w:pPr>
      <w:r w:rsidRPr="00266DFB">
        <w:rPr>
          <w:sz w:val="24"/>
        </w:rPr>
        <w:t xml:space="preserve">The </w:t>
      </w:r>
      <w:r w:rsidR="00502F47" w:rsidRPr="00266DFB">
        <w:rPr>
          <w:sz w:val="24"/>
        </w:rPr>
        <w:t>Bidder</w:t>
      </w:r>
      <w:r w:rsidR="00D95C0E" w:rsidRPr="00266DFB">
        <w:rPr>
          <w:sz w:val="24"/>
        </w:rPr>
        <w:t>, by submitting</w:t>
      </w:r>
      <w:r w:rsidR="000B3F42">
        <w:rPr>
          <w:sz w:val="24"/>
        </w:rPr>
        <w:t xml:space="preserve"> a </w:t>
      </w:r>
      <w:r w:rsidR="006B4DC6">
        <w:rPr>
          <w:sz w:val="24"/>
        </w:rPr>
        <w:t>proposal</w:t>
      </w:r>
      <w:r w:rsidR="00D95C0E" w:rsidRPr="00266DFB">
        <w:rPr>
          <w:sz w:val="24"/>
        </w:rPr>
        <w:t xml:space="preserve">, </w:t>
      </w:r>
      <w:r w:rsidRPr="00266DFB">
        <w:rPr>
          <w:sz w:val="24"/>
        </w:rPr>
        <w:t>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7ED5C1DE" w14:textId="77777777" w:rsidR="002A42B5" w:rsidRPr="00A85450" w:rsidRDefault="002A42B5" w:rsidP="00F51741">
      <w:pPr>
        <w:pStyle w:val="PlainText"/>
        <w:rPr>
          <w:rFonts w:ascii="Calibri" w:hAnsi="Calibri" w:cs="Calibri"/>
          <w:b/>
          <w:caps/>
          <w:sz w:val="32"/>
          <w:szCs w:val="32"/>
        </w:rPr>
        <w:sectPr w:rsidR="002A42B5" w:rsidRPr="00A85450" w:rsidSect="0035434A">
          <w:headerReference w:type="even" r:id="rId41"/>
          <w:headerReference w:type="default" r:id="rId42"/>
          <w:footerReference w:type="default" r:id="rId43"/>
          <w:headerReference w:type="first" r:id="rId44"/>
          <w:footerReference w:type="first" r:id="rId45"/>
          <w:pgSz w:w="12240" w:h="15840" w:code="1"/>
          <w:pgMar w:top="1440" w:right="1080" w:bottom="1440" w:left="1080" w:header="432" w:footer="570" w:gutter="0"/>
          <w:pgNumType w:start="1"/>
          <w:cols w:space="720"/>
          <w:formProt w:val="0"/>
          <w:noEndnote/>
          <w:titlePg/>
          <w:docGrid w:linePitch="354"/>
        </w:sectPr>
      </w:pPr>
    </w:p>
    <w:p w14:paraId="697B51E4" w14:textId="77777777" w:rsidR="00F43F6A" w:rsidRPr="009000A4" w:rsidRDefault="00F43F6A" w:rsidP="00F43F6A">
      <w:pPr>
        <w:pStyle w:val="Heading3"/>
        <w:rPr>
          <w:sz w:val="36"/>
          <w:szCs w:val="36"/>
        </w:rPr>
      </w:pPr>
      <w:bookmarkStart w:id="85" w:name="_Ref342049922"/>
      <w:r w:rsidRPr="009000A4">
        <w:rPr>
          <w:sz w:val="36"/>
          <w:szCs w:val="36"/>
        </w:rPr>
        <w:t>EXHIBIT A</w:t>
      </w:r>
    </w:p>
    <w:p w14:paraId="4207F811" w14:textId="478E0145" w:rsidR="00F43F6A" w:rsidRPr="009000A4" w:rsidRDefault="00F43F6A" w:rsidP="009000A4">
      <w:pPr>
        <w:jc w:val="center"/>
        <w:rPr>
          <w:rFonts w:ascii="Calibri" w:hAnsi="Calibri"/>
          <w:b/>
          <w:sz w:val="36"/>
          <w:szCs w:val="36"/>
        </w:rPr>
      </w:pPr>
      <w:r w:rsidRPr="009000A4">
        <w:rPr>
          <w:rFonts w:ascii="Calibri" w:hAnsi="Calibri"/>
          <w:b/>
          <w:sz w:val="36"/>
          <w:szCs w:val="36"/>
        </w:rPr>
        <w:t>BID RESPONSE PACKET</w:t>
      </w:r>
      <w:bookmarkEnd w:id="85"/>
      <w:r w:rsidRPr="009000A4">
        <w:rPr>
          <w:rFonts w:ascii="Calibri" w:hAnsi="Calibri"/>
          <w:b/>
          <w:sz w:val="36"/>
          <w:szCs w:val="36"/>
        </w:rPr>
        <w:t xml:space="preserve"> </w:t>
      </w:r>
    </w:p>
    <w:p w14:paraId="69B37102" w14:textId="77777777" w:rsidR="009000A4" w:rsidRDefault="009000A4" w:rsidP="00F43F6A">
      <w:pPr>
        <w:rPr>
          <w:rFonts w:ascii="Calibri" w:hAnsi="Calibri"/>
          <w:b/>
          <w:sz w:val="24"/>
          <w:szCs w:val="24"/>
        </w:rPr>
      </w:pPr>
    </w:p>
    <w:p w14:paraId="46C48D73" w14:textId="1489133B" w:rsidR="00F43F6A" w:rsidRPr="00266DFB" w:rsidRDefault="00F43F6A" w:rsidP="00F43F6A">
      <w:pPr>
        <w:rPr>
          <w:rFonts w:ascii="Calibri" w:hAnsi="Calibri"/>
          <w:b/>
          <w:sz w:val="24"/>
          <w:szCs w:val="24"/>
        </w:rPr>
      </w:pPr>
      <w:r w:rsidRPr="00266DFB">
        <w:rPr>
          <w:rFonts w:ascii="Calibri" w:hAnsi="Calibri"/>
          <w:b/>
          <w:sz w:val="24"/>
          <w:szCs w:val="24"/>
        </w:rPr>
        <w:t>INSTRUCTIONS</w:t>
      </w:r>
    </w:p>
    <w:p w14:paraId="7D73567B" w14:textId="77777777" w:rsidR="00F43F6A" w:rsidRPr="00266DFB" w:rsidRDefault="00F43F6A" w:rsidP="00F43F6A">
      <w:pPr>
        <w:pStyle w:val="PlainText"/>
        <w:jc w:val="center"/>
        <w:rPr>
          <w:rFonts w:ascii="Calibri" w:hAnsi="Calibri" w:cs="Calibri"/>
          <w:b/>
          <w:bCs/>
          <w:iCs/>
          <w:color w:val="FF0000"/>
          <w:sz w:val="24"/>
          <w:szCs w:val="24"/>
        </w:rPr>
      </w:pPr>
    </w:p>
    <w:p w14:paraId="27FF2717" w14:textId="77777777" w:rsidR="00C63094" w:rsidRPr="008610B8" w:rsidRDefault="00C63094" w:rsidP="00C63094">
      <w:pPr>
        <w:pStyle w:val="ListParagraph"/>
        <w:numPr>
          <w:ilvl w:val="0"/>
          <w:numId w:val="29"/>
        </w:numPr>
        <w:spacing w:after="240"/>
        <w:ind w:hanging="720"/>
        <w:jc w:val="both"/>
        <w:rPr>
          <w:rFonts w:ascii="Calibri" w:hAnsi="Calibri" w:cs="Calibri"/>
          <w:b/>
          <w:sz w:val="24"/>
          <w:szCs w:val="24"/>
        </w:rPr>
      </w:pPr>
      <w:r w:rsidRPr="008610B8">
        <w:rPr>
          <w:rFonts w:ascii="Calibri" w:hAnsi="Calibri" w:cs="Calibri"/>
          <w:color w:val="000000"/>
          <w:sz w:val="24"/>
          <w:szCs w:val="24"/>
        </w:rPr>
        <w:t>Please read EXHIBIT A – Bid Response Packet carefully; INCOMPLETE BID PROPOSALS MAY BE REJECTED. Alameda County will not accept submissions or documentation after the bid response due date. Successful uploading of a document does not equal acceptance of the document by Alameda County.</w:t>
      </w:r>
    </w:p>
    <w:p w14:paraId="028B65BE" w14:textId="714D7FD4" w:rsidR="00C63094" w:rsidRPr="008610B8" w:rsidRDefault="00C63094" w:rsidP="00C63094">
      <w:pPr>
        <w:pStyle w:val="ListParagraph"/>
        <w:numPr>
          <w:ilvl w:val="0"/>
          <w:numId w:val="29"/>
        </w:numPr>
        <w:spacing w:after="240"/>
        <w:ind w:hanging="720"/>
        <w:jc w:val="both"/>
        <w:rPr>
          <w:rFonts w:ascii="Calibri" w:hAnsi="Calibri" w:cs="Calibri"/>
          <w:b/>
          <w:sz w:val="24"/>
          <w:szCs w:val="24"/>
        </w:rPr>
      </w:pPr>
      <w:r w:rsidRPr="008610B8">
        <w:rPr>
          <w:rFonts w:ascii="Calibri" w:hAnsi="Calibri" w:cs="Calibri"/>
          <w:bCs/>
          <w:sz w:val="24"/>
          <w:szCs w:val="24"/>
        </w:rPr>
        <w:t>The bid response must comply with all requirements contained in the IRF</w:t>
      </w:r>
      <w:r w:rsidR="00772274">
        <w:rPr>
          <w:rFonts w:ascii="Calibri" w:hAnsi="Calibri" w:cs="Calibri"/>
          <w:bCs/>
          <w:sz w:val="24"/>
          <w:szCs w:val="24"/>
        </w:rPr>
        <w:t>P</w:t>
      </w:r>
      <w:r w:rsidRPr="008610B8">
        <w:rPr>
          <w:rFonts w:ascii="Calibri" w:hAnsi="Calibri" w:cs="Calibri"/>
          <w:bCs/>
          <w:sz w:val="24"/>
          <w:szCs w:val="24"/>
        </w:rPr>
        <w:t xml:space="preserve">.  </w:t>
      </w:r>
      <w:r w:rsidRPr="008610B8">
        <w:rPr>
          <w:rFonts w:ascii="Calibri" w:hAnsi="Calibri" w:cs="Calibri"/>
          <w:b/>
          <w:sz w:val="24"/>
          <w:szCs w:val="24"/>
          <w:u w:val="single"/>
        </w:rPr>
        <w:t>It is strongly recommended that Bidders verify and review all Addenda to confirm the use of the most current forms and provide all information requested.</w:t>
      </w:r>
    </w:p>
    <w:p w14:paraId="38CAC8F8" w14:textId="77777777" w:rsidR="00C63094" w:rsidRPr="008610B8" w:rsidRDefault="00C63094" w:rsidP="00C63094">
      <w:pPr>
        <w:pStyle w:val="ListParagraph"/>
        <w:numPr>
          <w:ilvl w:val="0"/>
          <w:numId w:val="29"/>
        </w:numPr>
        <w:spacing w:after="240"/>
        <w:ind w:hanging="720"/>
        <w:jc w:val="both"/>
        <w:rPr>
          <w:rFonts w:ascii="Calibri" w:hAnsi="Calibri" w:cs="Calibri"/>
          <w:bCs/>
          <w:sz w:val="24"/>
          <w:szCs w:val="24"/>
        </w:rPr>
      </w:pPr>
      <w:r w:rsidRPr="008610B8">
        <w:rPr>
          <w:rFonts w:ascii="Calibri" w:hAnsi="Calibri" w:cs="Calibri"/>
          <w:bCs/>
          <w:sz w:val="24"/>
          <w:szCs w:val="24"/>
        </w:rPr>
        <w:t xml:space="preserve">The bid response submission must conform to and include Exhibit A – Bid Response Packet, as amended or revised by Addendum, including additional required documentation.  </w:t>
      </w:r>
      <w:r w:rsidRPr="008610B8">
        <w:rPr>
          <w:rFonts w:ascii="Calibri" w:hAnsi="Calibri" w:cs="Calibri"/>
          <w:b/>
          <w:sz w:val="24"/>
          <w:szCs w:val="24"/>
          <w:u w:val="single"/>
        </w:rPr>
        <w:t>A Bidder may be disqualified if the most current version of Exhibit A, as revised and published through Addenda, is not used.</w:t>
      </w:r>
    </w:p>
    <w:p w14:paraId="568CAC9C" w14:textId="436E9902" w:rsidR="00C63094" w:rsidRPr="008610B8" w:rsidRDefault="00C63094" w:rsidP="00C63094">
      <w:pPr>
        <w:numPr>
          <w:ilvl w:val="0"/>
          <w:numId w:val="29"/>
        </w:numPr>
        <w:spacing w:before="100" w:beforeAutospacing="1" w:after="100" w:afterAutospacing="1"/>
        <w:ind w:hanging="720"/>
        <w:rPr>
          <w:rFonts w:ascii="Calibri" w:hAnsi="Calibri" w:cs="Calibri"/>
          <w:color w:val="000000"/>
          <w:sz w:val="24"/>
          <w:szCs w:val="24"/>
        </w:rPr>
      </w:pPr>
      <w:r w:rsidRPr="008610B8">
        <w:rPr>
          <w:rFonts w:ascii="Calibri" w:hAnsi="Calibri" w:cs="Calibri"/>
          <w:color w:val="000000"/>
          <w:sz w:val="24"/>
          <w:szCs w:val="24"/>
        </w:rPr>
        <w:t xml:space="preserve">The following pages require confirmation, declaration, and /or a signature </w:t>
      </w:r>
      <w:r>
        <w:rPr>
          <w:rFonts w:ascii="Corbel" w:hAnsi="Corbel"/>
          <w:color w:val="000000"/>
          <w:sz w:val="27"/>
          <w:szCs w:val="27"/>
        </w:rPr>
        <w:t>(</w:t>
      </w:r>
      <w:r w:rsidRPr="002A515E">
        <w:rPr>
          <w:rFonts w:ascii="Calibri" w:hAnsi="Calibri" w:cs="Calibri"/>
          <w:color w:val="0000FF"/>
          <w:spacing w:val="-3"/>
          <w:sz w:val="24"/>
          <w:szCs w:val="24"/>
        </w:rPr>
        <w:sym w:font="Wingdings" w:char="F03F"/>
      </w:r>
      <w:r>
        <w:rPr>
          <w:rFonts w:ascii="Calibri" w:hAnsi="Calibri" w:cs="Calibri"/>
          <w:color w:val="0000FF"/>
          <w:spacing w:val="-3"/>
          <w:sz w:val="24"/>
          <w:szCs w:val="24"/>
        </w:rPr>
        <w:t>)</w:t>
      </w:r>
      <w:r w:rsidRPr="008610B8">
        <w:rPr>
          <w:rFonts w:ascii="Calibri" w:hAnsi="Calibri" w:cs="Calibri"/>
          <w:color w:val="000000"/>
          <w:sz w:val="24"/>
          <w:szCs w:val="24"/>
        </w:rPr>
        <w:t xml:space="preserve">. </w:t>
      </w:r>
      <w:r w:rsidR="00C973BB">
        <w:rPr>
          <w:rFonts w:ascii="Calibri" w:hAnsi="Calibri" w:cs="Calibri"/>
          <w:color w:val="000000"/>
          <w:sz w:val="24"/>
          <w:szCs w:val="24"/>
        </w:rPr>
        <w:t>These</w:t>
      </w:r>
      <w:r w:rsidRPr="008610B8">
        <w:rPr>
          <w:rFonts w:ascii="Calibri" w:hAnsi="Calibri" w:cs="Calibri"/>
          <w:color w:val="000000"/>
          <w:sz w:val="24"/>
          <w:szCs w:val="24"/>
        </w:rPr>
        <w:t xml:space="preserve"> must be either: (1) be printed and have an original signature(s); or (2) be digitally signed via a DocuSign, CongaSign, or other verifiable independent electronic signature services. All signatures must be by an individual authorized to bind the Bidder. These pages must then be uploaded through the Alameda County EZSourcing Supplier Portal as part of the Bidder’s proposal. </w:t>
      </w:r>
    </w:p>
    <w:p w14:paraId="6DC6B755" w14:textId="77777777" w:rsidR="00C63094" w:rsidRPr="008610B8" w:rsidRDefault="00C63094" w:rsidP="00E71709">
      <w:pPr>
        <w:numPr>
          <w:ilvl w:val="1"/>
          <w:numId w:val="30"/>
        </w:numPr>
        <w:spacing w:before="100" w:beforeAutospacing="1" w:after="120"/>
        <w:ind w:hanging="720"/>
        <w:rPr>
          <w:rFonts w:ascii="Calibri" w:hAnsi="Calibri" w:cs="Calibri"/>
          <w:color w:val="000000"/>
          <w:sz w:val="24"/>
          <w:szCs w:val="24"/>
        </w:rPr>
      </w:pPr>
      <w:r w:rsidRPr="008610B8">
        <w:rPr>
          <w:rFonts w:ascii="Calibri" w:hAnsi="Calibri" w:cs="Calibri"/>
          <w:color w:val="000000"/>
          <w:sz w:val="24"/>
          <w:szCs w:val="24"/>
        </w:rPr>
        <w:t>Exhibit A – Bid Response Packet, Bidder Acceptance</w:t>
      </w:r>
    </w:p>
    <w:p w14:paraId="7B742FD6" w14:textId="567B19B5" w:rsidR="00C63094" w:rsidRPr="008610B8" w:rsidRDefault="00C63094" w:rsidP="00E71709">
      <w:pPr>
        <w:numPr>
          <w:ilvl w:val="1"/>
          <w:numId w:val="30"/>
        </w:numPr>
        <w:spacing w:before="100" w:beforeAutospacing="1" w:after="120"/>
        <w:ind w:hanging="720"/>
        <w:rPr>
          <w:rFonts w:ascii="Calibri" w:hAnsi="Calibri" w:cs="Calibri"/>
          <w:color w:val="000000"/>
          <w:sz w:val="24"/>
          <w:szCs w:val="24"/>
        </w:rPr>
      </w:pPr>
      <w:r w:rsidRPr="008610B8">
        <w:rPr>
          <w:rFonts w:ascii="Calibri" w:hAnsi="Calibri" w:cs="Calibri"/>
          <w:color w:val="000000"/>
          <w:sz w:val="24"/>
          <w:szCs w:val="24"/>
        </w:rPr>
        <w:t xml:space="preserve">Exhibit A – Bid Response Packet, Debarment and Suspension Certification </w:t>
      </w:r>
    </w:p>
    <w:p w14:paraId="335C1D9A" w14:textId="65BC6666" w:rsidR="00C63094" w:rsidRPr="008610B8" w:rsidRDefault="00C63094" w:rsidP="00E71709">
      <w:pPr>
        <w:numPr>
          <w:ilvl w:val="1"/>
          <w:numId w:val="30"/>
        </w:numPr>
        <w:spacing w:before="100" w:beforeAutospacing="1" w:after="120"/>
        <w:ind w:hanging="720"/>
        <w:rPr>
          <w:rFonts w:ascii="Calibri" w:hAnsi="Calibri" w:cs="Calibri"/>
          <w:color w:val="000000"/>
          <w:sz w:val="24"/>
          <w:szCs w:val="24"/>
        </w:rPr>
      </w:pPr>
      <w:r>
        <w:rPr>
          <w:rFonts w:ascii="Calibri" w:hAnsi="Calibri" w:cs="Calibri"/>
          <w:sz w:val="24"/>
          <w:szCs w:val="24"/>
        </w:rPr>
        <w:t xml:space="preserve">Exhibit A – Bid Response Packet, Small Local Emerging Business (SLEB) Information Sheet </w:t>
      </w:r>
    </w:p>
    <w:p w14:paraId="6FE87655" w14:textId="6CA98019" w:rsidR="00C63094" w:rsidRPr="008610B8" w:rsidRDefault="00C63094" w:rsidP="00C63094">
      <w:pPr>
        <w:numPr>
          <w:ilvl w:val="2"/>
          <w:numId w:val="30"/>
        </w:numPr>
        <w:spacing w:before="100" w:beforeAutospacing="1" w:after="120"/>
        <w:ind w:hanging="720"/>
        <w:rPr>
          <w:rFonts w:ascii="Calibri" w:hAnsi="Calibri" w:cs="Calibri"/>
          <w:color w:val="000000"/>
          <w:sz w:val="24"/>
          <w:szCs w:val="24"/>
          <w:u w:val="single"/>
        </w:rPr>
      </w:pPr>
      <w:r w:rsidRPr="008610B8">
        <w:rPr>
          <w:rFonts w:ascii="Calibri" w:hAnsi="Calibri" w:cs="Calibri"/>
          <w:sz w:val="24"/>
          <w:szCs w:val="24"/>
          <w:u w:val="single"/>
        </w:rPr>
        <w:t>Must be signed by Bidder</w:t>
      </w:r>
      <w:r>
        <w:rPr>
          <w:rFonts w:ascii="Calibri" w:hAnsi="Calibri" w:cs="Calibri"/>
          <w:sz w:val="24"/>
          <w:szCs w:val="24"/>
          <w:u w:val="single"/>
        </w:rPr>
        <w:t xml:space="preserve"> </w:t>
      </w:r>
    </w:p>
    <w:p w14:paraId="44108F78" w14:textId="73A3C0F9" w:rsidR="00C63094" w:rsidRPr="008610B8" w:rsidRDefault="00C63094" w:rsidP="00C63094">
      <w:pPr>
        <w:numPr>
          <w:ilvl w:val="2"/>
          <w:numId w:val="30"/>
        </w:numPr>
        <w:spacing w:before="100" w:beforeAutospacing="1" w:after="120"/>
        <w:ind w:hanging="720"/>
        <w:rPr>
          <w:rFonts w:ascii="Calibri" w:hAnsi="Calibri" w:cs="Calibri"/>
          <w:color w:val="000000"/>
          <w:sz w:val="24"/>
          <w:szCs w:val="24"/>
        </w:rPr>
      </w:pPr>
      <w:r w:rsidRPr="008610B8">
        <w:rPr>
          <w:rFonts w:ascii="Calibri" w:hAnsi="Calibri" w:cs="Calibri"/>
          <w:sz w:val="24"/>
          <w:szCs w:val="24"/>
          <w:u w:val="single"/>
        </w:rPr>
        <w:t>Must be signed by SLEB Partner</w:t>
      </w:r>
      <w:r>
        <w:rPr>
          <w:rFonts w:ascii="Calibri" w:hAnsi="Calibri" w:cs="Calibri"/>
          <w:sz w:val="24"/>
          <w:szCs w:val="24"/>
        </w:rPr>
        <w:t xml:space="preserve"> if subcontracting to a SLEB </w:t>
      </w:r>
    </w:p>
    <w:p w14:paraId="4A5CBA59" w14:textId="77777777" w:rsidR="00C63094" w:rsidRPr="00837637" w:rsidRDefault="00C63094" w:rsidP="00C63094">
      <w:pPr>
        <w:pStyle w:val="ListParagraph"/>
        <w:numPr>
          <w:ilvl w:val="0"/>
          <w:numId w:val="29"/>
        </w:numPr>
        <w:spacing w:after="240"/>
        <w:ind w:hanging="720"/>
        <w:jc w:val="both"/>
        <w:rPr>
          <w:rFonts w:ascii="Calibri" w:hAnsi="Calibri" w:cs="Calibri"/>
          <w:bCs/>
          <w:sz w:val="24"/>
          <w:szCs w:val="24"/>
        </w:rPr>
      </w:pPr>
      <w:r w:rsidRPr="00A90BAF">
        <w:rPr>
          <w:rFonts w:ascii="Calibri" w:hAnsi="Calibri" w:cs="Calibri"/>
          <w:bCs/>
          <w:sz w:val="24"/>
          <w:szCs w:val="24"/>
        </w:rPr>
        <w:t xml:space="preserve">Each page of the Bid Response Packet </w:t>
      </w:r>
      <w:r w:rsidRPr="00A90BAF">
        <w:rPr>
          <w:rFonts w:ascii="Calibri" w:hAnsi="Calibri" w:cs="Calibri"/>
          <w:bCs/>
          <w:sz w:val="24"/>
          <w:szCs w:val="24"/>
          <w:u w:val="single"/>
        </w:rPr>
        <w:t>must</w:t>
      </w:r>
      <w:r w:rsidRPr="00A90BAF">
        <w:rPr>
          <w:rFonts w:ascii="Calibri" w:hAnsi="Calibri" w:cs="Calibri"/>
          <w:bCs/>
          <w:sz w:val="24"/>
          <w:szCs w:val="24"/>
        </w:rPr>
        <w:t xml:space="preserve"> be submitted through the </w:t>
      </w:r>
      <w:hyperlink r:id="rId46" w:history="1">
        <w:r w:rsidRPr="00A90BAF">
          <w:rPr>
            <w:rStyle w:val="Hyperlink"/>
            <w:rFonts w:ascii="Calibri" w:hAnsi="Calibri" w:cs="Calibri"/>
            <w:b/>
            <w:bCs/>
            <w:sz w:val="24"/>
            <w:szCs w:val="24"/>
          </w:rPr>
          <w:t>EZSourcing Supplier Portal</w:t>
        </w:r>
      </w:hyperlink>
      <w:r w:rsidRPr="00A90BAF">
        <w:rPr>
          <w:rFonts w:ascii="Calibri" w:hAnsi="Calibri" w:cs="Calibri"/>
          <w:bCs/>
          <w:sz w:val="24"/>
          <w:szCs w:val="24"/>
        </w:rPr>
        <w:t xml:space="preserve"> as PDF attachment(s) with all required information included and documents attached;  any pages of the Bid Response Packet not applicable to the Bidder </w:t>
      </w:r>
      <w:r w:rsidRPr="00A90BAF">
        <w:rPr>
          <w:rFonts w:ascii="Calibri" w:hAnsi="Calibri" w:cs="Calibri"/>
          <w:bCs/>
          <w:sz w:val="24"/>
          <w:szCs w:val="24"/>
          <w:u w:val="single"/>
        </w:rPr>
        <w:t>are to</w:t>
      </w:r>
      <w:r w:rsidRPr="00A90BAF">
        <w:rPr>
          <w:rFonts w:ascii="Calibri" w:hAnsi="Calibri" w:cs="Calibri"/>
          <w:bCs/>
          <w:sz w:val="24"/>
          <w:szCs w:val="24"/>
        </w:rPr>
        <w:t xml:space="preserve"> be submitted with such pages or items clearly marked “N/A” or the bid </w:t>
      </w:r>
      <w:r>
        <w:rPr>
          <w:rFonts w:ascii="Calibri" w:hAnsi="Calibri" w:cs="Calibri"/>
          <w:bCs/>
          <w:sz w:val="24"/>
          <w:szCs w:val="24"/>
        </w:rPr>
        <w:t xml:space="preserve">response </w:t>
      </w:r>
      <w:r w:rsidRPr="00A90BAF">
        <w:rPr>
          <w:rFonts w:ascii="Calibri" w:hAnsi="Calibri" w:cs="Calibri"/>
          <w:bCs/>
          <w:sz w:val="24"/>
          <w:szCs w:val="24"/>
        </w:rPr>
        <w:t>may be disqualified as incomplete.</w:t>
      </w:r>
    </w:p>
    <w:p w14:paraId="6265B44F" w14:textId="77777777" w:rsidR="00C63094" w:rsidRPr="00837637" w:rsidRDefault="00C63094" w:rsidP="00C63094">
      <w:pPr>
        <w:pStyle w:val="ListParagraph"/>
        <w:numPr>
          <w:ilvl w:val="0"/>
          <w:numId w:val="29"/>
        </w:numPr>
        <w:spacing w:after="240"/>
        <w:ind w:hanging="720"/>
        <w:jc w:val="both"/>
        <w:rPr>
          <w:rFonts w:ascii="Calibri" w:hAnsi="Calibri" w:cs="Calibri"/>
          <w:bCs/>
          <w:sz w:val="24"/>
          <w:szCs w:val="24"/>
        </w:rPr>
      </w:pPr>
      <w:r w:rsidRPr="00A90BAF">
        <w:rPr>
          <w:rFonts w:ascii="Calibri" w:hAnsi="Calibri" w:cs="Calibri"/>
          <w:bCs/>
          <w:sz w:val="24"/>
          <w:szCs w:val="24"/>
        </w:rPr>
        <w:t xml:space="preserve">Bidders </w:t>
      </w:r>
      <w:r>
        <w:rPr>
          <w:rFonts w:ascii="Calibri" w:hAnsi="Calibri" w:cs="Calibri"/>
          <w:bCs/>
          <w:sz w:val="24"/>
          <w:szCs w:val="24"/>
        </w:rPr>
        <w:t>must</w:t>
      </w:r>
      <w:r w:rsidRPr="00A90BAF">
        <w:rPr>
          <w:rFonts w:ascii="Calibri" w:hAnsi="Calibri" w:cs="Calibri"/>
          <w:bCs/>
          <w:sz w:val="24"/>
          <w:szCs w:val="24"/>
        </w:rPr>
        <w:t xml:space="preserve"> not modify the Bid Response Packet or any other County-provided document unless instructed to do so</w:t>
      </w:r>
      <w:r>
        <w:rPr>
          <w:rFonts w:ascii="Calibri" w:hAnsi="Calibri" w:cs="Calibri"/>
          <w:bCs/>
          <w:sz w:val="24"/>
          <w:szCs w:val="24"/>
        </w:rPr>
        <w:t>,</w:t>
      </w:r>
      <w:r w:rsidRPr="00A90BAF">
        <w:rPr>
          <w:rFonts w:ascii="Calibri" w:hAnsi="Calibri" w:cs="Calibri"/>
          <w:bCs/>
          <w:sz w:val="24"/>
          <w:szCs w:val="24"/>
        </w:rPr>
        <w:t xml:space="preserve"> or the bid</w:t>
      </w:r>
      <w:r>
        <w:rPr>
          <w:rFonts w:ascii="Calibri" w:hAnsi="Calibri" w:cs="Calibri"/>
          <w:bCs/>
          <w:sz w:val="24"/>
          <w:szCs w:val="24"/>
        </w:rPr>
        <w:t xml:space="preserve"> response</w:t>
      </w:r>
      <w:r w:rsidRPr="00A90BAF">
        <w:rPr>
          <w:rFonts w:ascii="Calibri" w:hAnsi="Calibri" w:cs="Calibri"/>
          <w:bCs/>
          <w:sz w:val="24"/>
          <w:szCs w:val="24"/>
        </w:rPr>
        <w:t xml:space="preserve"> may be disqualified.  </w:t>
      </w:r>
    </w:p>
    <w:p w14:paraId="72C31B94" w14:textId="58E34E2A" w:rsidR="00C63094" w:rsidRPr="008610B8" w:rsidRDefault="00C63094" w:rsidP="00C63094">
      <w:pPr>
        <w:pStyle w:val="ListParagraph"/>
        <w:numPr>
          <w:ilvl w:val="0"/>
          <w:numId w:val="29"/>
        </w:numPr>
        <w:spacing w:after="240"/>
        <w:ind w:hanging="720"/>
        <w:jc w:val="both"/>
        <w:rPr>
          <w:rFonts w:ascii="Calibri" w:hAnsi="Calibri" w:cs="Calibri"/>
          <w:bCs/>
          <w:sz w:val="24"/>
          <w:szCs w:val="24"/>
        </w:rPr>
      </w:pPr>
      <w:bookmarkStart w:id="86" w:name="_Hlk101853108"/>
      <w:r w:rsidRPr="008610B8">
        <w:rPr>
          <w:rFonts w:ascii="Calibri" w:hAnsi="Calibri" w:cs="Calibri"/>
          <w:color w:val="000000"/>
          <w:sz w:val="24"/>
          <w:szCs w:val="24"/>
        </w:rPr>
        <w:t xml:space="preserve">Bid pricing OR Excel Bid Form(s) must be submitted online through Alameda County </w:t>
      </w:r>
      <w:hyperlink r:id="rId47" w:history="1">
        <w:r w:rsidRPr="008610B8">
          <w:rPr>
            <w:rStyle w:val="Hyperlink"/>
            <w:rFonts w:ascii="Calibri" w:hAnsi="Calibri" w:cs="Calibri"/>
            <w:b/>
            <w:bCs/>
            <w:sz w:val="24"/>
            <w:szCs w:val="24"/>
          </w:rPr>
          <w:t>EZSourcing Supplier Portal</w:t>
        </w:r>
      </w:hyperlink>
      <w:r w:rsidRPr="008610B8">
        <w:rPr>
          <w:rFonts w:ascii="Calibri" w:hAnsi="Calibri" w:cs="Calibri"/>
          <w:color w:val="000000"/>
          <w:sz w:val="24"/>
          <w:szCs w:val="24"/>
        </w:rPr>
        <w:t xml:space="preserve">. </w:t>
      </w:r>
    </w:p>
    <w:p w14:paraId="4205F7A6" w14:textId="2C44AFCD" w:rsidR="00C63094" w:rsidRPr="0062100B" w:rsidRDefault="00C63094" w:rsidP="00C63094">
      <w:pPr>
        <w:pStyle w:val="ListParagraph"/>
        <w:numPr>
          <w:ilvl w:val="0"/>
          <w:numId w:val="29"/>
        </w:numPr>
        <w:spacing w:after="240"/>
        <w:ind w:hanging="720"/>
        <w:jc w:val="both"/>
        <w:rPr>
          <w:rFonts w:ascii="Calibri" w:hAnsi="Calibri" w:cs="Calibri"/>
          <w:bCs/>
          <w:sz w:val="24"/>
          <w:szCs w:val="24"/>
        </w:rPr>
      </w:pPr>
      <w:r w:rsidRPr="00A90BAF">
        <w:rPr>
          <w:rFonts w:ascii="Calibri" w:hAnsi="Calibri" w:cs="Calibri"/>
          <w:bCs/>
          <w:sz w:val="24"/>
          <w:szCs w:val="24"/>
        </w:rPr>
        <w:t xml:space="preserve">Bidder </w:t>
      </w:r>
      <w:r w:rsidRPr="00A90BAF">
        <w:rPr>
          <w:rFonts w:ascii="Calibri" w:hAnsi="Calibri" w:cs="Calibri"/>
          <w:bCs/>
          <w:sz w:val="24"/>
          <w:szCs w:val="24"/>
          <w:u w:val="single"/>
        </w:rPr>
        <w:t>must</w:t>
      </w:r>
      <w:r w:rsidRPr="00A90BAF">
        <w:rPr>
          <w:rFonts w:ascii="Calibri" w:hAnsi="Calibri" w:cs="Calibri"/>
          <w:bCs/>
          <w:sz w:val="24"/>
          <w:szCs w:val="24"/>
        </w:rPr>
        <w:t xml:space="preserve"> </w:t>
      </w:r>
      <w:r w:rsidRPr="00150BB7">
        <w:rPr>
          <w:rFonts w:ascii="Calibri" w:hAnsi="Calibri" w:cs="Calibri"/>
          <w:bCs/>
          <w:sz w:val="24"/>
          <w:szCs w:val="24"/>
        </w:rPr>
        <w:t xml:space="preserve">quote price(s) as specified in the </w:t>
      </w:r>
      <w:r w:rsidRPr="00150BB7">
        <w:rPr>
          <w:rFonts w:ascii="Calibri" w:hAnsi="Calibri" w:cs="Calibri"/>
          <w:sz w:val="24"/>
          <w:szCs w:val="24"/>
        </w:rPr>
        <w:t>IRF</w:t>
      </w:r>
      <w:r w:rsidR="00665CF7">
        <w:rPr>
          <w:rFonts w:ascii="Calibri" w:hAnsi="Calibri" w:cs="Calibri"/>
          <w:sz w:val="24"/>
          <w:szCs w:val="24"/>
        </w:rPr>
        <w:t>P</w:t>
      </w:r>
      <w:r w:rsidRPr="00150BB7">
        <w:rPr>
          <w:rFonts w:ascii="Calibri" w:hAnsi="Calibri"/>
          <w:bCs/>
          <w:sz w:val="24"/>
          <w:szCs w:val="24"/>
        </w:rPr>
        <w:t>, using the form(s)</w:t>
      </w:r>
      <w:r w:rsidRPr="00A90BAF">
        <w:rPr>
          <w:rFonts w:ascii="Calibri" w:hAnsi="Calibri"/>
          <w:bCs/>
          <w:sz w:val="24"/>
          <w:szCs w:val="24"/>
        </w:rPr>
        <w:t xml:space="preserve"> as amended or revised by </w:t>
      </w:r>
      <w:r>
        <w:rPr>
          <w:rFonts w:ascii="Calibri" w:hAnsi="Calibri"/>
          <w:bCs/>
          <w:sz w:val="24"/>
          <w:szCs w:val="24"/>
        </w:rPr>
        <w:t xml:space="preserve">any </w:t>
      </w:r>
      <w:r w:rsidRPr="00A90BAF">
        <w:rPr>
          <w:rFonts w:ascii="Calibri" w:hAnsi="Calibri" w:cs="Calibri"/>
          <w:bCs/>
          <w:sz w:val="24"/>
          <w:szCs w:val="24"/>
        </w:rPr>
        <w:t>Addenda.</w:t>
      </w:r>
    </w:p>
    <w:p w14:paraId="79FA70F2" w14:textId="3B9E2EB1" w:rsidR="00C63094" w:rsidRPr="00837637" w:rsidRDefault="00C63094" w:rsidP="00C63094">
      <w:pPr>
        <w:pStyle w:val="ListParagraph"/>
        <w:numPr>
          <w:ilvl w:val="0"/>
          <w:numId w:val="29"/>
        </w:numPr>
        <w:spacing w:after="240"/>
        <w:ind w:hanging="720"/>
        <w:jc w:val="both"/>
        <w:rPr>
          <w:rFonts w:ascii="Calibri" w:hAnsi="Calibri" w:cs="Calibri"/>
          <w:bCs/>
          <w:sz w:val="24"/>
          <w:szCs w:val="24"/>
        </w:rPr>
      </w:pPr>
      <w:r>
        <w:rPr>
          <w:rFonts w:ascii="Calibri" w:hAnsi="Calibri" w:cs="Calibri"/>
          <w:bCs/>
          <w:sz w:val="24"/>
          <w:szCs w:val="24"/>
        </w:rPr>
        <w:t>Any clarifications or exceptions to policies or specifications of this IRF</w:t>
      </w:r>
      <w:r w:rsidR="00665CF7">
        <w:rPr>
          <w:rFonts w:ascii="Calibri" w:hAnsi="Calibri" w:cs="Calibri"/>
          <w:bCs/>
          <w:sz w:val="24"/>
          <w:szCs w:val="24"/>
        </w:rPr>
        <w:t>P</w:t>
      </w:r>
      <w:r>
        <w:rPr>
          <w:rFonts w:ascii="Calibri" w:hAnsi="Calibri" w:cs="Calibri"/>
          <w:bCs/>
          <w:sz w:val="24"/>
          <w:szCs w:val="24"/>
        </w:rPr>
        <w:t xml:space="preserve">, including all Addenda and other documents </w:t>
      </w:r>
      <w:r w:rsidRPr="00A90BAF">
        <w:rPr>
          <w:rFonts w:ascii="Calibri" w:hAnsi="Calibri" w:cs="Calibri"/>
          <w:bCs/>
          <w:sz w:val="24"/>
          <w:szCs w:val="24"/>
          <w:u w:val="single"/>
        </w:rPr>
        <w:t>must</w:t>
      </w:r>
      <w:r w:rsidRPr="00A90BAF">
        <w:rPr>
          <w:rFonts w:ascii="Calibri" w:hAnsi="Calibri" w:cs="Calibri"/>
          <w:bCs/>
          <w:sz w:val="24"/>
          <w:szCs w:val="24"/>
        </w:rPr>
        <w:t xml:space="preserve"> be submitted in the </w:t>
      </w:r>
      <w:r w:rsidRPr="00CE022C">
        <w:rPr>
          <w:rFonts w:ascii="Calibri" w:hAnsi="Calibri" w:cs="Calibri"/>
          <w:b/>
          <w:i/>
          <w:sz w:val="24"/>
          <w:szCs w:val="24"/>
        </w:rPr>
        <w:t>Exceptions and Clarifications</w:t>
      </w:r>
      <w:r w:rsidRPr="00A90BAF">
        <w:rPr>
          <w:rFonts w:ascii="Calibri" w:hAnsi="Calibri" w:cs="Calibri"/>
          <w:bCs/>
          <w:i/>
          <w:sz w:val="24"/>
          <w:szCs w:val="24"/>
        </w:rPr>
        <w:t xml:space="preserve"> </w:t>
      </w:r>
      <w:r w:rsidRPr="00A90BAF">
        <w:rPr>
          <w:rFonts w:ascii="Calibri" w:hAnsi="Calibri" w:cs="Calibri"/>
          <w:bCs/>
          <w:sz w:val="24"/>
          <w:szCs w:val="24"/>
        </w:rPr>
        <w:t>form of the Bid Response Packet.</w:t>
      </w:r>
      <w:bookmarkEnd w:id="86"/>
    </w:p>
    <w:p w14:paraId="17CBE55C" w14:textId="77777777" w:rsidR="00C63094" w:rsidRDefault="00C63094" w:rsidP="00C63094">
      <w:pPr>
        <w:pStyle w:val="ListParagraph"/>
        <w:numPr>
          <w:ilvl w:val="0"/>
          <w:numId w:val="29"/>
        </w:numPr>
        <w:spacing w:after="240"/>
        <w:ind w:hanging="720"/>
        <w:jc w:val="both"/>
        <w:rPr>
          <w:rFonts w:ascii="Calibri" w:hAnsi="Calibri" w:cs="Calibri"/>
          <w:bCs/>
          <w:sz w:val="24"/>
          <w:szCs w:val="24"/>
        </w:rPr>
      </w:pPr>
      <w:r>
        <w:rPr>
          <w:rFonts w:ascii="Calibri" w:hAnsi="Calibri" w:cs="Calibri"/>
          <w:bCs/>
          <w:sz w:val="24"/>
          <w:szCs w:val="24"/>
        </w:rPr>
        <w:t>Bidders must r</w:t>
      </w:r>
      <w:r w:rsidRPr="00A90BAF">
        <w:rPr>
          <w:rFonts w:ascii="Calibri" w:hAnsi="Calibri" w:cs="Calibri"/>
          <w:bCs/>
          <w:sz w:val="24"/>
          <w:szCs w:val="24"/>
        </w:rPr>
        <w:t xml:space="preserve">ead all information and follow directions in the </w:t>
      </w:r>
      <w:hyperlink r:id="rId48" w:history="1">
        <w:r w:rsidRPr="00A90BAF">
          <w:rPr>
            <w:rStyle w:val="Hyperlink"/>
            <w:rFonts w:ascii="Calibri" w:hAnsi="Calibri" w:cs="Calibri"/>
            <w:b/>
            <w:bCs/>
            <w:sz w:val="24"/>
            <w:szCs w:val="24"/>
          </w:rPr>
          <w:t>EZSourcing Supplier Portal</w:t>
        </w:r>
      </w:hyperlink>
      <w:r w:rsidRPr="00A90BAF">
        <w:rPr>
          <w:rFonts w:ascii="Calibri" w:hAnsi="Calibri" w:cs="Calibri"/>
          <w:bCs/>
          <w:sz w:val="24"/>
          <w:szCs w:val="24"/>
        </w:rPr>
        <w:t xml:space="preserve"> event.</w:t>
      </w:r>
    </w:p>
    <w:p w14:paraId="40FDBD8C" w14:textId="77777777" w:rsidR="00FC7FF8" w:rsidRPr="00FC7FF8" w:rsidRDefault="00C63094" w:rsidP="00FC7FF8">
      <w:pPr>
        <w:pStyle w:val="ListParagraph"/>
        <w:numPr>
          <w:ilvl w:val="0"/>
          <w:numId w:val="29"/>
        </w:numPr>
        <w:spacing w:after="240"/>
        <w:ind w:hanging="720"/>
        <w:jc w:val="both"/>
        <w:rPr>
          <w:rFonts w:ascii="Calibri" w:hAnsi="Calibri" w:cs="Calibri"/>
          <w:bCs/>
          <w:sz w:val="24"/>
          <w:szCs w:val="24"/>
        </w:rPr>
      </w:pPr>
      <w:r w:rsidRPr="00983DAC">
        <w:rPr>
          <w:rFonts w:ascii="Calibri" w:hAnsi="Calibri" w:cs="Calibri"/>
          <w:color w:val="000000"/>
          <w:sz w:val="24"/>
          <w:szCs w:val="18"/>
          <w:shd w:val="clear" w:color="auto" w:fill="FFFFFF"/>
        </w:rPr>
        <w:t>File names are restricted to 64 characters for all files uploaded as part of any bid response. The file extension (e.g., ".pdf" or ".xls") is counted as part of the file name character limit. Attempting to upload a file with a file name longer than 64 characters may result in an error message</w:t>
      </w:r>
      <w:r>
        <w:rPr>
          <w:rFonts w:ascii="Calibri" w:hAnsi="Calibri" w:cs="Calibri"/>
          <w:color w:val="000000"/>
          <w:sz w:val="24"/>
          <w:szCs w:val="18"/>
          <w:shd w:val="clear" w:color="auto" w:fill="FFFFFF"/>
        </w:rPr>
        <w:t xml:space="preserve"> or failure to load</w:t>
      </w:r>
      <w:r w:rsidRPr="00983DAC">
        <w:rPr>
          <w:rFonts w:ascii="Calibri" w:hAnsi="Calibri" w:cs="Calibri"/>
          <w:color w:val="000000"/>
          <w:sz w:val="24"/>
          <w:szCs w:val="18"/>
          <w:shd w:val="clear" w:color="auto" w:fill="FFFFFF"/>
        </w:rPr>
        <w:t>.</w:t>
      </w:r>
      <w:bookmarkStart w:id="87" w:name="_Hlk101853261"/>
    </w:p>
    <w:p w14:paraId="31019DD4" w14:textId="1DB19715" w:rsidR="00F43F6A" w:rsidRPr="00FC7FF8" w:rsidRDefault="00C63094" w:rsidP="00FC7FF8">
      <w:pPr>
        <w:pStyle w:val="ListParagraph"/>
        <w:numPr>
          <w:ilvl w:val="0"/>
          <w:numId w:val="29"/>
        </w:numPr>
        <w:spacing w:after="240"/>
        <w:ind w:hanging="720"/>
        <w:jc w:val="both"/>
        <w:rPr>
          <w:rFonts w:asciiTheme="minorHAnsi" w:hAnsiTheme="minorHAnsi" w:cstheme="minorHAnsi"/>
          <w:bCs/>
          <w:sz w:val="24"/>
          <w:szCs w:val="24"/>
        </w:rPr>
      </w:pPr>
      <w:r w:rsidRPr="00FC7FF8">
        <w:rPr>
          <w:rFonts w:asciiTheme="minorHAnsi" w:hAnsiTheme="minorHAnsi" w:cstheme="minorHAnsi"/>
          <w:b/>
          <w:sz w:val="24"/>
          <w:szCs w:val="24"/>
        </w:rPr>
        <w:t>Bidders who do not comply with the requirements and/or submit incomplete bid response packages are subject to disqualification and their bid responses rejected.</w:t>
      </w:r>
      <w:bookmarkEnd w:id="87"/>
    </w:p>
    <w:p w14:paraId="26109486" w14:textId="77777777" w:rsidR="00F43F6A" w:rsidRPr="00266DFB" w:rsidRDefault="00F43F6A" w:rsidP="00F43F6A">
      <w:pPr>
        <w:jc w:val="both"/>
        <w:rPr>
          <w:rFonts w:ascii="Calibri" w:hAnsi="Calibri" w:cs="Calibri"/>
          <w:bCs/>
          <w:sz w:val="24"/>
          <w:szCs w:val="24"/>
        </w:rPr>
      </w:pPr>
    </w:p>
    <w:p w14:paraId="651EAF98" w14:textId="77777777" w:rsidR="00F43F6A" w:rsidRPr="00FC3FC9" w:rsidRDefault="00F43F6A" w:rsidP="00F43F6A"/>
    <w:p w14:paraId="65434F08" w14:textId="77777777" w:rsidR="00F43F6A" w:rsidRPr="00FC3FC9" w:rsidRDefault="00F43F6A" w:rsidP="00F43F6A"/>
    <w:p w14:paraId="623BC690" w14:textId="77777777" w:rsidR="00F43F6A" w:rsidRPr="00FC3FC9" w:rsidRDefault="00F43F6A" w:rsidP="00F43F6A">
      <w:pPr>
        <w:sectPr w:rsidR="00F43F6A" w:rsidRPr="00FC3FC9" w:rsidSect="00C63094">
          <w:headerReference w:type="default" r:id="rId49"/>
          <w:footerReference w:type="default" r:id="rId50"/>
          <w:headerReference w:type="first" r:id="rId51"/>
          <w:footerReference w:type="first" r:id="rId52"/>
          <w:pgSz w:w="12240" w:h="15840" w:code="1"/>
          <w:pgMar w:top="1440" w:right="1080" w:bottom="1440" w:left="1080" w:header="432" w:footer="657" w:gutter="0"/>
          <w:pgNumType w:start="1"/>
          <w:cols w:space="720"/>
          <w:noEndnote/>
          <w:titlePg/>
          <w:docGrid w:linePitch="354"/>
        </w:sectPr>
      </w:pPr>
    </w:p>
    <w:p w14:paraId="2A3D684B" w14:textId="77777777" w:rsidR="00F43F6A" w:rsidRPr="00FC3FC9" w:rsidRDefault="00F43F6A" w:rsidP="00F4709D">
      <w:pPr>
        <w:tabs>
          <w:tab w:val="right" w:pos="10800"/>
        </w:tabs>
        <w:rPr>
          <w:rFonts w:ascii="Calibri" w:hAnsi="Calibri" w:cs="Calibri"/>
          <w:b/>
          <w:color w:val="0000FF"/>
        </w:rPr>
      </w:pPr>
      <w:r>
        <w:rPr>
          <w:rFonts w:ascii="Calibri" w:hAnsi="Calibri" w:cs="Calibri"/>
          <w:b/>
          <w:color w:val="0000FF"/>
        </w:rPr>
        <w:tab/>
      </w:r>
    </w:p>
    <w:p w14:paraId="10D6C0E4" w14:textId="358C5151" w:rsidR="00F43F6A" w:rsidRDefault="00F43F6A" w:rsidP="00F43F6A"/>
    <w:p w14:paraId="19B2B4C9" w14:textId="1951D2AC" w:rsidR="00F43F6A" w:rsidRPr="00FC3FC9" w:rsidRDefault="00F43F6A" w:rsidP="00F43F6A"/>
    <w:p w14:paraId="77CE4135" w14:textId="534FB9FE" w:rsidR="00F43F6A" w:rsidRPr="00FC3FC9" w:rsidRDefault="0035434A" w:rsidP="00443847">
      <w:pPr>
        <w:pStyle w:val="Header"/>
        <w:tabs>
          <w:tab w:val="clear" w:pos="4320"/>
          <w:tab w:val="clear" w:pos="8640"/>
        </w:tabs>
        <w:jc w:val="center"/>
      </w:pPr>
      <w:r>
        <w:rPr>
          <w:noProof/>
        </w:rPr>
        <w:drawing>
          <wp:inline distT="0" distB="0" distL="0" distR="0" wp14:anchorId="7FDBE1D1" wp14:editId="4CDCF27E">
            <wp:extent cx="792480" cy="7924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3EA88551" w14:textId="77777777" w:rsidR="00F43F6A" w:rsidRPr="00FC3FC9" w:rsidRDefault="00F43F6A" w:rsidP="00F43F6A"/>
    <w:p w14:paraId="620F4007" w14:textId="77777777" w:rsidR="00F43F6A" w:rsidRPr="00FC3FC9" w:rsidRDefault="00F43F6A" w:rsidP="00F43F6A">
      <w:pPr>
        <w:pStyle w:val="Header"/>
        <w:tabs>
          <w:tab w:val="clear" w:pos="4320"/>
          <w:tab w:val="clear" w:pos="8640"/>
        </w:tabs>
      </w:pPr>
    </w:p>
    <w:p w14:paraId="7E1830F2" w14:textId="77777777" w:rsidR="00F4709D" w:rsidRDefault="00F4709D" w:rsidP="00F43F6A">
      <w:pPr>
        <w:pStyle w:val="Heading3"/>
        <w:rPr>
          <w:sz w:val="60"/>
          <w:szCs w:val="60"/>
        </w:rPr>
      </w:pPr>
    </w:p>
    <w:p w14:paraId="011A9D0B" w14:textId="77777777" w:rsidR="00F4709D" w:rsidRDefault="00F4709D" w:rsidP="00F43F6A">
      <w:pPr>
        <w:pStyle w:val="Heading3"/>
        <w:rPr>
          <w:sz w:val="60"/>
          <w:szCs w:val="60"/>
        </w:rPr>
      </w:pPr>
      <w:r w:rsidRPr="00EF7460">
        <w:rPr>
          <w:rFonts w:cs="Calibri"/>
          <w:sz w:val="72"/>
          <w:szCs w:val="72"/>
        </w:rPr>
        <w:t>COUNTY OF ALAMEDA</w:t>
      </w:r>
    </w:p>
    <w:p w14:paraId="75075C7A" w14:textId="77777777" w:rsidR="00F4709D" w:rsidRPr="00F4709D" w:rsidRDefault="00F4709D" w:rsidP="00F4709D"/>
    <w:p w14:paraId="367397FA" w14:textId="77777777" w:rsidR="00F4709D" w:rsidRDefault="00F4709D" w:rsidP="00F4709D"/>
    <w:p w14:paraId="0B9A272B" w14:textId="77777777" w:rsidR="00F4709D" w:rsidRDefault="00F4709D" w:rsidP="00F4709D"/>
    <w:p w14:paraId="33DD4BD4" w14:textId="77777777" w:rsidR="00F4709D" w:rsidRPr="00F4709D" w:rsidRDefault="00F4709D" w:rsidP="00F4709D"/>
    <w:p w14:paraId="4BB2C820" w14:textId="77777777" w:rsidR="00F4709D" w:rsidRDefault="00F4709D" w:rsidP="00F4709D">
      <w:pPr>
        <w:pStyle w:val="Heading3"/>
        <w:spacing w:after="240"/>
        <w:rPr>
          <w:sz w:val="60"/>
          <w:szCs w:val="60"/>
        </w:rPr>
      </w:pPr>
      <w:r>
        <w:rPr>
          <w:sz w:val="60"/>
          <w:szCs w:val="60"/>
        </w:rPr>
        <w:t>Exhibit A</w:t>
      </w:r>
    </w:p>
    <w:p w14:paraId="24B451BD" w14:textId="77777777" w:rsidR="00F43F6A" w:rsidRPr="00873D60" w:rsidRDefault="00F43F6A" w:rsidP="00F43F6A">
      <w:pPr>
        <w:pStyle w:val="Heading3"/>
        <w:rPr>
          <w:rFonts w:cs="Calibri"/>
        </w:rPr>
      </w:pPr>
      <w:r w:rsidRPr="00FC3FC9">
        <w:rPr>
          <w:sz w:val="60"/>
          <w:szCs w:val="60"/>
        </w:rPr>
        <w:t>BID RESPONSE PACKET</w:t>
      </w:r>
    </w:p>
    <w:p w14:paraId="34B07888" w14:textId="77777777" w:rsidR="00F43F6A" w:rsidRPr="00873D60" w:rsidRDefault="00F43F6A" w:rsidP="00F43F6A">
      <w:pPr>
        <w:jc w:val="center"/>
        <w:rPr>
          <w:rFonts w:ascii="Calibri" w:hAnsi="Calibri" w:cs="Calibri"/>
        </w:rPr>
      </w:pPr>
    </w:p>
    <w:p w14:paraId="710CCE13" w14:textId="01AEDFA6" w:rsidR="00F43F6A" w:rsidRPr="007E3A3D" w:rsidRDefault="0039139E" w:rsidP="0039139E">
      <w:pPr>
        <w:tabs>
          <w:tab w:val="center" w:pos="5400"/>
          <w:tab w:val="left" w:pos="9514"/>
        </w:tabs>
        <w:rPr>
          <w:rFonts w:ascii="Calibri" w:hAnsi="Calibri" w:cs="Calibri"/>
          <w:sz w:val="60"/>
          <w:szCs w:val="60"/>
        </w:rPr>
      </w:pPr>
      <w:r>
        <w:rPr>
          <w:rFonts w:ascii="Calibri" w:hAnsi="Calibri" w:cs="Calibri"/>
          <w:color w:val="FF0000"/>
          <w:sz w:val="60"/>
          <w:szCs w:val="60"/>
        </w:rPr>
        <w:tab/>
      </w:r>
      <w:r w:rsidR="00505B06">
        <w:rPr>
          <w:rFonts w:ascii="Calibri" w:hAnsi="Calibri" w:cs="Calibri"/>
          <w:sz w:val="60"/>
          <w:szCs w:val="60"/>
        </w:rPr>
        <w:t>IRFP</w:t>
      </w:r>
      <w:r w:rsidR="00F43F6A" w:rsidRPr="00F4709D">
        <w:rPr>
          <w:rFonts w:ascii="Calibri" w:hAnsi="Calibri" w:cs="Calibri"/>
          <w:sz w:val="60"/>
          <w:szCs w:val="60"/>
        </w:rPr>
        <w:t xml:space="preserve"> No.</w:t>
      </w:r>
      <w:r w:rsidR="00F43F6A" w:rsidRPr="00246195">
        <w:rPr>
          <w:rFonts w:ascii="Calibri" w:hAnsi="Calibri" w:cs="Calibri"/>
          <w:sz w:val="60"/>
          <w:szCs w:val="60"/>
        </w:rPr>
        <w:t xml:space="preserve"> </w:t>
      </w:r>
      <w:r w:rsidR="00773E73" w:rsidRPr="007E3A3D">
        <w:rPr>
          <w:rFonts w:ascii="Calibri" w:hAnsi="Calibri" w:cs="Calibri"/>
          <w:sz w:val="60"/>
          <w:szCs w:val="60"/>
        </w:rPr>
        <w:t>902376</w:t>
      </w:r>
      <w:r w:rsidRPr="007E3A3D">
        <w:rPr>
          <w:rFonts w:ascii="Calibri" w:hAnsi="Calibri" w:cs="Calibri"/>
          <w:sz w:val="60"/>
          <w:szCs w:val="60"/>
        </w:rPr>
        <w:tab/>
      </w:r>
    </w:p>
    <w:p w14:paraId="3789D8AF" w14:textId="3F39B748" w:rsidR="00466C68" w:rsidRDefault="00773E73" w:rsidP="00466C68">
      <w:pPr>
        <w:jc w:val="center"/>
        <w:rPr>
          <w:rFonts w:ascii="Calibri" w:hAnsi="Calibri" w:cs="Calibri"/>
          <w:color w:val="FF0000"/>
          <w:sz w:val="60"/>
          <w:szCs w:val="60"/>
        </w:rPr>
      </w:pPr>
      <w:r w:rsidRPr="007E3A3D">
        <w:rPr>
          <w:rFonts w:ascii="Calibri" w:hAnsi="Calibri" w:cs="Calibri"/>
          <w:sz w:val="60"/>
          <w:szCs w:val="60"/>
        </w:rPr>
        <w:t>FLOOD CONTROL PUMP STATION ENGINEERING SUPPORT</w:t>
      </w:r>
      <w:r w:rsidR="00C64B38" w:rsidRPr="007E3A3D">
        <w:rPr>
          <w:rFonts w:ascii="Calibri" w:hAnsi="Calibri" w:cs="Calibri"/>
          <w:sz w:val="60"/>
          <w:szCs w:val="60"/>
        </w:rPr>
        <w:t xml:space="preserve"> SERVICES</w:t>
      </w:r>
      <w:r w:rsidR="00466C68">
        <w:rPr>
          <w:rFonts w:ascii="Calibri" w:hAnsi="Calibri" w:cs="Calibri"/>
          <w:color w:val="FF0000"/>
          <w:sz w:val="60"/>
          <w:szCs w:val="60"/>
        </w:rPr>
        <w:br w:type="page"/>
      </w:r>
    </w:p>
    <w:p w14:paraId="779E3C94" w14:textId="71468D50" w:rsidR="00466C68" w:rsidRDefault="00466C68">
      <w:pPr>
        <w:rPr>
          <w:rFonts w:ascii="Calibri" w:hAnsi="Calibri" w:cs="Calibri"/>
          <w:b/>
          <w:sz w:val="2"/>
          <w:szCs w:val="2"/>
        </w:rPr>
      </w:pPr>
    </w:p>
    <w:p w14:paraId="61F6B5B4" w14:textId="77777777" w:rsidR="00466C68" w:rsidRPr="00466C68" w:rsidRDefault="00466C68">
      <w:pPr>
        <w:rPr>
          <w:rFonts w:ascii="Calibri" w:hAnsi="Calibri" w:cs="Calibri"/>
          <w:b/>
          <w:sz w:val="2"/>
          <w:szCs w:val="2"/>
        </w:rPr>
      </w:pP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6F7AE61B" w14:textId="77777777" w:rsidTr="00CE1BC8">
        <w:tc>
          <w:tcPr>
            <w:tcW w:w="10296" w:type="dxa"/>
            <w:shd w:val="clear" w:color="auto" w:fill="DEEAF6" w:themeFill="accent5" w:themeFillTint="33"/>
          </w:tcPr>
          <w:p w14:paraId="04EC11FE" w14:textId="10B1E84E" w:rsidR="0007148C" w:rsidRPr="0007148C" w:rsidRDefault="0007148C" w:rsidP="0066489F">
            <w:pPr>
              <w:pStyle w:val="Heading4"/>
              <w:ind w:left="-15"/>
              <w:jc w:val="left"/>
            </w:pPr>
            <w:r w:rsidRPr="0007148C">
              <w:t>BIDDER INFORMATION</w:t>
            </w:r>
          </w:p>
        </w:tc>
      </w:tr>
    </w:tbl>
    <w:p w14:paraId="65EFA2F8" w14:textId="77777777" w:rsidR="002E1103" w:rsidRPr="00755FB1" w:rsidRDefault="002E1103" w:rsidP="002E1103">
      <w:pPr>
        <w:rPr>
          <w:rFonts w:ascii="Calibri" w:hAnsi="Calibri" w:cs="Calibri"/>
        </w:rPr>
      </w:pPr>
      <w:bookmarkStart w:id="88" w:name="_BIDDER_ACCEPTANCE"/>
      <w:bookmarkStart w:id="89" w:name="_Hlk103192106"/>
      <w:bookmarkEnd w:id="88"/>
    </w:p>
    <w:tbl>
      <w:tblPr>
        <w:tblStyle w:val="TableGrid"/>
        <w:tblW w:w="10075" w:type="dxa"/>
        <w:tblLook w:val="04A0" w:firstRow="1" w:lastRow="0" w:firstColumn="1" w:lastColumn="0" w:noHBand="0" w:noVBand="1"/>
      </w:tblPr>
      <w:tblGrid>
        <w:gridCol w:w="654"/>
        <w:gridCol w:w="601"/>
        <w:gridCol w:w="1339"/>
        <w:gridCol w:w="2171"/>
        <w:gridCol w:w="810"/>
        <w:gridCol w:w="1015"/>
        <w:gridCol w:w="1165"/>
        <w:gridCol w:w="2320"/>
      </w:tblGrid>
      <w:tr w:rsidR="002E1103" w:rsidRPr="00755FB1" w14:paraId="26408E6E" w14:textId="77777777" w:rsidTr="006517E5">
        <w:trPr>
          <w:trHeight w:val="260"/>
        </w:trPr>
        <w:tc>
          <w:tcPr>
            <w:tcW w:w="2594" w:type="dxa"/>
            <w:gridSpan w:val="3"/>
          </w:tcPr>
          <w:p w14:paraId="354BF131" w14:textId="77777777" w:rsidR="002E1103" w:rsidRPr="00755FB1" w:rsidRDefault="002E1103" w:rsidP="006517E5">
            <w:pPr>
              <w:pStyle w:val="PlainText"/>
              <w:spacing w:before="120" w:after="120"/>
              <w:rPr>
                <w:rFonts w:ascii="Calibri" w:hAnsi="Calibri" w:cs="Calibri"/>
                <w:sz w:val="24"/>
                <w:szCs w:val="24"/>
              </w:rPr>
            </w:pPr>
            <w:r w:rsidRPr="00755FB1">
              <w:rPr>
                <w:rFonts w:ascii="Calibri" w:hAnsi="Calibri" w:cs="Calibri"/>
                <w:sz w:val="24"/>
                <w:szCs w:val="24"/>
              </w:rPr>
              <w:t>Official Name of Bidder:</w:t>
            </w:r>
          </w:p>
        </w:tc>
        <w:tc>
          <w:tcPr>
            <w:tcW w:w="7481" w:type="dxa"/>
            <w:gridSpan w:val="5"/>
          </w:tcPr>
          <w:p w14:paraId="3D70AA43" w14:textId="77777777" w:rsidR="002E1103" w:rsidRPr="00755FB1" w:rsidRDefault="002E1103" w:rsidP="006517E5">
            <w:pPr>
              <w:spacing w:before="120" w:after="120"/>
              <w:rPr>
                <w:rFonts w:ascii="Calibri" w:hAnsi="Calibri" w:cs="Calibri"/>
              </w:rPr>
            </w:pPr>
          </w:p>
        </w:tc>
      </w:tr>
      <w:tr w:rsidR="002E1103" w:rsidRPr="00755FB1" w14:paraId="21AF1A39" w14:textId="77777777" w:rsidTr="006517E5">
        <w:tc>
          <w:tcPr>
            <w:tcW w:w="2594" w:type="dxa"/>
            <w:gridSpan w:val="3"/>
          </w:tcPr>
          <w:p w14:paraId="15A4CD62" w14:textId="77777777" w:rsidR="002E1103" w:rsidRPr="00755FB1" w:rsidRDefault="002E1103" w:rsidP="006517E5">
            <w:pPr>
              <w:pStyle w:val="PlainText"/>
              <w:spacing w:before="120" w:after="120"/>
              <w:rPr>
                <w:rFonts w:ascii="Calibri" w:hAnsi="Calibri" w:cs="Calibri"/>
                <w:b/>
                <w:sz w:val="24"/>
                <w:szCs w:val="24"/>
                <w:u w:val="single"/>
              </w:rPr>
            </w:pPr>
            <w:r w:rsidRPr="00755FB1">
              <w:rPr>
                <w:rFonts w:ascii="Calibri" w:hAnsi="Calibri" w:cs="Calibri"/>
                <w:sz w:val="24"/>
                <w:szCs w:val="24"/>
              </w:rPr>
              <w:t>Street Address Line 1:</w:t>
            </w:r>
          </w:p>
        </w:tc>
        <w:tc>
          <w:tcPr>
            <w:tcW w:w="7481" w:type="dxa"/>
            <w:gridSpan w:val="5"/>
          </w:tcPr>
          <w:p w14:paraId="6E67DDA6" w14:textId="77777777" w:rsidR="002E1103" w:rsidRPr="00755FB1" w:rsidRDefault="002E1103" w:rsidP="006517E5">
            <w:pPr>
              <w:pStyle w:val="PlainText"/>
              <w:spacing w:before="120" w:after="120"/>
              <w:rPr>
                <w:rFonts w:ascii="Calibri" w:hAnsi="Calibri" w:cs="Calibri"/>
                <w:sz w:val="24"/>
                <w:szCs w:val="24"/>
              </w:rPr>
            </w:pPr>
          </w:p>
        </w:tc>
      </w:tr>
      <w:tr w:rsidR="002E1103" w:rsidRPr="00755FB1" w14:paraId="72A31BAA" w14:textId="77777777" w:rsidTr="006517E5">
        <w:tc>
          <w:tcPr>
            <w:tcW w:w="2594" w:type="dxa"/>
            <w:gridSpan w:val="3"/>
          </w:tcPr>
          <w:p w14:paraId="558DCC5B" w14:textId="77777777" w:rsidR="002E1103" w:rsidRPr="00755FB1" w:rsidRDefault="002E1103" w:rsidP="006517E5">
            <w:pPr>
              <w:pStyle w:val="PlainText"/>
              <w:spacing w:before="120" w:after="120"/>
              <w:rPr>
                <w:rFonts w:ascii="Calibri" w:hAnsi="Calibri" w:cs="Calibri"/>
                <w:b/>
                <w:sz w:val="24"/>
                <w:szCs w:val="24"/>
                <w:u w:val="single"/>
              </w:rPr>
            </w:pPr>
            <w:r w:rsidRPr="00755FB1">
              <w:rPr>
                <w:rFonts w:ascii="Calibri" w:hAnsi="Calibri" w:cs="Calibri"/>
                <w:sz w:val="24"/>
                <w:szCs w:val="24"/>
              </w:rPr>
              <w:t>Street Address Line 2:</w:t>
            </w:r>
          </w:p>
        </w:tc>
        <w:tc>
          <w:tcPr>
            <w:tcW w:w="7481" w:type="dxa"/>
            <w:gridSpan w:val="5"/>
          </w:tcPr>
          <w:p w14:paraId="3BE59C1F" w14:textId="77777777" w:rsidR="002E1103" w:rsidRPr="00755FB1" w:rsidRDefault="002E1103" w:rsidP="006517E5">
            <w:pPr>
              <w:pStyle w:val="PlainText"/>
              <w:spacing w:before="120" w:after="120"/>
              <w:rPr>
                <w:rFonts w:ascii="Calibri" w:hAnsi="Calibri" w:cs="Calibri"/>
                <w:b/>
                <w:sz w:val="24"/>
                <w:szCs w:val="24"/>
                <w:u w:val="single"/>
              </w:rPr>
            </w:pPr>
          </w:p>
        </w:tc>
      </w:tr>
      <w:tr w:rsidR="002E1103" w:rsidRPr="00755FB1" w14:paraId="72A36DBF" w14:textId="77777777" w:rsidTr="006517E5">
        <w:trPr>
          <w:trHeight w:val="521"/>
        </w:trPr>
        <w:tc>
          <w:tcPr>
            <w:tcW w:w="654" w:type="dxa"/>
          </w:tcPr>
          <w:p w14:paraId="766930C1" w14:textId="77777777" w:rsidR="002E1103" w:rsidRPr="00755FB1" w:rsidRDefault="002E1103" w:rsidP="006517E5">
            <w:pPr>
              <w:pStyle w:val="PlainText"/>
              <w:spacing w:before="120" w:after="120"/>
              <w:jc w:val="center"/>
              <w:rPr>
                <w:rFonts w:ascii="Calibri" w:hAnsi="Calibri" w:cs="Calibri"/>
                <w:sz w:val="24"/>
                <w:szCs w:val="24"/>
                <w:u w:val="single"/>
              </w:rPr>
            </w:pPr>
            <w:r w:rsidRPr="00755FB1">
              <w:rPr>
                <w:rFonts w:ascii="Calibri" w:hAnsi="Calibri" w:cs="Calibri"/>
                <w:sz w:val="24"/>
                <w:szCs w:val="24"/>
              </w:rPr>
              <w:t>City:</w:t>
            </w:r>
          </w:p>
        </w:tc>
        <w:tc>
          <w:tcPr>
            <w:tcW w:w="4111" w:type="dxa"/>
            <w:gridSpan w:val="3"/>
          </w:tcPr>
          <w:p w14:paraId="3C8060D0" w14:textId="77777777" w:rsidR="002E1103" w:rsidRPr="00755FB1" w:rsidRDefault="002E1103" w:rsidP="006517E5">
            <w:pPr>
              <w:pStyle w:val="PlainText"/>
              <w:spacing w:before="120" w:after="120"/>
              <w:jc w:val="center"/>
              <w:rPr>
                <w:rFonts w:ascii="Calibri" w:hAnsi="Calibri" w:cs="Calibri"/>
                <w:sz w:val="24"/>
                <w:szCs w:val="24"/>
              </w:rPr>
            </w:pPr>
          </w:p>
        </w:tc>
        <w:tc>
          <w:tcPr>
            <w:tcW w:w="810" w:type="dxa"/>
          </w:tcPr>
          <w:p w14:paraId="240ED96A" w14:textId="77777777" w:rsidR="002E1103" w:rsidRPr="00755FB1" w:rsidRDefault="002E1103" w:rsidP="006517E5">
            <w:pPr>
              <w:pStyle w:val="PlainText"/>
              <w:spacing w:before="120" w:after="120"/>
              <w:jc w:val="center"/>
              <w:rPr>
                <w:rFonts w:ascii="Calibri" w:hAnsi="Calibri" w:cs="Calibri"/>
                <w:sz w:val="24"/>
                <w:szCs w:val="24"/>
                <w:u w:val="single"/>
              </w:rPr>
            </w:pPr>
            <w:r w:rsidRPr="00755FB1">
              <w:rPr>
                <w:rFonts w:ascii="Calibri" w:hAnsi="Calibri" w:cs="Calibri"/>
                <w:sz w:val="24"/>
                <w:szCs w:val="24"/>
              </w:rPr>
              <w:t>State:</w:t>
            </w:r>
          </w:p>
        </w:tc>
        <w:tc>
          <w:tcPr>
            <w:tcW w:w="1015" w:type="dxa"/>
          </w:tcPr>
          <w:p w14:paraId="68B786C8" w14:textId="77777777" w:rsidR="002E1103" w:rsidRPr="00755FB1" w:rsidRDefault="002E1103" w:rsidP="006517E5">
            <w:pPr>
              <w:pStyle w:val="PlainText"/>
              <w:spacing w:before="120" w:after="120"/>
              <w:jc w:val="center"/>
              <w:rPr>
                <w:rFonts w:ascii="Calibri" w:hAnsi="Calibri" w:cs="Calibri"/>
                <w:sz w:val="24"/>
                <w:szCs w:val="24"/>
              </w:rPr>
            </w:pPr>
          </w:p>
        </w:tc>
        <w:tc>
          <w:tcPr>
            <w:tcW w:w="1165" w:type="dxa"/>
          </w:tcPr>
          <w:p w14:paraId="63BA873D" w14:textId="77777777" w:rsidR="002E1103" w:rsidRPr="00755FB1" w:rsidRDefault="002E1103" w:rsidP="006517E5">
            <w:pPr>
              <w:pStyle w:val="PlainText"/>
              <w:spacing w:before="120" w:after="120"/>
              <w:jc w:val="center"/>
              <w:rPr>
                <w:rFonts w:ascii="Calibri" w:hAnsi="Calibri" w:cs="Calibri"/>
                <w:sz w:val="24"/>
                <w:szCs w:val="24"/>
                <w:u w:val="single"/>
              </w:rPr>
            </w:pPr>
            <w:r w:rsidRPr="00755FB1">
              <w:rPr>
                <w:rFonts w:ascii="Calibri" w:hAnsi="Calibri" w:cs="Calibri"/>
                <w:sz w:val="24"/>
                <w:szCs w:val="24"/>
              </w:rPr>
              <w:t>Zip Code:</w:t>
            </w:r>
          </w:p>
        </w:tc>
        <w:tc>
          <w:tcPr>
            <w:tcW w:w="2320" w:type="dxa"/>
          </w:tcPr>
          <w:p w14:paraId="05E30E2C" w14:textId="77777777" w:rsidR="002E1103" w:rsidRPr="00755FB1" w:rsidRDefault="002E1103" w:rsidP="006517E5">
            <w:pPr>
              <w:pStyle w:val="PlainText"/>
              <w:spacing w:before="120" w:after="120"/>
              <w:rPr>
                <w:rFonts w:ascii="Calibri" w:hAnsi="Calibri" w:cs="Calibri"/>
                <w:sz w:val="24"/>
                <w:szCs w:val="24"/>
                <w:u w:val="single"/>
              </w:rPr>
            </w:pPr>
          </w:p>
        </w:tc>
      </w:tr>
      <w:tr w:rsidR="002E1103" w:rsidRPr="00755FB1" w14:paraId="30AD73E7" w14:textId="77777777" w:rsidTr="006517E5">
        <w:tc>
          <w:tcPr>
            <w:tcW w:w="1255" w:type="dxa"/>
            <w:gridSpan w:val="2"/>
          </w:tcPr>
          <w:p w14:paraId="02B62855" w14:textId="77777777" w:rsidR="002E1103" w:rsidRPr="00755FB1" w:rsidRDefault="002E1103" w:rsidP="006517E5">
            <w:pPr>
              <w:pStyle w:val="PlainText"/>
              <w:spacing w:before="120" w:after="120"/>
              <w:rPr>
                <w:rFonts w:ascii="Calibri" w:hAnsi="Calibri" w:cs="Calibri"/>
                <w:sz w:val="24"/>
                <w:szCs w:val="24"/>
                <w:u w:val="single"/>
              </w:rPr>
            </w:pPr>
            <w:r w:rsidRPr="00755FB1">
              <w:rPr>
                <w:rFonts w:ascii="Calibri" w:hAnsi="Calibri" w:cs="Calibri"/>
                <w:sz w:val="24"/>
                <w:szCs w:val="24"/>
              </w:rPr>
              <w:t>Webpage:</w:t>
            </w:r>
          </w:p>
        </w:tc>
        <w:tc>
          <w:tcPr>
            <w:tcW w:w="8820" w:type="dxa"/>
            <w:gridSpan w:val="6"/>
          </w:tcPr>
          <w:p w14:paraId="213606BE" w14:textId="77777777" w:rsidR="002E1103" w:rsidRPr="00755FB1" w:rsidRDefault="002E1103" w:rsidP="006517E5">
            <w:pPr>
              <w:pStyle w:val="PlainText"/>
              <w:spacing w:before="120" w:after="120"/>
              <w:rPr>
                <w:rFonts w:ascii="Calibri" w:hAnsi="Calibri" w:cs="Calibri"/>
                <w:sz w:val="24"/>
                <w:szCs w:val="24"/>
                <w:u w:val="single"/>
              </w:rPr>
            </w:pPr>
          </w:p>
        </w:tc>
      </w:tr>
    </w:tbl>
    <w:p w14:paraId="09443D56" w14:textId="77777777" w:rsidR="002E1103" w:rsidRPr="00755FB1" w:rsidRDefault="002E1103" w:rsidP="002E1103">
      <w:pPr>
        <w:pStyle w:val="PlainText"/>
        <w:tabs>
          <w:tab w:val="left" w:pos="5040"/>
          <w:tab w:val="right" w:pos="7920"/>
          <w:tab w:val="left" w:pos="8100"/>
          <w:tab w:val="right" w:pos="10620"/>
        </w:tabs>
        <w:spacing w:before="240" w:after="240"/>
        <w:rPr>
          <w:rFonts w:ascii="Calibri" w:hAnsi="Calibri" w:cs="Calibri"/>
          <w:sz w:val="24"/>
          <w:szCs w:val="24"/>
        </w:rPr>
      </w:pPr>
    </w:p>
    <w:p w14:paraId="19F1CC9C" w14:textId="77777777" w:rsidR="002E1103" w:rsidRPr="00755FB1" w:rsidRDefault="002E1103" w:rsidP="002E1103">
      <w:pPr>
        <w:pStyle w:val="PlainText"/>
        <w:tabs>
          <w:tab w:val="left" w:pos="5040"/>
          <w:tab w:val="right" w:pos="7920"/>
          <w:tab w:val="left" w:pos="8100"/>
          <w:tab w:val="right" w:pos="10620"/>
        </w:tabs>
        <w:spacing w:before="240" w:after="240"/>
        <w:rPr>
          <w:rFonts w:ascii="Calibri" w:hAnsi="Calibri" w:cs="Calibri"/>
          <w:b/>
          <w:sz w:val="24"/>
          <w:szCs w:val="24"/>
        </w:rPr>
      </w:pPr>
      <w:r w:rsidRPr="00755FB1">
        <w:rPr>
          <w:rFonts w:ascii="Calibri" w:hAnsi="Calibri" w:cs="Calibri"/>
          <w:b/>
          <w:sz w:val="24"/>
          <w:szCs w:val="24"/>
        </w:rPr>
        <w:t>Type of Entity / Organizational Structure (check one):</w:t>
      </w:r>
      <w:r w:rsidRPr="00755FB1">
        <w:rPr>
          <w:rFonts w:ascii="Calibri" w:hAnsi="Calibri" w:cs="Calibri"/>
          <w:b/>
          <w:sz w:val="24"/>
          <w:szCs w:val="24"/>
        </w:rPr>
        <w:tab/>
      </w:r>
    </w:p>
    <w:p w14:paraId="6C433145" w14:textId="751DDEE1" w:rsidR="002E1103" w:rsidRPr="00755FB1" w:rsidRDefault="00625CF6" w:rsidP="009F53E2">
      <w:pPr>
        <w:pStyle w:val="PlainText"/>
        <w:tabs>
          <w:tab w:val="left" w:pos="360"/>
          <w:tab w:val="left" w:pos="4230"/>
          <w:tab w:val="left" w:pos="4590"/>
          <w:tab w:val="left" w:pos="7830"/>
          <w:tab w:val="left" w:pos="8190"/>
        </w:tabs>
        <w:spacing w:after="240"/>
        <w:rPr>
          <w:rFonts w:ascii="Calibri" w:hAnsi="Calibri" w:cs="Calibri"/>
          <w:sz w:val="24"/>
          <w:szCs w:val="24"/>
        </w:rPr>
      </w:pPr>
      <w:sdt>
        <w:sdtPr>
          <w:rPr>
            <w:rFonts w:ascii="Calibri" w:hAnsi="Calibri" w:cs="Calibri"/>
            <w:sz w:val="24"/>
            <w:szCs w:val="24"/>
          </w:rPr>
          <w:id w:val="-50843241"/>
          <w14:checkbox>
            <w14:checked w14:val="0"/>
            <w14:checkedState w14:val="2612" w14:font="MS Gothic"/>
            <w14:uncheckedState w14:val="2610" w14:font="MS Gothic"/>
          </w14:checkbox>
        </w:sdtPr>
        <w:sdtEndPr/>
        <w:sdtContent>
          <w:r w:rsidR="009F53E2">
            <w:rPr>
              <w:rFonts w:ascii="MS Gothic" w:eastAsia="MS Gothic" w:hAnsi="MS Gothic" w:cs="Calibri" w:hint="eastAsia"/>
              <w:sz w:val="24"/>
              <w:szCs w:val="24"/>
            </w:rPr>
            <w:t>☐</w:t>
          </w:r>
        </w:sdtContent>
      </w:sdt>
      <w:r w:rsidR="002E1103" w:rsidRPr="00755FB1">
        <w:rPr>
          <w:rFonts w:ascii="Calibri" w:hAnsi="Calibri" w:cs="Calibri"/>
          <w:sz w:val="24"/>
          <w:szCs w:val="24"/>
        </w:rPr>
        <w:tab/>
        <w:t>Corporation</w:t>
      </w:r>
      <w:r w:rsidR="002E1103" w:rsidRPr="00755FB1">
        <w:rPr>
          <w:rFonts w:ascii="Calibri" w:hAnsi="Calibri" w:cs="Calibri"/>
          <w:sz w:val="24"/>
          <w:szCs w:val="24"/>
        </w:rPr>
        <w:tab/>
      </w:r>
      <w:sdt>
        <w:sdtPr>
          <w:rPr>
            <w:rFonts w:ascii="Calibri" w:hAnsi="Calibri" w:cs="Calibri"/>
            <w:sz w:val="24"/>
            <w:szCs w:val="24"/>
          </w:rPr>
          <w:id w:val="1051662298"/>
          <w14:checkbox>
            <w14:checked w14:val="0"/>
            <w14:checkedState w14:val="2612" w14:font="MS Gothic"/>
            <w14:uncheckedState w14:val="2610" w14:font="MS Gothic"/>
          </w14:checkbox>
        </w:sdtPr>
        <w:sdtEndPr/>
        <w:sdtContent>
          <w:r w:rsidR="009F53E2">
            <w:rPr>
              <w:rFonts w:ascii="MS Gothic" w:eastAsia="MS Gothic" w:hAnsi="MS Gothic" w:cs="Calibri" w:hint="eastAsia"/>
              <w:sz w:val="24"/>
              <w:szCs w:val="24"/>
            </w:rPr>
            <w:t>☐</w:t>
          </w:r>
        </w:sdtContent>
      </w:sdt>
      <w:r w:rsidR="009F53E2">
        <w:rPr>
          <w:rFonts w:ascii="Calibri" w:hAnsi="Calibri" w:cs="Calibri"/>
          <w:sz w:val="24"/>
          <w:szCs w:val="24"/>
        </w:rPr>
        <w:tab/>
      </w:r>
      <w:r w:rsidR="002E1103" w:rsidRPr="00755FB1">
        <w:rPr>
          <w:rFonts w:ascii="Calibri" w:hAnsi="Calibri" w:cs="Calibri"/>
          <w:sz w:val="24"/>
          <w:szCs w:val="24"/>
        </w:rPr>
        <w:t>Joint Venture</w:t>
      </w:r>
      <w:r w:rsidR="002E1103" w:rsidRPr="00755FB1">
        <w:rPr>
          <w:rFonts w:ascii="Calibri" w:hAnsi="Calibri" w:cs="Calibri"/>
          <w:sz w:val="24"/>
          <w:szCs w:val="24"/>
        </w:rPr>
        <w:tab/>
      </w:r>
      <w:sdt>
        <w:sdtPr>
          <w:rPr>
            <w:rFonts w:ascii="Calibri" w:hAnsi="Calibri" w:cs="Calibri"/>
            <w:sz w:val="24"/>
            <w:szCs w:val="24"/>
          </w:rPr>
          <w:id w:val="-1187439164"/>
          <w14:checkbox>
            <w14:checked w14:val="0"/>
            <w14:checkedState w14:val="2612" w14:font="MS Gothic"/>
            <w14:uncheckedState w14:val="2610" w14:font="MS Gothic"/>
          </w14:checkbox>
        </w:sdtPr>
        <w:sdtEndPr/>
        <w:sdtContent>
          <w:r w:rsidR="009F53E2">
            <w:rPr>
              <w:rFonts w:ascii="MS Gothic" w:eastAsia="MS Gothic" w:hAnsi="MS Gothic" w:cs="Calibri" w:hint="eastAsia"/>
              <w:sz w:val="24"/>
              <w:szCs w:val="24"/>
            </w:rPr>
            <w:t>☐</w:t>
          </w:r>
        </w:sdtContent>
      </w:sdt>
      <w:r w:rsidR="009F53E2">
        <w:rPr>
          <w:rFonts w:ascii="Calibri" w:hAnsi="Calibri" w:cs="Calibri"/>
          <w:sz w:val="24"/>
          <w:szCs w:val="24"/>
        </w:rPr>
        <w:tab/>
      </w:r>
      <w:r w:rsidR="002E1103" w:rsidRPr="00755FB1">
        <w:rPr>
          <w:rFonts w:ascii="Calibri" w:hAnsi="Calibri" w:cs="Calibri"/>
          <w:sz w:val="24"/>
          <w:szCs w:val="24"/>
        </w:rPr>
        <w:t>Partnership</w:t>
      </w:r>
    </w:p>
    <w:p w14:paraId="68C61189" w14:textId="00864919" w:rsidR="002E1103" w:rsidRPr="00755FB1" w:rsidRDefault="00625CF6" w:rsidP="009F53E2">
      <w:pPr>
        <w:pStyle w:val="PlainText"/>
        <w:tabs>
          <w:tab w:val="left" w:pos="360"/>
          <w:tab w:val="left" w:pos="4230"/>
          <w:tab w:val="left" w:pos="4590"/>
          <w:tab w:val="left" w:pos="7830"/>
          <w:tab w:val="left" w:pos="8190"/>
        </w:tabs>
        <w:spacing w:after="240"/>
        <w:rPr>
          <w:rFonts w:ascii="Calibri" w:hAnsi="Calibri" w:cs="Calibri"/>
          <w:sz w:val="24"/>
          <w:szCs w:val="24"/>
        </w:rPr>
      </w:pPr>
      <w:sdt>
        <w:sdtPr>
          <w:rPr>
            <w:rFonts w:ascii="Calibri" w:hAnsi="Calibri" w:cs="Calibri"/>
            <w:sz w:val="24"/>
            <w:szCs w:val="24"/>
          </w:rPr>
          <w:id w:val="-1191453350"/>
          <w14:checkbox>
            <w14:checked w14:val="0"/>
            <w14:checkedState w14:val="2612" w14:font="MS Gothic"/>
            <w14:uncheckedState w14:val="2610" w14:font="MS Gothic"/>
          </w14:checkbox>
        </w:sdtPr>
        <w:sdtEndPr/>
        <w:sdtContent>
          <w:r w:rsidR="009F53E2">
            <w:rPr>
              <w:rFonts w:ascii="MS Gothic" w:eastAsia="MS Gothic" w:hAnsi="MS Gothic" w:cs="Calibri" w:hint="eastAsia"/>
              <w:sz w:val="24"/>
              <w:szCs w:val="24"/>
            </w:rPr>
            <w:t>☐</w:t>
          </w:r>
        </w:sdtContent>
      </w:sdt>
      <w:r w:rsidR="002E1103" w:rsidRPr="00755FB1">
        <w:rPr>
          <w:rFonts w:ascii="Calibri" w:hAnsi="Calibri" w:cs="Calibri"/>
          <w:sz w:val="24"/>
          <w:szCs w:val="24"/>
        </w:rPr>
        <w:tab/>
        <w:t>Limited Liability Partnership</w:t>
      </w:r>
      <w:r w:rsidR="002E1103" w:rsidRPr="00755FB1">
        <w:rPr>
          <w:rFonts w:ascii="Calibri" w:hAnsi="Calibri" w:cs="Calibri"/>
          <w:sz w:val="24"/>
          <w:szCs w:val="24"/>
        </w:rPr>
        <w:tab/>
      </w:r>
      <w:sdt>
        <w:sdtPr>
          <w:rPr>
            <w:rFonts w:ascii="Calibri" w:hAnsi="Calibri" w:cs="Calibri"/>
            <w:sz w:val="24"/>
            <w:szCs w:val="24"/>
          </w:rPr>
          <w:id w:val="-1831511540"/>
          <w14:checkbox>
            <w14:checked w14:val="0"/>
            <w14:checkedState w14:val="2612" w14:font="MS Gothic"/>
            <w14:uncheckedState w14:val="2610" w14:font="MS Gothic"/>
          </w14:checkbox>
        </w:sdtPr>
        <w:sdtEndPr/>
        <w:sdtContent>
          <w:r w:rsidR="009F53E2">
            <w:rPr>
              <w:rFonts w:ascii="MS Gothic" w:eastAsia="MS Gothic" w:hAnsi="MS Gothic" w:cs="Calibri" w:hint="eastAsia"/>
              <w:sz w:val="24"/>
              <w:szCs w:val="24"/>
            </w:rPr>
            <w:t>☐</w:t>
          </w:r>
        </w:sdtContent>
      </w:sdt>
      <w:r w:rsidR="009F53E2">
        <w:rPr>
          <w:rFonts w:ascii="Calibri" w:hAnsi="Calibri" w:cs="Calibri"/>
          <w:sz w:val="24"/>
          <w:szCs w:val="24"/>
        </w:rPr>
        <w:tab/>
      </w:r>
      <w:r w:rsidR="002E1103" w:rsidRPr="00755FB1">
        <w:rPr>
          <w:rFonts w:ascii="Calibri" w:hAnsi="Calibri" w:cs="Calibri"/>
          <w:sz w:val="24"/>
          <w:szCs w:val="24"/>
        </w:rPr>
        <w:t xml:space="preserve">Limited Liability Corporation </w:t>
      </w:r>
      <w:r w:rsidR="002E1103" w:rsidRPr="00755FB1">
        <w:rPr>
          <w:rFonts w:ascii="Calibri" w:hAnsi="Calibri" w:cs="Calibri"/>
          <w:sz w:val="24"/>
          <w:szCs w:val="24"/>
        </w:rPr>
        <w:tab/>
      </w:r>
      <w:sdt>
        <w:sdtPr>
          <w:rPr>
            <w:rFonts w:ascii="Calibri" w:hAnsi="Calibri" w:cs="Calibri"/>
            <w:sz w:val="24"/>
            <w:szCs w:val="24"/>
          </w:rPr>
          <w:id w:val="-979383239"/>
          <w14:checkbox>
            <w14:checked w14:val="0"/>
            <w14:checkedState w14:val="2612" w14:font="MS Gothic"/>
            <w14:uncheckedState w14:val="2610" w14:font="MS Gothic"/>
          </w14:checkbox>
        </w:sdtPr>
        <w:sdtEndPr/>
        <w:sdtContent>
          <w:r w:rsidR="009F53E2">
            <w:rPr>
              <w:rFonts w:ascii="MS Gothic" w:eastAsia="MS Gothic" w:hAnsi="MS Gothic" w:cs="Calibri" w:hint="eastAsia"/>
              <w:sz w:val="24"/>
              <w:szCs w:val="24"/>
            </w:rPr>
            <w:t>☐</w:t>
          </w:r>
        </w:sdtContent>
      </w:sdt>
      <w:r w:rsidR="009F53E2">
        <w:rPr>
          <w:rFonts w:ascii="Calibri" w:hAnsi="Calibri" w:cs="Calibri"/>
          <w:sz w:val="24"/>
          <w:szCs w:val="24"/>
        </w:rPr>
        <w:tab/>
      </w:r>
      <w:r w:rsidR="002E1103" w:rsidRPr="00755FB1">
        <w:rPr>
          <w:rFonts w:ascii="Calibri" w:hAnsi="Calibri" w:cs="Calibri"/>
          <w:sz w:val="24"/>
          <w:szCs w:val="24"/>
        </w:rPr>
        <w:t>Sole Proprietor</w:t>
      </w:r>
      <w:r w:rsidR="002E1103" w:rsidRPr="00755FB1">
        <w:rPr>
          <w:rFonts w:ascii="Calibri" w:hAnsi="Calibri" w:cs="Calibri"/>
          <w:sz w:val="24"/>
          <w:szCs w:val="24"/>
        </w:rPr>
        <w:tab/>
      </w:r>
    </w:p>
    <w:p w14:paraId="119B9D26" w14:textId="0DD77939" w:rsidR="002E1103" w:rsidRPr="00755FB1" w:rsidRDefault="00625CF6" w:rsidP="009F53E2">
      <w:pPr>
        <w:pStyle w:val="PlainText"/>
        <w:tabs>
          <w:tab w:val="left" w:pos="360"/>
          <w:tab w:val="left" w:pos="4230"/>
          <w:tab w:val="left" w:pos="4590"/>
          <w:tab w:val="left" w:pos="6542"/>
          <w:tab w:val="right" w:pos="10080"/>
        </w:tabs>
        <w:spacing w:after="600"/>
        <w:rPr>
          <w:rFonts w:ascii="Calibri" w:hAnsi="Calibri" w:cs="Calibri"/>
          <w:sz w:val="24"/>
          <w:szCs w:val="24"/>
          <w:u w:val="single"/>
        </w:rPr>
      </w:pPr>
      <w:sdt>
        <w:sdtPr>
          <w:rPr>
            <w:rFonts w:ascii="Calibri" w:hAnsi="Calibri" w:cs="Calibri"/>
            <w:sz w:val="24"/>
            <w:szCs w:val="24"/>
          </w:rPr>
          <w:id w:val="611018791"/>
          <w14:checkbox>
            <w14:checked w14:val="0"/>
            <w14:checkedState w14:val="2612" w14:font="MS Gothic"/>
            <w14:uncheckedState w14:val="2610" w14:font="MS Gothic"/>
          </w14:checkbox>
        </w:sdtPr>
        <w:sdtEndPr/>
        <w:sdtContent>
          <w:r w:rsidR="009F53E2">
            <w:rPr>
              <w:rFonts w:ascii="MS Gothic" w:eastAsia="MS Gothic" w:hAnsi="MS Gothic" w:cs="Calibri" w:hint="eastAsia"/>
              <w:sz w:val="24"/>
              <w:szCs w:val="24"/>
            </w:rPr>
            <w:t>☐</w:t>
          </w:r>
        </w:sdtContent>
      </w:sdt>
      <w:r w:rsidR="009F53E2">
        <w:rPr>
          <w:rFonts w:ascii="Calibri" w:hAnsi="Calibri" w:cs="Calibri"/>
          <w:sz w:val="24"/>
          <w:szCs w:val="24"/>
        </w:rPr>
        <w:tab/>
      </w:r>
      <w:r w:rsidR="002E1103" w:rsidRPr="00755FB1">
        <w:rPr>
          <w:rFonts w:ascii="Calibri" w:hAnsi="Calibri" w:cs="Calibri"/>
          <w:sz w:val="24"/>
          <w:szCs w:val="24"/>
        </w:rPr>
        <w:t>Non-Profit / Church</w:t>
      </w:r>
      <w:r w:rsidR="002E1103" w:rsidRPr="00755FB1">
        <w:rPr>
          <w:rFonts w:ascii="Calibri" w:hAnsi="Calibri" w:cs="Calibri"/>
          <w:sz w:val="24"/>
          <w:szCs w:val="24"/>
        </w:rPr>
        <w:tab/>
      </w:r>
      <w:sdt>
        <w:sdtPr>
          <w:rPr>
            <w:rFonts w:ascii="Calibri" w:hAnsi="Calibri" w:cs="Calibri"/>
            <w:sz w:val="24"/>
            <w:szCs w:val="24"/>
          </w:rPr>
          <w:id w:val="-673805396"/>
          <w14:checkbox>
            <w14:checked w14:val="0"/>
            <w14:checkedState w14:val="2612" w14:font="MS Gothic"/>
            <w14:uncheckedState w14:val="2610" w14:font="MS Gothic"/>
          </w14:checkbox>
        </w:sdtPr>
        <w:sdtEndPr/>
        <w:sdtContent>
          <w:r w:rsidR="009F53E2">
            <w:rPr>
              <w:rFonts w:ascii="MS Gothic" w:eastAsia="MS Gothic" w:hAnsi="MS Gothic" w:cs="Calibri" w:hint="eastAsia"/>
              <w:sz w:val="24"/>
              <w:szCs w:val="24"/>
            </w:rPr>
            <w:t>☐</w:t>
          </w:r>
        </w:sdtContent>
      </w:sdt>
      <w:r w:rsidR="009F53E2">
        <w:rPr>
          <w:rFonts w:ascii="Calibri" w:hAnsi="Calibri" w:cs="Calibri"/>
          <w:sz w:val="24"/>
          <w:szCs w:val="24"/>
        </w:rPr>
        <w:tab/>
      </w:r>
      <w:r w:rsidR="002E1103" w:rsidRPr="00755FB1">
        <w:rPr>
          <w:rFonts w:ascii="Calibri" w:hAnsi="Calibri" w:cs="Calibri"/>
          <w:sz w:val="24"/>
          <w:szCs w:val="24"/>
        </w:rPr>
        <w:t xml:space="preserve">Other: </w:t>
      </w:r>
    </w:p>
    <w:tbl>
      <w:tblPr>
        <w:tblStyle w:val="TableGrid"/>
        <w:tblW w:w="0" w:type="auto"/>
        <w:tblLook w:val="04A0" w:firstRow="1" w:lastRow="0" w:firstColumn="1" w:lastColumn="0" w:noHBand="0" w:noVBand="1"/>
      </w:tblPr>
      <w:tblGrid>
        <w:gridCol w:w="6385"/>
        <w:gridCol w:w="3685"/>
      </w:tblGrid>
      <w:tr w:rsidR="002E1103" w:rsidRPr="00755FB1" w14:paraId="1009ABFD" w14:textId="77777777" w:rsidTr="006517E5">
        <w:tc>
          <w:tcPr>
            <w:tcW w:w="6385" w:type="dxa"/>
          </w:tcPr>
          <w:p w14:paraId="19E86F42" w14:textId="77777777" w:rsidR="002E1103" w:rsidRPr="00755FB1" w:rsidRDefault="002E1103" w:rsidP="006517E5">
            <w:pPr>
              <w:pStyle w:val="PlainText"/>
              <w:spacing w:before="120" w:after="120"/>
              <w:rPr>
                <w:rFonts w:ascii="Calibri" w:hAnsi="Calibri" w:cs="Calibri"/>
                <w:sz w:val="24"/>
                <w:szCs w:val="24"/>
                <w:u w:val="single"/>
              </w:rPr>
            </w:pPr>
            <w:r w:rsidRPr="00755FB1">
              <w:rPr>
                <w:rFonts w:ascii="Calibri" w:hAnsi="Calibri" w:cs="Calibri"/>
                <w:sz w:val="24"/>
                <w:szCs w:val="24"/>
              </w:rPr>
              <w:t>Jurisdiction of Organizational Structure:</w:t>
            </w:r>
          </w:p>
        </w:tc>
        <w:tc>
          <w:tcPr>
            <w:tcW w:w="3685" w:type="dxa"/>
          </w:tcPr>
          <w:p w14:paraId="0500F027" w14:textId="77777777" w:rsidR="002E1103" w:rsidRPr="00755FB1" w:rsidRDefault="002E1103" w:rsidP="006517E5">
            <w:pPr>
              <w:pStyle w:val="PlainText"/>
              <w:spacing w:before="120" w:after="120"/>
              <w:rPr>
                <w:rFonts w:ascii="Calibri" w:hAnsi="Calibri" w:cs="Calibri"/>
                <w:sz w:val="24"/>
                <w:szCs w:val="24"/>
              </w:rPr>
            </w:pPr>
          </w:p>
        </w:tc>
      </w:tr>
      <w:tr w:rsidR="002E1103" w:rsidRPr="00755FB1" w14:paraId="74A85371" w14:textId="77777777" w:rsidTr="006517E5">
        <w:tc>
          <w:tcPr>
            <w:tcW w:w="6385" w:type="dxa"/>
          </w:tcPr>
          <w:p w14:paraId="5E17B5A4" w14:textId="77777777" w:rsidR="002E1103" w:rsidRPr="00755FB1" w:rsidRDefault="002E1103" w:rsidP="006517E5">
            <w:pPr>
              <w:pStyle w:val="PlainText"/>
              <w:spacing w:before="120" w:after="120"/>
              <w:rPr>
                <w:rFonts w:ascii="Calibri" w:hAnsi="Calibri" w:cs="Calibri"/>
                <w:sz w:val="24"/>
                <w:szCs w:val="24"/>
                <w:u w:val="single"/>
              </w:rPr>
            </w:pPr>
            <w:r w:rsidRPr="00755FB1">
              <w:rPr>
                <w:rFonts w:ascii="Calibri" w:hAnsi="Calibri" w:cs="Calibri"/>
                <w:sz w:val="24"/>
                <w:szCs w:val="24"/>
              </w:rPr>
              <w:t xml:space="preserve">Date of Organizational Structure:  </w:t>
            </w:r>
          </w:p>
        </w:tc>
        <w:tc>
          <w:tcPr>
            <w:tcW w:w="3685" w:type="dxa"/>
          </w:tcPr>
          <w:p w14:paraId="4EA03F47" w14:textId="77777777" w:rsidR="002E1103" w:rsidRPr="00755FB1" w:rsidRDefault="002E1103" w:rsidP="006517E5">
            <w:pPr>
              <w:pStyle w:val="PlainText"/>
              <w:spacing w:before="120" w:after="120"/>
              <w:rPr>
                <w:rFonts w:ascii="Calibri" w:hAnsi="Calibri" w:cs="Calibri"/>
                <w:sz w:val="24"/>
                <w:szCs w:val="24"/>
                <w:u w:val="single"/>
              </w:rPr>
            </w:pPr>
          </w:p>
        </w:tc>
      </w:tr>
      <w:tr w:rsidR="002E1103" w:rsidRPr="00755FB1" w14:paraId="220A4AE5" w14:textId="77777777" w:rsidTr="006517E5">
        <w:tc>
          <w:tcPr>
            <w:tcW w:w="6385" w:type="dxa"/>
          </w:tcPr>
          <w:p w14:paraId="78960F48" w14:textId="77777777" w:rsidR="002E1103" w:rsidRPr="00755FB1" w:rsidRDefault="002E1103" w:rsidP="006517E5">
            <w:pPr>
              <w:pStyle w:val="PlainText"/>
              <w:spacing w:before="120" w:after="120"/>
              <w:rPr>
                <w:rFonts w:ascii="Calibri" w:hAnsi="Calibri" w:cs="Calibri"/>
                <w:sz w:val="24"/>
                <w:szCs w:val="24"/>
                <w:u w:val="single"/>
              </w:rPr>
            </w:pPr>
            <w:r w:rsidRPr="00755FB1">
              <w:rPr>
                <w:rFonts w:ascii="Calibri" w:hAnsi="Calibri" w:cs="Calibri"/>
                <w:sz w:val="24"/>
                <w:szCs w:val="24"/>
              </w:rPr>
              <w:t>Federal Tax Identification Number:</w:t>
            </w:r>
          </w:p>
        </w:tc>
        <w:tc>
          <w:tcPr>
            <w:tcW w:w="3685" w:type="dxa"/>
          </w:tcPr>
          <w:p w14:paraId="2FD53977" w14:textId="77777777" w:rsidR="002E1103" w:rsidRPr="00755FB1" w:rsidRDefault="002E1103" w:rsidP="006517E5">
            <w:pPr>
              <w:pStyle w:val="PlainText"/>
              <w:spacing w:before="120" w:after="120"/>
              <w:rPr>
                <w:rFonts w:ascii="Calibri" w:hAnsi="Calibri" w:cs="Calibri"/>
                <w:sz w:val="24"/>
                <w:szCs w:val="24"/>
              </w:rPr>
            </w:pPr>
          </w:p>
        </w:tc>
      </w:tr>
      <w:tr w:rsidR="002E1103" w:rsidRPr="00755FB1" w14:paraId="1D3BFBE6" w14:textId="77777777" w:rsidTr="006517E5">
        <w:tc>
          <w:tcPr>
            <w:tcW w:w="6385" w:type="dxa"/>
          </w:tcPr>
          <w:p w14:paraId="7FE803A9" w14:textId="77777777" w:rsidR="002E1103" w:rsidRPr="00755FB1" w:rsidRDefault="002E1103" w:rsidP="006517E5">
            <w:pPr>
              <w:pStyle w:val="PlainText"/>
              <w:spacing w:before="120" w:after="120"/>
              <w:rPr>
                <w:rFonts w:ascii="Calibri" w:hAnsi="Calibri" w:cs="Calibri"/>
                <w:sz w:val="24"/>
                <w:szCs w:val="24"/>
                <w:u w:val="single"/>
              </w:rPr>
            </w:pPr>
            <w:r w:rsidRPr="00755FB1">
              <w:rPr>
                <w:rFonts w:ascii="Calibri" w:hAnsi="Calibri" w:cs="Calibri"/>
                <w:sz w:val="24"/>
                <w:szCs w:val="24"/>
              </w:rPr>
              <w:t xml:space="preserve">Alameda County Supplier Identification Number (if applicable): </w:t>
            </w:r>
          </w:p>
        </w:tc>
        <w:tc>
          <w:tcPr>
            <w:tcW w:w="3685" w:type="dxa"/>
          </w:tcPr>
          <w:p w14:paraId="02E16DBF" w14:textId="77777777" w:rsidR="002E1103" w:rsidRPr="00755FB1" w:rsidRDefault="002E1103" w:rsidP="006517E5">
            <w:pPr>
              <w:pStyle w:val="PlainText"/>
              <w:spacing w:before="120" w:after="120"/>
              <w:rPr>
                <w:rFonts w:ascii="Calibri" w:hAnsi="Calibri" w:cs="Calibri"/>
                <w:sz w:val="24"/>
                <w:szCs w:val="24"/>
                <w:u w:val="single"/>
              </w:rPr>
            </w:pPr>
          </w:p>
        </w:tc>
      </w:tr>
      <w:tr w:rsidR="002E1103" w:rsidRPr="00755FB1" w14:paraId="4102029B" w14:textId="77777777" w:rsidTr="006517E5">
        <w:tc>
          <w:tcPr>
            <w:tcW w:w="6385" w:type="dxa"/>
          </w:tcPr>
          <w:p w14:paraId="213B7349" w14:textId="77777777" w:rsidR="002E1103" w:rsidRPr="00755FB1" w:rsidRDefault="002E1103" w:rsidP="006517E5">
            <w:pPr>
              <w:pStyle w:val="PlainText"/>
              <w:spacing w:before="120" w:after="120"/>
              <w:rPr>
                <w:rFonts w:ascii="Calibri" w:hAnsi="Calibri" w:cs="Calibri"/>
                <w:b/>
                <w:sz w:val="24"/>
                <w:szCs w:val="24"/>
                <w:u w:val="single"/>
              </w:rPr>
            </w:pPr>
            <w:r w:rsidRPr="00755FB1">
              <w:rPr>
                <w:rFonts w:ascii="Calibri" w:hAnsi="Calibri" w:cs="Calibri"/>
                <w:sz w:val="24"/>
                <w:szCs w:val="24"/>
              </w:rPr>
              <w:t>DIR Contractor Registration Number (if applicable):</w:t>
            </w:r>
          </w:p>
        </w:tc>
        <w:tc>
          <w:tcPr>
            <w:tcW w:w="3685" w:type="dxa"/>
          </w:tcPr>
          <w:p w14:paraId="00C28201" w14:textId="77777777" w:rsidR="002E1103" w:rsidRPr="00755FB1" w:rsidRDefault="002E1103" w:rsidP="006517E5">
            <w:pPr>
              <w:pStyle w:val="PlainText"/>
              <w:spacing w:before="120" w:after="120"/>
              <w:rPr>
                <w:rFonts w:ascii="Calibri" w:hAnsi="Calibri" w:cs="Calibri"/>
                <w:b/>
                <w:sz w:val="24"/>
                <w:szCs w:val="24"/>
                <w:u w:val="single"/>
              </w:rPr>
            </w:pPr>
          </w:p>
        </w:tc>
      </w:tr>
    </w:tbl>
    <w:p w14:paraId="052ACE87" w14:textId="77777777" w:rsidR="002E1103" w:rsidRPr="00755FB1" w:rsidRDefault="002E1103" w:rsidP="002E1103">
      <w:pPr>
        <w:pStyle w:val="PlainText"/>
        <w:tabs>
          <w:tab w:val="right" w:pos="10620"/>
        </w:tabs>
        <w:spacing w:before="600" w:after="240"/>
        <w:rPr>
          <w:rFonts w:ascii="Calibri" w:hAnsi="Calibri" w:cs="Calibri"/>
          <w:b/>
          <w:sz w:val="24"/>
          <w:szCs w:val="24"/>
        </w:rPr>
      </w:pPr>
      <w:r w:rsidRPr="00755FB1">
        <w:rPr>
          <w:rFonts w:ascii="Calibri" w:hAnsi="Calibri" w:cs="Calibri"/>
          <w:b/>
          <w:sz w:val="24"/>
          <w:szCs w:val="24"/>
        </w:rPr>
        <w:t>Primary Contact Information:</w:t>
      </w:r>
    </w:p>
    <w:tbl>
      <w:tblPr>
        <w:tblStyle w:val="TableGrid"/>
        <w:tblW w:w="0" w:type="auto"/>
        <w:tblLook w:val="04A0" w:firstRow="1" w:lastRow="0" w:firstColumn="1" w:lastColumn="0" w:noHBand="0" w:noVBand="1"/>
      </w:tblPr>
      <w:tblGrid>
        <w:gridCol w:w="2245"/>
        <w:gridCol w:w="2880"/>
        <w:gridCol w:w="2070"/>
        <w:gridCol w:w="2875"/>
      </w:tblGrid>
      <w:tr w:rsidR="002E1103" w:rsidRPr="00755FB1" w14:paraId="0AF5CCA2" w14:textId="77777777" w:rsidTr="006517E5">
        <w:tc>
          <w:tcPr>
            <w:tcW w:w="2245" w:type="dxa"/>
          </w:tcPr>
          <w:p w14:paraId="5641C44B" w14:textId="77777777" w:rsidR="002E1103" w:rsidRPr="00755FB1" w:rsidRDefault="002E1103" w:rsidP="006517E5">
            <w:pPr>
              <w:pStyle w:val="PlainText"/>
              <w:spacing w:before="120" w:after="120"/>
              <w:rPr>
                <w:rFonts w:ascii="Calibri" w:hAnsi="Calibri" w:cs="Calibri"/>
                <w:sz w:val="24"/>
                <w:szCs w:val="24"/>
                <w:u w:val="single"/>
              </w:rPr>
            </w:pPr>
            <w:r w:rsidRPr="00755FB1">
              <w:rPr>
                <w:rFonts w:ascii="Calibri" w:hAnsi="Calibri" w:cs="Calibri"/>
                <w:sz w:val="24"/>
                <w:szCs w:val="24"/>
              </w:rPr>
              <w:t>Name / Title:</w:t>
            </w:r>
          </w:p>
        </w:tc>
        <w:tc>
          <w:tcPr>
            <w:tcW w:w="7825" w:type="dxa"/>
            <w:gridSpan w:val="3"/>
          </w:tcPr>
          <w:p w14:paraId="34145461" w14:textId="77777777" w:rsidR="002E1103" w:rsidRPr="00755FB1" w:rsidRDefault="002E1103" w:rsidP="006517E5">
            <w:pPr>
              <w:pStyle w:val="PlainText"/>
              <w:spacing w:before="120" w:after="120"/>
              <w:rPr>
                <w:rFonts w:ascii="Calibri" w:hAnsi="Calibri" w:cs="Calibri"/>
                <w:sz w:val="24"/>
                <w:szCs w:val="24"/>
              </w:rPr>
            </w:pPr>
          </w:p>
        </w:tc>
      </w:tr>
      <w:tr w:rsidR="002E1103" w:rsidRPr="00755FB1" w14:paraId="674B508C" w14:textId="77777777" w:rsidTr="006517E5">
        <w:tc>
          <w:tcPr>
            <w:tcW w:w="2245" w:type="dxa"/>
          </w:tcPr>
          <w:p w14:paraId="12B80998" w14:textId="77777777" w:rsidR="002E1103" w:rsidRPr="00755FB1" w:rsidRDefault="002E1103" w:rsidP="006517E5">
            <w:pPr>
              <w:pStyle w:val="PlainText"/>
              <w:spacing w:before="120" w:after="120"/>
              <w:rPr>
                <w:rFonts w:ascii="Calibri" w:hAnsi="Calibri" w:cs="Calibri"/>
                <w:sz w:val="24"/>
                <w:szCs w:val="24"/>
                <w:u w:val="single"/>
              </w:rPr>
            </w:pPr>
            <w:r w:rsidRPr="00755FB1">
              <w:rPr>
                <w:rFonts w:ascii="Calibri" w:hAnsi="Calibri" w:cs="Calibri"/>
                <w:sz w:val="24"/>
                <w:szCs w:val="24"/>
              </w:rPr>
              <w:t>Telephone Number:</w:t>
            </w:r>
          </w:p>
        </w:tc>
        <w:tc>
          <w:tcPr>
            <w:tcW w:w="2880" w:type="dxa"/>
          </w:tcPr>
          <w:p w14:paraId="3954BC2C" w14:textId="77777777" w:rsidR="002E1103" w:rsidRPr="00755FB1" w:rsidRDefault="002E1103" w:rsidP="006517E5">
            <w:pPr>
              <w:pStyle w:val="PlainText"/>
              <w:spacing w:before="120" w:after="120"/>
              <w:rPr>
                <w:rFonts w:ascii="Calibri" w:hAnsi="Calibri" w:cs="Calibri"/>
                <w:sz w:val="24"/>
                <w:szCs w:val="24"/>
              </w:rPr>
            </w:pPr>
          </w:p>
        </w:tc>
        <w:tc>
          <w:tcPr>
            <w:tcW w:w="2070" w:type="dxa"/>
          </w:tcPr>
          <w:p w14:paraId="02C3C76B" w14:textId="77777777" w:rsidR="002E1103" w:rsidRPr="00755FB1" w:rsidRDefault="002E1103" w:rsidP="006517E5">
            <w:pPr>
              <w:pStyle w:val="PlainText"/>
              <w:spacing w:before="120" w:after="120"/>
              <w:rPr>
                <w:rFonts w:ascii="Calibri" w:hAnsi="Calibri" w:cs="Calibri"/>
                <w:sz w:val="24"/>
                <w:szCs w:val="24"/>
                <w:u w:val="single"/>
              </w:rPr>
            </w:pPr>
            <w:r w:rsidRPr="00755FB1">
              <w:rPr>
                <w:rFonts w:ascii="Calibri" w:hAnsi="Calibri" w:cs="Calibri"/>
                <w:sz w:val="24"/>
                <w:szCs w:val="24"/>
              </w:rPr>
              <w:t>Alternate Number:</w:t>
            </w:r>
          </w:p>
        </w:tc>
        <w:tc>
          <w:tcPr>
            <w:tcW w:w="2875" w:type="dxa"/>
          </w:tcPr>
          <w:p w14:paraId="2BC608C6" w14:textId="77777777" w:rsidR="002E1103" w:rsidRPr="00755FB1" w:rsidRDefault="002E1103" w:rsidP="006517E5">
            <w:pPr>
              <w:pStyle w:val="PlainText"/>
              <w:spacing w:before="120" w:after="120"/>
              <w:rPr>
                <w:rFonts w:ascii="Calibri" w:hAnsi="Calibri" w:cs="Calibri"/>
                <w:sz w:val="24"/>
                <w:szCs w:val="24"/>
                <w:u w:val="single"/>
              </w:rPr>
            </w:pPr>
          </w:p>
        </w:tc>
      </w:tr>
      <w:tr w:rsidR="002E1103" w:rsidRPr="00755FB1" w14:paraId="35F615CE" w14:textId="77777777" w:rsidTr="006517E5">
        <w:tc>
          <w:tcPr>
            <w:tcW w:w="2245" w:type="dxa"/>
          </w:tcPr>
          <w:p w14:paraId="4F5DF9AD" w14:textId="77777777" w:rsidR="002E1103" w:rsidRPr="00755FB1" w:rsidRDefault="002E1103" w:rsidP="006517E5">
            <w:pPr>
              <w:pStyle w:val="PlainText"/>
              <w:spacing w:before="120" w:after="120"/>
              <w:rPr>
                <w:rFonts w:ascii="Calibri" w:hAnsi="Calibri" w:cs="Calibri"/>
                <w:sz w:val="24"/>
                <w:szCs w:val="24"/>
                <w:u w:val="single"/>
              </w:rPr>
            </w:pPr>
            <w:r w:rsidRPr="00755FB1">
              <w:rPr>
                <w:rFonts w:ascii="Calibri" w:hAnsi="Calibri" w:cs="Calibri"/>
                <w:sz w:val="24"/>
                <w:szCs w:val="24"/>
              </w:rPr>
              <w:t>Email Address:</w:t>
            </w:r>
          </w:p>
        </w:tc>
        <w:tc>
          <w:tcPr>
            <w:tcW w:w="7825" w:type="dxa"/>
            <w:gridSpan w:val="3"/>
          </w:tcPr>
          <w:p w14:paraId="6340547C" w14:textId="77777777" w:rsidR="002E1103" w:rsidRPr="00755FB1" w:rsidRDefault="002E1103" w:rsidP="006517E5">
            <w:pPr>
              <w:pStyle w:val="PlainText"/>
              <w:spacing w:before="120" w:after="120"/>
              <w:rPr>
                <w:rFonts w:ascii="Calibri" w:hAnsi="Calibri" w:cs="Calibri"/>
                <w:sz w:val="24"/>
                <w:szCs w:val="24"/>
                <w:u w:val="single"/>
              </w:rPr>
            </w:pPr>
          </w:p>
        </w:tc>
      </w:tr>
      <w:bookmarkEnd w:id="89"/>
    </w:tbl>
    <w:p w14:paraId="168A6A50" w14:textId="30ABC684" w:rsidR="00466C68" w:rsidRDefault="00466C68" w:rsidP="009000A4">
      <w:pPr>
        <w:pStyle w:val="PlainText"/>
        <w:tabs>
          <w:tab w:val="left" w:pos="2606"/>
          <w:tab w:val="right" w:pos="10080"/>
        </w:tabs>
        <w:spacing w:before="240"/>
        <w:ind w:left="720"/>
        <w:rPr>
          <w:sz w:val="2"/>
          <w:szCs w:val="2"/>
        </w:rPr>
      </w:pPr>
      <w:r>
        <w:rPr>
          <w:sz w:val="2"/>
          <w:szCs w:val="2"/>
        </w:rPr>
        <w:br w:type="page"/>
      </w:r>
    </w:p>
    <w:p w14:paraId="48EB76C4" w14:textId="77777777" w:rsidR="00FC0025" w:rsidRPr="00FC0025" w:rsidRDefault="00FC0025" w:rsidP="009000A4">
      <w:pPr>
        <w:pStyle w:val="PlainText"/>
        <w:tabs>
          <w:tab w:val="left" w:pos="2606"/>
          <w:tab w:val="right" w:pos="10080"/>
        </w:tabs>
        <w:spacing w:before="240"/>
        <w:ind w:left="720"/>
        <w:rPr>
          <w:sz w:val="2"/>
          <w:szCs w:val="2"/>
        </w:rPr>
      </w:pPr>
    </w:p>
    <w:p w14:paraId="284A0579" w14:textId="70771AC6" w:rsidR="00D5410F" w:rsidRPr="007F7ADE" w:rsidRDefault="00D5410F">
      <w:pPr>
        <w:rPr>
          <w:sz w:val="2"/>
          <w:szCs w:val="2"/>
        </w:rPr>
      </w:pP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23FB9E69" w14:textId="77777777" w:rsidTr="00CE1BC8">
        <w:tc>
          <w:tcPr>
            <w:tcW w:w="10296" w:type="dxa"/>
            <w:shd w:val="clear" w:color="auto" w:fill="DEEAF6" w:themeFill="accent5" w:themeFillTint="33"/>
          </w:tcPr>
          <w:p w14:paraId="5EC0C2BC" w14:textId="2B4F9D15" w:rsidR="0007148C" w:rsidRPr="0007148C" w:rsidRDefault="0007148C" w:rsidP="0066489F">
            <w:pPr>
              <w:pStyle w:val="Heading4"/>
              <w:ind w:left="-15"/>
              <w:jc w:val="left"/>
            </w:pPr>
            <w:r w:rsidRPr="0007148C">
              <w:t xml:space="preserve">BIDDER ACCEPTANCE </w:t>
            </w:r>
          </w:p>
        </w:tc>
      </w:tr>
    </w:tbl>
    <w:p w14:paraId="06F8F325" w14:textId="77777777" w:rsidR="00F43F6A" w:rsidRPr="00A85450" w:rsidRDefault="00F43F6A" w:rsidP="00F43F6A">
      <w:pPr>
        <w:pStyle w:val="PlainText"/>
        <w:rPr>
          <w:rFonts w:ascii="Calibri" w:hAnsi="Calibri" w:cs="Calibri"/>
          <w:sz w:val="26"/>
          <w:szCs w:val="26"/>
        </w:rPr>
      </w:pPr>
    </w:p>
    <w:p w14:paraId="1794937B" w14:textId="63A6D43F" w:rsidR="00F43F6A" w:rsidRPr="00266DFB" w:rsidRDefault="00F43F6A" w:rsidP="00CE1BC8">
      <w:pPr>
        <w:pStyle w:val="PlainText"/>
        <w:numPr>
          <w:ilvl w:val="0"/>
          <w:numId w:val="7"/>
        </w:numPr>
        <w:tabs>
          <w:tab w:val="clear" w:pos="1080"/>
        </w:tabs>
        <w:spacing w:after="240"/>
        <w:ind w:left="720"/>
        <w:rPr>
          <w:rFonts w:ascii="Calibri" w:hAnsi="Calibri" w:cs="Calibri"/>
          <w:sz w:val="24"/>
          <w:szCs w:val="24"/>
        </w:rPr>
      </w:pPr>
      <w:r w:rsidRPr="00266DFB">
        <w:rPr>
          <w:rFonts w:ascii="Calibri" w:hAnsi="Calibri" w:cs="Calibri"/>
          <w:sz w:val="24"/>
          <w:szCs w:val="24"/>
        </w:rPr>
        <w:t xml:space="preserve">The undersigned declares that the </w:t>
      </w:r>
      <w:r w:rsidR="00347CCF">
        <w:rPr>
          <w:rFonts w:ascii="Calibri" w:hAnsi="Calibri" w:cs="Calibri"/>
          <w:sz w:val="24"/>
          <w:szCs w:val="24"/>
        </w:rPr>
        <w:t xml:space="preserve">procurement </w:t>
      </w:r>
      <w:r w:rsidR="00626C02">
        <w:rPr>
          <w:rFonts w:ascii="Calibri" w:hAnsi="Calibri" w:cs="Calibri"/>
          <w:sz w:val="24"/>
          <w:szCs w:val="24"/>
        </w:rPr>
        <w:t>b</w:t>
      </w:r>
      <w:r w:rsidRPr="00266DFB">
        <w:rPr>
          <w:rFonts w:ascii="Calibri" w:hAnsi="Calibri" w:cs="Calibri"/>
          <w:sz w:val="24"/>
          <w:szCs w:val="24"/>
        </w:rPr>
        <w:t xml:space="preserve">id </w:t>
      </w:r>
      <w:r w:rsidR="00626C02">
        <w:rPr>
          <w:rFonts w:ascii="Calibri" w:hAnsi="Calibri" w:cs="Calibri"/>
          <w:sz w:val="24"/>
          <w:szCs w:val="24"/>
        </w:rPr>
        <w:t>d</w:t>
      </w:r>
      <w:r w:rsidRPr="00266DFB">
        <w:rPr>
          <w:rFonts w:ascii="Calibri" w:hAnsi="Calibri" w:cs="Calibri"/>
          <w:sz w:val="24"/>
          <w:szCs w:val="24"/>
        </w:rPr>
        <w:t xml:space="preserve">ocuments, including, without limitation, the </w:t>
      </w:r>
      <w:r w:rsidR="00505B06">
        <w:rPr>
          <w:rFonts w:ascii="Calibri" w:hAnsi="Calibri"/>
          <w:sz w:val="24"/>
          <w:szCs w:val="24"/>
        </w:rPr>
        <w:t>IRFP</w:t>
      </w:r>
      <w:r w:rsidRPr="00266DFB">
        <w:rPr>
          <w:rFonts w:ascii="Calibri" w:hAnsi="Calibri" w:cs="Calibri"/>
          <w:sz w:val="24"/>
          <w:szCs w:val="24"/>
        </w:rPr>
        <w:t>, Q&amp;A, Addenda, and Exhibits</w:t>
      </w:r>
      <w:r w:rsidR="00626C02">
        <w:rPr>
          <w:rFonts w:ascii="Calibri" w:hAnsi="Calibri" w:cs="Calibri"/>
          <w:sz w:val="24"/>
          <w:szCs w:val="24"/>
        </w:rPr>
        <w:t xml:space="preserve"> (the Bid Documents)</w:t>
      </w:r>
      <w:r w:rsidR="006B4DC6">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have been read and accepted.</w:t>
      </w:r>
      <w:r w:rsidR="004B0027" w:rsidRPr="00266DFB">
        <w:rPr>
          <w:rFonts w:ascii="Calibri" w:hAnsi="Calibri" w:cs="Calibri"/>
          <w:sz w:val="24"/>
          <w:szCs w:val="24"/>
        </w:rPr>
        <w:t xml:space="preserve"> </w:t>
      </w:r>
    </w:p>
    <w:p w14:paraId="39EAA2A3" w14:textId="0CB8B149" w:rsidR="00F43F6A" w:rsidRPr="00266DFB" w:rsidRDefault="00F43F6A" w:rsidP="00CE1BC8">
      <w:pPr>
        <w:pStyle w:val="PlainText"/>
        <w:numPr>
          <w:ilvl w:val="0"/>
          <w:numId w:val="7"/>
        </w:numPr>
        <w:tabs>
          <w:tab w:val="clear" w:pos="1080"/>
          <w:tab w:val="num" w:pos="720"/>
        </w:tabs>
        <w:spacing w:after="240"/>
        <w:ind w:left="720"/>
        <w:rPr>
          <w:rFonts w:ascii="Calibri" w:hAnsi="Calibri" w:cs="Calibri"/>
          <w:sz w:val="24"/>
          <w:szCs w:val="24"/>
        </w:rPr>
      </w:pPr>
      <w:r w:rsidRPr="00266DFB">
        <w:rPr>
          <w:rFonts w:ascii="Calibri" w:hAnsi="Calibri" w:cs="Calibri"/>
          <w:sz w:val="24"/>
          <w:szCs w:val="24"/>
        </w:rPr>
        <w:t xml:space="preserve">The undersigned has reviewed the </w:t>
      </w:r>
      <w:r w:rsidR="0066489F">
        <w:rPr>
          <w:rFonts w:ascii="Calibri" w:hAnsi="Calibri" w:cs="Calibri"/>
          <w:sz w:val="24"/>
          <w:szCs w:val="24"/>
        </w:rPr>
        <w:t>Bid Documents</w:t>
      </w:r>
      <w:r w:rsidRPr="00266DFB">
        <w:rPr>
          <w:rFonts w:ascii="Calibri" w:hAnsi="Calibri" w:cs="Calibri"/>
          <w:sz w:val="24"/>
          <w:szCs w:val="24"/>
        </w:rPr>
        <w:t xml:space="preserve"> and fully understands the requirements</w:t>
      </w:r>
      <w:r w:rsidR="00FC0025">
        <w:rPr>
          <w:rFonts w:ascii="Calibri" w:hAnsi="Calibri" w:cs="Calibri"/>
          <w:sz w:val="24"/>
          <w:szCs w:val="24"/>
        </w:rPr>
        <w:t xml:space="preserve"> </w:t>
      </w:r>
      <w:r w:rsidR="00626C02">
        <w:rPr>
          <w:rFonts w:ascii="Calibri" w:hAnsi="Calibri" w:cs="Calibri"/>
          <w:sz w:val="24"/>
          <w:szCs w:val="24"/>
        </w:rPr>
        <w:t xml:space="preserve">for this </w:t>
      </w:r>
      <w:r w:rsidR="00505B06">
        <w:rPr>
          <w:rFonts w:ascii="Calibri" w:hAnsi="Calibri" w:cs="Calibri"/>
          <w:sz w:val="24"/>
          <w:szCs w:val="24"/>
        </w:rPr>
        <w:t>IRFP</w:t>
      </w:r>
      <w:r w:rsidR="006B4DC6">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 xml:space="preserve">including, but not limited to, general County requirements, and that each </w:t>
      </w:r>
      <w:r w:rsidR="00502F47" w:rsidRPr="00266DFB">
        <w:rPr>
          <w:rFonts w:ascii="Calibri" w:hAnsi="Calibri" w:cs="Calibri"/>
          <w:sz w:val="24"/>
          <w:szCs w:val="24"/>
        </w:rPr>
        <w:t>Bidder</w:t>
      </w:r>
      <w:r w:rsidRPr="00266DFB">
        <w:rPr>
          <w:rFonts w:ascii="Calibri" w:hAnsi="Calibri" w:cs="Calibri"/>
          <w:sz w:val="24"/>
          <w:szCs w:val="24"/>
        </w:rPr>
        <w:t xml:space="preserve"> who is awarded a contract </w:t>
      </w:r>
      <w:r w:rsidR="00F43EF7">
        <w:rPr>
          <w:rFonts w:ascii="Calibri" w:hAnsi="Calibri" w:cs="Calibri"/>
          <w:sz w:val="24"/>
          <w:szCs w:val="24"/>
        </w:rPr>
        <w:t>must</w:t>
      </w:r>
      <w:r w:rsidRPr="00266DFB">
        <w:rPr>
          <w:rFonts w:ascii="Calibri" w:hAnsi="Calibri" w:cs="Calibri"/>
          <w:sz w:val="24"/>
          <w:szCs w:val="24"/>
        </w:rPr>
        <w:t xml:space="preserve"> be, in fact, a prime Contractor, not a subcontractor, to County, and agrees that its </w:t>
      </w:r>
      <w:r w:rsidR="00347CCF">
        <w:rPr>
          <w:rFonts w:ascii="Calibri" w:hAnsi="Calibri" w:cs="Calibri"/>
          <w:sz w:val="24"/>
          <w:szCs w:val="24"/>
        </w:rPr>
        <w:t>bid proposal</w:t>
      </w:r>
      <w:r w:rsidRPr="00266DFB">
        <w:rPr>
          <w:rFonts w:ascii="Calibri" w:hAnsi="Calibri" w:cs="Calibri"/>
          <w:sz w:val="24"/>
          <w:szCs w:val="24"/>
        </w:rPr>
        <w:t xml:space="preserve">, if accepted by County, will be the basis for the </w:t>
      </w:r>
      <w:r w:rsidR="00502F47" w:rsidRPr="00266DFB">
        <w:rPr>
          <w:rFonts w:ascii="Calibri" w:hAnsi="Calibri" w:cs="Calibri"/>
          <w:sz w:val="24"/>
          <w:szCs w:val="24"/>
        </w:rPr>
        <w:t>Bidder</w:t>
      </w:r>
      <w:r w:rsidRPr="00266DFB">
        <w:rPr>
          <w:rFonts w:ascii="Calibri" w:hAnsi="Calibri" w:cs="Calibri"/>
          <w:sz w:val="24"/>
          <w:szCs w:val="24"/>
        </w:rPr>
        <w:t xml:space="preserve"> to enter into a contract with County in accordance with the intent of the </w:t>
      </w:r>
      <w:r w:rsidR="0066489F">
        <w:rPr>
          <w:rFonts w:ascii="Calibri" w:hAnsi="Calibri" w:cs="Calibri"/>
          <w:sz w:val="24"/>
          <w:szCs w:val="24"/>
        </w:rPr>
        <w:t>Bid Documents</w:t>
      </w:r>
      <w:r w:rsidRPr="00266DFB">
        <w:rPr>
          <w:rFonts w:ascii="Calibri" w:hAnsi="Calibri" w:cs="Calibri"/>
          <w:sz w:val="24"/>
          <w:szCs w:val="24"/>
        </w:rPr>
        <w:t>.</w:t>
      </w:r>
    </w:p>
    <w:p w14:paraId="796E0F98" w14:textId="009C6710" w:rsidR="00246AF3" w:rsidRPr="00D218EC" w:rsidRDefault="00F43F6A" w:rsidP="00CE1BC8">
      <w:pPr>
        <w:pStyle w:val="PlainText"/>
        <w:numPr>
          <w:ilvl w:val="0"/>
          <w:numId w:val="7"/>
        </w:numPr>
        <w:tabs>
          <w:tab w:val="clear" w:pos="1080"/>
          <w:tab w:val="num" w:pos="720"/>
        </w:tabs>
        <w:spacing w:after="240"/>
        <w:ind w:left="720"/>
        <w:rPr>
          <w:rFonts w:asciiTheme="minorHAnsi" w:hAnsiTheme="minorHAnsi" w:cstheme="minorHAnsi"/>
          <w:sz w:val="24"/>
          <w:szCs w:val="24"/>
        </w:rPr>
      </w:pPr>
      <w:r w:rsidRPr="00D218EC">
        <w:rPr>
          <w:rFonts w:asciiTheme="minorHAnsi" w:hAnsiTheme="minorHAnsi" w:cstheme="minorHAnsi"/>
          <w:sz w:val="24"/>
          <w:szCs w:val="24"/>
        </w:rPr>
        <w:t xml:space="preserve">The undersigned agrees to the following terms, conditions, certifications, and requirements found on the County’s website: </w:t>
      </w:r>
    </w:p>
    <w:p w14:paraId="0E5925E5" w14:textId="77777777" w:rsidR="00846597" w:rsidRPr="00CE1BC8" w:rsidRDefault="00625CF6" w:rsidP="00CE1BC8">
      <w:pPr>
        <w:pStyle w:val="PlainText"/>
        <w:numPr>
          <w:ilvl w:val="1"/>
          <w:numId w:val="28"/>
        </w:numPr>
        <w:spacing w:line="276" w:lineRule="auto"/>
        <w:ind w:hanging="720"/>
        <w:rPr>
          <w:rFonts w:ascii="Calibri" w:hAnsi="Calibri" w:cs="Calibri"/>
          <w:sz w:val="24"/>
          <w:szCs w:val="24"/>
          <w:u w:val="single"/>
        </w:rPr>
      </w:pPr>
      <w:hyperlink r:id="rId54" w:history="1">
        <w:r w:rsidR="00846597" w:rsidRPr="00CE1BC8">
          <w:rPr>
            <w:rStyle w:val="Hyperlink"/>
            <w:rFonts w:ascii="Calibri" w:hAnsi="Calibri" w:cs="Calibri"/>
            <w:b/>
            <w:sz w:val="24"/>
            <w:szCs w:val="24"/>
          </w:rPr>
          <w:t>General Requirements</w:t>
        </w:r>
      </w:hyperlink>
      <w:r w:rsidR="00846597" w:rsidRPr="00CE1BC8">
        <w:rPr>
          <w:rStyle w:val="Hyperlink"/>
          <w:rFonts w:ascii="Calibri" w:hAnsi="Calibri" w:cs="Calibri"/>
          <w:color w:val="auto"/>
          <w:sz w:val="24"/>
          <w:szCs w:val="24"/>
        </w:rPr>
        <w:t xml:space="preserve"> </w:t>
      </w:r>
      <w:r w:rsidR="00846597" w:rsidRPr="00CE1BC8">
        <w:rPr>
          <w:rFonts w:ascii="Calibri" w:hAnsi="Calibri" w:cs="Calibri"/>
          <w:sz w:val="24"/>
          <w:szCs w:val="24"/>
        </w:rPr>
        <w:t xml:space="preserve"> </w:t>
      </w:r>
    </w:p>
    <w:p w14:paraId="0D0F766B" w14:textId="77777777" w:rsidR="00246AF3" w:rsidRPr="00CE1BC8" w:rsidRDefault="00846597" w:rsidP="00CE1BC8">
      <w:pPr>
        <w:pStyle w:val="PlainText"/>
        <w:spacing w:after="240"/>
        <w:ind w:left="1440"/>
        <w:rPr>
          <w:rFonts w:ascii="Calibri" w:hAnsi="Calibri" w:cs="Calibri"/>
          <w:sz w:val="24"/>
          <w:szCs w:val="24"/>
        </w:rPr>
      </w:pPr>
      <w:r w:rsidRPr="00CE1BC8">
        <w:rPr>
          <w:rFonts w:ascii="Calibri" w:hAnsi="Calibri" w:cs="Calibri"/>
        </w:rPr>
        <w:t>[</w:t>
      </w:r>
      <w:hyperlink r:id="rId55" w:history="1">
        <w:r w:rsidRPr="00CE1BC8">
          <w:rPr>
            <w:rStyle w:val="Hyperlink"/>
            <w:rFonts w:ascii="Calibri" w:hAnsi="Calibri" w:cs="Calibri"/>
          </w:rPr>
          <w:t>https://gsa.acgov.org/do-business-with-us/contracting-opportunities/policies-procedures/general-requirements/</w:t>
        </w:r>
      </w:hyperlink>
      <w:r w:rsidRPr="00CE1BC8">
        <w:rPr>
          <w:rFonts w:ascii="Calibri" w:hAnsi="Calibri" w:cs="Calibri"/>
        </w:rPr>
        <w:t>]</w:t>
      </w:r>
    </w:p>
    <w:p w14:paraId="253EB180" w14:textId="77777777" w:rsidR="007D110E" w:rsidRPr="00CE1BC8" w:rsidRDefault="00625CF6" w:rsidP="00CE1BC8">
      <w:pPr>
        <w:pStyle w:val="PlainText"/>
        <w:numPr>
          <w:ilvl w:val="0"/>
          <w:numId w:val="28"/>
        </w:numPr>
        <w:spacing w:line="276" w:lineRule="auto"/>
        <w:ind w:left="1440" w:hanging="720"/>
        <w:rPr>
          <w:rFonts w:ascii="Calibri" w:hAnsi="Calibri" w:cs="Calibri"/>
          <w:sz w:val="24"/>
          <w:szCs w:val="24"/>
        </w:rPr>
      </w:pPr>
      <w:hyperlink r:id="rId56" w:history="1">
        <w:r w:rsidR="007D110E" w:rsidRPr="00CE1BC8">
          <w:rPr>
            <w:rStyle w:val="Hyperlink"/>
            <w:rFonts w:ascii="Calibri" w:hAnsi="Calibri" w:cs="Calibri"/>
            <w:b/>
            <w:sz w:val="24"/>
            <w:szCs w:val="24"/>
          </w:rPr>
          <w:t>Debarment &amp; Suspension Policy</w:t>
        </w:r>
      </w:hyperlink>
    </w:p>
    <w:p w14:paraId="712C520A" w14:textId="77777777" w:rsidR="00F43F6A" w:rsidRPr="00CE1BC8" w:rsidRDefault="007D110E" w:rsidP="00CE1BC8">
      <w:pPr>
        <w:pStyle w:val="PlainText"/>
        <w:spacing w:after="240"/>
        <w:ind w:left="1440"/>
        <w:rPr>
          <w:rFonts w:ascii="Calibri" w:hAnsi="Calibri" w:cs="Calibri"/>
        </w:rPr>
      </w:pPr>
      <w:r w:rsidRPr="00CE1BC8">
        <w:rPr>
          <w:rStyle w:val="Hyperlink"/>
          <w:rFonts w:ascii="Calibri" w:hAnsi="Calibri" w:cs="Calibri"/>
          <w:color w:val="auto"/>
          <w:u w:val="none"/>
        </w:rPr>
        <w:t>[</w:t>
      </w:r>
      <w:hyperlink r:id="rId57" w:history="1">
        <w:r w:rsidRPr="00CE1BC8">
          <w:rPr>
            <w:rStyle w:val="Hyperlink"/>
            <w:rFonts w:ascii="Calibri" w:hAnsi="Calibri" w:cs="Calibri"/>
          </w:rPr>
          <w:t>https://gsa.acgov.org/do-business-with-us/contracting-opportunities/debarment-suspension-policy/</w:t>
        </w:r>
      </w:hyperlink>
      <w:r w:rsidRPr="00CE1BC8">
        <w:rPr>
          <w:rStyle w:val="Hyperlink"/>
          <w:rFonts w:ascii="Calibri" w:hAnsi="Calibri" w:cs="Calibri"/>
          <w:color w:val="auto"/>
          <w:u w:val="none"/>
        </w:rPr>
        <w:t>]</w:t>
      </w:r>
      <w:r w:rsidR="00247B71" w:rsidRPr="00CE1BC8">
        <w:rPr>
          <w:rStyle w:val="Hyperlink"/>
          <w:rFonts w:ascii="Calibri" w:hAnsi="Calibri" w:cs="Calibri"/>
          <w:color w:val="auto"/>
          <w:u w:val="none"/>
        </w:rPr>
        <w:t xml:space="preserve"> </w:t>
      </w:r>
      <w:r w:rsidR="002A47DF" w:rsidRPr="00CE1BC8">
        <w:rPr>
          <w:rStyle w:val="Hyperlink"/>
          <w:rFonts w:ascii="Calibri" w:hAnsi="Calibri" w:cs="Calibri"/>
          <w:color w:val="auto"/>
        </w:rPr>
        <w:t xml:space="preserve"> </w:t>
      </w:r>
      <w:r w:rsidR="002A47DF" w:rsidRPr="00CE1BC8">
        <w:rPr>
          <w:rFonts w:ascii="Calibri" w:hAnsi="Calibri" w:cs="Calibri"/>
        </w:rPr>
        <w:t xml:space="preserve"> </w:t>
      </w:r>
      <w:r w:rsidR="00F43F6A" w:rsidRPr="00CE1BC8">
        <w:rPr>
          <w:rFonts w:ascii="Calibri" w:hAnsi="Calibri" w:cs="Calibri"/>
        </w:rPr>
        <w:t xml:space="preserve"> </w:t>
      </w:r>
    </w:p>
    <w:p w14:paraId="4C5441F8" w14:textId="77777777" w:rsidR="00F43F6A" w:rsidRPr="00CE1BC8" w:rsidRDefault="00625CF6" w:rsidP="00CE1BC8">
      <w:pPr>
        <w:pStyle w:val="PlainText"/>
        <w:numPr>
          <w:ilvl w:val="0"/>
          <w:numId w:val="28"/>
        </w:numPr>
        <w:spacing w:line="276" w:lineRule="auto"/>
        <w:ind w:left="1440" w:hanging="720"/>
        <w:rPr>
          <w:rFonts w:ascii="Calibri" w:hAnsi="Calibri" w:cs="Calibri"/>
          <w:sz w:val="24"/>
          <w:szCs w:val="24"/>
        </w:rPr>
      </w:pPr>
      <w:hyperlink r:id="rId58" w:history="1">
        <w:r w:rsidR="00505FCE" w:rsidRPr="00CE1BC8">
          <w:rPr>
            <w:rStyle w:val="Hyperlink"/>
            <w:rFonts w:ascii="Calibri" w:hAnsi="Calibri" w:cs="Calibri"/>
            <w:b/>
            <w:sz w:val="24"/>
            <w:szCs w:val="24"/>
          </w:rPr>
          <w:t>Iran Contracting Act (ICA) of 2010</w:t>
        </w:r>
      </w:hyperlink>
      <w:r w:rsidR="00F43F6A" w:rsidRPr="00CE1BC8">
        <w:rPr>
          <w:rFonts w:ascii="Calibri" w:hAnsi="Calibri" w:cs="Calibri"/>
          <w:sz w:val="24"/>
          <w:szCs w:val="24"/>
        </w:rPr>
        <w:t xml:space="preserve"> </w:t>
      </w:r>
    </w:p>
    <w:p w14:paraId="57739624" w14:textId="77777777" w:rsidR="007D110E" w:rsidRPr="00CE1BC8" w:rsidRDefault="007D110E" w:rsidP="00CE1BC8">
      <w:pPr>
        <w:pStyle w:val="PlainText"/>
        <w:spacing w:after="240"/>
        <w:ind w:left="1440"/>
        <w:rPr>
          <w:rFonts w:ascii="Calibri" w:hAnsi="Calibri" w:cs="Calibri"/>
        </w:rPr>
      </w:pPr>
      <w:r w:rsidRPr="00CE1BC8">
        <w:rPr>
          <w:rFonts w:ascii="Calibri" w:hAnsi="Calibri" w:cs="Calibri"/>
        </w:rPr>
        <w:t>[</w:t>
      </w:r>
      <w:hyperlink r:id="rId59" w:history="1">
        <w:r w:rsidRPr="00CE1BC8">
          <w:rPr>
            <w:rStyle w:val="Hyperlink"/>
            <w:rFonts w:ascii="Calibri" w:hAnsi="Calibri" w:cs="Calibri"/>
          </w:rPr>
          <w:t>https://gsa.acgov.org/do-business-with-us/contracting-opportunities/policies-procedures/iran-contracting-act-of-2010-ica/</w:t>
        </w:r>
      </w:hyperlink>
      <w:r w:rsidRPr="00CE1BC8">
        <w:rPr>
          <w:rFonts w:ascii="Calibri" w:hAnsi="Calibri" w:cs="Calibri"/>
        </w:rPr>
        <w:t>]</w:t>
      </w:r>
    </w:p>
    <w:p w14:paraId="0853D51F" w14:textId="77777777" w:rsidR="00F43F6A" w:rsidRPr="00CE1BC8" w:rsidRDefault="00625CF6" w:rsidP="00CE1BC8">
      <w:pPr>
        <w:pStyle w:val="PlainText"/>
        <w:numPr>
          <w:ilvl w:val="0"/>
          <w:numId w:val="28"/>
        </w:numPr>
        <w:spacing w:line="276" w:lineRule="auto"/>
        <w:ind w:left="1440" w:hanging="720"/>
        <w:rPr>
          <w:rFonts w:ascii="Calibri" w:hAnsi="Calibri" w:cs="Calibri"/>
          <w:sz w:val="24"/>
          <w:szCs w:val="24"/>
        </w:rPr>
      </w:pPr>
      <w:hyperlink r:id="rId60" w:history="1">
        <w:r w:rsidR="00F43F6A" w:rsidRPr="00CE1BC8">
          <w:rPr>
            <w:rStyle w:val="Hyperlink"/>
            <w:rFonts w:ascii="Calibri" w:hAnsi="Calibri" w:cs="Calibri"/>
            <w:b/>
            <w:sz w:val="24"/>
            <w:szCs w:val="24"/>
          </w:rPr>
          <w:t>General Environmental Requirements</w:t>
        </w:r>
      </w:hyperlink>
      <w:r w:rsidR="002A47DF" w:rsidRPr="00CE1BC8">
        <w:rPr>
          <w:rFonts w:ascii="Calibri" w:hAnsi="Calibri" w:cs="Calibri"/>
          <w:sz w:val="24"/>
          <w:szCs w:val="24"/>
        </w:rPr>
        <w:t xml:space="preserve"> </w:t>
      </w:r>
      <w:r w:rsidR="00F43F6A" w:rsidRPr="00CE1BC8">
        <w:rPr>
          <w:rFonts w:ascii="Calibri" w:hAnsi="Calibri" w:cs="Calibri"/>
          <w:sz w:val="24"/>
          <w:szCs w:val="24"/>
        </w:rPr>
        <w:t xml:space="preserve"> </w:t>
      </w:r>
    </w:p>
    <w:p w14:paraId="2D625FD9" w14:textId="5B7E69AC" w:rsidR="007D110E" w:rsidRPr="00CE1BC8" w:rsidRDefault="007D110E" w:rsidP="00CE1BC8">
      <w:pPr>
        <w:pStyle w:val="PlainText"/>
        <w:spacing w:after="240"/>
        <w:ind w:left="1440"/>
        <w:rPr>
          <w:rFonts w:ascii="Calibri" w:hAnsi="Calibri" w:cs="Calibri"/>
        </w:rPr>
      </w:pPr>
      <w:r w:rsidRPr="00CE1BC8">
        <w:rPr>
          <w:rFonts w:ascii="Calibri" w:hAnsi="Calibri" w:cs="Calibri"/>
        </w:rPr>
        <w:t>[</w:t>
      </w:r>
      <w:hyperlink r:id="rId61" w:history="1">
        <w:r w:rsidRPr="00CE1BC8">
          <w:rPr>
            <w:rStyle w:val="Hyperlink"/>
            <w:rFonts w:ascii="Calibri" w:hAnsi="Calibri" w:cs="Calibri"/>
          </w:rPr>
          <w:t>https://gsa.acgov.org/do-business-with-us/contracting-opportunities/policies-procedures/general-environmental-requirements/</w:t>
        </w:r>
      </w:hyperlink>
      <w:r w:rsidRPr="00CE1BC8">
        <w:rPr>
          <w:rFonts w:ascii="Calibri" w:hAnsi="Calibri" w:cs="Calibri"/>
        </w:rPr>
        <w:t>]</w:t>
      </w:r>
    </w:p>
    <w:p w14:paraId="0590F568" w14:textId="77777777" w:rsidR="00CE1BC8" w:rsidRPr="00CE1BC8" w:rsidRDefault="00625CF6" w:rsidP="00CE1BC8">
      <w:pPr>
        <w:pStyle w:val="PlainText"/>
        <w:numPr>
          <w:ilvl w:val="0"/>
          <w:numId w:val="28"/>
        </w:numPr>
        <w:spacing w:line="276" w:lineRule="auto"/>
        <w:ind w:left="1440" w:hanging="720"/>
        <w:rPr>
          <w:rFonts w:ascii="Calibri" w:hAnsi="Calibri" w:cs="Calibri"/>
          <w:b/>
          <w:sz w:val="24"/>
          <w:szCs w:val="24"/>
        </w:rPr>
      </w:pPr>
      <w:hyperlink r:id="rId62" w:history="1">
        <w:r w:rsidR="00CE1BC8" w:rsidRPr="00CE1BC8">
          <w:rPr>
            <w:rStyle w:val="Hyperlink"/>
            <w:rFonts w:ascii="Calibri" w:hAnsi="Calibri" w:cs="Calibri"/>
            <w:b/>
            <w:sz w:val="24"/>
            <w:szCs w:val="24"/>
          </w:rPr>
          <w:t>Alameda County SLEB Program Overview</w:t>
        </w:r>
      </w:hyperlink>
      <w:r w:rsidR="00CE1BC8" w:rsidRPr="00CE1BC8">
        <w:rPr>
          <w:rStyle w:val="Hyperlink"/>
          <w:rFonts w:ascii="Calibri" w:hAnsi="Calibri" w:cs="Calibri"/>
          <w:b/>
          <w:color w:val="auto"/>
          <w:sz w:val="24"/>
          <w:szCs w:val="24"/>
          <w:u w:val="none"/>
        </w:rPr>
        <w:t xml:space="preserve"> </w:t>
      </w:r>
    </w:p>
    <w:p w14:paraId="252354FA" w14:textId="77777777" w:rsidR="00CE1BC8" w:rsidRPr="00CE1BC8" w:rsidRDefault="00CE1BC8" w:rsidP="00CE1BC8">
      <w:pPr>
        <w:pStyle w:val="PlainText"/>
        <w:spacing w:after="240" w:line="360" w:lineRule="auto"/>
        <w:ind w:left="1440"/>
        <w:rPr>
          <w:rStyle w:val="Hyperlink"/>
          <w:rFonts w:ascii="Calibri" w:hAnsi="Calibri" w:cs="Calibri"/>
          <w:color w:val="auto"/>
          <w:u w:val="none"/>
        </w:rPr>
      </w:pPr>
      <w:r w:rsidRPr="00CE1BC8">
        <w:rPr>
          <w:rFonts w:ascii="Calibri" w:hAnsi="Calibri" w:cs="Calibri"/>
        </w:rPr>
        <w:t>[</w:t>
      </w:r>
      <w:hyperlink r:id="rId63" w:history="1">
        <w:r w:rsidRPr="00CE1BC8">
          <w:rPr>
            <w:rStyle w:val="Hyperlink"/>
            <w:rFonts w:ascii="Calibri" w:hAnsi="Calibri" w:cs="Calibri"/>
          </w:rPr>
          <w:t>http://acgov.org/auditor/sleb/overview.htm</w:t>
        </w:r>
      </w:hyperlink>
      <w:r w:rsidRPr="00CE1BC8">
        <w:rPr>
          <w:rStyle w:val="Hyperlink"/>
          <w:rFonts w:ascii="Calibri" w:hAnsi="Calibri" w:cs="Calibri"/>
        </w:rPr>
        <w:t>]</w:t>
      </w:r>
    </w:p>
    <w:p w14:paraId="577FBC26" w14:textId="77777777" w:rsidR="00CE1BC8" w:rsidRPr="00CE1BC8" w:rsidRDefault="00625CF6" w:rsidP="00CE1BC8">
      <w:pPr>
        <w:pStyle w:val="PlainText"/>
        <w:numPr>
          <w:ilvl w:val="0"/>
          <w:numId w:val="28"/>
        </w:numPr>
        <w:spacing w:line="276" w:lineRule="auto"/>
        <w:ind w:left="1440" w:hanging="720"/>
        <w:rPr>
          <w:rFonts w:ascii="Calibri" w:hAnsi="Calibri" w:cs="Calibri"/>
          <w:b/>
          <w:sz w:val="24"/>
          <w:szCs w:val="24"/>
        </w:rPr>
      </w:pPr>
      <w:hyperlink r:id="rId64" w:history="1">
        <w:r w:rsidR="00CE1BC8" w:rsidRPr="00CE1BC8">
          <w:rPr>
            <w:rStyle w:val="Hyperlink"/>
            <w:rFonts w:ascii="Calibri" w:hAnsi="Calibri" w:cs="Calibri"/>
            <w:b/>
            <w:sz w:val="24"/>
            <w:szCs w:val="24"/>
          </w:rPr>
          <w:t>Alameda County SLEB Program Additional Information</w:t>
        </w:r>
      </w:hyperlink>
    </w:p>
    <w:p w14:paraId="5A61D761" w14:textId="77777777" w:rsidR="00CE1BC8" w:rsidRPr="00CE1BC8" w:rsidRDefault="00CE1BC8" w:rsidP="00CE1BC8">
      <w:pPr>
        <w:pStyle w:val="PlainText"/>
        <w:spacing w:after="240"/>
        <w:ind w:left="1440"/>
        <w:rPr>
          <w:rFonts w:ascii="Calibri" w:hAnsi="Calibri" w:cs="Calibri"/>
        </w:rPr>
      </w:pPr>
      <w:r w:rsidRPr="00CE1BC8">
        <w:rPr>
          <w:rStyle w:val="Hyperlink"/>
          <w:rFonts w:ascii="Calibri" w:hAnsi="Calibri" w:cs="Calibri"/>
          <w:color w:val="auto"/>
          <w:u w:val="none"/>
        </w:rPr>
        <w:t>[</w:t>
      </w:r>
      <w:hyperlink r:id="rId65" w:history="1">
        <w:r w:rsidRPr="00CE1BC8">
          <w:rPr>
            <w:rStyle w:val="Hyperlink"/>
            <w:rFonts w:ascii="Calibri" w:hAnsi="Calibri" w:cs="Calibri"/>
          </w:rPr>
          <w:t>https://gsa.acgov.org/do-business-with-us/vendor-support/small-local-and-emerging-businesses/</w:t>
        </w:r>
      </w:hyperlink>
      <w:r w:rsidRPr="00CE1BC8">
        <w:rPr>
          <w:rStyle w:val="Hyperlink"/>
          <w:rFonts w:ascii="Calibri" w:hAnsi="Calibri" w:cs="Calibri"/>
          <w:color w:val="auto"/>
          <w:u w:val="none"/>
        </w:rPr>
        <w:t>]</w:t>
      </w:r>
    </w:p>
    <w:p w14:paraId="76909707" w14:textId="77777777" w:rsidR="00CE1BC8" w:rsidRPr="00CE1BC8" w:rsidRDefault="00625CF6" w:rsidP="00CE1BC8">
      <w:pPr>
        <w:pStyle w:val="PlainText"/>
        <w:numPr>
          <w:ilvl w:val="0"/>
          <w:numId w:val="28"/>
        </w:numPr>
        <w:spacing w:line="276" w:lineRule="auto"/>
        <w:ind w:left="1440" w:hanging="720"/>
        <w:rPr>
          <w:rFonts w:ascii="Calibri" w:hAnsi="Calibri" w:cs="Calibri"/>
          <w:b/>
          <w:sz w:val="24"/>
          <w:szCs w:val="24"/>
          <w:u w:val="single"/>
        </w:rPr>
      </w:pPr>
      <w:hyperlink r:id="rId66" w:history="1">
        <w:r w:rsidR="00CE1BC8" w:rsidRPr="00CE1BC8">
          <w:rPr>
            <w:rStyle w:val="Hyperlink"/>
            <w:rFonts w:ascii="Calibri" w:hAnsi="Calibri" w:cs="Calibri"/>
            <w:b/>
            <w:sz w:val="24"/>
            <w:szCs w:val="24"/>
          </w:rPr>
          <w:t>First Source</w:t>
        </w:r>
      </w:hyperlink>
      <w:r w:rsidR="00CE1BC8" w:rsidRPr="00CE1BC8">
        <w:rPr>
          <w:rStyle w:val="Hyperlink"/>
          <w:rFonts w:ascii="Calibri" w:hAnsi="Calibri" w:cs="Calibri"/>
          <w:b/>
          <w:color w:val="auto"/>
          <w:sz w:val="24"/>
          <w:szCs w:val="24"/>
          <w:u w:val="none"/>
        </w:rPr>
        <w:t xml:space="preserve"> </w:t>
      </w:r>
    </w:p>
    <w:p w14:paraId="23FECBE0" w14:textId="77777777" w:rsidR="00CE1BC8" w:rsidRPr="00CE1BC8" w:rsidRDefault="00CE1BC8" w:rsidP="00CE1BC8">
      <w:pPr>
        <w:pStyle w:val="PlainText"/>
        <w:spacing w:after="240" w:line="360" w:lineRule="auto"/>
        <w:ind w:left="1440"/>
        <w:rPr>
          <w:rFonts w:ascii="Calibri" w:hAnsi="Calibri" w:cs="Calibri"/>
          <w:u w:val="single"/>
        </w:rPr>
      </w:pPr>
      <w:r w:rsidRPr="00CE1BC8">
        <w:rPr>
          <w:rFonts w:ascii="Calibri" w:hAnsi="Calibri" w:cs="Calibri"/>
        </w:rPr>
        <w:t>[</w:t>
      </w:r>
      <w:hyperlink r:id="rId67" w:history="1">
        <w:r w:rsidRPr="00CE1BC8">
          <w:rPr>
            <w:rStyle w:val="Hyperlink"/>
            <w:rFonts w:ascii="Calibri" w:hAnsi="Calibri" w:cs="Calibri"/>
          </w:rPr>
          <w:t>http://acgov.org/auditor/sleb/sourceprogram.htm</w:t>
        </w:r>
      </w:hyperlink>
      <w:r w:rsidRPr="00CE1BC8">
        <w:rPr>
          <w:rFonts w:ascii="Calibri" w:hAnsi="Calibri" w:cs="Calibri"/>
        </w:rPr>
        <w:t>]</w:t>
      </w:r>
    </w:p>
    <w:p w14:paraId="00E00C3F" w14:textId="77777777" w:rsidR="00CE1BC8" w:rsidRPr="00CE1BC8" w:rsidRDefault="00625CF6" w:rsidP="00CE1BC8">
      <w:pPr>
        <w:pStyle w:val="PlainText"/>
        <w:numPr>
          <w:ilvl w:val="0"/>
          <w:numId w:val="28"/>
        </w:numPr>
        <w:spacing w:line="276" w:lineRule="auto"/>
        <w:ind w:left="1440" w:hanging="720"/>
        <w:rPr>
          <w:rFonts w:ascii="Calibri" w:hAnsi="Calibri" w:cs="Calibri"/>
          <w:sz w:val="24"/>
          <w:szCs w:val="24"/>
        </w:rPr>
      </w:pPr>
      <w:hyperlink r:id="rId68" w:history="1">
        <w:r w:rsidR="00CE1BC8" w:rsidRPr="00CE1BC8">
          <w:rPr>
            <w:rStyle w:val="Hyperlink"/>
            <w:rFonts w:ascii="Calibri" w:hAnsi="Calibri" w:cs="Calibri"/>
            <w:b/>
            <w:sz w:val="24"/>
            <w:szCs w:val="24"/>
          </w:rPr>
          <w:t>Online Contract Compliance System</w:t>
        </w:r>
      </w:hyperlink>
      <w:r w:rsidR="00CE1BC8" w:rsidRPr="00CE1BC8">
        <w:rPr>
          <w:rStyle w:val="Hyperlink"/>
          <w:rFonts w:ascii="Calibri" w:hAnsi="Calibri" w:cs="Calibri"/>
          <w:b/>
          <w:color w:val="auto"/>
          <w:sz w:val="24"/>
          <w:szCs w:val="24"/>
          <w:u w:val="none"/>
        </w:rPr>
        <w:t xml:space="preserve"> </w:t>
      </w:r>
    </w:p>
    <w:p w14:paraId="1BA8C82C" w14:textId="2E428562" w:rsidR="00CE1BC8" w:rsidRPr="00CE1BC8" w:rsidRDefault="00CE1BC8" w:rsidP="00CE1BC8">
      <w:pPr>
        <w:pStyle w:val="PlainText"/>
        <w:spacing w:after="240"/>
        <w:ind w:left="1440"/>
        <w:rPr>
          <w:rFonts w:ascii="Calibri" w:hAnsi="Calibri" w:cs="Calibri"/>
        </w:rPr>
      </w:pPr>
      <w:r w:rsidRPr="00CE1BC8">
        <w:rPr>
          <w:rFonts w:ascii="Calibri" w:hAnsi="Calibri" w:cs="Calibri"/>
        </w:rPr>
        <w:t>[</w:t>
      </w:r>
      <w:hyperlink r:id="rId69" w:history="1">
        <w:r w:rsidRPr="00CE1BC8">
          <w:rPr>
            <w:rStyle w:val="Hyperlink"/>
            <w:rFonts w:ascii="Calibri" w:hAnsi="Calibri" w:cs="Calibri"/>
          </w:rPr>
          <w:t>http://acgov.org/auditor/sleb/elation.htm</w:t>
        </w:r>
      </w:hyperlink>
      <w:r w:rsidRPr="00CE1BC8">
        <w:rPr>
          <w:rFonts w:ascii="Calibri" w:hAnsi="Calibri" w:cs="Calibri"/>
        </w:rPr>
        <w:t>]</w:t>
      </w:r>
    </w:p>
    <w:p w14:paraId="61A02535" w14:textId="4C02D9D4" w:rsidR="00F43F6A" w:rsidRPr="00EB258A" w:rsidRDefault="00F43F6A" w:rsidP="00CE1BC8">
      <w:pPr>
        <w:pStyle w:val="PlainText"/>
        <w:numPr>
          <w:ilvl w:val="0"/>
          <w:numId w:val="7"/>
        </w:numPr>
        <w:tabs>
          <w:tab w:val="clear" w:pos="1080"/>
          <w:tab w:val="num" w:pos="720"/>
        </w:tabs>
        <w:spacing w:after="240"/>
        <w:ind w:left="720"/>
        <w:rPr>
          <w:rFonts w:ascii="Calibri" w:hAnsi="Calibri" w:cs="Calibri"/>
          <w:sz w:val="24"/>
          <w:szCs w:val="24"/>
        </w:rPr>
      </w:pPr>
      <w:r w:rsidRPr="00D218EC">
        <w:rPr>
          <w:rFonts w:asciiTheme="minorHAnsi" w:hAnsiTheme="minorHAnsi" w:cstheme="minorHAnsi"/>
          <w:sz w:val="24"/>
          <w:szCs w:val="24"/>
        </w:rPr>
        <w:t xml:space="preserve">The undersigned acknowledges that </w:t>
      </w:r>
      <w:r w:rsidR="00502F47" w:rsidRPr="00D218EC">
        <w:rPr>
          <w:rFonts w:asciiTheme="minorHAnsi" w:hAnsiTheme="minorHAnsi" w:cstheme="minorHAnsi"/>
          <w:sz w:val="24"/>
          <w:szCs w:val="24"/>
        </w:rPr>
        <w:t>Bidder</w:t>
      </w:r>
      <w:r w:rsidRPr="00D218EC">
        <w:rPr>
          <w:rFonts w:asciiTheme="minorHAnsi" w:hAnsiTheme="minorHAnsi" w:cstheme="minorHAnsi"/>
          <w:sz w:val="24"/>
          <w:szCs w:val="24"/>
        </w:rPr>
        <w:t xml:space="preserve"> is and will remain in good standing in the State of California, with all the necessary licenses, permits, certifications, approvals, and authorizations</w:t>
      </w:r>
      <w:r w:rsidRPr="00EB258A">
        <w:rPr>
          <w:rFonts w:ascii="Calibri" w:hAnsi="Calibri" w:cs="Calibri"/>
          <w:sz w:val="24"/>
          <w:szCs w:val="24"/>
        </w:rPr>
        <w:t xml:space="preserve"> necessary to perform all obligations in connection with this </w:t>
      </w:r>
      <w:r w:rsidR="00505B06">
        <w:rPr>
          <w:rFonts w:ascii="Calibri" w:hAnsi="Calibri"/>
          <w:sz w:val="24"/>
          <w:szCs w:val="24"/>
        </w:rPr>
        <w:t>IRFP</w:t>
      </w:r>
      <w:r w:rsidR="0087161B">
        <w:rPr>
          <w:rFonts w:ascii="Calibri" w:hAnsi="Calibri"/>
          <w:sz w:val="24"/>
          <w:szCs w:val="24"/>
        </w:rPr>
        <w:t xml:space="preserve"> and any contract that is awarded</w:t>
      </w:r>
      <w:r w:rsidRPr="00EB258A">
        <w:rPr>
          <w:rFonts w:ascii="Calibri" w:hAnsi="Calibri" w:cs="Calibri"/>
          <w:sz w:val="24"/>
          <w:szCs w:val="24"/>
        </w:rPr>
        <w:t>.</w:t>
      </w:r>
    </w:p>
    <w:p w14:paraId="2750CE03" w14:textId="77777777" w:rsidR="00247DAB" w:rsidRPr="00247DAB" w:rsidRDefault="00247DAB" w:rsidP="00B54BE8">
      <w:pPr>
        <w:pStyle w:val="ListParagraph"/>
        <w:ind w:left="1440"/>
        <w:rPr>
          <w:rFonts w:ascii="Calibri" w:hAnsi="Calibri" w:cs="Calibri"/>
          <w:sz w:val="24"/>
          <w:szCs w:val="24"/>
        </w:rPr>
      </w:pPr>
    </w:p>
    <w:p w14:paraId="57C03BCB" w14:textId="050A073C" w:rsidR="00F43F6A" w:rsidRDefault="00347CCF" w:rsidP="00CE1BC8">
      <w:pPr>
        <w:pStyle w:val="PlainText"/>
        <w:numPr>
          <w:ilvl w:val="0"/>
          <w:numId w:val="7"/>
        </w:numPr>
        <w:tabs>
          <w:tab w:val="clear" w:pos="1080"/>
          <w:tab w:val="num" w:pos="720"/>
        </w:tabs>
        <w:spacing w:after="240"/>
        <w:ind w:left="720"/>
        <w:rPr>
          <w:rFonts w:ascii="Calibri" w:hAnsi="Calibri" w:cs="Calibri"/>
          <w:sz w:val="24"/>
          <w:szCs w:val="24"/>
        </w:rPr>
      </w:pPr>
      <w:r w:rsidRPr="00D218EC">
        <w:rPr>
          <w:rFonts w:asciiTheme="minorHAnsi" w:hAnsiTheme="minorHAnsi" w:cstheme="minorHAnsi"/>
          <w:sz w:val="24"/>
          <w:szCs w:val="24"/>
        </w:rPr>
        <w:t>The undersigned</w:t>
      </w:r>
      <w:r>
        <w:rPr>
          <w:rFonts w:asciiTheme="minorHAnsi" w:hAnsiTheme="minorHAnsi" w:cstheme="minorHAnsi"/>
          <w:sz w:val="24"/>
          <w:szCs w:val="24"/>
        </w:rPr>
        <w:t xml:space="preserve"> </w:t>
      </w:r>
      <w:r w:rsidR="0073263B">
        <w:rPr>
          <w:rFonts w:asciiTheme="minorHAnsi" w:hAnsiTheme="minorHAnsi" w:cstheme="minorHAnsi"/>
          <w:sz w:val="24"/>
          <w:szCs w:val="24"/>
        </w:rPr>
        <w:t>acknowledges</w:t>
      </w:r>
      <w:r>
        <w:rPr>
          <w:rFonts w:asciiTheme="minorHAnsi" w:hAnsiTheme="minorHAnsi" w:cstheme="minorHAnsi"/>
          <w:sz w:val="24"/>
          <w:szCs w:val="24"/>
        </w:rPr>
        <w:t xml:space="preserve"> that </w:t>
      </w:r>
      <w:r>
        <w:rPr>
          <w:rFonts w:ascii="Calibri" w:hAnsi="Calibri" w:cs="Calibri"/>
          <w:sz w:val="24"/>
          <w:szCs w:val="24"/>
        </w:rPr>
        <w:t>i</w:t>
      </w:r>
      <w:r w:rsidR="00F43F6A" w:rsidRPr="00EB258A">
        <w:rPr>
          <w:rFonts w:ascii="Calibri" w:hAnsi="Calibri" w:cs="Calibri"/>
          <w:sz w:val="24"/>
          <w:szCs w:val="24"/>
        </w:rPr>
        <w:t xml:space="preserve">t is the responsibility of each </w:t>
      </w:r>
      <w:r w:rsidR="00502F47" w:rsidRPr="00EB258A">
        <w:rPr>
          <w:rFonts w:ascii="Calibri" w:hAnsi="Calibri" w:cs="Calibri"/>
          <w:sz w:val="24"/>
          <w:szCs w:val="24"/>
        </w:rPr>
        <w:t>Bidder</w:t>
      </w:r>
      <w:r w:rsidR="00F43F6A" w:rsidRPr="00EB258A">
        <w:rPr>
          <w:rFonts w:ascii="Calibri" w:hAnsi="Calibri" w:cs="Calibri"/>
          <w:sz w:val="24"/>
          <w:szCs w:val="24"/>
        </w:rPr>
        <w:t xml:space="preserve"> to be familiar with all of the specifications, terms</w:t>
      </w:r>
      <w:r w:rsidR="006B4DC6">
        <w:rPr>
          <w:rFonts w:ascii="Calibri" w:hAnsi="Calibri" w:cs="Calibri"/>
          <w:sz w:val="24"/>
          <w:szCs w:val="24"/>
        </w:rPr>
        <w:t>,</w:t>
      </w:r>
      <w:r w:rsidR="00F43F6A" w:rsidRPr="00EB258A">
        <w:rPr>
          <w:rFonts w:ascii="Calibri" w:hAnsi="Calibri" w:cs="Calibri"/>
          <w:sz w:val="24"/>
          <w:szCs w:val="24"/>
        </w:rPr>
        <w:t xml:space="preserve"> and conditions </w:t>
      </w:r>
      <w:r w:rsidR="0087161B">
        <w:rPr>
          <w:rFonts w:ascii="Calibri" w:hAnsi="Calibri" w:cs="Calibri"/>
          <w:sz w:val="24"/>
          <w:szCs w:val="24"/>
        </w:rPr>
        <w:t xml:space="preserve">of the </w:t>
      </w:r>
      <w:r w:rsidR="00505B06">
        <w:rPr>
          <w:rFonts w:ascii="Calibri" w:hAnsi="Calibri" w:cs="Calibri"/>
          <w:sz w:val="24"/>
          <w:szCs w:val="24"/>
        </w:rPr>
        <w:t>IRFP</w:t>
      </w:r>
      <w:r w:rsidR="0087161B">
        <w:rPr>
          <w:rFonts w:ascii="Calibri" w:hAnsi="Calibri" w:cs="Calibri"/>
          <w:sz w:val="24"/>
          <w:szCs w:val="24"/>
        </w:rPr>
        <w:t xml:space="preserve"> </w:t>
      </w:r>
      <w:r w:rsidR="00F43F6A" w:rsidRPr="00EB258A">
        <w:rPr>
          <w:rFonts w:ascii="Calibri" w:hAnsi="Calibri" w:cs="Calibri"/>
          <w:sz w:val="24"/>
          <w:szCs w:val="24"/>
        </w:rPr>
        <w:t xml:space="preserve">and, if applicable, the site condition.  By the submission of a </w:t>
      </w:r>
      <w:r>
        <w:rPr>
          <w:rFonts w:ascii="Calibri" w:hAnsi="Calibri" w:cs="Calibri"/>
          <w:sz w:val="24"/>
          <w:szCs w:val="24"/>
        </w:rPr>
        <w:t>b</w:t>
      </w:r>
      <w:r w:rsidR="00F43F6A" w:rsidRPr="00EB258A">
        <w:rPr>
          <w:rFonts w:ascii="Calibri" w:hAnsi="Calibri" w:cs="Calibri"/>
          <w:sz w:val="24"/>
          <w:szCs w:val="24"/>
        </w:rPr>
        <w:t>id</w:t>
      </w:r>
      <w:r>
        <w:rPr>
          <w:rFonts w:ascii="Calibri" w:hAnsi="Calibri" w:cs="Calibri"/>
          <w:sz w:val="24"/>
          <w:szCs w:val="24"/>
        </w:rPr>
        <w:t xml:space="preserve"> proposal</w:t>
      </w:r>
      <w:r w:rsidR="00F43F6A" w:rsidRPr="00EB258A">
        <w:rPr>
          <w:rFonts w:ascii="Calibri" w:hAnsi="Calibri" w:cs="Calibri"/>
          <w:sz w:val="24"/>
          <w:szCs w:val="24"/>
        </w:rPr>
        <w:t xml:space="preserve">, the </w:t>
      </w:r>
      <w:r w:rsidR="00502F47" w:rsidRPr="00EB258A">
        <w:rPr>
          <w:rFonts w:ascii="Calibri" w:hAnsi="Calibri" w:cs="Calibri"/>
          <w:sz w:val="24"/>
          <w:szCs w:val="24"/>
        </w:rPr>
        <w:t>Bidder</w:t>
      </w:r>
      <w:r w:rsidR="00F43F6A" w:rsidRPr="00EB258A">
        <w:rPr>
          <w:rFonts w:ascii="Calibri" w:hAnsi="Calibri" w:cs="Calibri"/>
          <w:sz w:val="24"/>
          <w:szCs w:val="24"/>
        </w:rPr>
        <w:t xml:space="preserve"> certifies that if awarded a contract</w:t>
      </w:r>
      <w:r w:rsidR="006B4DC6">
        <w:rPr>
          <w:rFonts w:ascii="Calibri" w:hAnsi="Calibri" w:cs="Calibri"/>
          <w:sz w:val="24"/>
          <w:szCs w:val="24"/>
        </w:rPr>
        <w:t>,</w:t>
      </w:r>
      <w:r w:rsidR="00F43F6A" w:rsidRPr="00EB258A">
        <w:rPr>
          <w:rFonts w:ascii="Calibri" w:hAnsi="Calibri" w:cs="Calibri"/>
          <w:sz w:val="24"/>
          <w:szCs w:val="24"/>
        </w:rPr>
        <w:t xml:space="preserve"> they will make no claim against the County based upon ignorance of conditions or misunderstanding of the specifications.</w:t>
      </w:r>
    </w:p>
    <w:p w14:paraId="3CEFCC28" w14:textId="3F1C6A04" w:rsidR="00F43F6A" w:rsidRDefault="00D96C17" w:rsidP="00CE1BC8">
      <w:pPr>
        <w:pStyle w:val="PlainText"/>
        <w:numPr>
          <w:ilvl w:val="0"/>
          <w:numId w:val="7"/>
        </w:numPr>
        <w:tabs>
          <w:tab w:val="clear" w:pos="1080"/>
          <w:tab w:val="num" w:pos="720"/>
        </w:tabs>
        <w:spacing w:after="240"/>
        <w:ind w:left="720"/>
        <w:rPr>
          <w:rFonts w:ascii="Calibri" w:hAnsi="Calibri" w:cs="Calibri"/>
          <w:sz w:val="24"/>
          <w:szCs w:val="24"/>
        </w:rPr>
      </w:pPr>
      <w:r w:rsidRPr="00EB258A">
        <w:rPr>
          <w:rFonts w:ascii="Calibri" w:hAnsi="Calibri" w:cs="Calibri"/>
          <w:sz w:val="24"/>
          <w:szCs w:val="24"/>
        </w:rPr>
        <w:t xml:space="preserve">Bidder </w:t>
      </w:r>
      <w:r w:rsidR="00FB6CDE">
        <w:rPr>
          <w:rFonts w:ascii="Calibri" w:hAnsi="Calibri" w:cs="Calibri"/>
          <w:sz w:val="24"/>
          <w:szCs w:val="24"/>
        </w:rPr>
        <w:t xml:space="preserve">agrees to </w:t>
      </w:r>
      <w:r w:rsidR="00F43F6A" w:rsidRPr="00EB258A">
        <w:rPr>
          <w:rFonts w:ascii="Calibri" w:hAnsi="Calibri" w:cs="Calibri"/>
          <w:sz w:val="24"/>
          <w:szCs w:val="24"/>
        </w:rPr>
        <w:t>hold the County of Alameda, its officers, agents</w:t>
      </w:r>
      <w:r w:rsidR="006B4DC6">
        <w:rPr>
          <w:rFonts w:ascii="Calibri" w:hAnsi="Calibri" w:cs="Calibri"/>
          <w:sz w:val="24"/>
          <w:szCs w:val="24"/>
        </w:rPr>
        <w:t>,</w:t>
      </w:r>
      <w:r w:rsidR="00F43F6A" w:rsidRPr="00EB258A">
        <w:rPr>
          <w:rFonts w:ascii="Calibri" w:hAnsi="Calibri" w:cs="Calibri"/>
          <w:sz w:val="24"/>
          <w:szCs w:val="24"/>
        </w:rPr>
        <w:t xml:space="preserve"> and employees harmless from liability of an</w:t>
      </w:r>
      <w:r w:rsidR="0099379F" w:rsidRPr="00EB258A">
        <w:rPr>
          <w:rFonts w:ascii="Calibri" w:hAnsi="Calibri" w:cs="Calibri"/>
          <w:sz w:val="24"/>
          <w:szCs w:val="24"/>
        </w:rPr>
        <w:t>y</w:t>
      </w:r>
      <w:r w:rsidR="00F43F6A" w:rsidRPr="00EB258A">
        <w:rPr>
          <w:rFonts w:ascii="Calibri" w:hAnsi="Calibri" w:cs="Calibri"/>
          <w:sz w:val="24"/>
          <w:szCs w:val="24"/>
        </w:rPr>
        <w:t xml:space="preserve"> nature or kind, including cost and expenses, for infringement or use of any patent, copyright</w:t>
      </w:r>
      <w:r w:rsidR="006B4DC6">
        <w:rPr>
          <w:rFonts w:ascii="Calibri" w:hAnsi="Calibri" w:cs="Calibri"/>
          <w:sz w:val="24"/>
          <w:szCs w:val="24"/>
        </w:rPr>
        <w:t>,</w:t>
      </w:r>
      <w:r w:rsidR="00F43F6A" w:rsidRPr="00EB258A">
        <w:rPr>
          <w:rFonts w:ascii="Calibri" w:hAnsi="Calibri" w:cs="Calibri"/>
          <w:sz w:val="24"/>
          <w:szCs w:val="24"/>
        </w:rPr>
        <w:t xml:space="preserve"> or other proprietary right</w:t>
      </w:r>
      <w:r w:rsidR="006B4DC6">
        <w:rPr>
          <w:rFonts w:ascii="Calibri" w:hAnsi="Calibri" w:cs="Calibri"/>
          <w:sz w:val="24"/>
          <w:szCs w:val="24"/>
        </w:rPr>
        <w:t>s</w:t>
      </w:r>
      <w:r w:rsidR="00F43F6A" w:rsidRPr="00EB258A">
        <w:rPr>
          <w:rFonts w:ascii="Calibri" w:hAnsi="Calibri" w:cs="Calibri"/>
          <w:sz w:val="24"/>
          <w:szCs w:val="24"/>
        </w:rPr>
        <w:t xml:space="preserve">, secret process, patented or unpatented invention, article or appliance furnished or used in connection with </w:t>
      </w:r>
      <w:r w:rsidRPr="00EB258A">
        <w:rPr>
          <w:rFonts w:ascii="Calibri" w:hAnsi="Calibri" w:cs="Calibri"/>
          <w:sz w:val="24"/>
          <w:szCs w:val="24"/>
        </w:rPr>
        <w:t xml:space="preserve">bid </w:t>
      </w:r>
      <w:r w:rsidR="0066489F">
        <w:rPr>
          <w:rFonts w:ascii="Calibri" w:hAnsi="Calibri" w:cs="Calibri"/>
          <w:sz w:val="24"/>
          <w:szCs w:val="24"/>
        </w:rPr>
        <w:t xml:space="preserve">proposal </w:t>
      </w:r>
      <w:r w:rsidRPr="00EB258A">
        <w:rPr>
          <w:rFonts w:ascii="Calibri" w:hAnsi="Calibri" w:cs="Calibri"/>
          <w:sz w:val="24"/>
          <w:szCs w:val="24"/>
        </w:rPr>
        <w:t>and</w:t>
      </w:r>
      <w:r w:rsidR="00FB6CDE">
        <w:rPr>
          <w:rFonts w:ascii="Calibri" w:hAnsi="Calibri" w:cs="Calibri"/>
          <w:sz w:val="24"/>
          <w:szCs w:val="24"/>
        </w:rPr>
        <w:t xml:space="preserve">/or </w:t>
      </w:r>
      <w:r w:rsidRPr="00EB258A">
        <w:rPr>
          <w:rFonts w:ascii="Calibri" w:hAnsi="Calibri" w:cs="Calibri"/>
          <w:sz w:val="24"/>
          <w:szCs w:val="24"/>
        </w:rPr>
        <w:t xml:space="preserve">any resulted contract </w:t>
      </w:r>
      <w:r w:rsidR="004B6B39" w:rsidRPr="00EB258A">
        <w:rPr>
          <w:rFonts w:ascii="Calibri" w:hAnsi="Calibri" w:cs="Calibri"/>
          <w:sz w:val="24"/>
          <w:szCs w:val="24"/>
        </w:rPr>
        <w:t>or purchase order</w:t>
      </w:r>
      <w:r w:rsidR="00F43F6A" w:rsidRPr="00EB258A">
        <w:rPr>
          <w:rFonts w:ascii="Calibri" w:hAnsi="Calibri" w:cs="Calibri"/>
          <w:sz w:val="24"/>
          <w:szCs w:val="24"/>
        </w:rPr>
        <w:t>.</w:t>
      </w:r>
      <w:r w:rsidR="006F6C64" w:rsidRPr="009000A4">
        <w:rPr>
          <w:rFonts w:ascii="Calibri" w:hAnsi="Calibri" w:cs="Calibri"/>
          <w:sz w:val="24"/>
          <w:szCs w:val="24"/>
        </w:rPr>
        <w:t xml:space="preserve"> </w:t>
      </w:r>
      <w:r w:rsidR="00C95652" w:rsidRPr="009000A4">
        <w:rPr>
          <w:rFonts w:ascii="Calibri" w:hAnsi="Calibri" w:cs="Calibri"/>
          <w:sz w:val="24"/>
          <w:szCs w:val="24"/>
        </w:rPr>
        <w:t xml:space="preserve">  </w:t>
      </w:r>
    </w:p>
    <w:p w14:paraId="56EE1B01" w14:textId="282A6301" w:rsidR="00BA55CF" w:rsidRPr="00BA55CF" w:rsidRDefault="00BA55CF" w:rsidP="00BA55CF">
      <w:pPr>
        <w:pStyle w:val="PlainText"/>
        <w:numPr>
          <w:ilvl w:val="0"/>
          <w:numId w:val="7"/>
        </w:numPr>
        <w:tabs>
          <w:tab w:val="clear" w:pos="1080"/>
          <w:tab w:val="num" w:pos="720"/>
        </w:tabs>
        <w:spacing w:after="240"/>
        <w:ind w:left="720"/>
        <w:rPr>
          <w:rFonts w:ascii="Calibri" w:hAnsi="Calibri" w:cs="Calibri"/>
          <w:sz w:val="24"/>
          <w:szCs w:val="24"/>
        </w:rPr>
      </w:pPr>
      <w:r w:rsidRPr="00EB258A">
        <w:rPr>
          <w:rFonts w:ascii="Calibri" w:hAnsi="Calibri" w:cs="Calibri"/>
          <w:sz w:val="24"/>
          <w:szCs w:val="24"/>
        </w:rPr>
        <w:t>The undersigned acknowledges that Bidder has accurately completed the SLEB Information Sheet.</w:t>
      </w:r>
    </w:p>
    <w:p w14:paraId="216A9A4F" w14:textId="29B9A867" w:rsidR="00344825" w:rsidRPr="00E71B4D" w:rsidRDefault="00344825" w:rsidP="00344825">
      <w:pPr>
        <w:pStyle w:val="PlainText"/>
        <w:numPr>
          <w:ilvl w:val="0"/>
          <w:numId w:val="7"/>
        </w:numPr>
        <w:tabs>
          <w:tab w:val="clear" w:pos="1080"/>
        </w:tabs>
        <w:spacing w:after="240"/>
        <w:ind w:left="720"/>
        <w:rPr>
          <w:rFonts w:asciiTheme="minorHAnsi" w:hAnsiTheme="minorHAnsi" w:cstheme="minorHAnsi"/>
          <w:sz w:val="24"/>
          <w:szCs w:val="24"/>
        </w:rPr>
      </w:pPr>
      <w:bookmarkStart w:id="90" w:name="_Hlk144369847"/>
      <w:r w:rsidRPr="00006CBF">
        <w:rPr>
          <w:rFonts w:asciiTheme="minorHAnsi" w:hAnsiTheme="minorHAnsi" w:cstheme="minorHAnsi"/>
          <w:sz w:val="24"/>
          <w:szCs w:val="24"/>
        </w:rPr>
        <w:t xml:space="preserve">The undersigned </w:t>
      </w:r>
      <w:r w:rsidRPr="00E71B4D">
        <w:rPr>
          <w:rFonts w:asciiTheme="minorHAnsi" w:hAnsiTheme="minorHAnsi" w:cstheme="minorHAnsi"/>
          <w:sz w:val="24"/>
          <w:szCs w:val="24"/>
        </w:rPr>
        <w:t xml:space="preserve">acknowledges </w:t>
      </w:r>
      <w:r w:rsidR="007C222E" w:rsidRPr="00E71B4D">
        <w:rPr>
          <w:rFonts w:asciiTheme="minorHAnsi" w:hAnsiTheme="minorHAnsi" w:cstheme="minorHAnsi"/>
          <w:b/>
          <w:bCs/>
          <w:i/>
          <w:iCs/>
          <w:sz w:val="24"/>
          <w:szCs w:val="24"/>
          <w:u w:val="single"/>
        </w:rPr>
        <w:t>ONE</w:t>
      </w:r>
      <w:r w:rsidR="007C222E" w:rsidRPr="00E71B4D">
        <w:rPr>
          <w:rFonts w:asciiTheme="minorHAnsi" w:hAnsiTheme="minorHAnsi" w:cstheme="minorHAnsi"/>
          <w:sz w:val="24"/>
          <w:szCs w:val="24"/>
        </w:rPr>
        <w:t xml:space="preserve"> of </w:t>
      </w:r>
      <w:r w:rsidRPr="00E71B4D">
        <w:rPr>
          <w:rFonts w:asciiTheme="minorHAnsi" w:hAnsiTheme="minorHAnsi" w:cstheme="minorHAnsi"/>
          <w:sz w:val="24"/>
          <w:szCs w:val="24"/>
        </w:rPr>
        <w:t xml:space="preserve">the following </w:t>
      </w:r>
      <w:r w:rsidR="00BA55CF" w:rsidRPr="00E71B4D">
        <w:rPr>
          <w:rFonts w:asciiTheme="minorHAnsi" w:hAnsiTheme="minorHAnsi" w:cstheme="minorHAnsi"/>
          <w:sz w:val="24"/>
          <w:szCs w:val="24"/>
        </w:rPr>
        <w:t>(please check only one box)</w:t>
      </w:r>
      <w:r w:rsidRPr="00E71B4D">
        <w:rPr>
          <w:rFonts w:asciiTheme="minorHAnsi" w:hAnsiTheme="minorHAnsi" w:cstheme="minorHAnsi"/>
          <w:sz w:val="24"/>
          <w:szCs w:val="24"/>
        </w:rPr>
        <w:t>:</w:t>
      </w:r>
      <w:r w:rsidR="00BA55CF" w:rsidRPr="00E71B4D">
        <w:rPr>
          <w:rFonts w:asciiTheme="minorHAnsi" w:hAnsiTheme="minorHAnsi" w:cstheme="minorHAnsi"/>
          <w:sz w:val="24"/>
          <w:szCs w:val="24"/>
        </w:rPr>
        <w:t xml:space="preserve"> </w:t>
      </w:r>
      <w:bookmarkEnd w:id="90"/>
    </w:p>
    <w:p w14:paraId="401BE5B5" w14:textId="02B8A96C" w:rsidR="00344825" w:rsidRDefault="00625CF6" w:rsidP="00344825">
      <w:pPr>
        <w:pStyle w:val="PlainText"/>
        <w:tabs>
          <w:tab w:val="left" w:pos="1440"/>
          <w:tab w:val="right" w:pos="9720"/>
        </w:tabs>
        <w:spacing w:after="240"/>
        <w:ind w:left="1440" w:hanging="720"/>
        <w:rPr>
          <w:rFonts w:asciiTheme="minorHAnsi" w:hAnsiTheme="minorHAnsi" w:cstheme="minorHAnsi"/>
          <w:sz w:val="24"/>
          <w:szCs w:val="24"/>
        </w:rPr>
      </w:pPr>
      <w:sdt>
        <w:sdtPr>
          <w:rPr>
            <w:rFonts w:asciiTheme="minorHAnsi" w:hAnsiTheme="minorHAnsi" w:cstheme="minorHAnsi"/>
            <w:sz w:val="24"/>
            <w:szCs w:val="24"/>
          </w:rPr>
          <w:id w:val="-1345780151"/>
          <w14:checkbox>
            <w14:checked w14:val="0"/>
            <w14:checkedState w14:val="2612" w14:font="MS Gothic"/>
            <w14:uncheckedState w14:val="2610" w14:font="MS Gothic"/>
          </w14:checkbox>
        </w:sdtPr>
        <w:sdtEndPr/>
        <w:sdtContent>
          <w:r w:rsidR="00BA55CF">
            <w:rPr>
              <w:rFonts w:ascii="MS Gothic" w:eastAsia="MS Gothic" w:hAnsi="MS Gothic" w:cstheme="minorHAnsi" w:hint="eastAsia"/>
              <w:sz w:val="24"/>
              <w:szCs w:val="24"/>
            </w:rPr>
            <w:t>☐</w:t>
          </w:r>
        </w:sdtContent>
      </w:sdt>
      <w:r w:rsidR="00344825" w:rsidRPr="00006CBF">
        <w:rPr>
          <w:rFonts w:asciiTheme="minorHAnsi" w:hAnsiTheme="minorHAnsi" w:cstheme="minorHAnsi"/>
          <w:sz w:val="24"/>
          <w:szCs w:val="24"/>
        </w:rPr>
        <w:tab/>
        <w:t xml:space="preserve">Bidder is a certified SLEB and is requesting </w:t>
      </w:r>
      <w:r w:rsidR="00344825">
        <w:rPr>
          <w:rFonts w:asciiTheme="minorHAnsi" w:hAnsiTheme="minorHAnsi" w:cstheme="minorHAnsi"/>
          <w:sz w:val="24"/>
          <w:szCs w:val="24"/>
        </w:rPr>
        <w:t>5</w:t>
      </w:r>
      <w:r w:rsidR="00344825" w:rsidRPr="00006CBF">
        <w:rPr>
          <w:rFonts w:asciiTheme="minorHAnsi" w:hAnsiTheme="minorHAnsi" w:cstheme="minorHAnsi"/>
          <w:sz w:val="24"/>
          <w:szCs w:val="24"/>
        </w:rPr>
        <w:t xml:space="preserve">% bid preference </w:t>
      </w:r>
      <w:r w:rsidR="00344825">
        <w:rPr>
          <w:rFonts w:asciiTheme="minorHAnsi" w:hAnsiTheme="minorHAnsi" w:cstheme="minorHAnsi"/>
          <w:sz w:val="24"/>
          <w:szCs w:val="24"/>
        </w:rPr>
        <w:t>for contracts over $25,000</w:t>
      </w:r>
      <w:r w:rsidR="00344825" w:rsidRPr="00006CBF">
        <w:rPr>
          <w:rFonts w:asciiTheme="minorHAnsi" w:hAnsiTheme="minorHAnsi" w:cstheme="minorHAnsi"/>
          <w:sz w:val="24"/>
          <w:szCs w:val="24"/>
        </w:rPr>
        <w:t xml:space="preserve">; (Bidder must check the first box and provide its SLEB Certification Number in the </w:t>
      </w:r>
      <w:hyperlink w:anchor="SLEB" w:history="1">
        <w:r w:rsidR="00344825" w:rsidRPr="00A83D96">
          <w:rPr>
            <w:rStyle w:val="Hyperlink"/>
            <w:rFonts w:asciiTheme="minorHAnsi" w:hAnsiTheme="minorHAnsi" w:cstheme="minorHAnsi"/>
            <w:sz w:val="24"/>
            <w:szCs w:val="24"/>
          </w:rPr>
          <w:t>SLEB PARTNERING INFORMATION SHEET</w:t>
        </w:r>
      </w:hyperlink>
      <w:r w:rsidR="00344825" w:rsidRPr="00006CBF">
        <w:rPr>
          <w:rFonts w:asciiTheme="minorHAnsi" w:hAnsiTheme="minorHAnsi" w:cstheme="minorHAnsi"/>
          <w:sz w:val="24"/>
          <w:szCs w:val="24"/>
        </w:rPr>
        <w:t>)</w:t>
      </w:r>
      <w:r w:rsidR="00A83D96">
        <w:rPr>
          <w:rFonts w:asciiTheme="minorHAnsi" w:hAnsiTheme="minorHAnsi" w:cstheme="minorHAnsi"/>
          <w:sz w:val="24"/>
          <w:szCs w:val="24"/>
        </w:rPr>
        <w:t>.</w:t>
      </w:r>
    </w:p>
    <w:bookmarkStart w:id="91" w:name="_Hlk144369873"/>
    <w:p w14:paraId="1DED075C" w14:textId="39FB3316" w:rsidR="00BA55CF" w:rsidRDefault="00625CF6" w:rsidP="00344825">
      <w:pPr>
        <w:pStyle w:val="PlainText"/>
        <w:tabs>
          <w:tab w:val="left" w:pos="1440"/>
          <w:tab w:val="right" w:pos="9720"/>
        </w:tabs>
        <w:spacing w:after="240"/>
        <w:ind w:left="1440" w:hanging="720"/>
        <w:rPr>
          <w:rFonts w:asciiTheme="minorHAnsi" w:hAnsiTheme="minorHAnsi" w:cstheme="minorHAnsi"/>
          <w:sz w:val="24"/>
          <w:szCs w:val="24"/>
        </w:rPr>
      </w:pPr>
      <w:sdt>
        <w:sdtPr>
          <w:rPr>
            <w:rFonts w:asciiTheme="minorHAnsi" w:hAnsiTheme="minorHAnsi" w:cstheme="minorHAnsi"/>
            <w:sz w:val="24"/>
            <w:szCs w:val="24"/>
          </w:rPr>
          <w:id w:val="2133208991"/>
          <w14:checkbox>
            <w14:checked w14:val="0"/>
            <w14:checkedState w14:val="2612" w14:font="MS Gothic"/>
            <w14:uncheckedState w14:val="2610" w14:font="MS Gothic"/>
          </w14:checkbox>
        </w:sdtPr>
        <w:sdtEndPr/>
        <w:sdtContent>
          <w:r w:rsidR="00BA55CF">
            <w:rPr>
              <w:rFonts w:ascii="MS Gothic" w:eastAsia="MS Gothic" w:hAnsi="MS Gothic" w:cstheme="minorHAnsi" w:hint="eastAsia"/>
              <w:sz w:val="24"/>
              <w:szCs w:val="24"/>
            </w:rPr>
            <w:t>☐</w:t>
          </w:r>
        </w:sdtContent>
      </w:sdt>
      <w:r w:rsidR="00BA55CF" w:rsidRPr="00006CBF">
        <w:rPr>
          <w:rFonts w:asciiTheme="minorHAnsi" w:hAnsiTheme="minorHAnsi" w:cstheme="minorHAnsi"/>
          <w:sz w:val="24"/>
          <w:szCs w:val="24"/>
        </w:rPr>
        <w:tab/>
        <w:t>Bidder</w:t>
      </w:r>
      <w:r w:rsidR="00BA55CF">
        <w:rPr>
          <w:rFonts w:asciiTheme="minorHAnsi" w:hAnsiTheme="minorHAnsi" w:cstheme="minorHAnsi"/>
          <w:sz w:val="24"/>
          <w:szCs w:val="24"/>
        </w:rPr>
        <w:t xml:space="preserve"> is not a certified SLEB and is ineligible for any bid preference.</w:t>
      </w:r>
    </w:p>
    <w:p w14:paraId="5677E742" w14:textId="724495C4" w:rsidR="00F43F6A" w:rsidRPr="007C79C0" w:rsidRDefault="00171069" w:rsidP="007C79C0">
      <w:pPr>
        <w:pStyle w:val="ListParagraph"/>
        <w:numPr>
          <w:ilvl w:val="0"/>
          <w:numId w:val="7"/>
        </w:numPr>
        <w:tabs>
          <w:tab w:val="clear" w:pos="1080"/>
          <w:tab w:val="right" w:pos="9720"/>
        </w:tabs>
        <w:spacing w:after="240"/>
        <w:ind w:left="720"/>
        <w:rPr>
          <w:rFonts w:ascii="Calibri" w:hAnsi="Calibri" w:cs="Calibri"/>
          <w:szCs w:val="26"/>
        </w:rPr>
      </w:pPr>
      <w:bookmarkStart w:id="92" w:name="_Hlk101546871"/>
      <w:bookmarkEnd w:id="91"/>
      <w:r w:rsidRPr="007C79C0">
        <w:rPr>
          <w:rFonts w:ascii="Calibri" w:hAnsi="Calibri" w:cs="Calibri"/>
          <w:sz w:val="24"/>
          <w:szCs w:val="24"/>
        </w:rPr>
        <w:t xml:space="preserve">By signing below, </w:t>
      </w:r>
      <w:r w:rsidR="006B4DC6" w:rsidRPr="007C79C0">
        <w:rPr>
          <w:rFonts w:ascii="Calibri" w:hAnsi="Calibri" w:cs="Calibri"/>
          <w:sz w:val="24"/>
          <w:szCs w:val="24"/>
        </w:rPr>
        <w:t xml:space="preserve">the </w:t>
      </w:r>
      <w:r w:rsidRPr="007C79C0">
        <w:rPr>
          <w:rFonts w:ascii="Calibri" w:hAnsi="Calibri" w:cs="Calibri"/>
          <w:sz w:val="24"/>
          <w:szCs w:val="24"/>
        </w:rPr>
        <w:t xml:space="preserve">signatory warrants and represents that </w:t>
      </w:r>
      <w:r w:rsidR="00D054B7" w:rsidRPr="007C79C0">
        <w:rPr>
          <w:rFonts w:ascii="Calibri" w:hAnsi="Calibri" w:cs="Calibri"/>
          <w:sz w:val="24"/>
          <w:szCs w:val="24"/>
        </w:rPr>
        <w:t>the signer</w:t>
      </w:r>
      <w:r w:rsidR="0073263B" w:rsidRPr="007C79C0">
        <w:rPr>
          <w:rFonts w:ascii="Calibri" w:hAnsi="Calibri" w:cs="Calibri"/>
          <w:sz w:val="24"/>
          <w:szCs w:val="24"/>
        </w:rPr>
        <w:t xml:space="preserve"> </w:t>
      </w:r>
      <w:r w:rsidR="00347CCF" w:rsidRPr="007C79C0">
        <w:rPr>
          <w:rFonts w:ascii="Calibri" w:hAnsi="Calibri" w:cs="Calibri"/>
          <w:sz w:val="24"/>
          <w:szCs w:val="24"/>
        </w:rPr>
        <w:t>has completed</w:t>
      </w:r>
      <w:r w:rsidR="0073263B" w:rsidRPr="007C79C0">
        <w:rPr>
          <w:rFonts w:ascii="Calibri" w:hAnsi="Calibri" w:cs="Calibri"/>
          <w:sz w:val="24"/>
          <w:szCs w:val="24"/>
        </w:rPr>
        <w:t xml:space="preserve">, </w:t>
      </w:r>
      <w:r w:rsidR="00D5410F" w:rsidRPr="007C79C0">
        <w:rPr>
          <w:rFonts w:ascii="Calibri" w:hAnsi="Calibri" w:cs="Calibri"/>
          <w:sz w:val="24"/>
          <w:szCs w:val="24"/>
        </w:rPr>
        <w:t>acknowledge</w:t>
      </w:r>
      <w:r w:rsidR="003D57A5" w:rsidRPr="007C79C0">
        <w:rPr>
          <w:rFonts w:ascii="Calibri" w:hAnsi="Calibri" w:cs="Calibri"/>
          <w:sz w:val="24"/>
          <w:szCs w:val="24"/>
        </w:rPr>
        <w:t>d</w:t>
      </w:r>
      <w:r w:rsidR="0066489F" w:rsidRPr="007C79C0">
        <w:rPr>
          <w:rFonts w:ascii="Calibri" w:hAnsi="Calibri" w:cs="Calibri"/>
          <w:sz w:val="24"/>
          <w:szCs w:val="24"/>
        </w:rPr>
        <w:t>,</w:t>
      </w:r>
      <w:r w:rsidRPr="007C79C0">
        <w:rPr>
          <w:rFonts w:ascii="Calibri" w:hAnsi="Calibri" w:cs="Calibri"/>
          <w:sz w:val="24"/>
          <w:szCs w:val="24"/>
        </w:rPr>
        <w:t xml:space="preserve"> </w:t>
      </w:r>
      <w:r w:rsidR="0073263B" w:rsidRPr="007C79C0">
        <w:rPr>
          <w:rFonts w:ascii="Calibri" w:hAnsi="Calibri" w:cs="Calibri"/>
          <w:sz w:val="24"/>
          <w:szCs w:val="24"/>
        </w:rPr>
        <w:t xml:space="preserve">and agreed to </w:t>
      </w:r>
      <w:r w:rsidRPr="007C79C0">
        <w:rPr>
          <w:rFonts w:ascii="Calibri" w:hAnsi="Calibri" w:cs="Calibri"/>
          <w:sz w:val="24"/>
          <w:szCs w:val="24"/>
        </w:rPr>
        <w:t xml:space="preserve">this </w:t>
      </w:r>
      <w:r w:rsidR="00D5410F" w:rsidRPr="007C79C0">
        <w:rPr>
          <w:rFonts w:ascii="Calibri" w:hAnsi="Calibri" w:cs="Calibri"/>
          <w:sz w:val="24"/>
          <w:szCs w:val="24"/>
        </w:rPr>
        <w:t>Bidder Acceptance</w:t>
      </w:r>
      <w:r w:rsidR="0083288B" w:rsidRPr="007C79C0">
        <w:rPr>
          <w:rFonts w:ascii="Calibri" w:hAnsi="Calibri" w:cs="Calibri"/>
          <w:sz w:val="24"/>
          <w:szCs w:val="24"/>
        </w:rPr>
        <w:t xml:space="preserve"> </w:t>
      </w:r>
      <w:r w:rsidRPr="007C79C0">
        <w:rPr>
          <w:rFonts w:ascii="Calibri" w:hAnsi="Calibri" w:cs="Calibri"/>
          <w:sz w:val="24"/>
          <w:szCs w:val="24"/>
        </w:rPr>
        <w:t xml:space="preserve">in </w:t>
      </w:r>
      <w:r w:rsidR="00D054B7" w:rsidRPr="007C79C0">
        <w:rPr>
          <w:rFonts w:ascii="Calibri" w:hAnsi="Calibri" w:cs="Calibri"/>
          <w:sz w:val="24"/>
          <w:szCs w:val="24"/>
        </w:rPr>
        <w:t xml:space="preserve">their </w:t>
      </w:r>
      <w:r w:rsidRPr="007C79C0">
        <w:rPr>
          <w:rFonts w:ascii="Calibri" w:hAnsi="Calibri" w:cs="Calibri"/>
          <w:sz w:val="24"/>
          <w:szCs w:val="24"/>
        </w:rPr>
        <w:t xml:space="preserve">authorized capacity and that by </w:t>
      </w:r>
      <w:r w:rsidR="0073263B" w:rsidRPr="007C79C0">
        <w:rPr>
          <w:rFonts w:ascii="Calibri" w:hAnsi="Calibri" w:cs="Calibri"/>
          <w:sz w:val="24"/>
          <w:szCs w:val="24"/>
        </w:rPr>
        <w:t>their</w:t>
      </w:r>
      <w:r w:rsidRPr="007C79C0">
        <w:rPr>
          <w:rFonts w:ascii="Calibri" w:hAnsi="Calibri" w:cs="Calibri"/>
          <w:sz w:val="24"/>
          <w:szCs w:val="24"/>
        </w:rPr>
        <w:t xml:space="preserve"> signature on this </w:t>
      </w:r>
      <w:r w:rsidR="00D5410F" w:rsidRPr="007C79C0">
        <w:rPr>
          <w:rFonts w:ascii="Calibri" w:hAnsi="Calibri" w:cs="Calibri"/>
          <w:sz w:val="24"/>
          <w:szCs w:val="24"/>
        </w:rPr>
        <w:t>Bidder Acceptance</w:t>
      </w:r>
      <w:r w:rsidRPr="007C79C0">
        <w:rPr>
          <w:rFonts w:ascii="Calibri" w:hAnsi="Calibri" w:cs="Calibri"/>
          <w:sz w:val="24"/>
          <w:szCs w:val="24"/>
        </w:rPr>
        <w:t xml:space="preserve">, </w:t>
      </w:r>
      <w:r w:rsidR="0073263B" w:rsidRPr="007C79C0">
        <w:rPr>
          <w:rFonts w:ascii="Calibri" w:hAnsi="Calibri" w:cs="Calibri"/>
          <w:sz w:val="24"/>
          <w:szCs w:val="24"/>
        </w:rPr>
        <w:t>they and</w:t>
      </w:r>
      <w:r w:rsidRPr="007C79C0">
        <w:rPr>
          <w:rFonts w:ascii="Calibri" w:hAnsi="Calibri" w:cs="Calibri"/>
          <w:sz w:val="24"/>
          <w:szCs w:val="24"/>
        </w:rPr>
        <w:t xml:space="preserve"> the entity upon behalf of which </w:t>
      </w:r>
      <w:r w:rsidR="0073263B" w:rsidRPr="007C79C0">
        <w:rPr>
          <w:rFonts w:ascii="Calibri" w:hAnsi="Calibri" w:cs="Calibri"/>
          <w:sz w:val="24"/>
          <w:szCs w:val="24"/>
        </w:rPr>
        <w:t>they</w:t>
      </w:r>
      <w:r w:rsidRPr="007C79C0">
        <w:rPr>
          <w:rFonts w:ascii="Calibri" w:hAnsi="Calibri" w:cs="Calibri"/>
          <w:sz w:val="24"/>
          <w:szCs w:val="24"/>
        </w:rPr>
        <w:t xml:space="preserve"> acted, </w:t>
      </w:r>
      <w:r w:rsidR="00D5410F" w:rsidRPr="007C79C0">
        <w:rPr>
          <w:rFonts w:ascii="Calibri" w:hAnsi="Calibri" w:cs="Calibri"/>
          <w:sz w:val="24"/>
          <w:szCs w:val="24"/>
        </w:rPr>
        <w:t>acknowledge</w:t>
      </w:r>
      <w:r w:rsidR="003D57A5" w:rsidRPr="007C79C0">
        <w:rPr>
          <w:rFonts w:ascii="Calibri" w:hAnsi="Calibri" w:cs="Calibri"/>
          <w:sz w:val="24"/>
          <w:szCs w:val="24"/>
        </w:rPr>
        <w:t>d</w:t>
      </w:r>
      <w:r w:rsidR="0073263B" w:rsidRPr="007C79C0">
        <w:rPr>
          <w:rFonts w:ascii="Calibri" w:hAnsi="Calibri" w:cs="Calibri"/>
          <w:sz w:val="24"/>
          <w:szCs w:val="24"/>
        </w:rPr>
        <w:t xml:space="preserve"> and agreed to </w:t>
      </w:r>
      <w:r w:rsidRPr="007C79C0">
        <w:rPr>
          <w:rFonts w:ascii="Calibri" w:hAnsi="Calibri" w:cs="Calibri"/>
          <w:sz w:val="24"/>
          <w:szCs w:val="24"/>
        </w:rPr>
        <w:t xml:space="preserve">this </w:t>
      </w:r>
      <w:r w:rsidR="00D5410F" w:rsidRPr="007C79C0">
        <w:rPr>
          <w:rFonts w:ascii="Calibri" w:hAnsi="Calibri" w:cs="Calibri"/>
          <w:sz w:val="24"/>
          <w:szCs w:val="24"/>
        </w:rPr>
        <w:t>Bidder Acceptance</w:t>
      </w:r>
      <w:r w:rsidR="009E440D" w:rsidRPr="007C79C0">
        <w:rPr>
          <w:rFonts w:ascii="Calibri" w:hAnsi="Calibri" w:cs="Calibri"/>
          <w:sz w:val="24"/>
          <w:szCs w:val="24"/>
        </w:rPr>
        <w:t xml:space="preserve"> and that all are true and correct and are made under penalty of perjury pursuant to the laws of California</w:t>
      </w:r>
      <w:r w:rsidRPr="007C79C0">
        <w:rPr>
          <w:rFonts w:ascii="Calibri" w:hAnsi="Calibri" w:cs="Calibri"/>
          <w:sz w:val="24"/>
          <w:szCs w:val="24"/>
        </w:rPr>
        <w:t>.</w:t>
      </w:r>
      <w:bookmarkEnd w:id="92"/>
    </w:p>
    <w:p w14:paraId="50EFA8D1" w14:textId="77777777" w:rsidR="00F43F6A" w:rsidRDefault="00F43F6A" w:rsidP="00F43F6A">
      <w:pPr>
        <w:pStyle w:val="PlainText"/>
        <w:tabs>
          <w:tab w:val="right" w:pos="5040"/>
          <w:tab w:val="left" w:pos="5220"/>
          <w:tab w:val="right" w:pos="10620"/>
        </w:tabs>
        <w:rPr>
          <w:rFonts w:ascii="Calibri" w:hAnsi="Calibri" w:cs="Calibri"/>
        </w:rPr>
      </w:pPr>
    </w:p>
    <w:tbl>
      <w:tblPr>
        <w:tblStyle w:val="TableGrid"/>
        <w:tblW w:w="0" w:type="auto"/>
        <w:tblLook w:val="04A0" w:firstRow="1" w:lastRow="0" w:firstColumn="1" w:lastColumn="0" w:noHBand="0" w:noVBand="1"/>
      </w:tblPr>
      <w:tblGrid>
        <w:gridCol w:w="9990"/>
      </w:tblGrid>
      <w:tr w:rsidR="0066489F" w:rsidRPr="0050600E" w14:paraId="3A9A832E" w14:textId="77777777" w:rsidTr="008A5CFA">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667866D2" w14:textId="77777777" w:rsidR="0066489F" w:rsidRPr="0050600E" w:rsidRDefault="0066489F" w:rsidP="00A5355D">
            <w:pPr>
              <w:pStyle w:val="PlainText"/>
              <w:tabs>
                <w:tab w:val="right" w:pos="9660"/>
              </w:tabs>
              <w:spacing w:before="360" w:line="720" w:lineRule="auto"/>
              <w:ind w:left="30"/>
              <w:rPr>
                <w:rFonts w:ascii="Calibri" w:hAnsi="Calibri" w:cs="Calibri"/>
                <w:color w:val="0000FF"/>
                <w:spacing w:val="-3"/>
                <w:sz w:val="24"/>
                <w:szCs w:val="24"/>
                <w:u w:val="single"/>
              </w:rPr>
            </w:pPr>
            <w:bookmarkStart w:id="93" w:name="_Hlk102119410"/>
            <w:r w:rsidRPr="0050600E">
              <w:rPr>
                <w:rFonts w:ascii="Calibri" w:hAnsi="Calibri" w:cs="Calibri"/>
                <w:b/>
                <w:sz w:val="24"/>
                <w:szCs w:val="24"/>
              </w:rPr>
              <w:t xml:space="preserve">SIGNATURE: </w:t>
            </w:r>
            <w:r w:rsidRPr="0050600E">
              <w:rPr>
                <w:rFonts w:ascii="Calibri" w:hAnsi="Calibri" w:cs="Calibri"/>
                <w:color w:val="0000FF"/>
                <w:spacing w:val="-3"/>
                <w:sz w:val="24"/>
                <w:szCs w:val="24"/>
              </w:rPr>
              <w:sym w:font="Wingdings" w:char="F03F"/>
            </w:r>
            <w:r w:rsidRPr="00356299">
              <w:rPr>
                <w:rFonts w:ascii="Calibri" w:hAnsi="Calibri" w:cs="Calibri"/>
                <w:sz w:val="24"/>
                <w:szCs w:val="24"/>
                <w:u w:val="single"/>
              </w:rPr>
              <w:tab/>
            </w:r>
          </w:p>
          <w:p w14:paraId="340D6766" w14:textId="401360F6" w:rsidR="0066489F" w:rsidRDefault="0066489F" w:rsidP="00A5355D">
            <w:pPr>
              <w:pStyle w:val="PlainText"/>
              <w:tabs>
                <w:tab w:val="left" w:pos="3555"/>
                <w:tab w:val="right" w:pos="9660"/>
              </w:tabs>
              <w:spacing w:line="720" w:lineRule="auto"/>
              <w:ind w:left="30"/>
              <w:rPr>
                <w:rFonts w:ascii="Calibri" w:hAnsi="Calibri" w:cs="Calibri"/>
                <w:b/>
                <w:sz w:val="24"/>
                <w:szCs w:val="24"/>
                <w:u w:val="single"/>
              </w:rPr>
            </w:pPr>
            <w:r w:rsidRPr="00356299">
              <w:rPr>
                <w:rFonts w:ascii="Calibri" w:hAnsi="Calibri" w:cs="Calibri"/>
                <w:sz w:val="24"/>
                <w:szCs w:val="24"/>
              </w:rPr>
              <w:t>Name/Title of Authorized Signer:</w:t>
            </w:r>
            <w:r w:rsidRPr="00356299">
              <w:rPr>
                <w:rFonts w:ascii="Calibri" w:hAnsi="Calibri" w:cs="Calibri"/>
                <w:sz w:val="24"/>
                <w:szCs w:val="24"/>
                <w:u w:val="single"/>
              </w:rPr>
              <w:tab/>
            </w:r>
            <w:r>
              <w:rPr>
                <w:rFonts w:ascii="Calibri" w:hAnsi="Calibri" w:cs="Calibri"/>
                <w:sz w:val="24"/>
                <w:szCs w:val="24"/>
                <w:u w:val="single"/>
              </w:rPr>
              <w:tab/>
            </w:r>
          </w:p>
          <w:p w14:paraId="0144771F" w14:textId="5FBA9D22" w:rsidR="0066489F" w:rsidRPr="0050600E" w:rsidRDefault="0066489F" w:rsidP="00A5355D">
            <w:pPr>
              <w:pStyle w:val="PlainText"/>
              <w:tabs>
                <w:tab w:val="left" w:pos="1440"/>
                <w:tab w:val="right" w:pos="2880"/>
                <w:tab w:val="left" w:pos="2970"/>
                <w:tab w:val="left" w:pos="4011"/>
                <w:tab w:val="right" w:pos="8280"/>
                <w:tab w:val="left" w:pos="8370"/>
                <w:tab w:val="right" w:pos="9660"/>
              </w:tabs>
              <w:spacing w:line="720" w:lineRule="auto"/>
              <w:ind w:left="30"/>
              <w:rPr>
                <w:rFonts w:ascii="Calibri" w:hAnsi="Calibri" w:cs="Calibri"/>
                <w:sz w:val="24"/>
                <w:szCs w:val="24"/>
              </w:rPr>
            </w:pPr>
            <w:r w:rsidRPr="00356299">
              <w:rPr>
                <w:rFonts w:ascii="Calibri" w:hAnsi="Calibri" w:cs="Calibri"/>
                <w:sz w:val="24"/>
                <w:szCs w:val="24"/>
              </w:rPr>
              <w:t>Dated this</w:t>
            </w:r>
            <w:r w:rsidRPr="00356299">
              <w:rPr>
                <w:rFonts w:ascii="Calibri" w:hAnsi="Calibri" w:cs="Calibri"/>
                <w:sz w:val="24"/>
                <w:szCs w:val="24"/>
                <w:u w:val="single"/>
              </w:rPr>
              <w:tab/>
            </w:r>
            <w:r w:rsidRPr="00356299">
              <w:rPr>
                <w:rFonts w:ascii="Calibri" w:hAnsi="Calibri" w:cs="Calibri"/>
                <w:sz w:val="24"/>
                <w:szCs w:val="24"/>
                <w:u w:val="single"/>
              </w:rPr>
              <w:tab/>
            </w:r>
            <w:r w:rsidRPr="00356299">
              <w:rPr>
                <w:rFonts w:ascii="Calibri" w:hAnsi="Calibri" w:cs="Calibri"/>
                <w:sz w:val="24"/>
                <w:szCs w:val="24"/>
              </w:rPr>
              <w:tab/>
              <w:t>day of</w:t>
            </w:r>
            <w:r w:rsidRPr="00356299">
              <w:rPr>
                <w:rFonts w:ascii="Calibri" w:hAnsi="Calibri" w:cs="Calibri"/>
                <w:sz w:val="24"/>
                <w:szCs w:val="24"/>
                <w:u w:val="single"/>
              </w:rPr>
              <w:tab/>
            </w:r>
            <w:r w:rsidRPr="00356299">
              <w:rPr>
                <w:rFonts w:ascii="Calibri" w:hAnsi="Calibri" w:cs="Calibri"/>
                <w:sz w:val="24"/>
                <w:szCs w:val="24"/>
                <w:u w:val="single"/>
              </w:rPr>
              <w:tab/>
            </w:r>
            <w:r w:rsidRPr="00356299">
              <w:rPr>
                <w:rFonts w:ascii="Calibri" w:hAnsi="Calibri" w:cs="Calibri"/>
                <w:sz w:val="24"/>
                <w:szCs w:val="24"/>
              </w:rPr>
              <w:tab/>
              <w:t>20</w:t>
            </w:r>
            <w:r w:rsidRPr="00356299">
              <w:rPr>
                <w:rFonts w:ascii="Calibri" w:hAnsi="Calibri" w:cs="Calibri"/>
                <w:sz w:val="24"/>
                <w:szCs w:val="24"/>
                <w:u w:val="single"/>
              </w:rPr>
              <w:tab/>
            </w:r>
          </w:p>
        </w:tc>
      </w:tr>
      <w:bookmarkEnd w:id="93"/>
    </w:tbl>
    <w:p w14:paraId="152C2B9A" w14:textId="2CE59260" w:rsidR="00B54BE8" w:rsidRDefault="00B54BE8" w:rsidP="00F43F6A">
      <w:pPr>
        <w:pStyle w:val="PlainText"/>
        <w:tabs>
          <w:tab w:val="right" w:pos="5040"/>
          <w:tab w:val="left" w:pos="5220"/>
          <w:tab w:val="right" w:pos="10620"/>
        </w:tabs>
        <w:rPr>
          <w:rFonts w:ascii="Calibri" w:hAnsi="Calibri" w:cs="Calibri"/>
        </w:rPr>
      </w:pPr>
      <w:r>
        <w:rPr>
          <w:rFonts w:ascii="Calibri" w:hAnsi="Calibri" w:cs="Calibri"/>
        </w:rPr>
        <w:br w:type="page"/>
      </w:r>
    </w:p>
    <w:p w14:paraId="7E2D3C85" w14:textId="77777777" w:rsidR="00F43F6A" w:rsidRPr="00A85450" w:rsidRDefault="00F43F6A" w:rsidP="00F43F6A">
      <w:pPr>
        <w:pStyle w:val="PlainText"/>
        <w:tabs>
          <w:tab w:val="right" w:pos="5040"/>
          <w:tab w:val="left" w:pos="5220"/>
          <w:tab w:val="right" w:pos="10620"/>
        </w:tabs>
        <w:rPr>
          <w:rFonts w:ascii="Calibri" w:hAnsi="Calibri" w:cs="Calibri"/>
        </w:rPr>
      </w:pPr>
    </w:p>
    <w:p w14:paraId="0ADD47DF" w14:textId="1AC56500" w:rsidR="001B2677" w:rsidRPr="00A83D96" w:rsidRDefault="001B2677" w:rsidP="008D01B3">
      <w:pPr>
        <w:pStyle w:val="PlainText"/>
        <w:tabs>
          <w:tab w:val="left" w:pos="1440"/>
          <w:tab w:val="right" w:pos="2880"/>
          <w:tab w:val="left" w:pos="2970"/>
          <w:tab w:val="left" w:pos="4011"/>
          <w:tab w:val="right" w:pos="8640"/>
          <w:tab w:val="left" w:pos="8730"/>
          <w:tab w:val="right" w:pos="10800"/>
        </w:tabs>
        <w:rPr>
          <w:rFonts w:ascii="Calibri" w:hAnsi="Calibri" w:cs="Calibri"/>
          <w:sz w:val="2"/>
          <w:szCs w:val="2"/>
          <w:u w:val="single"/>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260"/>
      </w:tblGrid>
      <w:tr w:rsidR="00D26CF6" w:rsidRPr="00D26CF6" w14:paraId="78640C4E" w14:textId="77777777" w:rsidTr="00CE1BC8">
        <w:tc>
          <w:tcPr>
            <w:tcW w:w="10260" w:type="dxa"/>
            <w:shd w:val="clear" w:color="auto" w:fill="DEEAF6" w:themeFill="accent5" w:themeFillTint="33"/>
          </w:tcPr>
          <w:p w14:paraId="44FEA746" w14:textId="77777777" w:rsidR="00D26CF6" w:rsidRPr="00D26CF6" w:rsidRDefault="00D26CF6" w:rsidP="00ED7D29">
            <w:pPr>
              <w:pStyle w:val="Heading4"/>
              <w:tabs>
                <w:tab w:val="clear" w:pos="10620"/>
                <w:tab w:val="right" w:pos="9870"/>
              </w:tabs>
              <w:ind w:left="-15"/>
              <w:jc w:val="left"/>
            </w:pPr>
            <w:r w:rsidRPr="00CE1BC8">
              <w:t>DEBARMENT AND SUSPENSION CERTIFICATION (PROCUREMENTS $25,000 AND OVER)</w:t>
            </w:r>
          </w:p>
        </w:tc>
      </w:tr>
    </w:tbl>
    <w:p w14:paraId="117D4DD0" w14:textId="77777777" w:rsidR="001B2677" w:rsidRPr="0000769B" w:rsidRDefault="001B2677" w:rsidP="001B2677">
      <w:pPr>
        <w:pStyle w:val="NormalWeb"/>
        <w:spacing w:after="120" w:afterAutospacing="0"/>
        <w:rPr>
          <w:rFonts w:asciiTheme="minorHAnsi" w:hAnsiTheme="minorHAnsi" w:cstheme="minorHAnsi"/>
          <w:color w:val="000000"/>
        </w:rPr>
      </w:pPr>
      <w:r w:rsidRPr="0000769B">
        <w:rPr>
          <w:rFonts w:asciiTheme="minorHAnsi" w:hAnsiTheme="minorHAnsi" w:cstheme="minorHAnsi"/>
          <w:color w:val="000000"/>
        </w:rPr>
        <w:t>The bidder, under penalty of perjury, certifies that, except as noted below, bidder, its principal, and any named and unnamed subcontractor:</w:t>
      </w:r>
    </w:p>
    <w:p w14:paraId="0F1ED57E" w14:textId="77777777" w:rsidR="001B2677" w:rsidRPr="0000769B" w:rsidRDefault="001B2677" w:rsidP="00CE1BC8">
      <w:pPr>
        <w:numPr>
          <w:ilvl w:val="0"/>
          <w:numId w:val="25"/>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Is not currently under suspension, debarment, voluntary exclusion, or determination of ineligibility by any federal agency;</w:t>
      </w:r>
    </w:p>
    <w:p w14:paraId="2CF10DB4" w14:textId="77777777" w:rsidR="001B2677" w:rsidRPr="0000769B" w:rsidRDefault="001B2677" w:rsidP="00CE1BC8">
      <w:pPr>
        <w:numPr>
          <w:ilvl w:val="0"/>
          <w:numId w:val="25"/>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suspended, debarred, voluntarily excluded or determined ineligible by any federal agency within the past three years;</w:t>
      </w:r>
    </w:p>
    <w:p w14:paraId="36A77E72" w14:textId="77777777" w:rsidR="001B2677" w:rsidRPr="0000769B" w:rsidRDefault="001B2677" w:rsidP="00CE1BC8">
      <w:pPr>
        <w:numPr>
          <w:ilvl w:val="0"/>
          <w:numId w:val="25"/>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Does not have a proposed debarment pending; and</w:t>
      </w:r>
    </w:p>
    <w:p w14:paraId="52AA9CE7" w14:textId="77777777" w:rsidR="001B2677" w:rsidRPr="0000769B" w:rsidRDefault="001B2677" w:rsidP="00CE1BC8">
      <w:pPr>
        <w:numPr>
          <w:ilvl w:val="0"/>
          <w:numId w:val="25"/>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76521A50" w14:textId="77777777" w:rsidR="001B2677" w:rsidRDefault="001B2677" w:rsidP="001B2677">
      <w:p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If there are any exceptions to this certification, insert the exceptions in the following space. For any exception noted, indicate to whom it applies, initiating agency, and dates of action. Exceptions will not necessarily result in denial of award but will be considered in determining Contractor responsibility.</w:t>
      </w:r>
    </w:p>
    <w:p w14:paraId="46C86B72" w14:textId="77777777" w:rsidR="001B2677" w:rsidRDefault="001B2677" w:rsidP="001B2677">
      <w:pPr>
        <w:spacing w:before="100" w:beforeAutospacing="1" w:after="120"/>
        <w:rPr>
          <w:rFonts w:asciiTheme="minorHAnsi" w:hAnsiTheme="minorHAnsi" w:cstheme="minorHAnsi"/>
          <w:color w:val="000000"/>
          <w:sz w:val="24"/>
          <w:szCs w:val="24"/>
        </w:rPr>
      </w:pPr>
    </w:p>
    <w:p w14:paraId="11CEBBF9" w14:textId="77777777" w:rsidR="001B2677" w:rsidRDefault="001B2677" w:rsidP="001B2677">
      <w:pPr>
        <w:spacing w:before="100" w:beforeAutospacing="1" w:after="120"/>
        <w:rPr>
          <w:rFonts w:asciiTheme="minorHAnsi" w:hAnsiTheme="minorHAnsi" w:cstheme="minorHAnsi"/>
          <w:color w:val="000000"/>
          <w:sz w:val="24"/>
          <w:szCs w:val="24"/>
        </w:rPr>
      </w:pPr>
    </w:p>
    <w:p w14:paraId="430E04D7" w14:textId="77777777" w:rsidR="001B2677" w:rsidRDefault="001B2677" w:rsidP="001B2677">
      <w:pPr>
        <w:spacing w:before="100" w:beforeAutospacing="1" w:after="120"/>
        <w:rPr>
          <w:rFonts w:asciiTheme="minorHAnsi" w:hAnsiTheme="minorHAnsi" w:cstheme="minorHAnsi"/>
          <w:color w:val="000000"/>
          <w:sz w:val="24"/>
          <w:szCs w:val="24"/>
        </w:rPr>
      </w:pPr>
    </w:p>
    <w:p w14:paraId="0BDC8D97" w14:textId="77777777" w:rsidR="001B2677" w:rsidRPr="0000769B" w:rsidRDefault="001B2677" w:rsidP="001B2677">
      <w:pPr>
        <w:spacing w:before="100" w:beforeAutospacing="1" w:after="120"/>
        <w:rPr>
          <w:rFonts w:asciiTheme="minorHAnsi" w:hAnsiTheme="minorHAnsi" w:cstheme="minorHAnsi"/>
          <w:color w:val="000000"/>
          <w:sz w:val="24"/>
          <w:szCs w:val="24"/>
        </w:rPr>
      </w:pPr>
    </w:p>
    <w:p w14:paraId="27309966" w14:textId="5D26A73C" w:rsidR="001B2677" w:rsidRDefault="001B2677" w:rsidP="001B2677">
      <w:pPr>
        <w:spacing w:before="100" w:beforeAutospacing="1" w:after="120"/>
        <w:ind w:left="720" w:hanging="7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Notes: </w:t>
      </w:r>
      <w:r>
        <w:rPr>
          <w:rFonts w:asciiTheme="minorHAnsi" w:hAnsiTheme="minorHAnsi" w:cstheme="minorHAnsi"/>
          <w:color w:val="000000"/>
          <w:sz w:val="24"/>
          <w:szCs w:val="24"/>
        </w:rPr>
        <w:tab/>
      </w:r>
      <w:r w:rsidRPr="0000769B">
        <w:rPr>
          <w:rFonts w:asciiTheme="minorHAnsi" w:hAnsiTheme="minorHAnsi" w:cstheme="minorHAnsi"/>
          <w:color w:val="000000"/>
          <w:sz w:val="24"/>
          <w:szCs w:val="24"/>
        </w:rPr>
        <w:t xml:space="preserve">Providing false information may result in criminal prosecution or administrative sanctions. The above certification is part of the Proposal. Signing this Proposal on the signature portion thereof </w:t>
      </w:r>
      <w:r w:rsidR="00F43EF7">
        <w:rPr>
          <w:rFonts w:asciiTheme="minorHAnsi" w:hAnsiTheme="minorHAnsi" w:cstheme="minorHAnsi"/>
          <w:color w:val="000000"/>
          <w:sz w:val="24"/>
          <w:szCs w:val="24"/>
        </w:rPr>
        <w:t>must</w:t>
      </w:r>
      <w:r w:rsidRPr="0000769B">
        <w:rPr>
          <w:rFonts w:asciiTheme="minorHAnsi" w:hAnsiTheme="minorHAnsi" w:cstheme="minorHAnsi"/>
          <w:color w:val="000000"/>
          <w:sz w:val="24"/>
          <w:szCs w:val="24"/>
        </w:rPr>
        <w:t xml:space="preserve"> also constitute signature of this Certification.</w:t>
      </w:r>
    </w:p>
    <w:p w14:paraId="0E7992BC" w14:textId="77777777" w:rsidR="001B2677" w:rsidRPr="00BB450C" w:rsidRDefault="001B2677" w:rsidP="001B2677">
      <w:pPr>
        <w:spacing w:before="100" w:beforeAutospacing="1" w:after="120"/>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9990"/>
      </w:tblGrid>
      <w:tr w:rsidR="001B2677" w:rsidRPr="00BB450C" w14:paraId="7A2F4CA1" w14:textId="77777777" w:rsidTr="008A5CFA">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68FEDE02" w14:textId="77777777" w:rsidR="001B2677" w:rsidRPr="00FA5023" w:rsidRDefault="001B2677" w:rsidP="008A5CFA">
            <w:pPr>
              <w:tabs>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BIDDER: </w:t>
            </w:r>
            <w:r w:rsidRPr="00FA5023">
              <w:rPr>
                <w:rFonts w:asciiTheme="minorHAnsi" w:hAnsiTheme="minorHAnsi" w:cstheme="minorHAnsi"/>
                <w:b/>
                <w:color w:val="000000"/>
                <w:sz w:val="24"/>
                <w:szCs w:val="24"/>
                <w:u w:val="single"/>
              </w:rPr>
              <w:tab/>
            </w:r>
          </w:p>
          <w:p w14:paraId="1497D6E9" w14:textId="77777777" w:rsidR="001B2677" w:rsidRPr="00FA5023" w:rsidRDefault="001B2677" w:rsidP="008A5CFA">
            <w:pPr>
              <w:tabs>
                <w:tab w:val="left" w:pos="5065"/>
                <w:tab w:val="left" w:pos="5245"/>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PRINCIPAL: </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TITLE: </w:t>
            </w:r>
            <w:r w:rsidRPr="00FA5023">
              <w:rPr>
                <w:rFonts w:asciiTheme="minorHAnsi" w:hAnsiTheme="minorHAnsi" w:cstheme="minorHAnsi"/>
                <w:b/>
                <w:color w:val="000000"/>
                <w:sz w:val="24"/>
                <w:szCs w:val="24"/>
                <w:u w:val="single"/>
              </w:rPr>
              <w:tab/>
            </w:r>
          </w:p>
          <w:p w14:paraId="201C5681" w14:textId="77777777" w:rsidR="001B2677" w:rsidRPr="00BB450C" w:rsidRDefault="001B2677" w:rsidP="008A5CFA">
            <w:pPr>
              <w:tabs>
                <w:tab w:val="left" w:pos="5065"/>
                <w:tab w:val="left" w:pos="5245"/>
                <w:tab w:val="right" w:pos="9565"/>
              </w:tabs>
              <w:spacing w:before="360" w:after="360" w:line="360" w:lineRule="auto"/>
              <w:rPr>
                <w:rFonts w:asciiTheme="minorHAnsi" w:hAnsiTheme="minorHAnsi" w:cstheme="minorHAnsi"/>
                <w:b/>
                <w:color w:val="000000"/>
                <w:sz w:val="24"/>
                <w:szCs w:val="24"/>
                <w:u w:val="single"/>
              </w:rPr>
            </w:pPr>
            <w:r w:rsidRPr="00BB450C">
              <w:rPr>
                <w:rFonts w:asciiTheme="minorHAnsi" w:hAnsiTheme="minorHAnsi" w:cstheme="minorHAnsi"/>
                <w:b/>
                <w:color w:val="000000"/>
                <w:sz w:val="24"/>
                <w:szCs w:val="24"/>
              </w:rPr>
              <w:t xml:space="preserve">SIGNATURE: </w:t>
            </w:r>
            <w:r w:rsidRPr="0050600E">
              <w:rPr>
                <w:rFonts w:ascii="Calibri" w:hAnsi="Calibri" w:cs="Calibri"/>
                <w:color w:val="0000FF"/>
                <w:spacing w:val="-3"/>
                <w:sz w:val="24"/>
                <w:szCs w:val="24"/>
              </w:rPr>
              <w:sym w:font="Wingdings" w:char="F03F"/>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DATE: </w:t>
            </w:r>
            <w:r w:rsidRPr="00FA5023">
              <w:rPr>
                <w:rFonts w:asciiTheme="minorHAnsi" w:hAnsiTheme="minorHAnsi" w:cstheme="minorHAnsi"/>
                <w:b/>
                <w:color w:val="000000"/>
                <w:sz w:val="24"/>
                <w:szCs w:val="24"/>
                <w:u w:val="single"/>
              </w:rPr>
              <w:tab/>
            </w:r>
          </w:p>
        </w:tc>
      </w:tr>
    </w:tbl>
    <w:p w14:paraId="661ADAB9" w14:textId="77777777" w:rsidR="008D01B3" w:rsidRPr="0097718A" w:rsidRDefault="008D01B3">
      <w:pPr>
        <w:rPr>
          <w:sz w:val="2"/>
          <w:szCs w:val="2"/>
        </w:rPr>
      </w:pPr>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344825" w:rsidRPr="004A43AE" w14:paraId="7827D5DF" w14:textId="77777777" w:rsidTr="00344825">
        <w:tc>
          <w:tcPr>
            <w:tcW w:w="10296" w:type="dxa"/>
            <w:shd w:val="clear" w:color="auto" w:fill="DEEAF6" w:themeFill="accent5" w:themeFillTint="33"/>
          </w:tcPr>
          <w:p w14:paraId="3C17CD32" w14:textId="77777777" w:rsidR="00344825" w:rsidRPr="0066296E" w:rsidRDefault="00344825" w:rsidP="00291736">
            <w:pPr>
              <w:pStyle w:val="Heading4"/>
              <w:jc w:val="left"/>
            </w:pPr>
            <w:bookmarkStart w:id="94" w:name="_Bidder_Signature:_("/>
            <w:bookmarkStart w:id="95" w:name="SLEB"/>
            <w:bookmarkEnd w:id="94"/>
            <w:r w:rsidRPr="0066296E">
              <w:t>SMALL LOCAL EMERGING BUSINESS (SLEB) INFORMATION SHEET</w:t>
            </w:r>
            <w:bookmarkEnd w:id="95"/>
          </w:p>
        </w:tc>
      </w:tr>
    </w:tbl>
    <w:p w14:paraId="2B44BCA1" w14:textId="77777777" w:rsidR="00344825" w:rsidRDefault="00344825" w:rsidP="00344825">
      <w:pPr>
        <w:pStyle w:val="RFP-QHeader2"/>
        <w:jc w:val="left"/>
        <w:rPr>
          <w:rFonts w:ascii="Calibri" w:hAnsi="Calibri" w:cs="Calibri"/>
        </w:rPr>
      </w:pPr>
    </w:p>
    <w:p w14:paraId="070546A1" w14:textId="77777777" w:rsidR="00344825" w:rsidRDefault="00344825" w:rsidP="00344825">
      <w:pPr>
        <w:pStyle w:val="PlainText"/>
        <w:tabs>
          <w:tab w:val="left" w:pos="1440"/>
          <w:tab w:val="right" w:pos="9720"/>
        </w:tabs>
        <w:spacing w:after="240"/>
        <w:rPr>
          <w:rFonts w:ascii="Calibri" w:hAnsi="Calibri" w:cs="Calibri"/>
          <w:sz w:val="24"/>
          <w:szCs w:val="26"/>
        </w:rPr>
      </w:pPr>
      <w:r w:rsidRPr="00EE1991">
        <w:rPr>
          <w:rFonts w:ascii="Calibri" w:hAnsi="Calibri" w:cs="Calibri"/>
          <w:b/>
          <w:sz w:val="24"/>
          <w:szCs w:val="26"/>
        </w:rPr>
        <w:t>Instructions</w:t>
      </w:r>
      <w:r w:rsidRPr="00EE1991">
        <w:rPr>
          <w:rFonts w:ascii="Calibri" w:hAnsi="Calibri" w:cs="Calibri"/>
          <w:sz w:val="24"/>
          <w:szCs w:val="26"/>
        </w:rPr>
        <w:t xml:space="preserve">:  On the following page is the </w:t>
      </w:r>
      <w:r w:rsidRPr="00EE1991">
        <w:rPr>
          <w:rFonts w:ascii="Calibri" w:hAnsi="Calibri" w:cs="Calibri"/>
          <w:b/>
          <w:sz w:val="24"/>
          <w:szCs w:val="26"/>
        </w:rPr>
        <w:t>SLEB Information Sheet</w:t>
      </w:r>
      <w:r w:rsidRPr="00EE1991">
        <w:rPr>
          <w:rFonts w:ascii="Calibri" w:hAnsi="Calibri" w:cs="Calibri"/>
          <w:sz w:val="24"/>
          <w:szCs w:val="26"/>
        </w:rPr>
        <w:t xml:space="preserve">.  Every Bidder </w:t>
      </w:r>
      <w:r w:rsidRPr="00173B5F">
        <w:rPr>
          <w:rFonts w:ascii="Calibri" w:hAnsi="Calibri" w:cs="Calibri"/>
          <w:sz w:val="24"/>
          <w:szCs w:val="26"/>
          <w:u w:val="single"/>
        </w:rPr>
        <w:t>must</w:t>
      </w:r>
      <w:r w:rsidRPr="00EE1991">
        <w:rPr>
          <w:rFonts w:ascii="Calibri" w:hAnsi="Calibri" w:cs="Calibri"/>
          <w:sz w:val="24"/>
          <w:szCs w:val="26"/>
        </w:rPr>
        <w:t xml:space="preserve"> </w:t>
      </w:r>
      <w:r>
        <w:rPr>
          <w:rFonts w:ascii="Calibri" w:hAnsi="Calibri" w:cs="Calibri"/>
          <w:sz w:val="24"/>
          <w:szCs w:val="26"/>
        </w:rPr>
        <w:t xml:space="preserve">complete </w:t>
      </w:r>
      <w:r w:rsidRPr="00EE1991">
        <w:rPr>
          <w:rFonts w:ascii="Calibri" w:hAnsi="Calibri" w:cs="Calibri"/>
          <w:sz w:val="24"/>
          <w:szCs w:val="26"/>
        </w:rPr>
        <w:t xml:space="preserve">and submit a signed SLEB Information Sheet indicating their SLEB certification status.  If </w:t>
      </w:r>
      <w:r>
        <w:rPr>
          <w:rFonts w:ascii="Calibri" w:hAnsi="Calibri" w:cs="Calibri"/>
          <w:sz w:val="24"/>
          <w:szCs w:val="26"/>
        </w:rPr>
        <w:t xml:space="preserve">the </w:t>
      </w:r>
      <w:r w:rsidRPr="00EE1991">
        <w:rPr>
          <w:rFonts w:ascii="Calibri" w:hAnsi="Calibri" w:cs="Calibri"/>
          <w:sz w:val="24"/>
          <w:szCs w:val="26"/>
        </w:rPr>
        <w:t xml:space="preserve">Bidder is not certified, the information sheet must be completed with the name, identification information, and goods/services to be provided by the CERTIFIED SLEB partner(s) with whom the Bidder will subcontract to meet the County SLEB participation requirement.  The Exhibit must be signed by EACH of the named CERTIFIED SLEB(s) that will be subcontractors.  </w:t>
      </w:r>
    </w:p>
    <w:p w14:paraId="5BD6333D" w14:textId="1F6C2AAE" w:rsidR="00E23A64" w:rsidRPr="00EE1991" w:rsidRDefault="00E23A64" w:rsidP="00344825">
      <w:pPr>
        <w:pStyle w:val="PlainText"/>
        <w:tabs>
          <w:tab w:val="left" w:pos="1440"/>
          <w:tab w:val="right" w:pos="9720"/>
        </w:tabs>
        <w:spacing w:after="240"/>
        <w:rPr>
          <w:rFonts w:ascii="Calibri" w:hAnsi="Calibri" w:cs="Calibri"/>
          <w:sz w:val="24"/>
          <w:szCs w:val="26"/>
        </w:rPr>
      </w:pPr>
      <w:r w:rsidRPr="002361EF">
        <w:rPr>
          <w:rFonts w:ascii="Calibri" w:hAnsi="Calibri" w:cs="Calibri"/>
          <w:sz w:val="24"/>
          <w:szCs w:val="24"/>
        </w:rPr>
        <w:t>If a bidder is unable to meet the SLEB requirements, they must take exception to this requirement in the Exceptions and Clarifications section of this solicitation. Please note that the County is under no obligation to accept any exceptions or clarifications, and any exceptions or clarifications may be the basis for bid disqualification.</w:t>
      </w:r>
    </w:p>
    <w:p w14:paraId="69F4C29F" w14:textId="77777777" w:rsidR="00344825" w:rsidRPr="00EE1991" w:rsidRDefault="00344825" w:rsidP="00344825">
      <w:pPr>
        <w:pStyle w:val="PlainText"/>
        <w:spacing w:after="240"/>
        <w:rPr>
          <w:rFonts w:ascii="Calibri" w:hAnsi="Calibri" w:cs="Calibri"/>
          <w:sz w:val="24"/>
          <w:szCs w:val="26"/>
        </w:rPr>
      </w:pPr>
      <w:r w:rsidRPr="00EE1991">
        <w:rPr>
          <w:rFonts w:ascii="Calibri" w:hAnsi="Calibri" w:cs="Calibri"/>
          <w:sz w:val="24"/>
          <w:szCs w:val="26"/>
        </w:rPr>
        <w:t xml:space="preserve">SLEB certification must be </w:t>
      </w:r>
      <w:r w:rsidRPr="0015073C">
        <w:rPr>
          <w:rFonts w:ascii="Calibri" w:hAnsi="Calibri" w:cs="Calibri"/>
          <w:b/>
          <w:bCs/>
          <w:sz w:val="24"/>
          <w:szCs w:val="26"/>
          <w:u w:val="single"/>
        </w:rPr>
        <w:t>valid</w:t>
      </w:r>
      <w:r w:rsidRPr="00EE1991">
        <w:rPr>
          <w:rFonts w:ascii="Calibri" w:hAnsi="Calibri" w:cs="Calibri"/>
          <w:sz w:val="24"/>
          <w:szCs w:val="26"/>
        </w:rPr>
        <w:t xml:space="preserve"> at the time of bid </w:t>
      </w:r>
      <w:r>
        <w:rPr>
          <w:rFonts w:ascii="Calibri" w:hAnsi="Calibri" w:cs="Calibri"/>
          <w:sz w:val="24"/>
          <w:szCs w:val="26"/>
        </w:rPr>
        <w:t xml:space="preserve">response </w:t>
      </w:r>
      <w:r w:rsidRPr="00EE1991">
        <w:rPr>
          <w:rFonts w:ascii="Calibri" w:hAnsi="Calibri" w:cs="Calibri"/>
          <w:sz w:val="24"/>
          <w:szCs w:val="26"/>
        </w:rPr>
        <w:t>submittal for SLEB primes and SLEB subcontractor(s).</w:t>
      </w:r>
    </w:p>
    <w:p w14:paraId="6DDB3649" w14:textId="77777777" w:rsidR="00344825" w:rsidRPr="00EE1991" w:rsidRDefault="00344825" w:rsidP="00344825">
      <w:pPr>
        <w:pStyle w:val="PlainText"/>
        <w:numPr>
          <w:ilvl w:val="0"/>
          <w:numId w:val="32"/>
        </w:numPr>
        <w:spacing w:after="240"/>
        <w:rPr>
          <w:rFonts w:ascii="Calibri" w:hAnsi="Calibri" w:cs="Calibri"/>
          <w:sz w:val="24"/>
          <w:szCs w:val="26"/>
        </w:rPr>
      </w:pPr>
      <w:r w:rsidRPr="00EE1991">
        <w:rPr>
          <w:rFonts w:ascii="Calibri" w:hAnsi="Calibri" w:cs="Calibri"/>
          <w:sz w:val="24"/>
          <w:szCs w:val="26"/>
        </w:rPr>
        <w:t>For SLEB Subcontracting Questions: Please contact the General Services Agency</w:t>
      </w:r>
      <w:r>
        <w:rPr>
          <w:rFonts w:ascii="Calibri" w:hAnsi="Calibri" w:cs="Calibri"/>
          <w:sz w:val="24"/>
          <w:szCs w:val="26"/>
        </w:rPr>
        <w:t xml:space="preserve"> </w:t>
      </w:r>
      <w:r w:rsidRPr="00EE1991">
        <w:rPr>
          <w:rFonts w:ascii="Calibri" w:hAnsi="Calibri" w:cs="Calibri"/>
          <w:sz w:val="24"/>
          <w:szCs w:val="26"/>
        </w:rPr>
        <w:t>-</w:t>
      </w:r>
      <w:r>
        <w:rPr>
          <w:rFonts w:ascii="Calibri" w:hAnsi="Calibri" w:cs="Calibri"/>
          <w:sz w:val="24"/>
          <w:szCs w:val="26"/>
        </w:rPr>
        <w:t xml:space="preserve"> </w:t>
      </w:r>
      <w:r w:rsidRPr="00EE1991">
        <w:rPr>
          <w:rFonts w:ascii="Calibri" w:hAnsi="Calibri" w:cs="Calibri"/>
          <w:sz w:val="24"/>
          <w:szCs w:val="26"/>
        </w:rPr>
        <w:t xml:space="preserve">Office of Acquisition Policy, </w:t>
      </w:r>
      <w:hyperlink r:id="rId70" w:history="1">
        <w:r w:rsidRPr="00EE1991">
          <w:rPr>
            <w:rStyle w:val="Hyperlink"/>
            <w:rFonts w:ascii="Calibri" w:hAnsi="Calibri" w:cs="Calibri"/>
            <w:sz w:val="24"/>
            <w:szCs w:val="26"/>
          </w:rPr>
          <w:t>GSA.OAP@acgov.org</w:t>
        </w:r>
      </w:hyperlink>
      <w:r w:rsidRPr="00EE1991">
        <w:rPr>
          <w:rFonts w:ascii="Calibri" w:hAnsi="Calibri" w:cs="Calibri"/>
          <w:sz w:val="24"/>
          <w:szCs w:val="26"/>
        </w:rPr>
        <w:t>.</w:t>
      </w:r>
    </w:p>
    <w:p w14:paraId="0DBE7746" w14:textId="77777777" w:rsidR="00344825" w:rsidRPr="00EE1991" w:rsidRDefault="00344825" w:rsidP="00344825">
      <w:pPr>
        <w:pStyle w:val="PlainText"/>
        <w:numPr>
          <w:ilvl w:val="0"/>
          <w:numId w:val="32"/>
        </w:numPr>
        <w:spacing w:after="240"/>
        <w:rPr>
          <w:rFonts w:ascii="Calibri" w:hAnsi="Calibri" w:cs="Calibri"/>
          <w:sz w:val="24"/>
          <w:szCs w:val="26"/>
        </w:rPr>
      </w:pPr>
      <w:r w:rsidRPr="00EE1991">
        <w:rPr>
          <w:rFonts w:ascii="Calibri" w:hAnsi="Calibri" w:cs="Calibri"/>
          <w:sz w:val="24"/>
          <w:szCs w:val="26"/>
        </w:rPr>
        <w:t>For questions/information regarding SLEB certification</w:t>
      </w:r>
      <w:r>
        <w:rPr>
          <w:rFonts w:ascii="Calibri" w:hAnsi="Calibri" w:cs="Calibri"/>
          <w:sz w:val="24"/>
          <w:szCs w:val="26"/>
        </w:rPr>
        <w:t>,</w:t>
      </w:r>
      <w:r w:rsidRPr="00EE1991">
        <w:rPr>
          <w:rFonts w:ascii="Calibri" w:hAnsi="Calibri" w:cs="Calibri"/>
          <w:sz w:val="24"/>
          <w:szCs w:val="26"/>
        </w:rPr>
        <w:t xml:space="preserve"> including requirements, please contact the Auditor-Controller Agency, Office of Contract Compliance &amp; Reporting – SLEB Certification Unit, </w:t>
      </w:r>
      <w:hyperlink r:id="rId71" w:history="1">
        <w:r w:rsidRPr="00EE1991">
          <w:rPr>
            <w:rStyle w:val="Hyperlink"/>
            <w:rFonts w:ascii="Calibri" w:hAnsi="Calibri" w:cs="Calibri"/>
            <w:sz w:val="24"/>
            <w:szCs w:val="26"/>
          </w:rPr>
          <w:t>OCCR@acgov.org</w:t>
        </w:r>
      </w:hyperlink>
      <w:r w:rsidRPr="00EE1991">
        <w:rPr>
          <w:rFonts w:ascii="Calibri" w:hAnsi="Calibri" w:cs="Calibri"/>
          <w:sz w:val="24"/>
          <w:szCs w:val="26"/>
        </w:rPr>
        <w:t>, (510) 891-5500.</w:t>
      </w:r>
    </w:p>
    <w:p w14:paraId="5EF26982" w14:textId="77777777" w:rsidR="00344825" w:rsidRDefault="00344825" w:rsidP="00344825">
      <w:pPr>
        <w:spacing w:after="240"/>
        <w:rPr>
          <w:rFonts w:ascii="Calibri" w:hAnsi="Calibri" w:cs="Calibri"/>
          <w:szCs w:val="26"/>
        </w:rPr>
      </w:pPr>
    </w:p>
    <w:p w14:paraId="14C67918" w14:textId="77777777" w:rsidR="00344825" w:rsidRPr="000B11B0" w:rsidRDefault="00344825" w:rsidP="00344825">
      <w:pPr>
        <w:pStyle w:val="RFP-QHeader2"/>
        <w:jc w:val="left"/>
        <w:rPr>
          <w:rFonts w:ascii="Calibri" w:hAnsi="Calibri" w:cs="Calibri"/>
        </w:rPr>
      </w:pPr>
    </w:p>
    <w:p w14:paraId="1D205188" w14:textId="77777777" w:rsidR="00344825" w:rsidRPr="000B11B0" w:rsidRDefault="00344825" w:rsidP="00344825">
      <w:pPr>
        <w:pStyle w:val="RFP-QHeader2"/>
        <w:jc w:val="left"/>
        <w:rPr>
          <w:rFonts w:ascii="Calibri" w:hAnsi="Calibri" w:cs="Calibri"/>
        </w:rPr>
      </w:pPr>
    </w:p>
    <w:p w14:paraId="7BE490A4" w14:textId="77777777" w:rsidR="00344825" w:rsidRPr="0066296E" w:rsidRDefault="00344825" w:rsidP="00344825">
      <w:pPr>
        <w:pStyle w:val="RFP-QHeader2"/>
        <w:jc w:val="left"/>
        <w:rPr>
          <w:rFonts w:ascii="Calibri" w:hAnsi="Calibri" w:cs="Calibri"/>
          <w:sz w:val="2"/>
          <w:szCs w:val="2"/>
        </w:rPr>
      </w:pPr>
      <w:r w:rsidRPr="000B11B0">
        <w:rPr>
          <w:rFonts w:ascii="Calibri" w:hAnsi="Calibri" w:cs="Calibri"/>
        </w:rPr>
        <w:br w:type="page"/>
      </w:r>
    </w:p>
    <w:tbl>
      <w:tblPr>
        <w:tblW w:w="0" w:type="auto"/>
        <w:shd w:val="clear" w:color="auto" w:fill="DEEAF6" w:themeFill="accent5" w:themeFillTint="33"/>
        <w:tblLook w:val="04A0" w:firstRow="1" w:lastRow="0" w:firstColumn="1" w:lastColumn="0" w:noHBand="0" w:noVBand="1"/>
      </w:tblPr>
      <w:tblGrid>
        <w:gridCol w:w="10080"/>
      </w:tblGrid>
      <w:tr w:rsidR="00344825" w:rsidRPr="004A43AE" w14:paraId="7DEFDDDA" w14:textId="77777777" w:rsidTr="00344825">
        <w:tc>
          <w:tcPr>
            <w:tcW w:w="11016" w:type="dxa"/>
            <w:shd w:val="clear" w:color="auto" w:fill="DEEAF6" w:themeFill="accent5" w:themeFillTint="33"/>
          </w:tcPr>
          <w:p w14:paraId="0A8DD34D" w14:textId="77777777" w:rsidR="00344825" w:rsidRPr="004A43AE" w:rsidRDefault="00344825" w:rsidP="00291736">
            <w:pPr>
              <w:pStyle w:val="RFP-QHeader2"/>
              <w:jc w:val="left"/>
              <w:rPr>
                <w:rFonts w:ascii="Calibri" w:hAnsi="Calibri" w:cs="Calibri"/>
                <w:sz w:val="28"/>
                <w:szCs w:val="28"/>
              </w:rPr>
            </w:pPr>
            <w:r w:rsidRPr="004A43AE">
              <w:rPr>
                <w:rFonts w:ascii="Calibri" w:hAnsi="Calibri" w:cs="Calibri"/>
                <w:sz w:val="28"/>
                <w:szCs w:val="28"/>
              </w:rPr>
              <w:t>SLEB INFORMATION SHEET</w:t>
            </w:r>
          </w:p>
        </w:tc>
      </w:tr>
    </w:tbl>
    <w:p w14:paraId="761EECD4" w14:textId="77777777" w:rsidR="00344825" w:rsidRPr="00666406" w:rsidRDefault="00344825" w:rsidP="00344825">
      <w:pPr>
        <w:tabs>
          <w:tab w:val="left" w:pos="-720"/>
        </w:tabs>
        <w:jc w:val="center"/>
        <w:rPr>
          <w:rFonts w:ascii="Calibri" w:hAnsi="Calibri" w:cs="Calibri"/>
          <w:b/>
          <w:spacing w:val="-3"/>
          <w:sz w:val="14"/>
        </w:rPr>
      </w:pPr>
    </w:p>
    <w:p w14:paraId="1B706BF1" w14:textId="7BD485D2" w:rsidR="00344825" w:rsidRPr="00E23A64" w:rsidRDefault="00344825" w:rsidP="00344825">
      <w:pPr>
        <w:pStyle w:val="BodyTextIndent"/>
        <w:spacing w:after="120"/>
        <w:ind w:left="0"/>
        <w:jc w:val="both"/>
        <w:rPr>
          <w:rFonts w:ascii="Calibri" w:hAnsi="Calibri" w:cs="Calibri"/>
          <w:sz w:val="20"/>
        </w:rPr>
      </w:pPr>
      <w:r w:rsidRPr="00E23A64">
        <w:rPr>
          <w:rFonts w:ascii="Calibri" w:hAnsi="Calibri" w:cs="Calibri"/>
          <w:sz w:val="20"/>
        </w:rPr>
        <w:t>In order to meet the Small Local Emerging Business (SLEB) requirements of this IRF</w:t>
      </w:r>
      <w:r w:rsidR="0002357B" w:rsidRPr="00E23A64">
        <w:rPr>
          <w:rFonts w:ascii="Calibri" w:hAnsi="Calibri" w:cs="Calibri"/>
          <w:sz w:val="20"/>
        </w:rPr>
        <w:t>P</w:t>
      </w:r>
      <w:r w:rsidRPr="00E23A64">
        <w:rPr>
          <w:rFonts w:ascii="Calibri" w:hAnsi="Calibri" w:cs="Calibri"/>
          <w:sz w:val="20"/>
        </w:rPr>
        <w:t xml:space="preserve">, </w:t>
      </w:r>
      <w:r w:rsidRPr="00E23A64">
        <w:rPr>
          <w:rFonts w:ascii="Calibri" w:hAnsi="Calibri" w:cs="Calibri"/>
          <w:sz w:val="20"/>
          <w:u w:val="single"/>
        </w:rPr>
        <w:t>all Bidders must complete this form</w:t>
      </w:r>
      <w:r w:rsidRPr="00E23A64">
        <w:rPr>
          <w:rFonts w:ascii="Calibri" w:hAnsi="Calibri" w:cs="Calibri"/>
          <w:sz w:val="20"/>
        </w:rPr>
        <w:t>.</w:t>
      </w:r>
      <w:r w:rsidR="00E23A64" w:rsidRPr="00E23A64">
        <w:rPr>
          <w:rFonts w:ascii="Calibri" w:hAnsi="Calibri" w:cs="Calibri"/>
          <w:sz w:val="20"/>
        </w:rPr>
        <w:t xml:space="preserve"> If a bidder is unable to meet the SLEB requirements, they must take exception to this requirement in the Exceptions and Clarifications section of this solicitation. Please note that the County is under no obligation to accept any exceptions or clarifications, and any exceptions or clarifications may be the basis for bid disqualification.</w:t>
      </w:r>
    </w:p>
    <w:p w14:paraId="42E9B7D2" w14:textId="77777777" w:rsidR="00344825" w:rsidRPr="0066296E" w:rsidRDefault="00344825" w:rsidP="00344825">
      <w:pPr>
        <w:pStyle w:val="BodyTextIndent"/>
        <w:spacing w:after="120"/>
        <w:ind w:left="0"/>
        <w:jc w:val="both"/>
        <w:rPr>
          <w:rFonts w:ascii="Calibri" w:hAnsi="Calibri" w:cs="Calibri"/>
          <w:sz w:val="20"/>
        </w:rPr>
      </w:pPr>
      <w:r w:rsidRPr="0066296E">
        <w:rPr>
          <w:rFonts w:ascii="Calibri" w:hAnsi="Calibri" w:cs="Calibri"/>
          <w:sz w:val="20"/>
        </w:rPr>
        <w:t xml:space="preserve">Bidders that are not certified SLEBS (for </w:t>
      </w:r>
      <w:r>
        <w:rPr>
          <w:rFonts w:ascii="Calibri" w:hAnsi="Calibri" w:cs="Calibri"/>
          <w:sz w:val="20"/>
        </w:rPr>
        <w:t xml:space="preserve">the </w:t>
      </w:r>
      <w:r w:rsidRPr="0066296E">
        <w:rPr>
          <w:rFonts w:ascii="Calibri" w:hAnsi="Calibri" w:cs="Calibri"/>
          <w:sz w:val="20"/>
        </w:rPr>
        <w:t>definition of a SLEB</w:t>
      </w:r>
      <w:r>
        <w:rPr>
          <w:rFonts w:ascii="Calibri" w:hAnsi="Calibri" w:cs="Calibri"/>
          <w:sz w:val="20"/>
        </w:rPr>
        <w:t>,</w:t>
      </w:r>
      <w:r w:rsidRPr="0066296E">
        <w:rPr>
          <w:rFonts w:ascii="Calibri" w:hAnsi="Calibri" w:cs="Calibri"/>
          <w:sz w:val="20"/>
        </w:rPr>
        <w:t xml:space="preserve"> see </w:t>
      </w:r>
      <w:hyperlink r:id="rId72" w:history="1">
        <w:r>
          <w:rPr>
            <w:rStyle w:val="Hyperlink"/>
            <w:rFonts w:ascii="Calibri" w:hAnsi="Calibri" w:cs="Calibri"/>
            <w:b/>
            <w:sz w:val="20"/>
          </w:rPr>
          <w:t>Alameda County SLEB Program Overview</w:t>
        </w:r>
      </w:hyperlink>
      <w:r>
        <w:rPr>
          <w:rFonts w:ascii="Calibri" w:hAnsi="Calibri" w:cs="Calibri"/>
          <w:b/>
          <w:sz w:val="20"/>
        </w:rPr>
        <w:t>; [</w:t>
      </w:r>
      <w:hyperlink r:id="rId73" w:history="1">
        <w:r>
          <w:rPr>
            <w:rStyle w:val="Hyperlink"/>
            <w:rFonts w:ascii="Calibri" w:hAnsi="Calibri" w:cs="Calibri"/>
            <w:b/>
            <w:sz w:val="20"/>
          </w:rPr>
          <w:t>http://acgov.org/auditor/sleb/overview.htm</w:t>
        </w:r>
      </w:hyperlink>
      <w:r>
        <w:rPr>
          <w:rFonts w:ascii="Calibri" w:hAnsi="Calibri" w:cs="Calibri"/>
          <w:b/>
          <w:sz w:val="20"/>
        </w:rPr>
        <w:t>]</w:t>
      </w:r>
      <w:r w:rsidRPr="00A86407">
        <w:rPr>
          <w:rFonts w:ascii="Calibri" w:hAnsi="Calibri" w:cs="Calibri"/>
          <w:b/>
          <w:sz w:val="20"/>
        </w:rPr>
        <w:t xml:space="preserve">) </w:t>
      </w:r>
      <w:r w:rsidRPr="0066296E">
        <w:rPr>
          <w:rFonts w:ascii="Calibri" w:hAnsi="Calibri" w:cs="Calibri"/>
          <w:sz w:val="20"/>
        </w:rPr>
        <w:t>are required to subcontract with a SLEB for at least 20% of the total estimated bid amount in order to be eligible for contract award.  SLEB subcontractors must be independently owned and operated from the prime Contractor with no employees of either entity working for the other.  A copy of this form must be submitted for each SLEB that the Bidder will subcontract with as evidence of a firm contractual commitment to meeting the SLEB participation requirement.</w:t>
      </w:r>
    </w:p>
    <w:p w14:paraId="1B3DC0C4" w14:textId="77777777" w:rsidR="00344825" w:rsidRPr="0066296E" w:rsidRDefault="00344825" w:rsidP="00344825">
      <w:pPr>
        <w:pStyle w:val="BodyTextIndent"/>
        <w:spacing w:after="120"/>
        <w:ind w:left="0"/>
        <w:jc w:val="both"/>
        <w:rPr>
          <w:rFonts w:ascii="Calibri" w:hAnsi="Calibri" w:cs="Calibri"/>
          <w:sz w:val="20"/>
        </w:rPr>
      </w:pPr>
      <w:r w:rsidRPr="0066296E">
        <w:rPr>
          <w:rFonts w:ascii="Calibri" w:hAnsi="Calibri" w:cs="Calibri"/>
          <w:sz w:val="20"/>
        </w:rPr>
        <w:t>Bidders are encouraged to form a partnership with a SLEB that can participate directly with this contract.  One of the benefits of the partnership will be economic</w:t>
      </w:r>
      <w:r>
        <w:rPr>
          <w:rFonts w:ascii="Calibri" w:hAnsi="Calibri" w:cs="Calibri"/>
          <w:sz w:val="20"/>
        </w:rPr>
        <w:t>al</w:t>
      </w:r>
      <w:r w:rsidRPr="0066296E">
        <w:rPr>
          <w:rFonts w:ascii="Calibri" w:hAnsi="Calibri" w:cs="Calibri"/>
          <w:sz w:val="20"/>
        </w:rPr>
        <w:t xml:space="preserve">, but this partnership will also assist the SLEB to grow and build </w:t>
      </w:r>
      <w:r>
        <w:rPr>
          <w:rFonts w:ascii="Calibri" w:hAnsi="Calibri" w:cs="Calibri"/>
          <w:sz w:val="20"/>
        </w:rPr>
        <w:t xml:space="preserve">the </w:t>
      </w:r>
      <w:r w:rsidRPr="0066296E">
        <w:rPr>
          <w:rFonts w:ascii="Calibri" w:hAnsi="Calibri" w:cs="Calibri"/>
          <w:sz w:val="20"/>
        </w:rPr>
        <w:t xml:space="preserve">capacity to eventually bid as a prime on their own.  </w:t>
      </w:r>
    </w:p>
    <w:p w14:paraId="2B18F200" w14:textId="77777777" w:rsidR="00344825" w:rsidRPr="0066296E" w:rsidRDefault="00344825" w:rsidP="00344825">
      <w:pPr>
        <w:pStyle w:val="BodyTextIndent"/>
        <w:spacing w:after="120"/>
        <w:ind w:left="0"/>
        <w:jc w:val="both"/>
        <w:rPr>
          <w:rFonts w:ascii="Calibri" w:hAnsi="Calibri" w:cs="Calibri"/>
          <w:sz w:val="20"/>
        </w:rPr>
      </w:pPr>
      <w:r w:rsidRPr="0066296E">
        <w:rPr>
          <w:rFonts w:ascii="Calibri" w:hAnsi="Calibri" w:cs="Calibri"/>
          <w:sz w:val="20"/>
        </w:rPr>
        <w:t>Once a contract has been awarded, substitutions of the named subcontractor(s) are not allowed without prior written approval from the Auditor-Controller, Office of Contract Compliance &amp; Reporting (OCCR).</w:t>
      </w:r>
    </w:p>
    <w:p w14:paraId="7708B8D2" w14:textId="77777777" w:rsidR="00344825" w:rsidRDefault="00344825" w:rsidP="00344825">
      <w:pPr>
        <w:pStyle w:val="BodyTextIndent"/>
        <w:spacing w:after="120"/>
        <w:ind w:left="0"/>
        <w:jc w:val="both"/>
        <w:rPr>
          <w:rFonts w:ascii="Calibri" w:hAnsi="Calibri" w:cs="Calibri"/>
          <w:b/>
          <w:spacing w:val="-1"/>
          <w:sz w:val="20"/>
        </w:rPr>
      </w:pPr>
      <w:r w:rsidRPr="0066296E">
        <w:rPr>
          <w:rFonts w:ascii="Calibri" w:hAnsi="Calibri" w:cs="Calibri"/>
          <w:sz w:val="20"/>
        </w:rPr>
        <w:t>County departments, prime</w:t>
      </w:r>
      <w:r>
        <w:rPr>
          <w:rFonts w:ascii="Calibri" w:hAnsi="Calibri" w:cs="Calibri"/>
          <w:sz w:val="20"/>
        </w:rPr>
        <w:t>,</w:t>
      </w:r>
      <w:r w:rsidRPr="0066296E">
        <w:rPr>
          <w:rFonts w:ascii="Calibri" w:hAnsi="Calibri" w:cs="Calibri"/>
          <w:sz w:val="20"/>
        </w:rPr>
        <w:t xml:space="preserve"> and subcontractors are required to use the web-based Elation Systems to monitor SLEB subcontractor </w:t>
      </w:r>
      <w:r w:rsidRPr="0066296E">
        <w:rPr>
          <w:rFonts w:ascii="Calibri" w:hAnsi="Calibri" w:cs="Calibri"/>
          <w:spacing w:val="-1"/>
          <w:sz w:val="20"/>
        </w:rPr>
        <w:t>compliance with</w:t>
      </w:r>
      <w:r>
        <w:rPr>
          <w:rFonts w:ascii="Calibri" w:hAnsi="Calibri" w:cs="Calibri"/>
          <w:b/>
          <w:spacing w:val="-1"/>
          <w:sz w:val="20"/>
        </w:rPr>
        <w:t xml:space="preserve"> </w:t>
      </w:r>
      <w:hyperlink r:id="rId74" w:history="1">
        <w:r w:rsidRPr="00117EA2">
          <w:rPr>
            <w:rStyle w:val="Hyperlink"/>
            <w:rFonts w:ascii="Calibri" w:hAnsi="Calibri" w:cs="Calibri"/>
            <w:b/>
            <w:spacing w:val="-1"/>
            <w:sz w:val="20"/>
          </w:rPr>
          <w:t>Elation Systems</w:t>
        </w:r>
      </w:hyperlink>
      <w:r>
        <w:rPr>
          <w:rFonts w:ascii="Calibri" w:hAnsi="Calibri" w:cs="Calibri"/>
          <w:b/>
          <w:spacing w:val="-1"/>
          <w:sz w:val="20"/>
        </w:rPr>
        <w:t xml:space="preserve"> [</w:t>
      </w:r>
      <w:hyperlink r:id="rId75" w:history="1">
        <w:r>
          <w:rPr>
            <w:rStyle w:val="Hyperlink"/>
            <w:rFonts w:ascii="Calibri" w:hAnsi="Calibri" w:cs="Calibri"/>
            <w:b/>
            <w:spacing w:val="-1"/>
            <w:sz w:val="20"/>
          </w:rPr>
          <w:t>http://www.elationsys.com/elationsys/</w:t>
        </w:r>
      </w:hyperlink>
      <w:r>
        <w:rPr>
          <w:rFonts w:ascii="Calibri" w:hAnsi="Calibri" w:cs="Calibri"/>
          <w:b/>
          <w:spacing w:val="-1"/>
          <w:sz w:val="20"/>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344825" w14:paraId="24010C01" w14:textId="77777777" w:rsidTr="00291736">
        <w:tc>
          <w:tcPr>
            <w:tcW w:w="10310" w:type="dxa"/>
            <w:shd w:val="clear" w:color="auto" w:fill="auto"/>
            <w:tcMar>
              <w:top w:w="72" w:type="dxa"/>
              <w:left w:w="115" w:type="dxa"/>
              <w:bottom w:w="72" w:type="dxa"/>
              <w:right w:w="115" w:type="dxa"/>
            </w:tcMar>
            <w:vAlign w:val="center"/>
          </w:tcPr>
          <w:p w14:paraId="24A753CA" w14:textId="0104F4BB" w:rsidR="00344825" w:rsidRPr="00A86407" w:rsidRDefault="00625CF6" w:rsidP="00291736">
            <w:pPr>
              <w:pStyle w:val="Header"/>
              <w:tabs>
                <w:tab w:val="clear" w:pos="4320"/>
                <w:tab w:val="left" w:pos="343"/>
                <w:tab w:val="center" w:pos="5220"/>
              </w:tabs>
              <w:spacing w:line="276" w:lineRule="auto"/>
              <w:rPr>
                <w:rFonts w:ascii="Calibri" w:hAnsi="Calibri" w:cs="Calibri"/>
                <w:b/>
                <w:spacing w:val="-3"/>
                <w:sz w:val="20"/>
              </w:rPr>
            </w:pPr>
            <w:sdt>
              <w:sdtPr>
                <w:rPr>
                  <w:rFonts w:ascii="Calibri" w:hAnsi="Calibri" w:cs="Calibri"/>
                  <w:b/>
                  <w:spacing w:val="-3"/>
                  <w:sz w:val="20"/>
                </w:rPr>
                <w:id w:val="872345918"/>
                <w14:checkbox>
                  <w14:checked w14:val="0"/>
                  <w14:checkedState w14:val="2612" w14:font="MS Gothic"/>
                  <w14:uncheckedState w14:val="2610" w14:font="MS Gothic"/>
                </w14:checkbox>
              </w:sdtPr>
              <w:sdtEndPr/>
              <w:sdtContent>
                <w:r w:rsidR="00B54BE8">
                  <w:rPr>
                    <w:rFonts w:ascii="MS Gothic" w:eastAsia="MS Gothic" w:hAnsi="MS Gothic" w:cs="Calibri" w:hint="eastAsia"/>
                    <w:b/>
                    <w:spacing w:val="-3"/>
                    <w:sz w:val="20"/>
                  </w:rPr>
                  <w:t>☐</w:t>
                </w:r>
              </w:sdtContent>
            </w:sdt>
            <w:r w:rsidR="00344825">
              <w:rPr>
                <w:rFonts w:ascii="Calibri" w:hAnsi="Calibri" w:cs="Calibri"/>
                <w:b/>
                <w:spacing w:val="-3"/>
                <w:sz w:val="20"/>
              </w:rPr>
              <w:tab/>
              <w:t>BIDDER</w:t>
            </w:r>
            <w:r w:rsidR="00344825" w:rsidRPr="00A86407">
              <w:rPr>
                <w:rFonts w:ascii="Calibri" w:hAnsi="Calibri" w:cs="Calibri"/>
                <w:b/>
                <w:spacing w:val="-3"/>
                <w:sz w:val="20"/>
              </w:rPr>
              <w:t xml:space="preserve"> IS A CERTIFIED SLEB </w:t>
            </w:r>
            <w:r w:rsidR="00344825">
              <w:rPr>
                <w:rFonts w:ascii="Calibri" w:hAnsi="Calibri" w:cs="Calibri"/>
                <w:b/>
                <w:spacing w:val="-3"/>
                <w:sz w:val="20"/>
              </w:rPr>
              <w:t xml:space="preserve"> </w:t>
            </w:r>
            <w:r w:rsidR="00344825" w:rsidRPr="00A86407">
              <w:rPr>
                <w:rFonts w:ascii="Calibri" w:hAnsi="Calibri" w:cs="Calibri"/>
                <w:b/>
                <w:spacing w:val="-3"/>
                <w:sz w:val="20"/>
              </w:rPr>
              <w:t>(sign at bottom of page)</w:t>
            </w:r>
          </w:p>
          <w:p w14:paraId="42463DD4" w14:textId="77777777" w:rsidR="00344825" w:rsidRPr="00A86407" w:rsidRDefault="00344825" w:rsidP="00291736">
            <w:pPr>
              <w:pStyle w:val="Header"/>
              <w:tabs>
                <w:tab w:val="clear" w:pos="4320"/>
                <w:tab w:val="clear" w:pos="864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BIDDER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1BBED8DE" w14:textId="77777777" w:rsidR="00344825" w:rsidRPr="00A86407" w:rsidRDefault="00344825" w:rsidP="00291736">
            <w:pPr>
              <w:pStyle w:val="Header"/>
              <w:tabs>
                <w:tab w:val="clear" w:pos="4320"/>
                <w:tab w:val="clear" w:pos="8640"/>
                <w:tab w:val="right" w:pos="4680"/>
                <w:tab w:val="left" w:pos="486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039270E1" w14:textId="77777777" w:rsidR="00344825" w:rsidRPr="00A86407" w:rsidRDefault="00344825" w:rsidP="00291736">
            <w:pPr>
              <w:pStyle w:val="Header"/>
              <w:tabs>
                <w:tab w:val="clear" w:pos="4320"/>
                <w:tab w:val="clear" w:pos="8640"/>
                <w:tab w:val="right" w:pos="10080"/>
              </w:tabs>
              <w:spacing w:before="80" w:line="276" w:lineRule="auto"/>
              <w:ind w:left="360"/>
              <w:rPr>
                <w:rFonts w:ascii="Calibri" w:hAnsi="Calibri" w:cs="Calibri"/>
                <w:b/>
                <w:sz w:val="22"/>
                <w:szCs w:val="22"/>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14:paraId="573658E8" w14:textId="77777777" w:rsidR="00344825" w:rsidRPr="00A86407" w:rsidRDefault="00344825" w:rsidP="00344825">
      <w:pPr>
        <w:pStyle w:val="BodyTextIndent"/>
        <w:ind w:left="0"/>
        <w:rPr>
          <w:rFonts w:ascii="Calibri" w:hAnsi="Calibri" w:cs="Calibri"/>
          <w:b/>
          <w:sz w:val="22"/>
          <w:szCs w:val="22"/>
        </w:rPr>
      </w:pPr>
      <w:r>
        <w:rPr>
          <w:rFonts w:ascii="Calibri" w:hAnsi="Calibri" w:cs="Calibri"/>
          <w:b/>
          <w:sz w:val="22"/>
          <w:szCs w:val="22"/>
        </w:rPr>
        <w:t xml:space="preserve">OR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344825" w14:paraId="4F2601E5" w14:textId="77777777" w:rsidTr="00291736">
        <w:trPr>
          <w:trHeight w:val="3057"/>
        </w:trPr>
        <w:tc>
          <w:tcPr>
            <w:tcW w:w="11016" w:type="dxa"/>
            <w:shd w:val="clear" w:color="auto" w:fill="auto"/>
            <w:tcMar>
              <w:top w:w="72" w:type="dxa"/>
              <w:left w:w="115" w:type="dxa"/>
              <w:bottom w:w="72" w:type="dxa"/>
              <w:right w:w="115" w:type="dxa"/>
            </w:tcMar>
            <w:vAlign w:val="center"/>
          </w:tcPr>
          <w:p w14:paraId="5AFD8E40" w14:textId="7598E088" w:rsidR="00344825" w:rsidRPr="001B455E" w:rsidRDefault="00625CF6" w:rsidP="00E23A64">
            <w:pPr>
              <w:pStyle w:val="Header"/>
              <w:tabs>
                <w:tab w:val="clear" w:pos="4320"/>
                <w:tab w:val="clear" w:pos="8640"/>
                <w:tab w:val="left" w:pos="360"/>
                <w:tab w:val="right" w:pos="10080"/>
              </w:tabs>
              <w:spacing w:before="120" w:after="120"/>
              <w:ind w:left="360" w:hanging="360"/>
              <w:rPr>
                <w:rFonts w:ascii="Calibri" w:hAnsi="Calibri" w:cs="Calibri"/>
                <w:b/>
                <w:sz w:val="20"/>
              </w:rPr>
            </w:pPr>
            <w:sdt>
              <w:sdtPr>
                <w:rPr>
                  <w:rFonts w:ascii="Calibri" w:hAnsi="Calibri" w:cs="Calibri"/>
                  <w:b/>
                  <w:spacing w:val="-3"/>
                  <w:sz w:val="20"/>
                </w:rPr>
                <w:id w:val="503169345"/>
                <w14:checkbox>
                  <w14:checked w14:val="0"/>
                  <w14:checkedState w14:val="2612" w14:font="MS Gothic"/>
                  <w14:uncheckedState w14:val="2610" w14:font="MS Gothic"/>
                </w14:checkbox>
              </w:sdtPr>
              <w:sdtEndPr/>
              <w:sdtContent>
                <w:r w:rsidR="00B54BE8">
                  <w:rPr>
                    <w:rFonts w:ascii="MS Gothic" w:eastAsia="MS Gothic" w:hAnsi="MS Gothic" w:cs="Calibri" w:hint="eastAsia"/>
                    <w:b/>
                    <w:spacing w:val="-3"/>
                    <w:sz w:val="20"/>
                  </w:rPr>
                  <w:t>☐</w:t>
                </w:r>
              </w:sdtContent>
            </w:sdt>
            <w:r w:rsidR="00344825" w:rsidRPr="00A86407">
              <w:rPr>
                <w:rFonts w:ascii="Calibri" w:hAnsi="Calibri" w:cs="Calibri"/>
                <w:b/>
                <w:spacing w:val="-3"/>
                <w:sz w:val="20"/>
              </w:rPr>
              <w:t xml:space="preserve">  </w:t>
            </w:r>
            <w:r w:rsidR="00344825">
              <w:rPr>
                <w:rFonts w:ascii="Calibri" w:hAnsi="Calibri" w:cs="Calibri"/>
                <w:b/>
                <w:spacing w:val="-3"/>
                <w:sz w:val="20"/>
              </w:rPr>
              <w:tab/>
              <w:t>BIDDER</w:t>
            </w:r>
            <w:r w:rsidR="00344825" w:rsidRPr="00A86407">
              <w:rPr>
                <w:rFonts w:ascii="Calibri" w:hAnsi="Calibri" w:cs="Calibri"/>
                <w:b/>
                <w:spacing w:val="-3"/>
                <w:sz w:val="20"/>
              </w:rPr>
              <w:t xml:space="preserve"> IS </w:t>
            </w:r>
            <w:r w:rsidR="00344825" w:rsidRPr="00A86407">
              <w:rPr>
                <w:rFonts w:ascii="Calibri" w:hAnsi="Calibri" w:cs="Calibri"/>
                <w:b/>
                <w:spacing w:val="-3"/>
                <w:sz w:val="20"/>
                <w:u w:val="single"/>
              </w:rPr>
              <w:t>NOT</w:t>
            </w:r>
            <w:r w:rsidR="00344825" w:rsidRPr="00A86407">
              <w:rPr>
                <w:rFonts w:ascii="Calibri" w:hAnsi="Calibri" w:cs="Calibri"/>
                <w:b/>
                <w:spacing w:val="-3"/>
                <w:sz w:val="20"/>
              </w:rPr>
              <w:t xml:space="preserve"> A CERTIFIED SLEB </w:t>
            </w:r>
            <w:r w:rsidR="00344825" w:rsidRPr="00A86407">
              <w:rPr>
                <w:rFonts w:ascii="Calibri" w:hAnsi="Calibri" w:cs="Calibri"/>
                <w:b/>
                <w:caps/>
                <w:spacing w:val="-3"/>
                <w:sz w:val="20"/>
              </w:rPr>
              <w:t xml:space="preserve">and will </w:t>
            </w:r>
            <w:r w:rsidR="00344825" w:rsidRPr="00A86407">
              <w:rPr>
                <w:rFonts w:ascii="Calibri" w:hAnsi="Calibri" w:cs="Calibri"/>
                <w:b/>
                <w:caps/>
                <w:sz w:val="20"/>
              </w:rPr>
              <w:t xml:space="preserve">subcontract </w:t>
            </w:r>
            <w:r w:rsidR="00344825" w:rsidRPr="00A86407">
              <w:rPr>
                <w:rFonts w:ascii="Calibri" w:hAnsi="Calibri" w:cs="Calibri"/>
                <w:b/>
                <w:caps/>
                <w:sz w:val="20"/>
                <w:u w:val="single"/>
              </w:rPr>
              <w:fldChar w:fldCharType="begin">
                <w:ffData>
                  <w:name w:val="Text56"/>
                  <w:enabled/>
                  <w:calcOnExit w:val="0"/>
                  <w:textInput/>
                </w:ffData>
              </w:fldChar>
            </w:r>
            <w:r w:rsidR="00344825" w:rsidRPr="00A86407">
              <w:rPr>
                <w:rFonts w:ascii="Calibri" w:hAnsi="Calibri" w:cs="Calibri"/>
                <w:b/>
                <w:caps/>
                <w:sz w:val="20"/>
                <w:u w:val="single"/>
              </w:rPr>
              <w:instrText xml:space="preserve"> FORMTEXT </w:instrText>
            </w:r>
            <w:r w:rsidR="00344825" w:rsidRPr="00A86407">
              <w:rPr>
                <w:rFonts w:ascii="Calibri" w:hAnsi="Calibri" w:cs="Calibri"/>
                <w:b/>
                <w:caps/>
                <w:sz w:val="20"/>
                <w:u w:val="single"/>
              </w:rPr>
            </w:r>
            <w:r w:rsidR="00344825" w:rsidRPr="00A86407">
              <w:rPr>
                <w:rFonts w:ascii="Calibri" w:hAnsi="Calibri" w:cs="Calibri"/>
                <w:b/>
                <w:caps/>
                <w:sz w:val="20"/>
                <w:u w:val="single"/>
              </w:rPr>
              <w:fldChar w:fldCharType="separate"/>
            </w:r>
            <w:r w:rsidR="00344825">
              <w:rPr>
                <w:rFonts w:ascii="Calibri" w:hAnsi="Calibri" w:cs="Calibri"/>
                <w:b/>
                <w:caps/>
                <w:noProof/>
                <w:sz w:val="20"/>
                <w:u w:val="single"/>
              </w:rPr>
              <w:t> </w:t>
            </w:r>
            <w:r w:rsidR="00344825">
              <w:rPr>
                <w:rFonts w:ascii="Calibri" w:hAnsi="Calibri" w:cs="Calibri"/>
                <w:b/>
                <w:caps/>
                <w:noProof/>
                <w:sz w:val="20"/>
                <w:u w:val="single"/>
              </w:rPr>
              <w:t> </w:t>
            </w:r>
            <w:r w:rsidR="00344825">
              <w:rPr>
                <w:rFonts w:ascii="Calibri" w:hAnsi="Calibri" w:cs="Calibri"/>
                <w:b/>
                <w:caps/>
                <w:noProof/>
                <w:sz w:val="20"/>
                <w:u w:val="single"/>
              </w:rPr>
              <w:t> </w:t>
            </w:r>
            <w:r w:rsidR="00344825">
              <w:rPr>
                <w:rFonts w:ascii="Calibri" w:hAnsi="Calibri" w:cs="Calibri"/>
                <w:b/>
                <w:caps/>
                <w:noProof/>
                <w:sz w:val="20"/>
                <w:u w:val="single"/>
              </w:rPr>
              <w:t> </w:t>
            </w:r>
            <w:r w:rsidR="00344825">
              <w:rPr>
                <w:rFonts w:ascii="Calibri" w:hAnsi="Calibri" w:cs="Calibri"/>
                <w:b/>
                <w:caps/>
                <w:noProof/>
                <w:sz w:val="20"/>
                <w:u w:val="single"/>
              </w:rPr>
              <w:t> </w:t>
            </w:r>
            <w:r w:rsidR="00344825" w:rsidRPr="00A86407">
              <w:rPr>
                <w:rFonts w:ascii="Calibri" w:hAnsi="Calibri" w:cs="Calibri"/>
                <w:b/>
                <w:caps/>
                <w:sz w:val="20"/>
                <w:u w:val="single"/>
              </w:rPr>
              <w:fldChar w:fldCharType="end"/>
            </w:r>
            <w:r w:rsidR="00344825" w:rsidRPr="00A86407">
              <w:rPr>
                <w:rFonts w:ascii="Calibri" w:hAnsi="Calibri" w:cs="Calibri"/>
                <w:b/>
                <w:caps/>
                <w:sz w:val="20"/>
              </w:rPr>
              <w:t>% with the SLEB named</w:t>
            </w:r>
            <w:r w:rsidR="00344825">
              <w:rPr>
                <w:rFonts w:ascii="Calibri" w:hAnsi="Calibri" w:cs="Calibri"/>
                <w:b/>
                <w:caps/>
                <w:sz w:val="20"/>
              </w:rPr>
              <w:t xml:space="preserve"> below for the </w:t>
            </w:r>
            <w:r w:rsidR="00344825" w:rsidRPr="00A86407">
              <w:rPr>
                <w:rFonts w:ascii="Calibri" w:hAnsi="Calibri" w:cs="Calibri"/>
                <w:b/>
                <w:caps/>
                <w:sz w:val="20"/>
              </w:rPr>
              <w:t>following goods/services</w:t>
            </w:r>
            <w:r w:rsidR="00344825" w:rsidRPr="00A86407">
              <w:rPr>
                <w:rFonts w:ascii="Calibri" w:hAnsi="Calibri" w:cs="Calibri"/>
                <w:b/>
                <w:sz w:val="20"/>
              </w:rPr>
              <w:t xml:space="preserve">: </w:t>
            </w:r>
            <w:r w:rsidR="00344825" w:rsidRPr="00A86407">
              <w:rPr>
                <w:rFonts w:ascii="Calibri" w:hAnsi="Calibri" w:cs="Calibri"/>
                <w:b/>
                <w:sz w:val="20"/>
                <w:u w:val="single"/>
              </w:rPr>
              <w:fldChar w:fldCharType="begin">
                <w:ffData>
                  <w:name w:val="Text57"/>
                  <w:enabled/>
                  <w:calcOnExit w:val="0"/>
                  <w:textInput/>
                </w:ffData>
              </w:fldChar>
            </w:r>
            <w:r w:rsidR="00344825" w:rsidRPr="00A86407">
              <w:rPr>
                <w:rFonts w:ascii="Calibri" w:hAnsi="Calibri" w:cs="Calibri"/>
                <w:b/>
                <w:sz w:val="20"/>
                <w:u w:val="single"/>
              </w:rPr>
              <w:instrText xml:space="preserve"> FORMTEXT </w:instrText>
            </w:r>
            <w:r w:rsidR="00344825" w:rsidRPr="00A86407">
              <w:rPr>
                <w:rFonts w:ascii="Calibri" w:hAnsi="Calibri" w:cs="Calibri"/>
                <w:b/>
                <w:sz w:val="20"/>
                <w:u w:val="single"/>
              </w:rPr>
            </w:r>
            <w:r w:rsidR="00344825" w:rsidRPr="00A86407">
              <w:rPr>
                <w:rFonts w:ascii="Calibri" w:hAnsi="Calibri" w:cs="Calibri"/>
                <w:b/>
                <w:sz w:val="20"/>
                <w:u w:val="single"/>
              </w:rPr>
              <w:fldChar w:fldCharType="separate"/>
            </w:r>
            <w:r w:rsidR="00344825">
              <w:rPr>
                <w:rFonts w:ascii="Calibri" w:hAnsi="Calibri" w:cs="Calibri"/>
                <w:b/>
                <w:noProof/>
                <w:sz w:val="20"/>
                <w:u w:val="single"/>
              </w:rPr>
              <w:t> </w:t>
            </w:r>
            <w:r w:rsidR="00344825">
              <w:rPr>
                <w:rFonts w:ascii="Calibri" w:hAnsi="Calibri" w:cs="Calibri"/>
                <w:b/>
                <w:noProof/>
                <w:sz w:val="20"/>
                <w:u w:val="single"/>
              </w:rPr>
              <w:t> </w:t>
            </w:r>
            <w:r w:rsidR="00344825">
              <w:rPr>
                <w:rFonts w:ascii="Calibri" w:hAnsi="Calibri" w:cs="Calibri"/>
                <w:b/>
                <w:noProof/>
                <w:sz w:val="20"/>
                <w:u w:val="single"/>
              </w:rPr>
              <w:t> </w:t>
            </w:r>
            <w:r w:rsidR="00344825">
              <w:rPr>
                <w:rFonts w:ascii="Calibri" w:hAnsi="Calibri" w:cs="Calibri"/>
                <w:b/>
                <w:noProof/>
                <w:sz w:val="20"/>
                <w:u w:val="single"/>
              </w:rPr>
              <w:t> </w:t>
            </w:r>
            <w:r w:rsidR="00344825">
              <w:rPr>
                <w:rFonts w:ascii="Calibri" w:hAnsi="Calibri" w:cs="Calibri"/>
                <w:b/>
                <w:noProof/>
                <w:sz w:val="20"/>
                <w:u w:val="single"/>
              </w:rPr>
              <w:t> </w:t>
            </w:r>
            <w:r w:rsidR="00344825" w:rsidRPr="00A86407">
              <w:rPr>
                <w:rFonts w:ascii="Calibri" w:hAnsi="Calibri" w:cs="Calibri"/>
                <w:b/>
                <w:sz w:val="20"/>
                <w:u w:val="single"/>
              </w:rPr>
              <w:fldChar w:fldCharType="end"/>
            </w:r>
            <w:r w:rsidR="00344825" w:rsidRPr="00A86407">
              <w:rPr>
                <w:rFonts w:ascii="Calibri" w:hAnsi="Calibri" w:cs="Calibri"/>
                <w:b/>
                <w:sz w:val="20"/>
                <w:u w:val="single"/>
              </w:rPr>
              <w:tab/>
            </w:r>
          </w:p>
          <w:p w14:paraId="4C472283" w14:textId="77777777" w:rsidR="00344825" w:rsidRPr="00A86407" w:rsidRDefault="00344825" w:rsidP="00E23A64">
            <w:pPr>
              <w:pStyle w:val="Header"/>
              <w:tabs>
                <w:tab w:val="clear" w:pos="4320"/>
                <w:tab w:val="clear" w:pos="8640"/>
                <w:tab w:val="right" w:pos="10080"/>
              </w:tabs>
              <w:spacing w:before="120" w:after="120"/>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Subcontractor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6003DFB1" w14:textId="77777777" w:rsidR="00344825" w:rsidRPr="00A86407" w:rsidRDefault="00344825" w:rsidP="00E23A64">
            <w:pPr>
              <w:pStyle w:val="Header"/>
              <w:tabs>
                <w:tab w:val="clear" w:pos="4320"/>
                <w:tab w:val="clear" w:pos="8640"/>
                <w:tab w:val="right" w:pos="4680"/>
                <w:tab w:val="left" w:pos="4860"/>
                <w:tab w:val="right" w:pos="10080"/>
              </w:tabs>
              <w:spacing w:before="120" w:after="120"/>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0FA97CEB" w14:textId="0B4C3F12" w:rsidR="00344825" w:rsidRPr="00A86407" w:rsidRDefault="00344825" w:rsidP="00E23A64">
            <w:pPr>
              <w:pStyle w:val="Header"/>
              <w:spacing w:before="120" w:after="120"/>
              <w:ind w:left="360"/>
              <w:rPr>
                <w:rFonts w:ascii="Calibri" w:hAnsi="Calibri" w:cs="Calibri"/>
                <w:b/>
                <w:spacing w:val="-3"/>
                <w:sz w:val="20"/>
                <w:szCs w:val="24"/>
              </w:rPr>
            </w:pPr>
            <w:r w:rsidRPr="00A86407">
              <w:rPr>
                <w:rFonts w:ascii="Calibri" w:hAnsi="Calibri" w:cs="Calibri"/>
                <w:b/>
                <w:spacing w:val="-3"/>
                <w:sz w:val="20"/>
                <w:szCs w:val="24"/>
              </w:rPr>
              <w:t xml:space="preserve">SLEB Certification Status:  </w:t>
            </w:r>
            <w:sdt>
              <w:sdtPr>
                <w:rPr>
                  <w:rFonts w:ascii="Calibri" w:hAnsi="Calibri" w:cs="Calibri"/>
                  <w:b/>
                  <w:spacing w:val="-3"/>
                  <w:sz w:val="20"/>
                </w:rPr>
                <w:id w:val="1965381497"/>
                <w14:checkbox>
                  <w14:checked w14:val="0"/>
                  <w14:checkedState w14:val="2612" w14:font="MS Gothic"/>
                  <w14:uncheckedState w14:val="2610" w14:font="MS Gothic"/>
                </w14:checkbox>
              </w:sdtPr>
              <w:sdtEndPr/>
              <w:sdtContent>
                <w:r w:rsidR="00B54BE8">
                  <w:rPr>
                    <w:rFonts w:ascii="MS Gothic" w:eastAsia="MS Gothic" w:hAnsi="MS Gothic" w:cs="Calibri" w:hint="eastAsia"/>
                    <w:b/>
                    <w:spacing w:val="-3"/>
                    <w:sz w:val="20"/>
                  </w:rPr>
                  <w:t>☐</w:t>
                </w:r>
              </w:sdtContent>
            </w:sdt>
            <w:r w:rsidR="00B54BE8" w:rsidRPr="00A86407">
              <w:rPr>
                <w:rFonts w:ascii="Calibri" w:hAnsi="Calibri" w:cs="Calibri"/>
                <w:b/>
                <w:spacing w:val="-3"/>
                <w:sz w:val="20"/>
              </w:rPr>
              <w:t xml:space="preserve">  </w:t>
            </w:r>
            <w:r w:rsidRPr="00A86407">
              <w:rPr>
                <w:rFonts w:ascii="Calibri" w:hAnsi="Calibri" w:cs="Calibri"/>
                <w:b/>
                <w:spacing w:val="-3"/>
                <w:sz w:val="20"/>
                <w:szCs w:val="24"/>
              </w:rPr>
              <w:t xml:space="preserve">Small /  </w:t>
            </w:r>
            <w:sdt>
              <w:sdtPr>
                <w:rPr>
                  <w:rFonts w:ascii="Calibri" w:hAnsi="Calibri" w:cs="Calibri"/>
                  <w:b/>
                  <w:spacing w:val="-3"/>
                  <w:sz w:val="20"/>
                </w:rPr>
                <w:id w:val="1634367322"/>
                <w14:checkbox>
                  <w14:checked w14:val="0"/>
                  <w14:checkedState w14:val="2612" w14:font="MS Gothic"/>
                  <w14:uncheckedState w14:val="2610" w14:font="MS Gothic"/>
                </w14:checkbox>
              </w:sdtPr>
              <w:sdtEndPr/>
              <w:sdtContent>
                <w:r w:rsidR="00B54BE8">
                  <w:rPr>
                    <w:rFonts w:ascii="MS Gothic" w:eastAsia="MS Gothic" w:hAnsi="MS Gothic" w:cs="Calibri" w:hint="eastAsia"/>
                    <w:b/>
                    <w:spacing w:val="-3"/>
                    <w:sz w:val="20"/>
                  </w:rPr>
                  <w:t>☐</w:t>
                </w:r>
              </w:sdtContent>
            </w:sdt>
            <w:r w:rsidR="00B54BE8" w:rsidRPr="00A86407">
              <w:rPr>
                <w:rFonts w:ascii="Calibri" w:hAnsi="Calibri" w:cs="Calibri"/>
                <w:b/>
                <w:spacing w:val="-3"/>
                <w:sz w:val="20"/>
              </w:rPr>
              <w:t xml:space="preserve">  </w:t>
            </w:r>
            <w:r w:rsidRPr="00A86407">
              <w:rPr>
                <w:rFonts w:ascii="Calibri" w:hAnsi="Calibri" w:cs="Calibri"/>
                <w:b/>
                <w:spacing w:val="-3"/>
                <w:sz w:val="20"/>
                <w:szCs w:val="24"/>
              </w:rPr>
              <w:t xml:space="preserve">Emerging </w:t>
            </w:r>
          </w:p>
          <w:p w14:paraId="742A0142" w14:textId="77777777" w:rsidR="00344825" w:rsidRPr="001B455E" w:rsidRDefault="00344825" w:rsidP="00E23A64">
            <w:pPr>
              <w:pStyle w:val="Header"/>
              <w:tabs>
                <w:tab w:val="clear" w:pos="4320"/>
                <w:tab w:val="clear" w:pos="8640"/>
                <w:tab w:val="right" w:pos="10080"/>
              </w:tabs>
              <w:spacing w:before="120" w:after="120"/>
              <w:ind w:left="360"/>
              <w:rPr>
                <w:rFonts w:ascii="Calibri" w:hAnsi="Calibri" w:cs="Calibri"/>
                <w:b/>
                <w:spacing w:val="-3"/>
                <w:sz w:val="20"/>
                <w:szCs w:val="24"/>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0A7F4288" w14:textId="77777777" w:rsidR="00344825" w:rsidRDefault="00344825" w:rsidP="00E23A64">
            <w:pPr>
              <w:pStyle w:val="Header"/>
              <w:tabs>
                <w:tab w:val="clear" w:pos="4320"/>
                <w:tab w:val="clear" w:pos="8640"/>
                <w:tab w:val="right" w:pos="10080"/>
              </w:tabs>
              <w:spacing w:before="120" w:after="120"/>
              <w:ind w:left="360"/>
              <w:rPr>
                <w:rFonts w:ascii="Calibri" w:hAnsi="Calibri" w:cs="Calibri"/>
                <w:b/>
                <w:spacing w:val="-3"/>
                <w:sz w:val="20"/>
                <w:u w:val="single"/>
              </w:rPr>
            </w:pPr>
            <w:r w:rsidRPr="00A86407">
              <w:rPr>
                <w:rFonts w:ascii="Calibri" w:hAnsi="Calibri" w:cs="Calibri"/>
                <w:b/>
                <w:spacing w:val="-3"/>
                <w:sz w:val="20"/>
              </w:rPr>
              <w:t xml:space="preserve">SLEB Subcontractor </w:t>
            </w:r>
            <w:r w:rsidRPr="00A86407">
              <w:rPr>
                <w:rFonts w:ascii="Calibri" w:hAnsi="Calibri" w:cs="Calibri"/>
                <w:b/>
                <w:spacing w:val="-3"/>
                <w:sz w:val="20"/>
                <w:szCs w:val="24"/>
              </w:rPr>
              <w:t xml:space="preserve">Principal Name: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4F281121" w14:textId="2F4A59BE" w:rsidR="00344825" w:rsidRPr="00983DAC" w:rsidRDefault="00344825" w:rsidP="00E23A64">
            <w:pPr>
              <w:pStyle w:val="Header"/>
              <w:tabs>
                <w:tab w:val="clear" w:pos="4320"/>
                <w:tab w:val="clear" w:pos="8640"/>
                <w:tab w:val="left" w:pos="7795"/>
                <w:tab w:val="right" w:pos="8875"/>
                <w:tab w:val="right" w:pos="9830"/>
              </w:tabs>
              <w:spacing w:before="120" w:after="120" w:line="276" w:lineRule="auto"/>
              <w:ind w:left="360"/>
              <w:rPr>
                <w:rFonts w:ascii="Calibri" w:hAnsi="Calibri" w:cs="Calibri"/>
                <w:b/>
                <w:spacing w:val="-3"/>
                <w:sz w:val="20"/>
                <w:szCs w:val="24"/>
              </w:rPr>
            </w:pPr>
            <w:r w:rsidRPr="00A86407">
              <w:rPr>
                <w:rFonts w:ascii="Calibri" w:hAnsi="Calibri" w:cs="Calibri"/>
                <w:b/>
                <w:spacing w:val="-3"/>
                <w:sz w:val="20"/>
              </w:rPr>
              <w:t xml:space="preserve">SLEB Subcontractor Principal Signature:  </w:t>
            </w:r>
            <w:r w:rsidRPr="00246195">
              <w:rPr>
                <w:rFonts w:ascii="Calibri" w:hAnsi="Calibri" w:cs="Calibri"/>
                <w:color w:val="0000FF"/>
                <w:spacing w:val="-3"/>
                <w:sz w:val="36"/>
                <w:szCs w:val="36"/>
              </w:rPr>
              <w:sym w:font="Wingdings" w:char="F03F"/>
            </w:r>
            <w:r>
              <w:rPr>
                <w:rFonts w:ascii="Calibri" w:hAnsi="Calibri" w:cs="Calibri"/>
                <w:color w:val="0000FF"/>
                <w:spacing w:val="-3"/>
                <w:sz w:val="36"/>
                <w:szCs w:val="36"/>
              </w:rPr>
              <w:t xml:space="preserve"> </w:t>
            </w:r>
            <w:r w:rsidRPr="00344825">
              <w:rPr>
                <w:rFonts w:ascii="Calibri" w:hAnsi="Calibri" w:cs="Calibri"/>
                <w:spacing w:val="-3"/>
                <w:sz w:val="20"/>
                <w:u w:val="single"/>
              </w:rPr>
              <w:tab/>
            </w:r>
            <w:r w:rsidRPr="00A86407">
              <w:rPr>
                <w:rFonts w:ascii="Calibri" w:hAnsi="Calibri" w:cs="Calibri"/>
                <w:b/>
                <w:spacing w:val="-3"/>
                <w:sz w:val="20"/>
              </w:rPr>
              <w:tab/>
              <w:t xml:space="preserve">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14:paraId="00237F0B" w14:textId="77777777" w:rsidR="00344825" w:rsidRPr="00130F5F" w:rsidRDefault="00344825" w:rsidP="00344825">
      <w:pPr>
        <w:tabs>
          <w:tab w:val="center" w:pos="5220"/>
        </w:tabs>
        <w:rPr>
          <w:rFonts w:ascii="Calibri" w:hAnsi="Calibri" w:cs="Calibri"/>
          <w:sz w:val="14"/>
          <w:szCs w:val="16"/>
        </w:rPr>
      </w:pPr>
    </w:p>
    <w:p w14:paraId="6CCD7C18" w14:textId="77777777" w:rsidR="00344825" w:rsidRPr="00130F5F" w:rsidRDefault="00344825" w:rsidP="00344825">
      <w:pPr>
        <w:pStyle w:val="Header"/>
        <w:pBdr>
          <w:top w:val="single" w:sz="4" w:space="1" w:color="auto"/>
          <w:left w:val="single" w:sz="4" w:space="6" w:color="auto"/>
          <w:bottom w:val="single" w:sz="4" w:space="1" w:color="auto"/>
          <w:right w:val="single" w:sz="4" w:space="4" w:color="auto"/>
        </w:pBdr>
        <w:tabs>
          <w:tab w:val="left" w:pos="720"/>
        </w:tabs>
        <w:jc w:val="both"/>
        <w:rPr>
          <w:rFonts w:ascii="Calibri" w:hAnsi="Calibri" w:cs="Calibri"/>
          <w:b/>
          <w:spacing w:val="-3"/>
          <w:sz w:val="22"/>
        </w:rPr>
      </w:pPr>
      <w:r w:rsidRPr="00130F5F">
        <w:rPr>
          <w:rFonts w:ascii="Calibri" w:hAnsi="Calibri" w:cs="Calibri"/>
          <w:b/>
          <w:sz w:val="20"/>
        </w:rPr>
        <w:t>Upon award,</w:t>
      </w:r>
      <w:r>
        <w:rPr>
          <w:rFonts w:ascii="Calibri" w:hAnsi="Calibri" w:cs="Calibri"/>
          <w:b/>
          <w:sz w:val="20"/>
        </w:rPr>
        <w:t xml:space="preserve"> Bidder (the</w:t>
      </w:r>
      <w:r w:rsidRPr="00130F5F">
        <w:rPr>
          <w:rFonts w:ascii="Calibri" w:hAnsi="Calibri" w:cs="Calibri"/>
          <w:b/>
          <w:sz w:val="20"/>
        </w:rPr>
        <w:t xml:space="preserve"> </w:t>
      </w:r>
      <w:r>
        <w:rPr>
          <w:rFonts w:ascii="Calibri" w:hAnsi="Calibri" w:cs="Calibri"/>
          <w:b/>
          <w:sz w:val="20"/>
        </w:rPr>
        <w:t>P</w:t>
      </w:r>
      <w:r w:rsidRPr="00130F5F">
        <w:rPr>
          <w:rFonts w:ascii="Calibri" w:hAnsi="Calibri" w:cs="Calibri"/>
          <w:b/>
          <w:sz w:val="20"/>
        </w:rPr>
        <w:t xml:space="preserve">rime </w:t>
      </w:r>
      <w:r>
        <w:rPr>
          <w:rFonts w:ascii="Calibri" w:hAnsi="Calibri" w:cs="Calibri"/>
          <w:b/>
          <w:sz w:val="20"/>
        </w:rPr>
        <w:t>Contractor)</w:t>
      </w:r>
      <w:r w:rsidRPr="00130F5F">
        <w:rPr>
          <w:rFonts w:ascii="Calibri" w:hAnsi="Calibri" w:cs="Calibri"/>
          <w:b/>
          <w:sz w:val="20"/>
        </w:rPr>
        <w:t xml:space="preserve"> and</w:t>
      </w:r>
      <w:r w:rsidRPr="00130F5F">
        <w:rPr>
          <w:rFonts w:ascii="Calibri" w:hAnsi="Calibri" w:cs="Calibri"/>
          <w:sz w:val="20"/>
        </w:rPr>
        <w:t xml:space="preserve"> </w:t>
      </w:r>
      <w:r w:rsidRPr="00130F5F">
        <w:rPr>
          <w:rFonts w:ascii="Calibri" w:hAnsi="Calibri" w:cs="Calibri"/>
          <w:b/>
          <w:sz w:val="20"/>
        </w:rPr>
        <w:t>all SLEB subcontractors</w:t>
      </w:r>
      <w:r w:rsidRPr="00130F5F">
        <w:rPr>
          <w:rFonts w:ascii="Calibri" w:hAnsi="Calibri" w:cs="Calibri"/>
          <w:sz w:val="20"/>
        </w:rPr>
        <w:t xml:space="preserve"> agree to register and use the secure web-based ELATION SYSTEMS. ELATION SYSTEMS will be used to submit SLEB subcontractor participation</w:t>
      </w:r>
      <w:r>
        <w:rPr>
          <w:rFonts w:ascii="Calibri" w:hAnsi="Calibri" w:cs="Calibri"/>
          <w:sz w:val="20"/>
        </w:rPr>
        <w:t>,</w:t>
      </w:r>
      <w:r w:rsidRPr="00130F5F">
        <w:rPr>
          <w:rFonts w:ascii="Calibri" w:hAnsi="Calibri" w:cs="Calibri"/>
          <w:sz w:val="20"/>
        </w:rPr>
        <w:t xml:space="preserve"> including, but not limited to, subcontractor contract amounts, payments made, and confirmation of payments received.</w:t>
      </w:r>
    </w:p>
    <w:p w14:paraId="221EA047" w14:textId="77777777" w:rsidR="00344825" w:rsidRDefault="00344825" w:rsidP="00344825">
      <w:pPr>
        <w:rPr>
          <w:rFonts w:ascii="Calibri" w:hAnsi="Calibri" w:cs="Calibri"/>
          <w:sz w:val="14"/>
        </w:rPr>
      </w:pPr>
    </w:p>
    <w:p w14:paraId="0BF799E4" w14:textId="77777777" w:rsidR="00344825" w:rsidRPr="00666406" w:rsidRDefault="00344825" w:rsidP="00344825">
      <w:pPr>
        <w:rPr>
          <w:rFonts w:ascii="Calibri" w:hAnsi="Calibri" w:cs="Calibri"/>
          <w:sz w:val="14"/>
        </w:rPr>
      </w:pPr>
    </w:p>
    <w:p w14:paraId="34D767FE" w14:textId="77777777" w:rsidR="00344825" w:rsidRPr="00C5586D" w:rsidRDefault="00344825" w:rsidP="00344825">
      <w:pPr>
        <w:tabs>
          <w:tab w:val="right" w:pos="7020"/>
          <w:tab w:val="left" w:pos="7200"/>
          <w:tab w:val="right" w:pos="10080"/>
        </w:tabs>
        <w:spacing w:after="240"/>
        <w:rPr>
          <w:rFonts w:ascii="Calibri" w:hAnsi="Calibri" w:cs="Calibri"/>
          <w:b/>
          <w:sz w:val="22"/>
          <w:u w:val="single"/>
        </w:rPr>
      </w:pPr>
      <w:r w:rsidRPr="00C5586D">
        <w:rPr>
          <w:rFonts w:ascii="Calibri" w:hAnsi="Calibri" w:cs="Calibri"/>
          <w:b/>
          <w:sz w:val="22"/>
        </w:rPr>
        <w:t xml:space="preserve">Bidder Printed Name/Title: </w:t>
      </w:r>
      <w:r w:rsidRPr="00344825">
        <w:rPr>
          <w:rFonts w:ascii="Calibri" w:hAnsi="Calibri" w:cs="Calibri"/>
          <w:bCs/>
          <w:sz w:val="22"/>
        </w:rPr>
        <w:t>__</w:t>
      </w:r>
      <w:r w:rsidRPr="00C5586D">
        <w:rPr>
          <w:rFonts w:ascii="Calibri" w:hAnsi="Calibri" w:cs="Calibri"/>
          <w:spacing w:val="-3"/>
          <w:sz w:val="22"/>
          <w:u w:val="single"/>
        </w:rPr>
        <w:fldChar w:fldCharType="begin">
          <w:ffData>
            <w:name w:val="Text55"/>
            <w:enabled/>
            <w:calcOnExit w:val="0"/>
            <w:textInput/>
          </w:ffData>
        </w:fldChar>
      </w:r>
      <w:r w:rsidRPr="00C5586D">
        <w:rPr>
          <w:rFonts w:ascii="Calibri" w:hAnsi="Calibri" w:cs="Calibri"/>
          <w:spacing w:val="-3"/>
          <w:sz w:val="22"/>
          <w:u w:val="single"/>
        </w:rPr>
        <w:instrText xml:space="preserve"> FORMTEXT </w:instrText>
      </w:r>
      <w:r w:rsidRPr="00C5586D">
        <w:rPr>
          <w:rFonts w:ascii="Calibri" w:hAnsi="Calibri" w:cs="Calibri"/>
          <w:spacing w:val="-3"/>
          <w:sz w:val="22"/>
          <w:u w:val="single"/>
        </w:rPr>
      </w:r>
      <w:r w:rsidRPr="00C5586D">
        <w:rPr>
          <w:rFonts w:ascii="Calibri" w:hAnsi="Calibri" w:cs="Calibri"/>
          <w:spacing w:val="-3"/>
          <w:sz w:val="22"/>
          <w:u w:val="single"/>
        </w:rPr>
        <w:fldChar w:fldCharType="separate"/>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spacing w:val="-3"/>
          <w:sz w:val="22"/>
          <w:u w:val="single"/>
        </w:rPr>
        <w:fldChar w:fldCharType="end"/>
      </w:r>
      <w:r w:rsidRPr="00344825">
        <w:rPr>
          <w:rFonts w:ascii="Calibri" w:hAnsi="Calibri" w:cs="Calibri"/>
          <w:bCs/>
          <w:sz w:val="22"/>
        </w:rPr>
        <w:t>_____________________________________________________________</w:t>
      </w:r>
      <w:r w:rsidRPr="00C5586D">
        <w:rPr>
          <w:rFonts w:ascii="Calibri" w:hAnsi="Calibri" w:cs="Calibri"/>
          <w:b/>
          <w:sz w:val="22"/>
          <w:u w:val="single"/>
        </w:rPr>
        <w:tab/>
      </w:r>
    </w:p>
    <w:p w14:paraId="46BD3C89" w14:textId="77777777" w:rsidR="00344825" w:rsidRPr="00C5586D" w:rsidRDefault="00344825" w:rsidP="00344825">
      <w:pPr>
        <w:tabs>
          <w:tab w:val="right" w:pos="7020"/>
          <w:tab w:val="left" w:pos="7200"/>
          <w:tab w:val="right" w:pos="10080"/>
        </w:tabs>
        <w:spacing w:after="180"/>
        <w:rPr>
          <w:rFonts w:ascii="Calibri" w:hAnsi="Calibri" w:cs="Calibri"/>
          <w:sz w:val="22"/>
          <w:u w:val="single"/>
        </w:rPr>
      </w:pPr>
      <w:r w:rsidRPr="00C5586D">
        <w:rPr>
          <w:rFonts w:ascii="Calibri" w:hAnsi="Calibri" w:cs="Calibri"/>
          <w:b/>
          <w:sz w:val="22"/>
        </w:rPr>
        <w:t xml:space="preserve">Street Address: </w:t>
      </w:r>
      <w:r w:rsidRPr="00344825">
        <w:rPr>
          <w:rFonts w:ascii="Calibri" w:hAnsi="Calibri" w:cs="Calibri"/>
          <w:bCs/>
          <w:sz w:val="22"/>
        </w:rPr>
        <w:t>_</w:t>
      </w:r>
      <w:r w:rsidRPr="00C5586D">
        <w:rPr>
          <w:rFonts w:ascii="Calibri" w:hAnsi="Calibri" w:cs="Calibri"/>
          <w:spacing w:val="-3"/>
          <w:sz w:val="22"/>
          <w:u w:val="single"/>
        </w:rPr>
        <w:fldChar w:fldCharType="begin">
          <w:ffData>
            <w:name w:val="Text55"/>
            <w:enabled/>
            <w:calcOnExit w:val="0"/>
            <w:textInput/>
          </w:ffData>
        </w:fldChar>
      </w:r>
      <w:r w:rsidRPr="00C5586D">
        <w:rPr>
          <w:rFonts w:ascii="Calibri" w:hAnsi="Calibri" w:cs="Calibri"/>
          <w:spacing w:val="-3"/>
          <w:sz w:val="22"/>
          <w:u w:val="single"/>
        </w:rPr>
        <w:instrText xml:space="preserve"> FORMTEXT </w:instrText>
      </w:r>
      <w:r w:rsidRPr="00C5586D">
        <w:rPr>
          <w:rFonts w:ascii="Calibri" w:hAnsi="Calibri" w:cs="Calibri"/>
          <w:spacing w:val="-3"/>
          <w:sz w:val="22"/>
          <w:u w:val="single"/>
        </w:rPr>
      </w:r>
      <w:r w:rsidRPr="00C5586D">
        <w:rPr>
          <w:rFonts w:ascii="Calibri" w:hAnsi="Calibri" w:cs="Calibri"/>
          <w:spacing w:val="-3"/>
          <w:sz w:val="22"/>
          <w:u w:val="single"/>
        </w:rPr>
        <w:fldChar w:fldCharType="separate"/>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spacing w:val="-3"/>
          <w:sz w:val="22"/>
          <w:u w:val="single"/>
        </w:rPr>
        <w:fldChar w:fldCharType="end"/>
      </w:r>
      <w:r w:rsidRPr="00344825">
        <w:rPr>
          <w:rFonts w:ascii="Calibri" w:hAnsi="Calibri" w:cs="Calibri"/>
          <w:bCs/>
          <w:sz w:val="22"/>
        </w:rPr>
        <w:t>_____________________</w:t>
      </w:r>
      <w:r w:rsidRPr="00344825">
        <w:rPr>
          <w:rFonts w:ascii="Calibri" w:hAnsi="Calibri" w:cs="Calibri"/>
          <w:bCs/>
          <w:sz w:val="22"/>
          <w:u w:val="single"/>
        </w:rPr>
        <w:t xml:space="preserve">      </w:t>
      </w:r>
      <w:r w:rsidRPr="00344825">
        <w:rPr>
          <w:rFonts w:ascii="Calibri" w:hAnsi="Calibri" w:cs="Calibri"/>
          <w:bCs/>
          <w:sz w:val="22"/>
        </w:rPr>
        <w:t>____</w:t>
      </w:r>
      <w:r w:rsidRPr="00C5586D">
        <w:rPr>
          <w:rFonts w:ascii="Calibri" w:hAnsi="Calibri" w:cs="Calibri"/>
          <w:b/>
          <w:sz w:val="22"/>
        </w:rPr>
        <w:t>City</w:t>
      </w:r>
      <w:r w:rsidRPr="00344825">
        <w:rPr>
          <w:rFonts w:ascii="Calibri" w:hAnsi="Calibri" w:cs="Calibri"/>
          <w:bCs/>
          <w:sz w:val="22"/>
        </w:rPr>
        <w:t>__</w:t>
      </w:r>
      <w:r w:rsidRPr="00C5586D">
        <w:rPr>
          <w:rFonts w:ascii="Calibri" w:hAnsi="Calibri" w:cs="Calibri"/>
          <w:spacing w:val="-3"/>
          <w:sz w:val="22"/>
          <w:u w:val="single"/>
        </w:rPr>
        <w:fldChar w:fldCharType="begin">
          <w:ffData>
            <w:name w:val="Text55"/>
            <w:enabled/>
            <w:calcOnExit w:val="0"/>
            <w:textInput/>
          </w:ffData>
        </w:fldChar>
      </w:r>
      <w:r w:rsidRPr="00C5586D">
        <w:rPr>
          <w:rFonts w:ascii="Calibri" w:hAnsi="Calibri" w:cs="Calibri"/>
          <w:spacing w:val="-3"/>
          <w:sz w:val="22"/>
          <w:u w:val="single"/>
        </w:rPr>
        <w:instrText xml:space="preserve"> FORMTEXT </w:instrText>
      </w:r>
      <w:r w:rsidRPr="00C5586D">
        <w:rPr>
          <w:rFonts w:ascii="Calibri" w:hAnsi="Calibri" w:cs="Calibri"/>
          <w:spacing w:val="-3"/>
          <w:sz w:val="22"/>
          <w:u w:val="single"/>
        </w:rPr>
      </w:r>
      <w:r w:rsidRPr="00C5586D">
        <w:rPr>
          <w:rFonts w:ascii="Calibri" w:hAnsi="Calibri" w:cs="Calibri"/>
          <w:spacing w:val="-3"/>
          <w:sz w:val="22"/>
          <w:u w:val="single"/>
        </w:rPr>
        <w:fldChar w:fldCharType="separate"/>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spacing w:val="-3"/>
          <w:sz w:val="22"/>
          <w:u w:val="single"/>
        </w:rPr>
        <w:fldChar w:fldCharType="end"/>
      </w:r>
      <w:r w:rsidRPr="00344825">
        <w:rPr>
          <w:rFonts w:ascii="Calibri" w:hAnsi="Calibri" w:cs="Calibri"/>
          <w:bCs/>
          <w:sz w:val="22"/>
        </w:rPr>
        <w:t>____</w:t>
      </w:r>
      <w:r w:rsidRPr="00C5586D">
        <w:rPr>
          <w:rFonts w:ascii="Calibri" w:hAnsi="Calibri" w:cs="Calibri"/>
          <w:b/>
          <w:sz w:val="22"/>
        </w:rPr>
        <w:t>State</w:t>
      </w:r>
      <w:r w:rsidRPr="00344825">
        <w:rPr>
          <w:rFonts w:ascii="Calibri" w:hAnsi="Calibri" w:cs="Calibri"/>
          <w:bCs/>
          <w:sz w:val="22"/>
        </w:rPr>
        <w:t>_</w:t>
      </w:r>
      <w:r w:rsidRPr="00C5586D">
        <w:rPr>
          <w:rFonts w:ascii="Calibri" w:hAnsi="Calibri" w:cs="Calibri"/>
          <w:spacing w:val="-3"/>
          <w:sz w:val="22"/>
          <w:u w:val="single"/>
        </w:rPr>
        <w:fldChar w:fldCharType="begin">
          <w:ffData>
            <w:name w:val="Text55"/>
            <w:enabled/>
            <w:calcOnExit w:val="0"/>
            <w:textInput/>
          </w:ffData>
        </w:fldChar>
      </w:r>
      <w:r w:rsidRPr="00C5586D">
        <w:rPr>
          <w:rFonts w:ascii="Calibri" w:hAnsi="Calibri" w:cs="Calibri"/>
          <w:spacing w:val="-3"/>
          <w:sz w:val="22"/>
          <w:u w:val="single"/>
        </w:rPr>
        <w:instrText xml:space="preserve"> FORMTEXT </w:instrText>
      </w:r>
      <w:r w:rsidRPr="00C5586D">
        <w:rPr>
          <w:rFonts w:ascii="Calibri" w:hAnsi="Calibri" w:cs="Calibri"/>
          <w:spacing w:val="-3"/>
          <w:sz w:val="22"/>
          <w:u w:val="single"/>
        </w:rPr>
      </w:r>
      <w:r w:rsidRPr="00C5586D">
        <w:rPr>
          <w:rFonts w:ascii="Calibri" w:hAnsi="Calibri" w:cs="Calibri"/>
          <w:spacing w:val="-3"/>
          <w:sz w:val="22"/>
          <w:u w:val="single"/>
        </w:rPr>
        <w:fldChar w:fldCharType="separate"/>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spacing w:val="-3"/>
          <w:sz w:val="22"/>
          <w:u w:val="single"/>
        </w:rPr>
        <w:fldChar w:fldCharType="end"/>
      </w:r>
      <w:r w:rsidRPr="00344825">
        <w:rPr>
          <w:rFonts w:ascii="Calibri" w:hAnsi="Calibri" w:cs="Calibri"/>
          <w:bCs/>
          <w:sz w:val="22"/>
        </w:rPr>
        <w:t>_</w:t>
      </w:r>
      <w:r w:rsidRPr="00C5586D">
        <w:rPr>
          <w:rFonts w:ascii="Calibri" w:hAnsi="Calibri" w:cs="Calibri"/>
          <w:b/>
          <w:sz w:val="22"/>
        </w:rPr>
        <w:t xml:space="preserve"> Zip Code</w:t>
      </w:r>
      <w:r>
        <w:rPr>
          <w:rFonts w:ascii="Calibri" w:hAnsi="Calibri" w:cs="Calibri"/>
          <w:sz w:val="22"/>
          <w:u w:val="single"/>
        </w:rPr>
        <w:t xml:space="preserve">  </w:t>
      </w:r>
      <w:r w:rsidRPr="00C5586D">
        <w:rPr>
          <w:rFonts w:ascii="Calibri" w:hAnsi="Calibri" w:cs="Calibri"/>
          <w:spacing w:val="-3"/>
          <w:sz w:val="22"/>
          <w:u w:val="single"/>
        </w:rPr>
        <w:fldChar w:fldCharType="begin">
          <w:ffData>
            <w:name w:val="Text55"/>
            <w:enabled/>
            <w:calcOnExit w:val="0"/>
            <w:textInput/>
          </w:ffData>
        </w:fldChar>
      </w:r>
      <w:r w:rsidRPr="00C5586D">
        <w:rPr>
          <w:rFonts w:ascii="Calibri" w:hAnsi="Calibri" w:cs="Calibri"/>
          <w:spacing w:val="-3"/>
          <w:sz w:val="22"/>
          <w:u w:val="single"/>
        </w:rPr>
        <w:instrText xml:space="preserve"> FORMTEXT </w:instrText>
      </w:r>
      <w:r w:rsidRPr="00C5586D">
        <w:rPr>
          <w:rFonts w:ascii="Calibri" w:hAnsi="Calibri" w:cs="Calibri"/>
          <w:spacing w:val="-3"/>
          <w:sz w:val="22"/>
          <w:u w:val="single"/>
        </w:rPr>
      </w:r>
      <w:r w:rsidRPr="00C5586D">
        <w:rPr>
          <w:rFonts w:ascii="Calibri" w:hAnsi="Calibri" w:cs="Calibri"/>
          <w:spacing w:val="-3"/>
          <w:sz w:val="22"/>
          <w:u w:val="single"/>
        </w:rPr>
        <w:fldChar w:fldCharType="separate"/>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noProof/>
          <w:spacing w:val="-3"/>
          <w:sz w:val="22"/>
          <w:u w:val="single"/>
        </w:rPr>
        <w:t> </w:t>
      </w:r>
      <w:r w:rsidRPr="00C5586D">
        <w:rPr>
          <w:rFonts w:ascii="Calibri" w:hAnsi="Calibri" w:cs="Calibri"/>
          <w:spacing w:val="-3"/>
          <w:sz w:val="22"/>
          <w:u w:val="single"/>
        </w:rPr>
        <w:fldChar w:fldCharType="end"/>
      </w:r>
      <w:r>
        <w:rPr>
          <w:rFonts w:ascii="Calibri" w:hAnsi="Calibri" w:cs="Calibri"/>
          <w:sz w:val="22"/>
          <w:u w:val="single"/>
        </w:rPr>
        <w:tab/>
      </w:r>
    </w:p>
    <w:p w14:paraId="64C835A0" w14:textId="5B394684" w:rsidR="00344825" w:rsidRPr="007B0708" w:rsidRDefault="00344825" w:rsidP="00344825">
      <w:pPr>
        <w:pStyle w:val="Heading5"/>
        <w:tabs>
          <w:tab w:val="left" w:pos="7200"/>
          <w:tab w:val="left" w:pos="7470"/>
          <w:tab w:val="right" w:pos="10080"/>
        </w:tabs>
        <w:rPr>
          <w:u w:val="none"/>
        </w:rPr>
      </w:pPr>
      <w:bookmarkStart w:id="96" w:name="Prime_Bidder_Signature"/>
      <w:r w:rsidRPr="007B0708">
        <w:rPr>
          <w:rFonts w:ascii="Calibri" w:hAnsi="Calibri" w:cs="Calibri"/>
          <w:sz w:val="22"/>
          <w:u w:val="none"/>
        </w:rPr>
        <w:t xml:space="preserve">Bidder Signature: </w:t>
      </w:r>
      <w:bookmarkEnd w:id="96"/>
      <w:r w:rsidRPr="007B0708">
        <w:rPr>
          <w:rFonts w:ascii="Calibri" w:hAnsi="Calibri" w:cs="Calibri"/>
          <w:color w:val="0000FF"/>
          <w:spacing w:val="-3"/>
          <w:sz w:val="36"/>
          <w:szCs w:val="36"/>
          <w:u w:val="none"/>
        </w:rPr>
        <w:sym w:font="Wingdings" w:char="F03F"/>
      </w:r>
      <w:r w:rsidRPr="00344825">
        <w:rPr>
          <w:rFonts w:ascii="Calibri" w:hAnsi="Calibri" w:cs="Calibri"/>
          <w:b w:val="0"/>
          <w:bCs/>
          <w:spacing w:val="-3"/>
          <w:sz w:val="28"/>
          <w:szCs w:val="28"/>
        </w:rPr>
        <w:tab/>
      </w:r>
      <w:r>
        <w:rPr>
          <w:rFonts w:ascii="Calibri" w:hAnsi="Calibri" w:cs="Calibri"/>
          <w:sz w:val="22"/>
          <w:u w:val="none"/>
        </w:rPr>
        <w:tab/>
      </w:r>
      <w:r w:rsidRPr="007B0708">
        <w:rPr>
          <w:rFonts w:ascii="Calibri" w:hAnsi="Calibri" w:cs="Calibri"/>
          <w:sz w:val="22"/>
          <w:u w:val="none"/>
        </w:rPr>
        <w:t>Date:</w:t>
      </w:r>
      <w:r w:rsidRPr="007B0708">
        <w:rPr>
          <w:rFonts w:ascii="Calibri" w:hAnsi="Calibri" w:cs="Calibri"/>
          <w:sz w:val="22"/>
        </w:rPr>
        <w:t xml:space="preserve">      </w:t>
      </w:r>
      <w:r w:rsidRPr="00C5586D">
        <w:rPr>
          <w:rFonts w:ascii="Calibri" w:hAnsi="Calibri" w:cs="Calibri"/>
          <w:b w:val="0"/>
          <w:sz w:val="22"/>
        </w:rPr>
        <w:fldChar w:fldCharType="begin">
          <w:ffData>
            <w:name w:val="Text58"/>
            <w:enabled/>
            <w:calcOnExit w:val="0"/>
            <w:textInput/>
          </w:ffData>
        </w:fldChar>
      </w:r>
      <w:r w:rsidRPr="00C5586D">
        <w:rPr>
          <w:rFonts w:ascii="Calibri" w:hAnsi="Calibri" w:cs="Calibri"/>
          <w:b w:val="0"/>
          <w:sz w:val="22"/>
        </w:rPr>
        <w:instrText xml:space="preserve"> FORMTEXT </w:instrText>
      </w:r>
      <w:r w:rsidRPr="00C5586D">
        <w:rPr>
          <w:rFonts w:ascii="Calibri" w:hAnsi="Calibri" w:cs="Calibri"/>
          <w:b w:val="0"/>
          <w:sz w:val="22"/>
        </w:rPr>
      </w:r>
      <w:r w:rsidRPr="00C5586D">
        <w:rPr>
          <w:rFonts w:ascii="Calibri" w:hAnsi="Calibri" w:cs="Calibri"/>
          <w:b w:val="0"/>
          <w:sz w:val="22"/>
        </w:rPr>
        <w:fldChar w:fldCharType="separate"/>
      </w:r>
      <w:r w:rsidRPr="00C5586D">
        <w:rPr>
          <w:rFonts w:ascii="Calibri" w:hAnsi="Calibri" w:cs="Calibri"/>
          <w:b w:val="0"/>
          <w:noProof/>
          <w:sz w:val="22"/>
        </w:rPr>
        <w:t> </w:t>
      </w:r>
      <w:r w:rsidRPr="00C5586D">
        <w:rPr>
          <w:rFonts w:ascii="Calibri" w:hAnsi="Calibri" w:cs="Calibri"/>
          <w:b w:val="0"/>
          <w:noProof/>
          <w:sz w:val="22"/>
        </w:rPr>
        <w:t> </w:t>
      </w:r>
      <w:r w:rsidRPr="00C5586D">
        <w:rPr>
          <w:rFonts w:ascii="Calibri" w:hAnsi="Calibri" w:cs="Calibri"/>
          <w:b w:val="0"/>
          <w:noProof/>
          <w:sz w:val="22"/>
        </w:rPr>
        <w:t> </w:t>
      </w:r>
      <w:r w:rsidRPr="00C5586D">
        <w:rPr>
          <w:rFonts w:ascii="Calibri" w:hAnsi="Calibri" w:cs="Calibri"/>
          <w:b w:val="0"/>
          <w:noProof/>
          <w:sz w:val="22"/>
        </w:rPr>
        <w:t> </w:t>
      </w:r>
      <w:r w:rsidRPr="00C5586D">
        <w:rPr>
          <w:rFonts w:ascii="Calibri" w:hAnsi="Calibri" w:cs="Calibri"/>
          <w:b w:val="0"/>
          <w:noProof/>
          <w:sz w:val="22"/>
        </w:rPr>
        <w:t> </w:t>
      </w:r>
      <w:r w:rsidRPr="00C5586D">
        <w:rPr>
          <w:rFonts w:ascii="Calibri" w:hAnsi="Calibri" w:cs="Calibri"/>
          <w:b w:val="0"/>
          <w:sz w:val="22"/>
        </w:rPr>
        <w:fldChar w:fldCharType="end"/>
      </w:r>
      <w:r w:rsidRPr="007B0708">
        <w:rPr>
          <w:rFonts w:ascii="Calibri" w:hAnsi="Calibri" w:cs="Calibri"/>
          <w:sz w:val="22"/>
        </w:rPr>
        <w:tab/>
      </w:r>
    </w:p>
    <w:p w14:paraId="5B35AE4C" w14:textId="0C693085" w:rsidR="0007148C" w:rsidRPr="004D05F2" w:rsidRDefault="0007148C" w:rsidP="006C19B7">
      <w:pPr>
        <w:tabs>
          <w:tab w:val="right" w:pos="7020"/>
          <w:tab w:val="left" w:pos="7200"/>
          <w:tab w:val="right" w:pos="10080"/>
        </w:tabs>
        <w:rPr>
          <w:rFonts w:ascii="Calibri" w:hAnsi="Calibri" w:cs="Calibri"/>
          <w:b/>
          <w:sz w:val="2"/>
          <w:szCs w:val="2"/>
        </w:rPr>
      </w:pPr>
    </w:p>
    <w:tbl>
      <w:tblPr>
        <w:tblW w:w="0" w:type="auto"/>
        <w:shd w:val="clear" w:color="auto" w:fill="DEEAF6" w:themeFill="accent5" w:themeFillTint="33"/>
        <w:tblLook w:val="04A0" w:firstRow="1" w:lastRow="0" w:firstColumn="1" w:lastColumn="0" w:noHBand="0" w:noVBand="1"/>
      </w:tblPr>
      <w:tblGrid>
        <w:gridCol w:w="10080"/>
      </w:tblGrid>
      <w:tr w:rsidR="0007148C" w:rsidRPr="00D26CF6" w14:paraId="1FFCCD44" w14:textId="77777777" w:rsidTr="00CE1BC8">
        <w:tc>
          <w:tcPr>
            <w:tcW w:w="11016" w:type="dxa"/>
            <w:shd w:val="clear" w:color="auto" w:fill="DEEAF6" w:themeFill="accent5" w:themeFillTint="33"/>
          </w:tcPr>
          <w:p w14:paraId="356C8A27" w14:textId="44D30B18" w:rsidR="0007148C" w:rsidRPr="00D26CF6" w:rsidRDefault="0007148C" w:rsidP="0066489F">
            <w:pPr>
              <w:ind w:left="-15"/>
              <w:rPr>
                <w:rFonts w:ascii="Calibri" w:hAnsi="Calibri" w:cs="Calibri"/>
                <w:b/>
                <w:sz w:val="28"/>
                <w:szCs w:val="22"/>
              </w:rPr>
            </w:pPr>
            <w:r w:rsidRPr="00D26CF6">
              <w:rPr>
                <w:rFonts w:ascii="Calibri" w:hAnsi="Calibri" w:cs="Calibri"/>
                <w:b/>
                <w:sz w:val="28"/>
                <w:szCs w:val="22"/>
              </w:rPr>
              <w:t>BIDDER MINIMUM QUALIFICATIONS</w:t>
            </w:r>
          </w:p>
        </w:tc>
      </w:tr>
    </w:tbl>
    <w:p w14:paraId="0E99424A" w14:textId="7A488358" w:rsidR="00D0212C" w:rsidRPr="00266DFB" w:rsidRDefault="00D0212C" w:rsidP="00D0212C">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sidR="00F43EF7">
        <w:rPr>
          <w:rFonts w:ascii="Calibri" w:hAnsi="Calibri" w:cs="Calibri"/>
          <w:sz w:val="24"/>
        </w:rPr>
        <w:t>must</w:t>
      </w:r>
      <w:r w:rsidRPr="00266DFB">
        <w:rPr>
          <w:rFonts w:ascii="Calibri" w:hAnsi="Calibri" w:cs="Calibri"/>
          <w:sz w:val="24"/>
        </w:rPr>
        <w:t xml:space="preserve"> respond and/or provide support documentation </w:t>
      </w:r>
      <w:r w:rsidR="006B4DC6">
        <w:rPr>
          <w:rFonts w:ascii="Calibri" w:hAnsi="Calibri" w:cs="Calibri"/>
          <w:sz w:val="24"/>
        </w:rPr>
        <w:t>that fulfills</w:t>
      </w:r>
      <w:r w:rsidRPr="00266DFB">
        <w:rPr>
          <w:rFonts w:ascii="Calibri" w:hAnsi="Calibri" w:cs="Calibri"/>
          <w:sz w:val="24"/>
        </w:rPr>
        <w:t xml:space="preserve"> all the minimum qualifications. </w:t>
      </w:r>
    </w:p>
    <w:p w14:paraId="2890BD64" w14:textId="1C93D4CE" w:rsidR="00D0212C" w:rsidRPr="00266DFB" w:rsidRDefault="00D0212C" w:rsidP="00D0212C">
      <w:pPr>
        <w:spacing w:before="240" w:after="240"/>
        <w:rPr>
          <w:rFonts w:ascii="Calibri" w:hAnsi="Calibri" w:cs="Calibri"/>
          <w:sz w:val="24"/>
          <w:szCs w:val="26"/>
        </w:rPr>
      </w:pPr>
      <w:r w:rsidRPr="00266DFB">
        <w:rPr>
          <w:rFonts w:ascii="Calibri" w:hAnsi="Calibri" w:cs="Calibri"/>
          <w:sz w:val="24"/>
          <w:szCs w:val="26"/>
        </w:rPr>
        <w:t xml:space="preserve">The </w:t>
      </w:r>
      <w:r w:rsidR="005E246B">
        <w:rPr>
          <w:rFonts w:ascii="Calibri" w:hAnsi="Calibri" w:cs="Calibri"/>
          <w:sz w:val="24"/>
          <w:szCs w:val="26"/>
        </w:rPr>
        <w:t>Bidder</w:t>
      </w:r>
      <w:r w:rsidRPr="00266DFB">
        <w:rPr>
          <w:rFonts w:ascii="Calibri" w:hAnsi="Calibri" w:cs="Calibri"/>
          <w:sz w:val="24"/>
          <w:szCs w:val="26"/>
        </w:rPr>
        <w:t xml:space="preserve"> </w:t>
      </w:r>
      <w:r w:rsidR="00F43EF7">
        <w:rPr>
          <w:rFonts w:ascii="Calibri" w:hAnsi="Calibri" w:cs="Calibri"/>
          <w:sz w:val="24"/>
          <w:szCs w:val="26"/>
        </w:rPr>
        <w:t>must</w:t>
      </w:r>
      <w:r w:rsidRPr="00266DFB">
        <w:rPr>
          <w:rFonts w:ascii="Calibri" w:hAnsi="Calibri" w:cs="Calibri"/>
          <w:sz w:val="24"/>
          <w:szCs w:val="26"/>
        </w:rPr>
        <w:t xml:space="preserve"> provide proof of any permits, licenses, and/or professional credentials necessary to supply product</w:t>
      </w:r>
      <w:r w:rsidR="006B4DC6">
        <w:rPr>
          <w:rFonts w:ascii="Calibri" w:hAnsi="Calibri" w:cs="Calibri"/>
          <w:sz w:val="24"/>
          <w:szCs w:val="26"/>
        </w:rPr>
        <w:t>s</w:t>
      </w:r>
      <w:r w:rsidRPr="00266DFB">
        <w:rPr>
          <w:rFonts w:ascii="Calibri" w:hAnsi="Calibri" w:cs="Calibri"/>
          <w:sz w:val="24"/>
          <w:szCs w:val="26"/>
        </w:rPr>
        <w:t xml:space="preserve"> and perform services as specified in this </w:t>
      </w:r>
      <w:r w:rsidR="00505B06">
        <w:rPr>
          <w:rFonts w:ascii="Calibri" w:hAnsi="Calibri" w:cs="Calibri"/>
          <w:sz w:val="24"/>
          <w:szCs w:val="26"/>
        </w:rPr>
        <w:t>IRFP</w:t>
      </w:r>
      <w:r w:rsidRPr="00266DFB">
        <w:rPr>
          <w:rFonts w:ascii="Calibri" w:hAnsi="Calibri" w:cs="Calibri"/>
          <w:sz w:val="24"/>
          <w:szCs w:val="26"/>
        </w:rPr>
        <w:t xml:space="preserve"> if requested by the County.</w:t>
      </w:r>
    </w:p>
    <w:p w14:paraId="754B4EB5" w14:textId="77777777" w:rsidR="00773E73" w:rsidRPr="00773E73" w:rsidRDefault="00773E73" w:rsidP="00773E73">
      <w:pPr>
        <w:pStyle w:val="Item1"/>
        <w:numPr>
          <w:ilvl w:val="0"/>
          <w:numId w:val="0"/>
        </w:numPr>
        <w:rPr>
          <w:sz w:val="24"/>
          <w:szCs w:val="18"/>
        </w:rPr>
      </w:pPr>
      <w:r w:rsidRPr="00773E73">
        <w:rPr>
          <w:sz w:val="24"/>
          <w:szCs w:val="18"/>
        </w:rPr>
        <w:t>BIDDER Minimum Qualifications</w:t>
      </w:r>
    </w:p>
    <w:p w14:paraId="65177CFF" w14:textId="4FCDB1E2" w:rsidR="00773E73" w:rsidRDefault="00773E73" w:rsidP="00FC63E7">
      <w:pPr>
        <w:pStyle w:val="Itema"/>
        <w:tabs>
          <w:tab w:val="clear" w:pos="2160"/>
        </w:tabs>
        <w:ind w:left="720"/>
        <w:rPr>
          <w:sz w:val="24"/>
          <w:szCs w:val="24"/>
        </w:rPr>
      </w:pPr>
      <w:bookmarkStart w:id="97" w:name="_Hlk147842427"/>
      <w:r w:rsidRPr="00E97E97">
        <w:rPr>
          <w:sz w:val="24"/>
          <w:szCs w:val="24"/>
        </w:rPr>
        <w:t xml:space="preserve">Bidder </w:t>
      </w:r>
      <w:r w:rsidRPr="00E97E97">
        <w:rPr>
          <w:b/>
          <w:sz w:val="24"/>
          <w:szCs w:val="24"/>
          <w:u w:val="single"/>
        </w:rPr>
        <w:t>and</w:t>
      </w:r>
      <w:r w:rsidRPr="00E97E97">
        <w:rPr>
          <w:sz w:val="24"/>
          <w:szCs w:val="24"/>
        </w:rPr>
        <w:t xml:space="preserve"> all key personnel assigned to the project must be regularly and continuously engaged in the business of providing Enterprise engine technical support expertise including but not limited to maintenance, operations, and controls for at least four (4) years which must be clearly stated or demonstrated in the bid response.  </w:t>
      </w:r>
    </w:p>
    <w:tbl>
      <w:tblPr>
        <w:tblW w:w="4916" w:type="pct"/>
        <w:tblInd w:w="355" w:type="dxa"/>
        <w:tblLook w:val="04A0" w:firstRow="1" w:lastRow="0" w:firstColumn="1" w:lastColumn="0" w:noHBand="0" w:noVBand="1"/>
      </w:tblPr>
      <w:tblGrid>
        <w:gridCol w:w="3071"/>
        <w:gridCol w:w="2509"/>
        <w:gridCol w:w="4321"/>
      </w:tblGrid>
      <w:tr w:rsidR="00244EF0" w:rsidRPr="000452DD" w14:paraId="3BCE25A2" w14:textId="77777777" w:rsidTr="00244EF0">
        <w:trPr>
          <w:trHeight w:val="1835"/>
        </w:trPr>
        <w:tc>
          <w:tcPr>
            <w:tcW w:w="1551" w:type="pct"/>
            <w:tcBorders>
              <w:top w:val="single" w:sz="4" w:space="0" w:color="auto"/>
              <w:left w:val="single" w:sz="4" w:space="0" w:color="auto"/>
              <w:bottom w:val="single" w:sz="4" w:space="0" w:color="auto"/>
              <w:right w:val="single" w:sz="4" w:space="0" w:color="auto"/>
            </w:tcBorders>
            <w:shd w:val="clear" w:color="000000" w:fill="C9C9C9"/>
            <w:vAlign w:val="center"/>
            <w:hideMark/>
          </w:tcPr>
          <w:p w14:paraId="75C43F8F" w14:textId="77777777" w:rsidR="00244EF0" w:rsidRPr="00244EF0" w:rsidRDefault="00244EF0" w:rsidP="00244EF0">
            <w:pPr>
              <w:pStyle w:val="Heading1"/>
              <w:numPr>
                <w:ilvl w:val="0"/>
                <w:numId w:val="0"/>
              </w:numPr>
              <w:jc w:val="center"/>
              <w:rPr>
                <w:sz w:val="22"/>
                <w:szCs w:val="22"/>
                <w:u w:val="none"/>
              </w:rPr>
            </w:pPr>
            <w:bookmarkStart w:id="98" w:name="_Toc148903484"/>
            <w:r w:rsidRPr="00244EF0">
              <w:rPr>
                <w:sz w:val="22"/>
                <w:szCs w:val="22"/>
                <w:u w:val="none"/>
              </w:rPr>
              <w:t>Name of the Key Personnel assigned to the County Project</w:t>
            </w:r>
            <w:bookmarkEnd w:id="98"/>
          </w:p>
        </w:tc>
        <w:tc>
          <w:tcPr>
            <w:tcW w:w="1267" w:type="pct"/>
            <w:tcBorders>
              <w:top w:val="single" w:sz="4" w:space="0" w:color="auto"/>
              <w:left w:val="nil"/>
              <w:bottom w:val="single" w:sz="4" w:space="0" w:color="auto"/>
              <w:right w:val="single" w:sz="4" w:space="0" w:color="auto"/>
            </w:tcBorders>
            <w:shd w:val="clear" w:color="000000" w:fill="C9C9C9"/>
            <w:noWrap/>
            <w:vAlign w:val="center"/>
            <w:hideMark/>
          </w:tcPr>
          <w:p w14:paraId="04C748D7" w14:textId="77777777" w:rsidR="00244EF0" w:rsidRPr="000452DD" w:rsidRDefault="00244EF0" w:rsidP="00897A2A">
            <w:pPr>
              <w:jc w:val="center"/>
              <w:rPr>
                <w:rFonts w:ascii="Calibri" w:hAnsi="Calibri" w:cs="Calibri"/>
                <w:b/>
                <w:bCs/>
                <w:color w:val="000000"/>
                <w:sz w:val="22"/>
                <w:szCs w:val="22"/>
              </w:rPr>
            </w:pPr>
            <w:r w:rsidRPr="000452DD">
              <w:rPr>
                <w:rFonts w:ascii="Calibri" w:hAnsi="Calibri" w:cs="Calibri"/>
                <w:b/>
                <w:bCs/>
                <w:color w:val="000000"/>
                <w:sz w:val="22"/>
                <w:szCs w:val="22"/>
              </w:rPr>
              <w:t>Title</w:t>
            </w:r>
          </w:p>
        </w:tc>
        <w:tc>
          <w:tcPr>
            <w:tcW w:w="2182" w:type="pct"/>
            <w:tcBorders>
              <w:top w:val="single" w:sz="4" w:space="0" w:color="auto"/>
              <w:left w:val="nil"/>
              <w:bottom w:val="single" w:sz="4" w:space="0" w:color="auto"/>
              <w:right w:val="single" w:sz="4" w:space="0" w:color="auto"/>
            </w:tcBorders>
            <w:shd w:val="clear" w:color="000000" w:fill="C9C9C9"/>
            <w:vAlign w:val="center"/>
            <w:hideMark/>
          </w:tcPr>
          <w:p w14:paraId="6C420531" w14:textId="358D80DD" w:rsidR="00244EF0" w:rsidRPr="000452DD" w:rsidRDefault="00244EF0" w:rsidP="00897A2A">
            <w:pPr>
              <w:jc w:val="center"/>
              <w:rPr>
                <w:rFonts w:ascii="Calibri" w:hAnsi="Calibri" w:cs="Calibri"/>
                <w:b/>
                <w:bCs/>
                <w:color w:val="000000"/>
                <w:sz w:val="22"/>
                <w:szCs w:val="22"/>
              </w:rPr>
            </w:pPr>
            <w:r w:rsidRPr="000452DD">
              <w:rPr>
                <w:rFonts w:ascii="Calibri" w:hAnsi="Calibri" w:cs="Calibri"/>
                <w:b/>
                <w:bCs/>
                <w:color w:val="000000"/>
                <w:sz w:val="22"/>
                <w:szCs w:val="22"/>
              </w:rPr>
              <w:t xml:space="preserve">Number of </w:t>
            </w:r>
            <w:r>
              <w:rPr>
                <w:rFonts w:ascii="Calibri" w:hAnsi="Calibri" w:cs="Calibri"/>
                <w:b/>
                <w:bCs/>
                <w:color w:val="000000"/>
                <w:sz w:val="22"/>
                <w:szCs w:val="22"/>
              </w:rPr>
              <w:t>y</w:t>
            </w:r>
            <w:r w:rsidRPr="000452DD">
              <w:rPr>
                <w:rFonts w:ascii="Calibri" w:hAnsi="Calibri" w:cs="Calibri"/>
                <w:b/>
                <w:bCs/>
                <w:color w:val="000000"/>
                <w:sz w:val="22"/>
                <w:szCs w:val="22"/>
              </w:rPr>
              <w:t xml:space="preserve">ears of </w:t>
            </w:r>
            <w:r>
              <w:rPr>
                <w:rFonts w:ascii="Calibri" w:hAnsi="Calibri" w:cs="Calibri"/>
                <w:b/>
                <w:bCs/>
                <w:color w:val="000000"/>
                <w:sz w:val="22"/>
                <w:szCs w:val="22"/>
              </w:rPr>
              <w:t xml:space="preserve">being </w:t>
            </w:r>
            <w:r w:rsidRPr="00E606F9">
              <w:rPr>
                <w:rFonts w:ascii="Calibri" w:hAnsi="Calibri" w:cs="Calibri"/>
                <w:b/>
                <w:bCs/>
                <w:color w:val="000000"/>
                <w:sz w:val="22"/>
                <w:szCs w:val="22"/>
              </w:rPr>
              <w:t>regularly and continuously engaged in the business of providing</w:t>
            </w:r>
            <w:r>
              <w:rPr>
                <w:rFonts w:ascii="Calibri" w:hAnsi="Calibri" w:cs="Calibri"/>
                <w:b/>
                <w:bCs/>
                <w:color w:val="000000"/>
                <w:sz w:val="22"/>
                <w:szCs w:val="22"/>
              </w:rPr>
              <w:t xml:space="preserve"> Enterprise engine technical expertise services </w:t>
            </w:r>
          </w:p>
        </w:tc>
      </w:tr>
      <w:tr w:rsidR="00244EF0" w:rsidRPr="000452DD" w14:paraId="7B1BB40E" w14:textId="77777777" w:rsidTr="00244EF0">
        <w:trPr>
          <w:trHeight w:val="440"/>
        </w:trPr>
        <w:tc>
          <w:tcPr>
            <w:tcW w:w="1551" w:type="pct"/>
            <w:tcBorders>
              <w:top w:val="nil"/>
              <w:left w:val="single" w:sz="4" w:space="0" w:color="auto"/>
              <w:bottom w:val="single" w:sz="4" w:space="0" w:color="auto"/>
              <w:right w:val="single" w:sz="4" w:space="0" w:color="auto"/>
            </w:tcBorders>
            <w:shd w:val="clear" w:color="auto" w:fill="auto"/>
            <w:noWrap/>
            <w:vAlign w:val="bottom"/>
            <w:hideMark/>
          </w:tcPr>
          <w:p w14:paraId="6E868301"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1267" w:type="pct"/>
            <w:tcBorders>
              <w:top w:val="nil"/>
              <w:left w:val="nil"/>
              <w:bottom w:val="single" w:sz="4" w:space="0" w:color="auto"/>
              <w:right w:val="single" w:sz="4" w:space="0" w:color="auto"/>
            </w:tcBorders>
            <w:shd w:val="clear" w:color="auto" w:fill="auto"/>
            <w:noWrap/>
            <w:vAlign w:val="bottom"/>
            <w:hideMark/>
          </w:tcPr>
          <w:p w14:paraId="395C9E52"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2182" w:type="pct"/>
            <w:tcBorders>
              <w:top w:val="nil"/>
              <w:left w:val="nil"/>
              <w:bottom w:val="single" w:sz="4" w:space="0" w:color="auto"/>
              <w:right w:val="single" w:sz="4" w:space="0" w:color="auto"/>
            </w:tcBorders>
            <w:shd w:val="clear" w:color="auto" w:fill="auto"/>
            <w:noWrap/>
            <w:vAlign w:val="bottom"/>
            <w:hideMark/>
          </w:tcPr>
          <w:p w14:paraId="31328B6D"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r>
      <w:tr w:rsidR="00244EF0" w:rsidRPr="000452DD" w14:paraId="2A852A93" w14:textId="77777777" w:rsidTr="00244EF0">
        <w:trPr>
          <w:trHeight w:val="440"/>
        </w:trPr>
        <w:tc>
          <w:tcPr>
            <w:tcW w:w="1551" w:type="pct"/>
            <w:tcBorders>
              <w:top w:val="nil"/>
              <w:left w:val="single" w:sz="4" w:space="0" w:color="auto"/>
              <w:bottom w:val="single" w:sz="4" w:space="0" w:color="auto"/>
              <w:right w:val="single" w:sz="4" w:space="0" w:color="auto"/>
            </w:tcBorders>
            <w:shd w:val="clear" w:color="auto" w:fill="auto"/>
            <w:noWrap/>
            <w:vAlign w:val="bottom"/>
            <w:hideMark/>
          </w:tcPr>
          <w:p w14:paraId="70D766A8"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1267" w:type="pct"/>
            <w:tcBorders>
              <w:top w:val="nil"/>
              <w:left w:val="nil"/>
              <w:bottom w:val="single" w:sz="4" w:space="0" w:color="auto"/>
              <w:right w:val="single" w:sz="4" w:space="0" w:color="auto"/>
            </w:tcBorders>
            <w:shd w:val="clear" w:color="auto" w:fill="auto"/>
            <w:noWrap/>
            <w:vAlign w:val="bottom"/>
            <w:hideMark/>
          </w:tcPr>
          <w:p w14:paraId="128A38B0"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2182" w:type="pct"/>
            <w:tcBorders>
              <w:top w:val="nil"/>
              <w:left w:val="nil"/>
              <w:bottom w:val="single" w:sz="4" w:space="0" w:color="auto"/>
              <w:right w:val="single" w:sz="4" w:space="0" w:color="auto"/>
            </w:tcBorders>
            <w:shd w:val="clear" w:color="auto" w:fill="auto"/>
            <w:noWrap/>
            <w:vAlign w:val="bottom"/>
            <w:hideMark/>
          </w:tcPr>
          <w:p w14:paraId="5BAD82F0"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r>
      <w:tr w:rsidR="00244EF0" w:rsidRPr="000452DD" w14:paraId="51444EC2" w14:textId="77777777" w:rsidTr="00244EF0">
        <w:trPr>
          <w:trHeight w:val="440"/>
        </w:trPr>
        <w:tc>
          <w:tcPr>
            <w:tcW w:w="1551" w:type="pct"/>
            <w:tcBorders>
              <w:top w:val="nil"/>
              <w:left w:val="single" w:sz="4" w:space="0" w:color="auto"/>
              <w:bottom w:val="single" w:sz="4" w:space="0" w:color="auto"/>
              <w:right w:val="single" w:sz="4" w:space="0" w:color="auto"/>
            </w:tcBorders>
            <w:shd w:val="clear" w:color="auto" w:fill="auto"/>
            <w:noWrap/>
            <w:vAlign w:val="bottom"/>
            <w:hideMark/>
          </w:tcPr>
          <w:p w14:paraId="51BF06C5"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1267" w:type="pct"/>
            <w:tcBorders>
              <w:top w:val="nil"/>
              <w:left w:val="nil"/>
              <w:bottom w:val="single" w:sz="4" w:space="0" w:color="auto"/>
              <w:right w:val="single" w:sz="4" w:space="0" w:color="auto"/>
            </w:tcBorders>
            <w:shd w:val="clear" w:color="auto" w:fill="auto"/>
            <w:noWrap/>
            <w:vAlign w:val="bottom"/>
            <w:hideMark/>
          </w:tcPr>
          <w:p w14:paraId="28738457"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2182" w:type="pct"/>
            <w:tcBorders>
              <w:top w:val="nil"/>
              <w:left w:val="nil"/>
              <w:bottom w:val="single" w:sz="4" w:space="0" w:color="auto"/>
              <w:right w:val="single" w:sz="4" w:space="0" w:color="auto"/>
            </w:tcBorders>
            <w:shd w:val="clear" w:color="auto" w:fill="auto"/>
            <w:noWrap/>
            <w:vAlign w:val="bottom"/>
            <w:hideMark/>
          </w:tcPr>
          <w:p w14:paraId="72A8D019"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r>
      <w:tr w:rsidR="00244EF0" w:rsidRPr="000452DD" w14:paraId="2C3984B7" w14:textId="77777777" w:rsidTr="00244EF0">
        <w:trPr>
          <w:trHeight w:val="440"/>
        </w:trPr>
        <w:tc>
          <w:tcPr>
            <w:tcW w:w="1551" w:type="pct"/>
            <w:tcBorders>
              <w:top w:val="nil"/>
              <w:left w:val="single" w:sz="4" w:space="0" w:color="auto"/>
              <w:bottom w:val="single" w:sz="4" w:space="0" w:color="auto"/>
              <w:right w:val="single" w:sz="4" w:space="0" w:color="auto"/>
            </w:tcBorders>
            <w:shd w:val="clear" w:color="auto" w:fill="auto"/>
            <w:noWrap/>
            <w:vAlign w:val="bottom"/>
            <w:hideMark/>
          </w:tcPr>
          <w:p w14:paraId="448E5619"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1267" w:type="pct"/>
            <w:tcBorders>
              <w:top w:val="nil"/>
              <w:left w:val="nil"/>
              <w:bottom w:val="single" w:sz="4" w:space="0" w:color="auto"/>
              <w:right w:val="single" w:sz="4" w:space="0" w:color="auto"/>
            </w:tcBorders>
            <w:shd w:val="clear" w:color="auto" w:fill="auto"/>
            <w:noWrap/>
            <w:vAlign w:val="bottom"/>
            <w:hideMark/>
          </w:tcPr>
          <w:p w14:paraId="2389CCF5"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2182" w:type="pct"/>
            <w:tcBorders>
              <w:top w:val="nil"/>
              <w:left w:val="nil"/>
              <w:bottom w:val="single" w:sz="4" w:space="0" w:color="auto"/>
              <w:right w:val="single" w:sz="4" w:space="0" w:color="auto"/>
            </w:tcBorders>
            <w:shd w:val="clear" w:color="auto" w:fill="auto"/>
            <w:noWrap/>
            <w:vAlign w:val="bottom"/>
            <w:hideMark/>
          </w:tcPr>
          <w:p w14:paraId="78889E9A"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r>
      <w:tr w:rsidR="00244EF0" w:rsidRPr="000452DD" w14:paraId="69BCF0BF" w14:textId="77777777" w:rsidTr="00244EF0">
        <w:trPr>
          <w:trHeight w:val="440"/>
        </w:trPr>
        <w:tc>
          <w:tcPr>
            <w:tcW w:w="1551" w:type="pct"/>
            <w:tcBorders>
              <w:top w:val="nil"/>
              <w:left w:val="single" w:sz="4" w:space="0" w:color="auto"/>
              <w:bottom w:val="single" w:sz="4" w:space="0" w:color="auto"/>
              <w:right w:val="single" w:sz="4" w:space="0" w:color="auto"/>
            </w:tcBorders>
            <w:shd w:val="clear" w:color="auto" w:fill="auto"/>
            <w:noWrap/>
            <w:vAlign w:val="bottom"/>
            <w:hideMark/>
          </w:tcPr>
          <w:p w14:paraId="35A5233E"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1267" w:type="pct"/>
            <w:tcBorders>
              <w:top w:val="nil"/>
              <w:left w:val="nil"/>
              <w:bottom w:val="single" w:sz="4" w:space="0" w:color="auto"/>
              <w:right w:val="single" w:sz="4" w:space="0" w:color="auto"/>
            </w:tcBorders>
            <w:shd w:val="clear" w:color="auto" w:fill="auto"/>
            <w:noWrap/>
            <w:vAlign w:val="bottom"/>
            <w:hideMark/>
          </w:tcPr>
          <w:p w14:paraId="1B45D54C"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2182" w:type="pct"/>
            <w:tcBorders>
              <w:top w:val="nil"/>
              <w:left w:val="nil"/>
              <w:bottom w:val="single" w:sz="4" w:space="0" w:color="auto"/>
              <w:right w:val="single" w:sz="4" w:space="0" w:color="auto"/>
            </w:tcBorders>
            <w:shd w:val="clear" w:color="auto" w:fill="auto"/>
            <w:noWrap/>
            <w:vAlign w:val="bottom"/>
            <w:hideMark/>
          </w:tcPr>
          <w:p w14:paraId="61147AEE"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r>
      <w:tr w:rsidR="00244EF0" w:rsidRPr="000452DD" w14:paraId="39A137D1" w14:textId="77777777" w:rsidTr="00244EF0">
        <w:trPr>
          <w:trHeight w:val="350"/>
        </w:trPr>
        <w:tc>
          <w:tcPr>
            <w:tcW w:w="1551" w:type="pct"/>
            <w:tcBorders>
              <w:top w:val="nil"/>
              <w:left w:val="single" w:sz="4" w:space="0" w:color="auto"/>
              <w:bottom w:val="single" w:sz="4" w:space="0" w:color="auto"/>
              <w:right w:val="single" w:sz="4" w:space="0" w:color="auto"/>
            </w:tcBorders>
            <w:shd w:val="clear" w:color="auto" w:fill="auto"/>
            <w:noWrap/>
            <w:vAlign w:val="bottom"/>
            <w:hideMark/>
          </w:tcPr>
          <w:p w14:paraId="106CCBFF"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1267" w:type="pct"/>
            <w:tcBorders>
              <w:top w:val="nil"/>
              <w:left w:val="nil"/>
              <w:bottom w:val="single" w:sz="4" w:space="0" w:color="auto"/>
              <w:right w:val="single" w:sz="4" w:space="0" w:color="auto"/>
            </w:tcBorders>
            <w:shd w:val="clear" w:color="auto" w:fill="auto"/>
            <w:noWrap/>
            <w:vAlign w:val="bottom"/>
            <w:hideMark/>
          </w:tcPr>
          <w:p w14:paraId="38DAABBC"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2182" w:type="pct"/>
            <w:tcBorders>
              <w:top w:val="nil"/>
              <w:left w:val="nil"/>
              <w:bottom w:val="single" w:sz="4" w:space="0" w:color="auto"/>
              <w:right w:val="single" w:sz="4" w:space="0" w:color="auto"/>
            </w:tcBorders>
            <w:shd w:val="clear" w:color="auto" w:fill="auto"/>
            <w:noWrap/>
            <w:vAlign w:val="bottom"/>
            <w:hideMark/>
          </w:tcPr>
          <w:p w14:paraId="37FB2AAE"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r>
      <w:tr w:rsidR="00244EF0" w:rsidRPr="000452DD" w14:paraId="2E82213A" w14:textId="77777777" w:rsidTr="00244EF0">
        <w:trPr>
          <w:trHeight w:val="440"/>
        </w:trPr>
        <w:tc>
          <w:tcPr>
            <w:tcW w:w="1551" w:type="pct"/>
            <w:tcBorders>
              <w:top w:val="nil"/>
              <w:left w:val="single" w:sz="4" w:space="0" w:color="auto"/>
              <w:bottom w:val="single" w:sz="4" w:space="0" w:color="auto"/>
              <w:right w:val="single" w:sz="4" w:space="0" w:color="auto"/>
            </w:tcBorders>
            <w:shd w:val="clear" w:color="auto" w:fill="auto"/>
            <w:noWrap/>
            <w:vAlign w:val="bottom"/>
            <w:hideMark/>
          </w:tcPr>
          <w:p w14:paraId="78E72843"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1267" w:type="pct"/>
            <w:tcBorders>
              <w:top w:val="nil"/>
              <w:left w:val="nil"/>
              <w:bottom w:val="single" w:sz="4" w:space="0" w:color="auto"/>
              <w:right w:val="single" w:sz="4" w:space="0" w:color="auto"/>
            </w:tcBorders>
            <w:shd w:val="clear" w:color="auto" w:fill="auto"/>
            <w:noWrap/>
            <w:vAlign w:val="bottom"/>
            <w:hideMark/>
          </w:tcPr>
          <w:p w14:paraId="57007C4A"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c>
          <w:tcPr>
            <w:tcW w:w="2182" w:type="pct"/>
            <w:tcBorders>
              <w:top w:val="nil"/>
              <w:left w:val="nil"/>
              <w:bottom w:val="single" w:sz="4" w:space="0" w:color="auto"/>
              <w:right w:val="single" w:sz="4" w:space="0" w:color="auto"/>
            </w:tcBorders>
            <w:shd w:val="clear" w:color="auto" w:fill="auto"/>
            <w:noWrap/>
            <w:vAlign w:val="bottom"/>
            <w:hideMark/>
          </w:tcPr>
          <w:p w14:paraId="48ACF6BA" w14:textId="77777777" w:rsidR="00244EF0" w:rsidRPr="000452DD" w:rsidRDefault="00244EF0" w:rsidP="00897A2A">
            <w:pPr>
              <w:rPr>
                <w:rFonts w:ascii="Calibri" w:hAnsi="Calibri" w:cs="Calibri"/>
                <w:color w:val="000000"/>
                <w:sz w:val="22"/>
                <w:szCs w:val="22"/>
              </w:rPr>
            </w:pPr>
            <w:r w:rsidRPr="000452DD">
              <w:rPr>
                <w:rFonts w:ascii="Calibri" w:hAnsi="Calibri" w:cs="Calibri"/>
                <w:color w:val="000000"/>
                <w:sz w:val="22"/>
                <w:szCs w:val="22"/>
              </w:rPr>
              <w:t> </w:t>
            </w:r>
          </w:p>
        </w:tc>
      </w:tr>
    </w:tbl>
    <w:p w14:paraId="2D169FF5" w14:textId="0F2A98D0" w:rsidR="00244EF0" w:rsidRPr="00E97E97" w:rsidRDefault="00244EF0" w:rsidP="00244EF0">
      <w:pPr>
        <w:pStyle w:val="Itema"/>
        <w:numPr>
          <w:ilvl w:val="0"/>
          <w:numId w:val="0"/>
        </w:numPr>
        <w:ind w:left="720"/>
        <w:rPr>
          <w:sz w:val="24"/>
          <w:szCs w:val="24"/>
        </w:rPr>
      </w:pPr>
    </w:p>
    <w:bookmarkEnd w:id="97"/>
    <w:p w14:paraId="01268837" w14:textId="77777777" w:rsidR="00773E73" w:rsidRPr="00D218EC" w:rsidRDefault="00773E73" w:rsidP="00FC63E7">
      <w:pPr>
        <w:pStyle w:val="Itema"/>
        <w:ind w:left="720"/>
        <w:rPr>
          <w:sz w:val="24"/>
          <w:szCs w:val="18"/>
        </w:rPr>
      </w:pPr>
      <w:r w:rsidRPr="00356299">
        <w:rPr>
          <w:sz w:val="24"/>
        </w:rPr>
        <w:t xml:space="preserve">Bidder </w:t>
      </w:r>
      <w:r>
        <w:rPr>
          <w:sz w:val="24"/>
        </w:rPr>
        <w:t>must</w:t>
      </w:r>
      <w:r w:rsidRPr="00356299">
        <w:rPr>
          <w:sz w:val="24"/>
        </w:rPr>
        <w:t xml:space="preserve"> </w:t>
      </w:r>
      <w:r>
        <w:rPr>
          <w:sz w:val="24"/>
        </w:rPr>
        <w:t xml:space="preserve">also </w:t>
      </w:r>
      <w:r w:rsidRPr="00356299">
        <w:rPr>
          <w:sz w:val="24"/>
        </w:rPr>
        <w:t>possess all permits, licenses</w:t>
      </w:r>
      <w:r>
        <w:rPr>
          <w:sz w:val="24"/>
        </w:rPr>
        <w:t>, and professional credentials necessary to supply products and perform service</w:t>
      </w:r>
      <w:r w:rsidRPr="00356299">
        <w:rPr>
          <w:sz w:val="24"/>
        </w:rPr>
        <w:t xml:space="preserve">s specified under this </w:t>
      </w:r>
      <w:r>
        <w:rPr>
          <w:sz w:val="24"/>
        </w:rPr>
        <w:t>I</w:t>
      </w:r>
      <w:r w:rsidRPr="00356299">
        <w:rPr>
          <w:sz w:val="24"/>
        </w:rPr>
        <w:t>RF</w:t>
      </w:r>
      <w:r>
        <w:rPr>
          <w:sz w:val="24"/>
        </w:rPr>
        <w:t>P</w:t>
      </w:r>
      <w:r w:rsidRPr="00356299">
        <w:rPr>
          <w:sz w:val="24"/>
        </w:rPr>
        <w:t xml:space="preserve">.  Unless noted otherwise in the </w:t>
      </w:r>
      <w:r>
        <w:rPr>
          <w:sz w:val="24"/>
        </w:rPr>
        <w:t>IRFP</w:t>
      </w:r>
      <w:r w:rsidRPr="00356299">
        <w:rPr>
          <w:sz w:val="24"/>
        </w:rPr>
        <w:t xml:space="preserve">, </w:t>
      </w:r>
      <w:r>
        <w:rPr>
          <w:sz w:val="24"/>
        </w:rPr>
        <w:t xml:space="preserve">for example the item(s) stated above, </w:t>
      </w:r>
      <w:r w:rsidRPr="00356299">
        <w:rPr>
          <w:sz w:val="24"/>
        </w:rPr>
        <w:t xml:space="preserve">including any Addendum, Bidder is not required to submit copies or verification of </w:t>
      </w:r>
      <w:r>
        <w:rPr>
          <w:sz w:val="24"/>
        </w:rPr>
        <w:t>the permits, licenses and credentials;</w:t>
      </w:r>
      <w:r w:rsidRPr="00356299">
        <w:rPr>
          <w:sz w:val="24"/>
        </w:rPr>
        <w:t xml:space="preserve"> however, Bidder must provide such </w:t>
      </w:r>
      <w:r>
        <w:rPr>
          <w:sz w:val="24"/>
        </w:rPr>
        <w:t>proof</w:t>
      </w:r>
      <w:r w:rsidRPr="00356299">
        <w:rPr>
          <w:sz w:val="24"/>
        </w:rPr>
        <w:t xml:space="preserve"> if requested by County.</w:t>
      </w:r>
    </w:p>
    <w:p w14:paraId="2BBCDBCB" w14:textId="77777777" w:rsidR="00F76D75" w:rsidRDefault="00F76D75" w:rsidP="00D0212C">
      <w:pPr>
        <w:rPr>
          <w:rFonts w:ascii="Calibri" w:hAnsi="Calibri" w:cs="Calibri"/>
          <w:sz w:val="24"/>
        </w:rPr>
      </w:pPr>
    </w:p>
    <w:p w14:paraId="4526711D" w14:textId="77777777" w:rsidR="00F76D75" w:rsidRPr="00266DFB" w:rsidRDefault="00F76D75" w:rsidP="00D0212C">
      <w:pPr>
        <w:rPr>
          <w:rFonts w:ascii="Calibri" w:hAnsi="Calibri" w:cs="Calibri"/>
          <w:sz w:val="24"/>
        </w:rPr>
      </w:pPr>
    </w:p>
    <w:p w14:paraId="2F83CE8B" w14:textId="77777777" w:rsidR="00F43F6A" w:rsidRPr="006B4DC6" w:rsidRDefault="00D0212C" w:rsidP="00F43F6A">
      <w:pPr>
        <w:rPr>
          <w:rFonts w:ascii="Calibri" w:hAnsi="Calibri" w:cs="Calibri"/>
          <w:b/>
          <w:bCs/>
          <w:sz w:val="24"/>
        </w:rPr>
      </w:pPr>
      <w:r w:rsidRPr="006B4DC6">
        <w:rPr>
          <w:rFonts w:ascii="Calibri" w:hAnsi="Calibri" w:cs="Calibri"/>
          <w:b/>
          <w:bCs/>
          <w:sz w:val="24"/>
        </w:rPr>
        <w:t>Maximum Length: None</w:t>
      </w:r>
    </w:p>
    <w:p w14:paraId="6E97647D" w14:textId="77777777" w:rsidR="0007148C" w:rsidRPr="004D05F2" w:rsidRDefault="00F43F6A" w:rsidP="00F43F6A">
      <w:pPr>
        <w:pStyle w:val="Heading4"/>
        <w:jc w:val="left"/>
        <w:rPr>
          <w:color w:val="FF0000"/>
          <w:sz w:val="2"/>
          <w:szCs w:val="2"/>
        </w:rPr>
      </w:pPr>
      <w:r w:rsidRPr="002372AF">
        <w:rPr>
          <w:sz w:val="26"/>
          <w:szCs w:val="26"/>
        </w:rP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5EC326F0" w14:textId="77777777" w:rsidTr="00CE1BC8">
        <w:tc>
          <w:tcPr>
            <w:tcW w:w="11016" w:type="dxa"/>
            <w:shd w:val="clear" w:color="auto" w:fill="DEEAF6" w:themeFill="accent5" w:themeFillTint="33"/>
          </w:tcPr>
          <w:p w14:paraId="40F6FFE1" w14:textId="1DFBF60D" w:rsidR="0007148C" w:rsidRPr="0007148C" w:rsidRDefault="00682C12" w:rsidP="0066489F">
            <w:pPr>
              <w:pStyle w:val="Heading4"/>
              <w:ind w:left="-15"/>
              <w:jc w:val="left"/>
            </w:pPr>
            <w:r w:rsidRPr="00457596">
              <w:t>B</w:t>
            </w:r>
            <w:r w:rsidR="00773E73" w:rsidRPr="00457596">
              <w:t xml:space="preserve">ID </w:t>
            </w:r>
            <w:r w:rsidR="0007148C" w:rsidRPr="00457596">
              <w:t>FORM</w:t>
            </w:r>
          </w:p>
        </w:tc>
      </w:tr>
    </w:tbl>
    <w:p w14:paraId="7FB9BAF9" w14:textId="0EEAB61F" w:rsidR="00F43F6A" w:rsidRPr="00B032A4" w:rsidRDefault="00F43F6A" w:rsidP="00266DFB">
      <w:pPr>
        <w:pStyle w:val="PlainText"/>
        <w:spacing w:before="240" w:after="240"/>
        <w:rPr>
          <w:rFonts w:ascii="Calibri" w:hAnsi="Calibri" w:cs="Calibri"/>
          <w:bCs/>
          <w:sz w:val="24"/>
          <w:szCs w:val="24"/>
        </w:rPr>
      </w:pPr>
      <w:r w:rsidRPr="00B032A4">
        <w:rPr>
          <w:rFonts w:ascii="Calibri" w:hAnsi="Calibri" w:cs="Calibri"/>
          <w:b/>
          <w:sz w:val="24"/>
          <w:szCs w:val="24"/>
        </w:rPr>
        <w:t xml:space="preserve">Instructions: </w:t>
      </w:r>
      <w:r w:rsidRPr="00B032A4">
        <w:rPr>
          <w:rFonts w:ascii="Calibri" w:hAnsi="Calibri" w:cs="Calibri"/>
          <w:bCs/>
          <w:sz w:val="24"/>
          <w:szCs w:val="24"/>
        </w:rPr>
        <w:t xml:space="preserve"> </w:t>
      </w:r>
      <w:r w:rsidR="00502F47" w:rsidRPr="00B032A4">
        <w:rPr>
          <w:rFonts w:ascii="Calibri" w:hAnsi="Calibri" w:cs="Calibri"/>
          <w:bCs/>
          <w:sz w:val="24"/>
          <w:szCs w:val="24"/>
        </w:rPr>
        <w:t>Bidder</w:t>
      </w:r>
      <w:r w:rsidRPr="00B032A4">
        <w:rPr>
          <w:rFonts w:ascii="Calibri" w:hAnsi="Calibri" w:cs="Calibri"/>
          <w:bCs/>
          <w:sz w:val="24"/>
          <w:szCs w:val="24"/>
        </w:rPr>
        <w:t xml:space="preserve"> must </w:t>
      </w:r>
      <w:r w:rsidRPr="00457596">
        <w:rPr>
          <w:rFonts w:ascii="Calibri" w:hAnsi="Calibri" w:cs="Calibri"/>
          <w:bCs/>
          <w:sz w:val="24"/>
          <w:szCs w:val="24"/>
        </w:rPr>
        <w:t>use the</w:t>
      </w:r>
      <w:r w:rsidR="00ED4C11" w:rsidRPr="00457596">
        <w:rPr>
          <w:rFonts w:ascii="Calibri" w:hAnsi="Calibri" w:cs="Calibri"/>
          <w:bCs/>
          <w:sz w:val="24"/>
          <w:szCs w:val="24"/>
        </w:rPr>
        <w:t xml:space="preserve"> </w:t>
      </w:r>
      <w:r w:rsidR="00682C12" w:rsidRPr="00457596">
        <w:rPr>
          <w:rFonts w:ascii="Calibri" w:hAnsi="Calibri" w:cs="Calibri"/>
          <w:bCs/>
          <w:sz w:val="24"/>
          <w:szCs w:val="24"/>
        </w:rPr>
        <w:t xml:space="preserve">separate </w:t>
      </w:r>
      <w:r w:rsidR="004D0023" w:rsidRPr="00457596">
        <w:rPr>
          <w:rFonts w:ascii="Calibri" w:hAnsi="Calibri" w:cs="Calibri"/>
          <w:bCs/>
          <w:sz w:val="24"/>
          <w:szCs w:val="24"/>
        </w:rPr>
        <w:t xml:space="preserve">County provided </w:t>
      </w:r>
      <w:r w:rsidR="00682C12" w:rsidRPr="00457596">
        <w:rPr>
          <w:rFonts w:ascii="Calibri" w:hAnsi="Calibri" w:cs="Calibri"/>
          <w:b/>
          <w:sz w:val="24"/>
          <w:szCs w:val="24"/>
        </w:rPr>
        <w:t xml:space="preserve">Excel </w:t>
      </w:r>
      <w:r w:rsidR="00C61CE5" w:rsidRPr="00457596">
        <w:rPr>
          <w:rFonts w:ascii="Calibri" w:hAnsi="Calibri" w:cs="Calibri"/>
          <w:b/>
          <w:sz w:val="24"/>
          <w:szCs w:val="24"/>
        </w:rPr>
        <w:t>Bid Form</w:t>
      </w:r>
      <w:r w:rsidRPr="00457596">
        <w:rPr>
          <w:rFonts w:ascii="Calibri" w:hAnsi="Calibri" w:cs="Calibri"/>
          <w:bCs/>
          <w:sz w:val="24"/>
          <w:szCs w:val="24"/>
        </w:rPr>
        <w:t xml:space="preserve">.   </w:t>
      </w:r>
    </w:p>
    <w:p w14:paraId="1346D0FB" w14:textId="7A04A497" w:rsidR="00A77B4E" w:rsidRPr="00457596" w:rsidRDefault="00F43F6A" w:rsidP="00266DFB">
      <w:pPr>
        <w:pStyle w:val="PlainText"/>
        <w:spacing w:before="240" w:after="240"/>
        <w:rPr>
          <w:rFonts w:ascii="Calibri" w:hAnsi="Calibri" w:cs="Calibri"/>
          <w:sz w:val="24"/>
          <w:szCs w:val="24"/>
        </w:rPr>
      </w:pPr>
      <w:r w:rsidRPr="00266DFB">
        <w:rPr>
          <w:rFonts w:ascii="Calibri" w:hAnsi="Calibri" w:cs="Calibri"/>
          <w:b/>
          <w:sz w:val="24"/>
          <w:szCs w:val="24"/>
        </w:rPr>
        <w:t xml:space="preserve">COST </w:t>
      </w:r>
      <w:r w:rsidR="00F43EF7">
        <w:rPr>
          <w:rFonts w:ascii="Calibri" w:hAnsi="Calibri" w:cs="Calibri"/>
          <w:b/>
          <w:sz w:val="24"/>
          <w:szCs w:val="24"/>
        </w:rPr>
        <w:t>MUST</w:t>
      </w:r>
      <w:r w:rsidRPr="00266DFB">
        <w:rPr>
          <w:rFonts w:ascii="Calibri" w:hAnsi="Calibri" w:cs="Calibri"/>
          <w:b/>
          <w:sz w:val="24"/>
          <w:szCs w:val="24"/>
        </w:rPr>
        <w:t xml:space="preserve"> BE SUBMITTED AS REQUESTED ON TH</w:t>
      </w:r>
      <w:r w:rsidR="00351B4C" w:rsidRPr="00266DFB">
        <w:rPr>
          <w:rFonts w:ascii="Calibri" w:hAnsi="Calibri" w:cs="Calibri"/>
          <w:b/>
          <w:sz w:val="24"/>
          <w:szCs w:val="24"/>
        </w:rPr>
        <w:t>E</w:t>
      </w:r>
      <w:r w:rsidR="00D0212C" w:rsidRPr="00266DFB">
        <w:rPr>
          <w:rFonts w:ascii="Calibri" w:hAnsi="Calibri" w:cs="Calibri"/>
          <w:b/>
          <w:sz w:val="24"/>
          <w:szCs w:val="24"/>
        </w:rPr>
        <w:t xml:space="preserve"> </w:t>
      </w:r>
      <w:r w:rsidR="00ED4C11">
        <w:rPr>
          <w:rFonts w:ascii="Calibri" w:hAnsi="Calibri" w:cs="Calibri"/>
          <w:b/>
          <w:sz w:val="24"/>
          <w:szCs w:val="24"/>
        </w:rPr>
        <w:t xml:space="preserve">COUNTY </w:t>
      </w:r>
      <w:r w:rsidR="00ED4C11" w:rsidRPr="00457596">
        <w:rPr>
          <w:rFonts w:ascii="Calibri" w:hAnsi="Calibri" w:cs="Calibri"/>
          <w:b/>
          <w:sz w:val="24"/>
          <w:szCs w:val="24"/>
        </w:rPr>
        <w:t xml:space="preserve">PROVIDED </w:t>
      </w:r>
      <w:r w:rsidR="009D64EA" w:rsidRPr="00457596">
        <w:rPr>
          <w:rFonts w:ascii="Calibri" w:hAnsi="Calibri" w:cs="Calibri"/>
          <w:b/>
          <w:sz w:val="24"/>
          <w:szCs w:val="24"/>
        </w:rPr>
        <w:t>EXCEL</w:t>
      </w:r>
      <w:r w:rsidRPr="00457596">
        <w:rPr>
          <w:rFonts w:ascii="Calibri" w:hAnsi="Calibri" w:cs="Calibri"/>
          <w:b/>
          <w:sz w:val="24"/>
          <w:szCs w:val="24"/>
        </w:rPr>
        <w:t xml:space="preserve"> BID FORM.  NO ALTERATIONS OR CHANGES OF ANY KIND ARE PERMITTED.</w:t>
      </w:r>
      <w:r w:rsidRPr="00457596">
        <w:rPr>
          <w:rFonts w:ascii="Calibri" w:hAnsi="Calibri" w:cs="Calibri"/>
          <w:sz w:val="24"/>
          <w:szCs w:val="24"/>
        </w:rPr>
        <w:t xml:space="preserve">  </w:t>
      </w:r>
    </w:p>
    <w:p w14:paraId="1ECBDDAA" w14:textId="7DC00B6F" w:rsidR="00A77B4E" w:rsidRPr="00457596" w:rsidRDefault="00F43F6A" w:rsidP="00266DFB">
      <w:pPr>
        <w:pStyle w:val="PlainText"/>
        <w:spacing w:before="240" w:after="240"/>
        <w:rPr>
          <w:rFonts w:ascii="Calibri" w:hAnsi="Calibri" w:cs="Calibri"/>
          <w:sz w:val="24"/>
          <w:szCs w:val="24"/>
        </w:rPr>
      </w:pPr>
      <w:r w:rsidRPr="00457596">
        <w:rPr>
          <w:rFonts w:ascii="Calibri" w:hAnsi="Calibri" w:cs="Calibri"/>
          <w:sz w:val="24"/>
          <w:szCs w:val="24"/>
        </w:rPr>
        <w:t xml:space="preserve">Bid </w:t>
      </w:r>
      <w:r w:rsidR="0066489F" w:rsidRPr="00457596">
        <w:rPr>
          <w:rFonts w:ascii="Calibri" w:hAnsi="Calibri" w:cs="Calibri"/>
          <w:sz w:val="24"/>
          <w:szCs w:val="24"/>
        </w:rPr>
        <w:t xml:space="preserve">proposals </w:t>
      </w:r>
      <w:r w:rsidRPr="00457596">
        <w:rPr>
          <w:rFonts w:ascii="Calibri" w:hAnsi="Calibri" w:cs="Calibri"/>
          <w:sz w:val="24"/>
          <w:szCs w:val="24"/>
        </w:rPr>
        <w:t xml:space="preserve">that do not comply </w:t>
      </w:r>
      <w:r w:rsidR="00A77B4E" w:rsidRPr="00457596">
        <w:rPr>
          <w:rFonts w:ascii="Calibri" w:hAnsi="Calibri" w:cs="Calibri"/>
          <w:sz w:val="24"/>
          <w:szCs w:val="24"/>
        </w:rPr>
        <w:t>may be rejected.</w:t>
      </w:r>
    </w:p>
    <w:p w14:paraId="0E038A3E" w14:textId="67FA8F2E" w:rsidR="00F43F6A" w:rsidRPr="00457596" w:rsidRDefault="00F43F6A" w:rsidP="00266DFB">
      <w:pPr>
        <w:pStyle w:val="PlainText"/>
        <w:spacing w:before="240" w:after="240"/>
        <w:rPr>
          <w:rFonts w:ascii="Calibri" w:hAnsi="Calibri" w:cs="Calibri"/>
          <w:sz w:val="24"/>
          <w:szCs w:val="24"/>
        </w:rPr>
      </w:pPr>
      <w:r w:rsidRPr="00457596">
        <w:rPr>
          <w:rFonts w:ascii="Calibri" w:hAnsi="Calibri" w:cs="Calibri"/>
          <w:sz w:val="24"/>
          <w:szCs w:val="24"/>
        </w:rPr>
        <w:t xml:space="preserve">The cost quoted </w:t>
      </w:r>
      <w:r w:rsidR="00F43EF7" w:rsidRPr="00457596">
        <w:rPr>
          <w:rFonts w:ascii="Calibri" w:hAnsi="Calibri" w:cs="Calibri"/>
          <w:sz w:val="24"/>
          <w:szCs w:val="24"/>
        </w:rPr>
        <w:t>must</w:t>
      </w:r>
      <w:r w:rsidRPr="00457596">
        <w:rPr>
          <w:rFonts w:ascii="Calibri" w:hAnsi="Calibri" w:cs="Calibri"/>
          <w:sz w:val="24"/>
          <w:szCs w:val="24"/>
        </w:rPr>
        <w:t xml:space="preserve"> include all taxes (excluding sales and use tax) and all other charges, including travel expenses</w:t>
      </w:r>
      <w:r w:rsidR="00A77B4E" w:rsidRPr="00457596">
        <w:rPr>
          <w:rFonts w:ascii="Calibri" w:hAnsi="Calibri" w:cs="Calibri"/>
          <w:sz w:val="24"/>
          <w:szCs w:val="24"/>
        </w:rPr>
        <w:t xml:space="preserve">.  The </w:t>
      </w:r>
      <w:r w:rsidR="006B4DC6" w:rsidRPr="00457596">
        <w:rPr>
          <w:rFonts w:ascii="Calibri" w:hAnsi="Calibri" w:cs="Calibri"/>
          <w:sz w:val="24"/>
          <w:szCs w:val="24"/>
        </w:rPr>
        <w:t>price</w:t>
      </w:r>
      <w:r w:rsidR="00A77B4E" w:rsidRPr="00457596">
        <w:rPr>
          <w:rFonts w:ascii="Calibri" w:hAnsi="Calibri" w:cs="Calibri"/>
          <w:sz w:val="24"/>
          <w:szCs w:val="24"/>
        </w:rPr>
        <w:t xml:space="preserve"> quoted will be the </w:t>
      </w:r>
      <w:r w:rsidRPr="00457596">
        <w:rPr>
          <w:rFonts w:ascii="Calibri" w:hAnsi="Calibri" w:cs="Calibri"/>
          <w:sz w:val="24"/>
          <w:szCs w:val="24"/>
        </w:rPr>
        <w:t xml:space="preserve">maximum cost the County will pay for the term of any contract </w:t>
      </w:r>
      <w:r w:rsidR="006B4DC6" w:rsidRPr="00457596">
        <w:rPr>
          <w:rFonts w:ascii="Calibri" w:hAnsi="Calibri" w:cs="Calibri"/>
          <w:sz w:val="24"/>
          <w:szCs w:val="24"/>
        </w:rPr>
        <w:t>resulting from</w:t>
      </w:r>
      <w:r w:rsidRPr="00457596">
        <w:rPr>
          <w:rFonts w:ascii="Calibri" w:hAnsi="Calibri" w:cs="Calibri"/>
          <w:sz w:val="24"/>
          <w:szCs w:val="24"/>
        </w:rPr>
        <w:t xml:space="preserve"> this </w:t>
      </w:r>
      <w:r w:rsidR="00505B06" w:rsidRPr="00457596">
        <w:rPr>
          <w:rFonts w:ascii="Calibri" w:hAnsi="Calibri" w:cs="Calibri"/>
          <w:sz w:val="24"/>
          <w:szCs w:val="24"/>
        </w:rPr>
        <w:t>IRFP</w:t>
      </w:r>
      <w:r w:rsidRPr="00457596">
        <w:rPr>
          <w:rFonts w:ascii="Calibri" w:hAnsi="Calibri" w:cs="Calibri"/>
          <w:sz w:val="24"/>
          <w:szCs w:val="24"/>
        </w:rPr>
        <w:t xml:space="preserve">.  </w:t>
      </w:r>
    </w:p>
    <w:p w14:paraId="38DB2AF1" w14:textId="4BF393EE" w:rsidR="00F43F6A" w:rsidRPr="00266DFB" w:rsidRDefault="00F43F6A" w:rsidP="00266DFB">
      <w:pPr>
        <w:pStyle w:val="PlainText"/>
        <w:spacing w:before="240" w:after="240"/>
        <w:rPr>
          <w:rFonts w:ascii="Calibri" w:hAnsi="Calibri" w:cs="Calibri"/>
          <w:sz w:val="24"/>
          <w:szCs w:val="24"/>
        </w:rPr>
      </w:pPr>
      <w:r w:rsidRPr="00457596">
        <w:rPr>
          <w:rFonts w:ascii="Calibri" w:hAnsi="Calibri" w:cs="Calibri"/>
          <w:sz w:val="24"/>
          <w:szCs w:val="24"/>
        </w:rPr>
        <w:t xml:space="preserve">Quantities listed on Alameda County </w:t>
      </w:r>
      <w:r w:rsidR="009D64EA" w:rsidRPr="00457596">
        <w:rPr>
          <w:rFonts w:ascii="Calibri" w:hAnsi="Calibri" w:cs="Calibri"/>
          <w:b/>
          <w:sz w:val="24"/>
          <w:szCs w:val="24"/>
        </w:rPr>
        <w:t>Excel Bid Form</w:t>
      </w:r>
      <w:r w:rsidR="00773E73" w:rsidRPr="00457596">
        <w:rPr>
          <w:rFonts w:ascii="Calibri" w:hAnsi="Calibri" w:cs="Calibri"/>
          <w:b/>
          <w:sz w:val="24"/>
          <w:szCs w:val="24"/>
        </w:rPr>
        <w:t xml:space="preserve"> </w:t>
      </w:r>
      <w:r w:rsidRPr="00457596">
        <w:rPr>
          <w:rFonts w:ascii="Calibri" w:hAnsi="Calibri" w:cs="Calibri"/>
          <w:sz w:val="24"/>
          <w:szCs w:val="24"/>
        </w:rPr>
        <w:t xml:space="preserve">are </w:t>
      </w:r>
      <w:r w:rsidR="00A77B4E" w:rsidRPr="00457596">
        <w:rPr>
          <w:rFonts w:ascii="Calibri" w:hAnsi="Calibri" w:cs="Calibri"/>
          <w:sz w:val="24"/>
          <w:szCs w:val="24"/>
        </w:rPr>
        <w:t>f</w:t>
      </w:r>
      <w:r w:rsidR="008B6B52" w:rsidRPr="00457596">
        <w:rPr>
          <w:rFonts w:ascii="Calibri" w:hAnsi="Calibri" w:cs="Calibri"/>
          <w:sz w:val="24"/>
          <w:szCs w:val="24"/>
        </w:rPr>
        <w:t xml:space="preserve">or </w:t>
      </w:r>
      <w:r w:rsidR="00A77B4E" w:rsidRPr="00457596">
        <w:rPr>
          <w:rFonts w:ascii="Calibri" w:hAnsi="Calibri" w:cs="Calibri"/>
          <w:sz w:val="24"/>
          <w:szCs w:val="24"/>
        </w:rPr>
        <w:t xml:space="preserve">example </w:t>
      </w:r>
      <w:r w:rsidR="00D0212C" w:rsidRPr="00457596">
        <w:rPr>
          <w:rFonts w:ascii="Calibri" w:hAnsi="Calibri" w:cs="Calibri"/>
          <w:sz w:val="24"/>
          <w:szCs w:val="24"/>
        </w:rPr>
        <w:t>only;</w:t>
      </w:r>
      <w:r w:rsidR="008B6B52" w:rsidRPr="00457596">
        <w:rPr>
          <w:rFonts w:ascii="Calibri" w:hAnsi="Calibri" w:cs="Calibri"/>
          <w:sz w:val="24"/>
          <w:szCs w:val="24"/>
        </w:rPr>
        <w:t xml:space="preserve"> they </w:t>
      </w:r>
      <w:r w:rsidRPr="00457596">
        <w:rPr>
          <w:rFonts w:ascii="Calibri" w:hAnsi="Calibri" w:cs="Calibri"/>
          <w:sz w:val="24"/>
          <w:szCs w:val="24"/>
        </w:rPr>
        <w:t>are not to be construed as a commitment</w:t>
      </w:r>
      <w:r w:rsidR="00A77B4E" w:rsidRPr="00457596">
        <w:rPr>
          <w:rFonts w:ascii="Calibri" w:hAnsi="Calibri" w:cs="Calibri"/>
          <w:sz w:val="24"/>
          <w:szCs w:val="24"/>
        </w:rPr>
        <w:t xml:space="preserve"> of</w:t>
      </w:r>
      <w:r w:rsidR="008B6B52" w:rsidRPr="00457596">
        <w:rPr>
          <w:rFonts w:ascii="Calibri" w:hAnsi="Calibri" w:cs="Calibri"/>
          <w:sz w:val="24"/>
          <w:szCs w:val="24"/>
        </w:rPr>
        <w:t xml:space="preserve"> the County to purchase that quantity</w:t>
      </w:r>
      <w:r w:rsidRPr="00457596">
        <w:rPr>
          <w:rFonts w:ascii="Calibri" w:hAnsi="Calibri" w:cs="Calibri"/>
          <w:sz w:val="24"/>
          <w:szCs w:val="24"/>
        </w:rPr>
        <w:t>.  No minimum or max</w:t>
      </w:r>
      <w:r w:rsidR="00D0212C" w:rsidRPr="00457596">
        <w:rPr>
          <w:rFonts w:ascii="Calibri" w:hAnsi="Calibri" w:cs="Calibri"/>
          <w:sz w:val="24"/>
          <w:szCs w:val="24"/>
        </w:rPr>
        <w:t xml:space="preserve">imum is guaranteed </w:t>
      </w:r>
      <w:r w:rsidR="00D0212C" w:rsidRPr="00266DFB">
        <w:rPr>
          <w:rFonts w:ascii="Calibri" w:hAnsi="Calibri" w:cs="Calibri"/>
          <w:sz w:val="24"/>
          <w:szCs w:val="24"/>
        </w:rPr>
        <w:t>or implied.</w:t>
      </w:r>
      <w:r w:rsidR="008B6B52" w:rsidRPr="00266DFB">
        <w:rPr>
          <w:rFonts w:ascii="Calibri" w:hAnsi="Calibri" w:cs="Calibri"/>
          <w:sz w:val="24"/>
          <w:szCs w:val="24"/>
        </w:rPr>
        <w:t xml:space="preserve"> </w:t>
      </w:r>
    </w:p>
    <w:p w14:paraId="4B0B1ECA" w14:textId="6A9FE787" w:rsidR="00863B24" w:rsidRPr="00266DFB" w:rsidRDefault="00863B24" w:rsidP="00266DFB">
      <w:pPr>
        <w:spacing w:before="240" w:after="240"/>
        <w:rPr>
          <w:rFonts w:ascii="Calibri" w:hAnsi="Calibri" w:cs="Segoe UI"/>
          <w:color w:val="FFFFFF"/>
          <w:sz w:val="24"/>
          <w:szCs w:val="24"/>
        </w:rPr>
      </w:pPr>
      <w:r w:rsidRPr="00266DFB">
        <w:rPr>
          <w:rFonts w:ascii="Calibri" w:hAnsi="Calibri" w:cs="Segoe UI"/>
          <w:sz w:val="24"/>
          <w:szCs w:val="24"/>
        </w:rPr>
        <w:t xml:space="preserve">Bid pricing on all line items </w:t>
      </w:r>
      <w:r w:rsidR="006B4DC6">
        <w:rPr>
          <w:rFonts w:ascii="Calibri" w:hAnsi="Calibri" w:cs="Segoe UI"/>
          <w:sz w:val="24"/>
          <w:szCs w:val="24"/>
        </w:rPr>
        <w:t>is</w:t>
      </w:r>
      <w:r w:rsidRPr="00266DFB">
        <w:rPr>
          <w:rFonts w:ascii="Calibri" w:hAnsi="Calibri" w:cs="Segoe UI"/>
          <w:sz w:val="24"/>
          <w:szCs w:val="24"/>
        </w:rPr>
        <w:t xml:space="preserve"> required. Partial bid</w:t>
      </w:r>
      <w:r w:rsidR="0099379F" w:rsidRPr="00266DFB">
        <w:rPr>
          <w:rFonts w:ascii="Calibri" w:hAnsi="Calibri" w:cs="Segoe UI"/>
          <w:sz w:val="24"/>
          <w:szCs w:val="24"/>
        </w:rPr>
        <w:t>s</w:t>
      </w:r>
      <w:r w:rsidRPr="00266DFB">
        <w:rPr>
          <w:rFonts w:ascii="Calibri" w:hAnsi="Calibri" w:cs="Segoe UI"/>
          <w:sz w:val="24"/>
          <w:szCs w:val="24"/>
        </w:rPr>
        <w:t xml:space="preserve"> are not acceptable. </w:t>
      </w:r>
    </w:p>
    <w:p w14:paraId="04A910EA" w14:textId="05642956" w:rsidR="00F43F6A" w:rsidRPr="00266DFB" w:rsidRDefault="00F43F6A" w:rsidP="00266DFB">
      <w:pPr>
        <w:spacing w:before="240" w:after="240"/>
        <w:rPr>
          <w:rFonts w:ascii="Calibri" w:hAnsi="Calibri" w:cs="Calibri"/>
          <w:sz w:val="24"/>
          <w:szCs w:val="24"/>
        </w:rPr>
      </w:pPr>
      <w:r w:rsidRPr="00266DFB">
        <w:rPr>
          <w:rFonts w:ascii="Calibri" w:hAnsi="Calibri" w:cs="Calibri"/>
          <w:sz w:val="24"/>
          <w:szCs w:val="24"/>
        </w:rPr>
        <w:t xml:space="preserve">By submission through the Alameda County </w:t>
      </w:r>
      <w:hyperlink r:id="rId76" w:history="1">
        <w:r w:rsidRPr="00266DFB">
          <w:rPr>
            <w:rStyle w:val="Hyperlink"/>
            <w:rFonts w:ascii="Calibri" w:hAnsi="Calibri" w:cs="Calibri"/>
            <w:b/>
            <w:sz w:val="24"/>
            <w:szCs w:val="24"/>
          </w:rPr>
          <w:t>EZSourcing Supplier Portal</w:t>
        </w:r>
      </w:hyperlink>
      <w:r w:rsidR="006B4DC6">
        <w:rPr>
          <w:rStyle w:val="Hyperlink"/>
          <w:rFonts w:ascii="Calibri" w:hAnsi="Calibri" w:cs="Calibri"/>
          <w:b/>
          <w:sz w:val="24"/>
          <w:szCs w:val="24"/>
        </w:rPr>
        <w:t>,</w:t>
      </w:r>
      <w:r w:rsidRPr="00266DFB">
        <w:rPr>
          <w:rFonts w:ascii="Calibri" w:hAnsi="Calibri" w:cs="Calibri"/>
          <w:sz w:val="24"/>
          <w:szCs w:val="24"/>
        </w:rPr>
        <w:t xml:space="preserve"> </w:t>
      </w:r>
      <w:r w:rsidR="00502F47" w:rsidRPr="00266DFB">
        <w:rPr>
          <w:rFonts w:ascii="Calibri" w:hAnsi="Calibri" w:cs="Calibri"/>
          <w:sz w:val="24"/>
          <w:szCs w:val="24"/>
        </w:rPr>
        <w:t>Bidder</w:t>
      </w:r>
      <w:r w:rsidRPr="00266DFB">
        <w:rPr>
          <w:rFonts w:ascii="Calibri" w:hAnsi="Calibri" w:cs="Calibri"/>
          <w:sz w:val="24"/>
          <w:szCs w:val="24"/>
        </w:rPr>
        <w:t xml:space="preserve"> certifies to County that all representations, certifications, and statements made by </w:t>
      </w:r>
      <w:r w:rsidR="00502F47" w:rsidRPr="00266DFB">
        <w:rPr>
          <w:rFonts w:ascii="Calibri" w:hAnsi="Calibri" w:cs="Calibri"/>
          <w:sz w:val="24"/>
          <w:szCs w:val="24"/>
        </w:rPr>
        <w:t>Bidder</w:t>
      </w:r>
      <w:r w:rsidRPr="00266DFB">
        <w:rPr>
          <w:rFonts w:ascii="Calibri" w:hAnsi="Calibri" w:cs="Calibri"/>
          <w:sz w:val="24"/>
          <w:szCs w:val="24"/>
        </w:rPr>
        <w:t xml:space="preserve">, as set forth in each entry in the Alameda County </w:t>
      </w:r>
      <w:hyperlink r:id="rId77" w:history="1">
        <w:r w:rsidRPr="00266DFB">
          <w:rPr>
            <w:rStyle w:val="Hyperlink"/>
            <w:rFonts w:ascii="Calibri" w:hAnsi="Calibri" w:cs="Calibri"/>
            <w:b/>
            <w:sz w:val="24"/>
            <w:szCs w:val="24"/>
          </w:rPr>
          <w:t>EZSourcing Supplier Portal</w:t>
        </w:r>
      </w:hyperlink>
      <w:r w:rsidRPr="00266DFB">
        <w:rPr>
          <w:rFonts w:ascii="Calibri" w:hAnsi="Calibri" w:cs="Calibri"/>
          <w:sz w:val="24"/>
          <w:szCs w:val="24"/>
        </w:rPr>
        <w:t xml:space="preserve"> and attachments are true and correct and are made under penalty of perjury pursuant to the laws of California.</w:t>
      </w:r>
    </w:p>
    <w:p w14:paraId="0D394DFB" w14:textId="32D0266A" w:rsidR="00817F86" w:rsidRPr="00952C29" w:rsidRDefault="00817F86" w:rsidP="00F43F6A">
      <w:pPr>
        <w:rPr>
          <w:rFonts w:ascii="Calibri" w:hAnsi="Calibri" w:cs="Calibri"/>
          <w:b/>
          <w:bCs/>
          <w:u w:val="single"/>
        </w:rPr>
      </w:pPr>
    </w:p>
    <w:p w14:paraId="71BA6C40" w14:textId="31487A28" w:rsidR="00351B4C" w:rsidRDefault="00351B4C" w:rsidP="00F43F6A">
      <w:pPr>
        <w:rPr>
          <w:rFonts w:ascii="Calibri" w:hAnsi="Calibri" w:cs="Calibri"/>
          <w:b/>
          <w:bCs/>
          <w:sz w:val="24"/>
          <w:szCs w:val="24"/>
        </w:rPr>
      </w:pPr>
    </w:p>
    <w:p w14:paraId="1418E562" w14:textId="77777777" w:rsidR="00952C29" w:rsidRDefault="00952C29" w:rsidP="00F43F6A">
      <w:pPr>
        <w:rPr>
          <w:rFonts w:ascii="Calibri" w:hAnsi="Calibri" w:cs="Calibri"/>
          <w:b/>
          <w:bCs/>
          <w:sz w:val="24"/>
          <w:szCs w:val="24"/>
        </w:rPr>
      </w:pPr>
    </w:p>
    <w:p w14:paraId="60877307" w14:textId="3C153715" w:rsidR="00010516" w:rsidRDefault="00010516" w:rsidP="00266DFB">
      <w:pPr>
        <w:pStyle w:val="Heading4"/>
        <w:jc w:val="left"/>
        <w:rPr>
          <w:sz w:val="2"/>
          <w:szCs w:val="2"/>
        </w:rPr>
      </w:pPr>
    </w:p>
    <w:p w14:paraId="7E79A81B" w14:textId="77777777" w:rsidR="00952C29" w:rsidRDefault="00952C29" w:rsidP="00952C29"/>
    <w:p w14:paraId="1C00BB2D" w14:textId="77777777" w:rsidR="00952C29" w:rsidRDefault="00952C29" w:rsidP="00952C29"/>
    <w:p w14:paraId="57754A21" w14:textId="77777777" w:rsidR="00952C29" w:rsidRDefault="00952C29" w:rsidP="00952C29"/>
    <w:p w14:paraId="0B9BD830" w14:textId="77777777" w:rsidR="00952C29" w:rsidRDefault="00952C29" w:rsidP="00952C29"/>
    <w:p w14:paraId="4A980591" w14:textId="77777777" w:rsidR="00952C29" w:rsidRDefault="00952C29" w:rsidP="00952C29"/>
    <w:p w14:paraId="04161F5C" w14:textId="77777777" w:rsidR="00952C29" w:rsidRDefault="00952C29" w:rsidP="00952C29"/>
    <w:p w14:paraId="41AC614D" w14:textId="77777777" w:rsidR="00952C29" w:rsidRDefault="00952C29" w:rsidP="00952C29"/>
    <w:p w14:paraId="3D8E92F8" w14:textId="77777777" w:rsidR="00952C29" w:rsidRDefault="00952C29" w:rsidP="00952C29"/>
    <w:p w14:paraId="26797A80" w14:textId="77777777" w:rsidR="00952C29" w:rsidRDefault="00952C29" w:rsidP="00952C29"/>
    <w:p w14:paraId="1A56236D" w14:textId="77777777" w:rsidR="00952C29" w:rsidRDefault="00952C29" w:rsidP="00952C29"/>
    <w:p w14:paraId="2FFBC54E" w14:textId="77777777" w:rsidR="00952C29" w:rsidRDefault="00952C29" w:rsidP="00952C29"/>
    <w:p w14:paraId="0BCE7955" w14:textId="77777777" w:rsidR="00952C29" w:rsidRDefault="00952C29" w:rsidP="00952C29"/>
    <w:p w14:paraId="0211F808" w14:textId="77777777" w:rsidR="00952C29" w:rsidRDefault="00952C29" w:rsidP="00952C29"/>
    <w:p w14:paraId="1950BFD4" w14:textId="77777777" w:rsidR="00952C29" w:rsidRDefault="00952C29" w:rsidP="00952C29"/>
    <w:p w14:paraId="2448C50C" w14:textId="77777777" w:rsidR="00952C29" w:rsidRDefault="00952C29" w:rsidP="00952C29"/>
    <w:p w14:paraId="0B5CE962" w14:textId="77777777" w:rsidR="00952C29" w:rsidRDefault="00952C29" w:rsidP="00952C29"/>
    <w:p w14:paraId="6222E600" w14:textId="77777777" w:rsidR="00952C29" w:rsidRDefault="00952C29" w:rsidP="00952C29"/>
    <w:p w14:paraId="08611DD4" w14:textId="77777777" w:rsidR="00952C29" w:rsidRPr="00952C29" w:rsidRDefault="00952C29" w:rsidP="00952C29"/>
    <w:tbl>
      <w:tblPr>
        <w:tblW w:w="0" w:type="auto"/>
        <w:shd w:val="clear" w:color="auto" w:fill="DEEAF6" w:themeFill="accent5" w:themeFillTint="33"/>
        <w:tblLook w:val="04A0" w:firstRow="1" w:lastRow="0" w:firstColumn="1" w:lastColumn="0" w:noHBand="0" w:noVBand="1"/>
      </w:tblPr>
      <w:tblGrid>
        <w:gridCol w:w="10080"/>
      </w:tblGrid>
      <w:tr w:rsidR="00010516" w:rsidRPr="007A006B" w14:paraId="18A8C1F6" w14:textId="77777777" w:rsidTr="00344825">
        <w:tc>
          <w:tcPr>
            <w:tcW w:w="11304" w:type="dxa"/>
            <w:shd w:val="clear" w:color="auto" w:fill="DEEAF6" w:themeFill="accent5" w:themeFillTint="33"/>
          </w:tcPr>
          <w:p w14:paraId="4754BB78" w14:textId="77777777" w:rsidR="00010516" w:rsidRPr="00010516" w:rsidRDefault="00010516" w:rsidP="0066489F">
            <w:pPr>
              <w:pStyle w:val="Heading4"/>
              <w:ind w:left="-15"/>
              <w:jc w:val="left"/>
            </w:pPr>
            <w:r w:rsidRPr="00010516">
              <w:t>TABLE OF KEY PERSONNEL</w:t>
            </w:r>
          </w:p>
        </w:tc>
      </w:tr>
    </w:tbl>
    <w:p w14:paraId="1D25CC44" w14:textId="3417D59D" w:rsidR="00F43F6A" w:rsidRPr="00266DFB" w:rsidRDefault="00F43F6A" w:rsidP="00266DFB">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w:t>
      </w:r>
      <w:r w:rsidR="00502F47" w:rsidRPr="00266DFB">
        <w:rPr>
          <w:rFonts w:ascii="Calibri" w:hAnsi="Calibri" w:cs="Calibri"/>
          <w:sz w:val="24"/>
        </w:rPr>
        <w:t>Bidder</w:t>
      </w:r>
      <w:r w:rsidRPr="00266DFB">
        <w:rPr>
          <w:rFonts w:ascii="Calibri" w:hAnsi="Calibri" w:cs="Calibri"/>
          <w:sz w:val="24"/>
        </w:rPr>
        <w:t xml:space="preserve"> </w:t>
      </w:r>
      <w:r w:rsidR="009D64EA" w:rsidRPr="00266DFB">
        <w:rPr>
          <w:rFonts w:ascii="Calibri" w:hAnsi="Calibri"/>
          <w:sz w:val="24"/>
          <w:szCs w:val="26"/>
        </w:rPr>
        <w:t>is to</w:t>
      </w:r>
      <w:r w:rsidR="00B75458" w:rsidRPr="00266DFB">
        <w:rPr>
          <w:rFonts w:ascii="Calibri" w:hAnsi="Calibri" w:cs="Calibri"/>
          <w:sz w:val="24"/>
        </w:rPr>
        <w:t xml:space="preserve"> </w:t>
      </w:r>
      <w:r w:rsidRPr="00266DFB">
        <w:rPr>
          <w:rFonts w:ascii="Calibri" w:hAnsi="Calibri" w:cs="Calibri"/>
          <w:sz w:val="24"/>
        </w:rPr>
        <w:t xml:space="preserve">provide a </w:t>
      </w:r>
      <w:r w:rsidRPr="00266DFB">
        <w:rPr>
          <w:rFonts w:ascii="Calibri" w:hAnsi="Calibri" w:cs="Calibri"/>
          <w:b/>
          <w:sz w:val="24"/>
        </w:rPr>
        <w:t>Table of Key Personnel</w:t>
      </w:r>
      <w:r w:rsidRPr="00266DFB">
        <w:rPr>
          <w:rFonts w:ascii="Calibri" w:hAnsi="Calibri" w:cs="Calibri"/>
          <w:sz w:val="24"/>
        </w:rPr>
        <w:t xml:space="preserve">.  The table </w:t>
      </w:r>
      <w:r w:rsidR="00B75458" w:rsidRPr="00266DFB">
        <w:rPr>
          <w:rFonts w:ascii="Calibri" w:hAnsi="Calibri" w:cs="Calibri"/>
          <w:sz w:val="24"/>
        </w:rPr>
        <w:t xml:space="preserve">is to </w:t>
      </w:r>
      <w:r w:rsidRPr="00266DFB">
        <w:rPr>
          <w:rFonts w:ascii="Calibri" w:hAnsi="Calibri" w:cs="Calibri"/>
          <w:sz w:val="24"/>
        </w:rPr>
        <w:t xml:space="preserve">include all </w:t>
      </w:r>
      <w:r w:rsidR="006B4DC6">
        <w:rPr>
          <w:rFonts w:ascii="Calibri" w:hAnsi="Calibri" w:cs="Calibri"/>
          <w:sz w:val="24"/>
        </w:rPr>
        <w:t>essential</w:t>
      </w:r>
      <w:r w:rsidRPr="00266DFB">
        <w:rPr>
          <w:rFonts w:ascii="Calibri" w:hAnsi="Calibri" w:cs="Calibri"/>
          <w:sz w:val="24"/>
        </w:rPr>
        <w:t xml:space="preserve"> personnel associated </w:t>
      </w:r>
      <w:r w:rsidR="006B4DC6">
        <w:rPr>
          <w:rFonts w:ascii="Calibri" w:hAnsi="Calibri" w:cs="Calibri"/>
          <w:sz w:val="24"/>
        </w:rPr>
        <w:t xml:space="preserve">with </w:t>
      </w:r>
      <w:r w:rsidR="00B75458" w:rsidRPr="00266DFB">
        <w:rPr>
          <w:rFonts w:ascii="Calibri" w:hAnsi="Calibri" w:cs="Calibri"/>
          <w:sz w:val="24"/>
        </w:rPr>
        <w:t xml:space="preserve">providing services to the </w:t>
      </w:r>
      <w:r w:rsidR="00B75458" w:rsidRPr="00457596">
        <w:rPr>
          <w:rFonts w:ascii="Calibri" w:hAnsi="Calibri" w:cs="Calibri"/>
          <w:sz w:val="24"/>
        </w:rPr>
        <w:t>County,</w:t>
      </w:r>
      <w:r w:rsidR="00BF3055" w:rsidRPr="00457596">
        <w:rPr>
          <w:rFonts w:ascii="Calibri" w:hAnsi="Calibri" w:cs="Calibri"/>
          <w:sz w:val="24"/>
        </w:rPr>
        <w:t xml:space="preserve"> including</w:t>
      </w:r>
      <w:r w:rsidR="00B75458" w:rsidRPr="00457596">
        <w:rPr>
          <w:rFonts w:ascii="Calibri" w:hAnsi="Calibri" w:cs="Calibri"/>
          <w:sz w:val="24"/>
        </w:rPr>
        <w:t xml:space="preserve"> collaborating partners.  </w:t>
      </w:r>
    </w:p>
    <w:p w14:paraId="4E1A14A2" w14:textId="7FD673A0" w:rsidR="00F43F6A" w:rsidRPr="00266DFB" w:rsidRDefault="00F43F6A" w:rsidP="00266DFB">
      <w:pPr>
        <w:spacing w:before="240" w:after="240"/>
        <w:rPr>
          <w:rFonts w:ascii="Calibri" w:hAnsi="Calibri" w:cs="Calibri"/>
          <w:sz w:val="24"/>
        </w:rPr>
      </w:pPr>
      <w:r w:rsidRPr="00266DFB">
        <w:rPr>
          <w:rFonts w:ascii="Calibri" w:hAnsi="Calibri" w:cs="Calibri"/>
          <w:sz w:val="24"/>
        </w:rPr>
        <w:t>T</w:t>
      </w:r>
      <w:r w:rsidR="00B75458" w:rsidRPr="00266DFB">
        <w:rPr>
          <w:rFonts w:ascii="Calibri" w:hAnsi="Calibri" w:cs="Calibri"/>
          <w:sz w:val="24"/>
        </w:rPr>
        <w:t xml:space="preserve">o appropriately </w:t>
      </w:r>
      <w:r w:rsidR="006B4DC6">
        <w:rPr>
          <w:rFonts w:ascii="Calibri" w:hAnsi="Calibri" w:cs="Calibri"/>
          <w:sz w:val="24"/>
        </w:rPr>
        <w:t>evaluate</w:t>
      </w:r>
      <w:r w:rsidR="00B75458" w:rsidRPr="00266DFB">
        <w:rPr>
          <w:rFonts w:ascii="Calibri" w:hAnsi="Calibri" w:cs="Calibri"/>
          <w:sz w:val="24"/>
        </w:rPr>
        <w:t xml:space="preserve"> </w:t>
      </w:r>
      <w:r w:rsidR="005C3F1D">
        <w:rPr>
          <w:rFonts w:ascii="Calibri" w:hAnsi="Calibri" w:cs="Calibri"/>
          <w:sz w:val="24"/>
        </w:rPr>
        <w:t>B</w:t>
      </w:r>
      <w:r w:rsidR="00B75458" w:rsidRPr="00266DFB">
        <w:rPr>
          <w:rFonts w:ascii="Calibri" w:hAnsi="Calibri" w:cs="Calibri"/>
          <w:sz w:val="24"/>
        </w:rPr>
        <w:t>idder</w:t>
      </w:r>
      <w:r w:rsidR="006B4DC6">
        <w:rPr>
          <w:rFonts w:ascii="Calibri" w:hAnsi="Calibri" w:cs="Calibri"/>
          <w:sz w:val="24"/>
        </w:rPr>
        <w:t>'s</w:t>
      </w:r>
      <w:r w:rsidR="00B75458" w:rsidRPr="00266DFB">
        <w:rPr>
          <w:rFonts w:ascii="Calibri" w:hAnsi="Calibri" w:cs="Calibri"/>
          <w:sz w:val="24"/>
        </w:rPr>
        <w:t xml:space="preserve"> qualifications, t</w:t>
      </w:r>
      <w:r w:rsidRPr="00266DFB">
        <w:rPr>
          <w:rFonts w:ascii="Calibri" w:hAnsi="Calibri" w:cs="Calibri"/>
          <w:sz w:val="24"/>
        </w:rPr>
        <w:t xml:space="preserve">he table </w:t>
      </w:r>
      <w:r w:rsidR="00B75458" w:rsidRPr="00266DFB">
        <w:rPr>
          <w:rFonts w:ascii="Calibri" w:hAnsi="Calibri" w:cs="Calibri"/>
          <w:sz w:val="24"/>
        </w:rPr>
        <w:t>should</w:t>
      </w:r>
      <w:r w:rsidRPr="00266DFB">
        <w:rPr>
          <w:rFonts w:ascii="Calibri" w:hAnsi="Calibri" w:cs="Calibri"/>
          <w:sz w:val="24"/>
        </w:rPr>
        <w:t xml:space="preserve"> include the following information for each key person:</w:t>
      </w:r>
    </w:p>
    <w:p w14:paraId="59967313" w14:textId="7E8A4DA7" w:rsidR="00F43F6A" w:rsidRPr="00266DFB" w:rsidRDefault="00F43F6A" w:rsidP="00CE1BC8">
      <w:pPr>
        <w:numPr>
          <w:ilvl w:val="0"/>
          <w:numId w:val="13"/>
        </w:numPr>
        <w:spacing w:before="240" w:after="240"/>
        <w:ind w:hanging="720"/>
        <w:rPr>
          <w:rFonts w:ascii="Calibri" w:hAnsi="Calibri" w:cs="Calibri"/>
          <w:sz w:val="24"/>
        </w:rPr>
      </w:pPr>
      <w:r w:rsidRPr="00266DFB">
        <w:rPr>
          <w:rFonts w:ascii="Calibri" w:hAnsi="Calibri" w:cs="Calibri"/>
          <w:sz w:val="24"/>
        </w:rPr>
        <w:t xml:space="preserve">The person’s relationship with </w:t>
      </w:r>
      <w:r w:rsidR="00502F47" w:rsidRPr="00266DFB">
        <w:rPr>
          <w:rFonts w:ascii="Calibri" w:hAnsi="Calibri" w:cs="Calibri"/>
          <w:sz w:val="24"/>
        </w:rPr>
        <w:t>Bidder</w:t>
      </w:r>
      <w:r w:rsidRPr="00266DFB">
        <w:rPr>
          <w:rFonts w:ascii="Calibri" w:hAnsi="Calibri" w:cs="Calibri"/>
          <w:sz w:val="24"/>
        </w:rPr>
        <w:t xml:space="preserve">, including job title and years of employment with </w:t>
      </w:r>
      <w:r w:rsidR="008211BF" w:rsidRPr="00266DFB">
        <w:rPr>
          <w:rFonts w:ascii="Calibri" w:hAnsi="Calibri" w:cs="Calibri"/>
          <w:sz w:val="24"/>
        </w:rPr>
        <w:t>Bidder.</w:t>
      </w:r>
      <w:r w:rsidRPr="00266DFB">
        <w:rPr>
          <w:rFonts w:ascii="Calibri" w:hAnsi="Calibri" w:cs="Calibri"/>
          <w:sz w:val="24"/>
        </w:rPr>
        <w:t xml:space="preserve"> </w:t>
      </w:r>
    </w:p>
    <w:p w14:paraId="7BC99324" w14:textId="35CC4E00" w:rsidR="00F43F6A" w:rsidRDefault="00F43F6A" w:rsidP="00CE1BC8">
      <w:pPr>
        <w:numPr>
          <w:ilvl w:val="0"/>
          <w:numId w:val="13"/>
        </w:numPr>
        <w:spacing w:before="240" w:after="240"/>
        <w:ind w:hanging="720"/>
        <w:rPr>
          <w:rFonts w:ascii="Calibri" w:hAnsi="Calibri" w:cs="Calibri"/>
          <w:sz w:val="24"/>
        </w:rPr>
      </w:pPr>
      <w:r w:rsidRPr="00266DFB">
        <w:rPr>
          <w:rFonts w:ascii="Calibri" w:hAnsi="Calibri" w:cs="Calibri"/>
          <w:sz w:val="24"/>
        </w:rPr>
        <w:t>Work contact information includ</w:t>
      </w:r>
      <w:r w:rsidR="006B4DC6">
        <w:rPr>
          <w:rFonts w:ascii="Calibri" w:hAnsi="Calibri" w:cs="Calibri"/>
          <w:sz w:val="24"/>
        </w:rPr>
        <w:t>es</w:t>
      </w:r>
      <w:r w:rsidRPr="00266DFB">
        <w:rPr>
          <w:rFonts w:ascii="Calibri" w:hAnsi="Calibri" w:cs="Calibri"/>
          <w:sz w:val="24"/>
        </w:rPr>
        <w:t xml:space="preserve">, but </w:t>
      </w:r>
      <w:r w:rsidR="006B4DC6">
        <w:rPr>
          <w:rFonts w:ascii="Calibri" w:hAnsi="Calibri" w:cs="Calibri"/>
          <w:sz w:val="24"/>
        </w:rPr>
        <w:t xml:space="preserve">is </w:t>
      </w:r>
      <w:r w:rsidRPr="00266DFB">
        <w:rPr>
          <w:rFonts w:ascii="Calibri" w:hAnsi="Calibri" w:cs="Calibri"/>
          <w:sz w:val="24"/>
        </w:rPr>
        <w:t xml:space="preserve">not limited to, the following:  work address, office telephone number, mobile work number, and </w:t>
      </w:r>
      <w:r w:rsidR="00B75458" w:rsidRPr="00266DFB">
        <w:rPr>
          <w:rFonts w:ascii="Calibri" w:hAnsi="Calibri" w:cs="Calibri"/>
          <w:sz w:val="24"/>
        </w:rPr>
        <w:t xml:space="preserve">work </w:t>
      </w:r>
      <w:r w:rsidR="00A114C4">
        <w:rPr>
          <w:rFonts w:ascii="Calibri" w:hAnsi="Calibri" w:cs="Calibri"/>
          <w:sz w:val="24"/>
        </w:rPr>
        <w:t>email</w:t>
      </w:r>
      <w:r w:rsidRPr="00266DFB">
        <w:rPr>
          <w:rFonts w:ascii="Calibri" w:hAnsi="Calibri" w:cs="Calibri"/>
          <w:sz w:val="24"/>
        </w:rPr>
        <w:t xml:space="preserve"> </w:t>
      </w:r>
      <w:r w:rsidR="008211BF" w:rsidRPr="00266DFB">
        <w:rPr>
          <w:rFonts w:ascii="Calibri" w:hAnsi="Calibri" w:cs="Calibri"/>
          <w:sz w:val="24"/>
        </w:rPr>
        <w:t>address.</w:t>
      </w:r>
    </w:p>
    <w:p w14:paraId="115E8FA1" w14:textId="7E641569" w:rsidR="00FC63E7" w:rsidRPr="00266DFB" w:rsidRDefault="00FC63E7" w:rsidP="00CE1BC8">
      <w:pPr>
        <w:numPr>
          <w:ilvl w:val="0"/>
          <w:numId w:val="13"/>
        </w:numPr>
        <w:spacing w:before="240" w:after="240"/>
        <w:ind w:hanging="720"/>
        <w:rPr>
          <w:rFonts w:ascii="Calibri" w:hAnsi="Calibri" w:cs="Calibri"/>
          <w:sz w:val="24"/>
        </w:rPr>
      </w:pPr>
      <w:r>
        <w:rPr>
          <w:rFonts w:ascii="Calibri" w:hAnsi="Calibri" w:cs="Calibri"/>
          <w:sz w:val="24"/>
        </w:rPr>
        <w:t>Specify the number of years the person has regularly and continuously engaged in the business of providing Enterprise engine technical support expertise including but not limited to maintenance, operations, and controls.</w:t>
      </w:r>
    </w:p>
    <w:p w14:paraId="2A274B68" w14:textId="06E2A7A3" w:rsidR="00251183" w:rsidRPr="00251183" w:rsidRDefault="00251183" w:rsidP="00251183">
      <w:pPr>
        <w:pStyle w:val="ListParagraph"/>
        <w:numPr>
          <w:ilvl w:val="0"/>
          <w:numId w:val="13"/>
        </w:numPr>
        <w:spacing w:before="240" w:after="240"/>
        <w:ind w:hanging="720"/>
        <w:rPr>
          <w:rFonts w:ascii="Calibri" w:hAnsi="Calibri" w:cs="Calibri"/>
          <w:sz w:val="24"/>
        </w:rPr>
      </w:pPr>
      <w:bookmarkStart w:id="99" w:name="_Hlk101551094"/>
      <w:r w:rsidRPr="00251183">
        <w:rPr>
          <w:rFonts w:ascii="Calibri" w:hAnsi="Calibri" w:cs="Calibri"/>
          <w:sz w:val="24"/>
        </w:rPr>
        <w:t>All key personnel must have completed projects that cover the following criteria</w:t>
      </w:r>
      <w:r>
        <w:rPr>
          <w:rFonts w:ascii="Calibri" w:hAnsi="Calibri" w:cs="Calibri"/>
          <w:sz w:val="24"/>
        </w:rPr>
        <w:t>:</w:t>
      </w:r>
    </w:p>
    <w:tbl>
      <w:tblPr>
        <w:tblStyle w:val="TableGrid"/>
        <w:tblW w:w="0" w:type="auto"/>
        <w:tblLook w:val="04A0" w:firstRow="1" w:lastRow="0" w:firstColumn="1" w:lastColumn="0" w:noHBand="0" w:noVBand="1"/>
      </w:tblPr>
      <w:tblGrid>
        <w:gridCol w:w="1801"/>
        <w:gridCol w:w="1729"/>
        <w:gridCol w:w="1610"/>
        <w:gridCol w:w="1675"/>
        <w:gridCol w:w="2270"/>
        <w:gridCol w:w="985"/>
      </w:tblGrid>
      <w:tr w:rsidR="007939AF" w:rsidRPr="00C22099" w14:paraId="1E7A1441" w14:textId="176DC4A4" w:rsidTr="00C22099">
        <w:tc>
          <w:tcPr>
            <w:tcW w:w="1801" w:type="dxa"/>
          </w:tcPr>
          <w:bookmarkEnd w:id="99"/>
          <w:p w14:paraId="3BB16C69" w14:textId="08B5B43F" w:rsidR="007939AF" w:rsidRPr="00C22099" w:rsidRDefault="007939AF" w:rsidP="00C22099">
            <w:pPr>
              <w:spacing w:before="240" w:after="240"/>
              <w:jc w:val="center"/>
              <w:rPr>
                <w:rFonts w:ascii="Calibri" w:hAnsi="Calibri" w:cs="Calibri"/>
                <w:sz w:val="24"/>
                <w:szCs w:val="24"/>
              </w:rPr>
            </w:pPr>
            <w:r w:rsidRPr="00C22099">
              <w:rPr>
                <w:rFonts w:ascii="Calibri" w:hAnsi="Calibri" w:cs="Calibri"/>
                <w:sz w:val="24"/>
                <w:szCs w:val="24"/>
              </w:rPr>
              <w:t>Qualification</w:t>
            </w:r>
          </w:p>
        </w:tc>
        <w:tc>
          <w:tcPr>
            <w:tcW w:w="1729" w:type="dxa"/>
          </w:tcPr>
          <w:p w14:paraId="2098BFC7" w14:textId="2CD97253" w:rsidR="007939AF" w:rsidRPr="00C22099" w:rsidRDefault="007939AF" w:rsidP="00C22099">
            <w:pPr>
              <w:spacing w:before="240" w:after="240"/>
              <w:jc w:val="center"/>
              <w:rPr>
                <w:rFonts w:ascii="Calibri" w:hAnsi="Calibri" w:cs="Calibri"/>
                <w:sz w:val="24"/>
                <w:szCs w:val="24"/>
              </w:rPr>
            </w:pPr>
            <w:r w:rsidRPr="00C22099">
              <w:rPr>
                <w:rFonts w:ascii="Calibri" w:hAnsi="Calibri" w:cs="Calibri"/>
                <w:sz w:val="24"/>
                <w:szCs w:val="24"/>
              </w:rPr>
              <w:t>Name</w:t>
            </w:r>
          </w:p>
        </w:tc>
        <w:tc>
          <w:tcPr>
            <w:tcW w:w="1610" w:type="dxa"/>
          </w:tcPr>
          <w:p w14:paraId="1F0201A6" w14:textId="2D03B74A" w:rsidR="007939AF" w:rsidRPr="00C22099" w:rsidRDefault="007939AF" w:rsidP="00C22099">
            <w:pPr>
              <w:spacing w:before="240" w:after="240"/>
              <w:jc w:val="center"/>
              <w:rPr>
                <w:rFonts w:ascii="Calibri" w:hAnsi="Calibri" w:cs="Calibri"/>
                <w:sz w:val="24"/>
                <w:szCs w:val="24"/>
              </w:rPr>
            </w:pPr>
            <w:r w:rsidRPr="00C22099">
              <w:rPr>
                <w:rFonts w:ascii="Calibri" w:hAnsi="Calibri" w:cs="Calibri"/>
                <w:sz w:val="24"/>
                <w:szCs w:val="24"/>
              </w:rPr>
              <w:t>Title</w:t>
            </w:r>
          </w:p>
        </w:tc>
        <w:tc>
          <w:tcPr>
            <w:tcW w:w="1675" w:type="dxa"/>
          </w:tcPr>
          <w:p w14:paraId="2B05F44E" w14:textId="029B6342" w:rsidR="007939AF" w:rsidRPr="00C22099" w:rsidRDefault="007939AF" w:rsidP="00C22099">
            <w:pPr>
              <w:spacing w:before="240" w:after="240"/>
              <w:jc w:val="center"/>
              <w:rPr>
                <w:rFonts w:ascii="Calibri" w:hAnsi="Calibri" w:cs="Calibri"/>
                <w:sz w:val="24"/>
                <w:szCs w:val="24"/>
              </w:rPr>
            </w:pPr>
            <w:r w:rsidRPr="00C22099">
              <w:rPr>
                <w:rFonts w:ascii="Calibri" w:hAnsi="Calibri" w:cs="Calibri"/>
                <w:sz w:val="24"/>
                <w:szCs w:val="24"/>
              </w:rPr>
              <w:t>Tel</w:t>
            </w:r>
          </w:p>
        </w:tc>
        <w:tc>
          <w:tcPr>
            <w:tcW w:w="2270" w:type="dxa"/>
          </w:tcPr>
          <w:p w14:paraId="35CBCAED" w14:textId="1E3B987F" w:rsidR="007939AF" w:rsidRPr="00C22099" w:rsidRDefault="007939AF" w:rsidP="00C22099">
            <w:pPr>
              <w:spacing w:before="240" w:after="240"/>
              <w:jc w:val="center"/>
              <w:rPr>
                <w:rFonts w:ascii="Calibri" w:hAnsi="Calibri" w:cs="Calibri"/>
                <w:sz w:val="24"/>
                <w:szCs w:val="24"/>
              </w:rPr>
            </w:pPr>
            <w:r w:rsidRPr="00C22099">
              <w:rPr>
                <w:rFonts w:ascii="Calibri" w:hAnsi="Calibri" w:cs="Calibri"/>
                <w:sz w:val="24"/>
                <w:szCs w:val="24"/>
              </w:rPr>
              <w:t>Email</w:t>
            </w:r>
          </w:p>
        </w:tc>
        <w:tc>
          <w:tcPr>
            <w:tcW w:w="985" w:type="dxa"/>
          </w:tcPr>
          <w:p w14:paraId="691D8C0F" w14:textId="334A38B1" w:rsidR="007939AF" w:rsidRPr="00C22099" w:rsidRDefault="007939AF" w:rsidP="00C22099">
            <w:pPr>
              <w:spacing w:before="240" w:after="240"/>
              <w:jc w:val="center"/>
              <w:rPr>
                <w:rFonts w:ascii="Calibri" w:hAnsi="Calibri" w:cs="Calibri"/>
                <w:sz w:val="24"/>
                <w:szCs w:val="24"/>
              </w:rPr>
            </w:pPr>
            <w:r w:rsidRPr="00C22099">
              <w:rPr>
                <w:rFonts w:ascii="Calibri" w:hAnsi="Calibri" w:cs="Calibri"/>
                <w:sz w:val="24"/>
                <w:szCs w:val="24"/>
              </w:rPr>
              <w:t>Yes/No</w:t>
            </w:r>
            <w:r w:rsidR="00C22099">
              <w:rPr>
                <w:rFonts w:ascii="Calibri" w:hAnsi="Calibri" w:cs="Calibri"/>
                <w:sz w:val="24"/>
                <w:szCs w:val="24"/>
              </w:rPr>
              <w:t>; # of Yrs.</w:t>
            </w:r>
          </w:p>
        </w:tc>
      </w:tr>
      <w:tr w:rsidR="007939AF" w:rsidRPr="00C22099" w14:paraId="43C15309" w14:textId="2D931C67" w:rsidTr="00C22099">
        <w:tc>
          <w:tcPr>
            <w:tcW w:w="1801" w:type="dxa"/>
          </w:tcPr>
          <w:p w14:paraId="4C67B2C4" w14:textId="0A49987F" w:rsidR="007939AF" w:rsidRPr="00C22099" w:rsidRDefault="007939AF" w:rsidP="007939AF">
            <w:pPr>
              <w:spacing w:before="240" w:after="240"/>
              <w:rPr>
                <w:rFonts w:ascii="Calibri" w:hAnsi="Calibri" w:cs="Calibri"/>
                <w:sz w:val="24"/>
                <w:szCs w:val="24"/>
              </w:rPr>
            </w:pPr>
            <w:r w:rsidRPr="00C22099">
              <w:rPr>
                <w:rFonts w:ascii="Calibri" w:hAnsi="Calibri" w:cs="Calibri"/>
                <w:sz w:val="24"/>
                <w:szCs w:val="24"/>
              </w:rPr>
              <w:t>Experience in maintaining and operating Enterprise engines.</w:t>
            </w:r>
          </w:p>
        </w:tc>
        <w:tc>
          <w:tcPr>
            <w:tcW w:w="1729" w:type="dxa"/>
          </w:tcPr>
          <w:p w14:paraId="4141E909" w14:textId="77777777" w:rsidR="007939AF" w:rsidRPr="00C22099" w:rsidRDefault="007939AF" w:rsidP="007939AF">
            <w:pPr>
              <w:spacing w:before="240" w:after="240"/>
              <w:rPr>
                <w:rFonts w:ascii="Calibri" w:hAnsi="Calibri" w:cs="Calibri"/>
                <w:sz w:val="24"/>
                <w:szCs w:val="24"/>
              </w:rPr>
            </w:pPr>
          </w:p>
        </w:tc>
        <w:tc>
          <w:tcPr>
            <w:tcW w:w="1610" w:type="dxa"/>
          </w:tcPr>
          <w:p w14:paraId="1895E453" w14:textId="77777777" w:rsidR="007939AF" w:rsidRPr="00C22099" w:rsidRDefault="007939AF" w:rsidP="007939AF">
            <w:pPr>
              <w:spacing w:before="240" w:after="240"/>
              <w:rPr>
                <w:rFonts w:ascii="Calibri" w:hAnsi="Calibri" w:cs="Calibri"/>
                <w:sz w:val="24"/>
                <w:szCs w:val="24"/>
              </w:rPr>
            </w:pPr>
          </w:p>
        </w:tc>
        <w:tc>
          <w:tcPr>
            <w:tcW w:w="1675" w:type="dxa"/>
          </w:tcPr>
          <w:p w14:paraId="496506C3" w14:textId="77777777" w:rsidR="007939AF" w:rsidRPr="00C22099" w:rsidRDefault="007939AF" w:rsidP="007939AF">
            <w:pPr>
              <w:spacing w:before="240" w:after="240"/>
              <w:rPr>
                <w:rFonts w:ascii="Calibri" w:hAnsi="Calibri" w:cs="Calibri"/>
                <w:sz w:val="24"/>
                <w:szCs w:val="24"/>
              </w:rPr>
            </w:pPr>
          </w:p>
        </w:tc>
        <w:tc>
          <w:tcPr>
            <w:tcW w:w="2270" w:type="dxa"/>
          </w:tcPr>
          <w:p w14:paraId="10720ED6" w14:textId="77777777" w:rsidR="007939AF" w:rsidRPr="00C22099" w:rsidRDefault="007939AF" w:rsidP="007939AF">
            <w:pPr>
              <w:spacing w:before="240" w:after="240"/>
              <w:rPr>
                <w:rFonts w:ascii="Calibri" w:hAnsi="Calibri" w:cs="Calibri"/>
                <w:sz w:val="24"/>
                <w:szCs w:val="24"/>
              </w:rPr>
            </w:pPr>
          </w:p>
        </w:tc>
        <w:tc>
          <w:tcPr>
            <w:tcW w:w="985" w:type="dxa"/>
          </w:tcPr>
          <w:p w14:paraId="7FB5660B" w14:textId="77777777" w:rsidR="007939AF" w:rsidRPr="00C22099" w:rsidRDefault="007939AF" w:rsidP="007939AF">
            <w:pPr>
              <w:spacing w:before="240" w:after="240"/>
              <w:rPr>
                <w:rFonts w:ascii="Calibri" w:hAnsi="Calibri" w:cs="Calibri"/>
                <w:sz w:val="24"/>
                <w:szCs w:val="24"/>
              </w:rPr>
            </w:pPr>
          </w:p>
        </w:tc>
      </w:tr>
      <w:tr w:rsidR="007939AF" w:rsidRPr="00C22099" w14:paraId="70E6A62A" w14:textId="6D18B0E6" w:rsidTr="00C22099">
        <w:tc>
          <w:tcPr>
            <w:tcW w:w="1801" w:type="dxa"/>
          </w:tcPr>
          <w:p w14:paraId="6A9B6532" w14:textId="11F3F48B" w:rsidR="007939AF" w:rsidRPr="00C22099" w:rsidRDefault="007939AF" w:rsidP="007939AF">
            <w:pPr>
              <w:spacing w:before="240" w:after="240"/>
              <w:rPr>
                <w:rFonts w:ascii="Calibri" w:hAnsi="Calibri" w:cs="Calibri"/>
                <w:sz w:val="24"/>
                <w:szCs w:val="24"/>
              </w:rPr>
            </w:pPr>
            <w:r w:rsidRPr="00C22099">
              <w:rPr>
                <w:rFonts w:ascii="Calibri" w:hAnsi="Calibri" w:cs="Calibri"/>
                <w:sz w:val="24"/>
                <w:szCs w:val="24"/>
              </w:rPr>
              <w:t>Experience in supervising or performing a major repair of an Enterprise engine.</w:t>
            </w:r>
          </w:p>
        </w:tc>
        <w:tc>
          <w:tcPr>
            <w:tcW w:w="1729" w:type="dxa"/>
          </w:tcPr>
          <w:p w14:paraId="668622B4" w14:textId="77777777" w:rsidR="007939AF" w:rsidRPr="00C22099" w:rsidRDefault="007939AF" w:rsidP="007939AF">
            <w:pPr>
              <w:spacing w:before="240" w:after="240"/>
              <w:rPr>
                <w:rFonts w:ascii="Calibri" w:hAnsi="Calibri" w:cs="Calibri"/>
                <w:sz w:val="24"/>
                <w:szCs w:val="24"/>
              </w:rPr>
            </w:pPr>
          </w:p>
        </w:tc>
        <w:tc>
          <w:tcPr>
            <w:tcW w:w="1610" w:type="dxa"/>
          </w:tcPr>
          <w:p w14:paraId="42EE30AD" w14:textId="77777777" w:rsidR="007939AF" w:rsidRPr="00C22099" w:rsidRDefault="007939AF" w:rsidP="007939AF">
            <w:pPr>
              <w:spacing w:before="240" w:after="240"/>
              <w:rPr>
                <w:rFonts w:ascii="Calibri" w:hAnsi="Calibri" w:cs="Calibri"/>
                <w:sz w:val="24"/>
                <w:szCs w:val="24"/>
              </w:rPr>
            </w:pPr>
          </w:p>
        </w:tc>
        <w:tc>
          <w:tcPr>
            <w:tcW w:w="1675" w:type="dxa"/>
          </w:tcPr>
          <w:p w14:paraId="46CE3C28" w14:textId="77777777" w:rsidR="007939AF" w:rsidRPr="00C22099" w:rsidRDefault="007939AF" w:rsidP="007939AF">
            <w:pPr>
              <w:spacing w:before="240" w:after="240"/>
              <w:rPr>
                <w:rFonts w:ascii="Calibri" w:hAnsi="Calibri" w:cs="Calibri"/>
                <w:sz w:val="24"/>
                <w:szCs w:val="24"/>
              </w:rPr>
            </w:pPr>
          </w:p>
        </w:tc>
        <w:tc>
          <w:tcPr>
            <w:tcW w:w="2270" w:type="dxa"/>
          </w:tcPr>
          <w:p w14:paraId="321D46A0" w14:textId="77777777" w:rsidR="007939AF" w:rsidRPr="00C22099" w:rsidRDefault="007939AF" w:rsidP="007939AF">
            <w:pPr>
              <w:spacing w:before="240" w:after="240"/>
              <w:rPr>
                <w:rFonts w:ascii="Calibri" w:hAnsi="Calibri" w:cs="Calibri"/>
                <w:sz w:val="24"/>
                <w:szCs w:val="24"/>
              </w:rPr>
            </w:pPr>
          </w:p>
        </w:tc>
        <w:tc>
          <w:tcPr>
            <w:tcW w:w="985" w:type="dxa"/>
          </w:tcPr>
          <w:p w14:paraId="67475FF6" w14:textId="77777777" w:rsidR="007939AF" w:rsidRPr="00C22099" w:rsidRDefault="007939AF" w:rsidP="007939AF">
            <w:pPr>
              <w:spacing w:before="240" w:after="240"/>
              <w:rPr>
                <w:rFonts w:ascii="Calibri" w:hAnsi="Calibri" w:cs="Calibri"/>
                <w:sz w:val="24"/>
                <w:szCs w:val="24"/>
              </w:rPr>
            </w:pPr>
          </w:p>
        </w:tc>
      </w:tr>
      <w:tr w:rsidR="007939AF" w:rsidRPr="00C22099" w14:paraId="6B58CB30" w14:textId="38395CAD" w:rsidTr="00C22099">
        <w:tc>
          <w:tcPr>
            <w:tcW w:w="1801" w:type="dxa"/>
          </w:tcPr>
          <w:p w14:paraId="5B819F14" w14:textId="333BE71E" w:rsidR="007939AF" w:rsidRPr="00C22099" w:rsidRDefault="007939AF" w:rsidP="007939AF">
            <w:pPr>
              <w:spacing w:before="240" w:after="240"/>
              <w:rPr>
                <w:rFonts w:ascii="Calibri" w:hAnsi="Calibri" w:cs="Calibri"/>
                <w:sz w:val="24"/>
                <w:szCs w:val="24"/>
              </w:rPr>
            </w:pPr>
            <w:r w:rsidRPr="00C22099">
              <w:rPr>
                <w:rFonts w:ascii="Calibri" w:hAnsi="Calibri" w:cs="Calibri"/>
                <w:sz w:val="24"/>
                <w:szCs w:val="24"/>
              </w:rPr>
              <w:t>Experience with Enterprise engines rated at least 1,200 horsepower.</w:t>
            </w:r>
          </w:p>
        </w:tc>
        <w:tc>
          <w:tcPr>
            <w:tcW w:w="1729" w:type="dxa"/>
          </w:tcPr>
          <w:p w14:paraId="16C0ABFE" w14:textId="77777777" w:rsidR="007939AF" w:rsidRPr="00C22099" w:rsidRDefault="007939AF" w:rsidP="007939AF">
            <w:pPr>
              <w:spacing w:before="240" w:after="240"/>
              <w:rPr>
                <w:rFonts w:ascii="Calibri" w:hAnsi="Calibri" w:cs="Calibri"/>
                <w:sz w:val="24"/>
                <w:szCs w:val="24"/>
              </w:rPr>
            </w:pPr>
          </w:p>
        </w:tc>
        <w:tc>
          <w:tcPr>
            <w:tcW w:w="1610" w:type="dxa"/>
          </w:tcPr>
          <w:p w14:paraId="7892EE0F" w14:textId="77777777" w:rsidR="007939AF" w:rsidRPr="00C22099" w:rsidRDefault="007939AF" w:rsidP="007939AF">
            <w:pPr>
              <w:spacing w:before="240" w:after="240"/>
              <w:rPr>
                <w:rFonts w:ascii="Calibri" w:hAnsi="Calibri" w:cs="Calibri"/>
                <w:sz w:val="24"/>
                <w:szCs w:val="24"/>
              </w:rPr>
            </w:pPr>
          </w:p>
        </w:tc>
        <w:tc>
          <w:tcPr>
            <w:tcW w:w="1675" w:type="dxa"/>
          </w:tcPr>
          <w:p w14:paraId="37C3BDE5" w14:textId="77777777" w:rsidR="007939AF" w:rsidRPr="00C22099" w:rsidRDefault="007939AF" w:rsidP="007939AF">
            <w:pPr>
              <w:spacing w:before="240" w:after="240"/>
              <w:rPr>
                <w:rFonts w:ascii="Calibri" w:hAnsi="Calibri" w:cs="Calibri"/>
                <w:sz w:val="24"/>
                <w:szCs w:val="24"/>
              </w:rPr>
            </w:pPr>
          </w:p>
        </w:tc>
        <w:tc>
          <w:tcPr>
            <w:tcW w:w="2270" w:type="dxa"/>
          </w:tcPr>
          <w:p w14:paraId="1D15FA59" w14:textId="77777777" w:rsidR="007939AF" w:rsidRPr="00C22099" w:rsidRDefault="007939AF" w:rsidP="007939AF">
            <w:pPr>
              <w:spacing w:before="240" w:after="240"/>
              <w:rPr>
                <w:rFonts w:ascii="Calibri" w:hAnsi="Calibri" w:cs="Calibri"/>
                <w:sz w:val="24"/>
                <w:szCs w:val="24"/>
              </w:rPr>
            </w:pPr>
          </w:p>
        </w:tc>
        <w:tc>
          <w:tcPr>
            <w:tcW w:w="985" w:type="dxa"/>
          </w:tcPr>
          <w:p w14:paraId="0BA51970" w14:textId="77777777" w:rsidR="007939AF" w:rsidRPr="00C22099" w:rsidRDefault="007939AF" w:rsidP="007939AF">
            <w:pPr>
              <w:spacing w:before="240" w:after="240"/>
              <w:rPr>
                <w:rFonts w:ascii="Calibri" w:hAnsi="Calibri" w:cs="Calibri"/>
                <w:sz w:val="24"/>
                <w:szCs w:val="24"/>
              </w:rPr>
            </w:pPr>
          </w:p>
        </w:tc>
      </w:tr>
      <w:tr w:rsidR="007939AF" w:rsidRPr="00C22099" w14:paraId="690872A7" w14:textId="77777777" w:rsidTr="00C22099">
        <w:tc>
          <w:tcPr>
            <w:tcW w:w="1801" w:type="dxa"/>
          </w:tcPr>
          <w:p w14:paraId="5AD8A029" w14:textId="37E452F1" w:rsidR="007939AF" w:rsidRPr="00C22099" w:rsidRDefault="007939AF" w:rsidP="007939AF">
            <w:pPr>
              <w:spacing w:before="240" w:after="240"/>
              <w:rPr>
                <w:rFonts w:ascii="Calibri" w:hAnsi="Calibri" w:cs="Calibri"/>
                <w:sz w:val="24"/>
                <w:szCs w:val="24"/>
              </w:rPr>
            </w:pPr>
            <w:r w:rsidRPr="00C22099">
              <w:rPr>
                <w:rFonts w:ascii="Calibri" w:hAnsi="Calibri" w:cs="Calibri"/>
                <w:sz w:val="24"/>
                <w:szCs w:val="24"/>
              </w:rPr>
              <w:t>Completion of a project that includes the successful implementation of Enterprise engine control improvements.</w:t>
            </w:r>
          </w:p>
        </w:tc>
        <w:tc>
          <w:tcPr>
            <w:tcW w:w="1729" w:type="dxa"/>
          </w:tcPr>
          <w:p w14:paraId="43852F11" w14:textId="77777777" w:rsidR="007939AF" w:rsidRPr="00C22099" w:rsidRDefault="007939AF" w:rsidP="007939AF">
            <w:pPr>
              <w:spacing w:before="240" w:after="240"/>
              <w:rPr>
                <w:rFonts w:ascii="Calibri" w:hAnsi="Calibri" w:cs="Calibri"/>
                <w:sz w:val="24"/>
                <w:szCs w:val="24"/>
              </w:rPr>
            </w:pPr>
          </w:p>
        </w:tc>
        <w:tc>
          <w:tcPr>
            <w:tcW w:w="1610" w:type="dxa"/>
          </w:tcPr>
          <w:p w14:paraId="676B87C6" w14:textId="77777777" w:rsidR="007939AF" w:rsidRPr="00C22099" w:rsidRDefault="007939AF" w:rsidP="007939AF">
            <w:pPr>
              <w:spacing w:before="240" w:after="240"/>
              <w:rPr>
                <w:rFonts w:ascii="Calibri" w:hAnsi="Calibri" w:cs="Calibri"/>
                <w:sz w:val="24"/>
                <w:szCs w:val="24"/>
              </w:rPr>
            </w:pPr>
          </w:p>
        </w:tc>
        <w:tc>
          <w:tcPr>
            <w:tcW w:w="1675" w:type="dxa"/>
          </w:tcPr>
          <w:p w14:paraId="2344A6A6" w14:textId="77777777" w:rsidR="007939AF" w:rsidRPr="00C22099" w:rsidRDefault="007939AF" w:rsidP="007939AF">
            <w:pPr>
              <w:spacing w:before="240" w:after="240"/>
              <w:rPr>
                <w:rFonts w:ascii="Calibri" w:hAnsi="Calibri" w:cs="Calibri"/>
                <w:sz w:val="24"/>
                <w:szCs w:val="24"/>
              </w:rPr>
            </w:pPr>
          </w:p>
        </w:tc>
        <w:tc>
          <w:tcPr>
            <w:tcW w:w="2270" w:type="dxa"/>
          </w:tcPr>
          <w:p w14:paraId="1BBA017A" w14:textId="77777777" w:rsidR="007939AF" w:rsidRPr="00C22099" w:rsidRDefault="007939AF" w:rsidP="007939AF">
            <w:pPr>
              <w:spacing w:before="240" w:after="240"/>
              <w:rPr>
                <w:rFonts w:ascii="Calibri" w:hAnsi="Calibri" w:cs="Calibri"/>
                <w:sz w:val="24"/>
                <w:szCs w:val="24"/>
              </w:rPr>
            </w:pPr>
          </w:p>
        </w:tc>
        <w:tc>
          <w:tcPr>
            <w:tcW w:w="985" w:type="dxa"/>
          </w:tcPr>
          <w:p w14:paraId="49D7709F" w14:textId="77777777" w:rsidR="007939AF" w:rsidRPr="00C22099" w:rsidRDefault="007939AF" w:rsidP="007939AF">
            <w:pPr>
              <w:spacing w:before="240" w:after="240"/>
              <w:rPr>
                <w:rFonts w:ascii="Calibri" w:hAnsi="Calibri" w:cs="Calibri"/>
                <w:sz w:val="24"/>
                <w:szCs w:val="24"/>
              </w:rPr>
            </w:pPr>
          </w:p>
        </w:tc>
      </w:tr>
    </w:tbl>
    <w:p w14:paraId="2387E7BC" w14:textId="4A59CD1C" w:rsidR="00D0212C" w:rsidRDefault="00251183" w:rsidP="00C64B38">
      <w:pPr>
        <w:spacing w:before="240" w:after="240"/>
        <w:rPr>
          <w:rFonts w:ascii="Calibri" w:hAnsi="Calibri" w:cs="Calibri"/>
          <w:sz w:val="24"/>
          <w:szCs w:val="24"/>
        </w:rPr>
      </w:pPr>
      <w:r w:rsidRPr="00251183">
        <w:rPr>
          <w:rFonts w:ascii="Calibri" w:hAnsi="Calibri" w:cs="Calibri"/>
          <w:sz w:val="24"/>
          <w:szCs w:val="24"/>
        </w:rPr>
        <w:t>If a Bidder collaborates with any other partners or subcontractors, Bidder must identify all key personnel, subcontractors, subcontractor qualifications, and how they plan to work together. Bidder must identify any existing agreements or MOUs between the Bidder(s) and proposed collaborator(s).</w:t>
      </w:r>
    </w:p>
    <w:p w14:paraId="09132691" w14:textId="77777777" w:rsidR="00251183" w:rsidRDefault="00251183" w:rsidP="00C64B38">
      <w:pPr>
        <w:spacing w:before="240" w:after="240"/>
        <w:rPr>
          <w:rFonts w:ascii="Calibri" w:hAnsi="Calibri" w:cs="Calibri"/>
          <w:sz w:val="24"/>
          <w:szCs w:val="24"/>
        </w:rPr>
      </w:pPr>
    </w:p>
    <w:p w14:paraId="028A19C3" w14:textId="77777777" w:rsidR="00251183" w:rsidRDefault="00251183" w:rsidP="00C64B38">
      <w:pPr>
        <w:spacing w:before="240" w:after="240"/>
        <w:rPr>
          <w:rFonts w:ascii="Calibri" w:hAnsi="Calibri" w:cs="Calibri"/>
          <w:sz w:val="24"/>
          <w:szCs w:val="24"/>
        </w:rPr>
      </w:pPr>
    </w:p>
    <w:p w14:paraId="77A7757F" w14:textId="77777777" w:rsidR="00251183" w:rsidRDefault="00251183" w:rsidP="00C64B38">
      <w:pPr>
        <w:spacing w:before="240" w:after="240"/>
        <w:rPr>
          <w:rFonts w:ascii="Calibri" w:hAnsi="Calibri" w:cs="Calibri"/>
          <w:sz w:val="24"/>
          <w:szCs w:val="24"/>
        </w:rPr>
      </w:pPr>
    </w:p>
    <w:p w14:paraId="4744426A" w14:textId="77777777" w:rsidR="00251183" w:rsidRDefault="00251183" w:rsidP="00C64B38">
      <w:pPr>
        <w:spacing w:before="240" w:after="240"/>
        <w:rPr>
          <w:rFonts w:ascii="Calibri" w:hAnsi="Calibri" w:cs="Calibri"/>
          <w:sz w:val="24"/>
          <w:szCs w:val="24"/>
        </w:rPr>
      </w:pPr>
    </w:p>
    <w:p w14:paraId="5868A0A6" w14:textId="77777777" w:rsidR="00251183" w:rsidRDefault="00251183" w:rsidP="00C64B38">
      <w:pPr>
        <w:spacing w:before="240" w:after="240"/>
        <w:rPr>
          <w:rFonts w:ascii="Calibri" w:hAnsi="Calibri" w:cs="Calibri"/>
          <w:sz w:val="24"/>
          <w:szCs w:val="24"/>
        </w:rPr>
      </w:pPr>
    </w:p>
    <w:p w14:paraId="32550919" w14:textId="77777777" w:rsidR="00251183" w:rsidRDefault="00251183" w:rsidP="00C64B38">
      <w:pPr>
        <w:spacing w:before="240" w:after="240"/>
        <w:rPr>
          <w:rFonts w:ascii="Calibri" w:hAnsi="Calibri" w:cs="Calibri"/>
          <w:sz w:val="24"/>
          <w:szCs w:val="24"/>
        </w:rPr>
      </w:pPr>
    </w:p>
    <w:p w14:paraId="551F8912" w14:textId="77777777" w:rsidR="00251183" w:rsidRDefault="00251183" w:rsidP="00C64B38">
      <w:pPr>
        <w:spacing w:before="240" w:after="240"/>
        <w:rPr>
          <w:rFonts w:ascii="Calibri" w:hAnsi="Calibri" w:cs="Calibri"/>
          <w:sz w:val="24"/>
          <w:szCs w:val="24"/>
        </w:rPr>
      </w:pPr>
    </w:p>
    <w:p w14:paraId="3EAEFB96" w14:textId="77777777" w:rsidR="00251183" w:rsidRDefault="00251183" w:rsidP="00C64B38">
      <w:pPr>
        <w:spacing w:before="240" w:after="240"/>
        <w:rPr>
          <w:rFonts w:ascii="Calibri" w:hAnsi="Calibri" w:cs="Calibri"/>
          <w:sz w:val="24"/>
          <w:szCs w:val="24"/>
        </w:rPr>
      </w:pPr>
    </w:p>
    <w:p w14:paraId="3B12272D" w14:textId="77777777" w:rsidR="00251183" w:rsidRDefault="00251183" w:rsidP="00C64B38">
      <w:pPr>
        <w:spacing w:before="240" w:after="240"/>
        <w:rPr>
          <w:rFonts w:ascii="Calibri" w:hAnsi="Calibri" w:cs="Calibri"/>
          <w:sz w:val="24"/>
          <w:szCs w:val="24"/>
        </w:rPr>
      </w:pPr>
    </w:p>
    <w:p w14:paraId="6E05A50E" w14:textId="77777777" w:rsidR="00251183" w:rsidRPr="00251183" w:rsidRDefault="00251183" w:rsidP="00C64B38">
      <w:pPr>
        <w:spacing w:before="240" w:after="240"/>
        <w:rPr>
          <w:rFonts w:ascii="Calibri" w:hAnsi="Calibri" w:cs="Calibri"/>
          <w:sz w:val="24"/>
          <w:szCs w:val="24"/>
        </w:rPr>
      </w:pPr>
    </w:p>
    <w:p w14:paraId="2FD1E333" w14:textId="7F98D5B5" w:rsidR="00F43F6A" w:rsidRPr="00B67AE2" w:rsidRDefault="00F43F6A" w:rsidP="00266DFB">
      <w:pPr>
        <w:spacing w:before="240" w:after="240"/>
        <w:rPr>
          <w:rFonts w:ascii="Calibri" w:hAnsi="Calibri" w:cs="Calibri"/>
          <w:b/>
          <w:bCs/>
          <w:sz w:val="24"/>
        </w:rPr>
      </w:pPr>
      <w:r w:rsidRPr="00FC63E7">
        <w:rPr>
          <w:rFonts w:ascii="Calibri" w:hAnsi="Calibri" w:cs="Calibri"/>
          <w:b/>
          <w:bCs/>
          <w:sz w:val="24"/>
        </w:rPr>
        <w:t>Maximum Length:</w:t>
      </w:r>
      <w:r w:rsidRPr="00266DFB">
        <w:rPr>
          <w:rFonts w:ascii="Calibri" w:hAnsi="Calibri" w:cs="Calibri"/>
          <w:sz w:val="24"/>
        </w:rPr>
        <w:t xml:space="preserve">  </w:t>
      </w:r>
      <w:r w:rsidR="00E71B4D" w:rsidRPr="00B67AE2">
        <w:rPr>
          <w:rFonts w:ascii="Calibri" w:hAnsi="Calibri" w:cs="Calibri"/>
          <w:b/>
          <w:bCs/>
          <w:sz w:val="24"/>
        </w:rPr>
        <w:t>None</w:t>
      </w:r>
    </w:p>
    <w:p w14:paraId="1EE5AB2C" w14:textId="77777777" w:rsidR="00251183" w:rsidRDefault="00251183" w:rsidP="00266DFB">
      <w:pPr>
        <w:spacing w:before="240" w:after="240"/>
        <w:rPr>
          <w:rFonts w:ascii="Calibri" w:hAnsi="Calibri" w:cs="Calibri"/>
          <w:sz w:val="24"/>
        </w:rPr>
      </w:pPr>
    </w:p>
    <w:p w14:paraId="406BD86A" w14:textId="77777777" w:rsidR="00251183" w:rsidRDefault="00251183" w:rsidP="00266DFB">
      <w:pPr>
        <w:spacing w:before="240" w:after="240"/>
        <w:rPr>
          <w:rFonts w:ascii="Calibri" w:hAnsi="Calibri" w:cs="Calibri"/>
          <w:sz w:val="24"/>
        </w:rPr>
      </w:pPr>
    </w:p>
    <w:p w14:paraId="57D6BCAF" w14:textId="77777777" w:rsidR="00251183" w:rsidRDefault="00251183" w:rsidP="00266DFB">
      <w:pPr>
        <w:spacing w:before="240" w:after="240"/>
        <w:rPr>
          <w:rFonts w:ascii="Calibri" w:hAnsi="Calibri" w:cs="Calibri"/>
          <w:sz w:val="24"/>
        </w:rPr>
      </w:pPr>
    </w:p>
    <w:p w14:paraId="6B158407" w14:textId="77777777" w:rsidR="00251183" w:rsidRDefault="00251183" w:rsidP="00266DFB">
      <w:pPr>
        <w:spacing w:before="240" w:after="240"/>
        <w:rPr>
          <w:rFonts w:ascii="Calibri" w:hAnsi="Calibri" w:cs="Calibri"/>
          <w:sz w:val="24"/>
        </w:rPr>
      </w:pPr>
    </w:p>
    <w:p w14:paraId="4B3946BB" w14:textId="77777777" w:rsidR="00E71B4D" w:rsidRDefault="00E71B4D" w:rsidP="00266DFB">
      <w:pPr>
        <w:spacing w:before="240" w:after="240"/>
        <w:rPr>
          <w:rFonts w:ascii="Calibri" w:hAnsi="Calibri" w:cs="Calibri"/>
          <w:sz w:val="24"/>
        </w:rPr>
      </w:pPr>
    </w:p>
    <w:p w14:paraId="51F5F5C4" w14:textId="77777777" w:rsidR="00251183" w:rsidRDefault="00251183" w:rsidP="00266DFB">
      <w:pPr>
        <w:spacing w:before="240" w:after="240"/>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080"/>
      </w:tblGrid>
      <w:tr w:rsidR="00E71B4D" w:rsidRPr="007A006B" w14:paraId="76029637" w14:textId="77777777" w:rsidTr="00864D7E">
        <w:tc>
          <w:tcPr>
            <w:tcW w:w="10080" w:type="dxa"/>
            <w:tcBorders>
              <w:top w:val="nil"/>
              <w:left w:val="nil"/>
              <w:bottom w:val="nil"/>
              <w:right w:val="nil"/>
            </w:tcBorders>
            <w:shd w:val="clear" w:color="auto" w:fill="DEEAF6" w:themeFill="accent5" w:themeFillTint="33"/>
          </w:tcPr>
          <w:p w14:paraId="012B5257" w14:textId="5C3BF38E" w:rsidR="00E71B4D" w:rsidRPr="007A006B" w:rsidRDefault="00251183" w:rsidP="00864D7E">
            <w:pPr>
              <w:pStyle w:val="NormalWeb"/>
              <w:rPr>
                <w:rFonts w:ascii="Calibri" w:hAnsi="Calibri"/>
                <w:b/>
                <w:color w:val="000000"/>
                <w:sz w:val="28"/>
                <w:szCs w:val="26"/>
              </w:rPr>
            </w:pPr>
            <w:r>
              <w:rPr>
                <w:rFonts w:ascii="Calibri" w:hAnsi="Calibri"/>
                <w:b/>
                <w:color w:val="000000"/>
                <w:sz w:val="28"/>
                <w:szCs w:val="26"/>
              </w:rPr>
              <w:t>DESCRIPTION OF RELEVANT EXPERIENCE:</w:t>
            </w:r>
          </w:p>
        </w:tc>
      </w:tr>
    </w:tbl>
    <w:p w14:paraId="5C49A82D" w14:textId="77777777" w:rsidR="00E71B4D" w:rsidRDefault="00E71B4D" w:rsidP="00E71B4D">
      <w:pPr>
        <w:pStyle w:val="NormalWeb"/>
        <w:spacing w:before="0" w:beforeAutospacing="0" w:after="240" w:afterAutospacing="0"/>
        <w:rPr>
          <w:rFonts w:ascii="Calibri" w:hAnsi="Calibri"/>
          <w:b/>
          <w:color w:val="000000"/>
          <w:szCs w:val="26"/>
        </w:rPr>
      </w:pPr>
    </w:p>
    <w:p w14:paraId="21FEA222" w14:textId="0A562EA4" w:rsidR="00251183" w:rsidRDefault="00E71B4D" w:rsidP="00E71B4D">
      <w:pPr>
        <w:pStyle w:val="NormalWeb"/>
        <w:spacing w:before="240" w:beforeAutospacing="0" w:after="240" w:afterAutospacing="0"/>
        <w:rPr>
          <w:rFonts w:ascii="Calibri" w:hAnsi="Calibri"/>
          <w:b/>
          <w:color w:val="000000"/>
          <w:szCs w:val="26"/>
        </w:rPr>
      </w:pPr>
      <w:r w:rsidRPr="00266DFB">
        <w:rPr>
          <w:rFonts w:ascii="Calibri" w:hAnsi="Calibri"/>
          <w:b/>
          <w:color w:val="000000"/>
          <w:szCs w:val="26"/>
        </w:rPr>
        <w:t>Instructions:</w:t>
      </w:r>
      <w:r w:rsidRPr="00266DFB">
        <w:rPr>
          <w:rFonts w:ascii="Calibri" w:hAnsi="Calibri"/>
          <w:color w:val="000000"/>
          <w:szCs w:val="26"/>
        </w:rPr>
        <w:t xml:space="preserve"> </w:t>
      </w:r>
      <w:r w:rsidRPr="00266DFB">
        <w:rPr>
          <w:rFonts w:ascii="Calibri" w:hAnsi="Calibri"/>
          <w:szCs w:val="26"/>
        </w:rPr>
        <w:t>Bidder is to</w:t>
      </w:r>
      <w:r w:rsidRPr="00266DFB">
        <w:rPr>
          <w:rFonts w:ascii="Calibri" w:hAnsi="Calibri"/>
          <w:color w:val="000000"/>
          <w:szCs w:val="26"/>
        </w:rPr>
        <w:t xml:space="preserve"> provide a </w:t>
      </w:r>
      <w:r w:rsidR="00251183">
        <w:rPr>
          <w:rFonts w:ascii="Calibri" w:hAnsi="Calibri"/>
          <w:b/>
          <w:color w:val="000000"/>
          <w:szCs w:val="26"/>
        </w:rPr>
        <w:t xml:space="preserve">Description of </w:t>
      </w:r>
      <w:r w:rsidR="00F845AE">
        <w:rPr>
          <w:rFonts w:ascii="Calibri" w:hAnsi="Calibri"/>
          <w:b/>
          <w:color w:val="000000"/>
          <w:szCs w:val="26"/>
        </w:rPr>
        <w:t>Relevant</w:t>
      </w:r>
      <w:r w:rsidR="00251183">
        <w:rPr>
          <w:rFonts w:ascii="Calibri" w:hAnsi="Calibri"/>
          <w:b/>
          <w:color w:val="000000"/>
          <w:szCs w:val="26"/>
        </w:rPr>
        <w:t xml:space="preserve"> Experience.</w:t>
      </w:r>
    </w:p>
    <w:p w14:paraId="5A3EE0F9" w14:textId="77777777" w:rsidR="00251183" w:rsidRDefault="00251183" w:rsidP="00E71B4D">
      <w:pPr>
        <w:pStyle w:val="NormalWeb"/>
        <w:spacing w:before="240" w:beforeAutospacing="0" w:after="240" w:afterAutospacing="0"/>
        <w:rPr>
          <w:rFonts w:ascii="Calibri" w:hAnsi="Calibri"/>
          <w:bCs/>
          <w:color w:val="000000"/>
          <w:szCs w:val="26"/>
        </w:rPr>
      </w:pPr>
      <w:r>
        <w:rPr>
          <w:rFonts w:ascii="Calibri" w:hAnsi="Calibri"/>
          <w:bCs/>
          <w:color w:val="000000"/>
          <w:szCs w:val="26"/>
        </w:rPr>
        <w:t xml:space="preserve">The Description of Relevant Experience must describe the overall experience on the services and/or program. </w:t>
      </w:r>
    </w:p>
    <w:p w14:paraId="140B0960" w14:textId="77777777" w:rsidR="00251183" w:rsidRDefault="00251183" w:rsidP="00E71B4D">
      <w:pPr>
        <w:pStyle w:val="NormalWeb"/>
        <w:spacing w:before="240" w:beforeAutospacing="0" w:after="240" w:afterAutospacing="0"/>
        <w:rPr>
          <w:rFonts w:ascii="Calibri" w:hAnsi="Calibri"/>
          <w:bCs/>
          <w:color w:val="000000"/>
          <w:szCs w:val="26"/>
        </w:rPr>
      </w:pPr>
      <w:r>
        <w:rPr>
          <w:rFonts w:ascii="Calibri" w:hAnsi="Calibri"/>
          <w:bCs/>
          <w:color w:val="000000"/>
          <w:szCs w:val="26"/>
        </w:rPr>
        <w:t>At a minimum, the Bidder must include the following details:</w:t>
      </w:r>
    </w:p>
    <w:p w14:paraId="7C9547C3" w14:textId="18F99AB9" w:rsidR="00E71B4D" w:rsidRDefault="00251183" w:rsidP="00F845AE">
      <w:pPr>
        <w:pStyle w:val="NormalWeb"/>
        <w:numPr>
          <w:ilvl w:val="6"/>
          <w:numId w:val="7"/>
        </w:numPr>
        <w:spacing w:before="240" w:beforeAutospacing="0" w:after="240" w:afterAutospacing="0"/>
        <w:rPr>
          <w:rFonts w:ascii="Calibri" w:hAnsi="Calibri"/>
          <w:bCs/>
          <w:color w:val="000000"/>
          <w:szCs w:val="26"/>
        </w:rPr>
      </w:pPr>
      <w:r>
        <w:rPr>
          <w:rFonts w:ascii="Calibri" w:hAnsi="Calibri"/>
          <w:bCs/>
          <w:color w:val="000000"/>
          <w:szCs w:val="26"/>
        </w:rPr>
        <w:t>Describe</w:t>
      </w:r>
      <w:r w:rsidR="00F845AE">
        <w:rPr>
          <w:rFonts w:ascii="Calibri" w:hAnsi="Calibri"/>
          <w:bCs/>
          <w:color w:val="000000"/>
          <w:szCs w:val="26"/>
        </w:rPr>
        <w:t xml:space="preserve"> the relevant experience</w:t>
      </w:r>
      <w:r>
        <w:rPr>
          <w:rFonts w:ascii="Calibri" w:hAnsi="Calibri"/>
          <w:bCs/>
          <w:color w:val="000000"/>
          <w:szCs w:val="26"/>
        </w:rPr>
        <w:t xml:space="preserve"> the Bidder</w:t>
      </w:r>
      <w:r w:rsidR="00F845AE">
        <w:rPr>
          <w:rFonts w:ascii="Calibri" w:hAnsi="Calibri"/>
          <w:bCs/>
          <w:color w:val="000000"/>
          <w:szCs w:val="26"/>
        </w:rPr>
        <w:t xml:space="preserve"> and the individuals assigned to the project have </w:t>
      </w:r>
      <w:r>
        <w:rPr>
          <w:rFonts w:ascii="Calibri" w:hAnsi="Calibri"/>
          <w:bCs/>
          <w:color w:val="000000"/>
          <w:szCs w:val="26"/>
        </w:rPr>
        <w:t xml:space="preserve">with similar </w:t>
      </w:r>
      <w:r w:rsidR="00F845AE">
        <w:rPr>
          <w:rFonts w:ascii="Calibri" w:hAnsi="Calibri"/>
          <w:bCs/>
          <w:color w:val="000000"/>
          <w:szCs w:val="26"/>
        </w:rPr>
        <w:t>projects.</w:t>
      </w:r>
    </w:p>
    <w:p w14:paraId="38283364" w14:textId="67D2DFB1" w:rsidR="00E71B4D" w:rsidRPr="00F845AE" w:rsidRDefault="00F845AE" w:rsidP="00A7390C">
      <w:pPr>
        <w:pStyle w:val="NormalWeb"/>
        <w:numPr>
          <w:ilvl w:val="6"/>
          <w:numId w:val="7"/>
        </w:numPr>
        <w:spacing w:before="240" w:beforeAutospacing="0" w:after="240" w:afterAutospacing="0"/>
        <w:rPr>
          <w:rFonts w:ascii="Calibri" w:hAnsi="Calibri"/>
          <w:color w:val="000000"/>
          <w:szCs w:val="26"/>
        </w:rPr>
      </w:pPr>
      <w:r>
        <w:rPr>
          <w:rFonts w:ascii="Calibri" w:hAnsi="Calibri"/>
          <w:bCs/>
          <w:color w:val="000000"/>
          <w:szCs w:val="26"/>
        </w:rPr>
        <w:t>Submit</w:t>
      </w:r>
      <w:r w:rsidRPr="00F845AE">
        <w:rPr>
          <w:rFonts w:ascii="Calibri" w:hAnsi="Calibri"/>
          <w:bCs/>
          <w:color w:val="000000"/>
          <w:szCs w:val="26"/>
        </w:rPr>
        <w:t xml:space="preserve"> a </w:t>
      </w:r>
      <w:r w:rsidR="00E71B4D" w:rsidRPr="00F845AE">
        <w:rPr>
          <w:rFonts w:ascii="Calibri" w:hAnsi="Calibri"/>
          <w:bCs/>
          <w:color w:val="000000"/>
          <w:szCs w:val="26"/>
        </w:rPr>
        <w:t xml:space="preserve">Sample Inspection Report to demonstrate a previously completed inspection project </w:t>
      </w:r>
      <w:r w:rsidR="00E71B4D" w:rsidRPr="00F845AE">
        <w:rPr>
          <w:rFonts w:ascii="Calibri" w:hAnsi="Calibri"/>
          <w:color w:val="000000"/>
          <w:szCs w:val="26"/>
        </w:rPr>
        <w:t>involving an Enterprise engine rated at a minimum of 1,200 horsepower.</w:t>
      </w:r>
    </w:p>
    <w:p w14:paraId="2F805050" w14:textId="77777777" w:rsidR="00E71B4D" w:rsidRDefault="00E71B4D" w:rsidP="00E71B4D">
      <w:pPr>
        <w:pStyle w:val="NormalWeb"/>
        <w:spacing w:before="240" w:beforeAutospacing="0" w:after="240" w:afterAutospacing="0"/>
        <w:rPr>
          <w:rFonts w:ascii="Calibri" w:hAnsi="Calibri"/>
          <w:bCs/>
          <w:color w:val="000000"/>
          <w:szCs w:val="26"/>
        </w:rPr>
      </w:pPr>
    </w:p>
    <w:p w14:paraId="4BB04F09" w14:textId="77777777" w:rsidR="00F845AE" w:rsidRDefault="00F845AE" w:rsidP="00E71B4D">
      <w:pPr>
        <w:pStyle w:val="NormalWeb"/>
        <w:spacing w:before="240" w:beforeAutospacing="0" w:after="240" w:afterAutospacing="0"/>
        <w:rPr>
          <w:rFonts w:ascii="Calibri" w:hAnsi="Calibri"/>
          <w:bCs/>
          <w:color w:val="000000"/>
          <w:szCs w:val="26"/>
        </w:rPr>
      </w:pPr>
    </w:p>
    <w:p w14:paraId="399DA38B" w14:textId="77777777" w:rsidR="00F845AE" w:rsidRDefault="00F845AE" w:rsidP="00E71B4D">
      <w:pPr>
        <w:pStyle w:val="NormalWeb"/>
        <w:spacing w:before="240" w:beforeAutospacing="0" w:after="240" w:afterAutospacing="0"/>
        <w:rPr>
          <w:rFonts w:ascii="Calibri" w:hAnsi="Calibri"/>
          <w:bCs/>
          <w:color w:val="000000"/>
          <w:szCs w:val="26"/>
        </w:rPr>
      </w:pPr>
    </w:p>
    <w:p w14:paraId="06D5CEBD" w14:textId="77777777" w:rsidR="00F845AE" w:rsidRDefault="00F845AE" w:rsidP="00E71B4D">
      <w:pPr>
        <w:pStyle w:val="NormalWeb"/>
        <w:spacing w:before="240" w:beforeAutospacing="0" w:after="240" w:afterAutospacing="0"/>
        <w:rPr>
          <w:rFonts w:ascii="Calibri" w:hAnsi="Calibri"/>
          <w:bCs/>
          <w:color w:val="000000"/>
          <w:szCs w:val="26"/>
        </w:rPr>
      </w:pPr>
    </w:p>
    <w:p w14:paraId="3A795B1D" w14:textId="77777777" w:rsidR="00F845AE" w:rsidRPr="00E71B4D" w:rsidRDefault="00F845AE" w:rsidP="00E71B4D">
      <w:pPr>
        <w:pStyle w:val="NormalWeb"/>
        <w:spacing w:before="240" w:beforeAutospacing="0" w:after="240" w:afterAutospacing="0"/>
        <w:rPr>
          <w:rFonts w:ascii="Calibri" w:hAnsi="Calibri"/>
          <w:bCs/>
          <w:color w:val="000000"/>
          <w:szCs w:val="26"/>
        </w:rPr>
      </w:pPr>
    </w:p>
    <w:p w14:paraId="79485EE3" w14:textId="77777777" w:rsidR="00E71B4D" w:rsidRPr="00457596" w:rsidRDefault="00E71B4D" w:rsidP="00E71B4D">
      <w:pPr>
        <w:pStyle w:val="NormalWeb"/>
        <w:rPr>
          <w:rFonts w:ascii="Calibri" w:hAnsi="Calibri"/>
          <w:sz w:val="26"/>
          <w:szCs w:val="26"/>
        </w:rPr>
      </w:pPr>
      <w:r w:rsidRPr="00457596">
        <w:rPr>
          <w:rFonts w:ascii="Calibri" w:hAnsi="Calibri"/>
          <w:b/>
          <w:bCs/>
          <w:szCs w:val="26"/>
        </w:rPr>
        <w:t>Maximum Length: None</w:t>
      </w:r>
    </w:p>
    <w:p w14:paraId="2E1689B4" w14:textId="77777777" w:rsidR="00F845AE" w:rsidRDefault="00F845AE" w:rsidP="00251183">
      <w:pPr>
        <w:pStyle w:val="NormalWeb"/>
        <w:spacing w:before="240" w:beforeAutospacing="0" w:after="240" w:afterAutospacing="0"/>
        <w:ind w:left="720" w:hanging="720"/>
        <w:rPr>
          <w:rFonts w:ascii="Calibri" w:hAnsi="Calibri" w:cs="Calibri"/>
          <w:color w:val="000000"/>
        </w:rPr>
      </w:pPr>
    </w:p>
    <w:p w14:paraId="7428D487" w14:textId="77777777" w:rsidR="00F845AE" w:rsidRDefault="00F845AE" w:rsidP="00251183">
      <w:pPr>
        <w:pStyle w:val="NormalWeb"/>
        <w:spacing w:before="240" w:beforeAutospacing="0" w:after="240" w:afterAutospacing="0"/>
        <w:ind w:left="720" w:hanging="720"/>
        <w:rPr>
          <w:rFonts w:ascii="Calibri" w:hAnsi="Calibri" w:cs="Calibri"/>
          <w:color w:val="000000"/>
        </w:rPr>
      </w:pPr>
    </w:p>
    <w:p w14:paraId="19F875EA" w14:textId="77777777" w:rsidR="00F845AE" w:rsidRDefault="00F845AE" w:rsidP="00251183">
      <w:pPr>
        <w:pStyle w:val="NormalWeb"/>
        <w:spacing w:before="240" w:beforeAutospacing="0" w:after="240" w:afterAutospacing="0"/>
        <w:ind w:left="720" w:hanging="720"/>
        <w:rPr>
          <w:rFonts w:ascii="Calibri" w:hAnsi="Calibri" w:cs="Calibri"/>
          <w:color w:val="000000"/>
        </w:rPr>
      </w:pPr>
    </w:p>
    <w:p w14:paraId="16C013CE" w14:textId="77777777" w:rsidR="00F845AE" w:rsidRDefault="00F845AE" w:rsidP="00251183">
      <w:pPr>
        <w:pStyle w:val="NormalWeb"/>
        <w:spacing w:before="240" w:beforeAutospacing="0" w:after="240" w:afterAutospacing="0"/>
        <w:ind w:left="720" w:hanging="720"/>
        <w:rPr>
          <w:rFonts w:ascii="Calibri" w:hAnsi="Calibri" w:cs="Calibri"/>
          <w:color w:val="000000"/>
        </w:rPr>
      </w:pPr>
    </w:p>
    <w:p w14:paraId="31B23C27" w14:textId="77777777" w:rsidR="00F845AE" w:rsidRDefault="00F845AE" w:rsidP="00251183">
      <w:pPr>
        <w:pStyle w:val="NormalWeb"/>
        <w:spacing w:before="240" w:beforeAutospacing="0" w:after="240" w:afterAutospacing="0"/>
        <w:ind w:left="720" w:hanging="720"/>
        <w:rPr>
          <w:rFonts w:ascii="Calibri" w:hAnsi="Calibri" w:cs="Calibri"/>
          <w:color w:val="000000"/>
        </w:rPr>
      </w:pPr>
    </w:p>
    <w:p w14:paraId="3E7C7943" w14:textId="77777777" w:rsidR="00F845AE" w:rsidRDefault="00F845AE" w:rsidP="00251183">
      <w:pPr>
        <w:pStyle w:val="NormalWeb"/>
        <w:spacing w:before="240" w:beforeAutospacing="0" w:after="240" w:afterAutospacing="0"/>
        <w:ind w:left="720" w:hanging="720"/>
        <w:rPr>
          <w:rFonts w:ascii="Calibri" w:hAnsi="Calibri" w:cs="Calibri"/>
          <w:color w:val="000000"/>
        </w:rPr>
      </w:pPr>
    </w:p>
    <w:p w14:paraId="18C84201" w14:textId="77777777" w:rsidR="00B67AE2" w:rsidRDefault="00B67AE2" w:rsidP="00251183">
      <w:pPr>
        <w:pStyle w:val="NormalWeb"/>
        <w:spacing w:before="240" w:beforeAutospacing="0" w:after="240" w:afterAutospacing="0"/>
        <w:ind w:left="720" w:hanging="720"/>
        <w:rPr>
          <w:rFonts w:ascii="Calibri" w:hAnsi="Calibri" w:cs="Calibri"/>
          <w:color w:val="000000"/>
        </w:rPr>
      </w:pPr>
    </w:p>
    <w:p w14:paraId="7E936890" w14:textId="77777777" w:rsidR="00F845AE" w:rsidRDefault="00F845AE" w:rsidP="00251183">
      <w:pPr>
        <w:pStyle w:val="NormalWeb"/>
        <w:spacing w:before="240" w:beforeAutospacing="0" w:after="240" w:afterAutospacing="0"/>
        <w:ind w:left="720" w:hanging="720"/>
        <w:rPr>
          <w:rFonts w:ascii="Calibri" w:hAnsi="Calibri" w:cs="Calibri"/>
          <w:color w:val="000000"/>
        </w:rPr>
      </w:pPr>
    </w:p>
    <w:p w14:paraId="3BEB7A39" w14:textId="77777777" w:rsidR="00F845AE" w:rsidRDefault="00F845AE" w:rsidP="00251183">
      <w:pPr>
        <w:pStyle w:val="NormalWeb"/>
        <w:spacing w:before="240" w:beforeAutospacing="0" w:after="240" w:afterAutospacing="0"/>
        <w:ind w:left="720" w:hanging="720"/>
        <w:rPr>
          <w:rFonts w:ascii="Calibri" w:hAnsi="Calibri" w:cs="Calibri"/>
          <w:color w:val="000000"/>
        </w:rPr>
      </w:pPr>
    </w:p>
    <w:p w14:paraId="0CE3D317" w14:textId="54DE6DD8" w:rsidR="00251183" w:rsidRDefault="00251183" w:rsidP="00251183">
      <w:pPr>
        <w:pStyle w:val="NormalWeb"/>
        <w:spacing w:before="240" w:beforeAutospacing="0" w:after="240" w:afterAutospacing="0"/>
        <w:ind w:left="720" w:hanging="720"/>
        <w:rPr>
          <w:rFonts w:ascii="Calibri" w:hAnsi="Calibri" w:cs="Calibri"/>
          <w:color w:val="000000"/>
        </w:rPr>
      </w:pPr>
      <w:r>
        <w:rPr>
          <w:rFonts w:ascii="Calibri" w:hAnsi="Calibri" w:cs="Calibri"/>
          <w:color w:val="000000"/>
        </w:rPr>
        <w:t xml:space="preserve"> </w:t>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070"/>
      </w:tblGrid>
      <w:tr w:rsidR="006B4DC6" w:rsidRPr="006B4DC6" w14:paraId="4F61E9DE" w14:textId="77777777" w:rsidTr="00CE1BC8">
        <w:tc>
          <w:tcPr>
            <w:tcW w:w="10070" w:type="dxa"/>
            <w:shd w:val="clear" w:color="auto" w:fill="DEEAF6" w:themeFill="accent5" w:themeFillTint="33"/>
          </w:tcPr>
          <w:p w14:paraId="3261074D" w14:textId="2D00E64D" w:rsidR="006B4DC6" w:rsidRPr="006B4DC6" w:rsidRDefault="006B4DC6" w:rsidP="008A5CFA">
            <w:pPr>
              <w:pStyle w:val="Heading4"/>
              <w:jc w:val="left"/>
            </w:pPr>
            <w:r>
              <w:t xml:space="preserve">DESCRIPTION OF </w:t>
            </w:r>
            <w:r w:rsidRPr="00C44112">
              <w:t>PROPOSED SERVICES</w:t>
            </w:r>
          </w:p>
        </w:tc>
      </w:tr>
    </w:tbl>
    <w:p w14:paraId="4FC2C6A3" w14:textId="3B702773" w:rsidR="003D797E" w:rsidRPr="00266DFB" w:rsidRDefault="003D797E" w:rsidP="00D0212C">
      <w:pPr>
        <w:pStyle w:val="NormalWeb"/>
        <w:spacing w:before="240" w:beforeAutospacing="0" w:after="240" w:afterAutospacing="0"/>
        <w:rPr>
          <w:rFonts w:ascii="Calibri" w:hAnsi="Calibri" w:cs="Calibri"/>
          <w:color w:val="000000"/>
          <w:szCs w:val="26"/>
        </w:rPr>
      </w:pPr>
      <w:r w:rsidRPr="00266DFB">
        <w:rPr>
          <w:rFonts w:ascii="Calibri" w:hAnsi="Calibri" w:cs="Calibri"/>
          <w:b/>
          <w:color w:val="000000"/>
          <w:szCs w:val="26"/>
        </w:rPr>
        <w:t>Instructions:</w:t>
      </w:r>
      <w:r w:rsidRPr="00266DFB">
        <w:rPr>
          <w:rFonts w:ascii="Calibri" w:hAnsi="Calibri" w:cs="Calibri"/>
          <w:color w:val="000000"/>
          <w:szCs w:val="26"/>
        </w:rPr>
        <w:t xml:space="preserve"> </w:t>
      </w:r>
      <w:r w:rsidRPr="00266DFB">
        <w:rPr>
          <w:rFonts w:ascii="Calibri" w:hAnsi="Calibri" w:cs="Calibri"/>
          <w:szCs w:val="26"/>
        </w:rPr>
        <w:t xml:space="preserve">Bidder </w:t>
      </w:r>
      <w:r w:rsidRPr="00266DFB">
        <w:rPr>
          <w:rFonts w:ascii="Calibri" w:hAnsi="Calibri"/>
          <w:szCs w:val="26"/>
        </w:rPr>
        <w:t>is to</w:t>
      </w:r>
      <w:r w:rsidRPr="00266DFB">
        <w:rPr>
          <w:rFonts w:ascii="Calibri" w:hAnsi="Calibri" w:cs="Calibri"/>
          <w:color w:val="000000"/>
          <w:szCs w:val="26"/>
        </w:rPr>
        <w:t xml:space="preserve"> provide a </w:t>
      </w:r>
      <w:r w:rsidRPr="00266DFB">
        <w:rPr>
          <w:rFonts w:ascii="Calibri" w:hAnsi="Calibri" w:cs="Calibri"/>
          <w:b/>
          <w:color w:val="000000"/>
          <w:szCs w:val="26"/>
        </w:rPr>
        <w:t>Description of Proposed Services</w:t>
      </w:r>
      <w:r w:rsidRPr="00266DFB">
        <w:rPr>
          <w:rFonts w:ascii="Calibri" w:hAnsi="Calibri" w:cs="Calibri"/>
          <w:color w:val="000000"/>
          <w:szCs w:val="26"/>
        </w:rPr>
        <w:t>.</w:t>
      </w:r>
    </w:p>
    <w:p w14:paraId="7E4B49CE" w14:textId="16D3E137" w:rsidR="003D797E" w:rsidRPr="008614B3" w:rsidRDefault="003D797E" w:rsidP="00D0212C">
      <w:pPr>
        <w:pStyle w:val="NormalWeb"/>
        <w:spacing w:before="240" w:beforeAutospacing="0" w:after="240" w:afterAutospacing="0"/>
        <w:rPr>
          <w:rFonts w:ascii="Calibri" w:hAnsi="Calibri" w:cs="Calibri"/>
          <w:sz w:val="26"/>
          <w:szCs w:val="26"/>
        </w:rPr>
      </w:pPr>
      <w:r w:rsidRPr="00266DFB">
        <w:rPr>
          <w:rFonts w:ascii="Calibri" w:hAnsi="Calibri" w:cs="Calibri"/>
          <w:color w:val="000000"/>
          <w:szCs w:val="26"/>
        </w:rPr>
        <w:t xml:space="preserve">The </w:t>
      </w:r>
      <w:r w:rsidRPr="00266DFB">
        <w:rPr>
          <w:rFonts w:ascii="Calibri" w:hAnsi="Calibri" w:cs="Calibri"/>
          <w:i/>
          <w:color w:val="000000"/>
          <w:szCs w:val="26"/>
        </w:rPr>
        <w:t>Description of Proposed Service</w:t>
      </w:r>
      <w:r w:rsidRPr="00266DFB">
        <w:rPr>
          <w:rFonts w:ascii="Calibri" w:hAnsi="Calibri" w:cs="Calibri"/>
          <w:color w:val="000000"/>
          <w:szCs w:val="26"/>
        </w:rPr>
        <w:t xml:space="preserve"> </w:t>
      </w:r>
      <w:r w:rsidR="00F43EF7">
        <w:rPr>
          <w:rFonts w:ascii="Calibri" w:hAnsi="Calibri" w:cs="Calibri"/>
          <w:color w:val="000000"/>
          <w:szCs w:val="26"/>
        </w:rPr>
        <w:t>must</w:t>
      </w:r>
      <w:r w:rsidRPr="00266DFB">
        <w:rPr>
          <w:rFonts w:ascii="Calibri" w:hAnsi="Calibri" w:cs="Calibri"/>
          <w:color w:val="000000"/>
          <w:szCs w:val="26"/>
        </w:rPr>
        <w:t xml:space="preserve"> describe the overall service</w:t>
      </w:r>
      <w:r w:rsidR="008614B3">
        <w:rPr>
          <w:rFonts w:ascii="Calibri" w:hAnsi="Calibri" w:cs="Calibri"/>
          <w:color w:val="000000"/>
          <w:szCs w:val="26"/>
        </w:rPr>
        <w:t>s</w:t>
      </w:r>
      <w:r w:rsidRPr="00266DFB">
        <w:rPr>
          <w:rFonts w:ascii="Calibri" w:hAnsi="Calibri" w:cs="Calibri"/>
          <w:color w:val="000000"/>
          <w:szCs w:val="26"/>
        </w:rPr>
        <w:t xml:space="preserve">. The Bidder must address how they will meet or exceed each requirement listed in Section </w:t>
      </w:r>
      <w:r w:rsidR="008614B3" w:rsidRPr="008614B3">
        <w:rPr>
          <w:rFonts w:ascii="Calibri" w:hAnsi="Calibri" w:cs="Calibri"/>
          <w:szCs w:val="26"/>
        </w:rPr>
        <w:t>D</w:t>
      </w:r>
      <w:r w:rsidRPr="008614B3">
        <w:rPr>
          <w:rFonts w:ascii="Calibri" w:hAnsi="Calibri" w:cs="Calibri"/>
          <w:szCs w:val="26"/>
        </w:rPr>
        <w:t xml:space="preserve"> (</w:t>
      </w:r>
      <w:r w:rsidR="008614B3" w:rsidRPr="008614B3">
        <w:rPr>
          <w:rFonts w:ascii="Calibri" w:hAnsi="Calibri" w:cs="Calibri"/>
          <w:szCs w:val="26"/>
        </w:rPr>
        <w:t xml:space="preserve">Specific </w:t>
      </w:r>
      <w:r w:rsidRPr="008614B3">
        <w:rPr>
          <w:rFonts w:ascii="Calibri" w:hAnsi="Calibri" w:cs="Calibri"/>
          <w:szCs w:val="26"/>
        </w:rPr>
        <w:t xml:space="preserve">Requirements) and Section </w:t>
      </w:r>
      <w:r w:rsidR="008614B3" w:rsidRPr="008614B3">
        <w:rPr>
          <w:rFonts w:ascii="Calibri" w:hAnsi="Calibri" w:cs="Calibri"/>
          <w:szCs w:val="26"/>
        </w:rPr>
        <w:t>E</w:t>
      </w:r>
      <w:r w:rsidRPr="008614B3">
        <w:rPr>
          <w:rFonts w:ascii="Calibri" w:hAnsi="Calibri" w:cs="Calibri"/>
          <w:szCs w:val="26"/>
        </w:rPr>
        <w:t xml:space="preserve"> (Reports).</w:t>
      </w:r>
    </w:p>
    <w:p w14:paraId="295B67F0" w14:textId="5FFE7BE6"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At </w:t>
      </w:r>
      <w:r w:rsidR="006B4DC6">
        <w:rPr>
          <w:rFonts w:ascii="Calibri" w:hAnsi="Calibri" w:cs="Calibri"/>
          <w:color w:val="000000"/>
          <w:szCs w:val="26"/>
        </w:rPr>
        <w:t xml:space="preserve">a </w:t>
      </w:r>
      <w:r w:rsidRPr="00266DFB">
        <w:rPr>
          <w:rFonts w:ascii="Calibri" w:hAnsi="Calibri" w:cs="Calibri"/>
          <w:color w:val="000000"/>
          <w:szCs w:val="26"/>
        </w:rPr>
        <w:t xml:space="preserve">minimum, the Bidder must include the following details: </w:t>
      </w:r>
    </w:p>
    <w:p w14:paraId="49595583" w14:textId="77777777" w:rsidR="00FA1634" w:rsidRDefault="00FA1634" w:rsidP="00FA1634">
      <w:pPr>
        <w:spacing w:after="120"/>
        <w:rPr>
          <w:rFonts w:asciiTheme="minorHAnsi" w:hAnsiTheme="minorHAnsi" w:cstheme="minorHAnsi"/>
          <w:b/>
          <w:bCs/>
          <w:sz w:val="24"/>
          <w:szCs w:val="24"/>
        </w:rPr>
      </w:pPr>
      <w:r w:rsidRPr="005A421A">
        <w:rPr>
          <w:rFonts w:asciiTheme="minorHAnsi" w:hAnsiTheme="minorHAnsi" w:cstheme="minorHAnsi"/>
          <w:b/>
          <w:bCs/>
          <w:sz w:val="24"/>
          <w:szCs w:val="24"/>
        </w:rPr>
        <w:t>--- Inspections:</w:t>
      </w:r>
    </w:p>
    <w:p w14:paraId="188D9021" w14:textId="233C2997" w:rsidR="0067375C" w:rsidRPr="0067375C" w:rsidRDefault="0067375C" w:rsidP="00DB2338">
      <w:pPr>
        <w:pStyle w:val="ListParagraph"/>
        <w:numPr>
          <w:ilvl w:val="1"/>
          <w:numId w:val="45"/>
        </w:numPr>
        <w:spacing w:after="120"/>
        <w:ind w:left="450" w:hanging="450"/>
        <w:rPr>
          <w:rFonts w:asciiTheme="minorHAnsi" w:hAnsiTheme="minorHAnsi" w:cstheme="minorHAnsi"/>
          <w:b/>
          <w:bCs/>
          <w:sz w:val="24"/>
          <w:szCs w:val="24"/>
        </w:rPr>
      </w:pPr>
      <w:r>
        <w:rPr>
          <w:rFonts w:asciiTheme="minorHAnsi" w:hAnsiTheme="minorHAnsi" w:cstheme="minorHAnsi"/>
          <w:b/>
          <w:bCs/>
          <w:sz w:val="24"/>
          <w:szCs w:val="24"/>
        </w:rPr>
        <w:t>Annual Inspections:</w:t>
      </w:r>
    </w:p>
    <w:p w14:paraId="033265A6" w14:textId="4F83FBDB" w:rsidR="00FA1634" w:rsidRDefault="00E227A0" w:rsidP="0067375C">
      <w:pPr>
        <w:pStyle w:val="ListParagraph"/>
        <w:numPr>
          <w:ilvl w:val="6"/>
          <w:numId w:val="43"/>
        </w:numPr>
        <w:tabs>
          <w:tab w:val="clear" w:pos="450"/>
        </w:tabs>
        <w:spacing w:after="120"/>
        <w:ind w:left="1080" w:hanging="540"/>
        <w:rPr>
          <w:rFonts w:asciiTheme="minorHAnsi" w:hAnsiTheme="minorHAnsi" w:cstheme="minorHAnsi"/>
          <w:sz w:val="24"/>
          <w:szCs w:val="24"/>
        </w:rPr>
      </w:pPr>
      <w:r>
        <w:rPr>
          <w:rFonts w:asciiTheme="minorHAnsi" w:hAnsiTheme="minorHAnsi" w:cstheme="minorHAnsi"/>
          <w:sz w:val="24"/>
          <w:szCs w:val="24"/>
        </w:rPr>
        <w:t xml:space="preserve">Describe the approach to ensure </w:t>
      </w:r>
      <w:r w:rsidR="00FA1634">
        <w:rPr>
          <w:rFonts w:asciiTheme="minorHAnsi" w:hAnsiTheme="minorHAnsi" w:cstheme="minorHAnsi"/>
          <w:sz w:val="24"/>
          <w:szCs w:val="24"/>
        </w:rPr>
        <w:t>c</w:t>
      </w:r>
      <w:r w:rsidR="00FA1634" w:rsidRPr="00FA1634">
        <w:rPr>
          <w:rFonts w:asciiTheme="minorHAnsi" w:hAnsiTheme="minorHAnsi" w:cstheme="minorHAnsi"/>
          <w:sz w:val="24"/>
          <w:szCs w:val="24"/>
        </w:rPr>
        <w:t xml:space="preserve">ompliance with </w:t>
      </w:r>
      <w:r w:rsidR="0067375C">
        <w:rPr>
          <w:rFonts w:asciiTheme="minorHAnsi" w:hAnsiTheme="minorHAnsi" w:cstheme="minorHAnsi"/>
          <w:sz w:val="24"/>
          <w:szCs w:val="24"/>
        </w:rPr>
        <w:t>Enterprise recommendations and identification of components that may impede engine startup or proper operation.</w:t>
      </w:r>
    </w:p>
    <w:p w14:paraId="7BA0EE90" w14:textId="11A636B8" w:rsidR="00FA1634" w:rsidRDefault="0067375C" w:rsidP="0067375C">
      <w:pPr>
        <w:pStyle w:val="ListParagraph"/>
        <w:numPr>
          <w:ilvl w:val="6"/>
          <w:numId w:val="43"/>
        </w:numPr>
        <w:spacing w:after="120"/>
        <w:ind w:left="1080" w:hanging="540"/>
        <w:rPr>
          <w:rFonts w:asciiTheme="minorHAnsi" w:hAnsiTheme="minorHAnsi" w:cstheme="minorHAnsi"/>
          <w:sz w:val="24"/>
          <w:szCs w:val="24"/>
        </w:rPr>
      </w:pPr>
      <w:r>
        <w:rPr>
          <w:rFonts w:asciiTheme="minorHAnsi" w:hAnsiTheme="minorHAnsi" w:cstheme="minorHAnsi"/>
          <w:sz w:val="24"/>
          <w:szCs w:val="24"/>
        </w:rPr>
        <w:t>Describe</w:t>
      </w:r>
      <w:r w:rsidR="00E227A0">
        <w:rPr>
          <w:rFonts w:asciiTheme="minorHAnsi" w:hAnsiTheme="minorHAnsi" w:cstheme="minorHAnsi"/>
          <w:sz w:val="24"/>
          <w:szCs w:val="24"/>
        </w:rPr>
        <w:t xml:space="preserve"> the approach to conduct a thorough initial inspection and determine inspection intervals for subsequent years.</w:t>
      </w:r>
    </w:p>
    <w:p w14:paraId="59E506FC" w14:textId="117AD3E5" w:rsidR="0067375C" w:rsidRDefault="0067375C" w:rsidP="0067375C">
      <w:pPr>
        <w:pStyle w:val="ListParagraph"/>
        <w:numPr>
          <w:ilvl w:val="6"/>
          <w:numId w:val="43"/>
        </w:numPr>
        <w:spacing w:after="120"/>
        <w:ind w:left="1080" w:hanging="540"/>
        <w:rPr>
          <w:rFonts w:asciiTheme="minorHAnsi" w:hAnsiTheme="minorHAnsi" w:cstheme="minorHAnsi"/>
          <w:sz w:val="24"/>
          <w:szCs w:val="24"/>
        </w:rPr>
      </w:pPr>
      <w:r>
        <w:rPr>
          <w:rFonts w:asciiTheme="minorHAnsi" w:hAnsiTheme="minorHAnsi" w:cstheme="minorHAnsi"/>
          <w:sz w:val="24"/>
          <w:szCs w:val="24"/>
        </w:rPr>
        <w:t>Describe the approach to develop a customized procedure based upon previous inspection results, which aims to determine the most effective inspection intervals.</w:t>
      </w:r>
    </w:p>
    <w:p w14:paraId="4256EF0F" w14:textId="434C10B1" w:rsidR="00E227A0" w:rsidRDefault="00E227A0" w:rsidP="0067375C">
      <w:pPr>
        <w:pStyle w:val="ListParagraph"/>
        <w:numPr>
          <w:ilvl w:val="6"/>
          <w:numId w:val="43"/>
        </w:numPr>
        <w:spacing w:after="120"/>
        <w:ind w:left="1080" w:hanging="540"/>
        <w:rPr>
          <w:rFonts w:asciiTheme="minorHAnsi" w:hAnsiTheme="minorHAnsi" w:cstheme="minorHAnsi"/>
          <w:sz w:val="24"/>
          <w:szCs w:val="24"/>
        </w:rPr>
      </w:pPr>
      <w:r>
        <w:rPr>
          <w:rFonts w:asciiTheme="minorHAnsi" w:hAnsiTheme="minorHAnsi" w:cstheme="minorHAnsi"/>
          <w:sz w:val="24"/>
          <w:szCs w:val="24"/>
        </w:rPr>
        <w:t>Detail the plan to ensure annual inspections are conducted in a timely manner, at least six weeks prior to the operating season.</w:t>
      </w:r>
    </w:p>
    <w:p w14:paraId="7F65058E" w14:textId="19DB12CC" w:rsidR="00E227A0" w:rsidRDefault="00E227A0" w:rsidP="0067375C">
      <w:pPr>
        <w:pStyle w:val="ListParagraph"/>
        <w:numPr>
          <w:ilvl w:val="6"/>
          <w:numId w:val="43"/>
        </w:numPr>
        <w:spacing w:after="120"/>
        <w:ind w:left="1080" w:hanging="540"/>
        <w:rPr>
          <w:rFonts w:asciiTheme="minorHAnsi" w:hAnsiTheme="minorHAnsi" w:cstheme="minorHAnsi"/>
          <w:sz w:val="24"/>
          <w:szCs w:val="24"/>
        </w:rPr>
      </w:pPr>
      <w:r>
        <w:rPr>
          <w:rFonts w:asciiTheme="minorHAnsi" w:hAnsiTheme="minorHAnsi" w:cstheme="minorHAnsi"/>
          <w:sz w:val="24"/>
          <w:szCs w:val="24"/>
        </w:rPr>
        <w:t xml:space="preserve">Provide </w:t>
      </w:r>
      <w:r w:rsidR="0067375C">
        <w:rPr>
          <w:rFonts w:asciiTheme="minorHAnsi" w:hAnsiTheme="minorHAnsi" w:cstheme="minorHAnsi"/>
          <w:sz w:val="24"/>
          <w:szCs w:val="24"/>
        </w:rPr>
        <w:t>qualifications and composition of the inspection team, inc</w:t>
      </w:r>
      <w:r>
        <w:rPr>
          <w:rFonts w:asciiTheme="minorHAnsi" w:hAnsiTheme="minorHAnsi" w:cstheme="minorHAnsi"/>
          <w:sz w:val="24"/>
          <w:szCs w:val="24"/>
        </w:rPr>
        <w:t>luding the project lead engineer and supporting mechanic or engineer.</w:t>
      </w:r>
    </w:p>
    <w:p w14:paraId="19C6AE0F" w14:textId="47F7DD18" w:rsidR="00E227A0" w:rsidRDefault="00E227A0" w:rsidP="0067375C">
      <w:pPr>
        <w:pStyle w:val="ListParagraph"/>
        <w:numPr>
          <w:ilvl w:val="6"/>
          <w:numId w:val="43"/>
        </w:numPr>
        <w:spacing w:after="120"/>
        <w:ind w:left="1080" w:hanging="540"/>
        <w:rPr>
          <w:rFonts w:asciiTheme="minorHAnsi" w:hAnsiTheme="minorHAnsi" w:cstheme="minorHAnsi"/>
          <w:sz w:val="24"/>
          <w:szCs w:val="24"/>
        </w:rPr>
      </w:pPr>
      <w:r>
        <w:rPr>
          <w:rFonts w:asciiTheme="minorHAnsi" w:hAnsiTheme="minorHAnsi" w:cstheme="minorHAnsi"/>
          <w:sz w:val="24"/>
          <w:szCs w:val="24"/>
        </w:rPr>
        <w:t>Specify the approach to ensure the completeness and quality of the annual inspection tasks.</w:t>
      </w:r>
    </w:p>
    <w:p w14:paraId="402DE46B" w14:textId="27314564" w:rsidR="00E227A0" w:rsidRDefault="00E227A0" w:rsidP="0067375C">
      <w:pPr>
        <w:pStyle w:val="ListParagraph"/>
        <w:numPr>
          <w:ilvl w:val="6"/>
          <w:numId w:val="43"/>
        </w:numPr>
        <w:spacing w:after="120"/>
        <w:ind w:left="1080" w:hanging="540"/>
        <w:rPr>
          <w:rFonts w:asciiTheme="minorHAnsi" w:hAnsiTheme="minorHAnsi" w:cstheme="minorHAnsi"/>
          <w:sz w:val="24"/>
          <w:szCs w:val="24"/>
        </w:rPr>
      </w:pPr>
      <w:r>
        <w:rPr>
          <w:rFonts w:asciiTheme="minorHAnsi" w:hAnsiTheme="minorHAnsi" w:cstheme="minorHAnsi"/>
          <w:sz w:val="24"/>
          <w:szCs w:val="24"/>
        </w:rPr>
        <w:t>Describe the approach to identify deficiencies and provide clear and effective recommended remedies.</w:t>
      </w:r>
    </w:p>
    <w:p w14:paraId="3434E252" w14:textId="74E1E504" w:rsidR="0067375C" w:rsidRPr="0067375C" w:rsidRDefault="0067375C" w:rsidP="00DB2338">
      <w:pPr>
        <w:pStyle w:val="ListParagraph"/>
        <w:numPr>
          <w:ilvl w:val="1"/>
          <w:numId w:val="45"/>
        </w:numPr>
        <w:spacing w:after="120"/>
        <w:ind w:left="450" w:hanging="450"/>
        <w:rPr>
          <w:rFonts w:asciiTheme="minorHAnsi" w:hAnsiTheme="minorHAnsi" w:cstheme="minorHAnsi"/>
          <w:b/>
          <w:bCs/>
          <w:color w:val="000000" w:themeColor="text1"/>
          <w:sz w:val="24"/>
          <w:szCs w:val="24"/>
        </w:rPr>
      </w:pPr>
      <w:r w:rsidRPr="0067375C">
        <w:rPr>
          <w:rFonts w:asciiTheme="minorHAnsi" w:hAnsiTheme="minorHAnsi" w:cstheme="minorHAnsi"/>
          <w:b/>
          <w:bCs/>
          <w:color w:val="000000" w:themeColor="text1"/>
          <w:sz w:val="24"/>
          <w:szCs w:val="24"/>
        </w:rPr>
        <w:t>As-Needed Inspections:</w:t>
      </w:r>
    </w:p>
    <w:p w14:paraId="3BA758D5" w14:textId="70ED053B" w:rsidR="00E227A0" w:rsidRDefault="00E227A0" w:rsidP="00DB2338">
      <w:pPr>
        <w:pStyle w:val="ListParagraph"/>
        <w:numPr>
          <w:ilvl w:val="2"/>
          <w:numId w:val="45"/>
        </w:numPr>
        <w:tabs>
          <w:tab w:val="left" w:pos="1080"/>
        </w:tabs>
        <w:spacing w:after="120"/>
        <w:ind w:left="1080" w:hanging="540"/>
        <w:rPr>
          <w:rFonts w:asciiTheme="minorHAnsi" w:hAnsiTheme="minorHAnsi" w:cstheme="minorHAnsi"/>
          <w:sz w:val="24"/>
          <w:szCs w:val="24"/>
        </w:rPr>
      </w:pPr>
      <w:r>
        <w:rPr>
          <w:rFonts w:asciiTheme="minorHAnsi" w:hAnsiTheme="minorHAnsi" w:cstheme="minorHAnsi"/>
          <w:sz w:val="24"/>
          <w:szCs w:val="24"/>
        </w:rPr>
        <w:t xml:space="preserve">Describe the approach </w:t>
      </w:r>
      <w:r w:rsidR="00D56D71">
        <w:rPr>
          <w:rFonts w:asciiTheme="minorHAnsi" w:hAnsiTheme="minorHAnsi" w:cstheme="minorHAnsi"/>
          <w:sz w:val="24"/>
          <w:szCs w:val="24"/>
        </w:rPr>
        <w:t>responding to</w:t>
      </w:r>
      <w:r>
        <w:rPr>
          <w:rFonts w:asciiTheme="minorHAnsi" w:hAnsiTheme="minorHAnsi" w:cstheme="minorHAnsi"/>
          <w:sz w:val="24"/>
          <w:szCs w:val="24"/>
        </w:rPr>
        <w:t xml:space="preserve"> as-needed inspection</w:t>
      </w:r>
      <w:r w:rsidR="00D56D71">
        <w:rPr>
          <w:rFonts w:asciiTheme="minorHAnsi" w:hAnsiTheme="minorHAnsi" w:cstheme="minorHAnsi"/>
          <w:sz w:val="24"/>
          <w:szCs w:val="24"/>
        </w:rPr>
        <w:t xml:space="preserve"> requests</w:t>
      </w:r>
      <w:r>
        <w:rPr>
          <w:rFonts w:asciiTheme="minorHAnsi" w:hAnsiTheme="minorHAnsi" w:cstheme="minorHAnsi"/>
          <w:sz w:val="24"/>
          <w:szCs w:val="24"/>
        </w:rPr>
        <w:t xml:space="preserve"> </w:t>
      </w:r>
      <w:r w:rsidR="00D56D71">
        <w:rPr>
          <w:rFonts w:asciiTheme="minorHAnsi" w:hAnsiTheme="minorHAnsi" w:cstheme="minorHAnsi"/>
          <w:sz w:val="24"/>
          <w:szCs w:val="24"/>
        </w:rPr>
        <w:t xml:space="preserve">during the operating season to ensure </w:t>
      </w:r>
      <w:r>
        <w:rPr>
          <w:rFonts w:asciiTheme="minorHAnsi" w:hAnsiTheme="minorHAnsi" w:cstheme="minorHAnsi"/>
          <w:sz w:val="24"/>
          <w:szCs w:val="24"/>
        </w:rPr>
        <w:t>engine reliability.</w:t>
      </w:r>
    </w:p>
    <w:p w14:paraId="12DD085A" w14:textId="77777777" w:rsidR="00B616D8" w:rsidRDefault="00B616D8" w:rsidP="00B616D8">
      <w:pPr>
        <w:pStyle w:val="ListParagraph"/>
        <w:spacing w:after="120"/>
        <w:ind w:left="450"/>
        <w:rPr>
          <w:rFonts w:asciiTheme="minorHAnsi" w:hAnsiTheme="minorHAnsi" w:cstheme="minorHAnsi"/>
          <w:sz w:val="24"/>
          <w:szCs w:val="24"/>
        </w:rPr>
      </w:pPr>
    </w:p>
    <w:p w14:paraId="48FBF260" w14:textId="7D9201B5" w:rsidR="00E227A0" w:rsidRPr="00E227A0" w:rsidRDefault="00FA1634" w:rsidP="00B616D8">
      <w:pPr>
        <w:spacing w:after="120"/>
        <w:ind w:left="-18"/>
        <w:rPr>
          <w:rFonts w:asciiTheme="minorHAnsi" w:hAnsiTheme="minorHAnsi" w:cstheme="minorHAnsi"/>
          <w:sz w:val="24"/>
          <w:szCs w:val="24"/>
        </w:rPr>
      </w:pPr>
      <w:r w:rsidRPr="005A421A">
        <w:rPr>
          <w:rFonts w:asciiTheme="minorHAnsi" w:hAnsiTheme="minorHAnsi" w:cstheme="minorHAnsi"/>
          <w:b/>
          <w:bCs/>
          <w:sz w:val="24"/>
          <w:szCs w:val="24"/>
        </w:rPr>
        <w:t>--- Record Keeping:</w:t>
      </w:r>
    </w:p>
    <w:p w14:paraId="5717382D" w14:textId="77777777" w:rsidR="00E227A0" w:rsidRPr="00E227A0" w:rsidRDefault="00E227A0" w:rsidP="00521E27">
      <w:pPr>
        <w:pStyle w:val="ListParagraph"/>
        <w:numPr>
          <w:ilvl w:val="2"/>
          <w:numId w:val="41"/>
        </w:numPr>
        <w:spacing w:after="120"/>
        <w:ind w:left="1080" w:hanging="540"/>
        <w:rPr>
          <w:rFonts w:asciiTheme="minorHAnsi" w:hAnsiTheme="minorHAnsi" w:cstheme="minorHAnsi"/>
          <w:b/>
          <w:color w:val="FF0000"/>
          <w:sz w:val="24"/>
          <w:szCs w:val="24"/>
        </w:rPr>
      </w:pPr>
      <w:r>
        <w:rPr>
          <w:rFonts w:asciiTheme="minorHAnsi" w:hAnsiTheme="minorHAnsi" w:cstheme="minorHAnsi"/>
          <w:sz w:val="24"/>
          <w:szCs w:val="24"/>
        </w:rPr>
        <w:t>Describe the plan for developing and providing access to cloud-based maintenance and operation logs.</w:t>
      </w:r>
    </w:p>
    <w:p w14:paraId="6A365B03" w14:textId="6BD0A7FD" w:rsidR="00FA1634" w:rsidRPr="00E227A0" w:rsidRDefault="00E227A0" w:rsidP="00521E27">
      <w:pPr>
        <w:pStyle w:val="ListParagraph"/>
        <w:numPr>
          <w:ilvl w:val="2"/>
          <w:numId w:val="41"/>
        </w:numPr>
        <w:spacing w:after="120"/>
        <w:ind w:left="1080" w:hanging="540"/>
        <w:rPr>
          <w:rFonts w:asciiTheme="minorHAnsi" w:hAnsiTheme="minorHAnsi" w:cstheme="minorHAnsi"/>
          <w:b/>
          <w:color w:val="FF0000"/>
          <w:sz w:val="24"/>
          <w:szCs w:val="24"/>
        </w:rPr>
      </w:pPr>
      <w:r>
        <w:rPr>
          <w:rFonts w:asciiTheme="minorHAnsi" w:hAnsiTheme="minorHAnsi" w:cstheme="minorHAnsi"/>
          <w:sz w:val="24"/>
          <w:szCs w:val="24"/>
        </w:rPr>
        <w:t>Explain how the system allows the County to download data from the logs and take over the software account if necessary.</w:t>
      </w:r>
    </w:p>
    <w:p w14:paraId="7D575D5A" w14:textId="614FD0CC" w:rsidR="00E227A0" w:rsidRPr="00E227A0" w:rsidRDefault="00E227A0" w:rsidP="00521E27">
      <w:pPr>
        <w:pStyle w:val="ListParagraph"/>
        <w:numPr>
          <w:ilvl w:val="2"/>
          <w:numId w:val="41"/>
        </w:numPr>
        <w:spacing w:after="120"/>
        <w:ind w:left="1080" w:hanging="540"/>
        <w:rPr>
          <w:rFonts w:asciiTheme="minorHAnsi" w:hAnsiTheme="minorHAnsi" w:cstheme="minorHAnsi"/>
          <w:b/>
          <w:color w:val="FF0000"/>
          <w:sz w:val="24"/>
          <w:szCs w:val="24"/>
        </w:rPr>
      </w:pPr>
      <w:r>
        <w:rPr>
          <w:rFonts w:asciiTheme="minorHAnsi" w:hAnsiTheme="minorHAnsi" w:cstheme="minorHAnsi"/>
          <w:sz w:val="24"/>
          <w:szCs w:val="24"/>
        </w:rPr>
        <w:t>Detail what reports, inspection forms, and maintenance action records will be included in the systems.</w:t>
      </w:r>
    </w:p>
    <w:p w14:paraId="4C5DDE92" w14:textId="384923C6" w:rsidR="00E227A0" w:rsidRPr="00E227A0" w:rsidRDefault="00E227A0" w:rsidP="00521E27">
      <w:pPr>
        <w:pStyle w:val="ListParagraph"/>
        <w:numPr>
          <w:ilvl w:val="2"/>
          <w:numId w:val="41"/>
        </w:numPr>
        <w:spacing w:after="120"/>
        <w:ind w:left="1080" w:hanging="540"/>
        <w:rPr>
          <w:rFonts w:asciiTheme="minorHAnsi" w:hAnsiTheme="minorHAnsi" w:cstheme="minorHAnsi"/>
          <w:b/>
          <w:color w:val="FF0000"/>
          <w:sz w:val="24"/>
          <w:szCs w:val="24"/>
        </w:rPr>
      </w:pPr>
      <w:r>
        <w:rPr>
          <w:rFonts w:asciiTheme="minorHAnsi" w:hAnsiTheme="minorHAnsi" w:cstheme="minorHAnsi"/>
          <w:sz w:val="24"/>
          <w:szCs w:val="24"/>
        </w:rPr>
        <w:t>Explain how the system ensure</w:t>
      </w:r>
      <w:r w:rsidR="009467A1">
        <w:rPr>
          <w:rFonts w:asciiTheme="minorHAnsi" w:hAnsiTheme="minorHAnsi" w:cstheme="minorHAnsi"/>
          <w:sz w:val="24"/>
          <w:szCs w:val="24"/>
        </w:rPr>
        <w:t>s</w:t>
      </w:r>
      <w:r>
        <w:rPr>
          <w:rFonts w:asciiTheme="minorHAnsi" w:hAnsiTheme="minorHAnsi" w:cstheme="minorHAnsi"/>
          <w:sz w:val="24"/>
          <w:szCs w:val="24"/>
        </w:rPr>
        <w:t xml:space="preserve"> easy access for County personnel and allows for real-time monitoring of maintenance activities.</w:t>
      </w:r>
    </w:p>
    <w:p w14:paraId="7A43750B" w14:textId="3EC60469" w:rsidR="00E227A0" w:rsidRDefault="00E227A0" w:rsidP="00521E27">
      <w:pPr>
        <w:pStyle w:val="ListParagraph"/>
        <w:numPr>
          <w:ilvl w:val="2"/>
          <w:numId w:val="41"/>
        </w:numPr>
        <w:spacing w:after="120"/>
        <w:ind w:left="1080" w:hanging="540"/>
        <w:rPr>
          <w:rFonts w:asciiTheme="minorHAnsi" w:hAnsiTheme="minorHAnsi" w:cstheme="minorHAnsi"/>
          <w:bCs/>
          <w:sz w:val="24"/>
          <w:szCs w:val="24"/>
        </w:rPr>
      </w:pPr>
      <w:r w:rsidRPr="00E227A0">
        <w:rPr>
          <w:rFonts w:asciiTheme="minorHAnsi" w:hAnsiTheme="minorHAnsi" w:cstheme="minorHAnsi"/>
          <w:bCs/>
          <w:sz w:val="24"/>
          <w:szCs w:val="24"/>
        </w:rPr>
        <w:t>Desc</w:t>
      </w:r>
      <w:r>
        <w:rPr>
          <w:rFonts w:asciiTheme="minorHAnsi" w:hAnsiTheme="minorHAnsi" w:cstheme="minorHAnsi"/>
          <w:bCs/>
          <w:sz w:val="24"/>
          <w:szCs w:val="24"/>
        </w:rPr>
        <w:t>ribe the availability of operation logs, their accessibility by County personnel 24/7, and how user-friendly they are.</w:t>
      </w:r>
    </w:p>
    <w:p w14:paraId="3CFC6157" w14:textId="79C5173C" w:rsidR="00E227A0" w:rsidRDefault="00E227A0" w:rsidP="00521E27">
      <w:pPr>
        <w:pStyle w:val="ListParagraph"/>
        <w:numPr>
          <w:ilvl w:val="2"/>
          <w:numId w:val="41"/>
        </w:numPr>
        <w:spacing w:after="120"/>
        <w:ind w:left="1080" w:hanging="540"/>
        <w:rPr>
          <w:rFonts w:asciiTheme="minorHAnsi" w:hAnsiTheme="minorHAnsi" w:cstheme="minorHAnsi"/>
          <w:bCs/>
          <w:sz w:val="24"/>
          <w:szCs w:val="24"/>
        </w:rPr>
      </w:pPr>
      <w:r>
        <w:rPr>
          <w:rFonts w:asciiTheme="minorHAnsi" w:hAnsiTheme="minorHAnsi" w:cstheme="minorHAnsi"/>
          <w:bCs/>
          <w:sz w:val="24"/>
          <w:szCs w:val="24"/>
        </w:rPr>
        <w:t>Explain how the system allows for real-time data entry and how the Contractor can review data entered by County personnel.</w:t>
      </w:r>
    </w:p>
    <w:p w14:paraId="424E7448" w14:textId="09C11040" w:rsidR="00FA1634" w:rsidRDefault="00E227A0" w:rsidP="00521E27">
      <w:pPr>
        <w:pStyle w:val="ListParagraph"/>
        <w:numPr>
          <w:ilvl w:val="2"/>
          <w:numId w:val="41"/>
        </w:numPr>
        <w:spacing w:after="120"/>
        <w:ind w:left="1080" w:hanging="540"/>
        <w:rPr>
          <w:rFonts w:asciiTheme="minorHAnsi" w:hAnsiTheme="minorHAnsi" w:cstheme="minorHAnsi"/>
          <w:bCs/>
          <w:sz w:val="24"/>
          <w:szCs w:val="24"/>
        </w:rPr>
      </w:pPr>
      <w:r>
        <w:rPr>
          <w:rFonts w:asciiTheme="minorHAnsi" w:hAnsiTheme="minorHAnsi" w:cstheme="minorHAnsi"/>
          <w:bCs/>
          <w:sz w:val="24"/>
          <w:szCs w:val="24"/>
        </w:rPr>
        <w:t xml:space="preserve">Highlight how the system incorporates relevant industry standards for instrumentation and </w:t>
      </w:r>
      <w:r w:rsidR="00DE36BD">
        <w:rPr>
          <w:rFonts w:asciiTheme="minorHAnsi" w:hAnsiTheme="minorHAnsi" w:cstheme="minorHAnsi"/>
          <w:bCs/>
          <w:sz w:val="24"/>
          <w:szCs w:val="24"/>
        </w:rPr>
        <w:t>re</w:t>
      </w:r>
      <w:r w:rsidR="009467A1">
        <w:rPr>
          <w:rFonts w:asciiTheme="minorHAnsi" w:hAnsiTheme="minorHAnsi" w:cstheme="minorHAnsi"/>
          <w:bCs/>
          <w:sz w:val="24"/>
          <w:szCs w:val="24"/>
        </w:rPr>
        <w:t>cord</w:t>
      </w:r>
      <w:r w:rsidR="00DE36BD">
        <w:rPr>
          <w:rFonts w:asciiTheme="minorHAnsi" w:hAnsiTheme="minorHAnsi" w:cstheme="minorHAnsi"/>
          <w:bCs/>
          <w:sz w:val="24"/>
          <w:szCs w:val="24"/>
        </w:rPr>
        <w:t xml:space="preserve"> </w:t>
      </w:r>
      <w:r>
        <w:rPr>
          <w:rFonts w:asciiTheme="minorHAnsi" w:hAnsiTheme="minorHAnsi" w:cstheme="minorHAnsi"/>
          <w:bCs/>
          <w:sz w:val="24"/>
          <w:szCs w:val="24"/>
        </w:rPr>
        <w:t>keeping.</w:t>
      </w:r>
    </w:p>
    <w:p w14:paraId="34B38B33" w14:textId="77777777" w:rsidR="00B616D8" w:rsidRPr="00E227A0" w:rsidRDefault="00B616D8" w:rsidP="00B616D8">
      <w:pPr>
        <w:pStyle w:val="ListParagraph"/>
        <w:spacing w:after="120"/>
        <w:ind w:left="450"/>
        <w:rPr>
          <w:rFonts w:asciiTheme="minorHAnsi" w:hAnsiTheme="minorHAnsi" w:cstheme="minorHAnsi"/>
          <w:bCs/>
          <w:sz w:val="24"/>
          <w:szCs w:val="24"/>
        </w:rPr>
      </w:pPr>
    </w:p>
    <w:p w14:paraId="2A9C8229" w14:textId="77777777" w:rsidR="00FA1634" w:rsidRDefault="00FA1634" w:rsidP="00FA1634">
      <w:pPr>
        <w:spacing w:after="120"/>
        <w:ind w:left="-18"/>
        <w:rPr>
          <w:rFonts w:asciiTheme="minorHAnsi" w:hAnsiTheme="minorHAnsi" w:cstheme="minorHAnsi"/>
          <w:b/>
          <w:bCs/>
          <w:sz w:val="24"/>
          <w:szCs w:val="24"/>
        </w:rPr>
      </w:pPr>
      <w:r w:rsidRPr="005A421A">
        <w:rPr>
          <w:rFonts w:asciiTheme="minorHAnsi" w:hAnsiTheme="minorHAnsi" w:cstheme="minorHAnsi"/>
          <w:b/>
          <w:bCs/>
          <w:sz w:val="24"/>
          <w:szCs w:val="24"/>
        </w:rPr>
        <w:t>--- Technical Support:</w:t>
      </w:r>
    </w:p>
    <w:p w14:paraId="1FEDCA2E" w14:textId="422F2B87" w:rsidR="00E227A0" w:rsidRPr="00E227A0" w:rsidRDefault="00E227A0" w:rsidP="00521E27">
      <w:pPr>
        <w:pStyle w:val="ListParagraph"/>
        <w:numPr>
          <w:ilvl w:val="0"/>
          <w:numId w:val="42"/>
        </w:numPr>
        <w:spacing w:after="120"/>
        <w:ind w:left="1080" w:hanging="540"/>
        <w:rPr>
          <w:rFonts w:asciiTheme="minorHAnsi" w:hAnsiTheme="minorHAnsi" w:cstheme="minorHAnsi"/>
          <w:sz w:val="24"/>
          <w:szCs w:val="24"/>
        </w:rPr>
      </w:pPr>
      <w:r w:rsidRPr="00E227A0">
        <w:rPr>
          <w:rFonts w:asciiTheme="minorHAnsi" w:hAnsiTheme="minorHAnsi" w:cstheme="minorHAnsi"/>
          <w:sz w:val="24"/>
          <w:szCs w:val="24"/>
        </w:rPr>
        <w:t>Explain the approach for providing high-quality consultation to address and resolve operating abnormalities.</w:t>
      </w:r>
    </w:p>
    <w:p w14:paraId="1271D252" w14:textId="7FDC9577" w:rsidR="00E227A0" w:rsidRPr="00E227A0" w:rsidRDefault="00E227A0" w:rsidP="00521E27">
      <w:pPr>
        <w:pStyle w:val="ListParagraph"/>
        <w:numPr>
          <w:ilvl w:val="0"/>
          <w:numId w:val="42"/>
        </w:numPr>
        <w:spacing w:after="120"/>
        <w:ind w:left="1080" w:hanging="540"/>
        <w:rPr>
          <w:rFonts w:asciiTheme="minorHAnsi" w:hAnsiTheme="minorHAnsi" w:cstheme="minorHAnsi"/>
          <w:sz w:val="24"/>
          <w:szCs w:val="24"/>
        </w:rPr>
      </w:pPr>
      <w:r>
        <w:rPr>
          <w:rFonts w:asciiTheme="minorHAnsi" w:hAnsiTheme="minorHAnsi" w:cstheme="minorHAnsi"/>
          <w:sz w:val="24"/>
          <w:szCs w:val="24"/>
        </w:rPr>
        <w:t xml:space="preserve">Provide details regarding the capability to manage and </w:t>
      </w:r>
      <w:r w:rsidR="00025EB6">
        <w:rPr>
          <w:rFonts w:asciiTheme="minorHAnsi" w:hAnsiTheme="minorHAnsi" w:cstheme="minorHAnsi"/>
          <w:sz w:val="24"/>
          <w:szCs w:val="24"/>
        </w:rPr>
        <w:t>supervise</w:t>
      </w:r>
      <w:r>
        <w:rPr>
          <w:rFonts w:asciiTheme="minorHAnsi" w:hAnsiTheme="minorHAnsi" w:cstheme="minorHAnsi"/>
          <w:sz w:val="24"/>
          <w:szCs w:val="24"/>
        </w:rPr>
        <w:t xml:space="preserve"> repairs, </w:t>
      </w:r>
      <w:r w:rsidR="00F96627">
        <w:rPr>
          <w:rFonts w:asciiTheme="minorHAnsi" w:hAnsiTheme="minorHAnsi" w:cstheme="minorHAnsi"/>
          <w:sz w:val="24"/>
          <w:szCs w:val="24"/>
        </w:rPr>
        <w:t xml:space="preserve">major </w:t>
      </w:r>
      <w:r>
        <w:rPr>
          <w:rFonts w:asciiTheme="minorHAnsi" w:hAnsiTheme="minorHAnsi" w:cstheme="minorHAnsi"/>
          <w:sz w:val="24"/>
          <w:szCs w:val="24"/>
        </w:rPr>
        <w:t xml:space="preserve">maintenance, and project management as needed by the County. </w:t>
      </w:r>
    </w:p>
    <w:p w14:paraId="4026C6E9" w14:textId="6BDC5526" w:rsidR="00FA1634" w:rsidRDefault="00FA1634" w:rsidP="00E227A0">
      <w:pPr>
        <w:spacing w:after="120"/>
        <w:rPr>
          <w:rFonts w:asciiTheme="minorHAnsi" w:hAnsiTheme="minorHAnsi" w:cstheme="minorHAnsi"/>
          <w:sz w:val="24"/>
          <w:szCs w:val="24"/>
        </w:rPr>
      </w:pPr>
    </w:p>
    <w:p w14:paraId="3461BCCA" w14:textId="77777777" w:rsidR="00251183" w:rsidRDefault="00251183" w:rsidP="00E227A0">
      <w:pPr>
        <w:spacing w:after="120"/>
        <w:rPr>
          <w:rFonts w:asciiTheme="minorHAnsi" w:hAnsiTheme="minorHAnsi" w:cstheme="minorHAnsi"/>
          <w:sz w:val="24"/>
          <w:szCs w:val="24"/>
        </w:rPr>
      </w:pPr>
    </w:p>
    <w:p w14:paraId="31B8E237" w14:textId="77777777" w:rsidR="00251183" w:rsidRDefault="00251183" w:rsidP="00E227A0">
      <w:pPr>
        <w:spacing w:after="120"/>
        <w:rPr>
          <w:rFonts w:asciiTheme="minorHAnsi" w:hAnsiTheme="minorHAnsi" w:cstheme="minorHAnsi"/>
          <w:sz w:val="24"/>
          <w:szCs w:val="24"/>
        </w:rPr>
      </w:pPr>
    </w:p>
    <w:p w14:paraId="57CA806E" w14:textId="77777777" w:rsidR="00251183" w:rsidRDefault="00251183" w:rsidP="00E227A0">
      <w:pPr>
        <w:spacing w:after="120"/>
        <w:rPr>
          <w:rFonts w:asciiTheme="minorHAnsi" w:hAnsiTheme="minorHAnsi" w:cstheme="minorHAnsi"/>
          <w:sz w:val="24"/>
          <w:szCs w:val="24"/>
        </w:rPr>
      </w:pPr>
    </w:p>
    <w:p w14:paraId="6E115568" w14:textId="77777777" w:rsidR="00251183" w:rsidRDefault="00251183" w:rsidP="00E227A0">
      <w:pPr>
        <w:spacing w:after="120"/>
        <w:rPr>
          <w:rFonts w:asciiTheme="minorHAnsi" w:hAnsiTheme="minorHAnsi" w:cstheme="minorHAnsi"/>
          <w:sz w:val="24"/>
          <w:szCs w:val="24"/>
        </w:rPr>
      </w:pPr>
    </w:p>
    <w:p w14:paraId="04E2F04E" w14:textId="77777777" w:rsidR="00251183" w:rsidRDefault="00251183" w:rsidP="00E227A0">
      <w:pPr>
        <w:spacing w:after="120"/>
        <w:rPr>
          <w:rFonts w:asciiTheme="minorHAnsi" w:hAnsiTheme="minorHAnsi" w:cstheme="minorHAnsi"/>
          <w:sz w:val="24"/>
          <w:szCs w:val="24"/>
        </w:rPr>
      </w:pPr>
    </w:p>
    <w:p w14:paraId="189DE147" w14:textId="77777777" w:rsidR="00251183" w:rsidRDefault="00251183" w:rsidP="00E227A0">
      <w:pPr>
        <w:spacing w:after="120"/>
        <w:rPr>
          <w:rFonts w:asciiTheme="minorHAnsi" w:hAnsiTheme="minorHAnsi" w:cstheme="minorHAnsi"/>
          <w:sz w:val="24"/>
          <w:szCs w:val="24"/>
        </w:rPr>
      </w:pPr>
    </w:p>
    <w:p w14:paraId="7641D69F" w14:textId="77777777" w:rsidR="00251183" w:rsidRPr="00F310D6" w:rsidRDefault="00251183" w:rsidP="00E227A0">
      <w:pPr>
        <w:spacing w:after="120"/>
        <w:rPr>
          <w:rFonts w:asciiTheme="minorHAnsi" w:hAnsiTheme="minorHAnsi" w:cstheme="minorHAnsi"/>
          <w:sz w:val="24"/>
          <w:szCs w:val="24"/>
        </w:rPr>
      </w:pPr>
    </w:p>
    <w:p w14:paraId="08A16FC6" w14:textId="77777777" w:rsidR="00266DFB" w:rsidRDefault="00266DFB" w:rsidP="003D797E">
      <w:pPr>
        <w:pStyle w:val="NormalWeb"/>
        <w:rPr>
          <w:rFonts w:ascii="Calibri" w:hAnsi="Calibri" w:cs="Calibri"/>
          <w:color w:val="000000"/>
          <w:sz w:val="26"/>
          <w:szCs w:val="26"/>
        </w:rPr>
      </w:pPr>
    </w:p>
    <w:p w14:paraId="19667B28" w14:textId="46249ACC" w:rsidR="003D797E" w:rsidRPr="003D797E" w:rsidRDefault="003D797E" w:rsidP="00251183">
      <w:pPr>
        <w:pStyle w:val="NormalWeb"/>
        <w:rPr>
          <w:sz w:val="2"/>
          <w:szCs w:val="2"/>
        </w:rPr>
      </w:pPr>
      <w:r w:rsidRPr="00457596">
        <w:rPr>
          <w:rFonts w:ascii="Calibri" w:hAnsi="Calibri" w:cs="Calibri"/>
          <w:b/>
          <w:bCs/>
          <w:szCs w:val="26"/>
        </w:rPr>
        <w:t xml:space="preserve">Maximum Length: </w:t>
      </w:r>
      <w:r w:rsidR="008614B3" w:rsidRPr="00457596">
        <w:rPr>
          <w:rFonts w:ascii="Calibri" w:hAnsi="Calibri" w:cs="Calibri"/>
          <w:b/>
          <w:bCs/>
          <w:szCs w:val="26"/>
        </w:rPr>
        <w:t>None</w:t>
      </w:r>
    </w:p>
    <w:p w14:paraId="32C334C5" w14:textId="77777777" w:rsidR="003D797E" w:rsidRPr="003D797E" w:rsidRDefault="003D797E">
      <w:pPr>
        <w:rPr>
          <w:sz w:val="2"/>
          <w:szCs w:val="2"/>
        </w:rPr>
      </w:pPr>
      <w:r>
        <w:br w:type="page"/>
      </w:r>
    </w:p>
    <w:p w14:paraId="05CC2F54" w14:textId="77777777" w:rsidR="003D797E" w:rsidRPr="007A006B" w:rsidRDefault="003D797E">
      <w:pPr>
        <w:rPr>
          <w:rFonts w:ascii="Calibri" w:hAnsi="Calibri" w:cs="Calibri"/>
          <w:sz w:val="2"/>
        </w:rPr>
      </w:pP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11DA66D6" w14:textId="77777777" w:rsidTr="00CE1BC8">
        <w:tc>
          <w:tcPr>
            <w:tcW w:w="11304" w:type="dxa"/>
            <w:shd w:val="clear" w:color="auto" w:fill="DEEAF6" w:themeFill="accent5" w:themeFillTint="33"/>
          </w:tcPr>
          <w:p w14:paraId="0540611E" w14:textId="77777777" w:rsidR="00010516" w:rsidRPr="007A006B" w:rsidRDefault="00311028" w:rsidP="0066489F">
            <w:pPr>
              <w:pStyle w:val="NormalWeb"/>
              <w:ind w:left="-15"/>
              <w:rPr>
                <w:rFonts w:ascii="Calibri" w:hAnsi="Calibri" w:cs="Calibri"/>
                <w:b/>
                <w:sz w:val="28"/>
                <w:szCs w:val="26"/>
              </w:rPr>
            </w:pPr>
            <w:r w:rsidRPr="007A006B">
              <w:rPr>
                <w:rFonts w:ascii="Calibri" w:hAnsi="Calibri" w:cs="Calibri"/>
                <w:b/>
                <w:sz w:val="28"/>
                <w:szCs w:val="26"/>
              </w:rPr>
              <w:t>REFERENCES</w:t>
            </w:r>
          </w:p>
        </w:tc>
      </w:tr>
    </w:tbl>
    <w:p w14:paraId="02A7D64B" w14:textId="11AE631C" w:rsidR="00B75458" w:rsidRPr="00E71B4D" w:rsidRDefault="00F43F6A" w:rsidP="00266DFB">
      <w:pPr>
        <w:pStyle w:val="PlainText"/>
        <w:spacing w:before="240" w:after="240"/>
        <w:rPr>
          <w:rFonts w:ascii="Calibri" w:hAnsi="Calibri" w:cs="Calibri"/>
          <w:spacing w:val="-3"/>
          <w:sz w:val="24"/>
          <w:szCs w:val="26"/>
        </w:rPr>
      </w:pPr>
      <w:r w:rsidRPr="00266DFB">
        <w:rPr>
          <w:rFonts w:ascii="Calibri" w:hAnsi="Calibri" w:cs="Calibri"/>
          <w:b/>
          <w:sz w:val="24"/>
          <w:szCs w:val="26"/>
        </w:rPr>
        <w:t>Instructions</w:t>
      </w:r>
      <w:r w:rsidRPr="00266DFB">
        <w:rPr>
          <w:rFonts w:ascii="Calibri" w:hAnsi="Calibri" w:cs="Calibri"/>
          <w:sz w:val="24"/>
          <w:szCs w:val="26"/>
        </w:rPr>
        <w:t xml:space="preserve">:  On the following </w:t>
      </w:r>
      <w:r w:rsidRPr="00457596">
        <w:rPr>
          <w:rFonts w:ascii="Calibri" w:hAnsi="Calibri" w:cs="Calibri"/>
          <w:sz w:val="24"/>
          <w:szCs w:val="26"/>
        </w:rPr>
        <w:t xml:space="preserve">page </w:t>
      </w:r>
      <w:r w:rsidR="00266DFB" w:rsidRPr="00457596">
        <w:rPr>
          <w:rFonts w:ascii="Calibri" w:hAnsi="Calibri" w:cs="Calibri"/>
          <w:sz w:val="24"/>
          <w:szCs w:val="26"/>
        </w:rPr>
        <w:t>is</w:t>
      </w:r>
      <w:r w:rsidR="00FC63E7" w:rsidRPr="00457596">
        <w:rPr>
          <w:rFonts w:ascii="Calibri" w:hAnsi="Calibri" w:cs="Calibri"/>
          <w:sz w:val="24"/>
          <w:szCs w:val="26"/>
        </w:rPr>
        <w:t xml:space="preserve"> </w:t>
      </w:r>
      <w:r w:rsidRPr="00457596">
        <w:rPr>
          <w:rFonts w:ascii="Calibri" w:hAnsi="Calibri" w:cs="Calibri"/>
          <w:sz w:val="24"/>
          <w:szCs w:val="26"/>
        </w:rPr>
        <w:t>the te</w:t>
      </w:r>
      <w:r w:rsidRPr="00266DFB">
        <w:rPr>
          <w:rFonts w:ascii="Calibri" w:hAnsi="Calibri" w:cs="Calibri"/>
          <w:sz w:val="24"/>
          <w:szCs w:val="26"/>
        </w:rPr>
        <w:t xml:space="preserve">mplate that </w:t>
      </w:r>
      <w:r w:rsidR="00502F47" w:rsidRPr="00266DFB">
        <w:rPr>
          <w:rFonts w:ascii="Calibri" w:hAnsi="Calibri" w:cs="Calibri"/>
          <w:sz w:val="24"/>
          <w:szCs w:val="26"/>
        </w:rPr>
        <w:t>Bidder</w:t>
      </w:r>
      <w:r w:rsidRPr="00266DFB">
        <w:rPr>
          <w:rFonts w:ascii="Calibri" w:hAnsi="Calibri" w:cs="Calibri"/>
          <w:sz w:val="24"/>
          <w:szCs w:val="26"/>
        </w:rPr>
        <w:t xml:space="preserve">s </w:t>
      </w:r>
      <w:r w:rsidR="00E6662F" w:rsidRPr="00266DFB">
        <w:rPr>
          <w:rFonts w:ascii="Calibri" w:hAnsi="Calibri" w:cs="Calibri"/>
          <w:sz w:val="24"/>
          <w:szCs w:val="26"/>
        </w:rPr>
        <w:t>are to</w:t>
      </w:r>
      <w:r w:rsidRPr="00266DFB">
        <w:rPr>
          <w:rFonts w:ascii="Calibri" w:hAnsi="Calibri" w:cs="Calibri"/>
          <w:sz w:val="24"/>
          <w:szCs w:val="26"/>
        </w:rPr>
        <w:t xml:space="preserve"> use </w:t>
      </w:r>
      <w:r w:rsidR="00E6662F" w:rsidRPr="00266DFB">
        <w:rPr>
          <w:rFonts w:ascii="Calibri" w:hAnsi="Calibri" w:cs="Calibri"/>
          <w:sz w:val="24"/>
          <w:szCs w:val="26"/>
        </w:rPr>
        <w:t>for providing</w:t>
      </w:r>
      <w:r w:rsidRPr="00266DFB">
        <w:rPr>
          <w:rFonts w:ascii="Calibri" w:hAnsi="Calibri" w:cs="Calibri"/>
          <w:sz w:val="24"/>
          <w:szCs w:val="26"/>
        </w:rPr>
        <w:t xml:space="preserve"> references.  </w:t>
      </w:r>
      <w:r w:rsidR="00502F47" w:rsidRPr="00266DFB">
        <w:rPr>
          <w:rFonts w:ascii="Calibri" w:hAnsi="Calibri" w:cs="Calibri"/>
          <w:spacing w:val="-3"/>
          <w:sz w:val="24"/>
          <w:szCs w:val="26"/>
        </w:rPr>
        <w:t>Bidder</w:t>
      </w:r>
      <w:r w:rsidRPr="00266DFB">
        <w:rPr>
          <w:rFonts w:ascii="Calibri" w:hAnsi="Calibri" w:cs="Calibri"/>
          <w:spacing w:val="-3"/>
          <w:sz w:val="24"/>
          <w:szCs w:val="26"/>
        </w:rPr>
        <w:t xml:space="preserve">s are to provide a list </w:t>
      </w:r>
      <w:r w:rsidRPr="00E71B4D">
        <w:rPr>
          <w:rFonts w:ascii="Calibri" w:hAnsi="Calibri" w:cs="Calibri"/>
          <w:spacing w:val="-3"/>
          <w:sz w:val="24"/>
          <w:szCs w:val="26"/>
        </w:rPr>
        <w:t xml:space="preserve">of </w:t>
      </w:r>
      <w:r w:rsidR="00773E73" w:rsidRPr="00E71B4D">
        <w:rPr>
          <w:rFonts w:ascii="Calibri" w:hAnsi="Calibri" w:cs="Calibri"/>
          <w:spacing w:val="-3"/>
          <w:sz w:val="24"/>
          <w:szCs w:val="26"/>
        </w:rPr>
        <w:t>five</w:t>
      </w:r>
      <w:r w:rsidRPr="00E71B4D">
        <w:rPr>
          <w:rFonts w:ascii="Calibri" w:hAnsi="Calibri" w:cs="Calibri"/>
          <w:spacing w:val="-3"/>
          <w:sz w:val="24"/>
          <w:szCs w:val="26"/>
        </w:rPr>
        <w:t xml:space="preserve"> references.  References must be satisfactory as deemed solely by County.  </w:t>
      </w:r>
    </w:p>
    <w:p w14:paraId="7BD4B7B6" w14:textId="47C633D5" w:rsidR="00F43F6A" w:rsidRPr="00E71B4D" w:rsidRDefault="00F43F6A" w:rsidP="00266DFB">
      <w:pPr>
        <w:pStyle w:val="PlainText"/>
        <w:spacing w:before="240" w:after="240"/>
        <w:rPr>
          <w:rFonts w:ascii="Calibri" w:hAnsi="Calibri" w:cs="Calibri"/>
          <w:spacing w:val="-3"/>
          <w:sz w:val="24"/>
          <w:szCs w:val="26"/>
        </w:rPr>
      </w:pPr>
      <w:r w:rsidRPr="00E71B4D">
        <w:rPr>
          <w:rFonts w:ascii="Calibri" w:hAnsi="Calibri" w:cs="Calibri"/>
          <w:spacing w:val="-3"/>
          <w:sz w:val="24"/>
          <w:szCs w:val="26"/>
        </w:rPr>
        <w:t xml:space="preserve">Services or goods provided by </w:t>
      </w:r>
      <w:r w:rsidR="00502F47" w:rsidRPr="00E71B4D">
        <w:rPr>
          <w:rFonts w:ascii="Calibri" w:hAnsi="Calibri" w:cs="Calibri"/>
          <w:spacing w:val="-3"/>
          <w:sz w:val="24"/>
          <w:szCs w:val="26"/>
        </w:rPr>
        <w:t>Bidder</w:t>
      </w:r>
      <w:r w:rsidR="009000A4" w:rsidRPr="00E71B4D">
        <w:rPr>
          <w:rFonts w:ascii="Calibri" w:hAnsi="Calibri" w:cs="Calibri"/>
          <w:spacing w:val="-3"/>
          <w:sz w:val="24"/>
          <w:szCs w:val="26"/>
        </w:rPr>
        <w:t>s</w:t>
      </w:r>
      <w:r w:rsidRPr="00E71B4D">
        <w:rPr>
          <w:rFonts w:ascii="Calibri" w:hAnsi="Calibri" w:cs="Calibri"/>
          <w:spacing w:val="-3"/>
          <w:sz w:val="24"/>
          <w:szCs w:val="26"/>
        </w:rPr>
        <w:t xml:space="preserve"> to the references should have similar scope, </w:t>
      </w:r>
      <w:r w:rsidR="006F1244" w:rsidRPr="00E71B4D">
        <w:rPr>
          <w:rFonts w:ascii="Calibri" w:hAnsi="Calibri" w:cs="Calibri"/>
          <w:spacing w:val="-3"/>
          <w:sz w:val="24"/>
          <w:szCs w:val="26"/>
        </w:rPr>
        <w:t>volume,</w:t>
      </w:r>
      <w:r w:rsidRPr="00E71B4D">
        <w:rPr>
          <w:rFonts w:ascii="Calibri" w:hAnsi="Calibri" w:cs="Calibri"/>
          <w:spacing w:val="-3"/>
          <w:sz w:val="24"/>
          <w:szCs w:val="26"/>
        </w:rPr>
        <w:t xml:space="preserve"> and requirements to those outlined in these specifications, </w:t>
      </w:r>
      <w:r w:rsidR="006F1244" w:rsidRPr="00E71B4D">
        <w:rPr>
          <w:rFonts w:ascii="Calibri" w:hAnsi="Calibri" w:cs="Calibri"/>
          <w:spacing w:val="-3"/>
          <w:sz w:val="24"/>
          <w:szCs w:val="26"/>
        </w:rPr>
        <w:t>terms,</w:t>
      </w:r>
      <w:r w:rsidRPr="00E71B4D">
        <w:rPr>
          <w:rFonts w:ascii="Calibri" w:hAnsi="Calibri" w:cs="Calibri"/>
          <w:spacing w:val="-3"/>
          <w:sz w:val="24"/>
          <w:szCs w:val="26"/>
        </w:rPr>
        <w:t xml:space="preserve"> and conditions.</w:t>
      </w:r>
    </w:p>
    <w:p w14:paraId="19BF3AFD" w14:textId="428AEF29" w:rsidR="0090160C" w:rsidRPr="00E71B4D" w:rsidRDefault="0090160C" w:rsidP="0090160C">
      <w:pPr>
        <w:pStyle w:val="RFP-QHeader2"/>
        <w:jc w:val="left"/>
        <w:rPr>
          <w:rFonts w:ascii="Calibri" w:hAnsi="Calibri" w:cs="Calibri"/>
          <w:bCs/>
          <w:iCs/>
          <w:sz w:val="24"/>
          <w:szCs w:val="24"/>
        </w:rPr>
      </w:pPr>
      <w:r w:rsidRPr="00E71B4D">
        <w:rPr>
          <w:rFonts w:ascii="Calibri" w:hAnsi="Calibri" w:cs="Calibri"/>
          <w:b w:val="0"/>
          <w:iCs/>
          <w:sz w:val="24"/>
          <w:szCs w:val="24"/>
        </w:rPr>
        <w:t>Bidder must currently be providing goods and/or services for at least two of the references or have done so within the last five years.</w:t>
      </w:r>
      <w:r w:rsidRPr="00E71B4D">
        <w:rPr>
          <w:rFonts w:ascii="Calibri" w:hAnsi="Calibri" w:cs="Calibri"/>
          <w:bCs/>
          <w:iCs/>
          <w:sz w:val="24"/>
          <w:szCs w:val="24"/>
        </w:rPr>
        <w:t xml:space="preserve"> </w:t>
      </w:r>
    </w:p>
    <w:p w14:paraId="2A98B15D" w14:textId="7100E91C"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 xml:space="preserve">s </w:t>
      </w:r>
      <w:r w:rsidR="00B75458" w:rsidRPr="00266DFB">
        <w:rPr>
          <w:rFonts w:ascii="Calibri" w:hAnsi="Calibri" w:cs="Calibri"/>
          <w:sz w:val="24"/>
          <w:szCs w:val="26"/>
        </w:rPr>
        <w:t xml:space="preserve">should </w:t>
      </w:r>
      <w:r w:rsidR="00F43F6A" w:rsidRPr="00266DFB">
        <w:rPr>
          <w:rFonts w:ascii="Calibri" w:hAnsi="Calibri" w:cs="Calibri"/>
          <w:sz w:val="24"/>
          <w:szCs w:val="26"/>
        </w:rPr>
        <w:t>verify that the contact information for all references provided is current and valid.  If a reference cannot be contacted</w:t>
      </w:r>
      <w:r w:rsidR="006B4DC6">
        <w:rPr>
          <w:rFonts w:ascii="Calibri" w:hAnsi="Calibri" w:cs="Calibri"/>
          <w:sz w:val="24"/>
          <w:szCs w:val="26"/>
        </w:rPr>
        <w:t>,</w:t>
      </w:r>
      <w:r w:rsidR="00F43F6A" w:rsidRPr="00266DFB">
        <w:rPr>
          <w:rFonts w:ascii="Calibri" w:hAnsi="Calibri" w:cs="Calibri"/>
          <w:sz w:val="24"/>
          <w:szCs w:val="26"/>
        </w:rPr>
        <w:t xml:space="preserve"> it may affect the qualification and scoring of </w:t>
      </w:r>
      <w:r w:rsidR="006B4DC6">
        <w:rPr>
          <w:rFonts w:ascii="Calibri" w:hAnsi="Calibri" w:cs="Calibri"/>
          <w:sz w:val="24"/>
          <w:szCs w:val="26"/>
        </w:rPr>
        <w:t xml:space="preserve">the </w:t>
      </w:r>
      <w:r w:rsidRPr="00266DFB">
        <w:rPr>
          <w:rFonts w:ascii="Calibri" w:hAnsi="Calibri" w:cs="Calibri"/>
          <w:sz w:val="24"/>
          <w:szCs w:val="26"/>
        </w:rPr>
        <w:t>Bidder</w:t>
      </w:r>
      <w:r w:rsidR="00D0212C" w:rsidRPr="00266DFB">
        <w:rPr>
          <w:rFonts w:ascii="Calibri" w:hAnsi="Calibri" w:cs="Calibri"/>
          <w:sz w:val="24"/>
          <w:szCs w:val="26"/>
        </w:rPr>
        <w:t>s</w:t>
      </w:r>
      <w:r w:rsidR="006B4DC6">
        <w:rPr>
          <w:rFonts w:ascii="Calibri" w:hAnsi="Calibri" w:cs="Calibri"/>
          <w:sz w:val="24"/>
          <w:szCs w:val="26"/>
        </w:rPr>
        <w:t>’</w:t>
      </w:r>
      <w:r w:rsidR="00D0212C" w:rsidRPr="00266DFB">
        <w:rPr>
          <w:rFonts w:ascii="Calibri" w:hAnsi="Calibri" w:cs="Calibri"/>
          <w:sz w:val="24"/>
          <w:szCs w:val="26"/>
        </w:rPr>
        <w:t xml:space="preserve"> </w:t>
      </w:r>
      <w:r w:rsidR="0066489F">
        <w:rPr>
          <w:rFonts w:ascii="Calibri" w:hAnsi="Calibri" w:cs="Calibri"/>
          <w:sz w:val="24"/>
          <w:szCs w:val="26"/>
        </w:rPr>
        <w:t>b</w:t>
      </w:r>
      <w:r w:rsidR="00910B98">
        <w:rPr>
          <w:rFonts w:ascii="Calibri" w:hAnsi="Calibri" w:cs="Calibri"/>
          <w:sz w:val="24"/>
          <w:szCs w:val="26"/>
        </w:rPr>
        <w:t>id proposal</w:t>
      </w:r>
      <w:r w:rsidR="0066489F">
        <w:rPr>
          <w:rFonts w:ascii="Calibri" w:hAnsi="Calibri" w:cs="Calibri"/>
          <w:sz w:val="24"/>
          <w:szCs w:val="26"/>
        </w:rPr>
        <w:t>s</w:t>
      </w:r>
      <w:r w:rsidR="00D0212C" w:rsidRPr="00266DFB">
        <w:rPr>
          <w:rFonts w:ascii="Calibri" w:hAnsi="Calibri" w:cs="Calibri"/>
          <w:sz w:val="24"/>
          <w:szCs w:val="26"/>
        </w:rPr>
        <w:t>.</w:t>
      </w:r>
    </w:p>
    <w:p w14:paraId="3ED90B16" w14:textId="77777777"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s are strongly encouraged to notify all references that the County may be contact</w:t>
      </w:r>
      <w:r w:rsidR="00D0212C" w:rsidRPr="00266DFB">
        <w:rPr>
          <w:rFonts w:ascii="Calibri" w:hAnsi="Calibri" w:cs="Calibri"/>
          <w:sz w:val="24"/>
          <w:szCs w:val="26"/>
        </w:rPr>
        <w:t>ing them to obtain a reference.</w:t>
      </w:r>
    </w:p>
    <w:p w14:paraId="278B1DB7" w14:textId="0C19B299" w:rsidR="00B75458"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w:t>
      </w:r>
      <w:r w:rsidRPr="00266DFB">
        <w:rPr>
          <w:rFonts w:ascii="Calibri" w:hAnsi="Calibri" w:cs="Calibri"/>
          <w:spacing w:val="-3"/>
          <w:sz w:val="24"/>
          <w:szCs w:val="26"/>
        </w:rPr>
        <w:t>may</w:t>
      </w:r>
      <w:r w:rsidRPr="00266DFB">
        <w:rPr>
          <w:rFonts w:ascii="Calibri" w:hAnsi="Calibri" w:cs="Calibri"/>
          <w:sz w:val="24"/>
          <w:szCs w:val="26"/>
        </w:rPr>
        <w:t xml:space="preserve"> contact some or </w:t>
      </w:r>
      <w:r w:rsidR="00A82AF7" w:rsidRPr="00266DFB">
        <w:rPr>
          <w:rFonts w:ascii="Calibri" w:hAnsi="Calibri" w:cs="Calibri"/>
          <w:sz w:val="24"/>
          <w:szCs w:val="26"/>
        </w:rPr>
        <w:t>all</w:t>
      </w:r>
      <w:r w:rsidRPr="00266DFB">
        <w:rPr>
          <w:rFonts w:ascii="Calibri" w:hAnsi="Calibri" w:cs="Calibri"/>
          <w:sz w:val="24"/>
          <w:szCs w:val="26"/>
        </w:rPr>
        <w:t xml:space="preserve"> the references provided in order to determine </w:t>
      </w:r>
      <w:r w:rsidR="00B75458" w:rsidRPr="00266DFB">
        <w:rPr>
          <w:rFonts w:ascii="Calibri" w:hAnsi="Calibri" w:cs="Calibri"/>
          <w:sz w:val="24"/>
          <w:szCs w:val="26"/>
        </w:rPr>
        <w:t xml:space="preserve">items such as </w:t>
      </w:r>
      <w:r w:rsidR="00502F47" w:rsidRPr="00266DFB">
        <w:rPr>
          <w:rFonts w:ascii="Calibri" w:hAnsi="Calibri" w:cs="Calibri"/>
          <w:sz w:val="24"/>
          <w:szCs w:val="26"/>
        </w:rPr>
        <w:t>Bidder</w:t>
      </w:r>
      <w:r w:rsidRPr="00266DFB">
        <w:rPr>
          <w:rFonts w:ascii="Calibri" w:hAnsi="Calibri" w:cs="Calibri"/>
          <w:sz w:val="24"/>
          <w:szCs w:val="26"/>
        </w:rPr>
        <w:t>s</w:t>
      </w:r>
      <w:r w:rsidR="009000A4">
        <w:rPr>
          <w:rFonts w:ascii="Calibri" w:hAnsi="Calibri" w:cs="Calibri"/>
          <w:sz w:val="24"/>
          <w:szCs w:val="26"/>
        </w:rPr>
        <w:t>’</w:t>
      </w:r>
      <w:r w:rsidRPr="00266DFB">
        <w:rPr>
          <w:rFonts w:ascii="Calibri" w:hAnsi="Calibri" w:cs="Calibri"/>
          <w:sz w:val="24"/>
          <w:szCs w:val="26"/>
        </w:rPr>
        <w:t xml:space="preserve"> </w:t>
      </w:r>
      <w:r w:rsidR="00011821" w:rsidRPr="00266DFB">
        <w:rPr>
          <w:rFonts w:ascii="Calibri" w:hAnsi="Calibri" w:cs="Calibri"/>
          <w:sz w:val="24"/>
          <w:szCs w:val="26"/>
        </w:rPr>
        <w:t xml:space="preserve">years of experience and </w:t>
      </w:r>
      <w:r w:rsidRPr="00266DFB">
        <w:rPr>
          <w:rFonts w:ascii="Calibri" w:hAnsi="Calibri" w:cs="Calibri"/>
          <w:sz w:val="24"/>
          <w:szCs w:val="26"/>
        </w:rPr>
        <w:t>performance record</w:t>
      </w:r>
      <w:r w:rsidR="006B4DC6">
        <w:rPr>
          <w:rFonts w:ascii="Calibri" w:hAnsi="Calibri" w:cs="Calibri"/>
          <w:sz w:val="24"/>
          <w:szCs w:val="26"/>
        </w:rPr>
        <w:t>s</w:t>
      </w:r>
      <w:r w:rsidRPr="00266DFB">
        <w:rPr>
          <w:rFonts w:ascii="Calibri" w:hAnsi="Calibri" w:cs="Calibri"/>
          <w:sz w:val="24"/>
          <w:szCs w:val="26"/>
        </w:rPr>
        <w:t xml:space="preserve"> on work similar to that described in this request.  </w:t>
      </w:r>
    </w:p>
    <w:p w14:paraId="1EFFBD57" w14:textId="13C3ACD4" w:rsidR="00011821"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reserves the right to contact </w:t>
      </w:r>
      <w:r w:rsidR="00555669">
        <w:rPr>
          <w:rFonts w:ascii="Calibri" w:hAnsi="Calibri" w:cs="Calibri"/>
          <w:sz w:val="24"/>
          <w:szCs w:val="26"/>
        </w:rPr>
        <w:t xml:space="preserve">individuals/entities for </w:t>
      </w:r>
      <w:r w:rsidRPr="00266DFB">
        <w:rPr>
          <w:rFonts w:ascii="Calibri" w:hAnsi="Calibri" w:cs="Calibri"/>
          <w:sz w:val="24"/>
          <w:szCs w:val="26"/>
        </w:rPr>
        <w:t xml:space="preserve">references other than those provided in the </w:t>
      </w:r>
      <w:r w:rsidRPr="00266DFB">
        <w:rPr>
          <w:rFonts w:ascii="Calibri" w:hAnsi="Calibri" w:cs="Calibri"/>
          <w:color w:val="000000"/>
          <w:sz w:val="24"/>
          <w:szCs w:val="26"/>
        </w:rPr>
        <w:t>R</w:t>
      </w:r>
      <w:r w:rsidRPr="00266DFB">
        <w:rPr>
          <w:rFonts w:ascii="Calibri" w:hAnsi="Calibri" w:cs="Calibri"/>
          <w:sz w:val="24"/>
          <w:szCs w:val="26"/>
        </w:rPr>
        <w:t xml:space="preserve">esponse and to use </w:t>
      </w:r>
      <w:r w:rsidR="0039747E">
        <w:rPr>
          <w:rFonts w:ascii="Calibri" w:hAnsi="Calibri" w:cs="Calibri"/>
          <w:sz w:val="24"/>
          <w:szCs w:val="26"/>
        </w:rPr>
        <w:t xml:space="preserve">any </w:t>
      </w:r>
      <w:r w:rsidR="0039747E" w:rsidRPr="00266DFB">
        <w:rPr>
          <w:rFonts w:ascii="Calibri" w:hAnsi="Calibri" w:cs="Calibri"/>
          <w:sz w:val="24"/>
          <w:szCs w:val="26"/>
        </w:rPr>
        <w:t>information</w:t>
      </w:r>
      <w:r w:rsidRPr="00266DFB">
        <w:rPr>
          <w:rFonts w:ascii="Calibri" w:hAnsi="Calibri" w:cs="Calibri"/>
          <w:sz w:val="24"/>
          <w:szCs w:val="26"/>
        </w:rPr>
        <w:t xml:space="preserve"> </w:t>
      </w:r>
      <w:r w:rsidR="00B75458" w:rsidRPr="00266DFB">
        <w:rPr>
          <w:rFonts w:ascii="Calibri" w:hAnsi="Calibri" w:cs="Calibri"/>
          <w:sz w:val="24"/>
          <w:szCs w:val="26"/>
        </w:rPr>
        <w:t xml:space="preserve">obtained </w:t>
      </w:r>
      <w:r w:rsidR="00D0212C" w:rsidRPr="00266DFB">
        <w:rPr>
          <w:rFonts w:ascii="Calibri" w:hAnsi="Calibri" w:cs="Calibri"/>
          <w:sz w:val="24"/>
          <w:szCs w:val="26"/>
        </w:rPr>
        <w:t>in the evaluation process.</w:t>
      </w:r>
    </w:p>
    <w:p w14:paraId="540F6D80" w14:textId="77777777" w:rsidR="00011821" w:rsidRPr="00266DFB" w:rsidRDefault="00011821" w:rsidP="00266DFB">
      <w:pPr>
        <w:spacing w:before="240" w:after="240"/>
        <w:rPr>
          <w:rFonts w:ascii="Calibri" w:hAnsi="Calibri" w:cs="Calibri"/>
          <w:sz w:val="24"/>
          <w:szCs w:val="26"/>
        </w:rPr>
      </w:pPr>
      <w:bookmarkStart w:id="100" w:name="_Hlk84934853"/>
      <w:r w:rsidRPr="00266DFB">
        <w:rPr>
          <w:rFonts w:ascii="Calibri" w:hAnsi="Calibri" w:cs="Calibri"/>
          <w:sz w:val="24"/>
          <w:szCs w:val="26"/>
        </w:rPr>
        <w:t>NOTE: Bidder</w:t>
      </w:r>
      <w:r w:rsidR="001209F7" w:rsidRPr="00266DFB">
        <w:rPr>
          <w:rFonts w:ascii="Calibri" w:hAnsi="Calibri" w:cs="Calibri"/>
          <w:sz w:val="24"/>
          <w:szCs w:val="26"/>
        </w:rPr>
        <w:t>s</w:t>
      </w:r>
      <w:r w:rsidRPr="00266DFB">
        <w:rPr>
          <w:rFonts w:ascii="Calibri" w:hAnsi="Calibri" w:cs="Calibri"/>
          <w:sz w:val="24"/>
          <w:szCs w:val="26"/>
        </w:rPr>
        <w:t xml:space="preserve"> </w:t>
      </w:r>
      <w:r w:rsidR="001209F7" w:rsidRPr="00266DFB">
        <w:rPr>
          <w:rFonts w:ascii="Calibri" w:hAnsi="Calibri" w:cs="Calibri"/>
          <w:sz w:val="24"/>
          <w:szCs w:val="26"/>
        </w:rPr>
        <w:t>should</w:t>
      </w:r>
      <w:r w:rsidRPr="00266DFB">
        <w:rPr>
          <w:rFonts w:ascii="Calibri" w:hAnsi="Calibri" w:cs="Calibri"/>
          <w:sz w:val="24"/>
          <w:szCs w:val="26"/>
        </w:rPr>
        <w:t xml:space="preserve"> </w:t>
      </w:r>
      <w:r w:rsidR="001209F7" w:rsidRPr="00266DFB">
        <w:rPr>
          <w:rFonts w:ascii="Calibri" w:hAnsi="Calibri" w:cs="Calibri"/>
          <w:sz w:val="24"/>
          <w:szCs w:val="26"/>
        </w:rPr>
        <w:t>not</w:t>
      </w:r>
      <w:r w:rsidRPr="00266DFB">
        <w:rPr>
          <w:rFonts w:ascii="Calibri" w:hAnsi="Calibri" w:cs="Calibri"/>
          <w:sz w:val="24"/>
          <w:szCs w:val="26"/>
        </w:rPr>
        <w:t xml:space="preserve"> list the County department requesting services/goods as </w:t>
      </w:r>
      <w:r w:rsidR="001209F7" w:rsidRPr="00266DFB">
        <w:rPr>
          <w:rFonts w:ascii="Calibri" w:hAnsi="Calibri" w:cs="Calibri"/>
          <w:sz w:val="24"/>
          <w:szCs w:val="26"/>
        </w:rPr>
        <w:t xml:space="preserve">part of the </w:t>
      </w:r>
      <w:r w:rsidRPr="00266DFB">
        <w:rPr>
          <w:rFonts w:ascii="Calibri" w:hAnsi="Calibri" w:cs="Calibri"/>
          <w:sz w:val="24"/>
          <w:szCs w:val="26"/>
        </w:rPr>
        <w:t>reference</w:t>
      </w:r>
      <w:r w:rsidR="001209F7" w:rsidRPr="00266DFB">
        <w:rPr>
          <w:rFonts w:ascii="Calibri" w:hAnsi="Calibri" w:cs="Calibri"/>
          <w:sz w:val="24"/>
          <w:szCs w:val="26"/>
        </w:rPr>
        <w:t>s</w:t>
      </w:r>
      <w:r w:rsidRPr="00266DFB">
        <w:rPr>
          <w:rFonts w:ascii="Calibri" w:hAnsi="Calibri" w:cs="Calibri"/>
          <w:sz w:val="24"/>
          <w:szCs w:val="26"/>
        </w:rPr>
        <w:t>.</w:t>
      </w:r>
    </w:p>
    <w:bookmarkEnd w:id="100"/>
    <w:p w14:paraId="6EE8987F" w14:textId="77777777" w:rsidR="00F43F6A" w:rsidRPr="00BA3CAD" w:rsidRDefault="00F43F6A" w:rsidP="00266DFB">
      <w:pPr>
        <w:rPr>
          <w:rFonts w:ascii="Calibri" w:hAnsi="Calibri" w:cs="Calibri"/>
        </w:rPr>
      </w:pPr>
    </w:p>
    <w:p w14:paraId="3569A20E" w14:textId="77777777" w:rsidR="00F43F6A" w:rsidRPr="00BA3CAD" w:rsidRDefault="00F43F6A" w:rsidP="00F43F6A">
      <w:pPr>
        <w:rPr>
          <w:rFonts w:ascii="Calibri" w:hAnsi="Calibri" w:cs="Calibri"/>
        </w:rPr>
      </w:pPr>
      <w:bookmarkStart w:id="101" w:name="_Ref342044720"/>
    </w:p>
    <w:p w14:paraId="307AC97B" w14:textId="77777777" w:rsidR="00455827" w:rsidRPr="00311028" w:rsidRDefault="00F43F6A" w:rsidP="00455827">
      <w:pPr>
        <w:rPr>
          <w:rFonts w:ascii="Calibri" w:hAnsi="Calibri" w:cs="Calibri"/>
          <w:b/>
          <w:sz w:val="2"/>
          <w:szCs w:val="2"/>
        </w:rPr>
      </w:pPr>
      <w:r w:rsidRPr="00BA3CAD">
        <w:rPr>
          <w:rFonts w:ascii="Calibri" w:hAnsi="Calibri" w:cs="Calibri"/>
        </w:rPr>
        <w:br w:type="page"/>
      </w:r>
    </w:p>
    <w:tbl>
      <w:tblPr>
        <w:tblW w:w="0" w:type="auto"/>
        <w:shd w:val="clear" w:color="auto" w:fill="FBE4D5" w:themeFill="accent2" w:themeFillTint="33"/>
        <w:tblLook w:val="04A0" w:firstRow="1" w:lastRow="0" w:firstColumn="1" w:lastColumn="0" w:noHBand="0" w:noVBand="1"/>
      </w:tblPr>
      <w:tblGrid>
        <w:gridCol w:w="10080"/>
      </w:tblGrid>
      <w:tr w:rsidR="00455827" w:rsidRPr="007A006B" w14:paraId="44B664FC" w14:textId="77777777" w:rsidTr="00CE1BC8">
        <w:tc>
          <w:tcPr>
            <w:tcW w:w="10296" w:type="dxa"/>
            <w:shd w:val="clear" w:color="auto" w:fill="DEEAF6" w:themeFill="accent5" w:themeFillTint="33"/>
          </w:tcPr>
          <w:bookmarkEnd w:id="101"/>
          <w:p w14:paraId="719037B7" w14:textId="77777777" w:rsidR="00455827" w:rsidRPr="007A006B" w:rsidRDefault="00455827" w:rsidP="0066489F">
            <w:pPr>
              <w:ind w:left="-15"/>
              <w:rPr>
                <w:rFonts w:ascii="Calibri" w:hAnsi="Calibri" w:cs="Calibri"/>
                <w:b/>
                <w:sz w:val="28"/>
                <w:szCs w:val="28"/>
              </w:rPr>
            </w:pPr>
            <w:r w:rsidRPr="007A006B">
              <w:rPr>
                <w:rFonts w:ascii="Calibri" w:hAnsi="Calibri" w:cs="Calibri"/>
                <w:b/>
                <w:sz w:val="28"/>
                <w:szCs w:val="28"/>
              </w:rPr>
              <w:t>REFERENCES</w:t>
            </w:r>
          </w:p>
        </w:tc>
      </w:tr>
    </w:tbl>
    <w:p w14:paraId="244CFAFB" w14:textId="77777777" w:rsidR="00F43F6A" w:rsidRDefault="00F43F6A" w:rsidP="004D05F2">
      <w:pPr>
        <w:pStyle w:val="RFP-QHeader2"/>
        <w:jc w:val="left"/>
        <w:rPr>
          <w:rFonts w:ascii="Calibri" w:hAnsi="Calibri" w:cs="Calibri"/>
          <w:bCs/>
          <w:iCs/>
          <w:caps/>
          <w:sz w:val="28"/>
          <w:szCs w:val="28"/>
        </w:rPr>
      </w:pPr>
    </w:p>
    <w:p w14:paraId="38452415" w14:textId="3BB6B625" w:rsidR="003D797E" w:rsidRPr="00FC63E7" w:rsidRDefault="00505B06" w:rsidP="003D797E">
      <w:pPr>
        <w:pStyle w:val="RFP-QHeader2"/>
        <w:spacing w:after="240"/>
        <w:rPr>
          <w:rFonts w:ascii="Calibri" w:hAnsi="Calibri" w:cs="Calibri"/>
          <w:bCs/>
          <w:iCs/>
          <w:sz w:val="28"/>
          <w:szCs w:val="28"/>
        </w:rPr>
      </w:pPr>
      <w:r>
        <w:rPr>
          <w:rFonts w:ascii="Calibri" w:hAnsi="Calibri" w:cs="Calibri"/>
          <w:bCs/>
          <w:iCs/>
          <w:caps/>
          <w:sz w:val="28"/>
          <w:szCs w:val="28"/>
        </w:rPr>
        <w:t>IRFP</w:t>
      </w:r>
      <w:r w:rsidR="003D797E">
        <w:rPr>
          <w:rFonts w:ascii="Calibri" w:hAnsi="Calibri" w:cs="Calibri"/>
          <w:bCs/>
          <w:iCs/>
          <w:caps/>
          <w:sz w:val="28"/>
          <w:szCs w:val="28"/>
        </w:rPr>
        <w:t xml:space="preserve"> </w:t>
      </w:r>
      <w:r w:rsidR="00F16DBC">
        <w:rPr>
          <w:rFonts w:ascii="Calibri" w:hAnsi="Calibri" w:cs="Calibri"/>
          <w:bCs/>
          <w:iCs/>
          <w:sz w:val="28"/>
          <w:szCs w:val="28"/>
        </w:rPr>
        <w:t>No</w:t>
      </w:r>
      <w:r w:rsidR="003D797E">
        <w:rPr>
          <w:rFonts w:ascii="Calibri" w:hAnsi="Calibri" w:cs="Calibri"/>
          <w:bCs/>
          <w:iCs/>
          <w:sz w:val="28"/>
          <w:szCs w:val="28"/>
        </w:rPr>
        <w:t xml:space="preserve">. </w:t>
      </w:r>
      <w:r w:rsidR="00773E73" w:rsidRPr="00FC63E7">
        <w:rPr>
          <w:rFonts w:ascii="Calibri" w:hAnsi="Calibri" w:cs="Calibri"/>
          <w:bCs/>
          <w:iCs/>
          <w:sz w:val="28"/>
          <w:szCs w:val="28"/>
        </w:rPr>
        <w:t>902376</w:t>
      </w:r>
    </w:p>
    <w:p w14:paraId="4F861C9C" w14:textId="63CFE2C2" w:rsidR="003D797E" w:rsidRPr="00FC63E7" w:rsidRDefault="00773E73" w:rsidP="003D797E">
      <w:pPr>
        <w:pStyle w:val="RFP-QHeader2"/>
        <w:rPr>
          <w:rFonts w:ascii="Calibri" w:hAnsi="Calibri" w:cs="Calibri"/>
          <w:bCs/>
          <w:iCs/>
          <w:sz w:val="28"/>
          <w:szCs w:val="28"/>
        </w:rPr>
      </w:pPr>
      <w:r w:rsidRPr="00FC63E7">
        <w:rPr>
          <w:rFonts w:ascii="Calibri" w:hAnsi="Calibri" w:cs="Calibri"/>
          <w:bCs/>
          <w:iCs/>
          <w:sz w:val="28"/>
          <w:szCs w:val="28"/>
        </w:rPr>
        <w:t>Flood Control Pump Station Engineering Support</w:t>
      </w:r>
      <w:r w:rsidR="00741BDE">
        <w:rPr>
          <w:rFonts w:ascii="Calibri" w:hAnsi="Calibri" w:cs="Calibri"/>
          <w:bCs/>
          <w:iCs/>
          <w:sz w:val="28"/>
          <w:szCs w:val="28"/>
        </w:rPr>
        <w:t xml:space="preserve"> Services</w:t>
      </w:r>
    </w:p>
    <w:p w14:paraId="6704647C" w14:textId="77777777" w:rsidR="003D797E" w:rsidRPr="00A85450" w:rsidRDefault="003D797E" w:rsidP="003D797E">
      <w:pPr>
        <w:pStyle w:val="RFP-QHeader2"/>
        <w:rPr>
          <w:rFonts w:ascii="Calibri" w:hAnsi="Calibri" w:cs="Calibri"/>
          <w:bCs/>
          <w:iCs/>
          <w:caps/>
          <w:sz w:val="28"/>
          <w:szCs w:val="28"/>
        </w:rPr>
      </w:pPr>
    </w:p>
    <w:p w14:paraId="614795AE" w14:textId="77777777" w:rsidR="00F645DB" w:rsidRPr="00EB258A" w:rsidRDefault="00F645DB" w:rsidP="00F43F6A">
      <w:pPr>
        <w:pStyle w:val="RFP-QHeader2"/>
        <w:jc w:val="left"/>
        <w:rPr>
          <w:rFonts w:ascii="Calibri" w:hAnsi="Calibri" w:cs="Calibri"/>
          <w:bCs/>
          <w:iCs/>
          <w:sz w:val="24"/>
          <w:szCs w:val="24"/>
        </w:rPr>
      </w:pPr>
    </w:p>
    <w:p w14:paraId="12461EB0" w14:textId="4A41E49C" w:rsidR="00F43F6A" w:rsidRPr="00EB258A" w:rsidRDefault="00502F47" w:rsidP="00F43F6A">
      <w:pPr>
        <w:pStyle w:val="RFP-QHeader2"/>
        <w:tabs>
          <w:tab w:val="right" w:pos="5490"/>
        </w:tabs>
        <w:jc w:val="left"/>
        <w:rPr>
          <w:rFonts w:ascii="Calibri" w:hAnsi="Calibri" w:cs="Calibri"/>
          <w:bCs/>
          <w:iCs/>
          <w:sz w:val="24"/>
          <w:szCs w:val="24"/>
        </w:rPr>
      </w:pPr>
      <w:r w:rsidRPr="00EB258A">
        <w:rPr>
          <w:rFonts w:ascii="Calibri" w:hAnsi="Calibri" w:cs="Calibri"/>
          <w:bCs/>
          <w:iCs/>
          <w:sz w:val="24"/>
          <w:szCs w:val="24"/>
        </w:rPr>
        <w:t>Bidder</w:t>
      </w:r>
      <w:r w:rsidR="00F43F6A" w:rsidRPr="00EB258A">
        <w:rPr>
          <w:rFonts w:ascii="Calibri" w:hAnsi="Calibri" w:cs="Calibri"/>
          <w:bCs/>
          <w:iCs/>
          <w:sz w:val="24"/>
          <w:szCs w:val="24"/>
        </w:rPr>
        <w:t xml:space="preserve"> Name:</w:t>
      </w:r>
      <w:r w:rsidR="00F43F6A" w:rsidRPr="00EB258A">
        <w:rPr>
          <w:rFonts w:ascii="Calibri" w:hAnsi="Calibri" w:cs="Calibri"/>
          <w:b w:val="0"/>
          <w:bCs/>
          <w:iCs/>
          <w:sz w:val="24"/>
          <w:szCs w:val="24"/>
          <w:u w:val="single"/>
        </w:rPr>
        <w:tab/>
      </w:r>
    </w:p>
    <w:p w14:paraId="2713FDB0" w14:textId="77777777" w:rsidR="00F43F6A" w:rsidRPr="00EB258A" w:rsidRDefault="00F43F6A" w:rsidP="00F43F6A">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7AC7C63A" w14:textId="77777777" w:rsidTr="007E2C6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4F801CF" w14:textId="5CEC036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96A36DD" w14:textId="3A216684"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1966962A" w14:textId="77777777" w:rsidTr="007E2C61">
        <w:trPr>
          <w:trHeight w:hRule="exact" w:val="360"/>
        </w:trPr>
        <w:tc>
          <w:tcPr>
            <w:tcW w:w="5652" w:type="dxa"/>
            <w:tcBorders>
              <w:left w:val="single" w:sz="12" w:space="0" w:color="auto"/>
            </w:tcBorders>
            <w:tcMar>
              <w:top w:w="29" w:type="dxa"/>
              <w:left w:w="115" w:type="dxa"/>
              <w:bottom w:w="29" w:type="dxa"/>
              <w:right w:w="115" w:type="dxa"/>
            </w:tcMar>
            <w:vAlign w:val="center"/>
          </w:tcPr>
          <w:p w14:paraId="5D0C8858" w14:textId="654C1C66"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44D779C0" w14:textId="293D9247"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4AFBAECF" w14:textId="77777777" w:rsidTr="007E2C61">
        <w:trPr>
          <w:trHeight w:hRule="exact" w:val="360"/>
        </w:trPr>
        <w:tc>
          <w:tcPr>
            <w:tcW w:w="5652" w:type="dxa"/>
            <w:tcBorders>
              <w:left w:val="single" w:sz="12" w:space="0" w:color="auto"/>
            </w:tcBorders>
            <w:tcMar>
              <w:top w:w="29" w:type="dxa"/>
              <w:left w:w="115" w:type="dxa"/>
              <w:bottom w:w="29" w:type="dxa"/>
              <w:right w:w="115" w:type="dxa"/>
            </w:tcMar>
            <w:vAlign w:val="center"/>
          </w:tcPr>
          <w:p w14:paraId="0F9B93D1" w14:textId="33EA70EA"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E826223" w14:textId="50BACC54" w:rsidR="00F43F6A" w:rsidRPr="00EB258A" w:rsidRDefault="00A114C4" w:rsidP="007E2C61">
            <w:pPr>
              <w:rPr>
                <w:rFonts w:ascii="Calibri" w:hAnsi="Calibri" w:cs="Calibri"/>
                <w:sz w:val="24"/>
                <w:szCs w:val="24"/>
              </w:rPr>
            </w:pPr>
            <w:r>
              <w:rPr>
                <w:rFonts w:ascii="Calibri" w:hAnsi="Calibri" w:cs="Calibri"/>
                <w:sz w:val="24"/>
                <w:szCs w:val="24"/>
              </w:rPr>
              <w:t>Email</w:t>
            </w:r>
            <w:r w:rsidR="00F43F6A" w:rsidRPr="00EB258A">
              <w:rPr>
                <w:rFonts w:ascii="Calibri" w:hAnsi="Calibri" w:cs="Calibri"/>
                <w:sz w:val="24"/>
                <w:szCs w:val="24"/>
              </w:rPr>
              <w:t xml:space="preserve"> Address: </w:t>
            </w:r>
          </w:p>
        </w:tc>
      </w:tr>
      <w:tr w:rsidR="00F43F6A" w:rsidRPr="00EB258A" w14:paraId="7C77E5D4" w14:textId="77777777" w:rsidTr="007F7ADE">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46E09BA" w14:textId="0378EA22" w:rsidR="00F43F6A" w:rsidRPr="00EB258A" w:rsidRDefault="00F43F6A" w:rsidP="007E2C61">
            <w:pPr>
              <w:rPr>
                <w:rFonts w:ascii="Calibri" w:hAnsi="Calibri" w:cs="Calibri"/>
                <w:sz w:val="24"/>
                <w:szCs w:val="24"/>
              </w:rPr>
            </w:pPr>
            <w:r w:rsidRPr="00EB258A">
              <w:rPr>
                <w:rFonts w:ascii="Calibri" w:hAnsi="Calibri" w:cs="Calibri"/>
                <w:sz w:val="24"/>
                <w:szCs w:val="24"/>
              </w:rPr>
              <w:t>Services Provided / Date(s) of Service:</w:t>
            </w:r>
            <w:r w:rsidR="007F7ADE" w:rsidRPr="00EB258A">
              <w:rPr>
                <w:rFonts w:ascii="Calibri" w:hAnsi="Calibri" w:cs="Calibri"/>
                <w:sz w:val="24"/>
                <w:szCs w:val="24"/>
              </w:rPr>
              <w:t xml:space="preserve"> </w:t>
            </w:r>
          </w:p>
        </w:tc>
      </w:tr>
    </w:tbl>
    <w:p w14:paraId="1EB8FE3D"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3DC0242C" w14:textId="77777777" w:rsidTr="007F7AD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9FE2654" w14:textId="217ABBAF"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661138E2" w14:textId="2E669CB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01816A0F" w14:textId="77777777" w:rsidTr="007F7ADE">
        <w:trPr>
          <w:trHeight w:hRule="exact" w:val="360"/>
        </w:trPr>
        <w:tc>
          <w:tcPr>
            <w:tcW w:w="5652" w:type="dxa"/>
            <w:tcBorders>
              <w:left w:val="single" w:sz="12" w:space="0" w:color="auto"/>
            </w:tcBorders>
            <w:tcMar>
              <w:top w:w="29" w:type="dxa"/>
              <w:left w:w="115" w:type="dxa"/>
              <w:bottom w:w="29" w:type="dxa"/>
              <w:right w:w="115" w:type="dxa"/>
            </w:tcMar>
            <w:vAlign w:val="center"/>
          </w:tcPr>
          <w:p w14:paraId="0F387F4F" w14:textId="24A322C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0578AC94" w14:textId="3195D166"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64A01BF2" w14:textId="77777777" w:rsidTr="007F7ADE">
        <w:trPr>
          <w:trHeight w:hRule="exact" w:val="360"/>
        </w:trPr>
        <w:tc>
          <w:tcPr>
            <w:tcW w:w="5652" w:type="dxa"/>
            <w:tcBorders>
              <w:left w:val="single" w:sz="12" w:space="0" w:color="auto"/>
            </w:tcBorders>
            <w:tcMar>
              <w:top w:w="29" w:type="dxa"/>
              <w:left w:w="115" w:type="dxa"/>
              <w:bottom w:w="29" w:type="dxa"/>
              <w:right w:w="115" w:type="dxa"/>
            </w:tcMar>
            <w:vAlign w:val="center"/>
          </w:tcPr>
          <w:p w14:paraId="5CCE6F14" w14:textId="1F8DF956"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68843DB" w14:textId="5B8EF824" w:rsidR="00F43F6A" w:rsidRPr="00EB258A" w:rsidRDefault="00A114C4" w:rsidP="007E2C61">
            <w:pPr>
              <w:rPr>
                <w:rFonts w:ascii="Calibri" w:hAnsi="Calibri" w:cs="Calibri"/>
                <w:sz w:val="24"/>
                <w:szCs w:val="24"/>
              </w:rPr>
            </w:pPr>
            <w:r>
              <w:rPr>
                <w:rFonts w:ascii="Calibri" w:hAnsi="Calibri" w:cs="Calibri"/>
                <w:sz w:val="24"/>
                <w:szCs w:val="24"/>
              </w:rPr>
              <w:t>Email</w:t>
            </w:r>
            <w:r w:rsidR="00F43F6A" w:rsidRPr="00EB258A">
              <w:rPr>
                <w:rFonts w:ascii="Calibri" w:hAnsi="Calibri" w:cs="Calibri"/>
                <w:sz w:val="24"/>
                <w:szCs w:val="24"/>
              </w:rPr>
              <w:t xml:space="preserve"> Address: </w:t>
            </w:r>
          </w:p>
        </w:tc>
      </w:tr>
      <w:tr w:rsidR="00F43F6A" w:rsidRPr="00EB258A" w14:paraId="2520C9AE" w14:textId="77777777" w:rsidTr="007F7ADE">
        <w:trPr>
          <w:trHeight w:hRule="exact" w:val="345"/>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6D5D08A0" w14:textId="16D25EDD"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75E5CCE2"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01A67907" w14:textId="77777777" w:rsidTr="007F7AD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0BF1EE8B" w14:textId="7C7EFEAA"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B590876" w14:textId="3534DCE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35C0A91B" w14:textId="77777777" w:rsidTr="007F7ADE">
        <w:trPr>
          <w:trHeight w:hRule="exact" w:val="360"/>
        </w:trPr>
        <w:tc>
          <w:tcPr>
            <w:tcW w:w="5652" w:type="dxa"/>
            <w:tcBorders>
              <w:left w:val="single" w:sz="12" w:space="0" w:color="auto"/>
            </w:tcBorders>
            <w:tcMar>
              <w:top w:w="29" w:type="dxa"/>
              <w:left w:w="115" w:type="dxa"/>
              <w:bottom w:w="29" w:type="dxa"/>
              <w:right w:w="115" w:type="dxa"/>
            </w:tcMar>
            <w:vAlign w:val="center"/>
          </w:tcPr>
          <w:p w14:paraId="6A7DB311" w14:textId="2EFCB4A6"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734B95D9" w14:textId="4EC9F7D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314B5A17" w14:textId="77777777" w:rsidTr="007F7ADE">
        <w:trPr>
          <w:trHeight w:hRule="exact" w:val="360"/>
        </w:trPr>
        <w:tc>
          <w:tcPr>
            <w:tcW w:w="5652" w:type="dxa"/>
            <w:tcBorders>
              <w:left w:val="single" w:sz="12" w:space="0" w:color="auto"/>
            </w:tcBorders>
            <w:tcMar>
              <w:top w:w="29" w:type="dxa"/>
              <w:left w:w="115" w:type="dxa"/>
              <w:bottom w:w="29" w:type="dxa"/>
              <w:right w:w="115" w:type="dxa"/>
            </w:tcMar>
            <w:vAlign w:val="center"/>
          </w:tcPr>
          <w:p w14:paraId="3B2453A4" w14:textId="2FAB0592"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BA98474" w14:textId="04D3DCCB" w:rsidR="00F43F6A" w:rsidRPr="00EB258A" w:rsidRDefault="00A114C4" w:rsidP="007E2C61">
            <w:pPr>
              <w:rPr>
                <w:rFonts w:ascii="Calibri" w:hAnsi="Calibri" w:cs="Calibri"/>
                <w:sz w:val="24"/>
                <w:szCs w:val="24"/>
              </w:rPr>
            </w:pPr>
            <w:r>
              <w:rPr>
                <w:rFonts w:ascii="Calibri" w:hAnsi="Calibri" w:cs="Calibri"/>
                <w:sz w:val="24"/>
                <w:szCs w:val="24"/>
              </w:rPr>
              <w:t>Email</w:t>
            </w:r>
            <w:r w:rsidR="00F43F6A" w:rsidRPr="00EB258A">
              <w:rPr>
                <w:rFonts w:ascii="Calibri" w:hAnsi="Calibri" w:cs="Calibri"/>
                <w:sz w:val="24"/>
                <w:szCs w:val="24"/>
              </w:rPr>
              <w:t xml:space="preserve"> Address: </w:t>
            </w:r>
          </w:p>
        </w:tc>
      </w:tr>
      <w:tr w:rsidR="00F43F6A" w:rsidRPr="00EB258A" w14:paraId="5625DE5F" w14:textId="77777777" w:rsidTr="007F7ADE">
        <w:trPr>
          <w:trHeight w:hRule="exact" w:val="354"/>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2CBF940" w14:textId="4F016D8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5D0BF5A"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0081C179" w14:textId="77777777" w:rsidTr="007F7AD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4499532" w14:textId="1C686DA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05ED6D2B" w14:textId="480A4FF2"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243E9EB7" w14:textId="77777777" w:rsidTr="007F7ADE">
        <w:trPr>
          <w:trHeight w:hRule="exact" w:val="360"/>
        </w:trPr>
        <w:tc>
          <w:tcPr>
            <w:tcW w:w="5652" w:type="dxa"/>
            <w:tcBorders>
              <w:left w:val="single" w:sz="12" w:space="0" w:color="auto"/>
            </w:tcBorders>
            <w:tcMar>
              <w:top w:w="29" w:type="dxa"/>
              <w:left w:w="115" w:type="dxa"/>
              <w:bottom w:w="29" w:type="dxa"/>
              <w:right w:w="115" w:type="dxa"/>
            </w:tcMar>
            <w:vAlign w:val="center"/>
          </w:tcPr>
          <w:p w14:paraId="0CE7F0F0" w14:textId="769DBCFF"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3912E096" w14:textId="4EA9D732"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65FAFBB5" w14:textId="77777777" w:rsidTr="007F7ADE">
        <w:trPr>
          <w:trHeight w:hRule="exact" w:val="360"/>
        </w:trPr>
        <w:tc>
          <w:tcPr>
            <w:tcW w:w="5652" w:type="dxa"/>
            <w:tcBorders>
              <w:left w:val="single" w:sz="12" w:space="0" w:color="auto"/>
            </w:tcBorders>
            <w:tcMar>
              <w:top w:w="29" w:type="dxa"/>
              <w:left w:w="115" w:type="dxa"/>
              <w:bottom w:w="29" w:type="dxa"/>
              <w:right w:w="115" w:type="dxa"/>
            </w:tcMar>
            <w:vAlign w:val="center"/>
          </w:tcPr>
          <w:p w14:paraId="115BA7E7" w14:textId="414B08CF"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0444FF18" w14:textId="64B182A9" w:rsidR="00F43F6A" w:rsidRPr="00EB258A" w:rsidRDefault="00A114C4" w:rsidP="007E2C61">
            <w:pPr>
              <w:rPr>
                <w:rFonts w:ascii="Calibri" w:hAnsi="Calibri" w:cs="Calibri"/>
                <w:sz w:val="24"/>
                <w:szCs w:val="24"/>
              </w:rPr>
            </w:pPr>
            <w:r>
              <w:rPr>
                <w:rFonts w:ascii="Calibri" w:hAnsi="Calibri" w:cs="Calibri"/>
                <w:sz w:val="24"/>
                <w:szCs w:val="24"/>
              </w:rPr>
              <w:t>Email</w:t>
            </w:r>
            <w:r w:rsidR="00F43F6A" w:rsidRPr="00EB258A">
              <w:rPr>
                <w:rFonts w:ascii="Calibri" w:hAnsi="Calibri" w:cs="Calibri"/>
                <w:sz w:val="24"/>
                <w:szCs w:val="24"/>
              </w:rPr>
              <w:t xml:space="preserve"> Address: </w:t>
            </w:r>
          </w:p>
        </w:tc>
      </w:tr>
      <w:tr w:rsidR="00F43F6A" w:rsidRPr="00EB258A" w14:paraId="0AAF58E0" w14:textId="77777777" w:rsidTr="007F7ADE">
        <w:trPr>
          <w:trHeight w:hRule="exact" w:val="42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68972D3D" w14:textId="08EE8402"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3F14971" w14:textId="77777777" w:rsidR="00F43F6A" w:rsidRPr="00EB258A" w:rsidRDefault="00F43F6A" w:rsidP="00F43F6A">
      <w:pPr>
        <w:rPr>
          <w:rFonts w:ascii="Calibri" w:hAnsi="Calibri" w:cs="Calibri"/>
          <w:sz w:val="24"/>
          <w:szCs w:val="2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16"/>
        <w:gridCol w:w="5034"/>
      </w:tblGrid>
      <w:tr w:rsidR="00F43F6A" w:rsidRPr="00EB258A" w14:paraId="6B305DEC" w14:textId="77777777" w:rsidTr="00454D1E">
        <w:trPr>
          <w:trHeight w:hRule="exact" w:val="360"/>
        </w:trPr>
        <w:tc>
          <w:tcPr>
            <w:tcW w:w="5141" w:type="dxa"/>
            <w:tcBorders>
              <w:top w:val="single" w:sz="12" w:space="0" w:color="auto"/>
              <w:bottom w:val="single" w:sz="2" w:space="0" w:color="auto"/>
              <w:right w:val="single" w:sz="2" w:space="0" w:color="auto"/>
            </w:tcBorders>
            <w:shd w:val="clear" w:color="auto" w:fill="auto"/>
            <w:vAlign w:val="center"/>
          </w:tcPr>
          <w:p w14:paraId="5A9B3324" w14:textId="6D42C86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155" w:type="dxa"/>
            <w:tcBorders>
              <w:top w:val="single" w:sz="12" w:space="0" w:color="auto"/>
              <w:left w:val="single" w:sz="2" w:space="0" w:color="auto"/>
              <w:bottom w:val="single" w:sz="2" w:space="0" w:color="auto"/>
            </w:tcBorders>
            <w:shd w:val="clear" w:color="auto" w:fill="auto"/>
            <w:vAlign w:val="center"/>
          </w:tcPr>
          <w:p w14:paraId="0F05C3AC" w14:textId="0932D52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2AB6135B" w14:textId="77777777" w:rsidTr="00454D1E">
        <w:trPr>
          <w:trHeight w:hRule="exact" w:val="360"/>
        </w:trPr>
        <w:tc>
          <w:tcPr>
            <w:tcW w:w="5141" w:type="dxa"/>
            <w:tcBorders>
              <w:top w:val="single" w:sz="2" w:space="0" w:color="auto"/>
              <w:bottom w:val="single" w:sz="2" w:space="0" w:color="auto"/>
              <w:right w:val="single" w:sz="2" w:space="0" w:color="auto"/>
            </w:tcBorders>
            <w:shd w:val="clear" w:color="auto" w:fill="auto"/>
            <w:vAlign w:val="center"/>
          </w:tcPr>
          <w:p w14:paraId="399008AB" w14:textId="360DF3A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155" w:type="dxa"/>
            <w:tcBorders>
              <w:top w:val="single" w:sz="2" w:space="0" w:color="auto"/>
              <w:left w:val="single" w:sz="2" w:space="0" w:color="auto"/>
              <w:bottom w:val="single" w:sz="2" w:space="0" w:color="auto"/>
            </w:tcBorders>
            <w:shd w:val="clear" w:color="auto" w:fill="auto"/>
            <w:vAlign w:val="center"/>
          </w:tcPr>
          <w:p w14:paraId="65A94B2E" w14:textId="20B1B40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30C7825C" w14:textId="77777777" w:rsidTr="00454D1E">
        <w:trPr>
          <w:trHeight w:hRule="exact" w:val="360"/>
        </w:trPr>
        <w:tc>
          <w:tcPr>
            <w:tcW w:w="5141" w:type="dxa"/>
            <w:tcBorders>
              <w:top w:val="single" w:sz="2" w:space="0" w:color="auto"/>
              <w:bottom w:val="single" w:sz="2" w:space="0" w:color="auto"/>
              <w:right w:val="single" w:sz="2" w:space="0" w:color="auto"/>
            </w:tcBorders>
            <w:shd w:val="clear" w:color="auto" w:fill="auto"/>
            <w:vAlign w:val="center"/>
          </w:tcPr>
          <w:p w14:paraId="26115643" w14:textId="5048189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155" w:type="dxa"/>
            <w:tcBorders>
              <w:top w:val="single" w:sz="2" w:space="0" w:color="auto"/>
              <w:left w:val="single" w:sz="2" w:space="0" w:color="auto"/>
              <w:bottom w:val="single" w:sz="2" w:space="0" w:color="auto"/>
            </w:tcBorders>
            <w:shd w:val="clear" w:color="auto" w:fill="auto"/>
            <w:vAlign w:val="center"/>
          </w:tcPr>
          <w:p w14:paraId="022717C5" w14:textId="42D5D74E" w:rsidR="00F43F6A" w:rsidRPr="00EB258A" w:rsidRDefault="00A114C4" w:rsidP="007E2C61">
            <w:pPr>
              <w:rPr>
                <w:rFonts w:ascii="Calibri" w:hAnsi="Calibri" w:cs="Calibri"/>
                <w:sz w:val="24"/>
                <w:szCs w:val="24"/>
              </w:rPr>
            </w:pPr>
            <w:r>
              <w:rPr>
                <w:rFonts w:ascii="Calibri" w:hAnsi="Calibri" w:cs="Calibri"/>
                <w:sz w:val="24"/>
                <w:szCs w:val="24"/>
              </w:rPr>
              <w:t>Email</w:t>
            </w:r>
            <w:r w:rsidR="00F43F6A" w:rsidRPr="00EB258A">
              <w:rPr>
                <w:rFonts w:ascii="Calibri" w:hAnsi="Calibri" w:cs="Calibri"/>
                <w:sz w:val="24"/>
                <w:szCs w:val="24"/>
              </w:rPr>
              <w:t xml:space="preserve"> Address: </w:t>
            </w:r>
          </w:p>
        </w:tc>
      </w:tr>
      <w:tr w:rsidR="00F43F6A" w:rsidRPr="00EB258A" w14:paraId="7D1F6150" w14:textId="77777777" w:rsidTr="00454D1E">
        <w:trPr>
          <w:trHeight w:hRule="exact" w:val="397"/>
        </w:trPr>
        <w:tc>
          <w:tcPr>
            <w:tcW w:w="10296" w:type="dxa"/>
            <w:gridSpan w:val="2"/>
            <w:tcBorders>
              <w:top w:val="single" w:sz="2" w:space="0" w:color="auto"/>
              <w:bottom w:val="single" w:sz="12" w:space="0" w:color="auto"/>
            </w:tcBorders>
            <w:shd w:val="clear" w:color="auto" w:fill="auto"/>
            <w:vAlign w:val="center"/>
          </w:tcPr>
          <w:p w14:paraId="70E0DA30" w14:textId="78E34B8A"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37E54043" w14:textId="77777777" w:rsidR="00097BC8" w:rsidRPr="00EB258A" w:rsidRDefault="00311028" w:rsidP="003D797E">
      <w:pPr>
        <w:rPr>
          <w:rFonts w:ascii="Calibri" w:hAnsi="Calibri"/>
          <w:color w:val="000000"/>
          <w:sz w:val="24"/>
          <w:szCs w:val="24"/>
        </w:rPr>
      </w:pPr>
      <w:r w:rsidRPr="00EB258A">
        <w:rPr>
          <w:rFonts w:ascii="Calibri" w:hAnsi="Calibri"/>
          <w:sz w:val="24"/>
          <w:szCs w:val="24"/>
        </w:rPr>
        <w:br w:type="page"/>
      </w:r>
    </w:p>
    <w:p w14:paraId="70DF0A1A" w14:textId="77777777" w:rsidR="00105F87" w:rsidRPr="00311028" w:rsidRDefault="00105F87">
      <w:pPr>
        <w:rPr>
          <w:sz w:val="2"/>
          <w:szCs w:val="2"/>
        </w:rPr>
      </w:pP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2F57F931" w14:textId="77777777" w:rsidTr="00CE1BC8">
        <w:tc>
          <w:tcPr>
            <w:tcW w:w="10296" w:type="dxa"/>
            <w:shd w:val="clear" w:color="auto" w:fill="DEEAF6" w:themeFill="accent5" w:themeFillTint="33"/>
          </w:tcPr>
          <w:p w14:paraId="37937764" w14:textId="77777777" w:rsidR="00010516" w:rsidRPr="00010516" w:rsidRDefault="00010516" w:rsidP="0066489F">
            <w:pPr>
              <w:pStyle w:val="Heading4"/>
              <w:ind w:left="-15"/>
              <w:jc w:val="left"/>
            </w:pPr>
            <w:bookmarkStart w:id="102" w:name="_Ref342044597"/>
            <w:r w:rsidRPr="00010516">
              <w:t>EXCEPTIONS AND CLARIFICATIONS</w:t>
            </w:r>
          </w:p>
        </w:tc>
      </w:tr>
    </w:tbl>
    <w:p w14:paraId="5CFF99AD" w14:textId="4222CC86" w:rsidR="00682C12" w:rsidRPr="00EB258A" w:rsidRDefault="00682C12" w:rsidP="00266DFB">
      <w:pPr>
        <w:spacing w:before="240" w:after="240"/>
        <w:rPr>
          <w:rFonts w:ascii="Calibri" w:hAnsi="Calibri" w:cs="Calibri"/>
          <w:sz w:val="24"/>
          <w:szCs w:val="24"/>
        </w:rPr>
      </w:pPr>
      <w:r w:rsidRPr="00EB258A">
        <w:rPr>
          <w:rFonts w:ascii="Calibri" w:hAnsi="Calibri" w:cs="Calibri"/>
          <w:b/>
          <w:sz w:val="24"/>
          <w:szCs w:val="24"/>
        </w:rPr>
        <w:t>Instructions</w:t>
      </w:r>
      <w:r w:rsidRPr="00EB258A">
        <w:rPr>
          <w:rFonts w:ascii="Calibri" w:hAnsi="Calibri" w:cs="Calibri"/>
          <w:sz w:val="24"/>
          <w:szCs w:val="24"/>
        </w:rPr>
        <w:t xml:space="preserve">:  Bidders must use the </w:t>
      </w:r>
      <w:r w:rsidRPr="00EB258A">
        <w:rPr>
          <w:rFonts w:ascii="Calibri" w:hAnsi="Calibri" w:cs="Calibri"/>
          <w:b/>
          <w:sz w:val="24"/>
          <w:szCs w:val="24"/>
        </w:rPr>
        <w:t xml:space="preserve">Exceptions and Clarifications </w:t>
      </w:r>
      <w:r w:rsidRPr="00EB258A">
        <w:rPr>
          <w:rFonts w:ascii="Calibri" w:hAnsi="Calibri" w:cs="Calibri"/>
          <w:sz w:val="24"/>
          <w:szCs w:val="24"/>
        </w:rPr>
        <w:t xml:space="preserve">form to identify and list below any and all exceptions and/or clarifications to the </w:t>
      </w:r>
      <w:r w:rsidR="00505B06">
        <w:rPr>
          <w:rFonts w:ascii="Calibri" w:hAnsi="Calibri" w:cs="Calibri"/>
          <w:sz w:val="24"/>
          <w:szCs w:val="24"/>
        </w:rPr>
        <w:t>IRFP</w:t>
      </w:r>
      <w:r w:rsidRPr="00EB258A">
        <w:rPr>
          <w:rFonts w:ascii="Calibri" w:hAnsi="Calibri" w:cs="Calibri"/>
          <w:sz w:val="24"/>
          <w:szCs w:val="24"/>
        </w:rPr>
        <w:t xml:space="preserve"> and associated Bid </w:t>
      </w:r>
      <w:r w:rsidR="007B76DD" w:rsidRPr="00EB258A">
        <w:rPr>
          <w:rFonts w:ascii="Calibri" w:hAnsi="Calibri" w:cs="Calibri"/>
          <w:sz w:val="24"/>
          <w:szCs w:val="24"/>
        </w:rPr>
        <w:t>Documents and</w:t>
      </w:r>
      <w:r w:rsidRPr="00EB258A">
        <w:rPr>
          <w:rFonts w:ascii="Calibri" w:hAnsi="Calibri" w:cs="Calibri"/>
          <w:sz w:val="24"/>
          <w:szCs w:val="24"/>
        </w:rPr>
        <w:t xml:space="preserve"> submit </w:t>
      </w:r>
      <w:r w:rsidR="006B4DC6">
        <w:rPr>
          <w:rFonts w:ascii="Calibri" w:hAnsi="Calibri" w:cs="Calibri"/>
          <w:sz w:val="24"/>
          <w:szCs w:val="24"/>
        </w:rPr>
        <w:t xml:space="preserve">them </w:t>
      </w:r>
      <w:r w:rsidRPr="00EB258A">
        <w:rPr>
          <w:rFonts w:ascii="Calibri" w:hAnsi="Calibri" w:cs="Calibri"/>
          <w:sz w:val="24"/>
          <w:szCs w:val="24"/>
        </w:rPr>
        <w:t xml:space="preserve">with the bid </w:t>
      </w:r>
      <w:r w:rsidR="006B16FB">
        <w:rPr>
          <w:rFonts w:ascii="Calibri" w:hAnsi="Calibri" w:cs="Calibri"/>
          <w:sz w:val="24"/>
          <w:szCs w:val="24"/>
        </w:rPr>
        <w:t>proposal</w:t>
      </w:r>
      <w:r w:rsidRPr="00EB258A">
        <w:rPr>
          <w:rFonts w:ascii="Calibri" w:hAnsi="Calibri" w:cs="Calibri"/>
          <w:sz w:val="24"/>
          <w:szCs w:val="24"/>
        </w:rPr>
        <w:t>.</w:t>
      </w:r>
      <w:r w:rsidR="00773E73" w:rsidRPr="00773E73">
        <w:t xml:space="preserve"> </w:t>
      </w:r>
      <w:r w:rsidR="00773E73" w:rsidRPr="00773E73">
        <w:rPr>
          <w:rFonts w:ascii="Calibri" w:hAnsi="Calibri" w:cs="Calibri"/>
          <w:sz w:val="24"/>
          <w:szCs w:val="24"/>
        </w:rPr>
        <w:t>If no exceptions or clarifications, please indicate “N/A.”</w:t>
      </w:r>
    </w:p>
    <w:p w14:paraId="54B7699F" w14:textId="4E2BBAEC" w:rsidR="00682C12" w:rsidRPr="00EB258A" w:rsidRDefault="00682C12" w:rsidP="00266DFB">
      <w:pPr>
        <w:spacing w:before="240" w:after="240"/>
        <w:rPr>
          <w:rFonts w:ascii="Calibri" w:hAnsi="Calibri" w:cs="Calibri"/>
          <w:b/>
          <w:sz w:val="24"/>
          <w:szCs w:val="24"/>
        </w:rPr>
      </w:pPr>
      <w:r w:rsidRPr="00EB258A">
        <w:rPr>
          <w:rFonts w:ascii="Calibri" w:hAnsi="Calibri" w:cs="Calibri"/>
          <w:b/>
          <w:sz w:val="24"/>
          <w:szCs w:val="24"/>
        </w:rPr>
        <w:t>THE COUNTY IS UNDER NO OBLIGATION TO ACCEPT ANY EXCEPTIONS AND CLARIFICATIONS</w:t>
      </w:r>
      <w:r w:rsidR="006B4DC6">
        <w:rPr>
          <w:rFonts w:ascii="Calibri" w:hAnsi="Calibri" w:cs="Calibri"/>
          <w:b/>
          <w:sz w:val="24"/>
          <w:szCs w:val="24"/>
        </w:rPr>
        <w:t>;</w:t>
      </w:r>
      <w:r w:rsidRPr="00EB258A">
        <w:rPr>
          <w:rFonts w:ascii="Calibri" w:hAnsi="Calibri" w:cs="Calibri"/>
          <w:b/>
          <w:sz w:val="24"/>
          <w:szCs w:val="24"/>
        </w:rPr>
        <w:t xml:space="preserve"> ANY SUCH EXCEPTIONS AND CLARIFICATIONS MAY BE A BASIS FOR BID </w:t>
      </w:r>
      <w:r w:rsidR="006B16FB">
        <w:rPr>
          <w:rFonts w:ascii="Calibri" w:hAnsi="Calibri" w:cs="Calibri"/>
          <w:b/>
          <w:sz w:val="24"/>
          <w:szCs w:val="24"/>
        </w:rPr>
        <w:t xml:space="preserve">PROPOSAL </w:t>
      </w:r>
      <w:r w:rsidRPr="00EB258A">
        <w:rPr>
          <w:rFonts w:ascii="Calibri" w:hAnsi="Calibri" w:cs="Calibri"/>
          <w:b/>
          <w:sz w:val="24"/>
          <w:szCs w:val="24"/>
        </w:rPr>
        <w:t>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9"/>
        <w:gridCol w:w="1320"/>
        <w:gridCol w:w="6405"/>
      </w:tblGrid>
      <w:tr w:rsidR="00682C12" w:rsidRPr="006B4DC6" w14:paraId="74E5CBC0" w14:textId="77777777" w:rsidTr="007F7ADE">
        <w:tc>
          <w:tcPr>
            <w:tcW w:w="3715" w:type="dxa"/>
            <w:gridSpan w:val="3"/>
            <w:tcMar>
              <w:top w:w="29" w:type="dxa"/>
              <w:left w:w="115" w:type="dxa"/>
              <w:bottom w:w="29" w:type="dxa"/>
              <w:right w:w="115" w:type="dxa"/>
            </w:tcMar>
            <w:vAlign w:val="center"/>
          </w:tcPr>
          <w:p w14:paraId="1B5BE88F"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Reference to:</w:t>
            </w:r>
          </w:p>
        </w:tc>
        <w:tc>
          <w:tcPr>
            <w:tcW w:w="6595" w:type="dxa"/>
            <w:tcMar>
              <w:top w:w="29" w:type="dxa"/>
              <w:left w:w="115" w:type="dxa"/>
              <w:bottom w:w="29" w:type="dxa"/>
              <w:right w:w="115" w:type="dxa"/>
            </w:tcMar>
            <w:vAlign w:val="center"/>
          </w:tcPr>
          <w:p w14:paraId="2FF569BA"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Description</w:t>
            </w:r>
          </w:p>
        </w:tc>
      </w:tr>
      <w:tr w:rsidR="00682C12" w:rsidRPr="006B4DC6" w14:paraId="51B334B6" w14:textId="77777777" w:rsidTr="007F7ADE">
        <w:tc>
          <w:tcPr>
            <w:tcW w:w="1173" w:type="dxa"/>
            <w:tcMar>
              <w:top w:w="29" w:type="dxa"/>
              <w:left w:w="115" w:type="dxa"/>
              <w:bottom w:w="29" w:type="dxa"/>
              <w:right w:w="115" w:type="dxa"/>
            </w:tcMar>
            <w:vAlign w:val="center"/>
          </w:tcPr>
          <w:p w14:paraId="2EC67405" w14:textId="41B0BCBA" w:rsidR="00682C12" w:rsidRPr="006B4DC6" w:rsidRDefault="00950B17"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noProof/>
                <w:sz w:val="24"/>
                <w:szCs w:val="24"/>
              </w:rPr>
              <mc:AlternateContent>
                <mc:Choice Requires="wps">
                  <w:drawing>
                    <wp:anchor distT="0" distB="0" distL="114300" distR="114300" simplePos="0" relativeHeight="251658241" behindDoc="1" locked="0" layoutInCell="0" allowOverlap="0" wp14:anchorId="425B321B" wp14:editId="3E17427F">
                      <wp:simplePos x="0" y="0"/>
                      <wp:positionH relativeFrom="column">
                        <wp:posOffset>265430</wp:posOffset>
                      </wp:positionH>
                      <wp:positionV relativeFrom="paragraph">
                        <wp:posOffset>244475</wp:posOffset>
                      </wp:positionV>
                      <wp:extent cx="2839085" cy="473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25B321B" id="_x0000_t202" coordsize="21600,21600" o:spt="202" path="m,l,21600r21600,l21600,xe">
                      <v:stroke joinstyle="miter"/>
                      <v:path gradientshapeok="t" o:connecttype="rect"/>
                    </v:shapetype>
                    <v:shape id="Text Box 1" o:spid="_x0000_s1026" type="#_x0000_t202" style="position:absolute;left:0;text-align:left;margin-left:20.9pt;margin-top:19.25pt;width:223.55pt;height:3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v:stroke joinstyle="round"/>
                      <o:lock v:ext="edit" shapetype="t"/>
                      <v:textbo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00682C12" w:rsidRPr="006B4DC6">
              <w:rPr>
                <w:rFonts w:asciiTheme="minorHAnsi" w:hAnsiTheme="minorHAnsi" w:cstheme="minorHAnsi"/>
                <w:sz w:val="24"/>
                <w:szCs w:val="24"/>
              </w:rPr>
              <w:t>Page No.</w:t>
            </w:r>
          </w:p>
        </w:tc>
        <w:tc>
          <w:tcPr>
            <w:tcW w:w="1198" w:type="dxa"/>
            <w:tcMar>
              <w:top w:w="29" w:type="dxa"/>
              <w:left w:w="115" w:type="dxa"/>
              <w:bottom w:w="29" w:type="dxa"/>
              <w:right w:w="115" w:type="dxa"/>
            </w:tcMar>
            <w:vAlign w:val="center"/>
          </w:tcPr>
          <w:p w14:paraId="0E5DB39E"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sz w:val="24"/>
                <w:szCs w:val="24"/>
              </w:rPr>
              <w:t>Section</w:t>
            </w:r>
          </w:p>
        </w:tc>
        <w:tc>
          <w:tcPr>
            <w:tcW w:w="1344" w:type="dxa"/>
            <w:tcMar>
              <w:top w:w="29" w:type="dxa"/>
              <w:left w:w="115" w:type="dxa"/>
              <w:bottom w:w="29" w:type="dxa"/>
              <w:right w:w="115" w:type="dxa"/>
            </w:tcMar>
            <w:vAlign w:val="center"/>
          </w:tcPr>
          <w:p w14:paraId="3BC07909"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sz w:val="24"/>
                <w:szCs w:val="24"/>
              </w:rPr>
              <w:t>Item No.</w:t>
            </w:r>
          </w:p>
        </w:tc>
        <w:tc>
          <w:tcPr>
            <w:tcW w:w="6595" w:type="dxa"/>
            <w:tcMar>
              <w:top w:w="29" w:type="dxa"/>
              <w:left w:w="115" w:type="dxa"/>
              <w:bottom w:w="29" w:type="dxa"/>
              <w:right w:w="115" w:type="dxa"/>
            </w:tcMar>
            <w:vAlign w:val="center"/>
          </w:tcPr>
          <w:p w14:paraId="61F0106E"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r>
      <w:tr w:rsidR="00682C12" w:rsidRPr="006B4DC6" w14:paraId="15CC822D" w14:textId="77777777" w:rsidTr="007F7ADE">
        <w:trPr>
          <w:trHeight w:val="720"/>
        </w:trPr>
        <w:tc>
          <w:tcPr>
            <w:tcW w:w="1173" w:type="dxa"/>
            <w:tcMar>
              <w:top w:w="29" w:type="dxa"/>
              <w:left w:w="115" w:type="dxa"/>
              <w:bottom w:w="29" w:type="dxa"/>
              <w:right w:w="115" w:type="dxa"/>
            </w:tcMar>
            <w:vAlign w:val="center"/>
          </w:tcPr>
          <w:p w14:paraId="62FA0168"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p. 23</w:t>
            </w:r>
          </w:p>
        </w:tc>
        <w:tc>
          <w:tcPr>
            <w:tcW w:w="1198" w:type="dxa"/>
            <w:tcMar>
              <w:top w:w="29" w:type="dxa"/>
              <w:left w:w="115" w:type="dxa"/>
              <w:bottom w:w="29" w:type="dxa"/>
              <w:right w:w="115" w:type="dxa"/>
            </w:tcMar>
            <w:vAlign w:val="center"/>
          </w:tcPr>
          <w:p w14:paraId="2C14E413"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D</w:t>
            </w:r>
          </w:p>
        </w:tc>
        <w:tc>
          <w:tcPr>
            <w:tcW w:w="1344" w:type="dxa"/>
            <w:tcMar>
              <w:top w:w="29" w:type="dxa"/>
              <w:left w:w="115" w:type="dxa"/>
              <w:bottom w:w="29" w:type="dxa"/>
              <w:right w:w="115" w:type="dxa"/>
            </w:tcMar>
            <w:vAlign w:val="center"/>
          </w:tcPr>
          <w:p w14:paraId="387E78F5"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1.c.</w:t>
            </w:r>
          </w:p>
        </w:tc>
        <w:tc>
          <w:tcPr>
            <w:tcW w:w="6595" w:type="dxa"/>
            <w:tcMar>
              <w:top w:w="29" w:type="dxa"/>
              <w:left w:w="115" w:type="dxa"/>
              <w:bottom w:w="29" w:type="dxa"/>
              <w:right w:w="115" w:type="dxa"/>
            </w:tcMar>
            <w:vAlign w:val="center"/>
          </w:tcPr>
          <w:p w14:paraId="66F3107D" w14:textId="1BD7428C" w:rsidR="00682C12" w:rsidRPr="006B4DC6" w:rsidRDefault="006B4DC6"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b/>
                <w:i/>
                <w:sz w:val="24"/>
                <w:szCs w:val="24"/>
              </w:rPr>
            </w:pPr>
            <w:r w:rsidRPr="006B4DC6">
              <w:rPr>
                <w:rFonts w:asciiTheme="minorHAnsi" w:hAnsiTheme="minorHAnsi" w:cstheme="minorHAnsi"/>
                <w:b/>
                <w:i/>
                <w:sz w:val="24"/>
                <w:szCs w:val="24"/>
              </w:rPr>
              <w:t>Bidder</w:t>
            </w:r>
            <w:r w:rsidR="00682C12" w:rsidRPr="006B4DC6">
              <w:rPr>
                <w:rFonts w:asciiTheme="minorHAnsi" w:hAnsiTheme="minorHAnsi" w:cstheme="minorHAnsi"/>
                <w:b/>
                <w:i/>
                <w:sz w:val="24"/>
                <w:szCs w:val="24"/>
              </w:rPr>
              <w:t xml:space="preserve"> takes exception to…</w:t>
            </w:r>
          </w:p>
        </w:tc>
      </w:tr>
      <w:tr w:rsidR="00682C12" w:rsidRPr="006B4DC6" w14:paraId="61A752E1" w14:textId="77777777" w:rsidTr="007F7ADE">
        <w:trPr>
          <w:trHeight w:val="720"/>
        </w:trPr>
        <w:tc>
          <w:tcPr>
            <w:tcW w:w="1173" w:type="dxa"/>
            <w:tcMar>
              <w:top w:w="29" w:type="dxa"/>
              <w:left w:w="115" w:type="dxa"/>
              <w:bottom w:w="29" w:type="dxa"/>
              <w:right w:w="115" w:type="dxa"/>
            </w:tcMar>
            <w:vAlign w:val="center"/>
          </w:tcPr>
          <w:p w14:paraId="61AAA800" w14:textId="05AAB7E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Mar>
              <w:top w:w="29" w:type="dxa"/>
              <w:left w:w="115" w:type="dxa"/>
              <w:bottom w:w="29" w:type="dxa"/>
              <w:right w:w="115" w:type="dxa"/>
            </w:tcMar>
            <w:vAlign w:val="center"/>
          </w:tcPr>
          <w:p w14:paraId="6AFBF5EB" w14:textId="7BDDC3B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Mar>
              <w:top w:w="29" w:type="dxa"/>
              <w:left w:w="115" w:type="dxa"/>
              <w:bottom w:w="29" w:type="dxa"/>
              <w:right w:w="115" w:type="dxa"/>
            </w:tcMar>
            <w:vAlign w:val="center"/>
          </w:tcPr>
          <w:p w14:paraId="5F16241E" w14:textId="078E5EF6"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Mar>
              <w:top w:w="29" w:type="dxa"/>
              <w:left w:w="115" w:type="dxa"/>
              <w:bottom w:w="29" w:type="dxa"/>
              <w:right w:w="115" w:type="dxa"/>
            </w:tcMar>
            <w:vAlign w:val="center"/>
          </w:tcPr>
          <w:p w14:paraId="6F747487" w14:textId="7A46C206"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2AF8C949" w14:textId="77777777" w:rsidTr="007F7ADE">
        <w:trPr>
          <w:trHeight w:val="720"/>
        </w:trPr>
        <w:tc>
          <w:tcPr>
            <w:tcW w:w="1173" w:type="dxa"/>
            <w:tcMar>
              <w:top w:w="29" w:type="dxa"/>
              <w:left w:w="115" w:type="dxa"/>
              <w:bottom w:w="29" w:type="dxa"/>
              <w:right w:w="115" w:type="dxa"/>
            </w:tcMar>
            <w:vAlign w:val="center"/>
          </w:tcPr>
          <w:p w14:paraId="6B237B0B" w14:textId="26027AC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Mar>
              <w:top w:w="29" w:type="dxa"/>
              <w:left w:w="115" w:type="dxa"/>
              <w:bottom w:w="29" w:type="dxa"/>
              <w:right w:w="115" w:type="dxa"/>
            </w:tcMar>
            <w:vAlign w:val="center"/>
          </w:tcPr>
          <w:p w14:paraId="4B34581F" w14:textId="4C85044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Mar>
              <w:top w:w="29" w:type="dxa"/>
              <w:left w:w="115" w:type="dxa"/>
              <w:bottom w:w="29" w:type="dxa"/>
              <w:right w:w="115" w:type="dxa"/>
            </w:tcMar>
            <w:vAlign w:val="center"/>
          </w:tcPr>
          <w:p w14:paraId="3225724E" w14:textId="03AE307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Mar>
              <w:top w:w="29" w:type="dxa"/>
              <w:left w:w="115" w:type="dxa"/>
              <w:bottom w:w="29" w:type="dxa"/>
              <w:right w:w="115" w:type="dxa"/>
            </w:tcMar>
            <w:vAlign w:val="center"/>
          </w:tcPr>
          <w:p w14:paraId="619EFA64" w14:textId="015DB9D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79D8BD75" w14:textId="77777777" w:rsidTr="007F7ADE">
        <w:trPr>
          <w:trHeight w:val="720"/>
        </w:trPr>
        <w:tc>
          <w:tcPr>
            <w:tcW w:w="1173" w:type="dxa"/>
            <w:tcMar>
              <w:top w:w="29" w:type="dxa"/>
              <w:left w:w="115" w:type="dxa"/>
              <w:bottom w:w="29" w:type="dxa"/>
              <w:right w:w="115" w:type="dxa"/>
            </w:tcMar>
            <w:vAlign w:val="center"/>
          </w:tcPr>
          <w:p w14:paraId="254ED222" w14:textId="6314868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Mar>
              <w:top w:w="29" w:type="dxa"/>
              <w:left w:w="115" w:type="dxa"/>
              <w:bottom w:w="29" w:type="dxa"/>
              <w:right w:w="115" w:type="dxa"/>
            </w:tcMar>
            <w:vAlign w:val="center"/>
          </w:tcPr>
          <w:p w14:paraId="5BE0294F" w14:textId="68F03B0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Mar>
              <w:top w:w="29" w:type="dxa"/>
              <w:left w:w="115" w:type="dxa"/>
              <w:bottom w:w="29" w:type="dxa"/>
              <w:right w:w="115" w:type="dxa"/>
            </w:tcMar>
            <w:vAlign w:val="center"/>
          </w:tcPr>
          <w:p w14:paraId="419D9610" w14:textId="0A368746"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Mar>
              <w:top w:w="29" w:type="dxa"/>
              <w:left w:w="115" w:type="dxa"/>
              <w:bottom w:w="29" w:type="dxa"/>
              <w:right w:w="115" w:type="dxa"/>
            </w:tcMar>
            <w:vAlign w:val="center"/>
          </w:tcPr>
          <w:p w14:paraId="5592BFE6" w14:textId="482D3AD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CBD1277" w14:textId="77777777" w:rsidTr="007F7ADE">
        <w:trPr>
          <w:trHeight w:val="720"/>
        </w:trPr>
        <w:tc>
          <w:tcPr>
            <w:tcW w:w="1173" w:type="dxa"/>
            <w:tcMar>
              <w:top w:w="29" w:type="dxa"/>
              <w:left w:w="115" w:type="dxa"/>
              <w:bottom w:w="29" w:type="dxa"/>
              <w:right w:w="115" w:type="dxa"/>
            </w:tcMar>
            <w:vAlign w:val="center"/>
          </w:tcPr>
          <w:p w14:paraId="0AE928B8" w14:textId="2AA6A7E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Mar>
              <w:top w:w="29" w:type="dxa"/>
              <w:left w:w="115" w:type="dxa"/>
              <w:bottom w:w="29" w:type="dxa"/>
              <w:right w:w="115" w:type="dxa"/>
            </w:tcMar>
            <w:vAlign w:val="center"/>
          </w:tcPr>
          <w:p w14:paraId="2DCBCE05" w14:textId="560576AD"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Mar>
              <w:top w:w="29" w:type="dxa"/>
              <w:left w:w="115" w:type="dxa"/>
              <w:bottom w:w="29" w:type="dxa"/>
              <w:right w:w="115" w:type="dxa"/>
            </w:tcMar>
            <w:vAlign w:val="center"/>
          </w:tcPr>
          <w:p w14:paraId="7EAB71FA" w14:textId="2A4FE4B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Mar>
              <w:top w:w="29" w:type="dxa"/>
              <w:left w:w="115" w:type="dxa"/>
              <w:bottom w:w="29" w:type="dxa"/>
              <w:right w:w="115" w:type="dxa"/>
            </w:tcMar>
            <w:vAlign w:val="center"/>
          </w:tcPr>
          <w:p w14:paraId="12406DB2" w14:textId="2578E758"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0C161B6" w14:textId="77777777" w:rsidTr="007F7ADE">
        <w:trPr>
          <w:trHeight w:val="720"/>
        </w:trPr>
        <w:tc>
          <w:tcPr>
            <w:tcW w:w="117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7A400B" w14:textId="09A7BF4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F78D2F" w14:textId="66F96BC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F01DD6" w14:textId="2F65945C"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B58BD0" w14:textId="5684600C"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21CE2AAE" w14:textId="77777777" w:rsidTr="007F7ADE">
        <w:trPr>
          <w:trHeight w:val="720"/>
        </w:trPr>
        <w:tc>
          <w:tcPr>
            <w:tcW w:w="117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CE50F7" w14:textId="0497706C"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05095E" w14:textId="6A100B8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453BBB" w14:textId="37D4641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1153F1" w14:textId="0360E8EC"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6340CE21" w14:textId="77777777" w:rsidTr="007F7ADE">
        <w:trPr>
          <w:trHeight w:val="720"/>
        </w:trPr>
        <w:tc>
          <w:tcPr>
            <w:tcW w:w="117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481EC9" w14:textId="3FDA74E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21375" w14:textId="5916196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4154E1" w14:textId="376FDA4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6232B9" w14:textId="40C0970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505B5FC8" w14:textId="77777777" w:rsidTr="007F7ADE">
        <w:trPr>
          <w:trHeight w:val="720"/>
        </w:trPr>
        <w:tc>
          <w:tcPr>
            <w:tcW w:w="117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30A98B" w14:textId="198F8DE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E5265F" w14:textId="1916C4FB"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FDBB11" w14:textId="1040981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FE49A0" w14:textId="3AC41AB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27E7E29" w14:textId="77777777" w:rsidTr="007F7ADE">
        <w:trPr>
          <w:trHeight w:val="720"/>
        </w:trPr>
        <w:tc>
          <w:tcPr>
            <w:tcW w:w="117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7661A2" w14:textId="2DC7160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C65DC" w14:textId="4E9463D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2C72E0" w14:textId="1F605B1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3FDFEE" w14:textId="3342A92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5A75E0B4" w14:textId="77777777" w:rsidTr="007F7ADE">
        <w:trPr>
          <w:trHeight w:val="720"/>
        </w:trPr>
        <w:tc>
          <w:tcPr>
            <w:tcW w:w="117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BAB66D" w14:textId="639F33D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19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F52AAB" w14:textId="32AE4BD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72CF5F" w14:textId="01659FC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659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8A1C8A" w14:textId="49A606F4"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bl>
    <w:p w14:paraId="773A3BEB" w14:textId="6455E17F" w:rsidR="00682C12" w:rsidRDefault="00682C12" w:rsidP="00682C12">
      <w:pPr>
        <w:tabs>
          <w:tab w:val="left" w:pos="-1080"/>
          <w:tab w:val="left" w:pos="-720"/>
        </w:tabs>
        <w:ind w:left="720" w:hanging="720"/>
        <w:rPr>
          <w:rFonts w:ascii="Calibri" w:hAnsi="Calibri" w:cs="Calibri"/>
          <w:sz w:val="24"/>
          <w:szCs w:val="24"/>
        </w:rPr>
      </w:pPr>
      <w:r w:rsidRPr="00EB258A">
        <w:rPr>
          <w:rFonts w:ascii="Calibri" w:hAnsi="Calibri" w:cs="Calibri"/>
          <w:sz w:val="24"/>
          <w:szCs w:val="24"/>
        </w:rPr>
        <w:t>*Use additional pages as necessary</w:t>
      </w:r>
    </w:p>
    <w:bookmarkEnd w:id="102"/>
    <w:p w14:paraId="1019A11B" w14:textId="07699ECB" w:rsidR="00311028" w:rsidRPr="00D26CF6" w:rsidRDefault="00311028" w:rsidP="00D26CF6">
      <w:pPr>
        <w:tabs>
          <w:tab w:val="left" w:pos="-1080"/>
          <w:tab w:val="left" w:pos="-720"/>
        </w:tabs>
        <w:rPr>
          <w:rFonts w:ascii="Calibri" w:hAnsi="Calibri" w:cs="Calibri"/>
          <w:sz w:val="24"/>
          <w:szCs w:val="24"/>
        </w:rPr>
      </w:pPr>
      <w:r>
        <w:rPr>
          <w:rFonts w:ascii="Calibri" w:hAnsi="Calibri"/>
          <w:sz w:val="28"/>
          <w:highlight w:val="lightGray"/>
        </w:rPr>
        <w:br w:type="page"/>
      </w:r>
    </w:p>
    <w:tbl>
      <w:tblPr>
        <w:tblW w:w="0" w:type="auto"/>
        <w:shd w:val="clear" w:color="auto" w:fill="FBE4D5" w:themeFill="accent2" w:themeFillTint="33"/>
        <w:tblLook w:val="04A0" w:firstRow="1" w:lastRow="0" w:firstColumn="1" w:lastColumn="0" w:noHBand="0" w:noVBand="1"/>
      </w:tblPr>
      <w:tblGrid>
        <w:gridCol w:w="10080"/>
      </w:tblGrid>
      <w:tr w:rsidR="00311028" w:rsidRPr="007A006B" w14:paraId="1E916B04" w14:textId="77777777" w:rsidTr="00CE1BC8">
        <w:tc>
          <w:tcPr>
            <w:tcW w:w="10296" w:type="dxa"/>
            <w:shd w:val="clear" w:color="auto" w:fill="DEEAF6" w:themeFill="accent5" w:themeFillTint="33"/>
          </w:tcPr>
          <w:p w14:paraId="424650AA" w14:textId="77777777" w:rsidR="00311028" w:rsidRPr="007A006B" w:rsidRDefault="00311028" w:rsidP="0066489F">
            <w:pPr>
              <w:pStyle w:val="Heading5"/>
              <w:ind w:left="-15"/>
              <w:rPr>
                <w:rFonts w:ascii="Calibri" w:hAnsi="Calibri"/>
                <w:u w:val="none"/>
              </w:rPr>
            </w:pPr>
            <w:r w:rsidRPr="007A006B">
              <w:rPr>
                <w:rFonts w:ascii="Calibri" w:hAnsi="Calibri"/>
                <w:sz w:val="28"/>
                <w:u w:val="none"/>
              </w:rPr>
              <w:t>INSURANCE REQUIREMENTS</w:t>
            </w:r>
          </w:p>
        </w:tc>
      </w:tr>
    </w:tbl>
    <w:p w14:paraId="4BC34973" w14:textId="30F3C977" w:rsidR="00B63E65" w:rsidRPr="00266DFB" w:rsidRDefault="00D0212C" w:rsidP="00266DFB">
      <w:pPr>
        <w:tabs>
          <w:tab w:val="num" w:pos="1440"/>
        </w:tabs>
        <w:spacing w:before="240" w:after="240"/>
        <w:rPr>
          <w:rFonts w:ascii="Calibri" w:hAnsi="Calibri" w:cs="Calibri"/>
          <w:sz w:val="24"/>
          <w:szCs w:val="26"/>
        </w:rPr>
      </w:pPr>
      <w:r w:rsidRPr="00266DFB">
        <w:rPr>
          <w:rFonts w:ascii="Calibri" w:hAnsi="Calibri" w:cs="Calibri"/>
          <w:b/>
          <w:sz w:val="24"/>
        </w:rPr>
        <w:t>Instructions</w:t>
      </w:r>
      <w:r w:rsidRPr="00266DFB">
        <w:rPr>
          <w:rFonts w:ascii="Calibri" w:hAnsi="Calibri" w:cs="Calibri"/>
          <w:sz w:val="24"/>
        </w:rPr>
        <w:t xml:space="preserve">: </w:t>
      </w:r>
      <w:r w:rsidR="00F43F6A" w:rsidRPr="00266DFB">
        <w:rPr>
          <w:rFonts w:ascii="Calibri" w:hAnsi="Calibri" w:cs="Calibri"/>
          <w:sz w:val="24"/>
          <w:szCs w:val="26"/>
        </w:rPr>
        <w:t>Insurance certificates are not required at the time of submission; however, by signing the Bid Response Packet</w:t>
      </w:r>
      <w:r w:rsidR="00B63E65" w:rsidRPr="00266DFB">
        <w:rPr>
          <w:rFonts w:ascii="Calibri" w:hAnsi="Calibri" w:cs="Calibri"/>
          <w:sz w:val="24"/>
          <w:szCs w:val="26"/>
        </w:rPr>
        <w:t xml:space="preserve"> and submitting a bid</w:t>
      </w:r>
      <w:r w:rsidR="0066489F">
        <w:rPr>
          <w:rFonts w:ascii="Calibri" w:hAnsi="Calibri" w:cs="Calibri"/>
          <w:sz w:val="24"/>
          <w:szCs w:val="26"/>
        </w:rPr>
        <w:t xml:space="preserve"> proposal</w:t>
      </w:r>
      <w:r w:rsidR="00F43F6A" w:rsidRPr="00266DFB">
        <w:rPr>
          <w:rFonts w:ascii="Calibri" w:hAnsi="Calibri" w:cs="Calibri"/>
          <w:sz w:val="24"/>
          <w:szCs w:val="26"/>
        </w:rPr>
        <w:t xml:space="preserve">, the </w:t>
      </w:r>
      <w:r w:rsidR="00502F47" w:rsidRPr="00266DFB">
        <w:rPr>
          <w:rFonts w:ascii="Calibri" w:hAnsi="Calibri" w:cs="Calibri"/>
          <w:sz w:val="24"/>
          <w:szCs w:val="26"/>
        </w:rPr>
        <w:t>Bidder</w:t>
      </w:r>
      <w:r w:rsidR="00F43F6A" w:rsidRPr="00266DFB">
        <w:rPr>
          <w:rFonts w:ascii="Calibri" w:hAnsi="Calibri" w:cs="Calibri"/>
          <w:sz w:val="24"/>
          <w:szCs w:val="26"/>
        </w:rPr>
        <w:t xml:space="preserve"> agrees to meet the minimum insurance requirements</w:t>
      </w:r>
      <w:r w:rsidR="00555669">
        <w:rPr>
          <w:rFonts w:ascii="Calibri" w:hAnsi="Calibri" w:cs="Calibri"/>
          <w:sz w:val="24"/>
          <w:szCs w:val="26"/>
        </w:rPr>
        <w:t xml:space="preserve"> and provide any documentation requested by County upon request</w:t>
      </w:r>
      <w:r w:rsidR="00F43F6A" w:rsidRPr="00266DFB">
        <w:rPr>
          <w:rFonts w:ascii="Calibri" w:hAnsi="Calibri" w:cs="Calibri"/>
          <w:sz w:val="24"/>
          <w:szCs w:val="26"/>
        </w:rPr>
        <w:t>.</w:t>
      </w:r>
    </w:p>
    <w:p w14:paraId="1DE5A82E" w14:textId="2634F64E"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Insurance documentation must be provided to the County </w:t>
      </w:r>
      <w:r w:rsidR="006B4DC6">
        <w:rPr>
          <w:rFonts w:ascii="Calibri" w:hAnsi="Calibri" w:cs="Calibri"/>
          <w:sz w:val="24"/>
          <w:szCs w:val="26"/>
        </w:rPr>
        <w:t>before</w:t>
      </w:r>
      <w:r w:rsidRPr="00266DFB">
        <w:rPr>
          <w:rFonts w:ascii="Calibri" w:hAnsi="Calibri" w:cs="Calibri"/>
          <w:sz w:val="24"/>
          <w:szCs w:val="26"/>
        </w:rPr>
        <w:t xml:space="preserve"> award and include an insurance certificate and additional insured certificate, naming the County of </w:t>
      </w:r>
      <w:r w:rsidR="00124967" w:rsidRPr="00266DFB">
        <w:rPr>
          <w:rFonts w:ascii="Calibri" w:hAnsi="Calibri" w:cs="Calibri"/>
          <w:sz w:val="24"/>
          <w:szCs w:val="26"/>
        </w:rPr>
        <w:t>Alameda, which</w:t>
      </w:r>
      <w:r w:rsidRPr="00266DFB">
        <w:rPr>
          <w:rFonts w:ascii="Calibri" w:hAnsi="Calibri" w:cs="Calibri"/>
          <w:sz w:val="24"/>
          <w:szCs w:val="26"/>
        </w:rPr>
        <w:t xml:space="preserve"> meets the minimum insurance requirements, as stated in the </w:t>
      </w:r>
      <w:r w:rsidR="00505B06">
        <w:rPr>
          <w:rFonts w:ascii="Calibri" w:hAnsi="Calibri" w:cs="Calibri"/>
          <w:sz w:val="24"/>
          <w:szCs w:val="26"/>
        </w:rPr>
        <w:t>IRFP</w:t>
      </w:r>
      <w:r w:rsidR="00D0212C" w:rsidRPr="00266DFB">
        <w:rPr>
          <w:rFonts w:ascii="Calibri" w:hAnsi="Calibri" w:cs="Calibri"/>
          <w:sz w:val="24"/>
          <w:szCs w:val="26"/>
        </w:rPr>
        <w:t xml:space="preserve">. </w:t>
      </w:r>
    </w:p>
    <w:p w14:paraId="0E71B9AA" w14:textId="3703C22E"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The following page contains the minimum insurance limits required by the County of Alameda to be held by the Contractor performing on </w:t>
      </w:r>
      <w:r w:rsidR="00555669">
        <w:rPr>
          <w:rFonts w:ascii="Calibri" w:hAnsi="Calibri" w:cs="Calibri"/>
          <w:sz w:val="24"/>
          <w:szCs w:val="26"/>
        </w:rPr>
        <w:t xml:space="preserve">a contract issued from </w:t>
      </w:r>
      <w:r w:rsidRPr="00266DFB">
        <w:rPr>
          <w:rFonts w:ascii="Calibri" w:hAnsi="Calibri" w:cs="Calibri"/>
          <w:sz w:val="24"/>
          <w:szCs w:val="26"/>
        </w:rPr>
        <w:t xml:space="preserve">this </w:t>
      </w:r>
      <w:r w:rsidR="00505B06">
        <w:rPr>
          <w:rFonts w:ascii="Calibri" w:hAnsi="Calibri" w:cs="Calibri"/>
          <w:sz w:val="24"/>
          <w:szCs w:val="26"/>
        </w:rPr>
        <w:t>IRFP</w:t>
      </w:r>
      <w:r w:rsidR="00D0212C" w:rsidRPr="00266DFB">
        <w:rPr>
          <w:rFonts w:ascii="Calibri" w:hAnsi="Calibri" w:cs="Calibri"/>
          <w:sz w:val="24"/>
          <w:szCs w:val="26"/>
        </w:rPr>
        <w:t xml:space="preserve">:   </w:t>
      </w:r>
    </w:p>
    <w:p w14:paraId="3BEC7724" w14:textId="77777777" w:rsidR="00F43F6A" w:rsidRPr="00266DFB" w:rsidRDefault="00F43F6A" w:rsidP="00F43F6A">
      <w:pPr>
        <w:tabs>
          <w:tab w:val="num" w:pos="1440"/>
        </w:tabs>
        <w:rPr>
          <w:rFonts w:ascii="Calibri" w:hAnsi="Calibri" w:cs="Calibri"/>
          <w:sz w:val="24"/>
          <w:szCs w:val="26"/>
        </w:rPr>
      </w:pPr>
    </w:p>
    <w:p w14:paraId="79A36562" w14:textId="77777777" w:rsidR="00F43F6A" w:rsidRDefault="00F43F6A" w:rsidP="00F43F6A">
      <w:pPr>
        <w:tabs>
          <w:tab w:val="num" w:pos="1440"/>
        </w:tabs>
        <w:rPr>
          <w:rFonts w:ascii="Calibri" w:hAnsi="Calibri" w:cs="Calibri"/>
          <w:szCs w:val="26"/>
        </w:rPr>
      </w:pPr>
    </w:p>
    <w:p w14:paraId="0C75617B" w14:textId="77777777" w:rsidR="00F43F6A" w:rsidRDefault="00F43F6A" w:rsidP="00F43F6A">
      <w:pPr>
        <w:tabs>
          <w:tab w:val="num" w:pos="1440"/>
        </w:tabs>
        <w:rPr>
          <w:rFonts w:ascii="Calibri" w:hAnsi="Calibri" w:cs="Calibri"/>
          <w:szCs w:val="26"/>
        </w:rPr>
      </w:pPr>
    </w:p>
    <w:p w14:paraId="0E296F59" w14:textId="77777777" w:rsidR="00F43F6A" w:rsidRDefault="00F43F6A" w:rsidP="00F43F6A">
      <w:pPr>
        <w:tabs>
          <w:tab w:val="num" w:pos="1440"/>
        </w:tabs>
        <w:rPr>
          <w:rFonts w:ascii="Calibri" w:hAnsi="Calibri" w:cs="Calibri"/>
          <w:szCs w:val="26"/>
        </w:rPr>
      </w:pPr>
    </w:p>
    <w:p w14:paraId="66A15DA1" w14:textId="77777777" w:rsidR="00F43F6A" w:rsidRDefault="00F43F6A" w:rsidP="00F43F6A">
      <w:pPr>
        <w:tabs>
          <w:tab w:val="num" w:pos="1440"/>
        </w:tabs>
        <w:rPr>
          <w:rFonts w:ascii="Calibri" w:hAnsi="Calibri" w:cs="Calibri"/>
          <w:szCs w:val="26"/>
        </w:rPr>
      </w:pPr>
    </w:p>
    <w:p w14:paraId="5791E173" w14:textId="77777777" w:rsidR="00F43F6A" w:rsidRDefault="00F43F6A" w:rsidP="00F43F6A">
      <w:pPr>
        <w:tabs>
          <w:tab w:val="num" w:pos="1440"/>
        </w:tabs>
        <w:rPr>
          <w:rFonts w:ascii="Calibri" w:hAnsi="Calibri" w:cs="Calibri"/>
          <w:szCs w:val="26"/>
        </w:rPr>
      </w:pPr>
    </w:p>
    <w:p w14:paraId="1282CB34" w14:textId="77777777" w:rsidR="00F43F6A" w:rsidRDefault="00F43F6A" w:rsidP="00F43F6A">
      <w:pPr>
        <w:tabs>
          <w:tab w:val="num" w:pos="1440"/>
        </w:tabs>
        <w:rPr>
          <w:rFonts w:ascii="Calibri" w:hAnsi="Calibri" w:cs="Calibri"/>
          <w:szCs w:val="26"/>
        </w:rPr>
      </w:pPr>
    </w:p>
    <w:p w14:paraId="3EBA35E0" w14:textId="77777777" w:rsidR="00F43F6A" w:rsidRDefault="00F43F6A" w:rsidP="00F43F6A">
      <w:pPr>
        <w:tabs>
          <w:tab w:val="num" w:pos="1440"/>
        </w:tabs>
        <w:rPr>
          <w:rFonts w:ascii="Calibri" w:hAnsi="Calibri" w:cs="Calibri"/>
          <w:szCs w:val="26"/>
        </w:rPr>
      </w:pPr>
    </w:p>
    <w:p w14:paraId="08B19DC2" w14:textId="77777777" w:rsidR="00F43F6A" w:rsidRDefault="00F43F6A" w:rsidP="00F43F6A">
      <w:pPr>
        <w:tabs>
          <w:tab w:val="num" w:pos="1440"/>
        </w:tabs>
        <w:rPr>
          <w:rFonts w:ascii="Calibri" w:hAnsi="Calibri" w:cs="Calibri"/>
          <w:szCs w:val="26"/>
        </w:rPr>
      </w:pPr>
    </w:p>
    <w:p w14:paraId="20FDC49D" w14:textId="77777777" w:rsidR="00F43F6A" w:rsidRDefault="00F43F6A" w:rsidP="00F43F6A">
      <w:pPr>
        <w:tabs>
          <w:tab w:val="num" w:pos="1440"/>
        </w:tabs>
        <w:rPr>
          <w:rFonts w:ascii="Calibri" w:hAnsi="Calibri" w:cs="Calibri"/>
          <w:szCs w:val="26"/>
        </w:rPr>
      </w:pPr>
    </w:p>
    <w:p w14:paraId="426C8A29" w14:textId="77777777" w:rsidR="00F43F6A" w:rsidRDefault="00F43F6A" w:rsidP="00F43F6A">
      <w:pPr>
        <w:pStyle w:val="HeaderExhibit"/>
      </w:pPr>
      <w:r w:rsidRPr="00653703">
        <w:t xml:space="preserve">see next page for county of alameda </w:t>
      </w:r>
    </w:p>
    <w:p w14:paraId="58FD198A" w14:textId="77777777" w:rsidR="00F43F6A" w:rsidRPr="00653703" w:rsidRDefault="00F43F6A" w:rsidP="00F43F6A">
      <w:pPr>
        <w:pStyle w:val="HeaderExhibit"/>
      </w:pPr>
      <w:r w:rsidRPr="00653703">
        <w:t>minimum insurance requirements</w:t>
      </w:r>
    </w:p>
    <w:p w14:paraId="00C9AA63" w14:textId="77777777" w:rsidR="00F43F6A" w:rsidRDefault="00F43F6A" w:rsidP="00F43F6A">
      <w:pPr>
        <w:pStyle w:val="HeaderExhibit"/>
      </w:pPr>
    </w:p>
    <w:p w14:paraId="539A56FB" w14:textId="77777777" w:rsidR="00F43F6A" w:rsidRDefault="00F43F6A" w:rsidP="00F43F6A">
      <w:pPr>
        <w:pStyle w:val="HeaderExhibit"/>
      </w:pPr>
    </w:p>
    <w:p w14:paraId="75ED9BE2" w14:textId="77777777" w:rsidR="00C37268" w:rsidRPr="001872E1" w:rsidRDefault="00F43F6A" w:rsidP="00C37268">
      <w:pPr>
        <w:pStyle w:val="Subtitle"/>
        <w:rPr>
          <w:rFonts w:ascii="Arial Narrow" w:hAnsi="Arial Narrow"/>
          <w:sz w:val="16"/>
          <w:szCs w:val="16"/>
        </w:rPr>
      </w:pPr>
      <w:r>
        <w:br w:type="page"/>
      </w:r>
      <w:r w:rsidR="00C37268" w:rsidRPr="001872E1">
        <w:rPr>
          <w:rFonts w:ascii="Arial Narrow" w:hAnsi="Arial Narrow"/>
          <w:sz w:val="16"/>
          <w:szCs w:val="16"/>
        </w:rPr>
        <w:t>COUNTY OF ALAMEDA MINIMUM INSURANCE REQUIREMENTS</w:t>
      </w:r>
    </w:p>
    <w:p w14:paraId="37821866" w14:textId="77777777" w:rsidR="00C37268" w:rsidRPr="001872E1" w:rsidRDefault="00C37268" w:rsidP="00C37268">
      <w:pPr>
        <w:pStyle w:val="Subtitle"/>
        <w:rPr>
          <w:rFonts w:ascii="Arial Narrow" w:hAnsi="Arial Narrow"/>
          <w:sz w:val="16"/>
          <w:szCs w:val="16"/>
        </w:rPr>
      </w:pPr>
    </w:p>
    <w:p w14:paraId="14EEDF18" w14:textId="77777777" w:rsidR="00C37268" w:rsidRDefault="00C37268" w:rsidP="00C37268">
      <w:pPr>
        <w:pStyle w:val="BodyText"/>
        <w:ind w:left="-274"/>
        <w:jc w:val="both"/>
        <w:rPr>
          <w:rFonts w:ascii="Arial Narrow" w:hAnsi="Arial Narrow"/>
          <w:spacing w:val="-4"/>
          <w:sz w:val="16"/>
          <w:szCs w:val="16"/>
        </w:rPr>
      </w:pPr>
      <w:r w:rsidRPr="001872E1">
        <w:rPr>
          <w:rFonts w:ascii="Arial Narrow" w:hAnsi="Arial Narrow"/>
          <w:spacing w:val="-4"/>
          <w:sz w:val="16"/>
          <w:szCs w:val="16"/>
        </w:rPr>
        <w:t xml:space="preserve">Without limiting any other obligation or liability under this Agreement, the Contractor, at its sole cost and expense, shall secure and keep in force during the entire term of the Agreement or longer, as may be specified below, the following minimum insurance coverage, limits and endorsements.  </w:t>
      </w:r>
      <w:r w:rsidRPr="001872E1">
        <w:rPr>
          <w:rFonts w:ascii="Arial Narrow" w:hAnsi="Arial Narrow"/>
          <w:sz w:val="16"/>
          <w:szCs w:val="16"/>
        </w:rPr>
        <w:t xml:space="preserve"> The County reserves the right to modify these requirements, including limits, based on the nature of the risk, prior experience, insurer, coverage, or other special circumstances. </w:t>
      </w:r>
      <w:r w:rsidRPr="001872E1">
        <w:rPr>
          <w:rFonts w:ascii="Arial Narrow" w:hAnsi="Arial Narrow"/>
          <w:spacing w:val="-4"/>
          <w:sz w:val="16"/>
          <w:szCs w:val="16"/>
        </w:rPr>
        <w:t xml:space="preserve"> If the contractor maintains broader coverage and/or higher limits than the minimums shown below, the County requires and shall be entitled to the broader coverage and/or the higher limits maintained by the Contractor. Any available insurance proceeds in excess of the specified minimum limits of insurance and coverage shall be available to the County. </w:t>
      </w:r>
    </w:p>
    <w:p w14:paraId="2AF14D9F" w14:textId="77777777" w:rsidR="00C37268" w:rsidRPr="001872E1" w:rsidRDefault="00C37268" w:rsidP="00C37268">
      <w:pPr>
        <w:pStyle w:val="BodyText"/>
        <w:ind w:left="-274"/>
        <w:rPr>
          <w:rFonts w:ascii="Arial Narrow" w:hAnsi="Arial Narrow"/>
          <w:spacing w:val="-4"/>
          <w:sz w:val="16"/>
          <w:szCs w:val="16"/>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955"/>
        <w:gridCol w:w="4030"/>
      </w:tblGrid>
      <w:tr w:rsidR="00C37268" w:rsidRPr="001872E1" w14:paraId="0BB64352" w14:textId="77777777" w:rsidTr="006064D2">
        <w:trPr>
          <w:cantSplit/>
          <w:jc w:val="center"/>
        </w:trPr>
        <w:tc>
          <w:tcPr>
            <w:tcW w:w="6405" w:type="dxa"/>
            <w:gridSpan w:val="2"/>
            <w:shd w:val="pct37" w:color="auto" w:fill="FFFFFF"/>
            <w:vAlign w:val="center"/>
          </w:tcPr>
          <w:p w14:paraId="063BA58E" w14:textId="77777777" w:rsidR="00C37268" w:rsidRPr="001872E1" w:rsidRDefault="00C37268" w:rsidP="006064D2">
            <w:pPr>
              <w:pStyle w:val="BodyText"/>
              <w:spacing w:before="40" w:after="20"/>
              <w:jc w:val="center"/>
              <w:rPr>
                <w:rFonts w:ascii="Arial Narrow" w:hAnsi="Arial Narrow"/>
                <w:b/>
                <w:sz w:val="16"/>
                <w:szCs w:val="16"/>
              </w:rPr>
            </w:pPr>
            <w:r w:rsidRPr="001872E1">
              <w:rPr>
                <w:rFonts w:ascii="Arial Narrow" w:hAnsi="Arial Narrow"/>
                <w:b/>
                <w:sz w:val="16"/>
                <w:szCs w:val="16"/>
              </w:rPr>
              <w:t>TYPE OF INSURANCE COVERAGES</w:t>
            </w:r>
          </w:p>
        </w:tc>
        <w:tc>
          <w:tcPr>
            <w:tcW w:w="4030" w:type="dxa"/>
            <w:shd w:val="pct35" w:color="auto" w:fill="FFFFFF"/>
            <w:vAlign w:val="center"/>
          </w:tcPr>
          <w:p w14:paraId="394AF56E" w14:textId="77777777" w:rsidR="00C37268" w:rsidRPr="001872E1" w:rsidRDefault="00C37268" w:rsidP="006064D2">
            <w:pPr>
              <w:pStyle w:val="BodyText"/>
              <w:spacing w:before="40" w:after="20"/>
              <w:jc w:val="center"/>
              <w:rPr>
                <w:rFonts w:ascii="Arial Narrow" w:hAnsi="Arial Narrow"/>
                <w:b/>
                <w:sz w:val="16"/>
                <w:szCs w:val="16"/>
              </w:rPr>
            </w:pPr>
            <w:r w:rsidRPr="001872E1">
              <w:rPr>
                <w:rFonts w:ascii="Arial Narrow" w:hAnsi="Arial Narrow"/>
                <w:b/>
                <w:sz w:val="16"/>
                <w:szCs w:val="16"/>
              </w:rPr>
              <w:t>MINIMUM LIMITS</w:t>
            </w:r>
          </w:p>
        </w:tc>
      </w:tr>
      <w:tr w:rsidR="00C37268" w:rsidRPr="001872E1" w14:paraId="6A95EA1B" w14:textId="77777777" w:rsidTr="006064D2">
        <w:trPr>
          <w:cantSplit/>
          <w:jc w:val="center"/>
        </w:trPr>
        <w:tc>
          <w:tcPr>
            <w:tcW w:w="450" w:type="dxa"/>
          </w:tcPr>
          <w:p w14:paraId="6A4169C4" w14:textId="77777777" w:rsidR="00C37268" w:rsidRPr="001872E1" w:rsidRDefault="00C37268" w:rsidP="006064D2">
            <w:pPr>
              <w:pStyle w:val="BodyText"/>
              <w:spacing w:before="40"/>
              <w:rPr>
                <w:rFonts w:ascii="Arial Narrow" w:hAnsi="Arial Narrow"/>
                <w:b/>
                <w:sz w:val="16"/>
                <w:szCs w:val="16"/>
              </w:rPr>
            </w:pPr>
            <w:r w:rsidRPr="001872E1">
              <w:rPr>
                <w:rFonts w:ascii="Arial Narrow" w:hAnsi="Arial Narrow"/>
                <w:b/>
                <w:sz w:val="16"/>
                <w:szCs w:val="16"/>
              </w:rPr>
              <w:t>A</w:t>
            </w:r>
          </w:p>
        </w:tc>
        <w:tc>
          <w:tcPr>
            <w:tcW w:w="5955" w:type="dxa"/>
          </w:tcPr>
          <w:p w14:paraId="6A838142" w14:textId="77777777" w:rsidR="00C37268" w:rsidRPr="001872E1" w:rsidRDefault="00C37268" w:rsidP="006064D2">
            <w:pPr>
              <w:pStyle w:val="BodyText"/>
              <w:spacing w:before="40"/>
              <w:rPr>
                <w:rFonts w:ascii="Arial Narrow" w:hAnsi="Arial Narrow"/>
                <w:b/>
                <w:sz w:val="16"/>
                <w:szCs w:val="16"/>
              </w:rPr>
            </w:pPr>
            <w:r w:rsidRPr="001872E1">
              <w:rPr>
                <w:rFonts w:ascii="Arial Narrow" w:hAnsi="Arial Narrow"/>
                <w:b/>
                <w:sz w:val="16"/>
                <w:szCs w:val="16"/>
              </w:rPr>
              <w:t>Commercial General Liability</w:t>
            </w:r>
          </w:p>
          <w:p w14:paraId="5202A0E2" w14:textId="77777777" w:rsidR="00C37268" w:rsidRPr="001872E1" w:rsidRDefault="00C37268" w:rsidP="006064D2">
            <w:pPr>
              <w:pStyle w:val="BodyText"/>
              <w:rPr>
                <w:rFonts w:ascii="Arial Narrow" w:hAnsi="Arial Narrow"/>
                <w:sz w:val="16"/>
                <w:szCs w:val="16"/>
              </w:rPr>
            </w:pPr>
            <w:r w:rsidRPr="001872E1">
              <w:rPr>
                <w:rFonts w:ascii="Arial Narrow" w:hAnsi="Arial Narrow"/>
                <w:sz w:val="16"/>
                <w:szCs w:val="16"/>
              </w:rPr>
              <w:t>Premises Liability; Products and Completed Operations; Contractual Liability; Personal Injury and Advertising Liability</w:t>
            </w:r>
          </w:p>
        </w:tc>
        <w:tc>
          <w:tcPr>
            <w:tcW w:w="4030" w:type="dxa"/>
          </w:tcPr>
          <w:p w14:paraId="49E2EB1F" w14:textId="77777777" w:rsidR="00C37268" w:rsidRPr="001872E1" w:rsidRDefault="00C37268" w:rsidP="006064D2">
            <w:pPr>
              <w:pStyle w:val="BodyText"/>
              <w:spacing w:before="40"/>
              <w:rPr>
                <w:rFonts w:ascii="Arial Narrow" w:hAnsi="Arial Narrow"/>
                <w:sz w:val="16"/>
                <w:szCs w:val="16"/>
              </w:rPr>
            </w:pPr>
            <w:r w:rsidRPr="001872E1">
              <w:rPr>
                <w:rFonts w:ascii="Arial Narrow" w:hAnsi="Arial Narrow"/>
                <w:sz w:val="16"/>
                <w:szCs w:val="16"/>
              </w:rPr>
              <w:t>$1,000,000 per occurrence (CSL)</w:t>
            </w:r>
          </w:p>
          <w:p w14:paraId="2162E91E" w14:textId="77777777" w:rsidR="00C37268" w:rsidRPr="001872E1" w:rsidRDefault="00C37268" w:rsidP="006064D2">
            <w:pPr>
              <w:pStyle w:val="BodyText"/>
              <w:rPr>
                <w:rFonts w:ascii="Arial Narrow" w:hAnsi="Arial Narrow"/>
                <w:sz w:val="16"/>
                <w:szCs w:val="16"/>
              </w:rPr>
            </w:pPr>
            <w:r w:rsidRPr="001872E1">
              <w:rPr>
                <w:rFonts w:ascii="Arial Narrow" w:hAnsi="Arial Narrow"/>
                <w:sz w:val="16"/>
                <w:szCs w:val="16"/>
              </w:rPr>
              <w:t>Bodily Injury and Property Damage</w:t>
            </w:r>
          </w:p>
        </w:tc>
      </w:tr>
      <w:tr w:rsidR="00C37268" w:rsidRPr="001872E1" w14:paraId="3300570F" w14:textId="77777777" w:rsidTr="006064D2">
        <w:trPr>
          <w:cantSplit/>
          <w:jc w:val="center"/>
        </w:trPr>
        <w:tc>
          <w:tcPr>
            <w:tcW w:w="450" w:type="dxa"/>
          </w:tcPr>
          <w:p w14:paraId="1442EF38" w14:textId="77777777" w:rsidR="00C37268" w:rsidRPr="001872E1" w:rsidRDefault="00C37268" w:rsidP="006064D2">
            <w:pPr>
              <w:pStyle w:val="BodyText"/>
              <w:spacing w:before="40"/>
              <w:rPr>
                <w:rFonts w:ascii="Arial Narrow" w:hAnsi="Arial Narrow"/>
                <w:b/>
                <w:sz w:val="16"/>
                <w:szCs w:val="16"/>
              </w:rPr>
            </w:pPr>
            <w:r w:rsidRPr="001872E1">
              <w:rPr>
                <w:rFonts w:ascii="Arial Narrow" w:hAnsi="Arial Narrow"/>
                <w:b/>
                <w:sz w:val="16"/>
                <w:szCs w:val="16"/>
              </w:rPr>
              <w:t>B</w:t>
            </w:r>
          </w:p>
        </w:tc>
        <w:tc>
          <w:tcPr>
            <w:tcW w:w="5955" w:type="dxa"/>
          </w:tcPr>
          <w:p w14:paraId="66DFEFEA" w14:textId="77777777" w:rsidR="00C37268" w:rsidRPr="001872E1" w:rsidRDefault="00C37268" w:rsidP="006064D2">
            <w:pPr>
              <w:pStyle w:val="BodyText"/>
              <w:spacing w:before="40"/>
              <w:rPr>
                <w:rFonts w:ascii="Arial Narrow" w:hAnsi="Arial Narrow"/>
                <w:b/>
                <w:sz w:val="16"/>
                <w:szCs w:val="16"/>
              </w:rPr>
            </w:pPr>
            <w:r w:rsidRPr="001872E1">
              <w:rPr>
                <w:rFonts w:ascii="Arial Narrow" w:hAnsi="Arial Narrow"/>
                <w:b/>
                <w:sz w:val="16"/>
                <w:szCs w:val="16"/>
              </w:rPr>
              <w:t>Commercial or Business Automobile Liability</w:t>
            </w:r>
          </w:p>
          <w:p w14:paraId="3803C32B" w14:textId="77777777" w:rsidR="00C37268" w:rsidRPr="001872E1" w:rsidRDefault="00C37268" w:rsidP="006064D2">
            <w:pPr>
              <w:pStyle w:val="BodyText"/>
              <w:rPr>
                <w:rFonts w:ascii="Arial Narrow" w:hAnsi="Arial Narrow"/>
                <w:sz w:val="16"/>
                <w:szCs w:val="16"/>
              </w:rPr>
            </w:pPr>
            <w:r w:rsidRPr="001872E1">
              <w:rPr>
                <w:rFonts w:ascii="Arial Narrow" w:hAnsi="Arial Narrow"/>
                <w:sz w:val="16"/>
                <w:szCs w:val="16"/>
              </w:rPr>
              <w:t>All owned vehicles hired or leased vehicles, non-owned, borrowed and permissive uses.  Personal Automobile Liability when extended to cover your business is acceptable for individual contractors with no transportation or hauling related activities</w:t>
            </w:r>
          </w:p>
        </w:tc>
        <w:tc>
          <w:tcPr>
            <w:tcW w:w="4030" w:type="dxa"/>
          </w:tcPr>
          <w:p w14:paraId="03631653" w14:textId="77777777" w:rsidR="00C37268" w:rsidRPr="001872E1" w:rsidRDefault="00C37268" w:rsidP="006064D2">
            <w:pPr>
              <w:pStyle w:val="BodyText"/>
              <w:spacing w:before="40"/>
              <w:rPr>
                <w:rFonts w:ascii="Arial Narrow" w:hAnsi="Arial Narrow"/>
                <w:sz w:val="16"/>
                <w:szCs w:val="16"/>
              </w:rPr>
            </w:pPr>
            <w:r w:rsidRPr="001872E1">
              <w:rPr>
                <w:rFonts w:ascii="Arial Narrow" w:hAnsi="Arial Narrow"/>
                <w:sz w:val="16"/>
                <w:szCs w:val="16"/>
              </w:rPr>
              <w:t>$1,000,000 per occurrence (CSL)</w:t>
            </w:r>
          </w:p>
          <w:p w14:paraId="0B5C2F7E" w14:textId="77777777" w:rsidR="00C37268" w:rsidRPr="001872E1" w:rsidRDefault="00C37268" w:rsidP="006064D2">
            <w:pPr>
              <w:pStyle w:val="BodyText"/>
              <w:rPr>
                <w:rFonts w:ascii="Arial Narrow" w:hAnsi="Arial Narrow"/>
                <w:sz w:val="16"/>
                <w:szCs w:val="16"/>
              </w:rPr>
            </w:pPr>
            <w:r w:rsidRPr="001872E1">
              <w:rPr>
                <w:rFonts w:ascii="Arial Narrow" w:hAnsi="Arial Narrow"/>
                <w:sz w:val="16"/>
                <w:szCs w:val="16"/>
              </w:rPr>
              <w:t>Any Auto or Hired and Non-Owned Autos</w:t>
            </w:r>
          </w:p>
          <w:p w14:paraId="6A96B73C" w14:textId="77777777" w:rsidR="00C37268" w:rsidRPr="001872E1" w:rsidRDefault="00C37268" w:rsidP="006064D2">
            <w:pPr>
              <w:pStyle w:val="BodyText"/>
              <w:rPr>
                <w:rFonts w:ascii="Arial Narrow" w:hAnsi="Arial Narrow"/>
                <w:sz w:val="16"/>
                <w:szCs w:val="16"/>
              </w:rPr>
            </w:pPr>
            <w:r w:rsidRPr="001872E1">
              <w:rPr>
                <w:rFonts w:ascii="Arial Narrow" w:hAnsi="Arial Narrow"/>
                <w:sz w:val="16"/>
                <w:szCs w:val="16"/>
              </w:rPr>
              <w:t>Bodily Injury and Property Damage</w:t>
            </w:r>
          </w:p>
        </w:tc>
      </w:tr>
      <w:tr w:rsidR="00C37268" w:rsidRPr="001872E1" w14:paraId="5B941C3D" w14:textId="77777777" w:rsidTr="006064D2">
        <w:trPr>
          <w:cantSplit/>
          <w:jc w:val="center"/>
        </w:trPr>
        <w:tc>
          <w:tcPr>
            <w:tcW w:w="450" w:type="dxa"/>
          </w:tcPr>
          <w:p w14:paraId="2F18A142" w14:textId="77777777" w:rsidR="00C37268" w:rsidRPr="001872E1" w:rsidRDefault="00C37268" w:rsidP="006064D2">
            <w:pPr>
              <w:pStyle w:val="BodyText"/>
              <w:spacing w:before="40"/>
              <w:rPr>
                <w:rFonts w:ascii="Arial Narrow" w:hAnsi="Arial Narrow"/>
                <w:b/>
                <w:sz w:val="16"/>
                <w:szCs w:val="16"/>
              </w:rPr>
            </w:pPr>
            <w:r w:rsidRPr="001872E1">
              <w:rPr>
                <w:rFonts w:ascii="Arial Narrow" w:hAnsi="Arial Narrow"/>
                <w:b/>
                <w:sz w:val="16"/>
                <w:szCs w:val="16"/>
              </w:rPr>
              <w:t>C</w:t>
            </w:r>
          </w:p>
        </w:tc>
        <w:tc>
          <w:tcPr>
            <w:tcW w:w="5955" w:type="dxa"/>
          </w:tcPr>
          <w:p w14:paraId="5EEF2D67" w14:textId="77777777" w:rsidR="00C37268" w:rsidRPr="001872E1" w:rsidRDefault="00C37268" w:rsidP="006064D2">
            <w:pPr>
              <w:pStyle w:val="BodyText"/>
              <w:spacing w:before="40"/>
              <w:rPr>
                <w:rFonts w:ascii="Arial Narrow" w:hAnsi="Arial Narrow"/>
                <w:b/>
                <w:sz w:val="16"/>
                <w:szCs w:val="16"/>
              </w:rPr>
            </w:pPr>
            <w:r w:rsidRPr="001872E1">
              <w:rPr>
                <w:rFonts w:ascii="Arial Narrow" w:hAnsi="Arial Narrow"/>
                <w:b/>
                <w:sz w:val="16"/>
                <w:szCs w:val="16"/>
              </w:rPr>
              <w:t>Workers’ Compensation (WC) and Employers Liability (EL)</w:t>
            </w:r>
          </w:p>
          <w:p w14:paraId="18ADACC0" w14:textId="77777777" w:rsidR="00C37268" w:rsidRPr="001872E1" w:rsidRDefault="00C37268" w:rsidP="006064D2">
            <w:pPr>
              <w:pStyle w:val="BodyText"/>
              <w:rPr>
                <w:rFonts w:ascii="Arial Narrow" w:hAnsi="Arial Narrow"/>
                <w:sz w:val="16"/>
                <w:szCs w:val="16"/>
              </w:rPr>
            </w:pPr>
            <w:r w:rsidRPr="001872E1">
              <w:rPr>
                <w:rFonts w:ascii="Arial Narrow" w:hAnsi="Arial Narrow"/>
                <w:sz w:val="16"/>
                <w:szCs w:val="16"/>
              </w:rPr>
              <w:t>As required by State of California</w:t>
            </w:r>
          </w:p>
          <w:p w14:paraId="59C8FD8B" w14:textId="77777777" w:rsidR="00C37268" w:rsidRPr="001872E1" w:rsidRDefault="00C37268" w:rsidP="006064D2">
            <w:pPr>
              <w:pStyle w:val="BodyText"/>
              <w:rPr>
                <w:rFonts w:ascii="Arial Narrow" w:hAnsi="Arial Narrow"/>
                <w:sz w:val="16"/>
                <w:szCs w:val="16"/>
              </w:rPr>
            </w:pPr>
          </w:p>
        </w:tc>
        <w:tc>
          <w:tcPr>
            <w:tcW w:w="4030" w:type="dxa"/>
          </w:tcPr>
          <w:p w14:paraId="0EB39564" w14:textId="77777777" w:rsidR="00C37268" w:rsidRPr="001872E1" w:rsidRDefault="00C37268" w:rsidP="006064D2">
            <w:pPr>
              <w:pStyle w:val="BodyText"/>
              <w:spacing w:before="40"/>
              <w:rPr>
                <w:rFonts w:ascii="Arial Narrow" w:hAnsi="Arial Narrow"/>
                <w:sz w:val="16"/>
                <w:szCs w:val="16"/>
              </w:rPr>
            </w:pPr>
            <w:r w:rsidRPr="001872E1">
              <w:rPr>
                <w:rFonts w:ascii="Arial Narrow" w:hAnsi="Arial Narrow"/>
                <w:sz w:val="16"/>
                <w:szCs w:val="16"/>
              </w:rPr>
              <w:t>WC:  Statutory Limits</w:t>
            </w:r>
          </w:p>
          <w:p w14:paraId="1A76D347" w14:textId="77777777" w:rsidR="00C37268" w:rsidRPr="001872E1" w:rsidRDefault="00C37268" w:rsidP="006064D2">
            <w:pPr>
              <w:pStyle w:val="BodyText"/>
              <w:rPr>
                <w:rFonts w:ascii="Arial Narrow" w:hAnsi="Arial Narrow"/>
                <w:sz w:val="16"/>
                <w:szCs w:val="16"/>
              </w:rPr>
            </w:pPr>
            <w:r w:rsidRPr="001872E1">
              <w:rPr>
                <w:rFonts w:ascii="Arial Narrow" w:hAnsi="Arial Narrow"/>
                <w:sz w:val="16"/>
                <w:szCs w:val="16"/>
              </w:rPr>
              <w:t>EL:  No less than $1,000,000 per accident for bodily injury or disease</w:t>
            </w:r>
          </w:p>
        </w:tc>
      </w:tr>
      <w:tr w:rsidR="00C37268" w:rsidRPr="001872E1" w14:paraId="3246B59C" w14:textId="77777777" w:rsidTr="006064D2">
        <w:trPr>
          <w:cantSplit/>
          <w:jc w:val="center"/>
        </w:trPr>
        <w:tc>
          <w:tcPr>
            <w:tcW w:w="450" w:type="dxa"/>
          </w:tcPr>
          <w:p w14:paraId="5C0C3B02" w14:textId="2D93EA2A" w:rsidR="00C37268" w:rsidRPr="001872E1" w:rsidRDefault="00C37268" w:rsidP="006064D2">
            <w:pPr>
              <w:pStyle w:val="BodyText"/>
              <w:spacing w:before="60"/>
              <w:rPr>
                <w:rFonts w:ascii="Arial Narrow" w:hAnsi="Arial Narrow"/>
                <w:b/>
                <w:sz w:val="16"/>
                <w:szCs w:val="16"/>
              </w:rPr>
            </w:pPr>
            <w:r>
              <w:rPr>
                <w:rFonts w:ascii="Arial Narrow" w:hAnsi="Arial Narrow"/>
                <w:b/>
                <w:sz w:val="16"/>
                <w:szCs w:val="16"/>
              </w:rPr>
              <w:t>D</w:t>
            </w:r>
          </w:p>
          <w:p w14:paraId="5C409650" w14:textId="77777777" w:rsidR="00C37268" w:rsidRPr="001872E1" w:rsidRDefault="00C37268" w:rsidP="006064D2">
            <w:pPr>
              <w:pStyle w:val="BodyText"/>
              <w:spacing w:before="60"/>
              <w:rPr>
                <w:rFonts w:ascii="Arial Narrow" w:hAnsi="Arial Narrow"/>
                <w:b/>
                <w:sz w:val="16"/>
                <w:szCs w:val="16"/>
              </w:rPr>
            </w:pPr>
          </w:p>
        </w:tc>
        <w:tc>
          <w:tcPr>
            <w:tcW w:w="9985" w:type="dxa"/>
            <w:gridSpan w:val="2"/>
          </w:tcPr>
          <w:p w14:paraId="34D36C0E" w14:textId="77777777" w:rsidR="00C37268" w:rsidRPr="001872E1" w:rsidRDefault="00C37268" w:rsidP="006064D2">
            <w:pPr>
              <w:pStyle w:val="BodyText"/>
              <w:spacing w:before="60"/>
              <w:rPr>
                <w:rFonts w:ascii="Arial Narrow" w:hAnsi="Arial Narrow"/>
                <w:sz w:val="16"/>
                <w:szCs w:val="16"/>
                <w:u w:val="single"/>
              </w:rPr>
            </w:pPr>
            <w:r w:rsidRPr="001872E1">
              <w:rPr>
                <w:rFonts w:ascii="Arial Narrow" w:hAnsi="Arial Narrow"/>
                <w:b/>
                <w:sz w:val="16"/>
                <w:szCs w:val="16"/>
                <w:u w:val="single"/>
              </w:rPr>
              <w:t>Endorsements and Conditions</w:t>
            </w:r>
            <w:r w:rsidRPr="001872E1">
              <w:rPr>
                <w:rFonts w:ascii="Arial Narrow" w:hAnsi="Arial Narrow"/>
                <w:sz w:val="16"/>
                <w:szCs w:val="16"/>
                <w:u w:val="single"/>
              </w:rPr>
              <w:t>:</w:t>
            </w:r>
          </w:p>
          <w:p w14:paraId="2DE52BA1" w14:textId="77777777" w:rsidR="00C37268" w:rsidRPr="001872E1" w:rsidRDefault="00C37268" w:rsidP="006064D2">
            <w:pPr>
              <w:pStyle w:val="BodyText"/>
              <w:rPr>
                <w:rFonts w:ascii="Arial Narrow" w:hAnsi="Arial Narrow"/>
                <w:sz w:val="16"/>
                <w:szCs w:val="16"/>
              </w:rPr>
            </w:pPr>
          </w:p>
          <w:p w14:paraId="4BC79176" w14:textId="77777777" w:rsidR="00C37268" w:rsidRDefault="00C37268" w:rsidP="00C37268">
            <w:pPr>
              <w:pStyle w:val="Heading3"/>
              <w:numPr>
                <w:ilvl w:val="0"/>
                <w:numId w:val="38"/>
              </w:numPr>
              <w:tabs>
                <w:tab w:val="num" w:pos="360"/>
              </w:tabs>
              <w:spacing w:after="80"/>
              <w:ind w:left="368" w:hanging="368"/>
              <w:jc w:val="left"/>
              <w:rPr>
                <w:rFonts w:ascii="Arial Narrow" w:hAnsi="Arial Narrow"/>
                <w:b w:val="0"/>
                <w:sz w:val="16"/>
                <w:szCs w:val="16"/>
              </w:rPr>
            </w:pPr>
            <w:r w:rsidRPr="001872E1">
              <w:rPr>
                <w:rFonts w:ascii="Arial Narrow" w:hAnsi="Arial Narrow"/>
                <w:sz w:val="16"/>
                <w:szCs w:val="16"/>
              </w:rPr>
              <w:t xml:space="preserve">ADDITIONAL INSURED: </w:t>
            </w:r>
            <w:r w:rsidRPr="001872E1">
              <w:rPr>
                <w:rFonts w:ascii="Arial Narrow" w:hAnsi="Arial Narrow"/>
                <w:b w:val="0"/>
                <w:caps w:val="0"/>
                <w:sz w:val="16"/>
                <w:szCs w:val="16"/>
              </w:rPr>
              <w:t xml:space="preserve">county of alameda, its board of supervisors, the individual members thereof, and all county officers, agents, employees, volunteers, and representatives are to be covered as additional insureds on the cg policy with respect to liability arising out of work or operations performed on behalf of the grantee general liability coverage can be provided in the form of an endorsement to the contractor’s insurance (at least as broad as iso form cg 20 10 11 85 or if not available, through the addition of </w:t>
            </w:r>
            <w:r w:rsidRPr="001872E1">
              <w:rPr>
                <w:rFonts w:ascii="Arial Narrow" w:hAnsi="Arial Narrow"/>
                <w:caps w:val="0"/>
                <w:sz w:val="16"/>
                <w:szCs w:val="16"/>
              </w:rPr>
              <w:t xml:space="preserve">both </w:t>
            </w:r>
            <w:r w:rsidRPr="001872E1">
              <w:rPr>
                <w:rFonts w:ascii="Arial Narrow" w:hAnsi="Arial Narrow"/>
                <w:b w:val="0"/>
                <w:caps w:val="0"/>
                <w:sz w:val="16"/>
                <w:szCs w:val="16"/>
              </w:rPr>
              <w:t xml:space="preserve">cg 20 10, cg 20 26, cg 20 33, or cg 20 38; </w:t>
            </w:r>
            <w:r w:rsidRPr="001872E1">
              <w:rPr>
                <w:rFonts w:ascii="Arial Narrow" w:hAnsi="Arial Narrow"/>
                <w:caps w:val="0"/>
                <w:sz w:val="16"/>
                <w:szCs w:val="16"/>
              </w:rPr>
              <w:t>and</w:t>
            </w:r>
            <w:r w:rsidRPr="001872E1">
              <w:rPr>
                <w:rFonts w:ascii="Arial Narrow" w:hAnsi="Arial Narrow"/>
                <w:b w:val="0"/>
                <w:caps w:val="0"/>
                <w:sz w:val="16"/>
                <w:szCs w:val="16"/>
              </w:rPr>
              <w:t xml:space="preserve"> cg 20 37 if a later edition is used). Auto policy shall contain or be endorsed to contain additional insured coverage for the county.</w:t>
            </w:r>
          </w:p>
          <w:p w14:paraId="42242AC4" w14:textId="77777777" w:rsidR="00C37268" w:rsidRDefault="00C37268" w:rsidP="00C37268">
            <w:pPr>
              <w:pStyle w:val="Heading3"/>
              <w:numPr>
                <w:ilvl w:val="0"/>
                <w:numId w:val="38"/>
              </w:numPr>
              <w:tabs>
                <w:tab w:val="num" w:pos="360"/>
              </w:tabs>
              <w:spacing w:after="80"/>
              <w:ind w:left="368" w:hanging="368"/>
              <w:jc w:val="left"/>
              <w:rPr>
                <w:rFonts w:ascii="Arial Narrow" w:hAnsi="Arial Narrow"/>
                <w:b w:val="0"/>
                <w:bCs/>
                <w:sz w:val="16"/>
                <w:szCs w:val="16"/>
              </w:rPr>
            </w:pPr>
            <w:r w:rsidRPr="00561040">
              <w:rPr>
                <w:rFonts w:ascii="Arial Narrow" w:hAnsi="Arial Narrow"/>
                <w:sz w:val="16"/>
                <w:szCs w:val="16"/>
              </w:rPr>
              <w:t>DURATION OF COVERAGE:</w:t>
            </w:r>
            <w:r w:rsidRPr="00561040">
              <w:rPr>
                <w:rFonts w:ascii="Arial Narrow" w:hAnsi="Arial Narrow"/>
                <w:b w:val="0"/>
                <w:bCs/>
                <w:sz w:val="16"/>
                <w:szCs w:val="16"/>
              </w:rPr>
              <w:t xml:space="preserve"> </w:t>
            </w:r>
            <w:r w:rsidRPr="00561040">
              <w:rPr>
                <w:rFonts w:ascii="Arial Narrow" w:hAnsi="Arial Narrow"/>
                <w:b w:val="0"/>
                <w:bCs/>
                <w:caps w:val="0"/>
                <w:snapToGrid w:val="0"/>
                <w:sz w:val="16"/>
                <w:szCs w:val="16"/>
              </w:rPr>
              <w:t>all required insurance shall be maintained during the entire term of the agreement. In addition, insurance policies and coverage(s) written on a claims-made basis shall be maintained and evidence of insurance must be provided during the entire term of the agreement and for at least five (5) years following the later of termination of the agreement and acceptance of all work provided under the agreement, with the retroactive date of said insurance (as may be applicable) concurrent with the commencement of activities pursuant to this agreement</w:t>
            </w:r>
            <w:r w:rsidRPr="00561040">
              <w:rPr>
                <w:rFonts w:ascii="Arial Narrow" w:hAnsi="Arial Narrow"/>
                <w:b w:val="0"/>
                <w:bCs/>
                <w:caps w:val="0"/>
                <w:sz w:val="16"/>
                <w:szCs w:val="16"/>
              </w:rPr>
              <w:t>. If coverage is cancelled or non-renewed, and not replaced with another claims-made policy form with a retroactive date prior to the contract effective date, the contractor must purchase “extended reporting” coverage for a minimum of five (5) years after completion of work.</w:t>
            </w:r>
          </w:p>
          <w:p w14:paraId="00898550" w14:textId="77777777" w:rsidR="00C37268" w:rsidRDefault="00C37268" w:rsidP="00C37268">
            <w:pPr>
              <w:pStyle w:val="Heading3"/>
              <w:numPr>
                <w:ilvl w:val="0"/>
                <w:numId w:val="38"/>
              </w:numPr>
              <w:tabs>
                <w:tab w:val="num" w:pos="360"/>
              </w:tabs>
              <w:spacing w:after="80"/>
              <w:ind w:left="368" w:hanging="368"/>
              <w:jc w:val="left"/>
              <w:rPr>
                <w:rFonts w:ascii="Arial Narrow" w:hAnsi="Arial Narrow"/>
                <w:b w:val="0"/>
                <w:bCs/>
                <w:sz w:val="16"/>
                <w:szCs w:val="16"/>
              </w:rPr>
            </w:pPr>
            <w:r w:rsidRPr="00561040">
              <w:rPr>
                <w:rFonts w:ascii="Arial Narrow" w:hAnsi="Arial Narrow"/>
                <w:sz w:val="16"/>
                <w:szCs w:val="16"/>
              </w:rPr>
              <w:t xml:space="preserve">REDUCTION OR LIMIT OF OBLIGATION:  </w:t>
            </w:r>
            <w:r w:rsidRPr="00561040">
              <w:rPr>
                <w:rFonts w:ascii="Arial Narrow" w:hAnsi="Arial Narrow"/>
                <w:b w:val="0"/>
                <w:bCs/>
                <w:sz w:val="16"/>
                <w:szCs w:val="16"/>
              </w:rPr>
              <w:t>A</w:t>
            </w:r>
            <w:r w:rsidRPr="00561040">
              <w:rPr>
                <w:rFonts w:ascii="Arial Narrow" w:hAnsi="Arial Narrow"/>
                <w:b w:val="0"/>
                <w:bCs/>
                <w:caps w:val="0"/>
                <w:sz w:val="16"/>
                <w:szCs w:val="16"/>
              </w:rPr>
              <w:t>ll insurance policies</w:t>
            </w:r>
            <w:r w:rsidRPr="00561040">
              <w:rPr>
                <w:rFonts w:ascii="Arial Narrow" w:hAnsi="Arial Narrow"/>
                <w:b w:val="0"/>
                <w:bCs/>
                <w:caps w:val="0"/>
                <w:spacing w:val="-2"/>
                <w:sz w:val="16"/>
                <w:szCs w:val="16"/>
              </w:rPr>
              <w:t xml:space="preserve">, including excess and umbrella insurance policies, shall be primary and non-contributory coverage at least as broad as iso cg 20 10 04 13 as respects the county, its officers, officials, employees, or volunteers.   </w:t>
            </w:r>
            <w:r w:rsidRPr="00561040">
              <w:rPr>
                <w:rFonts w:ascii="Arial Narrow" w:hAnsi="Arial Narrow"/>
                <w:b w:val="0"/>
                <w:bCs/>
                <w:caps w:val="0"/>
                <w:sz w:val="16"/>
                <w:szCs w:val="16"/>
              </w:rPr>
              <w:t>Any insurance or self-insurance maintained by the county, its officers, officials, employees, or volunteers shall be excess of the contractor’ insurance and shall not contribute with it. Pursuant to the provisions of this agreement insurance effected or procured by the contractor shall not reduce or limit contractor’s contractual obligation to indemnify and defend the indemnified parties.</w:t>
            </w:r>
          </w:p>
          <w:p w14:paraId="36CBF4F4" w14:textId="77777777" w:rsidR="00C37268" w:rsidRDefault="00C37268" w:rsidP="00C37268">
            <w:pPr>
              <w:pStyle w:val="Heading3"/>
              <w:numPr>
                <w:ilvl w:val="0"/>
                <w:numId w:val="38"/>
              </w:numPr>
              <w:tabs>
                <w:tab w:val="num" w:pos="360"/>
              </w:tabs>
              <w:spacing w:after="80"/>
              <w:ind w:left="368" w:hanging="368"/>
              <w:jc w:val="left"/>
              <w:rPr>
                <w:rFonts w:ascii="Arial Narrow" w:hAnsi="Arial Narrow"/>
                <w:b w:val="0"/>
                <w:bCs/>
                <w:sz w:val="16"/>
                <w:szCs w:val="16"/>
              </w:rPr>
            </w:pPr>
            <w:r w:rsidRPr="00561040">
              <w:rPr>
                <w:rFonts w:ascii="Arial Narrow" w:hAnsi="Arial Narrow"/>
                <w:sz w:val="16"/>
                <w:szCs w:val="16"/>
              </w:rPr>
              <w:t xml:space="preserve">INSURER FINANCIAL RATING:  </w:t>
            </w:r>
            <w:r w:rsidRPr="00561040">
              <w:rPr>
                <w:rFonts w:ascii="Arial Narrow" w:hAnsi="Arial Narrow"/>
                <w:b w:val="0"/>
                <w:bCs/>
                <w:caps w:val="0"/>
                <w:sz w:val="16"/>
                <w:szCs w:val="16"/>
              </w:rPr>
              <w:t>insurance shall be maintained through an insurer with an a.m. best rating of no less than a: vii or equivalent, shall be admitted to the state of California unless otherwise acceptable by risk management, and with deductible amounts acceptable to the county.  Acceptance of contractor’s insurance by county shall not relieve or decrease the liability of contractor hereunder. Self-insured retentions must be declared and approved.  Any deductible or self-insured retention amount or other similar obligation under the policies shall be the sole responsibility of the contractor. The policy language shall provide or be endorsed to provide, that the self –insured retention may be satisfied by either the named insured or county.</w:t>
            </w:r>
          </w:p>
          <w:p w14:paraId="4980F288" w14:textId="77777777" w:rsidR="00C37268" w:rsidRPr="00561040" w:rsidRDefault="00C37268" w:rsidP="00C37268">
            <w:pPr>
              <w:pStyle w:val="Heading3"/>
              <w:numPr>
                <w:ilvl w:val="0"/>
                <w:numId w:val="38"/>
              </w:numPr>
              <w:tabs>
                <w:tab w:val="num" w:pos="360"/>
              </w:tabs>
              <w:spacing w:after="80"/>
              <w:ind w:left="368" w:hanging="368"/>
              <w:jc w:val="left"/>
              <w:rPr>
                <w:rFonts w:ascii="Arial Narrow" w:hAnsi="Arial Narrow"/>
                <w:b w:val="0"/>
                <w:bCs/>
                <w:sz w:val="16"/>
                <w:szCs w:val="16"/>
              </w:rPr>
            </w:pPr>
            <w:r w:rsidRPr="00561040">
              <w:rPr>
                <w:rFonts w:ascii="Arial Narrow" w:hAnsi="Arial Narrow"/>
                <w:sz w:val="16"/>
                <w:szCs w:val="16"/>
              </w:rPr>
              <w:t xml:space="preserve">SUBCONTRACTORS:  </w:t>
            </w:r>
            <w:r w:rsidRPr="00561040">
              <w:rPr>
                <w:rFonts w:ascii="Arial Narrow" w:hAnsi="Arial Narrow"/>
                <w:b w:val="0"/>
                <w:caps w:val="0"/>
                <w:sz w:val="16"/>
                <w:szCs w:val="16"/>
              </w:rPr>
              <w:t>contractor shall include all subcontractors as an insured (covered party) under its policies or shall verify that the subcontractor, under its own policies and endorsements, has complied with the insurance requirements in this agreement, including this exhibit.</w:t>
            </w:r>
          </w:p>
          <w:p w14:paraId="72E5320E" w14:textId="77777777" w:rsidR="00C37268" w:rsidRPr="00561040" w:rsidRDefault="00C37268" w:rsidP="00C37268">
            <w:pPr>
              <w:pStyle w:val="Heading3"/>
              <w:numPr>
                <w:ilvl w:val="0"/>
                <w:numId w:val="38"/>
              </w:numPr>
              <w:tabs>
                <w:tab w:val="num" w:pos="360"/>
              </w:tabs>
              <w:spacing w:after="80"/>
              <w:ind w:left="368" w:hanging="368"/>
              <w:jc w:val="left"/>
              <w:rPr>
                <w:rFonts w:ascii="Arial Narrow" w:hAnsi="Arial Narrow"/>
                <w:b w:val="0"/>
                <w:bCs/>
                <w:sz w:val="16"/>
                <w:szCs w:val="16"/>
              </w:rPr>
            </w:pPr>
            <w:r w:rsidRPr="00561040">
              <w:rPr>
                <w:rFonts w:ascii="Arial Narrow" w:hAnsi="Arial Narrow"/>
                <w:sz w:val="16"/>
                <w:szCs w:val="16"/>
              </w:rPr>
              <w:t xml:space="preserve">JOINT VENTURES: </w:t>
            </w:r>
            <w:r w:rsidRPr="00561040">
              <w:rPr>
                <w:rFonts w:ascii="Arial Narrow" w:hAnsi="Arial Narrow"/>
                <w:b w:val="0"/>
                <w:bCs/>
                <w:caps w:val="0"/>
                <w:sz w:val="16"/>
                <w:szCs w:val="16"/>
              </w:rPr>
              <w:t>if contractor is an association, partnership or other joint business venture, required insurance shall be provided by one of the following methods:</w:t>
            </w:r>
          </w:p>
          <w:p w14:paraId="5DBE3D71" w14:textId="77777777" w:rsidR="00C37268" w:rsidRPr="001872E1" w:rsidRDefault="00C37268" w:rsidP="00C37268">
            <w:pPr>
              <w:numPr>
                <w:ilvl w:val="0"/>
                <w:numId w:val="36"/>
              </w:numPr>
              <w:tabs>
                <w:tab w:val="clear" w:pos="420"/>
                <w:tab w:val="num" w:pos="720"/>
              </w:tabs>
              <w:ind w:left="720" w:hanging="368"/>
              <w:rPr>
                <w:rFonts w:ascii="Arial Narrow" w:hAnsi="Arial Narrow"/>
                <w:sz w:val="16"/>
                <w:szCs w:val="16"/>
              </w:rPr>
            </w:pPr>
            <w:r w:rsidRPr="001872E1">
              <w:rPr>
                <w:rFonts w:ascii="Arial Narrow" w:hAnsi="Arial Narrow"/>
                <w:sz w:val="16"/>
                <w:szCs w:val="16"/>
              </w:rPr>
              <w:t>Separate insurance policies issued for each individual entity, with each entity included as a “Named Insured” (covered party), or at minimum named as an “Additional Insured” on the other’s policies. Coverage shall be at least as broad as in the ISO Forms named above.</w:t>
            </w:r>
          </w:p>
          <w:p w14:paraId="664809B7" w14:textId="77777777" w:rsidR="00C37268" w:rsidRPr="00561040" w:rsidRDefault="00C37268" w:rsidP="00C37268">
            <w:pPr>
              <w:pStyle w:val="BodyText"/>
              <w:numPr>
                <w:ilvl w:val="0"/>
                <w:numId w:val="37"/>
              </w:numPr>
              <w:ind w:left="720" w:hanging="368"/>
              <w:rPr>
                <w:rFonts w:ascii="Arial Narrow" w:hAnsi="Arial Narrow"/>
                <w:sz w:val="16"/>
                <w:szCs w:val="16"/>
              </w:rPr>
            </w:pPr>
            <w:r w:rsidRPr="001872E1">
              <w:rPr>
                <w:rFonts w:ascii="Arial Narrow" w:hAnsi="Arial Narrow"/>
                <w:sz w:val="16"/>
                <w:szCs w:val="16"/>
              </w:rPr>
              <w:t>Joint insurance program with the association, partnership or other joint business venture included as a “Named Insured”.</w:t>
            </w:r>
          </w:p>
          <w:p w14:paraId="74A9A05F" w14:textId="77777777" w:rsidR="00C37268" w:rsidRDefault="00C37268" w:rsidP="00C37268">
            <w:pPr>
              <w:pStyle w:val="ListParagraph"/>
              <w:numPr>
                <w:ilvl w:val="0"/>
                <w:numId w:val="38"/>
              </w:numPr>
              <w:spacing w:after="80"/>
              <w:ind w:left="368"/>
              <w:rPr>
                <w:rFonts w:ascii="Arial Narrow" w:hAnsi="Arial Narrow"/>
                <w:sz w:val="16"/>
                <w:szCs w:val="16"/>
              </w:rPr>
            </w:pPr>
            <w:r w:rsidRPr="00561040">
              <w:rPr>
                <w:rFonts w:ascii="Arial Narrow" w:hAnsi="Arial Narrow"/>
                <w:b/>
                <w:sz w:val="16"/>
                <w:szCs w:val="16"/>
              </w:rPr>
              <w:t xml:space="preserve">CANCELLATION OF INSURANCE: </w:t>
            </w:r>
            <w:r w:rsidRPr="00561040">
              <w:rPr>
                <w:rFonts w:ascii="Arial Narrow" w:hAnsi="Arial Narrow"/>
                <w:sz w:val="16"/>
                <w:szCs w:val="16"/>
              </w:rPr>
              <w:t>Each insurance policy required above shall provide that coverage shall not be cancelled, except with notice of cancellation provided to the County in accordance with policy terms and conditions.</w:t>
            </w:r>
          </w:p>
          <w:p w14:paraId="2A7A561F" w14:textId="77777777" w:rsidR="00C37268" w:rsidRPr="00561040" w:rsidRDefault="00C37268" w:rsidP="00C37268">
            <w:pPr>
              <w:pStyle w:val="ListParagraph"/>
              <w:numPr>
                <w:ilvl w:val="0"/>
                <w:numId w:val="38"/>
              </w:numPr>
              <w:spacing w:after="80"/>
              <w:ind w:left="368"/>
              <w:rPr>
                <w:rFonts w:ascii="Arial Narrow" w:hAnsi="Arial Narrow"/>
                <w:sz w:val="16"/>
                <w:szCs w:val="16"/>
              </w:rPr>
            </w:pPr>
            <w:r w:rsidRPr="00561040">
              <w:rPr>
                <w:rFonts w:ascii="Arial Narrow" w:hAnsi="Arial Narrow"/>
                <w:b/>
                <w:sz w:val="16"/>
                <w:szCs w:val="16"/>
              </w:rPr>
              <w:t>CERTIFICATE OF INSURANCE</w:t>
            </w:r>
            <w:r w:rsidRPr="00561040">
              <w:rPr>
                <w:rFonts w:ascii="Arial Narrow" w:hAnsi="Arial Narrow"/>
                <w:sz w:val="16"/>
                <w:szCs w:val="16"/>
              </w:rPr>
              <w:t>: Before commencing operations under this Agreement, Contractor shall provide Certificate(s) of insurance and applicable insurance endorsements as set forth in the provisions of this Agreement and this Exhibit C, in forms satisfactory to County, evidencing that all required insurance coverage is in effect. However, failure to obtain the required documents prior to the work beginning shall not waive the Contactor’s obligation to provide them.  The County reserves the right to require the Contractor to provide complete, certified copies of all required insurance policies, including endorsements required by these specifications, at any time.</w:t>
            </w:r>
          </w:p>
        </w:tc>
      </w:tr>
    </w:tbl>
    <w:p w14:paraId="5DB1ED0C" w14:textId="77777777" w:rsidR="00C37268" w:rsidRPr="001872E1" w:rsidRDefault="00C37268" w:rsidP="00C37268">
      <w:pPr>
        <w:pStyle w:val="BodyText"/>
        <w:spacing w:before="80"/>
        <w:ind w:left="-274"/>
        <w:rPr>
          <w:sz w:val="16"/>
          <w:szCs w:val="16"/>
        </w:rPr>
      </w:pPr>
      <w:r w:rsidRPr="001872E1">
        <w:rPr>
          <w:rFonts w:ascii="Arial Narrow" w:hAnsi="Arial Narrow"/>
          <w:sz w:val="16"/>
          <w:szCs w:val="16"/>
        </w:rPr>
        <w:t>Certificate C-1</w:t>
      </w:r>
      <w:r w:rsidRPr="001872E1">
        <w:rPr>
          <w:rFonts w:ascii="Arial Narrow" w:hAnsi="Arial Narrow"/>
          <w:sz w:val="16"/>
          <w:szCs w:val="16"/>
        </w:rPr>
        <w:tab/>
      </w:r>
      <w:r w:rsidRPr="001872E1">
        <w:rPr>
          <w:rFonts w:ascii="Arial Narrow" w:hAnsi="Arial Narrow"/>
          <w:sz w:val="16"/>
          <w:szCs w:val="16"/>
        </w:rPr>
        <w:tab/>
      </w:r>
      <w:r w:rsidRPr="001872E1">
        <w:rPr>
          <w:rFonts w:ascii="Arial Narrow" w:hAnsi="Arial Narrow"/>
          <w:sz w:val="16"/>
          <w:szCs w:val="16"/>
        </w:rPr>
        <w:tab/>
      </w:r>
      <w:r w:rsidRPr="001872E1">
        <w:rPr>
          <w:rFonts w:ascii="Arial Narrow" w:hAnsi="Arial Narrow"/>
          <w:sz w:val="16"/>
          <w:szCs w:val="16"/>
        </w:rPr>
        <w:tab/>
      </w:r>
      <w:r w:rsidRPr="001872E1">
        <w:rPr>
          <w:rFonts w:ascii="Arial Narrow" w:hAnsi="Arial Narrow"/>
          <w:sz w:val="16"/>
          <w:szCs w:val="16"/>
        </w:rPr>
        <w:tab/>
      </w:r>
      <w:r w:rsidRPr="001872E1">
        <w:rPr>
          <w:rFonts w:ascii="Arial Narrow" w:hAnsi="Arial Narrow"/>
          <w:sz w:val="16"/>
          <w:szCs w:val="16"/>
        </w:rPr>
        <w:tab/>
        <w:t xml:space="preserve">                   Page 1 of 1</w:t>
      </w:r>
      <w:r w:rsidRPr="001872E1">
        <w:rPr>
          <w:rFonts w:ascii="Arial Narrow" w:hAnsi="Arial Narrow"/>
          <w:sz w:val="16"/>
          <w:szCs w:val="16"/>
        </w:rPr>
        <w:tab/>
      </w:r>
      <w:r w:rsidRPr="001872E1">
        <w:rPr>
          <w:rFonts w:ascii="Arial Narrow" w:hAnsi="Arial Narrow"/>
          <w:sz w:val="16"/>
          <w:szCs w:val="16"/>
        </w:rPr>
        <w:tab/>
      </w:r>
      <w:r w:rsidRPr="001872E1">
        <w:rPr>
          <w:rFonts w:ascii="Arial Narrow" w:hAnsi="Arial Narrow"/>
          <w:sz w:val="16"/>
          <w:szCs w:val="16"/>
        </w:rPr>
        <w:tab/>
      </w:r>
      <w:r w:rsidRPr="001872E1">
        <w:rPr>
          <w:rFonts w:ascii="Arial Narrow" w:hAnsi="Arial Narrow"/>
          <w:sz w:val="16"/>
          <w:szCs w:val="16"/>
        </w:rPr>
        <w:tab/>
        <w:t xml:space="preserve">      Form 2001-1 (Rev. 03/31/20)</w:t>
      </w:r>
    </w:p>
    <w:p w14:paraId="6307ABCE" w14:textId="0DDFDB3A" w:rsidR="00F43F6A" w:rsidRDefault="00F43F6A" w:rsidP="00F43F6A">
      <w:pPr>
        <w:rPr>
          <w:rFonts w:ascii="Calibri" w:hAnsi="Calibri"/>
          <w:b/>
          <w:caps/>
          <w:noProof/>
          <w:sz w:val="44"/>
        </w:rPr>
      </w:pPr>
    </w:p>
    <w:sectPr w:rsidR="00F43F6A" w:rsidSect="00E23A64">
      <w:headerReference w:type="default" r:id="rId78"/>
      <w:footerReference w:type="default" r:id="rId79"/>
      <w:headerReference w:type="first" r:id="rId80"/>
      <w:footerReference w:type="first" r:id="rId81"/>
      <w:pgSz w:w="12240" w:h="15840" w:code="1"/>
      <w:pgMar w:top="1440" w:right="1080" w:bottom="1170" w:left="1080" w:header="288" w:footer="61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A92F" w14:textId="77777777" w:rsidR="00A76B92" w:rsidRDefault="00A76B92">
      <w:r>
        <w:separator/>
      </w:r>
    </w:p>
  </w:endnote>
  <w:endnote w:type="continuationSeparator" w:id="0">
    <w:p w14:paraId="5E89D278" w14:textId="77777777" w:rsidR="00A76B92" w:rsidRDefault="00A76B92">
      <w:r>
        <w:continuationSeparator/>
      </w:r>
    </w:p>
  </w:endnote>
  <w:endnote w:type="continuationNotice" w:id="1">
    <w:p w14:paraId="61E5C143" w14:textId="77777777" w:rsidR="00CB0309" w:rsidRDefault="00CB0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EAA3" w14:textId="1E887008" w:rsidR="00466C68" w:rsidRDefault="00466C68" w:rsidP="00466C68">
    <w:pPr>
      <w:jc w:val="right"/>
      <w:rPr>
        <w:rFonts w:ascii="Calibri" w:hAnsi="Calibri" w:cs="Calibri"/>
        <w:sz w:val="20"/>
      </w:rPr>
    </w:pPr>
    <w:r>
      <w:rPr>
        <w:rFonts w:ascii="Calibri" w:hAnsi="Calibri" w:cs="Calibri"/>
        <w:sz w:val="20"/>
      </w:rPr>
      <w:t xml:space="preserve">IRFP </w:t>
    </w:r>
    <w:r w:rsidRPr="00C64B38">
      <w:rPr>
        <w:rFonts w:ascii="Calibri" w:hAnsi="Calibri" w:cs="Calibri"/>
        <w:sz w:val="20"/>
      </w:rPr>
      <w:t>No. 90</w:t>
    </w:r>
    <w:r w:rsidR="00C34277" w:rsidRPr="00C64B38">
      <w:rPr>
        <w:rFonts w:ascii="Calibri" w:hAnsi="Calibri" w:cs="Calibri"/>
        <w:sz w:val="20"/>
      </w:rPr>
      <w:t>2376</w:t>
    </w:r>
  </w:p>
  <w:p w14:paraId="26776DF8" w14:textId="31B58794" w:rsidR="00466C68" w:rsidRPr="00BE2FD2" w:rsidRDefault="00466C68" w:rsidP="00466C68">
    <w:pPr>
      <w:jc w:val="right"/>
      <w:rPr>
        <w:rFonts w:ascii="Calibri" w:hAnsi="Calibri" w:cs="Calibri"/>
        <w:sz w:val="20"/>
      </w:rPr>
    </w:pPr>
    <w:r>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Pr>
        <w:rFonts w:ascii="Calibri" w:hAnsi="Calibri" w:cs="Calibri"/>
        <w:noProof/>
        <w:sz w:val="20"/>
      </w:rPr>
      <w:t>6</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SECTIONPAGES  \# "0" \* Arabic  \* MERGEFORMAT </w:instrText>
    </w:r>
    <w:r>
      <w:rPr>
        <w:rFonts w:ascii="Calibri" w:hAnsi="Calibri" w:cs="Calibri"/>
        <w:sz w:val="20"/>
      </w:rPr>
      <w:fldChar w:fldCharType="separate"/>
    </w:r>
    <w:r w:rsidR="00625CF6">
      <w:rPr>
        <w:rFonts w:ascii="Calibri" w:hAnsi="Calibri" w:cs="Calibri"/>
        <w:noProof/>
        <w:sz w:val="20"/>
      </w:rPr>
      <w:t>3</w:t>
    </w:r>
    <w:r>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4DAC" w14:textId="59E49392" w:rsidR="00A238F8" w:rsidRDefault="00A238F8" w:rsidP="00466C68">
    <w:pPr>
      <w:pStyle w:val="Footer"/>
      <w:tabs>
        <w:tab w:val="clear" w:pos="4320"/>
        <w:tab w:val="clear" w:pos="8640"/>
        <w:tab w:val="right" w:pos="10800"/>
      </w:tabs>
      <w:jc w:val="right"/>
      <w:rPr>
        <w:rFonts w:asciiTheme="minorHAnsi" w:hAnsiTheme="minorHAnsi" w:cstheme="minorHAnsi"/>
        <w:sz w:val="20"/>
        <w:szCs w:val="14"/>
      </w:rPr>
    </w:pPr>
    <w:r>
      <w:rPr>
        <w:rFonts w:asciiTheme="minorHAnsi" w:hAnsiTheme="minorHAnsi" w:cstheme="minorHAnsi"/>
        <w:sz w:val="20"/>
        <w:szCs w:val="14"/>
      </w:rPr>
      <w:t xml:space="preserve">IRFP </w:t>
    </w:r>
    <w:r w:rsidR="00CE1BC8">
      <w:rPr>
        <w:rFonts w:asciiTheme="minorHAnsi" w:hAnsiTheme="minorHAnsi" w:cstheme="minorHAnsi"/>
        <w:sz w:val="20"/>
        <w:szCs w:val="14"/>
      </w:rPr>
      <w:t>Non-</w:t>
    </w:r>
    <w:r>
      <w:rPr>
        <w:rFonts w:asciiTheme="minorHAnsi" w:hAnsiTheme="minorHAnsi" w:cstheme="minorHAnsi"/>
        <w:sz w:val="20"/>
        <w:szCs w:val="14"/>
      </w:rPr>
      <w:t>Fed Procurement</w:t>
    </w:r>
  </w:p>
  <w:p w14:paraId="5C317C8D" w14:textId="49E7AFD9" w:rsidR="00A238F8" w:rsidRPr="00086F7F" w:rsidRDefault="00A238F8" w:rsidP="00A238F8">
    <w:pPr>
      <w:pStyle w:val="Footer"/>
      <w:tabs>
        <w:tab w:val="clear" w:pos="4320"/>
        <w:tab w:val="clear" w:pos="8640"/>
        <w:tab w:val="right" w:pos="10800"/>
      </w:tabs>
      <w:jc w:val="right"/>
      <w:rPr>
        <w:rFonts w:asciiTheme="minorHAnsi" w:hAnsiTheme="minorHAnsi" w:cstheme="minorHAnsi"/>
        <w:sz w:val="20"/>
        <w:szCs w:val="14"/>
      </w:rPr>
    </w:pPr>
    <w:r>
      <w:rPr>
        <w:rFonts w:asciiTheme="minorHAnsi" w:hAnsiTheme="minorHAnsi" w:cstheme="minorHAnsi"/>
        <w:sz w:val="20"/>
        <w:szCs w:val="14"/>
      </w:rPr>
      <w:t xml:space="preserve">Rev. </w:t>
    </w:r>
    <w:r w:rsidR="00BA55CF">
      <w:rPr>
        <w:rFonts w:asciiTheme="minorHAnsi" w:hAnsiTheme="minorHAnsi" w:cstheme="minorHAnsi"/>
        <w:sz w:val="20"/>
        <w:szCs w:val="14"/>
      </w:rPr>
      <w:t>8-31</w:t>
    </w:r>
    <w:r w:rsidR="00DF1249">
      <w:rPr>
        <w:rFonts w:asciiTheme="minorHAnsi" w:hAnsiTheme="minorHAnsi" w:cstheme="minorHAnsi"/>
        <w:sz w:val="20"/>
        <w:szCs w:val="14"/>
      </w:rPr>
      <w:t>-</w:t>
    </w:r>
    <w:r w:rsidR="008C71A1">
      <w:rPr>
        <w:rFonts w:asciiTheme="minorHAnsi" w:hAnsiTheme="minorHAnsi" w:cstheme="minorHAnsi"/>
        <w:sz w:val="20"/>
        <w:szCs w:val="14"/>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5ACC" w14:textId="77777777" w:rsidR="004D05F2" w:rsidRPr="00A85450" w:rsidRDefault="004D05F2" w:rsidP="002A42B5">
    <w:pPr>
      <w:jc w:val="center"/>
      <w:rPr>
        <w:rFonts w:ascii="Calibri" w:hAnsi="Calibri" w:cs="Calibri"/>
        <w:sz w:val="18"/>
        <w:szCs w:val="18"/>
      </w:rPr>
    </w:pPr>
  </w:p>
  <w:p w14:paraId="269337CD" w14:textId="0B8B8B92" w:rsidR="004D05F2" w:rsidRDefault="004D05F2" w:rsidP="004D397E">
    <w:pPr>
      <w:pStyle w:val="Footer"/>
      <w:tabs>
        <w:tab w:val="clear" w:pos="4320"/>
        <w:tab w:val="clear" w:pos="8640"/>
      </w:tabs>
      <w:jc w:val="right"/>
      <w:rPr>
        <w:rFonts w:ascii="Calibri" w:hAnsi="Calibri" w:cs="Calibri"/>
        <w:sz w:val="20"/>
      </w:rPr>
    </w:pPr>
    <w:r w:rsidRPr="009000A4">
      <w:rPr>
        <w:rFonts w:ascii="Calibri" w:hAnsi="Calibri" w:cs="Calibri"/>
        <w:sz w:val="20"/>
      </w:rPr>
      <w:t>Bid Response Packet Instructions</w:t>
    </w:r>
  </w:p>
  <w:p w14:paraId="03761BFC" w14:textId="5A0EEFC6" w:rsidR="00C63094" w:rsidRPr="00C63094" w:rsidRDefault="00C63094" w:rsidP="00C63094">
    <w:pPr>
      <w:jc w:val="right"/>
      <w:rPr>
        <w:rFonts w:ascii="Calibri" w:hAnsi="Calibri" w:cs="Calibri"/>
        <w:sz w:val="20"/>
        <w:szCs w:val="14"/>
      </w:rPr>
    </w:pPr>
    <w:r w:rsidRPr="00983DAC">
      <w:rPr>
        <w:rFonts w:ascii="Calibri" w:hAnsi="Calibri" w:cs="Calibri"/>
        <w:position w:val="8"/>
        <w:sz w:val="20"/>
      </w:rPr>
      <w:t xml:space="preserve">Page </w:t>
    </w:r>
    <w:r w:rsidRPr="00983DAC">
      <w:rPr>
        <w:rFonts w:ascii="Calibri" w:hAnsi="Calibri" w:cs="Calibri"/>
        <w:position w:val="8"/>
        <w:sz w:val="20"/>
      </w:rPr>
      <w:fldChar w:fldCharType="begin"/>
    </w:r>
    <w:r w:rsidRPr="00983DAC">
      <w:rPr>
        <w:rFonts w:ascii="Calibri" w:hAnsi="Calibri" w:cs="Calibri"/>
        <w:position w:val="8"/>
        <w:sz w:val="20"/>
      </w:rPr>
      <w:instrText xml:space="preserve"> PAGE </w:instrText>
    </w:r>
    <w:r w:rsidRPr="00983DAC">
      <w:rPr>
        <w:rFonts w:ascii="Calibri" w:hAnsi="Calibri" w:cs="Calibri"/>
        <w:position w:val="8"/>
        <w:sz w:val="20"/>
      </w:rPr>
      <w:fldChar w:fldCharType="separate"/>
    </w:r>
    <w:r>
      <w:rPr>
        <w:rFonts w:ascii="Calibri" w:hAnsi="Calibri" w:cs="Calibri"/>
        <w:position w:val="8"/>
        <w:sz w:val="20"/>
      </w:rPr>
      <w:t>1</w:t>
    </w:r>
    <w:r w:rsidRPr="00983DAC">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DD4AB9">
      <w:rPr>
        <w:rFonts w:ascii="Calibri" w:hAnsi="Calibri" w:cs="Calibri"/>
        <w:noProof/>
        <w:position w:val="8"/>
        <w:sz w:val="20"/>
      </w:rPr>
      <w:t>2</w:t>
    </w:r>
    <w:r>
      <w:rPr>
        <w:rFonts w:ascii="Calibri" w:hAnsi="Calibri" w:cs="Calibri"/>
        <w:position w:val="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0349" w14:textId="108BE167" w:rsidR="00C63094" w:rsidRDefault="00C63094" w:rsidP="00A238F8">
    <w:pPr>
      <w:pStyle w:val="Footer"/>
      <w:tabs>
        <w:tab w:val="clear" w:pos="4320"/>
        <w:tab w:val="clear" w:pos="8640"/>
        <w:tab w:val="right" w:pos="10800"/>
      </w:tabs>
      <w:jc w:val="right"/>
      <w:rPr>
        <w:rFonts w:asciiTheme="minorHAnsi" w:hAnsiTheme="minorHAnsi" w:cstheme="minorHAnsi"/>
        <w:sz w:val="20"/>
        <w:szCs w:val="14"/>
      </w:rPr>
    </w:pPr>
    <w:r>
      <w:rPr>
        <w:rFonts w:asciiTheme="minorHAnsi" w:hAnsiTheme="minorHAnsi" w:cstheme="minorHAnsi"/>
        <w:sz w:val="20"/>
        <w:szCs w:val="14"/>
      </w:rPr>
      <w:t>Bid Response Packet Instructions</w:t>
    </w:r>
  </w:p>
  <w:p w14:paraId="6152E9B5" w14:textId="01E84512" w:rsidR="00C63094" w:rsidRPr="00C63094" w:rsidRDefault="00C63094" w:rsidP="00C63094">
    <w:pPr>
      <w:jc w:val="right"/>
      <w:rPr>
        <w:rFonts w:ascii="Calibri" w:hAnsi="Calibri" w:cs="Calibri"/>
        <w:sz w:val="20"/>
        <w:szCs w:val="14"/>
      </w:rPr>
    </w:pPr>
    <w:r w:rsidRPr="00983DAC">
      <w:rPr>
        <w:rFonts w:ascii="Calibri" w:hAnsi="Calibri" w:cs="Calibri"/>
        <w:position w:val="8"/>
        <w:sz w:val="20"/>
      </w:rPr>
      <w:t xml:space="preserve">Page </w:t>
    </w:r>
    <w:r w:rsidRPr="00983DAC">
      <w:rPr>
        <w:rFonts w:ascii="Calibri" w:hAnsi="Calibri" w:cs="Calibri"/>
        <w:position w:val="8"/>
        <w:sz w:val="20"/>
      </w:rPr>
      <w:fldChar w:fldCharType="begin"/>
    </w:r>
    <w:r w:rsidRPr="00983DAC">
      <w:rPr>
        <w:rFonts w:ascii="Calibri" w:hAnsi="Calibri" w:cs="Calibri"/>
        <w:position w:val="8"/>
        <w:sz w:val="20"/>
      </w:rPr>
      <w:instrText xml:space="preserve"> PAGE </w:instrText>
    </w:r>
    <w:r w:rsidRPr="00983DAC">
      <w:rPr>
        <w:rFonts w:ascii="Calibri" w:hAnsi="Calibri" w:cs="Calibri"/>
        <w:position w:val="8"/>
        <w:sz w:val="20"/>
      </w:rPr>
      <w:fldChar w:fldCharType="separate"/>
    </w:r>
    <w:r>
      <w:rPr>
        <w:rFonts w:ascii="Calibri" w:hAnsi="Calibri" w:cs="Calibri"/>
        <w:position w:val="8"/>
        <w:sz w:val="20"/>
      </w:rPr>
      <w:t>1</w:t>
    </w:r>
    <w:r w:rsidRPr="00983DAC">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DD4AB9">
      <w:rPr>
        <w:rFonts w:ascii="Calibri" w:hAnsi="Calibri" w:cs="Calibri"/>
        <w:noProof/>
        <w:position w:val="8"/>
        <w:sz w:val="20"/>
      </w:rPr>
      <w:t>2</w:t>
    </w:r>
    <w:r>
      <w:rPr>
        <w:rFonts w:ascii="Calibri" w:hAnsi="Calibri" w:cs="Calibri"/>
        <w:position w:val="8"/>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71FE" w14:textId="7A79304F" w:rsidR="00CE1BC8" w:rsidRPr="001215F1" w:rsidRDefault="00CE1BC8" w:rsidP="00CE1BC8">
    <w:pPr>
      <w:pStyle w:val="Footer"/>
      <w:tabs>
        <w:tab w:val="clear" w:pos="4320"/>
        <w:tab w:val="clear" w:pos="8640"/>
      </w:tabs>
      <w:jc w:val="right"/>
      <w:rPr>
        <w:rFonts w:ascii="Calibri" w:hAnsi="Calibri" w:cs="Calibri"/>
        <w:color w:val="000000"/>
        <w:sz w:val="20"/>
      </w:rPr>
    </w:pPr>
    <w:r w:rsidRPr="001215F1">
      <w:rPr>
        <w:rFonts w:ascii="Calibri" w:hAnsi="Calibri" w:cs="Calibri"/>
        <w:color w:val="000000"/>
        <w:sz w:val="20"/>
      </w:rPr>
      <w:t xml:space="preserve">Bid Response Packet </w:t>
    </w:r>
    <w:r w:rsidRPr="001215F1">
      <w:rPr>
        <w:rFonts w:ascii="Calibri" w:hAnsi="Calibri" w:cs="Calibri"/>
        <w:sz w:val="20"/>
      </w:rPr>
      <w:t xml:space="preserve">– </w:t>
    </w:r>
    <w:r>
      <w:rPr>
        <w:rFonts w:ascii="Calibri" w:hAnsi="Calibri" w:cs="Calibri"/>
        <w:sz w:val="20"/>
      </w:rPr>
      <w:t>I</w:t>
    </w:r>
    <w:r w:rsidRPr="001215F1">
      <w:rPr>
        <w:rFonts w:ascii="Calibri" w:hAnsi="Calibri" w:cs="Calibri"/>
        <w:sz w:val="20"/>
      </w:rPr>
      <w:t>RFP</w:t>
    </w:r>
    <w:r w:rsidRPr="007E3A3D">
      <w:rPr>
        <w:rFonts w:ascii="Calibri" w:hAnsi="Calibri" w:cs="Calibri"/>
        <w:sz w:val="20"/>
      </w:rPr>
      <w:t xml:space="preserve"> No. </w:t>
    </w:r>
    <w:r w:rsidR="00773E73" w:rsidRPr="007E3A3D">
      <w:rPr>
        <w:rFonts w:ascii="Calibri" w:hAnsi="Calibri" w:cs="Calibri"/>
        <w:sz w:val="20"/>
      </w:rPr>
      <w:t>902376</w:t>
    </w:r>
    <w:r w:rsidRPr="007E3A3D">
      <w:rPr>
        <w:rFonts w:ascii="Calibri" w:hAnsi="Calibri" w:cs="Calibri"/>
        <w:sz w:val="20"/>
      </w:rPr>
      <w:t xml:space="preserve"> </w:t>
    </w:r>
  </w:p>
  <w:p w14:paraId="4CF369D1" w14:textId="2F1D4E8E" w:rsidR="009000A4" w:rsidRPr="00CE1BC8" w:rsidRDefault="00CE1BC8" w:rsidP="00CE1BC8">
    <w:pPr>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DD4AB9">
      <w:rPr>
        <w:rFonts w:ascii="Calibri" w:hAnsi="Calibri" w:cs="Calibri"/>
        <w:noProof/>
        <w:position w:val="8"/>
        <w:sz w:val="20"/>
      </w:rPr>
      <w:t>19</w:t>
    </w:r>
    <w:r>
      <w:rPr>
        <w:rFonts w:ascii="Calibri" w:hAnsi="Calibri" w:cs="Calibri"/>
        <w:position w:val="8"/>
        <w:sz w:val="20"/>
      </w:rPr>
      <w:fldChar w:fldCharType="end"/>
    </w:r>
    <w:r w:rsidRPr="001215F1">
      <w:rPr>
        <w:rFonts w:ascii="Calibri" w:hAnsi="Calibri" w:cs="Calibri"/>
        <w:sz w:val="20"/>
      </w:rPr>
      <w:t xml:space="preserve"> </w:t>
    </w:r>
    <w:r w:rsidRPr="001215F1">
      <w:rPr>
        <w:rFonts w:ascii="Calibri" w:hAnsi="Calibri" w:cs="Calibri"/>
        <w:sz w:val="20"/>
      </w:rPr>
      <w:sym w:font="Wingdings" w:char="F026"/>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8CFA" w14:textId="15427092" w:rsidR="00CB253A" w:rsidRPr="009000A4" w:rsidRDefault="00CB253A" w:rsidP="00A60AE6">
    <w:pPr>
      <w:tabs>
        <w:tab w:val="right" w:pos="10080"/>
      </w:tabs>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5095" w14:textId="77777777" w:rsidR="00A76B92" w:rsidRDefault="00A76B92">
      <w:r>
        <w:separator/>
      </w:r>
    </w:p>
  </w:footnote>
  <w:footnote w:type="continuationSeparator" w:id="0">
    <w:p w14:paraId="177C7BAD" w14:textId="77777777" w:rsidR="00A76B92" w:rsidRDefault="00A76B92">
      <w:r>
        <w:continuationSeparator/>
      </w:r>
    </w:p>
  </w:footnote>
  <w:footnote w:type="continuationNotice" w:id="1">
    <w:p w14:paraId="30EB440A" w14:textId="77777777" w:rsidR="00CB0309" w:rsidRDefault="00CB0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B0AC" w14:textId="77777777" w:rsidR="004D05F2" w:rsidRDefault="00625CF6">
    <w:pPr>
      <w:pStyle w:val="Header"/>
    </w:pPr>
    <w:r>
      <w:rPr>
        <w:noProof/>
      </w:rPr>
      <w:pict w14:anchorId="21AF8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1089" type="#_x0000_t75" style="position:absolute;margin-left:0;margin-top:0;width:319.5pt;height:319.5pt;z-index:-25165823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64E8" w14:textId="69600506" w:rsidR="004D05F2" w:rsidRDefault="004D05F2" w:rsidP="00466C68">
    <w:pPr>
      <w:pStyle w:val="Footer"/>
      <w:tabs>
        <w:tab w:val="clear" w:pos="4320"/>
        <w:tab w:val="center" w:pos="5130"/>
      </w:tabs>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9876" w14:textId="155E9DBA" w:rsidR="00E20272" w:rsidRPr="00E20272" w:rsidRDefault="00466C68" w:rsidP="00344825">
    <w:pPr>
      <w:pStyle w:val="Header"/>
      <w:jc w:val="center"/>
      <w:rPr>
        <w:rFonts w:ascii="Avenir Next LT Pro" w:hAnsi="Avenir Next LT Pro"/>
        <w:b/>
        <w:bCs/>
        <w:color w:val="7030A0"/>
        <w:sz w:val="20"/>
        <w:szCs w:val="14"/>
      </w:rPr>
    </w:pPr>
    <w:r w:rsidRPr="00E20272">
      <w:rPr>
        <w:rFonts w:ascii="Century Gothic" w:hAnsi="Century Gothic"/>
        <w:b/>
        <w:bCs/>
        <w:noProof/>
        <w:color w:val="7030A0"/>
        <w:spacing w:val="60"/>
        <w:sz w:val="52"/>
        <w:highlight w:val="yellow"/>
      </w:rPr>
      <w:drawing>
        <wp:anchor distT="0" distB="0" distL="114300" distR="114300" simplePos="0" relativeHeight="251658240" behindDoc="1" locked="0" layoutInCell="1" allowOverlap="1" wp14:anchorId="58221623" wp14:editId="355FCD8D">
          <wp:simplePos x="0" y="0"/>
          <wp:positionH relativeFrom="margin">
            <wp:posOffset>0</wp:posOffset>
          </wp:positionH>
          <wp:positionV relativeFrom="paragraph">
            <wp:posOffset>0</wp:posOffset>
          </wp:positionV>
          <wp:extent cx="794657" cy="794657"/>
          <wp:effectExtent l="0" t="0" r="5715" b="5715"/>
          <wp:wrapNone/>
          <wp:docPr id="23" name="Picture 2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r w:rsidR="00625CF6">
      <w:rPr>
        <w:b/>
        <w:bCs/>
        <w:noProof/>
        <w:color w:val="7030A0"/>
        <w:highlight w:val="yellow"/>
      </w:rPr>
      <w:pict w14:anchorId="668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1" o:spid="_x0000_s1088" type="#_x0000_t75" style="position:absolute;left:0;text-align:left;margin-left:0;margin-top:0;width:319.5pt;height:319.5pt;z-index:-251658239;mso-position-horizontal:center;mso-position-horizontal-relative:margin;mso-position-vertical:center;mso-position-vertical-relative:margin" o:allowincell="f">
          <v:imagedata r:id="rId2" o:title="county of alameda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E8A" w14:textId="6A3F0D84" w:rsidR="004D05F2" w:rsidRPr="000A03E2" w:rsidRDefault="004D05F2" w:rsidP="000A03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22D0" w14:textId="156E4186" w:rsidR="00C63094" w:rsidRPr="00C63094" w:rsidRDefault="00C63094" w:rsidP="00C63094">
    <w:pPr>
      <w:pStyle w:val="Header"/>
      <w:jc w:val="center"/>
      <w:rPr>
        <w:rFonts w:ascii="Avenir Next LT Pro" w:hAnsi="Avenir Next LT Pro"/>
        <w:b/>
        <w:bCs/>
        <w:color w:val="7030A0"/>
        <w:sz w:val="20"/>
        <w:szCs w:val="14"/>
        <w:highlight w:val="yellow"/>
      </w:rPr>
    </w:pPr>
    <w:r w:rsidRPr="00E20272">
      <w:rPr>
        <w:rFonts w:ascii="Century Gothic" w:hAnsi="Century Gothic"/>
        <w:b/>
        <w:bCs/>
        <w:noProof/>
        <w:color w:val="7030A0"/>
        <w:spacing w:val="60"/>
        <w:sz w:val="52"/>
        <w:highlight w:val="yellow"/>
      </w:rPr>
      <w:drawing>
        <wp:anchor distT="0" distB="0" distL="114300" distR="114300" simplePos="0" relativeHeight="251658244" behindDoc="1" locked="0" layoutInCell="1" allowOverlap="1" wp14:anchorId="061A6480" wp14:editId="3D8E3B4C">
          <wp:simplePos x="0" y="0"/>
          <wp:positionH relativeFrom="margin">
            <wp:posOffset>0</wp:posOffset>
          </wp:positionH>
          <wp:positionV relativeFrom="paragraph">
            <wp:posOffset>0</wp:posOffset>
          </wp:positionV>
          <wp:extent cx="794657" cy="794657"/>
          <wp:effectExtent l="0" t="0" r="5715" b="5715"/>
          <wp:wrapNone/>
          <wp:docPr id="2" name="Picture 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r w:rsidR="00625CF6">
      <w:rPr>
        <w:b/>
        <w:bCs/>
        <w:noProof/>
        <w:color w:val="7030A0"/>
        <w:highlight w:val="yellow"/>
      </w:rPr>
      <w:pict w14:anchorId="59823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0;text-align:left;margin-left:0;margin-top:0;width:319.5pt;height:319.5pt;z-index:-251658235;mso-position-horizontal:center;mso-position-horizontal-relative:margin;mso-position-vertical:center;mso-position-vertical-relative:margin" o:allowincell="f">
          <v:imagedata r:id="rId2" o:title="county of alameda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E210" w14:textId="683BE2EB" w:rsidR="00CE1BC8" w:rsidRPr="000A03E2" w:rsidRDefault="00CE1BC8" w:rsidP="000A03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42F2" w14:textId="17E4D2A6" w:rsidR="00466C68" w:rsidRDefault="006821A7">
    <w:pPr>
      <w:pStyle w:val="Header"/>
    </w:pPr>
    <w:r>
      <w:rPr>
        <w:noProof/>
      </w:rPr>
      <w:drawing>
        <wp:anchor distT="0" distB="0" distL="114300" distR="114300" simplePos="0" relativeHeight="251658243" behindDoc="1" locked="0" layoutInCell="0" allowOverlap="1" wp14:anchorId="60D7E446" wp14:editId="4071E785">
          <wp:simplePos x="0" y="0"/>
          <wp:positionH relativeFrom="margin">
            <wp:align>center</wp:align>
          </wp:positionH>
          <wp:positionV relativeFrom="margin">
            <wp:align>center</wp:align>
          </wp:positionV>
          <wp:extent cx="4057650" cy="4057650"/>
          <wp:effectExtent l="0" t="0" r="0" b="0"/>
          <wp:wrapNone/>
          <wp:docPr id="1912943677" name="Picture 191294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60C176B"/>
    <w:multiLevelType w:val="hybridMultilevel"/>
    <w:tmpl w:val="4642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D1D73"/>
    <w:multiLevelType w:val="hybridMultilevel"/>
    <w:tmpl w:val="3B80EF7C"/>
    <w:lvl w:ilvl="0" w:tplc="7A045034">
      <w:start w:val="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44FA3"/>
    <w:multiLevelType w:val="hybridMultilevel"/>
    <w:tmpl w:val="9C088A8C"/>
    <w:lvl w:ilvl="0" w:tplc="83909BB4">
      <w:start w:val="1"/>
      <w:numFmt w:val="upperLetter"/>
      <w:lvlText w:val="%1."/>
      <w:lvlJc w:val="left"/>
      <w:pPr>
        <w:ind w:left="720" w:hanging="360"/>
      </w:pPr>
      <w:rPr>
        <w:rFonts w:hint="default"/>
        <w:b w:val="0"/>
        <w:bCs/>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1CEE"/>
    <w:multiLevelType w:val="multilevel"/>
    <w:tmpl w:val="4150EB6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22"/>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0A0978"/>
    <w:multiLevelType w:val="hybridMultilevel"/>
    <w:tmpl w:val="F818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9380E"/>
    <w:multiLevelType w:val="hybridMultilevel"/>
    <w:tmpl w:val="3D2E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D717F"/>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84F20"/>
    <w:multiLevelType w:val="multilevel"/>
    <w:tmpl w:val="66A434F0"/>
    <w:lvl w:ilvl="0">
      <w:start w:val="1"/>
      <w:numFmt w:val="decimal"/>
      <w:lvlText w:val="%1."/>
      <w:lvlJc w:val="left"/>
      <w:pPr>
        <w:tabs>
          <w:tab w:val="num" w:pos="1080"/>
        </w:tabs>
        <w:ind w:left="1080" w:hanging="720"/>
      </w:pPr>
      <w:rPr>
        <w:rFonts w:hint="default"/>
        <w:sz w:val="24"/>
        <w:szCs w:val="24"/>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450"/>
        </w:tabs>
        <w:ind w:left="45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EE74497"/>
    <w:multiLevelType w:val="multilevel"/>
    <w:tmpl w:val="D76CC60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0"/>
        </w:tabs>
        <w:ind w:left="720" w:hanging="720"/>
      </w:pPr>
      <w:rPr>
        <w:rFonts w:asciiTheme="minorHAnsi" w:hAnsiTheme="minorHAnsi" w:cstheme="minorHAnsi" w:hint="default"/>
        <w:b w:val="0"/>
        <w:i w:val="0"/>
        <w:caps w:val="0"/>
        <w:strike w:val="0"/>
        <w:dstrike w:val="0"/>
        <w:vanish w:val="0"/>
        <w:color w:val="auto"/>
        <w:kern w:val="0"/>
        <w:sz w:val="24"/>
        <w:szCs w:val="24"/>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27FF0"/>
    <w:multiLevelType w:val="hybridMultilevel"/>
    <w:tmpl w:val="D0DAF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81FA4"/>
    <w:multiLevelType w:val="hybridMultilevel"/>
    <w:tmpl w:val="067A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060C6"/>
    <w:multiLevelType w:val="multilevel"/>
    <w:tmpl w:val="79BA3F6E"/>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620" w:hanging="720"/>
      </w:pPr>
      <w:rPr>
        <w:rFonts w:asciiTheme="minorHAnsi" w:hAnsiTheme="minorHAnsi" w:cstheme="minorHAnsi" w:hint="default"/>
        <w:b/>
        <w:bCs w:val="0"/>
        <w:i w:val="0"/>
        <w:caps w:val="0"/>
        <w:strike w:val="0"/>
        <w:dstrike w:val="0"/>
        <w:vanish w:val="0"/>
        <w:color w:val="000000"/>
        <w:kern w:val="0"/>
        <w:sz w:val="24"/>
        <w:szCs w:val="24"/>
        <w:u w:val="none"/>
        <w:vertAlign w:val="baseline"/>
      </w:rPr>
    </w:lvl>
    <w:lvl w:ilvl="2">
      <w:start w:val="1"/>
      <w:numFmt w:val="decimal"/>
      <w:lvlText w:val="%3."/>
      <w:lvlJc w:val="left"/>
      <w:pPr>
        <w:tabs>
          <w:tab w:val="num" w:pos="0"/>
        </w:tabs>
        <w:ind w:left="720" w:hanging="720"/>
      </w:pPr>
      <w:rPr>
        <w:rFonts w:asciiTheme="minorHAnsi" w:hAnsiTheme="minorHAnsi" w:cstheme="minorHAnsi" w:hint="default"/>
        <w:b w:val="0"/>
        <w:i w:val="0"/>
        <w:caps w:val="0"/>
        <w:strike w:val="0"/>
        <w:dstrike w:val="0"/>
        <w:vanish w:val="0"/>
        <w:color w:val="auto"/>
        <w:kern w:val="0"/>
        <w:sz w:val="24"/>
        <w:szCs w:val="24"/>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A142DE"/>
    <w:multiLevelType w:val="hybridMultilevel"/>
    <w:tmpl w:val="E4BEFC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703214"/>
    <w:multiLevelType w:val="hybridMultilevel"/>
    <w:tmpl w:val="8B106E18"/>
    <w:lvl w:ilvl="0" w:tplc="2D487CFE">
      <w:start w:val="1"/>
      <w:numFmt w:val="lowerLetter"/>
      <w:lvlText w:val="%1."/>
      <w:lvlJc w:val="left"/>
      <w:pPr>
        <w:ind w:left="720" w:hanging="360"/>
      </w:pPr>
      <w:rPr>
        <w:rFonts w:cs="Times New Roman"/>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C3155"/>
    <w:multiLevelType w:val="hybridMultilevel"/>
    <w:tmpl w:val="6A580808"/>
    <w:lvl w:ilvl="0" w:tplc="A09619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F6C3E"/>
    <w:multiLevelType w:val="hybridMultilevel"/>
    <w:tmpl w:val="74D23A7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74903FF0">
      <w:start w:val="1"/>
      <w:numFmt w:val="bullet"/>
      <w:lvlText w:val="-"/>
      <w:lvlJc w:val="left"/>
      <w:pPr>
        <w:ind w:left="3780" w:hanging="360"/>
      </w:pPr>
      <w:rPr>
        <w:rFonts w:ascii="Calibri" w:eastAsia="Times New Roman" w:hAnsi="Calibri" w:cs="Calibri"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B4D3CFE"/>
    <w:multiLevelType w:val="hybridMultilevel"/>
    <w:tmpl w:val="33AE0F4C"/>
    <w:lvl w:ilvl="0" w:tplc="02F0FF52">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B7F1B"/>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2D45BF"/>
    <w:multiLevelType w:val="hybridMultilevel"/>
    <w:tmpl w:val="EF1EDAC6"/>
    <w:lvl w:ilvl="0" w:tplc="64E4019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0249A"/>
    <w:multiLevelType w:val="hybridMultilevel"/>
    <w:tmpl w:val="0CE034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47868C3"/>
    <w:multiLevelType w:val="multilevel"/>
    <w:tmpl w:val="79BA3F6E"/>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620" w:hanging="720"/>
      </w:pPr>
      <w:rPr>
        <w:rFonts w:asciiTheme="minorHAnsi" w:hAnsiTheme="minorHAnsi" w:cstheme="minorHAnsi" w:hint="default"/>
        <w:b/>
        <w:bCs w:val="0"/>
        <w:i w:val="0"/>
        <w:caps w:val="0"/>
        <w:strike w:val="0"/>
        <w:dstrike w:val="0"/>
        <w:vanish w:val="0"/>
        <w:color w:val="000000"/>
        <w:kern w:val="0"/>
        <w:sz w:val="24"/>
        <w:szCs w:val="24"/>
        <w:u w:val="none"/>
        <w:vertAlign w:val="baseline"/>
      </w:rPr>
    </w:lvl>
    <w:lvl w:ilvl="2">
      <w:start w:val="1"/>
      <w:numFmt w:val="decimal"/>
      <w:lvlText w:val="%3."/>
      <w:lvlJc w:val="left"/>
      <w:pPr>
        <w:tabs>
          <w:tab w:val="num" w:pos="0"/>
        </w:tabs>
        <w:ind w:left="720" w:hanging="720"/>
      </w:pPr>
      <w:rPr>
        <w:rFonts w:asciiTheme="minorHAnsi" w:hAnsiTheme="minorHAnsi" w:cstheme="minorHAnsi" w:hint="default"/>
        <w:b w:val="0"/>
        <w:i w:val="0"/>
        <w:caps w:val="0"/>
        <w:strike w:val="0"/>
        <w:dstrike w:val="0"/>
        <w:vanish w:val="0"/>
        <w:color w:val="auto"/>
        <w:kern w:val="0"/>
        <w:sz w:val="24"/>
        <w:szCs w:val="24"/>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33682E"/>
    <w:multiLevelType w:val="multilevel"/>
    <w:tmpl w:val="4D02B4D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2C026D"/>
    <w:multiLevelType w:val="multilevel"/>
    <w:tmpl w:val="FE4E9478"/>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4"/>
        <w:vertAlign w:val="baseline"/>
      </w:rPr>
    </w:lvl>
    <w:lvl w:ilvl="3">
      <w:start w:val="1"/>
      <w:numFmt w:val="lowerLetter"/>
      <w:pStyle w:val="Itema"/>
      <w:lvlText w:val="%4."/>
      <w:lvlJc w:val="left"/>
      <w:pPr>
        <w:tabs>
          <w:tab w:val="num" w:pos="2160"/>
        </w:tabs>
        <w:ind w:left="2880" w:hanging="720"/>
      </w:pPr>
      <w:rPr>
        <w:rFonts w:ascii="Calibri" w:eastAsia="Times New Roman" w:hAnsi="Calibri" w:cs="Calibri"/>
        <w:b w:val="0"/>
        <w:i w:val="0"/>
        <w:caps w:val="0"/>
        <w:strike w:val="0"/>
        <w:dstrike w:val="0"/>
        <w:vanish w:val="0"/>
        <w:color w:val="000000"/>
        <w:kern w:val="0"/>
        <w:sz w:val="24"/>
        <w:szCs w:val="18"/>
        <w:u w:val="none"/>
        <w:vertAlign w:val="baseline"/>
      </w:rPr>
    </w:lvl>
    <w:lvl w:ilvl="4">
      <w:start w:val="1"/>
      <w:numFmt w:val="decimal"/>
      <w:pStyle w:val="Item10"/>
      <w:lvlText w:val="(%5)"/>
      <w:lvlJc w:val="left"/>
      <w:pPr>
        <w:tabs>
          <w:tab w:val="num" w:pos="2790"/>
        </w:tabs>
        <w:ind w:left="3510" w:hanging="720"/>
      </w:pPr>
      <w:rPr>
        <w:rFonts w:ascii="Calibri" w:hAnsi="Calibri" w:hint="default"/>
        <w:b w:val="0"/>
        <w:i w:val="0"/>
        <w:caps w:val="0"/>
        <w:strike w:val="0"/>
        <w:dstrike w:val="0"/>
        <w:vanish w:val="0"/>
        <w:color w:val="000000"/>
        <w:kern w:val="0"/>
        <w:sz w:val="24"/>
        <w:szCs w:val="18"/>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Letter"/>
      <w:pStyle w:val="Itemi"/>
      <w:lvlText w:val="%7."/>
      <w:lvlJc w:val="left"/>
      <w:pPr>
        <w:tabs>
          <w:tab w:val="num" w:pos="4320"/>
        </w:tabs>
        <w:ind w:left="5040" w:hanging="720"/>
      </w:pPr>
      <w:rPr>
        <w:rFonts w:ascii="Calibri" w:eastAsia="Times New Roman" w:hAnsi="Calibri" w:cs="Calibri"/>
        <w:b w:val="0"/>
        <w:i w:val="0"/>
        <w:caps w:val="0"/>
        <w:strike w:val="0"/>
        <w:dstrike w:val="0"/>
        <w:vanish w:val="0"/>
        <w:color w:val="000000"/>
        <w:kern w:val="0"/>
        <w:sz w:val="24"/>
        <w:szCs w:val="22"/>
        <w:vertAlign w:val="baseline"/>
      </w:rPr>
    </w:lvl>
    <w:lvl w:ilvl="7">
      <w:start w:val="1"/>
      <w:numFmt w:val="lowerLetter"/>
      <w:lvlRestart w:val="0"/>
      <w:lvlText w:val="(%8)"/>
      <w:lvlJc w:val="left"/>
      <w:pPr>
        <w:ind w:left="2880" w:hanging="360"/>
      </w:pPr>
      <w:rPr>
        <w:rFonts w:ascii="Calibri" w:eastAsia="Times New Roman" w:hAnsi="Calibri" w:cs="Calibri"/>
      </w:rPr>
    </w:lvl>
    <w:lvl w:ilvl="8">
      <w:start w:val="1"/>
      <w:numFmt w:val="lowerRoman"/>
      <w:lvlText w:val="%9."/>
      <w:lvlJc w:val="left"/>
      <w:pPr>
        <w:ind w:left="3240" w:hanging="360"/>
      </w:pPr>
      <w:rPr>
        <w:rFonts w:hint="default"/>
      </w:rPr>
    </w:lvl>
  </w:abstractNum>
  <w:abstractNum w:abstractNumId="28" w15:restartNumberingAfterBreak="0">
    <w:nsid w:val="4CEF274D"/>
    <w:multiLevelType w:val="hybridMultilevel"/>
    <w:tmpl w:val="BD1C80E0"/>
    <w:lvl w:ilvl="0" w:tplc="4AB2F98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30" w15:restartNumberingAfterBreak="0">
    <w:nsid w:val="50465B38"/>
    <w:multiLevelType w:val="hybridMultilevel"/>
    <w:tmpl w:val="DF7A0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32" w15:restartNumberingAfterBreak="0">
    <w:nsid w:val="552C305D"/>
    <w:multiLevelType w:val="hybridMultilevel"/>
    <w:tmpl w:val="2EB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61151"/>
    <w:multiLevelType w:val="hybridMultilevel"/>
    <w:tmpl w:val="E300F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43399"/>
    <w:multiLevelType w:val="hybridMultilevel"/>
    <w:tmpl w:val="0CC2EABE"/>
    <w:lvl w:ilvl="0" w:tplc="FFFFFFF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57EFFF6">
      <w:start w:val="1"/>
      <w:numFmt w:val="decimal"/>
      <w:lvlText w:val="(%3)"/>
      <w:lvlJc w:val="left"/>
      <w:pPr>
        <w:ind w:left="2160" w:hanging="360"/>
      </w:pPr>
      <w:rPr>
        <w:rFonts w:ascii="Calibri" w:hAnsi="Calibri" w:cs="Times New Roman" w:hint="default"/>
        <w:sz w:val="24"/>
        <w:szCs w:val="24"/>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E723EF"/>
    <w:multiLevelType w:val="multilevel"/>
    <w:tmpl w:val="F20665B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5E90153F"/>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852D2"/>
    <w:multiLevelType w:val="hybridMultilevel"/>
    <w:tmpl w:val="314A609C"/>
    <w:lvl w:ilvl="0" w:tplc="CDAE4B4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35193"/>
    <w:multiLevelType w:val="multilevel"/>
    <w:tmpl w:val="79BA3F6E"/>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620" w:hanging="720"/>
      </w:pPr>
      <w:rPr>
        <w:rFonts w:asciiTheme="minorHAnsi" w:hAnsiTheme="minorHAnsi" w:cstheme="minorHAnsi" w:hint="default"/>
        <w:b/>
        <w:bCs w:val="0"/>
        <w:i w:val="0"/>
        <w:caps w:val="0"/>
        <w:strike w:val="0"/>
        <w:dstrike w:val="0"/>
        <w:vanish w:val="0"/>
        <w:color w:val="000000"/>
        <w:kern w:val="0"/>
        <w:sz w:val="24"/>
        <w:szCs w:val="24"/>
        <w:u w:val="none"/>
        <w:vertAlign w:val="baseline"/>
      </w:rPr>
    </w:lvl>
    <w:lvl w:ilvl="2">
      <w:start w:val="1"/>
      <w:numFmt w:val="decimal"/>
      <w:lvlText w:val="%3."/>
      <w:lvlJc w:val="left"/>
      <w:pPr>
        <w:tabs>
          <w:tab w:val="num" w:pos="0"/>
        </w:tabs>
        <w:ind w:left="720" w:hanging="720"/>
      </w:pPr>
      <w:rPr>
        <w:rFonts w:asciiTheme="minorHAnsi" w:hAnsiTheme="minorHAnsi" w:cstheme="minorHAnsi" w:hint="default"/>
        <w:b w:val="0"/>
        <w:i w:val="0"/>
        <w:caps w:val="0"/>
        <w:strike w:val="0"/>
        <w:dstrike w:val="0"/>
        <w:vanish w:val="0"/>
        <w:color w:val="auto"/>
        <w:kern w:val="0"/>
        <w:sz w:val="24"/>
        <w:szCs w:val="24"/>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A875F2"/>
    <w:multiLevelType w:val="hybridMultilevel"/>
    <w:tmpl w:val="092AF2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4EB3943"/>
    <w:multiLevelType w:val="multilevel"/>
    <w:tmpl w:val="66A434F0"/>
    <w:lvl w:ilvl="0">
      <w:start w:val="1"/>
      <w:numFmt w:val="decimal"/>
      <w:lvlText w:val="%1."/>
      <w:lvlJc w:val="left"/>
      <w:pPr>
        <w:tabs>
          <w:tab w:val="num" w:pos="1080"/>
        </w:tabs>
        <w:ind w:left="1080" w:hanging="720"/>
      </w:pPr>
      <w:rPr>
        <w:rFonts w:hint="default"/>
        <w:sz w:val="24"/>
        <w:szCs w:val="24"/>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450"/>
        </w:tabs>
        <w:ind w:left="45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755419A"/>
    <w:multiLevelType w:val="hybridMultilevel"/>
    <w:tmpl w:val="407ADF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0CCCC1E">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53F68"/>
    <w:multiLevelType w:val="multilevel"/>
    <w:tmpl w:val="4F92FB02"/>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65162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7342443">
    <w:abstractNumId w:val="1"/>
  </w:num>
  <w:num w:numId="3" w16cid:durableId="35545284">
    <w:abstractNumId w:val="37"/>
  </w:num>
  <w:num w:numId="4" w16cid:durableId="832648111">
    <w:abstractNumId w:val="9"/>
  </w:num>
  <w:num w:numId="5" w16cid:durableId="1654985894">
    <w:abstractNumId w:val="12"/>
  </w:num>
  <w:num w:numId="6" w16cid:durableId="152643352">
    <w:abstractNumId w:val="39"/>
  </w:num>
  <w:num w:numId="7" w16cid:durableId="1769081838">
    <w:abstractNumId w:val="42"/>
  </w:num>
  <w:num w:numId="8" w16cid:durableId="1611863798">
    <w:abstractNumId w:val="25"/>
  </w:num>
  <w:num w:numId="9" w16cid:durableId="2075274754">
    <w:abstractNumId w:val="4"/>
  </w:num>
  <w:num w:numId="10" w16cid:durableId="681013670">
    <w:abstractNumId w:val="14"/>
  </w:num>
  <w:num w:numId="11" w16cid:durableId="1588228685">
    <w:abstractNumId w:val="8"/>
  </w:num>
  <w:num w:numId="12" w16cid:durableId="10761839">
    <w:abstractNumId w:val="21"/>
  </w:num>
  <w:num w:numId="13" w16cid:durableId="1528182346">
    <w:abstractNumId w:val="32"/>
  </w:num>
  <w:num w:numId="14" w16cid:durableId="365982542">
    <w:abstractNumId w:val="16"/>
  </w:num>
  <w:num w:numId="15" w16cid:durableId="239487024">
    <w:abstractNumId w:val="27"/>
  </w:num>
  <w:num w:numId="16" w16cid:durableId="1288391550">
    <w:abstractNumId w:val="7"/>
  </w:num>
  <w:num w:numId="17" w16cid:durableId="1921403471">
    <w:abstractNumId w:val="5"/>
  </w:num>
  <w:num w:numId="18" w16cid:durableId="1622571966">
    <w:abstractNumId w:val="44"/>
  </w:num>
  <w:num w:numId="19" w16cid:durableId="1822960183">
    <w:abstractNumId w:val="20"/>
  </w:num>
  <w:num w:numId="20" w16cid:durableId="2069723349">
    <w:abstractNumId w:val="35"/>
  </w:num>
  <w:num w:numId="21" w16cid:durableId="1522090500">
    <w:abstractNumId w:val="26"/>
  </w:num>
  <w:num w:numId="22" w16cid:durableId="2064256256">
    <w:abstractNumId w:val="6"/>
  </w:num>
  <w:num w:numId="23" w16cid:durableId="760643485">
    <w:abstractNumId w:val="33"/>
  </w:num>
  <w:num w:numId="24" w16cid:durableId="18351483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1474681">
    <w:abstractNumId w:val="23"/>
  </w:num>
  <w:num w:numId="26" w16cid:durableId="848786828">
    <w:abstractNumId w:val="24"/>
  </w:num>
  <w:num w:numId="27" w16cid:durableId="605573812">
    <w:abstractNumId w:val="19"/>
  </w:num>
  <w:num w:numId="28" w16cid:durableId="659310534">
    <w:abstractNumId w:val="17"/>
  </w:num>
  <w:num w:numId="29" w16cid:durableId="1157645184">
    <w:abstractNumId w:val="22"/>
  </w:num>
  <w:num w:numId="30" w16cid:durableId="1406340364">
    <w:abstractNumId w:val="34"/>
  </w:num>
  <w:num w:numId="31" w16cid:durableId="720913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8983360">
    <w:abstractNumId w:val="18"/>
  </w:num>
  <w:num w:numId="33" w16cid:durableId="2022387551">
    <w:abstractNumId w:val="43"/>
  </w:num>
  <w:num w:numId="34" w16cid:durableId="1703478814">
    <w:abstractNumId w:val="36"/>
  </w:num>
  <w:num w:numId="35" w16cid:durableId="8222822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689654">
    <w:abstractNumId w:val="31"/>
  </w:num>
  <w:num w:numId="37" w16cid:durableId="28073158">
    <w:abstractNumId w:val="29"/>
  </w:num>
  <w:num w:numId="38" w16cid:durableId="2517395">
    <w:abstractNumId w:val="41"/>
  </w:num>
  <w:num w:numId="39" w16cid:durableId="2119063665">
    <w:abstractNumId w:val="3"/>
  </w:num>
  <w:num w:numId="40" w16cid:durableId="1913662212">
    <w:abstractNumId w:val="30"/>
  </w:num>
  <w:num w:numId="41" w16cid:durableId="580482720">
    <w:abstractNumId w:val="11"/>
  </w:num>
  <w:num w:numId="42" w16cid:durableId="461504532">
    <w:abstractNumId w:val="28"/>
  </w:num>
  <w:num w:numId="43" w16cid:durableId="1173183974">
    <w:abstractNumId w:val="10"/>
  </w:num>
  <w:num w:numId="44" w16cid:durableId="1310137320">
    <w:abstractNumId w:val="15"/>
  </w:num>
  <w:num w:numId="45" w16cid:durableId="843936473">
    <w:abstractNumId w:val="40"/>
  </w:num>
  <w:num w:numId="46" w16cid:durableId="689792956">
    <w:abstractNumId w:val="38"/>
  </w:num>
  <w:num w:numId="47" w16cid:durableId="201137746">
    <w:abstractNumId w:val="13"/>
  </w:num>
  <w:num w:numId="48" w16cid:durableId="747846727">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jc0NrM0MrAwMbZU0lEKTi0uzszPAykwtKwFABH/VwgtAAAA"/>
  </w:docVars>
  <w:rsids>
    <w:rsidRoot w:val="00A44F60"/>
    <w:rsid w:val="000014C8"/>
    <w:rsid w:val="00001D68"/>
    <w:rsid w:val="0000216C"/>
    <w:rsid w:val="000027EB"/>
    <w:rsid w:val="0000383D"/>
    <w:rsid w:val="00003AC5"/>
    <w:rsid w:val="00003B4D"/>
    <w:rsid w:val="00003D08"/>
    <w:rsid w:val="0000474B"/>
    <w:rsid w:val="00004990"/>
    <w:rsid w:val="00004DD8"/>
    <w:rsid w:val="00005CB8"/>
    <w:rsid w:val="00006059"/>
    <w:rsid w:val="000060A5"/>
    <w:rsid w:val="00006C34"/>
    <w:rsid w:val="0000735A"/>
    <w:rsid w:val="00007399"/>
    <w:rsid w:val="0000793D"/>
    <w:rsid w:val="00010516"/>
    <w:rsid w:val="000112DD"/>
    <w:rsid w:val="00011821"/>
    <w:rsid w:val="00012594"/>
    <w:rsid w:val="00012D44"/>
    <w:rsid w:val="00013C76"/>
    <w:rsid w:val="0001449B"/>
    <w:rsid w:val="000156FD"/>
    <w:rsid w:val="000158EF"/>
    <w:rsid w:val="00015E2D"/>
    <w:rsid w:val="00015E6F"/>
    <w:rsid w:val="00016E1C"/>
    <w:rsid w:val="00016FB6"/>
    <w:rsid w:val="00017184"/>
    <w:rsid w:val="00020FA7"/>
    <w:rsid w:val="00021232"/>
    <w:rsid w:val="00021376"/>
    <w:rsid w:val="0002357B"/>
    <w:rsid w:val="00024521"/>
    <w:rsid w:val="00024DD7"/>
    <w:rsid w:val="00024EC1"/>
    <w:rsid w:val="00025EB6"/>
    <w:rsid w:val="00027007"/>
    <w:rsid w:val="000278E0"/>
    <w:rsid w:val="000279F4"/>
    <w:rsid w:val="00031AC5"/>
    <w:rsid w:val="0003357F"/>
    <w:rsid w:val="00033E5E"/>
    <w:rsid w:val="000352A4"/>
    <w:rsid w:val="00035F4D"/>
    <w:rsid w:val="000363F4"/>
    <w:rsid w:val="000375F1"/>
    <w:rsid w:val="00037DA9"/>
    <w:rsid w:val="000423EE"/>
    <w:rsid w:val="000433E4"/>
    <w:rsid w:val="00044295"/>
    <w:rsid w:val="000442CA"/>
    <w:rsid w:val="00044D4A"/>
    <w:rsid w:val="0004564D"/>
    <w:rsid w:val="000458B8"/>
    <w:rsid w:val="000460D7"/>
    <w:rsid w:val="00046113"/>
    <w:rsid w:val="00046A22"/>
    <w:rsid w:val="000509F0"/>
    <w:rsid w:val="000510ED"/>
    <w:rsid w:val="000531EA"/>
    <w:rsid w:val="000531FC"/>
    <w:rsid w:val="000548D3"/>
    <w:rsid w:val="000569D7"/>
    <w:rsid w:val="00057393"/>
    <w:rsid w:val="00057842"/>
    <w:rsid w:val="00060E77"/>
    <w:rsid w:val="00061F48"/>
    <w:rsid w:val="00062811"/>
    <w:rsid w:val="00062A1E"/>
    <w:rsid w:val="00062A88"/>
    <w:rsid w:val="00063231"/>
    <w:rsid w:val="00063D63"/>
    <w:rsid w:val="00063E8C"/>
    <w:rsid w:val="00065521"/>
    <w:rsid w:val="000658E4"/>
    <w:rsid w:val="000664F5"/>
    <w:rsid w:val="00067824"/>
    <w:rsid w:val="00070D99"/>
    <w:rsid w:val="0007148C"/>
    <w:rsid w:val="00071570"/>
    <w:rsid w:val="000723B0"/>
    <w:rsid w:val="00072CDA"/>
    <w:rsid w:val="00073322"/>
    <w:rsid w:val="00073990"/>
    <w:rsid w:val="00075E0D"/>
    <w:rsid w:val="0008060F"/>
    <w:rsid w:val="00080CA9"/>
    <w:rsid w:val="00080E65"/>
    <w:rsid w:val="000834B2"/>
    <w:rsid w:val="00083504"/>
    <w:rsid w:val="000848F9"/>
    <w:rsid w:val="00085AAE"/>
    <w:rsid w:val="00086F7F"/>
    <w:rsid w:val="00090742"/>
    <w:rsid w:val="00090A58"/>
    <w:rsid w:val="00091C92"/>
    <w:rsid w:val="0009215F"/>
    <w:rsid w:val="00092399"/>
    <w:rsid w:val="00092FE2"/>
    <w:rsid w:val="0009327A"/>
    <w:rsid w:val="0009598D"/>
    <w:rsid w:val="00096053"/>
    <w:rsid w:val="0009674A"/>
    <w:rsid w:val="000969CB"/>
    <w:rsid w:val="00096AA3"/>
    <w:rsid w:val="00097BC8"/>
    <w:rsid w:val="00097D1C"/>
    <w:rsid w:val="000A03E2"/>
    <w:rsid w:val="000A0EB1"/>
    <w:rsid w:val="000A1012"/>
    <w:rsid w:val="000A3BF6"/>
    <w:rsid w:val="000A3C82"/>
    <w:rsid w:val="000A5807"/>
    <w:rsid w:val="000A5854"/>
    <w:rsid w:val="000A5FD0"/>
    <w:rsid w:val="000A610C"/>
    <w:rsid w:val="000A67F7"/>
    <w:rsid w:val="000A7935"/>
    <w:rsid w:val="000A799A"/>
    <w:rsid w:val="000A7DAF"/>
    <w:rsid w:val="000B14F4"/>
    <w:rsid w:val="000B2D73"/>
    <w:rsid w:val="000B3791"/>
    <w:rsid w:val="000B3F42"/>
    <w:rsid w:val="000B4A2E"/>
    <w:rsid w:val="000B5396"/>
    <w:rsid w:val="000B555F"/>
    <w:rsid w:val="000B5E5F"/>
    <w:rsid w:val="000B61A0"/>
    <w:rsid w:val="000B7206"/>
    <w:rsid w:val="000B7BD4"/>
    <w:rsid w:val="000C17C3"/>
    <w:rsid w:val="000C2584"/>
    <w:rsid w:val="000C3F3F"/>
    <w:rsid w:val="000C4399"/>
    <w:rsid w:val="000C48FA"/>
    <w:rsid w:val="000C5BBF"/>
    <w:rsid w:val="000D01A7"/>
    <w:rsid w:val="000D0D04"/>
    <w:rsid w:val="000D308A"/>
    <w:rsid w:val="000D3F31"/>
    <w:rsid w:val="000D4835"/>
    <w:rsid w:val="000D5618"/>
    <w:rsid w:val="000D7E71"/>
    <w:rsid w:val="000E16B4"/>
    <w:rsid w:val="000E2349"/>
    <w:rsid w:val="000E25B1"/>
    <w:rsid w:val="000E2802"/>
    <w:rsid w:val="000E322E"/>
    <w:rsid w:val="000E326B"/>
    <w:rsid w:val="000E5B37"/>
    <w:rsid w:val="000E60B9"/>
    <w:rsid w:val="000E7B05"/>
    <w:rsid w:val="000F040F"/>
    <w:rsid w:val="000F0FC4"/>
    <w:rsid w:val="000F1379"/>
    <w:rsid w:val="000F1717"/>
    <w:rsid w:val="000F1AD1"/>
    <w:rsid w:val="000F2958"/>
    <w:rsid w:val="000F3633"/>
    <w:rsid w:val="000F3FCD"/>
    <w:rsid w:val="000F4BF4"/>
    <w:rsid w:val="000F4FCA"/>
    <w:rsid w:val="000F5172"/>
    <w:rsid w:val="000F6ABB"/>
    <w:rsid w:val="000F6D90"/>
    <w:rsid w:val="000F7019"/>
    <w:rsid w:val="000F79FE"/>
    <w:rsid w:val="0010034E"/>
    <w:rsid w:val="00100546"/>
    <w:rsid w:val="00102800"/>
    <w:rsid w:val="00102E64"/>
    <w:rsid w:val="00104F5B"/>
    <w:rsid w:val="001053A0"/>
    <w:rsid w:val="00105F87"/>
    <w:rsid w:val="00106CD4"/>
    <w:rsid w:val="00107043"/>
    <w:rsid w:val="00110070"/>
    <w:rsid w:val="00111AAE"/>
    <w:rsid w:val="00111D40"/>
    <w:rsid w:val="00111F96"/>
    <w:rsid w:val="00113947"/>
    <w:rsid w:val="0011421B"/>
    <w:rsid w:val="001149E5"/>
    <w:rsid w:val="00115496"/>
    <w:rsid w:val="001165A1"/>
    <w:rsid w:val="00117325"/>
    <w:rsid w:val="001174DC"/>
    <w:rsid w:val="001176F7"/>
    <w:rsid w:val="00117EA2"/>
    <w:rsid w:val="001209F7"/>
    <w:rsid w:val="001210FC"/>
    <w:rsid w:val="0012128F"/>
    <w:rsid w:val="00121E47"/>
    <w:rsid w:val="00122061"/>
    <w:rsid w:val="00122F05"/>
    <w:rsid w:val="00122F72"/>
    <w:rsid w:val="00124967"/>
    <w:rsid w:val="0012539B"/>
    <w:rsid w:val="00125498"/>
    <w:rsid w:val="00126913"/>
    <w:rsid w:val="00130E2C"/>
    <w:rsid w:val="00130F5F"/>
    <w:rsid w:val="00131558"/>
    <w:rsid w:val="0013176C"/>
    <w:rsid w:val="00131E13"/>
    <w:rsid w:val="00133FC5"/>
    <w:rsid w:val="00134D08"/>
    <w:rsid w:val="00134E07"/>
    <w:rsid w:val="001365AE"/>
    <w:rsid w:val="001365AF"/>
    <w:rsid w:val="00140AF5"/>
    <w:rsid w:val="00140B30"/>
    <w:rsid w:val="00141E70"/>
    <w:rsid w:val="00142BC2"/>
    <w:rsid w:val="0014344E"/>
    <w:rsid w:val="00145AA6"/>
    <w:rsid w:val="00146586"/>
    <w:rsid w:val="00147B8C"/>
    <w:rsid w:val="00147EAE"/>
    <w:rsid w:val="00151949"/>
    <w:rsid w:val="00153328"/>
    <w:rsid w:val="00153732"/>
    <w:rsid w:val="00153764"/>
    <w:rsid w:val="00153CD2"/>
    <w:rsid w:val="0015469C"/>
    <w:rsid w:val="001553B4"/>
    <w:rsid w:val="00156239"/>
    <w:rsid w:val="00156FE5"/>
    <w:rsid w:val="00160C1B"/>
    <w:rsid w:val="00161783"/>
    <w:rsid w:val="00161F0A"/>
    <w:rsid w:val="00162AC5"/>
    <w:rsid w:val="0016487B"/>
    <w:rsid w:val="00165BD4"/>
    <w:rsid w:val="00165C83"/>
    <w:rsid w:val="001661B3"/>
    <w:rsid w:val="001674C4"/>
    <w:rsid w:val="00167512"/>
    <w:rsid w:val="00167539"/>
    <w:rsid w:val="0016799A"/>
    <w:rsid w:val="00171069"/>
    <w:rsid w:val="0017129D"/>
    <w:rsid w:val="00171A8D"/>
    <w:rsid w:val="001723CC"/>
    <w:rsid w:val="00172B64"/>
    <w:rsid w:val="00173B5F"/>
    <w:rsid w:val="00174358"/>
    <w:rsid w:val="00175282"/>
    <w:rsid w:val="001753F8"/>
    <w:rsid w:val="00175C5A"/>
    <w:rsid w:val="00176B0F"/>
    <w:rsid w:val="00176BD5"/>
    <w:rsid w:val="00180862"/>
    <w:rsid w:val="00180A20"/>
    <w:rsid w:val="001810AF"/>
    <w:rsid w:val="00181867"/>
    <w:rsid w:val="00181F46"/>
    <w:rsid w:val="001821C6"/>
    <w:rsid w:val="0018302D"/>
    <w:rsid w:val="00183B36"/>
    <w:rsid w:val="00183CB7"/>
    <w:rsid w:val="00184021"/>
    <w:rsid w:val="00184923"/>
    <w:rsid w:val="00184BF9"/>
    <w:rsid w:val="00184D3E"/>
    <w:rsid w:val="00185BA3"/>
    <w:rsid w:val="00185D70"/>
    <w:rsid w:val="00185DF8"/>
    <w:rsid w:val="00187B38"/>
    <w:rsid w:val="00187FAC"/>
    <w:rsid w:val="00190795"/>
    <w:rsid w:val="001912C9"/>
    <w:rsid w:val="00191974"/>
    <w:rsid w:val="0019211B"/>
    <w:rsid w:val="0019262F"/>
    <w:rsid w:val="00192992"/>
    <w:rsid w:val="00192BEC"/>
    <w:rsid w:val="00193338"/>
    <w:rsid w:val="00193C60"/>
    <w:rsid w:val="00193F1D"/>
    <w:rsid w:val="00194847"/>
    <w:rsid w:val="0019506F"/>
    <w:rsid w:val="0019697B"/>
    <w:rsid w:val="00196A90"/>
    <w:rsid w:val="00197301"/>
    <w:rsid w:val="001A1517"/>
    <w:rsid w:val="001A3D4E"/>
    <w:rsid w:val="001A41D6"/>
    <w:rsid w:val="001A4929"/>
    <w:rsid w:val="001A5516"/>
    <w:rsid w:val="001A58CA"/>
    <w:rsid w:val="001A768A"/>
    <w:rsid w:val="001A7C9C"/>
    <w:rsid w:val="001B040A"/>
    <w:rsid w:val="001B0704"/>
    <w:rsid w:val="001B0F82"/>
    <w:rsid w:val="001B1B49"/>
    <w:rsid w:val="001B1B4E"/>
    <w:rsid w:val="001B1D07"/>
    <w:rsid w:val="001B1ECE"/>
    <w:rsid w:val="001B2677"/>
    <w:rsid w:val="001B33D9"/>
    <w:rsid w:val="001B455E"/>
    <w:rsid w:val="001B4589"/>
    <w:rsid w:val="001B4706"/>
    <w:rsid w:val="001B55F1"/>
    <w:rsid w:val="001B7118"/>
    <w:rsid w:val="001B7488"/>
    <w:rsid w:val="001B7A50"/>
    <w:rsid w:val="001C0410"/>
    <w:rsid w:val="001C134E"/>
    <w:rsid w:val="001C20A8"/>
    <w:rsid w:val="001C3D29"/>
    <w:rsid w:val="001C3F6D"/>
    <w:rsid w:val="001C604C"/>
    <w:rsid w:val="001C6094"/>
    <w:rsid w:val="001C61C6"/>
    <w:rsid w:val="001C724F"/>
    <w:rsid w:val="001C73AB"/>
    <w:rsid w:val="001C7755"/>
    <w:rsid w:val="001D04D6"/>
    <w:rsid w:val="001D1E72"/>
    <w:rsid w:val="001D2CBD"/>
    <w:rsid w:val="001D3CD5"/>
    <w:rsid w:val="001D40EF"/>
    <w:rsid w:val="001D5B04"/>
    <w:rsid w:val="001D60CE"/>
    <w:rsid w:val="001D6BC3"/>
    <w:rsid w:val="001D7C0F"/>
    <w:rsid w:val="001E0738"/>
    <w:rsid w:val="001E0A61"/>
    <w:rsid w:val="001E0FB6"/>
    <w:rsid w:val="001E11B9"/>
    <w:rsid w:val="001E26F5"/>
    <w:rsid w:val="001E2974"/>
    <w:rsid w:val="001E31E9"/>
    <w:rsid w:val="001E33B4"/>
    <w:rsid w:val="001E6594"/>
    <w:rsid w:val="001E6957"/>
    <w:rsid w:val="001E6A87"/>
    <w:rsid w:val="001E7711"/>
    <w:rsid w:val="001F2EE1"/>
    <w:rsid w:val="001F3C14"/>
    <w:rsid w:val="001F4100"/>
    <w:rsid w:val="001F5EE0"/>
    <w:rsid w:val="001F60E7"/>
    <w:rsid w:val="001F6EFD"/>
    <w:rsid w:val="001F7476"/>
    <w:rsid w:val="001F78FE"/>
    <w:rsid w:val="001F7A78"/>
    <w:rsid w:val="001F7D41"/>
    <w:rsid w:val="001F7D6F"/>
    <w:rsid w:val="00200ADC"/>
    <w:rsid w:val="0020216D"/>
    <w:rsid w:val="002032F7"/>
    <w:rsid w:val="00203626"/>
    <w:rsid w:val="00203E57"/>
    <w:rsid w:val="00205EC2"/>
    <w:rsid w:val="002061F8"/>
    <w:rsid w:val="00206AF1"/>
    <w:rsid w:val="00206D35"/>
    <w:rsid w:val="00207BD4"/>
    <w:rsid w:val="0021082C"/>
    <w:rsid w:val="00210857"/>
    <w:rsid w:val="00210A64"/>
    <w:rsid w:val="002122D9"/>
    <w:rsid w:val="00212E24"/>
    <w:rsid w:val="002130CB"/>
    <w:rsid w:val="00213163"/>
    <w:rsid w:val="00213F0B"/>
    <w:rsid w:val="00215807"/>
    <w:rsid w:val="002168AC"/>
    <w:rsid w:val="00217FD8"/>
    <w:rsid w:val="00221753"/>
    <w:rsid w:val="00222715"/>
    <w:rsid w:val="00222E88"/>
    <w:rsid w:val="002255DA"/>
    <w:rsid w:val="00225610"/>
    <w:rsid w:val="0022652C"/>
    <w:rsid w:val="00226729"/>
    <w:rsid w:val="00226D2A"/>
    <w:rsid w:val="002270A9"/>
    <w:rsid w:val="00227243"/>
    <w:rsid w:val="002272CA"/>
    <w:rsid w:val="0022789B"/>
    <w:rsid w:val="0023119D"/>
    <w:rsid w:val="0023127A"/>
    <w:rsid w:val="002325B5"/>
    <w:rsid w:val="00233518"/>
    <w:rsid w:val="002336B5"/>
    <w:rsid w:val="00234427"/>
    <w:rsid w:val="0023476D"/>
    <w:rsid w:val="002354D0"/>
    <w:rsid w:val="002356EF"/>
    <w:rsid w:val="00235FDE"/>
    <w:rsid w:val="002375FF"/>
    <w:rsid w:val="002407F6"/>
    <w:rsid w:val="00241260"/>
    <w:rsid w:val="002435D4"/>
    <w:rsid w:val="0024399C"/>
    <w:rsid w:val="00243B25"/>
    <w:rsid w:val="00244273"/>
    <w:rsid w:val="00244EF0"/>
    <w:rsid w:val="00245DE1"/>
    <w:rsid w:val="00246AF3"/>
    <w:rsid w:val="00247471"/>
    <w:rsid w:val="00247B71"/>
    <w:rsid w:val="00247DAB"/>
    <w:rsid w:val="00250612"/>
    <w:rsid w:val="00251183"/>
    <w:rsid w:val="002515FB"/>
    <w:rsid w:val="00251E19"/>
    <w:rsid w:val="00252C2E"/>
    <w:rsid w:val="00252DB7"/>
    <w:rsid w:val="00255B8E"/>
    <w:rsid w:val="00255D3C"/>
    <w:rsid w:val="002560F8"/>
    <w:rsid w:val="0025693F"/>
    <w:rsid w:val="00263ED0"/>
    <w:rsid w:val="00264FDF"/>
    <w:rsid w:val="00266288"/>
    <w:rsid w:val="002669A4"/>
    <w:rsid w:val="00266DFB"/>
    <w:rsid w:val="00271174"/>
    <w:rsid w:val="00272687"/>
    <w:rsid w:val="00272A5C"/>
    <w:rsid w:val="00274F3C"/>
    <w:rsid w:val="002756F6"/>
    <w:rsid w:val="002802E5"/>
    <w:rsid w:val="00281336"/>
    <w:rsid w:val="002832ED"/>
    <w:rsid w:val="002838EC"/>
    <w:rsid w:val="00283EB9"/>
    <w:rsid w:val="0028419F"/>
    <w:rsid w:val="00285D98"/>
    <w:rsid w:val="00286A8A"/>
    <w:rsid w:val="00287BD3"/>
    <w:rsid w:val="002907CC"/>
    <w:rsid w:val="00290A13"/>
    <w:rsid w:val="00292FA3"/>
    <w:rsid w:val="002939DA"/>
    <w:rsid w:val="00293A11"/>
    <w:rsid w:val="002941E8"/>
    <w:rsid w:val="00294416"/>
    <w:rsid w:val="002947DC"/>
    <w:rsid w:val="0029695F"/>
    <w:rsid w:val="00296B8A"/>
    <w:rsid w:val="002A1F24"/>
    <w:rsid w:val="002A23D2"/>
    <w:rsid w:val="002A26EB"/>
    <w:rsid w:val="002A2CD3"/>
    <w:rsid w:val="002A42B5"/>
    <w:rsid w:val="002A47DF"/>
    <w:rsid w:val="002A585F"/>
    <w:rsid w:val="002A6851"/>
    <w:rsid w:val="002A756A"/>
    <w:rsid w:val="002A79E5"/>
    <w:rsid w:val="002A7B46"/>
    <w:rsid w:val="002A7F97"/>
    <w:rsid w:val="002B0565"/>
    <w:rsid w:val="002B12D5"/>
    <w:rsid w:val="002B141F"/>
    <w:rsid w:val="002B1E6A"/>
    <w:rsid w:val="002B31A2"/>
    <w:rsid w:val="002B348A"/>
    <w:rsid w:val="002B469C"/>
    <w:rsid w:val="002B482F"/>
    <w:rsid w:val="002C03A2"/>
    <w:rsid w:val="002C069F"/>
    <w:rsid w:val="002C07C9"/>
    <w:rsid w:val="002C2B73"/>
    <w:rsid w:val="002C3232"/>
    <w:rsid w:val="002C348B"/>
    <w:rsid w:val="002C35B9"/>
    <w:rsid w:val="002C41F9"/>
    <w:rsid w:val="002C44FB"/>
    <w:rsid w:val="002C4CA2"/>
    <w:rsid w:val="002C5DFD"/>
    <w:rsid w:val="002C7083"/>
    <w:rsid w:val="002D0ADF"/>
    <w:rsid w:val="002D21D1"/>
    <w:rsid w:val="002D2E9B"/>
    <w:rsid w:val="002D355A"/>
    <w:rsid w:val="002D36D0"/>
    <w:rsid w:val="002D593D"/>
    <w:rsid w:val="002D6331"/>
    <w:rsid w:val="002D6D1B"/>
    <w:rsid w:val="002D6F52"/>
    <w:rsid w:val="002D75F1"/>
    <w:rsid w:val="002E1103"/>
    <w:rsid w:val="002E1C46"/>
    <w:rsid w:val="002E2AA3"/>
    <w:rsid w:val="002E36C5"/>
    <w:rsid w:val="002E3946"/>
    <w:rsid w:val="002E4C33"/>
    <w:rsid w:val="002E5249"/>
    <w:rsid w:val="002E64E6"/>
    <w:rsid w:val="002E7239"/>
    <w:rsid w:val="002F03BD"/>
    <w:rsid w:val="002F0CB2"/>
    <w:rsid w:val="002F0FC7"/>
    <w:rsid w:val="002F1399"/>
    <w:rsid w:val="002F1647"/>
    <w:rsid w:val="002F19BC"/>
    <w:rsid w:val="002F1F4C"/>
    <w:rsid w:val="002F3E3A"/>
    <w:rsid w:val="002F4CB7"/>
    <w:rsid w:val="002F5EAC"/>
    <w:rsid w:val="002F6313"/>
    <w:rsid w:val="002F697D"/>
    <w:rsid w:val="002F74DA"/>
    <w:rsid w:val="003013B4"/>
    <w:rsid w:val="00301FB9"/>
    <w:rsid w:val="003021E8"/>
    <w:rsid w:val="00302EF4"/>
    <w:rsid w:val="00303AD6"/>
    <w:rsid w:val="00303E45"/>
    <w:rsid w:val="003049D2"/>
    <w:rsid w:val="00305020"/>
    <w:rsid w:val="00306487"/>
    <w:rsid w:val="00307C45"/>
    <w:rsid w:val="00310523"/>
    <w:rsid w:val="00310AE2"/>
    <w:rsid w:val="00311028"/>
    <w:rsid w:val="00312909"/>
    <w:rsid w:val="00312C59"/>
    <w:rsid w:val="00313A37"/>
    <w:rsid w:val="00314CAD"/>
    <w:rsid w:val="00316B1C"/>
    <w:rsid w:val="00317103"/>
    <w:rsid w:val="0031759C"/>
    <w:rsid w:val="00317654"/>
    <w:rsid w:val="00320378"/>
    <w:rsid w:val="0032098D"/>
    <w:rsid w:val="003209B0"/>
    <w:rsid w:val="00321901"/>
    <w:rsid w:val="003245F0"/>
    <w:rsid w:val="00324F0B"/>
    <w:rsid w:val="003255AB"/>
    <w:rsid w:val="00326EF0"/>
    <w:rsid w:val="00327021"/>
    <w:rsid w:val="00327F9B"/>
    <w:rsid w:val="0033034B"/>
    <w:rsid w:val="0033079C"/>
    <w:rsid w:val="00331125"/>
    <w:rsid w:val="00331235"/>
    <w:rsid w:val="00331510"/>
    <w:rsid w:val="00331F6F"/>
    <w:rsid w:val="00332BA9"/>
    <w:rsid w:val="00332BC7"/>
    <w:rsid w:val="003339BE"/>
    <w:rsid w:val="00333A84"/>
    <w:rsid w:val="0033606A"/>
    <w:rsid w:val="00336FD1"/>
    <w:rsid w:val="003371A3"/>
    <w:rsid w:val="0034049B"/>
    <w:rsid w:val="00340D50"/>
    <w:rsid w:val="00343A7A"/>
    <w:rsid w:val="003442EC"/>
    <w:rsid w:val="00344825"/>
    <w:rsid w:val="00344D69"/>
    <w:rsid w:val="00347A84"/>
    <w:rsid w:val="00347CCF"/>
    <w:rsid w:val="00347D7C"/>
    <w:rsid w:val="003512EB"/>
    <w:rsid w:val="0035143C"/>
    <w:rsid w:val="00351B4C"/>
    <w:rsid w:val="00351F4A"/>
    <w:rsid w:val="003533DB"/>
    <w:rsid w:val="0035352E"/>
    <w:rsid w:val="00353FF1"/>
    <w:rsid w:val="0035434A"/>
    <w:rsid w:val="0035453C"/>
    <w:rsid w:val="003546B9"/>
    <w:rsid w:val="00354706"/>
    <w:rsid w:val="003548D8"/>
    <w:rsid w:val="00356E69"/>
    <w:rsid w:val="003604EC"/>
    <w:rsid w:val="003609BC"/>
    <w:rsid w:val="003609ED"/>
    <w:rsid w:val="0036135F"/>
    <w:rsid w:val="00362C0D"/>
    <w:rsid w:val="00362F54"/>
    <w:rsid w:val="00362FFD"/>
    <w:rsid w:val="0036312C"/>
    <w:rsid w:val="00363330"/>
    <w:rsid w:val="003636EF"/>
    <w:rsid w:val="00364407"/>
    <w:rsid w:val="00364720"/>
    <w:rsid w:val="00365474"/>
    <w:rsid w:val="0036612C"/>
    <w:rsid w:val="003664FA"/>
    <w:rsid w:val="00366ABD"/>
    <w:rsid w:val="003701D0"/>
    <w:rsid w:val="00370BD9"/>
    <w:rsid w:val="00371B9A"/>
    <w:rsid w:val="00373AF2"/>
    <w:rsid w:val="00373C09"/>
    <w:rsid w:val="0037417C"/>
    <w:rsid w:val="00375A07"/>
    <w:rsid w:val="00380633"/>
    <w:rsid w:val="003814A8"/>
    <w:rsid w:val="00382F3D"/>
    <w:rsid w:val="00383B1A"/>
    <w:rsid w:val="00383E6F"/>
    <w:rsid w:val="00385969"/>
    <w:rsid w:val="00385F07"/>
    <w:rsid w:val="003872E9"/>
    <w:rsid w:val="003876CF"/>
    <w:rsid w:val="00390D76"/>
    <w:rsid w:val="00391381"/>
    <w:rsid w:val="0039139E"/>
    <w:rsid w:val="003924F0"/>
    <w:rsid w:val="003930ED"/>
    <w:rsid w:val="00393BA3"/>
    <w:rsid w:val="00393CFB"/>
    <w:rsid w:val="00394041"/>
    <w:rsid w:val="0039413C"/>
    <w:rsid w:val="00394393"/>
    <w:rsid w:val="00394940"/>
    <w:rsid w:val="0039747E"/>
    <w:rsid w:val="0039766A"/>
    <w:rsid w:val="003A18A7"/>
    <w:rsid w:val="003A1E70"/>
    <w:rsid w:val="003A2715"/>
    <w:rsid w:val="003A2FCD"/>
    <w:rsid w:val="003A480B"/>
    <w:rsid w:val="003A483F"/>
    <w:rsid w:val="003A4DFF"/>
    <w:rsid w:val="003A50B3"/>
    <w:rsid w:val="003A59FF"/>
    <w:rsid w:val="003A5B47"/>
    <w:rsid w:val="003A6C66"/>
    <w:rsid w:val="003A7FD7"/>
    <w:rsid w:val="003B0D4A"/>
    <w:rsid w:val="003B10BF"/>
    <w:rsid w:val="003B1CFC"/>
    <w:rsid w:val="003B209F"/>
    <w:rsid w:val="003B220F"/>
    <w:rsid w:val="003B25AE"/>
    <w:rsid w:val="003B2C65"/>
    <w:rsid w:val="003B3869"/>
    <w:rsid w:val="003B4E87"/>
    <w:rsid w:val="003B563B"/>
    <w:rsid w:val="003B65BF"/>
    <w:rsid w:val="003B6A4B"/>
    <w:rsid w:val="003B710D"/>
    <w:rsid w:val="003B7135"/>
    <w:rsid w:val="003B7325"/>
    <w:rsid w:val="003B7A15"/>
    <w:rsid w:val="003C060B"/>
    <w:rsid w:val="003C08B0"/>
    <w:rsid w:val="003C1685"/>
    <w:rsid w:val="003C1F4F"/>
    <w:rsid w:val="003C2D69"/>
    <w:rsid w:val="003C37EB"/>
    <w:rsid w:val="003C3FA7"/>
    <w:rsid w:val="003C4B84"/>
    <w:rsid w:val="003C50ED"/>
    <w:rsid w:val="003C69A2"/>
    <w:rsid w:val="003D0192"/>
    <w:rsid w:val="003D0825"/>
    <w:rsid w:val="003D15CC"/>
    <w:rsid w:val="003D29B8"/>
    <w:rsid w:val="003D3218"/>
    <w:rsid w:val="003D35D9"/>
    <w:rsid w:val="003D3717"/>
    <w:rsid w:val="003D3E5A"/>
    <w:rsid w:val="003D40BB"/>
    <w:rsid w:val="003D4B11"/>
    <w:rsid w:val="003D4E0B"/>
    <w:rsid w:val="003D55A4"/>
    <w:rsid w:val="003D57A5"/>
    <w:rsid w:val="003D5B6F"/>
    <w:rsid w:val="003D6005"/>
    <w:rsid w:val="003D6032"/>
    <w:rsid w:val="003D6186"/>
    <w:rsid w:val="003D68BD"/>
    <w:rsid w:val="003D797E"/>
    <w:rsid w:val="003D7C75"/>
    <w:rsid w:val="003E0761"/>
    <w:rsid w:val="003E1F9C"/>
    <w:rsid w:val="003E2833"/>
    <w:rsid w:val="003E46D3"/>
    <w:rsid w:val="003E5D13"/>
    <w:rsid w:val="003E7112"/>
    <w:rsid w:val="003E78AC"/>
    <w:rsid w:val="003E7BD4"/>
    <w:rsid w:val="003F2D71"/>
    <w:rsid w:val="003F4A72"/>
    <w:rsid w:val="003F4B74"/>
    <w:rsid w:val="003F5966"/>
    <w:rsid w:val="003F61C4"/>
    <w:rsid w:val="003F73E9"/>
    <w:rsid w:val="003F7C72"/>
    <w:rsid w:val="004014CB"/>
    <w:rsid w:val="00401F94"/>
    <w:rsid w:val="00402477"/>
    <w:rsid w:val="00403A40"/>
    <w:rsid w:val="0040582E"/>
    <w:rsid w:val="00406213"/>
    <w:rsid w:val="00406DAC"/>
    <w:rsid w:val="00406FD5"/>
    <w:rsid w:val="0040752C"/>
    <w:rsid w:val="00412086"/>
    <w:rsid w:val="00413D76"/>
    <w:rsid w:val="0041432E"/>
    <w:rsid w:val="00414351"/>
    <w:rsid w:val="004147E3"/>
    <w:rsid w:val="00416213"/>
    <w:rsid w:val="0041696F"/>
    <w:rsid w:val="004170F4"/>
    <w:rsid w:val="004204B6"/>
    <w:rsid w:val="004233BB"/>
    <w:rsid w:val="004233E6"/>
    <w:rsid w:val="0042347D"/>
    <w:rsid w:val="00423C0A"/>
    <w:rsid w:val="004245C2"/>
    <w:rsid w:val="00426566"/>
    <w:rsid w:val="00426D49"/>
    <w:rsid w:val="00426DA0"/>
    <w:rsid w:val="00427F96"/>
    <w:rsid w:val="004315A6"/>
    <w:rsid w:val="004326A4"/>
    <w:rsid w:val="00432849"/>
    <w:rsid w:val="00432928"/>
    <w:rsid w:val="00433B54"/>
    <w:rsid w:val="004344B3"/>
    <w:rsid w:val="004349DD"/>
    <w:rsid w:val="00434C4A"/>
    <w:rsid w:val="00435202"/>
    <w:rsid w:val="004353DC"/>
    <w:rsid w:val="00436489"/>
    <w:rsid w:val="00437457"/>
    <w:rsid w:val="00440AF0"/>
    <w:rsid w:val="004428BD"/>
    <w:rsid w:val="00442D70"/>
    <w:rsid w:val="00443514"/>
    <w:rsid w:val="0044367A"/>
    <w:rsid w:val="00443847"/>
    <w:rsid w:val="004438AB"/>
    <w:rsid w:val="004448A7"/>
    <w:rsid w:val="004453AF"/>
    <w:rsid w:val="004458E3"/>
    <w:rsid w:val="00445BAB"/>
    <w:rsid w:val="00445C5D"/>
    <w:rsid w:val="0044624E"/>
    <w:rsid w:val="00450F71"/>
    <w:rsid w:val="0045129E"/>
    <w:rsid w:val="004515AC"/>
    <w:rsid w:val="004516E7"/>
    <w:rsid w:val="004517EB"/>
    <w:rsid w:val="004532E2"/>
    <w:rsid w:val="00454D1E"/>
    <w:rsid w:val="00455101"/>
    <w:rsid w:val="004555E5"/>
    <w:rsid w:val="00455827"/>
    <w:rsid w:val="00456C48"/>
    <w:rsid w:val="004574E4"/>
    <w:rsid w:val="00457596"/>
    <w:rsid w:val="00457C41"/>
    <w:rsid w:val="004602DD"/>
    <w:rsid w:val="004613A1"/>
    <w:rsid w:val="004617D7"/>
    <w:rsid w:val="00461B5E"/>
    <w:rsid w:val="00462574"/>
    <w:rsid w:val="004625F8"/>
    <w:rsid w:val="0046270F"/>
    <w:rsid w:val="00462F7D"/>
    <w:rsid w:val="00463730"/>
    <w:rsid w:val="00465851"/>
    <w:rsid w:val="00466C68"/>
    <w:rsid w:val="00467F10"/>
    <w:rsid w:val="0047027B"/>
    <w:rsid w:val="00471608"/>
    <w:rsid w:val="00471B19"/>
    <w:rsid w:val="00471DDF"/>
    <w:rsid w:val="00472219"/>
    <w:rsid w:val="00472F15"/>
    <w:rsid w:val="00472F4B"/>
    <w:rsid w:val="00473BB7"/>
    <w:rsid w:val="00474240"/>
    <w:rsid w:val="0047799A"/>
    <w:rsid w:val="00477F8D"/>
    <w:rsid w:val="00480CFF"/>
    <w:rsid w:val="00481EA4"/>
    <w:rsid w:val="00482612"/>
    <w:rsid w:val="00482E3A"/>
    <w:rsid w:val="00483CA4"/>
    <w:rsid w:val="0048404C"/>
    <w:rsid w:val="0048484E"/>
    <w:rsid w:val="00485ABD"/>
    <w:rsid w:val="004876B6"/>
    <w:rsid w:val="004903C4"/>
    <w:rsid w:val="004910E2"/>
    <w:rsid w:val="0049159B"/>
    <w:rsid w:val="00491FF2"/>
    <w:rsid w:val="004933CF"/>
    <w:rsid w:val="004960E9"/>
    <w:rsid w:val="00497113"/>
    <w:rsid w:val="00497823"/>
    <w:rsid w:val="004A01EE"/>
    <w:rsid w:val="004A1047"/>
    <w:rsid w:val="004A17FF"/>
    <w:rsid w:val="004A19B4"/>
    <w:rsid w:val="004A2B3B"/>
    <w:rsid w:val="004A3DF7"/>
    <w:rsid w:val="004A4163"/>
    <w:rsid w:val="004A41C3"/>
    <w:rsid w:val="004A6F19"/>
    <w:rsid w:val="004B0027"/>
    <w:rsid w:val="004B025A"/>
    <w:rsid w:val="004B0BAF"/>
    <w:rsid w:val="004B14BB"/>
    <w:rsid w:val="004B192E"/>
    <w:rsid w:val="004B3AA7"/>
    <w:rsid w:val="004B515F"/>
    <w:rsid w:val="004B59F4"/>
    <w:rsid w:val="004B5FD0"/>
    <w:rsid w:val="004B66A3"/>
    <w:rsid w:val="004B6B39"/>
    <w:rsid w:val="004B735B"/>
    <w:rsid w:val="004B7849"/>
    <w:rsid w:val="004B7CD0"/>
    <w:rsid w:val="004B7D50"/>
    <w:rsid w:val="004C07AB"/>
    <w:rsid w:val="004C0A7C"/>
    <w:rsid w:val="004C25B5"/>
    <w:rsid w:val="004C2A97"/>
    <w:rsid w:val="004C327C"/>
    <w:rsid w:val="004C355E"/>
    <w:rsid w:val="004C486D"/>
    <w:rsid w:val="004C5D6D"/>
    <w:rsid w:val="004C5E6F"/>
    <w:rsid w:val="004C60BC"/>
    <w:rsid w:val="004C670E"/>
    <w:rsid w:val="004D0023"/>
    <w:rsid w:val="004D05F2"/>
    <w:rsid w:val="004D0C22"/>
    <w:rsid w:val="004D1384"/>
    <w:rsid w:val="004D1707"/>
    <w:rsid w:val="004D1AFF"/>
    <w:rsid w:val="004D267E"/>
    <w:rsid w:val="004D2816"/>
    <w:rsid w:val="004D3618"/>
    <w:rsid w:val="004D397E"/>
    <w:rsid w:val="004D5740"/>
    <w:rsid w:val="004D58DE"/>
    <w:rsid w:val="004D5A3B"/>
    <w:rsid w:val="004D6204"/>
    <w:rsid w:val="004D79FB"/>
    <w:rsid w:val="004E2F90"/>
    <w:rsid w:val="004E3721"/>
    <w:rsid w:val="004E448F"/>
    <w:rsid w:val="004E4556"/>
    <w:rsid w:val="004E6261"/>
    <w:rsid w:val="004E6845"/>
    <w:rsid w:val="004F0890"/>
    <w:rsid w:val="004F0BDB"/>
    <w:rsid w:val="004F3A18"/>
    <w:rsid w:val="004F58AC"/>
    <w:rsid w:val="004F5941"/>
    <w:rsid w:val="004F6901"/>
    <w:rsid w:val="004F69EC"/>
    <w:rsid w:val="004F6C75"/>
    <w:rsid w:val="004F793F"/>
    <w:rsid w:val="00500006"/>
    <w:rsid w:val="0050275F"/>
    <w:rsid w:val="00502F3B"/>
    <w:rsid w:val="00502F47"/>
    <w:rsid w:val="00504694"/>
    <w:rsid w:val="00504D4D"/>
    <w:rsid w:val="00505246"/>
    <w:rsid w:val="005057F1"/>
    <w:rsid w:val="00505B06"/>
    <w:rsid w:val="00505CDC"/>
    <w:rsid w:val="00505DF0"/>
    <w:rsid w:val="00505FCE"/>
    <w:rsid w:val="005067B5"/>
    <w:rsid w:val="00506C84"/>
    <w:rsid w:val="00507E38"/>
    <w:rsid w:val="005100C1"/>
    <w:rsid w:val="00511A3B"/>
    <w:rsid w:val="00513195"/>
    <w:rsid w:val="00513A65"/>
    <w:rsid w:val="00513D74"/>
    <w:rsid w:val="00514E87"/>
    <w:rsid w:val="00517613"/>
    <w:rsid w:val="00517E90"/>
    <w:rsid w:val="00520D75"/>
    <w:rsid w:val="005218A7"/>
    <w:rsid w:val="00521E27"/>
    <w:rsid w:val="00523061"/>
    <w:rsid w:val="0052674E"/>
    <w:rsid w:val="00526B6A"/>
    <w:rsid w:val="005271F7"/>
    <w:rsid w:val="00530490"/>
    <w:rsid w:val="00530828"/>
    <w:rsid w:val="00530908"/>
    <w:rsid w:val="00531EB9"/>
    <w:rsid w:val="00532FB2"/>
    <w:rsid w:val="0053417B"/>
    <w:rsid w:val="00534353"/>
    <w:rsid w:val="005344FB"/>
    <w:rsid w:val="0053493B"/>
    <w:rsid w:val="005416C3"/>
    <w:rsid w:val="005419F2"/>
    <w:rsid w:val="00542C64"/>
    <w:rsid w:val="00544A43"/>
    <w:rsid w:val="00544BE8"/>
    <w:rsid w:val="005455BD"/>
    <w:rsid w:val="00547637"/>
    <w:rsid w:val="00551CF3"/>
    <w:rsid w:val="00552953"/>
    <w:rsid w:val="00552B44"/>
    <w:rsid w:val="0055307C"/>
    <w:rsid w:val="00554195"/>
    <w:rsid w:val="00554303"/>
    <w:rsid w:val="0055430C"/>
    <w:rsid w:val="00554A30"/>
    <w:rsid w:val="00554E84"/>
    <w:rsid w:val="00555669"/>
    <w:rsid w:val="00555781"/>
    <w:rsid w:val="00555FF4"/>
    <w:rsid w:val="00556054"/>
    <w:rsid w:val="00556C41"/>
    <w:rsid w:val="00557262"/>
    <w:rsid w:val="00557278"/>
    <w:rsid w:val="00557BA8"/>
    <w:rsid w:val="00557C91"/>
    <w:rsid w:val="00557D31"/>
    <w:rsid w:val="005607C8"/>
    <w:rsid w:val="00560FC6"/>
    <w:rsid w:val="00562607"/>
    <w:rsid w:val="005627A8"/>
    <w:rsid w:val="00562B34"/>
    <w:rsid w:val="00563A44"/>
    <w:rsid w:val="00563EB3"/>
    <w:rsid w:val="00563F02"/>
    <w:rsid w:val="0056400D"/>
    <w:rsid w:val="00565B32"/>
    <w:rsid w:val="00565BEC"/>
    <w:rsid w:val="00565FF2"/>
    <w:rsid w:val="00566DEC"/>
    <w:rsid w:val="0056767A"/>
    <w:rsid w:val="00567CAD"/>
    <w:rsid w:val="00570233"/>
    <w:rsid w:val="005706C4"/>
    <w:rsid w:val="005706D2"/>
    <w:rsid w:val="00570DE1"/>
    <w:rsid w:val="00570E95"/>
    <w:rsid w:val="00571173"/>
    <w:rsid w:val="005711F8"/>
    <w:rsid w:val="0057185F"/>
    <w:rsid w:val="005719AB"/>
    <w:rsid w:val="00571BFC"/>
    <w:rsid w:val="00571CBF"/>
    <w:rsid w:val="00572CDF"/>
    <w:rsid w:val="00573ED3"/>
    <w:rsid w:val="00574844"/>
    <w:rsid w:val="00574A6F"/>
    <w:rsid w:val="00574F92"/>
    <w:rsid w:val="00575F74"/>
    <w:rsid w:val="005779E4"/>
    <w:rsid w:val="005779EB"/>
    <w:rsid w:val="00577BD5"/>
    <w:rsid w:val="00581BF8"/>
    <w:rsid w:val="00582083"/>
    <w:rsid w:val="00582386"/>
    <w:rsid w:val="005824F1"/>
    <w:rsid w:val="00582A6B"/>
    <w:rsid w:val="005839BB"/>
    <w:rsid w:val="00584D31"/>
    <w:rsid w:val="0058564D"/>
    <w:rsid w:val="005865F7"/>
    <w:rsid w:val="00587303"/>
    <w:rsid w:val="0058733C"/>
    <w:rsid w:val="00587DCD"/>
    <w:rsid w:val="00590130"/>
    <w:rsid w:val="00590880"/>
    <w:rsid w:val="0059147F"/>
    <w:rsid w:val="005914DA"/>
    <w:rsid w:val="00591550"/>
    <w:rsid w:val="00594810"/>
    <w:rsid w:val="00595055"/>
    <w:rsid w:val="005965BF"/>
    <w:rsid w:val="00596DB6"/>
    <w:rsid w:val="00596E42"/>
    <w:rsid w:val="005A046C"/>
    <w:rsid w:val="005A0AF0"/>
    <w:rsid w:val="005A1E81"/>
    <w:rsid w:val="005A33F2"/>
    <w:rsid w:val="005A41A8"/>
    <w:rsid w:val="005A421A"/>
    <w:rsid w:val="005A4373"/>
    <w:rsid w:val="005A44ED"/>
    <w:rsid w:val="005A7BA8"/>
    <w:rsid w:val="005B2089"/>
    <w:rsid w:val="005B22A8"/>
    <w:rsid w:val="005B3B6A"/>
    <w:rsid w:val="005B3C4F"/>
    <w:rsid w:val="005B3F88"/>
    <w:rsid w:val="005B41FE"/>
    <w:rsid w:val="005B4A0C"/>
    <w:rsid w:val="005B61A3"/>
    <w:rsid w:val="005B707A"/>
    <w:rsid w:val="005B7C6D"/>
    <w:rsid w:val="005B7E08"/>
    <w:rsid w:val="005C1970"/>
    <w:rsid w:val="005C1B97"/>
    <w:rsid w:val="005C3D88"/>
    <w:rsid w:val="005C3E20"/>
    <w:rsid w:val="005C3F1D"/>
    <w:rsid w:val="005C4191"/>
    <w:rsid w:val="005C54E8"/>
    <w:rsid w:val="005C64AE"/>
    <w:rsid w:val="005C795A"/>
    <w:rsid w:val="005C7EE5"/>
    <w:rsid w:val="005D10C4"/>
    <w:rsid w:val="005D10E0"/>
    <w:rsid w:val="005D117F"/>
    <w:rsid w:val="005D137F"/>
    <w:rsid w:val="005D19FA"/>
    <w:rsid w:val="005D1B10"/>
    <w:rsid w:val="005D1C15"/>
    <w:rsid w:val="005D2637"/>
    <w:rsid w:val="005D448B"/>
    <w:rsid w:val="005D4DD5"/>
    <w:rsid w:val="005D6571"/>
    <w:rsid w:val="005D6CA8"/>
    <w:rsid w:val="005E17CA"/>
    <w:rsid w:val="005E1D6F"/>
    <w:rsid w:val="005E20FA"/>
    <w:rsid w:val="005E2267"/>
    <w:rsid w:val="005E2277"/>
    <w:rsid w:val="005E246B"/>
    <w:rsid w:val="005E31DE"/>
    <w:rsid w:val="005E351E"/>
    <w:rsid w:val="005E446A"/>
    <w:rsid w:val="005E4603"/>
    <w:rsid w:val="005E47D5"/>
    <w:rsid w:val="005E4A49"/>
    <w:rsid w:val="005E4D49"/>
    <w:rsid w:val="005E4E6A"/>
    <w:rsid w:val="005E60A7"/>
    <w:rsid w:val="005E662A"/>
    <w:rsid w:val="005F2541"/>
    <w:rsid w:val="005F2B0B"/>
    <w:rsid w:val="005F35B8"/>
    <w:rsid w:val="005F4C45"/>
    <w:rsid w:val="005F62EA"/>
    <w:rsid w:val="005F63F3"/>
    <w:rsid w:val="005F693B"/>
    <w:rsid w:val="0060074F"/>
    <w:rsid w:val="00600FA7"/>
    <w:rsid w:val="00602434"/>
    <w:rsid w:val="0060404A"/>
    <w:rsid w:val="00605C3D"/>
    <w:rsid w:val="00606FDA"/>
    <w:rsid w:val="00607174"/>
    <w:rsid w:val="00607590"/>
    <w:rsid w:val="00607972"/>
    <w:rsid w:val="00607A65"/>
    <w:rsid w:val="00607C0B"/>
    <w:rsid w:val="00607F38"/>
    <w:rsid w:val="00610243"/>
    <w:rsid w:val="00610541"/>
    <w:rsid w:val="0061170F"/>
    <w:rsid w:val="00611AF7"/>
    <w:rsid w:val="006121E9"/>
    <w:rsid w:val="006128E1"/>
    <w:rsid w:val="00613ADD"/>
    <w:rsid w:val="0061537C"/>
    <w:rsid w:val="00615AFB"/>
    <w:rsid w:val="0061652E"/>
    <w:rsid w:val="00617190"/>
    <w:rsid w:val="006205A1"/>
    <w:rsid w:val="006205EE"/>
    <w:rsid w:val="00620E0F"/>
    <w:rsid w:val="00621232"/>
    <w:rsid w:val="00621526"/>
    <w:rsid w:val="00621FCD"/>
    <w:rsid w:val="00622030"/>
    <w:rsid w:val="006220D2"/>
    <w:rsid w:val="006228A6"/>
    <w:rsid w:val="00625689"/>
    <w:rsid w:val="00625CF6"/>
    <w:rsid w:val="006268D4"/>
    <w:rsid w:val="00626B24"/>
    <w:rsid w:val="00626C02"/>
    <w:rsid w:val="00626F0A"/>
    <w:rsid w:val="00627951"/>
    <w:rsid w:val="006279AE"/>
    <w:rsid w:val="00632D93"/>
    <w:rsid w:val="00634128"/>
    <w:rsid w:val="00634633"/>
    <w:rsid w:val="00636F5B"/>
    <w:rsid w:val="006371AA"/>
    <w:rsid w:val="00637F6A"/>
    <w:rsid w:val="00640941"/>
    <w:rsid w:val="00641EB0"/>
    <w:rsid w:val="00642023"/>
    <w:rsid w:val="00643EA8"/>
    <w:rsid w:val="00644E2B"/>
    <w:rsid w:val="00645BAC"/>
    <w:rsid w:val="006477AD"/>
    <w:rsid w:val="0065058A"/>
    <w:rsid w:val="00650BD2"/>
    <w:rsid w:val="00651981"/>
    <w:rsid w:val="00651998"/>
    <w:rsid w:val="0065315D"/>
    <w:rsid w:val="00653C11"/>
    <w:rsid w:val="006544B5"/>
    <w:rsid w:val="00655112"/>
    <w:rsid w:val="006600D0"/>
    <w:rsid w:val="0066104A"/>
    <w:rsid w:val="006612DB"/>
    <w:rsid w:val="00662F93"/>
    <w:rsid w:val="00663081"/>
    <w:rsid w:val="0066489F"/>
    <w:rsid w:val="0066536A"/>
    <w:rsid w:val="006658ED"/>
    <w:rsid w:val="00665CF7"/>
    <w:rsid w:val="0066612E"/>
    <w:rsid w:val="0066674B"/>
    <w:rsid w:val="00666F86"/>
    <w:rsid w:val="0066775E"/>
    <w:rsid w:val="00667926"/>
    <w:rsid w:val="00670440"/>
    <w:rsid w:val="006706EB"/>
    <w:rsid w:val="0067375C"/>
    <w:rsid w:val="006739B0"/>
    <w:rsid w:val="00674BF3"/>
    <w:rsid w:val="00674D06"/>
    <w:rsid w:val="00674E9D"/>
    <w:rsid w:val="00674EB5"/>
    <w:rsid w:val="006761AD"/>
    <w:rsid w:val="00676F98"/>
    <w:rsid w:val="00677677"/>
    <w:rsid w:val="00680B8D"/>
    <w:rsid w:val="0068113A"/>
    <w:rsid w:val="00681F87"/>
    <w:rsid w:val="00682044"/>
    <w:rsid w:val="006821A7"/>
    <w:rsid w:val="00682B77"/>
    <w:rsid w:val="00682C12"/>
    <w:rsid w:val="006866F1"/>
    <w:rsid w:val="00690DF5"/>
    <w:rsid w:val="00692C00"/>
    <w:rsid w:val="006936B5"/>
    <w:rsid w:val="0069543A"/>
    <w:rsid w:val="00695709"/>
    <w:rsid w:val="006A17A8"/>
    <w:rsid w:val="006A1E1A"/>
    <w:rsid w:val="006A20B3"/>
    <w:rsid w:val="006A282B"/>
    <w:rsid w:val="006A2EB6"/>
    <w:rsid w:val="006A36E5"/>
    <w:rsid w:val="006A3F9D"/>
    <w:rsid w:val="006A42D0"/>
    <w:rsid w:val="006A45AE"/>
    <w:rsid w:val="006A5307"/>
    <w:rsid w:val="006A5CA9"/>
    <w:rsid w:val="006A6571"/>
    <w:rsid w:val="006A658C"/>
    <w:rsid w:val="006A6BFF"/>
    <w:rsid w:val="006A7C32"/>
    <w:rsid w:val="006B13A0"/>
    <w:rsid w:val="006B16FB"/>
    <w:rsid w:val="006B17EC"/>
    <w:rsid w:val="006B1854"/>
    <w:rsid w:val="006B1BF6"/>
    <w:rsid w:val="006B28BC"/>
    <w:rsid w:val="006B3DCA"/>
    <w:rsid w:val="006B4B31"/>
    <w:rsid w:val="006B4DC6"/>
    <w:rsid w:val="006B75F3"/>
    <w:rsid w:val="006B7903"/>
    <w:rsid w:val="006C1295"/>
    <w:rsid w:val="006C133E"/>
    <w:rsid w:val="006C19B7"/>
    <w:rsid w:val="006C1BC1"/>
    <w:rsid w:val="006C33D6"/>
    <w:rsid w:val="006C3580"/>
    <w:rsid w:val="006C4D23"/>
    <w:rsid w:val="006C5015"/>
    <w:rsid w:val="006C5CE8"/>
    <w:rsid w:val="006C62B0"/>
    <w:rsid w:val="006C6B53"/>
    <w:rsid w:val="006C7080"/>
    <w:rsid w:val="006C73C5"/>
    <w:rsid w:val="006D04B4"/>
    <w:rsid w:val="006D104D"/>
    <w:rsid w:val="006D10CF"/>
    <w:rsid w:val="006D11CF"/>
    <w:rsid w:val="006D18E7"/>
    <w:rsid w:val="006D1B61"/>
    <w:rsid w:val="006D1ED3"/>
    <w:rsid w:val="006D23AD"/>
    <w:rsid w:val="006D281F"/>
    <w:rsid w:val="006D3A59"/>
    <w:rsid w:val="006D4DC0"/>
    <w:rsid w:val="006D4E18"/>
    <w:rsid w:val="006D4E8E"/>
    <w:rsid w:val="006D59DB"/>
    <w:rsid w:val="006D7E3C"/>
    <w:rsid w:val="006E14C0"/>
    <w:rsid w:val="006E2C6A"/>
    <w:rsid w:val="006E2FB3"/>
    <w:rsid w:val="006E3EC0"/>
    <w:rsid w:val="006E4297"/>
    <w:rsid w:val="006E534E"/>
    <w:rsid w:val="006E5D7F"/>
    <w:rsid w:val="006E688E"/>
    <w:rsid w:val="006E6A2D"/>
    <w:rsid w:val="006E70C2"/>
    <w:rsid w:val="006F0608"/>
    <w:rsid w:val="006F1244"/>
    <w:rsid w:val="006F3448"/>
    <w:rsid w:val="006F35C3"/>
    <w:rsid w:val="006F414C"/>
    <w:rsid w:val="006F58D1"/>
    <w:rsid w:val="006F6344"/>
    <w:rsid w:val="006F6536"/>
    <w:rsid w:val="006F6BE1"/>
    <w:rsid w:val="006F6C64"/>
    <w:rsid w:val="006F7790"/>
    <w:rsid w:val="006F7A30"/>
    <w:rsid w:val="00701BC9"/>
    <w:rsid w:val="007034ED"/>
    <w:rsid w:val="0070377D"/>
    <w:rsid w:val="00703A65"/>
    <w:rsid w:val="00703DBA"/>
    <w:rsid w:val="0070546F"/>
    <w:rsid w:val="00705709"/>
    <w:rsid w:val="007058D1"/>
    <w:rsid w:val="007102F8"/>
    <w:rsid w:val="007110E6"/>
    <w:rsid w:val="00711678"/>
    <w:rsid w:val="00711AA8"/>
    <w:rsid w:val="007137A1"/>
    <w:rsid w:val="007138DA"/>
    <w:rsid w:val="00713D10"/>
    <w:rsid w:val="00713EF1"/>
    <w:rsid w:val="00714817"/>
    <w:rsid w:val="0071561E"/>
    <w:rsid w:val="007174F3"/>
    <w:rsid w:val="00717A94"/>
    <w:rsid w:val="00720BE7"/>
    <w:rsid w:val="00721094"/>
    <w:rsid w:val="007211CF"/>
    <w:rsid w:val="0072173A"/>
    <w:rsid w:val="00725C00"/>
    <w:rsid w:val="007265B8"/>
    <w:rsid w:val="007276A7"/>
    <w:rsid w:val="00727A8E"/>
    <w:rsid w:val="00730A91"/>
    <w:rsid w:val="00730AB9"/>
    <w:rsid w:val="00730BB1"/>
    <w:rsid w:val="00730D22"/>
    <w:rsid w:val="0073263B"/>
    <w:rsid w:val="00732F82"/>
    <w:rsid w:val="00734032"/>
    <w:rsid w:val="00734C6D"/>
    <w:rsid w:val="00735A44"/>
    <w:rsid w:val="007402A0"/>
    <w:rsid w:val="00740306"/>
    <w:rsid w:val="00740394"/>
    <w:rsid w:val="00741938"/>
    <w:rsid w:val="00741BDE"/>
    <w:rsid w:val="00742579"/>
    <w:rsid w:val="00743870"/>
    <w:rsid w:val="00744A5E"/>
    <w:rsid w:val="00745C4A"/>
    <w:rsid w:val="007461DF"/>
    <w:rsid w:val="00747B65"/>
    <w:rsid w:val="00747D84"/>
    <w:rsid w:val="00747E02"/>
    <w:rsid w:val="007510F5"/>
    <w:rsid w:val="00751BC2"/>
    <w:rsid w:val="0075204E"/>
    <w:rsid w:val="00752692"/>
    <w:rsid w:val="007547CA"/>
    <w:rsid w:val="007550C0"/>
    <w:rsid w:val="00755271"/>
    <w:rsid w:val="0075546A"/>
    <w:rsid w:val="00756036"/>
    <w:rsid w:val="0075637B"/>
    <w:rsid w:val="00756A10"/>
    <w:rsid w:val="00760564"/>
    <w:rsid w:val="00761C65"/>
    <w:rsid w:val="00762939"/>
    <w:rsid w:val="0076393F"/>
    <w:rsid w:val="00763A4F"/>
    <w:rsid w:val="00763D9D"/>
    <w:rsid w:val="00764121"/>
    <w:rsid w:val="00764B5D"/>
    <w:rsid w:val="00765CF9"/>
    <w:rsid w:val="00766C87"/>
    <w:rsid w:val="00766F67"/>
    <w:rsid w:val="00770140"/>
    <w:rsid w:val="0077067C"/>
    <w:rsid w:val="00771AE1"/>
    <w:rsid w:val="00772274"/>
    <w:rsid w:val="00773D97"/>
    <w:rsid w:val="00773E73"/>
    <w:rsid w:val="00774CDA"/>
    <w:rsid w:val="007776F9"/>
    <w:rsid w:val="0078186A"/>
    <w:rsid w:val="00781B26"/>
    <w:rsid w:val="00781E0A"/>
    <w:rsid w:val="0078208B"/>
    <w:rsid w:val="0078385E"/>
    <w:rsid w:val="00784594"/>
    <w:rsid w:val="0078475B"/>
    <w:rsid w:val="007859E4"/>
    <w:rsid w:val="00787C20"/>
    <w:rsid w:val="00790442"/>
    <w:rsid w:val="007909AB"/>
    <w:rsid w:val="00791F22"/>
    <w:rsid w:val="00791FF9"/>
    <w:rsid w:val="007929A8"/>
    <w:rsid w:val="007939AF"/>
    <w:rsid w:val="00795DDD"/>
    <w:rsid w:val="00795EBD"/>
    <w:rsid w:val="007962DB"/>
    <w:rsid w:val="0079659E"/>
    <w:rsid w:val="007974FA"/>
    <w:rsid w:val="00797642"/>
    <w:rsid w:val="007977C5"/>
    <w:rsid w:val="007A006B"/>
    <w:rsid w:val="007A12F5"/>
    <w:rsid w:val="007A1447"/>
    <w:rsid w:val="007A16E4"/>
    <w:rsid w:val="007A1CF3"/>
    <w:rsid w:val="007A20D8"/>
    <w:rsid w:val="007A294B"/>
    <w:rsid w:val="007A3589"/>
    <w:rsid w:val="007A3B9E"/>
    <w:rsid w:val="007A3F29"/>
    <w:rsid w:val="007A4216"/>
    <w:rsid w:val="007A5836"/>
    <w:rsid w:val="007A6979"/>
    <w:rsid w:val="007A7277"/>
    <w:rsid w:val="007B1301"/>
    <w:rsid w:val="007B1C55"/>
    <w:rsid w:val="007B2A93"/>
    <w:rsid w:val="007B2B2C"/>
    <w:rsid w:val="007B2DD4"/>
    <w:rsid w:val="007B2FCB"/>
    <w:rsid w:val="007B3311"/>
    <w:rsid w:val="007B4974"/>
    <w:rsid w:val="007B65DF"/>
    <w:rsid w:val="007B76DD"/>
    <w:rsid w:val="007B7766"/>
    <w:rsid w:val="007C0E59"/>
    <w:rsid w:val="007C1F39"/>
    <w:rsid w:val="007C1F92"/>
    <w:rsid w:val="007C222E"/>
    <w:rsid w:val="007C2DBA"/>
    <w:rsid w:val="007C312A"/>
    <w:rsid w:val="007C32F9"/>
    <w:rsid w:val="007C3E7D"/>
    <w:rsid w:val="007C53A9"/>
    <w:rsid w:val="007C56F1"/>
    <w:rsid w:val="007C5738"/>
    <w:rsid w:val="007C5A17"/>
    <w:rsid w:val="007C5D75"/>
    <w:rsid w:val="007C6514"/>
    <w:rsid w:val="007C7420"/>
    <w:rsid w:val="007C79C0"/>
    <w:rsid w:val="007D110E"/>
    <w:rsid w:val="007D23EC"/>
    <w:rsid w:val="007D3891"/>
    <w:rsid w:val="007D3C87"/>
    <w:rsid w:val="007D67A0"/>
    <w:rsid w:val="007D77E8"/>
    <w:rsid w:val="007E01FC"/>
    <w:rsid w:val="007E0BDC"/>
    <w:rsid w:val="007E1F0A"/>
    <w:rsid w:val="007E2492"/>
    <w:rsid w:val="007E2C61"/>
    <w:rsid w:val="007E3A3D"/>
    <w:rsid w:val="007E423A"/>
    <w:rsid w:val="007E4376"/>
    <w:rsid w:val="007E5FAC"/>
    <w:rsid w:val="007E6DDA"/>
    <w:rsid w:val="007E773B"/>
    <w:rsid w:val="007F0322"/>
    <w:rsid w:val="007F0688"/>
    <w:rsid w:val="007F0768"/>
    <w:rsid w:val="007F0A82"/>
    <w:rsid w:val="007F0E00"/>
    <w:rsid w:val="007F25CA"/>
    <w:rsid w:val="007F25E0"/>
    <w:rsid w:val="007F2671"/>
    <w:rsid w:val="007F38DA"/>
    <w:rsid w:val="007F48EC"/>
    <w:rsid w:val="007F56FD"/>
    <w:rsid w:val="007F70E7"/>
    <w:rsid w:val="007F7157"/>
    <w:rsid w:val="007F7ADE"/>
    <w:rsid w:val="007F7DA8"/>
    <w:rsid w:val="008005AF"/>
    <w:rsid w:val="00800B48"/>
    <w:rsid w:val="00801731"/>
    <w:rsid w:val="00801EDF"/>
    <w:rsid w:val="0080200A"/>
    <w:rsid w:val="0080468F"/>
    <w:rsid w:val="008053BE"/>
    <w:rsid w:val="00805B79"/>
    <w:rsid w:val="00805BD7"/>
    <w:rsid w:val="00806EAE"/>
    <w:rsid w:val="008107F9"/>
    <w:rsid w:val="00811463"/>
    <w:rsid w:val="008114B5"/>
    <w:rsid w:val="008117CC"/>
    <w:rsid w:val="008136DB"/>
    <w:rsid w:val="008155CC"/>
    <w:rsid w:val="00815B6E"/>
    <w:rsid w:val="00816D08"/>
    <w:rsid w:val="00817F86"/>
    <w:rsid w:val="0082056E"/>
    <w:rsid w:val="008206E3"/>
    <w:rsid w:val="0082070F"/>
    <w:rsid w:val="008211BF"/>
    <w:rsid w:val="00823F00"/>
    <w:rsid w:val="00824AF6"/>
    <w:rsid w:val="00824F17"/>
    <w:rsid w:val="0082590B"/>
    <w:rsid w:val="0082674A"/>
    <w:rsid w:val="008275CC"/>
    <w:rsid w:val="00830E53"/>
    <w:rsid w:val="0083288B"/>
    <w:rsid w:val="00832AF8"/>
    <w:rsid w:val="00834297"/>
    <w:rsid w:val="00834C0E"/>
    <w:rsid w:val="00835155"/>
    <w:rsid w:val="008370A0"/>
    <w:rsid w:val="0083727A"/>
    <w:rsid w:val="00837FDC"/>
    <w:rsid w:val="00840AE3"/>
    <w:rsid w:val="0084189D"/>
    <w:rsid w:val="00841A12"/>
    <w:rsid w:val="00841A68"/>
    <w:rsid w:val="00842647"/>
    <w:rsid w:val="00844A34"/>
    <w:rsid w:val="00844BF3"/>
    <w:rsid w:val="00844E27"/>
    <w:rsid w:val="00844E91"/>
    <w:rsid w:val="00846597"/>
    <w:rsid w:val="00847450"/>
    <w:rsid w:val="0084786D"/>
    <w:rsid w:val="00850953"/>
    <w:rsid w:val="00850AC1"/>
    <w:rsid w:val="008517C7"/>
    <w:rsid w:val="00851FA8"/>
    <w:rsid w:val="00853E48"/>
    <w:rsid w:val="00856934"/>
    <w:rsid w:val="00857758"/>
    <w:rsid w:val="0085789A"/>
    <w:rsid w:val="00857A08"/>
    <w:rsid w:val="00857A27"/>
    <w:rsid w:val="00861153"/>
    <w:rsid w:val="008614B3"/>
    <w:rsid w:val="00862D86"/>
    <w:rsid w:val="00862D9D"/>
    <w:rsid w:val="008637AC"/>
    <w:rsid w:val="00863B24"/>
    <w:rsid w:val="00863C47"/>
    <w:rsid w:val="00866BE3"/>
    <w:rsid w:val="008679EF"/>
    <w:rsid w:val="0087161B"/>
    <w:rsid w:val="0087201E"/>
    <w:rsid w:val="008747FE"/>
    <w:rsid w:val="00874DC8"/>
    <w:rsid w:val="00874F19"/>
    <w:rsid w:val="00875513"/>
    <w:rsid w:val="00876678"/>
    <w:rsid w:val="00876B49"/>
    <w:rsid w:val="00876BDC"/>
    <w:rsid w:val="00876DB6"/>
    <w:rsid w:val="00877637"/>
    <w:rsid w:val="00880A42"/>
    <w:rsid w:val="0088139A"/>
    <w:rsid w:val="00881948"/>
    <w:rsid w:val="00881BAD"/>
    <w:rsid w:val="008820F7"/>
    <w:rsid w:val="00883772"/>
    <w:rsid w:val="008845F4"/>
    <w:rsid w:val="00884637"/>
    <w:rsid w:val="00884A11"/>
    <w:rsid w:val="008858E6"/>
    <w:rsid w:val="00885DFE"/>
    <w:rsid w:val="008868F4"/>
    <w:rsid w:val="00887BAD"/>
    <w:rsid w:val="008909D5"/>
    <w:rsid w:val="00890FCB"/>
    <w:rsid w:val="00891289"/>
    <w:rsid w:val="00891F4C"/>
    <w:rsid w:val="00893F70"/>
    <w:rsid w:val="008943D1"/>
    <w:rsid w:val="00895FF6"/>
    <w:rsid w:val="008976E1"/>
    <w:rsid w:val="00897A98"/>
    <w:rsid w:val="008A04DE"/>
    <w:rsid w:val="008A2B96"/>
    <w:rsid w:val="008A2BDA"/>
    <w:rsid w:val="008A3D4B"/>
    <w:rsid w:val="008A425D"/>
    <w:rsid w:val="008A4C8D"/>
    <w:rsid w:val="008A5CFA"/>
    <w:rsid w:val="008A606E"/>
    <w:rsid w:val="008A6390"/>
    <w:rsid w:val="008A67E1"/>
    <w:rsid w:val="008A7779"/>
    <w:rsid w:val="008B0898"/>
    <w:rsid w:val="008B08A3"/>
    <w:rsid w:val="008B23E7"/>
    <w:rsid w:val="008B2819"/>
    <w:rsid w:val="008B2C19"/>
    <w:rsid w:val="008B3D4A"/>
    <w:rsid w:val="008B4D42"/>
    <w:rsid w:val="008B4F2D"/>
    <w:rsid w:val="008B594F"/>
    <w:rsid w:val="008B657F"/>
    <w:rsid w:val="008B6B52"/>
    <w:rsid w:val="008B6E8C"/>
    <w:rsid w:val="008B7AE3"/>
    <w:rsid w:val="008B7FD1"/>
    <w:rsid w:val="008C0CB5"/>
    <w:rsid w:val="008C1E1E"/>
    <w:rsid w:val="008C4085"/>
    <w:rsid w:val="008C44B1"/>
    <w:rsid w:val="008C51BF"/>
    <w:rsid w:val="008C5F9A"/>
    <w:rsid w:val="008C62D8"/>
    <w:rsid w:val="008C6D3F"/>
    <w:rsid w:val="008C71A1"/>
    <w:rsid w:val="008C7723"/>
    <w:rsid w:val="008C7E72"/>
    <w:rsid w:val="008D01B3"/>
    <w:rsid w:val="008D0790"/>
    <w:rsid w:val="008D181C"/>
    <w:rsid w:val="008D4D4B"/>
    <w:rsid w:val="008D6E3F"/>
    <w:rsid w:val="008E3324"/>
    <w:rsid w:val="008E4699"/>
    <w:rsid w:val="008E619F"/>
    <w:rsid w:val="008E6AE3"/>
    <w:rsid w:val="008E6D33"/>
    <w:rsid w:val="008E7C14"/>
    <w:rsid w:val="008F0230"/>
    <w:rsid w:val="008F1BF8"/>
    <w:rsid w:val="008F3666"/>
    <w:rsid w:val="008F4476"/>
    <w:rsid w:val="008F4677"/>
    <w:rsid w:val="008F4922"/>
    <w:rsid w:val="008F5163"/>
    <w:rsid w:val="008F5237"/>
    <w:rsid w:val="008F5BEB"/>
    <w:rsid w:val="008F5FCE"/>
    <w:rsid w:val="008F7F02"/>
    <w:rsid w:val="0090008A"/>
    <w:rsid w:val="009000A4"/>
    <w:rsid w:val="0090160C"/>
    <w:rsid w:val="00901DC5"/>
    <w:rsid w:val="00902881"/>
    <w:rsid w:val="0090377C"/>
    <w:rsid w:val="009040E4"/>
    <w:rsid w:val="00904A9E"/>
    <w:rsid w:val="00906366"/>
    <w:rsid w:val="00907F3A"/>
    <w:rsid w:val="00910175"/>
    <w:rsid w:val="00910AD1"/>
    <w:rsid w:val="00910B98"/>
    <w:rsid w:val="00912BC8"/>
    <w:rsid w:val="00913E11"/>
    <w:rsid w:val="00913ED7"/>
    <w:rsid w:val="00915C49"/>
    <w:rsid w:val="00916EA1"/>
    <w:rsid w:val="00921674"/>
    <w:rsid w:val="009242A5"/>
    <w:rsid w:val="00924781"/>
    <w:rsid w:val="00924C92"/>
    <w:rsid w:val="00924FAD"/>
    <w:rsid w:val="00925FED"/>
    <w:rsid w:val="00927391"/>
    <w:rsid w:val="0092774A"/>
    <w:rsid w:val="009277C9"/>
    <w:rsid w:val="00930159"/>
    <w:rsid w:val="0093082F"/>
    <w:rsid w:val="00932C79"/>
    <w:rsid w:val="0093455F"/>
    <w:rsid w:val="009348D4"/>
    <w:rsid w:val="00934C10"/>
    <w:rsid w:val="009359D5"/>
    <w:rsid w:val="00935EC9"/>
    <w:rsid w:val="0093612F"/>
    <w:rsid w:val="00936B2C"/>
    <w:rsid w:val="00936D86"/>
    <w:rsid w:val="009378F7"/>
    <w:rsid w:val="00937926"/>
    <w:rsid w:val="00937B65"/>
    <w:rsid w:val="009406FE"/>
    <w:rsid w:val="009439B0"/>
    <w:rsid w:val="00943DE6"/>
    <w:rsid w:val="009447C0"/>
    <w:rsid w:val="009467A1"/>
    <w:rsid w:val="00947654"/>
    <w:rsid w:val="00950B17"/>
    <w:rsid w:val="0095102D"/>
    <w:rsid w:val="0095131E"/>
    <w:rsid w:val="0095186A"/>
    <w:rsid w:val="00951CCF"/>
    <w:rsid w:val="00952466"/>
    <w:rsid w:val="009524C0"/>
    <w:rsid w:val="00952803"/>
    <w:rsid w:val="00952C29"/>
    <w:rsid w:val="009530EE"/>
    <w:rsid w:val="00953606"/>
    <w:rsid w:val="009553F9"/>
    <w:rsid w:val="00957F35"/>
    <w:rsid w:val="009604DC"/>
    <w:rsid w:val="0096052D"/>
    <w:rsid w:val="00961438"/>
    <w:rsid w:val="009614BD"/>
    <w:rsid w:val="00961CBF"/>
    <w:rsid w:val="0096379E"/>
    <w:rsid w:val="00963D43"/>
    <w:rsid w:val="00964582"/>
    <w:rsid w:val="00964B57"/>
    <w:rsid w:val="009659C0"/>
    <w:rsid w:val="00965A33"/>
    <w:rsid w:val="0096693F"/>
    <w:rsid w:val="0097002D"/>
    <w:rsid w:val="009702DB"/>
    <w:rsid w:val="00970498"/>
    <w:rsid w:val="009725F2"/>
    <w:rsid w:val="00972E0A"/>
    <w:rsid w:val="00973325"/>
    <w:rsid w:val="00973353"/>
    <w:rsid w:val="009734FA"/>
    <w:rsid w:val="00973F08"/>
    <w:rsid w:val="00973FF1"/>
    <w:rsid w:val="00974ECD"/>
    <w:rsid w:val="009759E4"/>
    <w:rsid w:val="00976D9B"/>
    <w:rsid w:val="0097718A"/>
    <w:rsid w:val="009800F2"/>
    <w:rsid w:val="00981016"/>
    <w:rsid w:val="0098121F"/>
    <w:rsid w:val="00981A9D"/>
    <w:rsid w:val="00981C27"/>
    <w:rsid w:val="009824BE"/>
    <w:rsid w:val="00982F33"/>
    <w:rsid w:val="00983B40"/>
    <w:rsid w:val="0098475B"/>
    <w:rsid w:val="00984B23"/>
    <w:rsid w:val="00984B9A"/>
    <w:rsid w:val="00984FC5"/>
    <w:rsid w:val="00986334"/>
    <w:rsid w:val="00990D57"/>
    <w:rsid w:val="0099139D"/>
    <w:rsid w:val="00991A59"/>
    <w:rsid w:val="00991BA2"/>
    <w:rsid w:val="00991E62"/>
    <w:rsid w:val="0099379F"/>
    <w:rsid w:val="00994B27"/>
    <w:rsid w:val="00994B70"/>
    <w:rsid w:val="009959EA"/>
    <w:rsid w:val="00996ABB"/>
    <w:rsid w:val="00996FED"/>
    <w:rsid w:val="009A24B0"/>
    <w:rsid w:val="009A2511"/>
    <w:rsid w:val="009A2801"/>
    <w:rsid w:val="009A2E53"/>
    <w:rsid w:val="009A3204"/>
    <w:rsid w:val="009A32FE"/>
    <w:rsid w:val="009A3628"/>
    <w:rsid w:val="009A538A"/>
    <w:rsid w:val="009A60E4"/>
    <w:rsid w:val="009A6283"/>
    <w:rsid w:val="009A6FDB"/>
    <w:rsid w:val="009A7194"/>
    <w:rsid w:val="009B0676"/>
    <w:rsid w:val="009B39D0"/>
    <w:rsid w:val="009B4144"/>
    <w:rsid w:val="009B4A33"/>
    <w:rsid w:val="009B4BE5"/>
    <w:rsid w:val="009B5715"/>
    <w:rsid w:val="009C0BDA"/>
    <w:rsid w:val="009C0E93"/>
    <w:rsid w:val="009C137F"/>
    <w:rsid w:val="009C1B2B"/>
    <w:rsid w:val="009C1B55"/>
    <w:rsid w:val="009C1C81"/>
    <w:rsid w:val="009C2491"/>
    <w:rsid w:val="009C36AE"/>
    <w:rsid w:val="009C46D3"/>
    <w:rsid w:val="009C4794"/>
    <w:rsid w:val="009C5759"/>
    <w:rsid w:val="009C628D"/>
    <w:rsid w:val="009C62A8"/>
    <w:rsid w:val="009C6638"/>
    <w:rsid w:val="009C6985"/>
    <w:rsid w:val="009C71F8"/>
    <w:rsid w:val="009C7347"/>
    <w:rsid w:val="009D091C"/>
    <w:rsid w:val="009D1BAA"/>
    <w:rsid w:val="009D23E1"/>
    <w:rsid w:val="009D2BD3"/>
    <w:rsid w:val="009D3607"/>
    <w:rsid w:val="009D45FA"/>
    <w:rsid w:val="009D460F"/>
    <w:rsid w:val="009D5707"/>
    <w:rsid w:val="009D5E97"/>
    <w:rsid w:val="009D64EA"/>
    <w:rsid w:val="009E0613"/>
    <w:rsid w:val="009E1B69"/>
    <w:rsid w:val="009E28BF"/>
    <w:rsid w:val="009E2A18"/>
    <w:rsid w:val="009E2E8D"/>
    <w:rsid w:val="009E3C19"/>
    <w:rsid w:val="009E41A0"/>
    <w:rsid w:val="009E440D"/>
    <w:rsid w:val="009E53DB"/>
    <w:rsid w:val="009E630D"/>
    <w:rsid w:val="009E6D3F"/>
    <w:rsid w:val="009E7583"/>
    <w:rsid w:val="009F0939"/>
    <w:rsid w:val="009F0B2C"/>
    <w:rsid w:val="009F0C98"/>
    <w:rsid w:val="009F117E"/>
    <w:rsid w:val="009F11B2"/>
    <w:rsid w:val="009F2AC9"/>
    <w:rsid w:val="009F5212"/>
    <w:rsid w:val="009F53E2"/>
    <w:rsid w:val="009F6211"/>
    <w:rsid w:val="009F76A6"/>
    <w:rsid w:val="009F79B0"/>
    <w:rsid w:val="00A013C9"/>
    <w:rsid w:val="00A021BC"/>
    <w:rsid w:val="00A0260B"/>
    <w:rsid w:val="00A02767"/>
    <w:rsid w:val="00A04487"/>
    <w:rsid w:val="00A0546D"/>
    <w:rsid w:val="00A0607E"/>
    <w:rsid w:val="00A1016C"/>
    <w:rsid w:val="00A114C4"/>
    <w:rsid w:val="00A122A5"/>
    <w:rsid w:val="00A12E1C"/>
    <w:rsid w:val="00A13AA4"/>
    <w:rsid w:val="00A14C25"/>
    <w:rsid w:val="00A16987"/>
    <w:rsid w:val="00A16E7E"/>
    <w:rsid w:val="00A20B00"/>
    <w:rsid w:val="00A2127E"/>
    <w:rsid w:val="00A2299A"/>
    <w:rsid w:val="00A238F8"/>
    <w:rsid w:val="00A259D3"/>
    <w:rsid w:val="00A26A61"/>
    <w:rsid w:val="00A278FA"/>
    <w:rsid w:val="00A27A15"/>
    <w:rsid w:val="00A27FB7"/>
    <w:rsid w:val="00A3151D"/>
    <w:rsid w:val="00A316C5"/>
    <w:rsid w:val="00A31C3E"/>
    <w:rsid w:val="00A32C43"/>
    <w:rsid w:val="00A34EA8"/>
    <w:rsid w:val="00A35C98"/>
    <w:rsid w:val="00A36FF6"/>
    <w:rsid w:val="00A379A4"/>
    <w:rsid w:val="00A37B81"/>
    <w:rsid w:val="00A41592"/>
    <w:rsid w:val="00A41AC5"/>
    <w:rsid w:val="00A42A8C"/>
    <w:rsid w:val="00A4309B"/>
    <w:rsid w:val="00A4383C"/>
    <w:rsid w:val="00A43D44"/>
    <w:rsid w:val="00A44046"/>
    <w:rsid w:val="00A44D51"/>
    <w:rsid w:val="00A44F60"/>
    <w:rsid w:val="00A45190"/>
    <w:rsid w:val="00A4581E"/>
    <w:rsid w:val="00A46025"/>
    <w:rsid w:val="00A46CE1"/>
    <w:rsid w:val="00A46E55"/>
    <w:rsid w:val="00A5051C"/>
    <w:rsid w:val="00A50F6C"/>
    <w:rsid w:val="00A513E7"/>
    <w:rsid w:val="00A51D91"/>
    <w:rsid w:val="00A52AD5"/>
    <w:rsid w:val="00A52DAD"/>
    <w:rsid w:val="00A5355D"/>
    <w:rsid w:val="00A53609"/>
    <w:rsid w:val="00A53691"/>
    <w:rsid w:val="00A552D0"/>
    <w:rsid w:val="00A571B1"/>
    <w:rsid w:val="00A57D42"/>
    <w:rsid w:val="00A57D96"/>
    <w:rsid w:val="00A6046E"/>
    <w:rsid w:val="00A6071F"/>
    <w:rsid w:val="00A60AE6"/>
    <w:rsid w:val="00A62B05"/>
    <w:rsid w:val="00A638D9"/>
    <w:rsid w:val="00A63DF7"/>
    <w:rsid w:val="00A654D6"/>
    <w:rsid w:val="00A66B43"/>
    <w:rsid w:val="00A671BA"/>
    <w:rsid w:val="00A70658"/>
    <w:rsid w:val="00A709DD"/>
    <w:rsid w:val="00A70CEF"/>
    <w:rsid w:val="00A70D2C"/>
    <w:rsid w:val="00A721B0"/>
    <w:rsid w:val="00A7358A"/>
    <w:rsid w:val="00A73602"/>
    <w:rsid w:val="00A73807"/>
    <w:rsid w:val="00A73EE8"/>
    <w:rsid w:val="00A7404C"/>
    <w:rsid w:val="00A7412B"/>
    <w:rsid w:val="00A74A73"/>
    <w:rsid w:val="00A7548D"/>
    <w:rsid w:val="00A75E39"/>
    <w:rsid w:val="00A76144"/>
    <w:rsid w:val="00A76B0E"/>
    <w:rsid w:val="00A76B92"/>
    <w:rsid w:val="00A7759F"/>
    <w:rsid w:val="00A77B4E"/>
    <w:rsid w:val="00A80B1D"/>
    <w:rsid w:val="00A80B9D"/>
    <w:rsid w:val="00A80BAB"/>
    <w:rsid w:val="00A82705"/>
    <w:rsid w:val="00A82AF7"/>
    <w:rsid w:val="00A8344A"/>
    <w:rsid w:val="00A83B5B"/>
    <w:rsid w:val="00A83D96"/>
    <w:rsid w:val="00A84164"/>
    <w:rsid w:val="00A84BA1"/>
    <w:rsid w:val="00A84FB9"/>
    <w:rsid w:val="00A8521C"/>
    <w:rsid w:val="00A852C7"/>
    <w:rsid w:val="00A85450"/>
    <w:rsid w:val="00A86407"/>
    <w:rsid w:val="00A86982"/>
    <w:rsid w:val="00A87482"/>
    <w:rsid w:val="00A8756C"/>
    <w:rsid w:val="00A9063F"/>
    <w:rsid w:val="00A906FE"/>
    <w:rsid w:val="00A907D7"/>
    <w:rsid w:val="00A90870"/>
    <w:rsid w:val="00A908C2"/>
    <w:rsid w:val="00A90A2D"/>
    <w:rsid w:val="00A91271"/>
    <w:rsid w:val="00A914E9"/>
    <w:rsid w:val="00A92254"/>
    <w:rsid w:val="00A92FB0"/>
    <w:rsid w:val="00A93D22"/>
    <w:rsid w:val="00A95711"/>
    <w:rsid w:val="00AA02FB"/>
    <w:rsid w:val="00AA0AFF"/>
    <w:rsid w:val="00AA109F"/>
    <w:rsid w:val="00AA2B31"/>
    <w:rsid w:val="00AA3771"/>
    <w:rsid w:val="00AA3B52"/>
    <w:rsid w:val="00AA6EE3"/>
    <w:rsid w:val="00AA7798"/>
    <w:rsid w:val="00AA7995"/>
    <w:rsid w:val="00AA79F9"/>
    <w:rsid w:val="00AB0746"/>
    <w:rsid w:val="00AB0A15"/>
    <w:rsid w:val="00AB16FC"/>
    <w:rsid w:val="00AB1A05"/>
    <w:rsid w:val="00AB1A63"/>
    <w:rsid w:val="00AB3BCF"/>
    <w:rsid w:val="00AB5012"/>
    <w:rsid w:val="00AB529A"/>
    <w:rsid w:val="00AB6E6B"/>
    <w:rsid w:val="00AB7D7F"/>
    <w:rsid w:val="00AC0CFB"/>
    <w:rsid w:val="00AC16EC"/>
    <w:rsid w:val="00AC1B6F"/>
    <w:rsid w:val="00AC1D22"/>
    <w:rsid w:val="00AC2832"/>
    <w:rsid w:val="00AC3988"/>
    <w:rsid w:val="00AC3F3F"/>
    <w:rsid w:val="00AC3FB9"/>
    <w:rsid w:val="00AC4A2E"/>
    <w:rsid w:val="00AC76CB"/>
    <w:rsid w:val="00AD05B9"/>
    <w:rsid w:val="00AD223F"/>
    <w:rsid w:val="00AD2785"/>
    <w:rsid w:val="00AD3466"/>
    <w:rsid w:val="00AD3C95"/>
    <w:rsid w:val="00AD3D0B"/>
    <w:rsid w:val="00AD629F"/>
    <w:rsid w:val="00AD632D"/>
    <w:rsid w:val="00AD634A"/>
    <w:rsid w:val="00AD6BCB"/>
    <w:rsid w:val="00AD79C6"/>
    <w:rsid w:val="00AE0E11"/>
    <w:rsid w:val="00AE12A1"/>
    <w:rsid w:val="00AE1565"/>
    <w:rsid w:val="00AE18CC"/>
    <w:rsid w:val="00AE4871"/>
    <w:rsid w:val="00AF091E"/>
    <w:rsid w:val="00AF4B6C"/>
    <w:rsid w:val="00AF533D"/>
    <w:rsid w:val="00AF55F8"/>
    <w:rsid w:val="00AF5831"/>
    <w:rsid w:val="00AF705D"/>
    <w:rsid w:val="00AF76C3"/>
    <w:rsid w:val="00AF7A83"/>
    <w:rsid w:val="00AF7EF9"/>
    <w:rsid w:val="00B00B83"/>
    <w:rsid w:val="00B010A4"/>
    <w:rsid w:val="00B01574"/>
    <w:rsid w:val="00B02CD5"/>
    <w:rsid w:val="00B031D9"/>
    <w:rsid w:val="00B032A4"/>
    <w:rsid w:val="00B03FA2"/>
    <w:rsid w:val="00B04F00"/>
    <w:rsid w:val="00B05BD9"/>
    <w:rsid w:val="00B062F7"/>
    <w:rsid w:val="00B06F92"/>
    <w:rsid w:val="00B10267"/>
    <w:rsid w:val="00B10D85"/>
    <w:rsid w:val="00B11A86"/>
    <w:rsid w:val="00B13700"/>
    <w:rsid w:val="00B139CC"/>
    <w:rsid w:val="00B151EA"/>
    <w:rsid w:val="00B20A0A"/>
    <w:rsid w:val="00B20B97"/>
    <w:rsid w:val="00B22959"/>
    <w:rsid w:val="00B234CE"/>
    <w:rsid w:val="00B236C5"/>
    <w:rsid w:val="00B24C78"/>
    <w:rsid w:val="00B24E37"/>
    <w:rsid w:val="00B24ED2"/>
    <w:rsid w:val="00B25341"/>
    <w:rsid w:val="00B319F3"/>
    <w:rsid w:val="00B31EFF"/>
    <w:rsid w:val="00B32B0C"/>
    <w:rsid w:val="00B33190"/>
    <w:rsid w:val="00B331BA"/>
    <w:rsid w:val="00B33D94"/>
    <w:rsid w:val="00B34689"/>
    <w:rsid w:val="00B35574"/>
    <w:rsid w:val="00B36430"/>
    <w:rsid w:val="00B36C59"/>
    <w:rsid w:val="00B37AB4"/>
    <w:rsid w:val="00B425A1"/>
    <w:rsid w:val="00B42A05"/>
    <w:rsid w:val="00B43DF6"/>
    <w:rsid w:val="00B44013"/>
    <w:rsid w:val="00B444EE"/>
    <w:rsid w:val="00B454EA"/>
    <w:rsid w:val="00B468DB"/>
    <w:rsid w:val="00B47584"/>
    <w:rsid w:val="00B5079C"/>
    <w:rsid w:val="00B540B5"/>
    <w:rsid w:val="00B54560"/>
    <w:rsid w:val="00B54BE8"/>
    <w:rsid w:val="00B55BD1"/>
    <w:rsid w:val="00B570AE"/>
    <w:rsid w:val="00B6115B"/>
    <w:rsid w:val="00B616D8"/>
    <w:rsid w:val="00B6171F"/>
    <w:rsid w:val="00B61FD2"/>
    <w:rsid w:val="00B629F4"/>
    <w:rsid w:val="00B62DE4"/>
    <w:rsid w:val="00B6346A"/>
    <w:rsid w:val="00B63E65"/>
    <w:rsid w:val="00B640E6"/>
    <w:rsid w:val="00B65421"/>
    <w:rsid w:val="00B6602E"/>
    <w:rsid w:val="00B66F4B"/>
    <w:rsid w:val="00B66FE4"/>
    <w:rsid w:val="00B67334"/>
    <w:rsid w:val="00B67A60"/>
    <w:rsid w:val="00B67AE2"/>
    <w:rsid w:val="00B67D98"/>
    <w:rsid w:val="00B7013A"/>
    <w:rsid w:val="00B704F8"/>
    <w:rsid w:val="00B70AD7"/>
    <w:rsid w:val="00B714D9"/>
    <w:rsid w:val="00B71BA4"/>
    <w:rsid w:val="00B7260F"/>
    <w:rsid w:val="00B740B3"/>
    <w:rsid w:val="00B74BF4"/>
    <w:rsid w:val="00B7526E"/>
    <w:rsid w:val="00B75458"/>
    <w:rsid w:val="00B75D3C"/>
    <w:rsid w:val="00B806B4"/>
    <w:rsid w:val="00B82A84"/>
    <w:rsid w:val="00B83241"/>
    <w:rsid w:val="00B8519C"/>
    <w:rsid w:val="00B862F4"/>
    <w:rsid w:val="00B8671B"/>
    <w:rsid w:val="00B902DD"/>
    <w:rsid w:val="00B905CA"/>
    <w:rsid w:val="00B91481"/>
    <w:rsid w:val="00B9255C"/>
    <w:rsid w:val="00B92A0E"/>
    <w:rsid w:val="00B9446F"/>
    <w:rsid w:val="00B959A3"/>
    <w:rsid w:val="00B96370"/>
    <w:rsid w:val="00B9651D"/>
    <w:rsid w:val="00B9765E"/>
    <w:rsid w:val="00BA002A"/>
    <w:rsid w:val="00BA1475"/>
    <w:rsid w:val="00BA3AB1"/>
    <w:rsid w:val="00BA411E"/>
    <w:rsid w:val="00BA505B"/>
    <w:rsid w:val="00BA55CF"/>
    <w:rsid w:val="00BA5D0A"/>
    <w:rsid w:val="00BA6C38"/>
    <w:rsid w:val="00BA701E"/>
    <w:rsid w:val="00BB04AD"/>
    <w:rsid w:val="00BB1242"/>
    <w:rsid w:val="00BB1F9A"/>
    <w:rsid w:val="00BB2004"/>
    <w:rsid w:val="00BB26E0"/>
    <w:rsid w:val="00BB53B8"/>
    <w:rsid w:val="00BB5653"/>
    <w:rsid w:val="00BB5972"/>
    <w:rsid w:val="00BB6712"/>
    <w:rsid w:val="00BB76E3"/>
    <w:rsid w:val="00BB792E"/>
    <w:rsid w:val="00BB7EDE"/>
    <w:rsid w:val="00BC1F04"/>
    <w:rsid w:val="00BC2689"/>
    <w:rsid w:val="00BC2C24"/>
    <w:rsid w:val="00BC309B"/>
    <w:rsid w:val="00BC3592"/>
    <w:rsid w:val="00BC3C25"/>
    <w:rsid w:val="00BC4245"/>
    <w:rsid w:val="00BC4354"/>
    <w:rsid w:val="00BC45D4"/>
    <w:rsid w:val="00BC4F28"/>
    <w:rsid w:val="00BC61F6"/>
    <w:rsid w:val="00BC6E67"/>
    <w:rsid w:val="00BC6ECE"/>
    <w:rsid w:val="00BC6FA8"/>
    <w:rsid w:val="00BC7914"/>
    <w:rsid w:val="00BC7EB6"/>
    <w:rsid w:val="00BD0428"/>
    <w:rsid w:val="00BD1165"/>
    <w:rsid w:val="00BD2DC1"/>
    <w:rsid w:val="00BD4123"/>
    <w:rsid w:val="00BD4D4D"/>
    <w:rsid w:val="00BD4F80"/>
    <w:rsid w:val="00BD6231"/>
    <w:rsid w:val="00BD7563"/>
    <w:rsid w:val="00BD7756"/>
    <w:rsid w:val="00BE05AB"/>
    <w:rsid w:val="00BE0EE1"/>
    <w:rsid w:val="00BE1367"/>
    <w:rsid w:val="00BE1B08"/>
    <w:rsid w:val="00BE24B5"/>
    <w:rsid w:val="00BE2FD2"/>
    <w:rsid w:val="00BE383C"/>
    <w:rsid w:val="00BE3A5F"/>
    <w:rsid w:val="00BE3E97"/>
    <w:rsid w:val="00BE437E"/>
    <w:rsid w:val="00BE54C5"/>
    <w:rsid w:val="00BE60B0"/>
    <w:rsid w:val="00BE6948"/>
    <w:rsid w:val="00BE6C82"/>
    <w:rsid w:val="00BE6D1C"/>
    <w:rsid w:val="00BF086E"/>
    <w:rsid w:val="00BF0A1F"/>
    <w:rsid w:val="00BF0F5C"/>
    <w:rsid w:val="00BF109A"/>
    <w:rsid w:val="00BF18D8"/>
    <w:rsid w:val="00BF190F"/>
    <w:rsid w:val="00BF1FE6"/>
    <w:rsid w:val="00BF2320"/>
    <w:rsid w:val="00BF2422"/>
    <w:rsid w:val="00BF2B61"/>
    <w:rsid w:val="00BF2F89"/>
    <w:rsid w:val="00BF3055"/>
    <w:rsid w:val="00BF39E0"/>
    <w:rsid w:val="00BF3E61"/>
    <w:rsid w:val="00BF447E"/>
    <w:rsid w:val="00BF4E91"/>
    <w:rsid w:val="00BF58CD"/>
    <w:rsid w:val="00BF7029"/>
    <w:rsid w:val="00C0034C"/>
    <w:rsid w:val="00C004E8"/>
    <w:rsid w:val="00C00FD7"/>
    <w:rsid w:val="00C01150"/>
    <w:rsid w:val="00C01835"/>
    <w:rsid w:val="00C01BD7"/>
    <w:rsid w:val="00C03AC1"/>
    <w:rsid w:val="00C03BD3"/>
    <w:rsid w:val="00C03C04"/>
    <w:rsid w:val="00C056F4"/>
    <w:rsid w:val="00C110C9"/>
    <w:rsid w:val="00C12BF5"/>
    <w:rsid w:val="00C13F67"/>
    <w:rsid w:val="00C15A68"/>
    <w:rsid w:val="00C17396"/>
    <w:rsid w:val="00C22099"/>
    <w:rsid w:val="00C23C73"/>
    <w:rsid w:val="00C247FC"/>
    <w:rsid w:val="00C268C5"/>
    <w:rsid w:val="00C26C8E"/>
    <w:rsid w:val="00C31BA2"/>
    <w:rsid w:val="00C335DB"/>
    <w:rsid w:val="00C340BC"/>
    <w:rsid w:val="00C34277"/>
    <w:rsid w:val="00C34702"/>
    <w:rsid w:val="00C34767"/>
    <w:rsid w:val="00C347F2"/>
    <w:rsid w:val="00C34DDD"/>
    <w:rsid w:val="00C37268"/>
    <w:rsid w:val="00C3799C"/>
    <w:rsid w:val="00C37A8E"/>
    <w:rsid w:val="00C409B7"/>
    <w:rsid w:val="00C40A71"/>
    <w:rsid w:val="00C4266B"/>
    <w:rsid w:val="00C4389B"/>
    <w:rsid w:val="00C44112"/>
    <w:rsid w:val="00C4453B"/>
    <w:rsid w:val="00C452EB"/>
    <w:rsid w:val="00C469AB"/>
    <w:rsid w:val="00C46C5F"/>
    <w:rsid w:val="00C47385"/>
    <w:rsid w:val="00C51687"/>
    <w:rsid w:val="00C5213A"/>
    <w:rsid w:val="00C531B2"/>
    <w:rsid w:val="00C55343"/>
    <w:rsid w:val="00C5596A"/>
    <w:rsid w:val="00C56611"/>
    <w:rsid w:val="00C57504"/>
    <w:rsid w:val="00C57C6B"/>
    <w:rsid w:val="00C57EA9"/>
    <w:rsid w:val="00C60B6A"/>
    <w:rsid w:val="00C60EDB"/>
    <w:rsid w:val="00C61129"/>
    <w:rsid w:val="00C611F9"/>
    <w:rsid w:val="00C61CE5"/>
    <w:rsid w:val="00C62B88"/>
    <w:rsid w:val="00C63094"/>
    <w:rsid w:val="00C64568"/>
    <w:rsid w:val="00C6465F"/>
    <w:rsid w:val="00C64B38"/>
    <w:rsid w:val="00C64DD7"/>
    <w:rsid w:val="00C6558F"/>
    <w:rsid w:val="00C6691D"/>
    <w:rsid w:val="00C71516"/>
    <w:rsid w:val="00C7295A"/>
    <w:rsid w:val="00C73046"/>
    <w:rsid w:val="00C75719"/>
    <w:rsid w:val="00C76DE2"/>
    <w:rsid w:val="00C76FAA"/>
    <w:rsid w:val="00C8021D"/>
    <w:rsid w:val="00C81381"/>
    <w:rsid w:val="00C81A60"/>
    <w:rsid w:val="00C823D2"/>
    <w:rsid w:val="00C82633"/>
    <w:rsid w:val="00C82BFB"/>
    <w:rsid w:val="00C836EC"/>
    <w:rsid w:val="00C839D7"/>
    <w:rsid w:val="00C83A8E"/>
    <w:rsid w:val="00C87D76"/>
    <w:rsid w:val="00C9033A"/>
    <w:rsid w:val="00C9143E"/>
    <w:rsid w:val="00C92953"/>
    <w:rsid w:val="00C92EFB"/>
    <w:rsid w:val="00C95652"/>
    <w:rsid w:val="00C960E4"/>
    <w:rsid w:val="00C96DA3"/>
    <w:rsid w:val="00C973BB"/>
    <w:rsid w:val="00C976C6"/>
    <w:rsid w:val="00CA01B1"/>
    <w:rsid w:val="00CA130C"/>
    <w:rsid w:val="00CA145F"/>
    <w:rsid w:val="00CA2548"/>
    <w:rsid w:val="00CA3A25"/>
    <w:rsid w:val="00CA3F80"/>
    <w:rsid w:val="00CA3FDB"/>
    <w:rsid w:val="00CA48CA"/>
    <w:rsid w:val="00CA6075"/>
    <w:rsid w:val="00CA6381"/>
    <w:rsid w:val="00CA69BD"/>
    <w:rsid w:val="00CA7917"/>
    <w:rsid w:val="00CA7CF5"/>
    <w:rsid w:val="00CB0309"/>
    <w:rsid w:val="00CB2166"/>
    <w:rsid w:val="00CB225D"/>
    <w:rsid w:val="00CB253A"/>
    <w:rsid w:val="00CB5254"/>
    <w:rsid w:val="00CB58AB"/>
    <w:rsid w:val="00CB6B03"/>
    <w:rsid w:val="00CB6E1B"/>
    <w:rsid w:val="00CB7279"/>
    <w:rsid w:val="00CC1CD0"/>
    <w:rsid w:val="00CC278B"/>
    <w:rsid w:val="00CC278E"/>
    <w:rsid w:val="00CC2F23"/>
    <w:rsid w:val="00CC3284"/>
    <w:rsid w:val="00CC359A"/>
    <w:rsid w:val="00CC3F77"/>
    <w:rsid w:val="00CC4F55"/>
    <w:rsid w:val="00CC52AF"/>
    <w:rsid w:val="00CC63E5"/>
    <w:rsid w:val="00CC789F"/>
    <w:rsid w:val="00CC7D8A"/>
    <w:rsid w:val="00CD2593"/>
    <w:rsid w:val="00CD272F"/>
    <w:rsid w:val="00CD2FA6"/>
    <w:rsid w:val="00CD4FBC"/>
    <w:rsid w:val="00CD5D32"/>
    <w:rsid w:val="00CE1BC8"/>
    <w:rsid w:val="00CE27A6"/>
    <w:rsid w:val="00CE2B60"/>
    <w:rsid w:val="00CE3C38"/>
    <w:rsid w:val="00CE3CAF"/>
    <w:rsid w:val="00CE574F"/>
    <w:rsid w:val="00CE661A"/>
    <w:rsid w:val="00CE663F"/>
    <w:rsid w:val="00CE6B5A"/>
    <w:rsid w:val="00CE6BE4"/>
    <w:rsid w:val="00CE78FD"/>
    <w:rsid w:val="00CF02D0"/>
    <w:rsid w:val="00CF2BFE"/>
    <w:rsid w:val="00CF3E1C"/>
    <w:rsid w:val="00CF5A65"/>
    <w:rsid w:val="00D0114C"/>
    <w:rsid w:val="00D016B8"/>
    <w:rsid w:val="00D0212C"/>
    <w:rsid w:val="00D02290"/>
    <w:rsid w:val="00D0350B"/>
    <w:rsid w:val="00D04306"/>
    <w:rsid w:val="00D054B7"/>
    <w:rsid w:val="00D05518"/>
    <w:rsid w:val="00D0571E"/>
    <w:rsid w:val="00D0628C"/>
    <w:rsid w:val="00D0628D"/>
    <w:rsid w:val="00D062C6"/>
    <w:rsid w:val="00D076D4"/>
    <w:rsid w:val="00D1027D"/>
    <w:rsid w:val="00D10F14"/>
    <w:rsid w:val="00D118E9"/>
    <w:rsid w:val="00D1212F"/>
    <w:rsid w:val="00D1336C"/>
    <w:rsid w:val="00D14456"/>
    <w:rsid w:val="00D14568"/>
    <w:rsid w:val="00D15EEB"/>
    <w:rsid w:val="00D16433"/>
    <w:rsid w:val="00D16E12"/>
    <w:rsid w:val="00D20A36"/>
    <w:rsid w:val="00D20EF2"/>
    <w:rsid w:val="00D218EC"/>
    <w:rsid w:val="00D22FD9"/>
    <w:rsid w:val="00D23711"/>
    <w:rsid w:val="00D238E7"/>
    <w:rsid w:val="00D23E9C"/>
    <w:rsid w:val="00D23EAD"/>
    <w:rsid w:val="00D24AC2"/>
    <w:rsid w:val="00D24B19"/>
    <w:rsid w:val="00D24CA9"/>
    <w:rsid w:val="00D26CF6"/>
    <w:rsid w:val="00D270F4"/>
    <w:rsid w:val="00D27787"/>
    <w:rsid w:val="00D279BD"/>
    <w:rsid w:val="00D302EA"/>
    <w:rsid w:val="00D30488"/>
    <w:rsid w:val="00D31344"/>
    <w:rsid w:val="00D336F0"/>
    <w:rsid w:val="00D33EA4"/>
    <w:rsid w:val="00D34841"/>
    <w:rsid w:val="00D37482"/>
    <w:rsid w:val="00D40C37"/>
    <w:rsid w:val="00D41B03"/>
    <w:rsid w:val="00D41C36"/>
    <w:rsid w:val="00D4278B"/>
    <w:rsid w:val="00D447B9"/>
    <w:rsid w:val="00D44C38"/>
    <w:rsid w:val="00D45F40"/>
    <w:rsid w:val="00D46B81"/>
    <w:rsid w:val="00D46C1C"/>
    <w:rsid w:val="00D5040D"/>
    <w:rsid w:val="00D5186E"/>
    <w:rsid w:val="00D51F65"/>
    <w:rsid w:val="00D525C8"/>
    <w:rsid w:val="00D5410F"/>
    <w:rsid w:val="00D545B9"/>
    <w:rsid w:val="00D54F41"/>
    <w:rsid w:val="00D551D4"/>
    <w:rsid w:val="00D554EF"/>
    <w:rsid w:val="00D5561F"/>
    <w:rsid w:val="00D55B85"/>
    <w:rsid w:val="00D55BF8"/>
    <w:rsid w:val="00D56C8D"/>
    <w:rsid w:val="00D56D71"/>
    <w:rsid w:val="00D5763A"/>
    <w:rsid w:val="00D6055E"/>
    <w:rsid w:val="00D606EF"/>
    <w:rsid w:val="00D64275"/>
    <w:rsid w:val="00D64641"/>
    <w:rsid w:val="00D64911"/>
    <w:rsid w:val="00D64F45"/>
    <w:rsid w:val="00D65843"/>
    <w:rsid w:val="00D6715E"/>
    <w:rsid w:val="00D70AB4"/>
    <w:rsid w:val="00D7102F"/>
    <w:rsid w:val="00D7114C"/>
    <w:rsid w:val="00D720D6"/>
    <w:rsid w:val="00D72639"/>
    <w:rsid w:val="00D73A7F"/>
    <w:rsid w:val="00D73AB6"/>
    <w:rsid w:val="00D7456B"/>
    <w:rsid w:val="00D7489E"/>
    <w:rsid w:val="00D750BA"/>
    <w:rsid w:val="00D757E3"/>
    <w:rsid w:val="00D77929"/>
    <w:rsid w:val="00D8116C"/>
    <w:rsid w:val="00D8124D"/>
    <w:rsid w:val="00D81770"/>
    <w:rsid w:val="00D8182A"/>
    <w:rsid w:val="00D81BF8"/>
    <w:rsid w:val="00D81CE2"/>
    <w:rsid w:val="00D8328B"/>
    <w:rsid w:val="00D83B93"/>
    <w:rsid w:val="00D8402E"/>
    <w:rsid w:val="00D842F0"/>
    <w:rsid w:val="00D844C5"/>
    <w:rsid w:val="00D847E3"/>
    <w:rsid w:val="00D85039"/>
    <w:rsid w:val="00D8583B"/>
    <w:rsid w:val="00D86331"/>
    <w:rsid w:val="00D8648E"/>
    <w:rsid w:val="00D9058B"/>
    <w:rsid w:val="00D91CF0"/>
    <w:rsid w:val="00D924D7"/>
    <w:rsid w:val="00D9371E"/>
    <w:rsid w:val="00D95C0E"/>
    <w:rsid w:val="00D96BEB"/>
    <w:rsid w:val="00D96C17"/>
    <w:rsid w:val="00D975B5"/>
    <w:rsid w:val="00DA0124"/>
    <w:rsid w:val="00DA08AE"/>
    <w:rsid w:val="00DA1182"/>
    <w:rsid w:val="00DA11B7"/>
    <w:rsid w:val="00DA1C97"/>
    <w:rsid w:val="00DA2323"/>
    <w:rsid w:val="00DA2AF7"/>
    <w:rsid w:val="00DA3700"/>
    <w:rsid w:val="00DA38E1"/>
    <w:rsid w:val="00DA43F7"/>
    <w:rsid w:val="00DA4A6E"/>
    <w:rsid w:val="00DA55F0"/>
    <w:rsid w:val="00DA5CE2"/>
    <w:rsid w:val="00DA677B"/>
    <w:rsid w:val="00DA7026"/>
    <w:rsid w:val="00DA79B2"/>
    <w:rsid w:val="00DB0CF6"/>
    <w:rsid w:val="00DB15EA"/>
    <w:rsid w:val="00DB2338"/>
    <w:rsid w:val="00DB2D7D"/>
    <w:rsid w:val="00DB31BD"/>
    <w:rsid w:val="00DB3AD3"/>
    <w:rsid w:val="00DB4B8C"/>
    <w:rsid w:val="00DB4DCC"/>
    <w:rsid w:val="00DB6244"/>
    <w:rsid w:val="00DB7070"/>
    <w:rsid w:val="00DB7B74"/>
    <w:rsid w:val="00DB7F5C"/>
    <w:rsid w:val="00DC00DA"/>
    <w:rsid w:val="00DC018F"/>
    <w:rsid w:val="00DC1848"/>
    <w:rsid w:val="00DC25A9"/>
    <w:rsid w:val="00DC3577"/>
    <w:rsid w:val="00DC4433"/>
    <w:rsid w:val="00DC4D8A"/>
    <w:rsid w:val="00DC5A9F"/>
    <w:rsid w:val="00DC5B16"/>
    <w:rsid w:val="00DC60B8"/>
    <w:rsid w:val="00DC62D2"/>
    <w:rsid w:val="00DC67B8"/>
    <w:rsid w:val="00DC6B97"/>
    <w:rsid w:val="00DC6C5A"/>
    <w:rsid w:val="00DD0DB7"/>
    <w:rsid w:val="00DD12C8"/>
    <w:rsid w:val="00DD1B14"/>
    <w:rsid w:val="00DD2352"/>
    <w:rsid w:val="00DD3707"/>
    <w:rsid w:val="00DD3E98"/>
    <w:rsid w:val="00DD451F"/>
    <w:rsid w:val="00DD4AB9"/>
    <w:rsid w:val="00DD5AA2"/>
    <w:rsid w:val="00DD5AEB"/>
    <w:rsid w:val="00DD63A0"/>
    <w:rsid w:val="00DD6D68"/>
    <w:rsid w:val="00DE15FB"/>
    <w:rsid w:val="00DE2192"/>
    <w:rsid w:val="00DE25D7"/>
    <w:rsid w:val="00DE36BD"/>
    <w:rsid w:val="00DE3F4D"/>
    <w:rsid w:val="00DE4123"/>
    <w:rsid w:val="00DE6D93"/>
    <w:rsid w:val="00DF0B3D"/>
    <w:rsid w:val="00DF0BE3"/>
    <w:rsid w:val="00DF0D80"/>
    <w:rsid w:val="00DF1249"/>
    <w:rsid w:val="00DF19E5"/>
    <w:rsid w:val="00DF3782"/>
    <w:rsid w:val="00DF5932"/>
    <w:rsid w:val="00E00A41"/>
    <w:rsid w:val="00E017B9"/>
    <w:rsid w:val="00E036F8"/>
    <w:rsid w:val="00E03B5C"/>
    <w:rsid w:val="00E04511"/>
    <w:rsid w:val="00E0484E"/>
    <w:rsid w:val="00E04863"/>
    <w:rsid w:val="00E04A4E"/>
    <w:rsid w:val="00E05084"/>
    <w:rsid w:val="00E06A99"/>
    <w:rsid w:val="00E10028"/>
    <w:rsid w:val="00E1200E"/>
    <w:rsid w:val="00E12EB2"/>
    <w:rsid w:val="00E12F8E"/>
    <w:rsid w:val="00E149D6"/>
    <w:rsid w:val="00E15B46"/>
    <w:rsid w:val="00E169E0"/>
    <w:rsid w:val="00E16ABA"/>
    <w:rsid w:val="00E16CEA"/>
    <w:rsid w:val="00E16ED9"/>
    <w:rsid w:val="00E17428"/>
    <w:rsid w:val="00E176AC"/>
    <w:rsid w:val="00E176B7"/>
    <w:rsid w:val="00E20272"/>
    <w:rsid w:val="00E20959"/>
    <w:rsid w:val="00E21C86"/>
    <w:rsid w:val="00E226A8"/>
    <w:rsid w:val="00E227A0"/>
    <w:rsid w:val="00E22986"/>
    <w:rsid w:val="00E23A64"/>
    <w:rsid w:val="00E23AEE"/>
    <w:rsid w:val="00E23C45"/>
    <w:rsid w:val="00E243A0"/>
    <w:rsid w:val="00E245F0"/>
    <w:rsid w:val="00E2481A"/>
    <w:rsid w:val="00E24A31"/>
    <w:rsid w:val="00E27296"/>
    <w:rsid w:val="00E27389"/>
    <w:rsid w:val="00E30727"/>
    <w:rsid w:val="00E3194D"/>
    <w:rsid w:val="00E3208D"/>
    <w:rsid w:val="00E328B4"/>
    <w:rsid w:val="00E32952"/>
    <w:rsid w:val="00E34C87"/>
    <w:rsid w:val="00E3571C"/>
    <w:rsid w:val="00E35AB3"/>
    <w:rsid w:val="00E36C1A"/>
    <w:rsid w:val="00E41A46"/>
    <w:rsid w:val="00E43A7B"/>
    <w:rsid w:val="00E43D74"/>
    <w:rsid w:val="00E45E3B"/>
    <w:rsid w:val="00E460DC"/>
    <w:rsid w:val="00E46299"/>
    <w:rsid w:val="00E47536"/>
    <w:rsid w:val="00E47577"/>
    <w:rsid w:val="00E476AD"/>
    <w:rsid w:val="00E508B6"/>
    <w:rsid w:val="00E51462"/>
    <w:rsid w:val="00E519F3"/>
    <w:rsid w:val="00E52B02"/>
    <w:rsid w:val="00E52C01"/>
    <w:rsid w:val="00E52FAC"/>
    <w:rsid w:val="00E53978"/>
    <w:rsid w:val="00E56071"/>
    <w:rsid w:val="00E56732"/>
    <w:rsid w:val="00E56928"/>
    <w:rsid w:val="00E603AC"/>
    <w:rsid w:val="00E60ACE"/>
    <w:rsid w:val="00E610C0"/>
    <w:rsid w:val="00E61799"/>
    <w:rsid w:val="00E627AC"/>
    <w:rsid w:val="00E6370C"/>
    <w:rsid w:val="00E63DBE"/>
    <w:rsid w:val="00E63FCF"/>
    <w:rsid w:val="00E64D0A"/>
    <w:rsid w:val="00E655D9"/>
    <w:rsid w:val="00E66510"/>
    <w:rsid w:val="00E6662F"/>
    <w:rsid w:val="00E66C70"/>
    <w:rsid w:val="00E6734E"/>
    <w:rsid w:val="00E673CA"/>
    <w:rsid w:val="00E675D3"/>
    <w:rsid w:val="00E67969"/>
    <w:rsid w:val="00E67B14"/>
    <w:rsid w:val="00E67B45"/>
    <w:rsid w:val="00E7015F"/>
    <w:rsid w:val="00E701D5"/>
    <w:rsid w:val="00E710A9"/>
    <w:rsid w:val="00E71709"/>
    <w:rsid w:val="00E71B4D"/>
    <w:rsid w:val="00E720DB"/>
    <w:rsid w:val="00E725A9"/>
    <w:rsid w:val="00E72A26"/>
    <w:rsid w:val="00E72BC1"/>
    <w:rsid w:val="00E734FD"/>
    <w:rsid w:val="00E73C35"/>
    <w:rsid w:val="00E7584B"/>
    <w:rsid w:val="00E76C41"/>
    <w:rsid w:val="00E76F97"/>
    <w:rsid w:val="00E817AE"/>
    <w:rsid w:val="00E81C63"/>
    <w:rsid w:val="00E82A8D"/>
    <w:rsid w:val="00E845AB"/>
    <w:rsid w:val="00E851A1"/>
    <w:rsid w:val="00E86308"/>
    <w:rsid w:val="00E86E2A"/>
    <w:rsid w:val="00E86E48"/>
    <w:rsid w:val="00E9008B"/>
    <w:rsid w:val="00E9192F"/>
    <w:rsid w:val="00E92391"/>
    <w:rsid w:val="00E927C4"/>
    <w:rsid w:val="00E92B80"/>
    <w:rsid w:val="00E9474B"/>
    <w:rsid w:val="00E948FD"/>
    <w:rsid w:val="00E96917"/>
    <w:rsid w:val="00E97E97"/>
    <w:rsid w:val="00EA0912"/>
    <w:rsid w:val="00EA10DE"/>
    <w:rsid w:val="00EA13DA"/>
    <w:rsid w:val="00EA2097"/>
    <w:rsid w:val="00EA2C43"/>
    <w:rsid w:val="00EA3268"/>
    <w:rsid w:val="00EA3BFB"/>
    <w:rsid w:val="00EA4123"/>
    <w:rsid w:val="00EA45B2"/>
    <w:rsid w:val="00EA4658"/>
    <w:rsid w:val="00EA4E60"/>
    <w:rsid w:val="00EA7C6F"/>
    <w:rsid w:val="00EB1FFD"/>
    <w:rsid w:val="00EB2096"/>
    <w:rsid w:val="00EB22BC"/>
    <w:rsid w:val="00EB258A"/>
    <w:rsid w:val="00EB61CB"/>
    <w:rsid w:val="00EB6779"/>
    <w:rsid w:val="00EB6BCB"/>
    <w:rsid w:val="00EB712E"/>
    <w:rsid w:val="00EB71E0"/>
    <w:rsid w:val="00EB7BFA"/>
    <w:rsid w:val="00EC0BFB"/>
    <w:rsid w:val="00EC21BD"/>
    <w:rsid w:val="00EC2CC6"/>
    <w:rsid w:val="00EC3888"/>
    <w:rsid w:val="00EC55CD"/>
    <w:rsid w:val="00EC5CF9"/>
    <w:rsid w:val="00EC693D"/>
    <w:rsid w:val="00EC7E50"/>
    <w:rsid w:val="00ED022B"/>
    <w:rsid w:val="00ED0B03"/>
    <w:rsid w:val="00ED1940"/>
    <w:rsid w:val="00ED34F9"/>
    <w:rsid w:val="00ED4209"/>
    <w:rsid w:val="00ED4C11"/>
    <w:rsid w:val="00ED54FE"/>
    <w:rsid w:val="00ED56B0"/>
    <w:rsid w:val="00ED575F"/>
    <w:rsid w:val="00ED65F1"/>
    <w:rsid w:val="00ED7593"/>
    <w:rsid w:val="00ED7A1A"/>
    <w:rsid w:val="00EE077D"/>
    <w:rsid w:val="00EE0F80"/>
    <w:rsid w:val="00EE347B"/>
    <w:rsid w:val="00EE49D8"/>
    <w:rsid w:val="00EE6A43"/>
    <w:rsid w:val="00EF0300"/>
    <w:rsid w:val="00EF183C"/>
    <w:rsid w:val="00EF19E6"/>
    <w:rsid w:val="00EF2C71"/>
    <w:rsid w:val="00EF6414"/>
    <w:rsid w:val="00EF66CF"/>
    <w:rsid w:val="00EF6B32"/>
    <w:rsid w:val="00F003B6"/>
    <w:rsid w:val="00F01820"/>
    <w:rsid w:val="00F02C86"/>
    <w:rsid w:val="00F02D8D"/>
    <w:rsid w:val="00F0363C"/>
    <w:rsid w:val="00F04468"/>
    <w:rsid w:val="00F0470F"/>
    <w:rsid w:val="00F0488D"/>
    <w:rsid w:val="00F07EE4"/>
    <w:rsid w:val="00F1042B"/>
    <w:rsid w:val="00F1096E"/>
    <w:rsid w:val="00F11463"/>
    <w:rsid w:val="00F1170C"/>
    <w:rsid w:val="00F12692"/>
    <w:rsid w:val="00F13897"/>
    <w:rsid w:val="00F1459B"/>
    <w:rsid w:val="00F151A5"/>
    <w:rsid w:val="00F153DC"/>
    <w:rsid w:val="00F15C8A"/>
    <w:rsid w:val="00F15D89"/>
    <w:rsid w:val="00F16DBC"/>
    <w:rsid w:val="00F16DF2"/>
    <w:rsid w:val="00F17E9A"/>
    <w:rsid w:val="00F204BB"/>
    <w:rsid w:val="00F21048"/>
    <w:rsid w:val="00F21C36"/>
    <w:rsid w:val="00F22DC0"/>
    <w:rsid w:val="00F23008"/>
    <w:rsid w:val="00F24E60"/>
    <w:rsid w:val="00F258ED"/>
    <w:rsid w:val="00F26F59"/>
    <w:rsid w:val="00F27781"/>
    <w:rsid w:val="00F27B62"/>
    <w:rsid w:val="00F30309"/>
    <w:rsid w:val="00F310D6"/>
    <w:rsid w:val="00F31381"/>
    <w:rsid w:val="00F320C9"/>
    <w:rsid w:val="00F3343D"/>
    <w:rsid w:val="00F336DA"/>
    <w:rsid w:val="00F33CD1"/>
    <w:rsid w:val="00F34CE0"/>
    <w:rsid w:val="00F34CEF"/>
    <w:rsid w:val="00F34EE3"/>
    <w:rsid w:val="00F35E0D"/>
    <w:rsid w:val="00F37375"/>
    <w:rsid w:val="00F37D41"/>
    <w:rsid w:val="00F41285"/>
    <w:rsid w:val="00F41784"/>
    <w:rsid w:val="00F41C92"/>
    <w:rsid w:val="00F43D65"/>
    <w:rsid w:val="00F43DE5"/>
    <w:rsid w:val="00F43EF7"/>
    <w:rsid w:val="00F43F6A"/>
    <w:rsid w:val="00F447C6"/>
    <w:rsid w:val="00F455E5"/>
    <w:rsid w:val="00F458E5"/>
    <w:rsid w:val="00F46208"/>
    <w:rsid w:val="00F463CD"/>
    <w:rsid w:val="00F4698B"/>
    <w:rsid w:val="00F4709D"/>
    <w:rsid w:val="00F471EF"/>
    <w:rsid w:val="00F47941"/>
    <w:rsid w:val="00F50111"/>
    <w:rsid w:val="00F50CB3"/>
    <w:rsid w:val="00F50DD1"/>
    <w:rsid w:val="00F51741"/>
    <w:rsid w:val="00F52C4D"/>
    <w:rsid w:val="00F53150"/>
    <w:rsid w:val="00F567D8"/>
    <w:rsid w:val="00F571A2"/>
    <w:rsid w:val="00F620D3"/>
    <w:rsid w:val="00F622BB"/>
    <w:rsid w:val="00F634D3"/>
    <w:rsid w:val="00F6417F"/>
    <w:rsid w:val="00F645DB"/>
    <w:rsid w:val="00F64608"/>
    <w:rsid w:val="00F6568E"/>
    <w:rsid w:val="00F66420"/>
    <w:rsid w:val="00F66FF8"/>
    <w:rsid w:val="00F67C87"/>
    <w:rsid w:val="00F704F7"/>
    <w:rsid w:val="00F709B3"/>
    <w:rsid w:val="00F70A9C"/>
    <w:rsid w:val="00F71061"/>
    <w:rsid w:val="00F72C0B"/>
    <w:rsid w:val="00F72CC7"/>
    <w:rsid w:val="00F73F0E"/>
    <w:rsid w:val="00F7495B"/>
    <w:rsid w:val="00F76D75"/>
    <w:rsid w:val="00F76FD7"/>
    <w:rsid w:val="00F77425"/>
    <w:rsid w:val="00F80CF2"/>
    <w:rsid w:val="00F81EF9"/>
    <w:rsid w:val="00F8220B"/>
    <w:rsid w:val="00F828BE"/>
    <w:rsid w:val="00F83D58"/>
    <w:rsid w:val="00F83D76"/>
    <w:rsid w:val="00F83F98"/>
    <w:rsid w:val="00F845AE"/>
    <w:rsid w:val="00F8541A"/>
    <w:rsid w:val="00F85D6C"/>
    <w:rsid w:val="00F87175"/>
    <w:rsid w:val="00F9006C"/>
    <w:rsid w:val="00F90823"/>
    <w:rsid w:val="00F90A7C"/>
    <w:rsid w:val="00F90F71"/>
    <w:rsid w:val="00F912E4"/>
    <w:rsid w:val="00F91FAF"/>
    <w:rsid w:val="00F921B5"/>
    <w:rsid w:val="00F92AF5"/>
    <w:rsid w:val="00F93542"/>
    <w:rsid w:val="00F959CF"/>
    <w:rsid w:val="00F96627"/>
    <w:rsid w:val="00F9773A"/>
    <w:rsid w:val="00F97A71"/>
    <w:rsid w:val="00F97AD2"/>
    <w:rsid w:val="00F97DCB"/>
    <w:rsid w:val="00F97E8D"/>
    <w:rsid w:val="00FA0A0C"/>
    <w:rsid w:val="00FA1634"/>
    <w:rsid w:val="00FA1C44"/>
    <w:rsid w:val="00FA2AE6"/>
    <w:rsid w:val="00FA2B33"/>
    <w:rsid w:val="00FA37C7"/>
    <w:rsid w:val="00FA3A1B"/>
    <w:rsid w:val="00FA3B4D"/>
    <w:rsid w:val="00FA5226"/>
    <w:rsid w:val="00FA5743"/>
    <w:rsid w:val="00FA7113"/>
    <w:rsid w:val="00FA7BCE"/>
    <w:rsid w:val="00FB17BF"/>
    <w:rsid w:val="00FB1818"/>
    <w:rsid w:val="00FB1961"/>
    <w:rsid w:val="00FB3738"/>
    <w:rsid w:val="00FB6B44"/>
    <w:rsid w:val="00FB6CDE"/>
    <w:rsid w:val="00FC0025"/>
    <w:rsid w:val="00FC032D"/>
    <w:rsid w:val="00FC0356"/>
    <w:rsid w:val="00FC0616"/>
    <w:rsid w:val="00FC09FD"/>
    <w:rsid w:val="00FC0DB9"/>
    <w:rsid w:val="00FC110E"/>
    <w:rsid w:val="00FC1782"/>
    <w:rsid w:val="00FC1EE7"/>
    <w:rsid w:val="00FC3A46"/>
    <w:rsid w:val="00FC3A4F"/>
    <w:rsid w:val="00FC3F99"/>
    <w:rsid w:val="00FC4144"/>
    <w:rsid w:val="00FC44BA"/>
    <w:rsid w:val="00FC4700"/>
    <w:rsid w:val="00FC5298"/>
    <w:rsid w:val="00FC58EA"/>
    <w:rsid w:val="00FC63E7"/>
    <w:rsid w:val="00FC6684"/>
    <w:rsid w:val="00FC77A0"/>
    <w:rsid w:val="00FC7FF8"/>
    <w:rsid w:val="00FD0E49"/>
    <w:rsid w:val="00FD1524"/>
    <w:rsid w:val="00FD21B6"/>
    <w:rsid w:val="00FD2FDB"/>
    <w:rsid w:val="00FD4A2D"/>
    <w:rsid w:val="00FD4FCF"/>
    <w:rsid w:val="00FD58DF"/>
    <w:rsid w:val="00FD5DA7"/>
    <w:rsid w:val="00FD6877"/>
    <w:rsid w:val="00FD6ECC"/>
    <w:rsid w:val="00FD7B48"/>
    <w:rsid w:val="00FE04B0"/>
    <w:rsid w:val="00FE0AA3"/>
    <w:rsid w:val="00FE1471"/>
    <w:rsid w:val="00FE1D6A"/>
    <w:rsid w:val="00FE220B"/>
    <w:rsid w:val="00FE3880"/>
    <w:rsid w:val="00FE3C61"/>
    <w:rsid w:val="00FE3CDF"/>
    <w:rsid w:val="00FE4201"/>
    <w:rsid w:val="00FE4BB3"/>
    <w:rsid w:val="00FE4D2F"/>
    <w:rsid w:val="00FF15EA"/>
    <w:rsid w:val="00FF21FC"/>
    <w:rsid w:val="00FF275E"/>
    <w:rsid w:val="00FF2D5B"/>
    <w:rsid w:val="00FF370C"/>
    <w:rsid w:val="00FF4834"/>
    <w:rsid w:val="00FF4CFF"/>
    <w:rsid w:val="00FF6D96"/>
    <w:rsid w:val="00FF715F"/>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7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B4D"/>
    <w:rPr>
      <w:sz w:val="26"/>
    </w:rPr>
  </w:style>
  <w:style w:type="paragraph" w:styleId="Heading1">
    <w:name w:val="heading 1"/>
    <w:basedOn w:val="Normal"/>
    <w:next w:val="Normal"/>
    <w:uiPriority w:val="9"/>
    <w:qFormat/>
    <w:rsid w:val="00A8344A"/>
    <w:pPr>
      <w:keepNext/>
      <w:numPr>
        <w:numId w:val="15"/>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15"/>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link w:val="Heading4Char"/>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link w:val="BodyTextChar"/>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link w:val="ListParagraphChar"/>
    <w:uiPriority w:val="1"/>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F43EF7"/>
    <w:pPr>
      <w:tabs>
        <w:tab w:val="left" w:pos="720"/>
        <w:tab w:val="right" w:leader="dot" w:pos="10080"/>
      </w:tabs>
    </w:pPr>
    <w:rPr>
      <w:rFonts w:ascii="Calibri" w:hAnsi="Calibri"/>
      <w:b/>
      <w:caps/>
      <w:noProof/>
      <w:szCs w:val="26"/>
    </w:rPr>
  </w:style>
  <w:style w:type="paragraph" w:styleId="TOC2">
    <w:name w:val="toc 2"/>
    <w:aliases w:val="TOC 2 (RFP-Q)"/>
    <w:basedOn w:val="Normal"/>
    <w:next w:val="Normal"/>
    <w:autoRedefine/>
    <w:uiPriority w:val="39"/>
    <w:qFormat/>
    <w:rsid w:val="00E71B4D"/>
    <w:pPr>
      <w:tabs>
        <w:tab w:val="left" w:pos="1440"/>
        <w:tab w:val="right" w:leader="dot" w:pos="1008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F43EF7"/>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15"/>
      </w:numPr>
      <w:spacing w:after="240"/>
    </w:pPr>
    <w:rPr>
      <w:rFonts w:ascii="Calibri" w:hAnsi="Calibri" w:cs="Calibri"/>
    </w:rPr>
  </w:style>
  <w:style w:type="paragraph" w:customStyle="1" w:styleId="Itema">
    <w:name w:val="Item a."/>
    <w:basedOn w:val="Normal"/>
    <w:link w:val="ItemaChar"/>
    <w:qFormat/>
    <w:rsid w:val="00A86407"/>
    <w:pPr>
      <w:numPr>
        <w:ilvl w:val="3"/>
        <w:numId w:val="15"/>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Revision">
    <w:name w:val="Revision"/>
    <w:hidden/>
    <w:uiPriority w:val="99"/>
    <w:semiHidden/>
    <w:rsid w:val="00AF533D"/>
    <w:rPr>
      <w:sz w:val="26"/>
    </w:rPr>
  </w:style>
  <w:style w:type="paragraph" w:styleId="NormalWeb">
    <w:name w:val="Normal (Web)"/>
    <w:basedOn w:val="Normal"/>
    <w:uiPriority w:val="99"/>
    <w:unhideWhenUsed/>
    <w:rsid w:val="00B63E65"/>
    <w:pPr>
      <w:spacing w:before="100" w:beforeAutospacing="1" w:after="100" w:afterAutospacing="1"/>
    </w:pPr>
    <w:rPr>
      <w:rFonts w:eastAsia="Calibri"/>
      <w:sz w:val="24"/>
      <w:szCs w:val="24"/>
    </w:rPr>
  </w:style>
  <w:style w:type="paragraph" w:customStyle="1" w:styleId="Default">
    <w:name w:val="Default"/>
    <w:rsid w:val="00996FED"/>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locked/>
    <w:rsid w:val="00996FED"/>
    <w:rPr>
      <w:sz w:val="26"/>
    </w:rPr>
  </w:style>
  <w:style w:type="character" w:customStyle="1" w:styleId="BodyTextChar">
    <w:name w:val="Body Text Char"/>
    <w:basedOn w:val="DefaultParagraphFont"/>
    <w:link w:val="BodyText"/>
    <w:rsid w:val="00C37268"/>
    <w:rPr>
      <w:sz w:val="26"/>
    </w:rPr>
  </w:style>
  <w:style w:type="paragraph" w:styleId="Subtitle">
    <w:name w:val="Subtitle"/>
    <w:basedOn w:val="Normal"/>
    <w:link w:val="SubtitleChar"/>
    <w:qFormat/>
    <w:rsid w:val="00C37268"/>
    <w:pPr>
      <w:jc w:val="center"/>
    </w:pPr>
    <w:rPr>
      <w:b/>
      <w:sz w:val="24"/>
      <w:u w:val="single"/>
    </w:rPr>
  </w:style>
  <w:style w:type="character" w:customStyle="1" w:styleId="SubtitleChar">
    <w:name w:val="Subtitle Char"/>
    <w:basedOn w:val="DefaultParagraphFont"/>
    <w:link w:val="Subtitle"/>
    <w:rsid w:val="00C37268"/>
    <w:rPr>
      <w:b/>
      <w:sz w:val="24"/>
      <w:u w:val="single"/>
    </w:rPr>
  </w:style>
  <w:style w:type="character" w:customStyle="1" w:styleId="Heading4Char">
    <w:name w:val="Heading 4 Char"/>
    <w:basedOn w:val="DefaultParagraphFont"/>
    <w:link w:val="Heading4"/>
    <w:rsid w:val="00251183"/>
    <w:rPr>
      <w:rFonts w:ascii="Calibri" w:hAnsi="Calibri"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41073466">
      <w:bodyDiv w:val="1"/>
      <w:marLeft w:val="0"/>
      <w:marRight w:val="0"/>
      <w:marTop w:val="0"/>
      <w:marBottom w:val="0"/>
      <w:divBdr>
        <w:top w:val="none" w:sz="0" w:space="0" w:color="auto"/>
        <w:left w:val="none" w:sz="0" w:space="0" w:color="auto"/>
        <w:bottom w:val="none" w:sz="0" w:space="0" w:color="auto"/>
        <w:right w:val="none" w:sz="0" w:space="0" w:color="auto"/>
      </w:divBdr>
      <w:divsChild>
        <w:div w:id="723723791">
          <w:marLeft w:val="150"/>
          <w:marRight w:val="150"/>
          <w:marTop w:val="150"/>
          <w:marBottom w:val="150"/>
          <w:divBdr>
            <w:top w:val="none" w:sz="0" w:space="0" w:color="auto"/>
            <w:left w:val="none" w:sz="0" w:space="0" w:color="auto"/>
            <w:bottom w:val="none" w:sz="0" w:space="0" w:color="auto"/>
            <w:right w:val="none" w:sz="0" w:space="0" w:color="auto"/>
          </w:divBdr>
        </w:div>
      </w:divsChild>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36819126">
      <w:bodyDiv w:val="1"/>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801386248">
              <w:marLeft w:val="0"/>
              <w:marRight w:val="0"/>
              <w:marTop w:val="0"/>
              <w:marBottom w:val="0"/>
              <w:divBdr>
                <w:top w:val="none" w:sz="0" w:space="0" w:color="auto"/>
                <w:left w:val="none" w:sz="0" w:space="0" w:color="auto"/>
                <w:bottom w:val="none" w:sz="0" w:space="0" w:color="auto"/>
                <w:right w:val="none" w:sz="0" w:space="0" w:color="auto"/>
              </w:divBdr>
              <w:divsChild>
                <w:div w:id="657076012">
                  <w:marLeft w:val="0"/>
                  <w:marRight w:val="0"/>
                  <w:marTop w:val="0"/>
                  <w:marBottom w:val="0"/>
                  <w:divBdr>
                    <w:top w:val="none" w:sz="0" w:space="0" w:color="auto"/>
                    <w:left w:val="none" w:sz="0" w:space="0" w:color="auto"/>
                    <w:bottom w:val="none" w:sz="0" w:space="0" w:color="auto"/>
                    <w:right w:val="none" w:sz="0" w:space="0" w:color="auto"/>
                  </w:divBdr>
                  <w:divsChild>
                    <w:div w:id="798033691">
                      <w:marLeft w:val="0"/>
                      <w:marRight w:val="0"/>
                      <w:marTop w:val="0"/>
                      <w:marBottom w:val="0"/>
                      <w:divBdr>
                        <w:top w:val="none" w:sz="0" w:space="0" w:color="auto"/>
                        <w:left w:val="none" w:sz="0" w:space="0" w:color="auto"/>
                        <w:bottom w:val="none" w:sz="0" w:space="0" w:color="auto"/>
                        <w:right w:val="none" w:sz="0" w:space="0" w:color="auto"/>
                      </w:divBdr>
                      <w:divsChild>
                        <w:div w:id="1364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27206824">
      <w:bodyDiv w:val="1"/>
      <w:marLeft w:val="0"/>
      <w:marRight w:val="0"/>
      <w:marTop w:val="0"/>
      <w:marBottom w:val="0"/>
      <w:divBdr>
        <w:top w:val="none" w:sz="0" w:space="0" w:color="auto"/>
        <w:left w:val="none" w:sz="0" w:space="0" w:color="auto"/>
        <w:bottom w:val="none" w:sz="0" w:space="0" w:color="auto"/>
        <w:right w:val="none" w:sz="0" w:space="0" w:color="auto"/>
      </w:divBdr>
    </w:div>
    <w:div w:id="829562778">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0441358">
      <w:bodyDiv w:val="1"/>
      <w:marLeft w:val="0"/>
      <w:marRight w:val="0"/>
      <w:marTop w:val="0"/>
      <w:marBottom w:val="0"/>
      <w:divBdr>
        <w:top w:val="none" w:sz="0" w:space="0" w:color="auto"/>
        <w:left w:val="none" w:sz="0" w:space="0" w:color="auto"/>
        <w:bottom w:val="none" w:sz="0" w:space="0" w:color="auto"/>
        <w:right w:val="none" w:sz="0" w:space="0" w:color="auto"/>
      </w:divBdr>
    </w:div>
    <w:div w:id="1067459618">
      <w:bodyDiv w:val="1"/>
      <w:marLeft w:val="0"/>
      <w:marRight w:val="0"/>
      <w:marTop w:val="0"/>
      <w:marBottom w:val="0"/>
      <w:divBdr>
        <w:top w:val="none" w:sz="0" w:space="0" w:color="auto"/>
        <w:left w:val="none" w:sz="0" w:space="0" w:color="auto"/>
        <w:bottom w:val="none" w:sz="0" w:space="0" w:color="auto"/>
        <w:right w:val="none" w:sz="0" w:space="0" w:color="auto"/>
      </w:divBdr>
      <w:divsChild>
        <w:div w:id="1271863563">
          <w:marLeft w:val="0"/>
          <w:marRight w:val="0"/>
          <w:marTop w:val="0"/>
          <w:marBottom w:val="0"/>
          <w:divBdr>
            <w:top w:val="none" w:sz="0" w:space="0" w:color="auto"/>
            <w:left w:val="none" w:sz="0" w:space="0" w:color="auto"/>
            <w:bottom w:val="none" w:sz="0" w:space="0" w:color="auto"/>
            <w:right w:val="none" w:sz="0" w:space="0" w:color="auto"/>
          </w:divBdr>
        </w:div>
      </w:divsChild>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01336898">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37475499">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0408878">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0301209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22594266">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 TargetMode="External"/><Relationship Id="rId18" Type="http://schemas.openxmlformats.org/officeDocument/2006/relationships/hyperlink" Target="https://ezsourcing.acgov.org/" TargetMode="External"/><Relationship Id="rId26" Type="http://schemas.openxmlformats.org/officeDocument/2006/relationships/hyperlink" Target="http://www.dir.ca.gov" TargetMode="External"/><Relationship Id="rId39" Type="http://schemas.openxmlformats.org/officeDocument/2006/relationships/hyperlink" Target="https://gsa.acgov.org/do-business-with-us/contracting-opportunities/policies-procedures/proprietary-confidential-information/" TargetMode="External"/><Relationship Id="rId21" Type="http://schemas.openxmlformats.org/officeDocument/2006/relationships/hyperlink" Target="https://gsa.acgov.org/do-business-with-us/upcoming-contracting-events/" TargetMode="External"/><Relationship Id="rId34" Type="http://schemas.openxmlformats.org/officeDocument/2006/relationships/hyperlink" Target="https://gsa.acgov.org/do-business-with-us/contracting-opportunities/" TargetMode="External"/><Relationship Id="rId42" Type="http://schemas.openxmlformats.org/officeDocument/2006/relationships/header" Target="header2.xml"/><Relationship Id="rId47" Type="http://schemas.openxmlformats.org/officeDocument/2006/relationships/hyperlink" Target="https://ezsourcing.acgov.org" TargetMode="External"/><Relationship Id="rId50" Type="http://schemas.openxmlformats.org/officeDocument/2006/relationships/footer" Target="footer3.xml"/><Relationship Id="rId55" Type="http://schemas.openxmlformats.org/officeDocument/2006/relationships/hyperlink" Target="https://gsa.acgov.org/do-business-with-us/contracting-opportunities/policies-procedures/general-requirements/" TargetMode="External"/><Relationship Id="rId63" Type="http://schemas.openxmlformats.org/officeDocument/2006/relationships/hyperlink" Target="http://acgov.org/auditor/sleb/overview.htm" TargetMode="External"/><Relationship Id="rId68" Type="http://schemas.openxmlformats.org/officeDocument/2006/relationships/hyperlink" Target="http://acgov.org/auditor/sleb/elation.htm" TargetMode="External"/><Relationship Id="rId76" Type="http://schemas.openxmlformats.org/officeDocument/2006/relationships/hyperlink" Target="https://ezsourcing.acgov.org" TargetMode="External"/><Relationship Id="rId7" Type="http://schemas.openxmlformats.org/officeDocument/2006/relationships/styles" Target="styles.xml"/><Relationship Id="rId71" Type="http://schemas.openxmlformats.org/officeDocument/2006/relationships/hyperlink" Target="mailto:OCCR@acgov.org" TargetMode="External"/><Relationship Id="rId2" Type="http://schemas.openxmlformats.org/officeDocument/2006/relationships/customXml" Target="../customXml/item2.xml"/><Relationship Id="rId16" Type="http://schemas.openxmlformats.org/officeDocument/2006/relationships/hyperlink" Target="https://ezsourcing.acgov.org/" TargetMode="External"/><Relationship Id="rId29" Type="http://schemas.openxmlformats.org/officeDocument/2006/relationships/hyperlink" Target="https://gsa.acgov.org/do-business-with-us/vendor-support/small-local-and-emerging-businesses/" TargetMode="External"/><Relationship Id="rId11" Type="http://schemas.openxmlformats.org/officeDocument/2006/relationships/endnotes" Target="endnotes.xml"/><Relationship Id="rId24" Type="http://schemas.openxmlformats.org/officeDocument/2006/relationships/hyperlink" Target="https://gsa.acgov.org/do-business-with-us/upcoming-contracting-events/" TargetMode="External"/><Relationship Id="rId32" Type="http://schemas.openxmlformats.org/officeDocument/2006/relationships/hyperlink" Target="https://acgovt.sharepoint.com/:w:/s/GSADigitalLibrary/EeGBnUyJSMFBoXqtvbj7ly0BqycT5J83NKyIV19tLO6-yA?e=YwGjFP" TargetMode="External"/><Relationship Id="rId37" Type="http://schemas.openxmlformats.org/officeDocument/2006/relationships/hyperlink" Target="https://ezsourcing.acgov.org" TargetMode="External"/><Relationship Id="rId40" Type="http://schemas.openxmlformats.org/officeDocument/2006/relationships/hyperlink" Target="https://ezsourcing.acgov.org" TargetMode="External"/><Relationship Id="rId45" Type="http://schemas.openxmlformats.org/officeDocument/2006/relationships/footer" Target="footer2.xml"/><Relationship Id="rId53" Type="http://schemas.openxmlformats.org/officeDocument/2006/relationships/image" Target="media/image4.png"/><Relationship Id="rId58" Type="http://schemas.openxmlformats.org/officeDocument/2006/relationships/hyperlink" Target="https://gsa.acgov.org/do-business-with-us/contracting-opportunities/policies-procedures/iran-contracting-act-of-2010-ica/" TargetMode="External"/><Relationship Id="rId66" Type="http://schemas.openxmlformats.org/officeDocument/2006/relationships/hyperlink" Target="http://acgov.org/auditor/sleb/sourceprogram.htm" TargetMode="External"/><Relationship Id="rId74" Type="http://schemas.openxmlformats.org/officeDocument/2006/relationships/hyperlink" Target="http://www.elationsys.com/elationsys/" TargetMode="External"/><Relationship Id="rId79"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hyperlink" Target="https://gsa.acgov.org/do-business-with-us/contracting-opportunities/policies-procedures/general-environmental-requirements/"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31" Type="http://schemas.openxmlformats.org/officeDocument/2006/relationships/hyperlink" Target="https://acgovt.sharepoint.com/:w:/s/GSADigitalLibrary/EeGBnUyJSMFBoXqtvbj7ly0BqycT5J83NKyIV19tLO6-yA?e=YwGjFP" TargetMode="External"/><Relationship Id="rId44" Type="http://schemas.openxmlformats.org/officeDocument/2006/relationships/header" Target="header3.xml"/><Relationship Id="rId52" Type="http://schemas.openxmlformats.org/officeDocument/2006/relationships/footer" Target="footer4.xml"/><Relationship Id="rId60" Type="http://schemas.openxmlformats.org/officeDocument/2006/relationships/hyperlink" Target="https://gsa.acgov.org/do-business-with-us/contracting-opportunities/policies-procedures/general-environmental-requirements/" TargetMode="External"/><Relationship Id="rId65" Type="http://schemas.openxmlformats.org/officeDocument/2006/relationships/hyperlink" Target="https://gsa.acgov.org/do-business-with-us/vendor-support/small-local-and-emerging-businesses/" TargetMode="External"/><Relationship Id="rId73" Type="http://schemas.openxmlformats.org/officeDocument/2006/relationships/hyperlink" Target="http://acgov.org/auditor/sleb/overview.htm" TargetMode="External"/><Relationship Id="rId78" Type="http://schemas.openxmlformats.org/officeDocument/2006/relationships/header" Target="header6.xml"/><Relationship Id="rId8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ng.peng2@acgov.org" TargetMode="External"/><Relationship Id="rId22"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27" Type="http://schemas.openxmlformats.org/officeDocument/2006/relationships/hyperlink" Target="http://acgov.org/auditor/sleb/overview.htm" TargetMode="External"/><Relationship Id="rId30" Type="http://schemas.openxmlformats.org/officeDocument/2006/relationships/hyperlink" Target="https://gsa.acgov.org/do-business-with-us/vendor-support/small-local-and-emerging-businesses/" TargetMode="External"/><Relationship Id="rId35" Type="http://schemas.openxmlformats.org/officeDocument/2006/relationships/hyperlink" Target="https://gsa.acgov.org/do-business-with-us/contracting-opportunities/" TargetMode="External"/><Relationship Id="rId43" Type="http://schemas.openxmlformats.org/officeDocument/2006/relationships/footer" Target="footer1.xml"/><Relationship Id="rId48" Type="http://schemas.openxmlformats.org/officeDocument/2006/relationships/hyperlink" Target="https://ezsourcing.acgov.org" TargetMode="External"/><Relationship Id="rId56" Type="http://schemas.openxmlformats.org/officeDocument/2006/relationships/hyperlink" Target="https://gsa.acgov.org/do-business-with-us/contracting-opportunities/debarment-suspension-policy/" TargetMode="External"/><Relationship Id="rId64" Type="http://schemas.openxmlformats.org/officeDocument/2006/relationships/hyperlink" Target="https://gsa.acgov.org/do-business-with-us/vendor-support/small-local-and-emerging-businesses/" TargetMode="External"/><Relationship Id="rId69" Type="http://schemas.openxmlformats.org/officeDocument/2006/relationships/hyperlink" Target="http://acgov.org/auditor/sleb/elation.htm" TargetMode="External"/><Relationship Id="rId77" Type="http://schemas.openxmlformats.org/officeDocument/2006/relationships/hyperlink" Target="https://ezsourcing.acgov.org" TargetMode="External"/><Relationship Id="rId8" Type="http://schemas.openxmlformats.org/officeDocument/2006/relationships/settings" Target="settings.xml"/><Relationship Id="rId51" Type="http://schemas.openxmlformats.org/officeDocument/2006/relationships/header" Target="header5.xml"/><Relationship Id="rId72" Type="http://schemas.openxmlformats.org/officeDocument/2006/relationships/hyperlink" Target="http://acgov.org/auditor/sleb/overview.htm" TargetMode="External"/><Relationship Id="rId80"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https://gsa.acgov.org/do-business-with-us/contracting-opportunities/" TargetMode="External"/><Relationship Id="rId17" Type="http://schemas.openxmlformats.org/officeDocument/2006/relationships/image" Target="media/image1.jpeg"/><Relationship Id="rId25" Type="http://schemas.openxmlformats.org/officeDocument/2006/relationships/hyperlink" Target="http://www.sam.gov/SAM" TargetMode="External"/><Relationship Id="rId33" Type="http://schemas.openxmlformats.org/officeDocument/2006/relationships/hyperlink" Target="mailto:ning.peng2@acgov.org" TargetMode="External"/><Relationship Id="rId38" Type="http://schemas.openxmlformats.org/officeDocument/2006/relationships/hyperlink" Target="https://gsa.acgov.org/do-business-with-us/contracting-opportunities/policies-procedures/proprietary-confidential-information/" TargetMode="External"/><Relationship Id="rId46" Type="http://schemas.openxmlformats.org/officeDocument/2006/relationships/hyperlink" Target="https://ezsourcing.acgov.org" TargetMode="External"/><Relationship Id="rId59" Type="http://schemas.openxmlformats.org/officeDocument/2006/relationships/hyperlink" Target="https://gsa.acgov.org/do-business-with-us/contracting-opportunities/policies-procedures/iran-contracting-act-of-2010-ica/" TargetMode="External"/><Relationship Id="rId67" Type="http://schemas.openxmlformats.org/officeDocument/2006/relationships/hyperlink" Target="http://acgov.org/auditor/sleb/sourceprogram.htm" TargetMode="External"/><Relationship Id="rId20" Type="http://schemas.openxmlformats.org/officeDocument/2006/relationships/hyperlink" Target="https://gsa.acgov.org/do-business-with-us/upcoming-contracting-events/" TargetMode="External"/><Relationship Id="rId41" Type="http://schemas.openxmlformats.org/officeDocument/2006/relationships/header" Target="header1.xml"/><Relationship Id="rId54" Type="http://schemas.openxmlformats.org/officeDocument/2006/relationships/hyperlink" Target="https://gsa.acgov.org/do-business-with-us/contracting-opportunities/policies-procedures/general-requirements/" TargetMode="External"/><Relationship Id="rId62" Type="http://schemas.openxmlformats.org/officeDocument/2006/relationships/hyperlink" Target="http://acgov.org/auditor/sleb/overview.htm" TargetMode="External"/><Relationship Id="rId70" Type="http://schemas.openxmlformats.org/officeDocument/2006/relationships/hyperlink" Target="mailto:GSA.OAP@acgov.org" TargetMode="External"/><Relationship Id="rId75" Type="http://schemas.openxmlformats.org/officeDocument/2006/relationships/hyperlink" Target="http://www.elationsys.com/elationsy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zsourcing.acgov.org/" TargetMode="External"/><Relationship Id="rId23" Type="http://schemas.openxmlformats.org/officeDocument/2006/relationships/hyperlink" Target="https://gsa.acgov.org/do-business-with-us/upcoming-contracting-events/" TargetMode="External"/><Relationship Id="rId28" Type="http://schemas.openxmlformats.org/officeDocument/2006/relationships/hyperlink" Target="http://acgov.org/auditor/sleb/overview.htm" TargetMode="External"/><Relationship Id="rId36" Type="http://schemas.openxmlformats.org/officeDocument/2006/relationships/hyperlink" Target="https://ezsourcing.acgov.org" TargetMode="External"/><Relationship Id="rId49" Type="http://schemas.openxmlformats.org/officeDocument/2006/relationships/header" Target="header4.xml"/><Relationship Id="rId57" Type="http://schemas.openxmlformats.org/officeDocument/2006/relationships/hyperlink" Target="https://gsa.acgov.org/do-business-with-us/contracting-opportunities/debarment-suspension-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58B52F1396BD48A7ADE4CF418743F8" ma:contentTypeVersion="5" ma:contentTypeDescription="Create a new document." ma:contentTypeScope="" ma:versionID="5f9352c67627378bf61a57b8127168ad">
  <xsd:schema xmlns:xsd="http://www.w3.org/2001/XMLSchema" xmlns:xs="http://www.w3.org/2001/XMLSchema" xmlns:p="http://schemas.microsoft.com/office/2006/metadata/properties" xmlns:ns2="0dd1d976-1ef8-49a5-9075-f88d304702cd" xmlns:ns3="ef22eea8-2c10-4a2f-8167-165b96e92744" targetNamespace="http://schemas.microsoft.com/office/2006/metadata/properties" ma:root="true" ma:fieldsID="fe5f4b078bc9ef7a3511314740212424" ns2:_="" ns3:_="">
    <xsd:import namespace="0dd1d976-1ef8-49a5-9075-f88d304702cd"/>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1d976-1ef8-49a5-9075-f88d30470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DC80BD9-F5C3-45EE-AFAA-3B3B1D683CC5}">
  <ds:schemaRefs>
    <ds:schemaRef ds:uri="http://schemas.microsoft.com/sharepoint/v3/contenttype/forms"/>
  </ds:schemaRefs>
</ds:datastoreItem>
</file>

<file path=customXml/itemProps2.xml><?xml version="1.0" encoding="utf-8"?>
<ds:datastoreItem xmlns:ds="http://schemas.openxmlformats.org/officeDocument/2006/customXml" ds:itemID="{3D1851DD-3E1A-45B8-B2CE-B45B409AC695}">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ef22eea8-2c10-4a2f-8167-165b96e92744"/>
    <ds:schemaRef ds:uri="0dd1d976-1ef8-49a5-9075-f88d304702cd"/>
    <ds:schemaRef ds:uri="http://www.w3.org/XML/1998/namespace"/>
    <ds:schemaRef ds:uri="http://purl.org/dc/terms/"/>
  </ds:schemaRefs>
</ds:datastoreItem>
</file>

<file path=customXml/itemProps3.xml><?xml version="1.0" encoding="utf-8"?>
<ds:datastoreItem xmlns:ds="http://schemas.openxmlformats.org/officeDocument/2006/customXml" ds:itemID="{1B6A34BE-E0A9-447D-8359-57093120B66E}">
  <ds:schemaRefs>
    <ds:schemaRef ds:uri="http://schemas.openxmlformats.org/officeDocument/2006/bibliography"/>
  </ds:schemaRefs>
</ds:datastoreItem>
</file>

<file path=customXml/itemProps4.xml><?xml version="1.0" encoding="utf-8"?>
<ds:datastoreItem xmlns:ds="http://schemas.openxmlformats.org/officeDocument/2006/customXml" ds:itemID="{2BCAF824-E0D3-4265-A9F1-1367423FD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1d976-1ef8-49a5-9075-f88d304702cd"/>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2D9263-3934-47E0-9936-FDAEDA6AAFE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11830</Words>
  <Characters>67432</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79104</CharactersWithSpaces>
  <SharedDoc>false</SharedDoc>
  <HLinks>
    <vt:vector size="384" baseType="variant">
      <vt:variant>
        <vt:i4>5570563</vt:i4>
      </vt:variant>
      <vt:variant>
        <vt:i4>594</vt:i4>
      </vt:variant>
      <vt:variant>
        <vt:i4>0</vt:i4>
      </vt:variant>
      <vt:variant>
        <vt:i4>5</vt:i4>
      </vt:variant>
      <vt:variant>
        <vt:lpwstr>http://acgov.org/cao/rmu/forms/contracts.htm</vt:lpwstr>
      </vt:variant>
      <vt:variant>
        <vt:lpwstr/>
      </vt:variant>
      <vt:variant>
        <vt:i4>3538996</vt:i4>
      </vt:variant>
      <vt:variant>
        <vt:i4>591</vt:i4>
      </vt:variant>
      <vt:variant>
        <vt:i4>0</vt:i4>
      </vt:variant>
      <vt:variant>
        <vt:i4>5</vt:i4>
      </vt:variant>
      <vt:variant>
        <vt:lpwstr>http://dsmain/docushare/dscgi/ds.py/Get/File-5784/COI_Reqmt_DB.xls</vt:lpwstr>
      </vt:variant>
      <vt:variant>
        <vt:lpwstr/>
      </vt:variant>
      <vt:variant>
        <vt:i4>80</vt:i4>
      </vt:variant>
      <vt:variant>
        <vt:i4>360</vt:i4>
      </vt:variant>
      <vt:variant>
        <vt:i4>0</vt:i4>
      </vt:variant>
      <vt:variant>
        <vt:i4>5</vt:i4>
      </vt:variant>
      <vt:variant>
        <vt:lpwstr>https://ezsourcing.acgov.org/</vt:lpwstr>
      </vt:variant>
      <vt:variant>
        <vt:lpwstr/>
      </vt:variant>
      <vt:variant>
        <vt:i4>80</vt:i4>
      </vt:variant>
      <vt:variant>
        <vt:i4>357</vt:i4>
      </vt:variant>
      <vt:variant>
        <vt:i4>0</vt:i4>
      </vt:variant>
      <vt:variant>
        <vt:i4>5</vt:i4>
      </vt:variant>
      <vt:variant>
        <vt:lpwstr>https://ezsourcing.acgov.org/</vt:lpwstr>
      </vt:variant>
      <vt:variant>
        <vt:lpwstr/>
      </vt:variant>
      <vt:variant>
        <vt:i4>80</vt:i4>
      </vt:variant>
      <vt:variant>
        <vt:i4>354</vt:i4>
      </vt:variant>
      <vt:variant>
        <vt:i4>0</vt:i4>
      </vt:variant>
      <vt:variant>
        <vt:i4>5</vt:i4>
      </vt:variant>
      <vt:variant>
        <vt:lpwstr>https://ezsourcing.acgov.org/</vt:lpwstr>
      </vt:variant>
      <vt:variant>
        <vt:lpwstr/>
      </vt:variant>
      <vt:variant>
        <vt:i4>7340129</vt:i4>
      </vt:variant>
      <vt:variant>
        <vt:i4>339</vt:i4>
      </vt:variant>
      <vt:variant>
        <vt:i4>0</vt:i4>
      </vt:variant>
      <vt:variant>
        <vt:i4>5</vt:i4>
      </vt:variant>
      <vt:variant>
        <vt:lpwstr>https://gsa.acgov.org/do-business-with-us/contracting-opportunities/policies-procedures/general-environmental-requirements/</vt:lpwstr>
      </vt:variant>
      <vt:variant>
        <vt:lpwstr/>
      </vt:variant>
      <vt:variant>
        <vt:i4>7340129</vt:i4>
      </vt:variant>
      <vt:variant>
        <vt:i4>336</vt:i4>
      </vt:variant>
      <vt:variant>
        <vt:i4>0</vt:i4>
      </vt:variant>
      <vt:variant>
        <vt:i4>5</vt:i4>
      </vt:variant>
      <vt:variant>
        <vt:lpwstr>https://gsa.acgov.org/do-business-with-us/contracting-opportunities/policies-procedures/general-environmental-requirements/</vt:lpwstr>
      </vt:variant>
      <vt:variant>
        <vt:lpwstr/>
      </vt:variant>
      <vt:variant>
        <vt:i4>5767191</vt:i4>
      </vt:variant>
      <vt:variant>
        <vt:i4>333</vt:i4>
      </vt:variant>
      <vt:variant>
        <vt:i4>0</vt:i4>
      </vt:variant>
      <vt:variant>
        <vt:i4>5</vt:i4>
      </vt:variant>
      <vt:variant>
        <vt:lpwstr>https://gsa.acgov.org/do-business-with-us/contracting-opportunities/policies-procedures/iran-contracting-act-of-2010-ica/</vt:lpwstr>
      </vt:variant>
      <vt:variant>
        <vt:lpwstr/>
      </vt:variant>
      <vt:variant>
        <vt:i4>5767191</vt:i4>
      </vt:variant>
      <vt:variant>
        <vt:i4>330</vt:i4>
      </vt:variant>
      <vt:variant>
        <vt:i4>0</vt:i4>
      </vt:variant>
      <vt:variant>
        <vt:i4>5</vt:i4>
      </vt:variant>
      <vt:variant>
        <vt:lpwstr>https://gsa.acgov.org/do-business-with-us/contracting-opportunities/policies-procedures/iran-contracting-act-of-2010-ica/</vt:lpwstr>
      </vt:variant>
      <vt:variant>
        <vt:lpwstr/>
      </vt:variant>
      <vt:variant>
        <vt:i4>4587543</vt:i4>
      </vt:variant>
      <vt:variant>
        <vt:i4>327</vt:i4>
      </vt:variant>
      <vt:variant>
        <vt:i4>0</vt:i4>
      </vt:variant>
      <vt:variant>
        <vt:i4>5</vt:i4>
      </vt:variant>
      <vt:variant>
        <vt:lpwstr>https://gsa.acgov.org/do-business-with-us/contracting-opportunities/debarment-suspension-policy/</vt:lpwstr>
      </vt:variant>
      <vt:variant>
        <vt:lpwstr/>
      </vt:variant>
      <vt:variant>
        <vt:i4>4587543</vt:i4>
      </vt:variant>
      <vt:variant>
        <vt:i4>324</vt:i4>
      </vt:variant>
      <vt:variant>
        <vt:i4>0</vt:i4>
      </vt:variant>
      <vt:variant>
        <vt:i4>5</vt:i4>
      </vt:variant>
      <vt:variant>
        <vt:lpwstr>https://gsa.acgov.org/do-business-with-us/contracting-opportunities/debarment-suspension-policy/</vt:lpwstr>
      </vt:variant>
      <vt:variant>
        <vt:lpwstr/>
      </vt:variant>
      <vt:variant>
        <vt:i4>5701651</vt:i4>
      </vt:variant>
      <vt:variant>
        <vt:i4>321</vt:i4>
      </vt:variant>
      <vt:variant>
        <vt:i4>0</vt:i4>
      </vt:variant>
      <vt:variant>
        <vt:i4>5</vt:i4>
      </vt:variant>
      <vt:variant>
        <vt:lpwstr>https://gsa.acgov.org/do-business-with-us/contracting-opportunities/policies-procedures/general-requirements/</vt:lpwstr>
      </vt:variant>
      <vt:variant>
        <vt:lpwstr/>
      </vt:variant>
      <vt:variant>
        <vt:i4>5701651</vt:i4>
      </vt:variant>
      <vt:variant>
        <vt:i4>318</vt:i4>
      </vt:variant>
      <vt:variant>
        <vt:i4>0</vt:i4>
      </vt:variant>
      <vt:variant>
        <vt:i4>5</vt:i4>
      </vt:variant>
      <vt:variant>
        <vt:lpwstr>https://gsa.acgov.org/do-business-with-us/contracting-opportunities/policies-procedures/general-requirements/</vt:lpwstr>
      </vt:variant>
      <vt:variant>
        <vt:lpwstr/>
      </vt:variant>
      <vt:variant>
        <vt:i4>80</vt:i4>
      </vt:variant>
      <vt:variant>
        <vt:i4>240</vt:i4>
      </vt:variant>
      <vt:variant>
        <vt:i4>0</vt:i4>
      </vt:variant>
      <vt:variant>
        <vt:i4>5</vt:i4>
      </vt:variant>
      <vt:variant>
        <vt:lpwstr>https://ezsourcing.acgov.org/</vt:lpwstr>
      </vt:variant>
      <vt:variant>
        <vt:lpwstr/>
      </vt:variant>
      <vt:variant>
        <vt:i4>80</vt:i4>
      </vt:variant>
      <vt:variant>
        <vt:i4>237</vt:i4>
      </vt:variant>
      <vt:variant>
        <vt:i4>0</vt:i4>
      </vt:variant>
      <vt:variant>
        <vt:i4>5</vt:i4>
      </vt:variant>
      <vt:variant>
        <vt:lpwstr>https://ezsourcing.acgov.org/</vt:lpwstr>
      </vt:variant>
      <vt:variant>
        <vt:lpwstr/>
      </vt:variant>
      <vt:variant>
        <vt:i4>80</vt:i4>
      </vt:variant>
      <vt:variant>
        <vt:i4>234</vt:i4>
      </vt:variant>
      <vt:variant>
        <vt:i4>0</vt:i4>
      </vt:variant>
      <vt:variant>
        <vt:i4>5</vt:i4>
      </vt:variant>
      <vt:variant>
        <vt:lpwstr>https://ezsourcing.acgov.org/</vt:lpwstr>
      </vt:variant>
      <vt:variant>
        <vt:lpwstr/>
      </vt:variant>
      <vt:variant>
        <vt:i4>5505092</vt:i4>
      </vt:variant>
      <vt:variant>
        <vt:i4>231</vt:i4>
      </vt:variant>
      <vt:variant>
        <vt:i4>0</vt:i4>
      </vt:variant>
      <vt:variant>
        <vt:i4>5</vt:i4>
      </vt:variant>
      <vt:variant>
        <vt:lpwstr>https://gsa.acgov.org/do-business-with-us/contracting-opportunities/policies-procedures/proprietary-confidential-information/</vt:lpwstr>
      </vt:variant>
      <vt:variant>
        <vt:lpwstr/>
      </vt:variant>
      <vt:variant>
        <vt:i4>5505092</vt:i4>
      </vt:variant>
      <vt:variant>
        <vt:i4>228</vt:i4>
      </vt:variant>
      <vt:variant>
        <vt:i4>0</vt:i4>
      </vt:variant>
      <vt:variant>
        <vt:i4>5</vt:i4>
      </vt:variant>
      <vt:variant>
        <vt:lpwstr>https://gsa.acgov.org/do-business-with-us/contracting-opportunities/policies-procedures/proprietary-confidential-information/</vt:lpwstr>
      </vt:variant>
      <vt:variant>
        <vt:lpwstr/>
      </vt:variant>
      <vt:variant>
        <vt:i4>80</vt:i4>
      </vt:variant>
      <vt:variant>
        <vt:i4>225</vt:i4>
      </vt:variant>
      <vt:variant>
        <vt:i4>0</vt:i4>
      </vt:variant>
      <vt:variant>
        <vt:i4>5</vt:i4>
      </vt:variant>
      <vt:variant>
        <vt:lpwstr>https://ezsourcing.acgov.org/</vt:lpwstr>
      </vt:variant>
      <vt:variant>
        <vt:lpwstr/>
      </vt:variant>
      <vt:variant>
        <vt:i4>80</vt:i4>
      </vt:variant>
      <vt:variant>
        <vt:i4>222</vt:i4>
      </vt:variant>
      <vt:variant>
        <vt:i4>0</vt:i4>
      </vt:variant>
      <vt:variant>
        <vt:i4>5</vt:i4>
      </vt:variant>
      <vt:variant>
        <vt:lpwstr>https://ezsourcing.acgov.org/</vt:lpwstr>
      </vt:variant>
      <vt:variant>
        <vt:lpwstr/>
      </vt:variant>
      <vt:variant>
        <vt:i4>5242969</vt:i4>
      </vt:variant>
      <vt:variant>
        <vt:i4>219</vt:i4>
      </vt:variant>
      <vt:variant>
        <vt:i4>0</vt:i4>
      </vt:variant>
      <vt:variant>
        <vt:i4>5</vt:i4>
      </vt:variant>
      <vt:variant>
        <vt:lpwstr>https://gsa.acgov.org/do-business-with-us/contracting-opportunities/</vt:lpwstr>
      </vt:variant>
      <vt:variant>
        <vt:lpwstr/>
      </vt:variant>
      <vt:variant>
        <vt:i4>5242969</vt:i4>
      </vt:variant>
      <vt:variant>
        <vt:i4>216</vt:i4>
      </vt:variant>
      <vt:variant>
        <vt:i4>0</vt:i4>
      </vt:variant>
      <vt:variant>
        <vt:i4>5</vt:i4>
      </vt:variant>
      <vt:variant>
        <vt:lpwstr>https://gsa.acgov.org/do-business-with-us/contracting-opportunities/</vt:lpwstr>
      </vt:variant>
      <vt:variant>
        <vt:lpwstr/>
      </vt:variant>
      <vt:variant>
        <vt:i4>852084</vt:i4>
      </vt:variant>
      <vt:variant>
        <vt:i4>213</vt:i4>
      </vt:variant>
      <vt:variant>
        <vt:i4>0</vt:i4>
      </vt:variant>
      <vt:variant>
        <vt:i4>5</vt:i4>
      </vt:variant>
      <vt:variant>
        <vt:lpwstr>mailto:first.last@acgov.org</vt:lpwstr>
      </vt:variant>
      <vt:variant>
        <vt:lpwstr/>
      </vt:variant>
      <vt:variant>
        <vt:i4>5242944</vt:i4>
      </vt:variant>
      <vt:variant>
        <vt:i4>210</vt:i4>
      </vt:variant>
      <vt:variant>
        <vt:i4>0</vt:i4>
      </vt:variant>
      <vt:variant>
        <vt:i4>5</vt:i4>
      </vt:variant>
      <vt:variant>
        <vt:lpwstr>https://acgovt.sharepoint.com/:w:/s/GSADigitalLibrary/EeGBnUyJSMFBoXqtvbj7ly0BqycT5J83NKyIV19tLO6-yA?e=YwGjFP</vt:lpwstr>
      </vt:variant>
      <vt:variant>
        <vt:lpwstr/>
      </vt:variant>
      <vt:variant>
        <vt:i4>5242944</vt:i4>
      </vt:variant>
      <vt:variant>
        <vt:i4>207</vt:i4>
      </vt:variant>
      <vt:variant>
        <vt:i4>0</vt:i4>
      </vt:variant>
      <vt:variant>
        <vt:i4>5</vt:i4>
      </vt:variant>
      <vt:variant>
        <vt:lpwstr>https://acgovt.sharepoint.com/:w:/s/GSADigitalLibrary/EeGBnUyJSMFBoXqtvbj7ly0BqycT5J83NKyIV19tLO6-yA?e=YwGjFP</vt:lpwstr>
      </vt:variant>
      <vt:variant>
        <vt:lpwstr/>
      </vt:variant>
      <vt:variant>
        <vt:i4>3145831</vt:i4>
      </vt:variant>
      <vt:variant>
        <vt:i4>204</vt:i4>
      </vt:variant>
      <vt:variant>
        <vt:i4>0</vt:i4>
      </vt:variant>
      <vt:variant>
        <vt:i4>5</vt:i4>
      </vt:variant>
      <vt:variant>
        <vt:lpwstr>http://www.dir.ca.gov/</vt:lpwstr>
      </vt:variant>
      <vt:variant>
        <vt:lpwstr/>
      </vt:variant>
      <vt:variant>
        <vt:i4>3801150</vt:i4>
      </vt:variant>
      <vt:variant>
        <vt:i4>201</vt:i4>
      </vt:variant>
      <vt:variant>
        <vt:i4>0</vt:i4>
      </vt:variant>
      <vt:variant>
        <vt:i4>5</vt:i4>
      </vt:variant>
      <vt:variant>
        <vt:lpwstr>http://www.sam.gov/SAM</vt:lpwstr>
      </vt:variant>
      <vt:variant>
        <vt:lpwstr/>
      </vt:variant>
      <vt:variant>
        <vt:i4>1638455</vt:i4>
      </vt:variant>
      <vt:variant>
        <vt:i4>191</vt:i4>
      </vt:variant>
      <vt:variant>
        <vt:i4>0</vt:i4>
      </vt:variant>
      <vt:variant>
        <vt:i4>5</vt:i4>
      </vt:variant>
      <vt:variant>
        <vt:lpwstr/>
      </vt:variant>
      <vt:variant>
        <vt:lpwstr>_Toc102730793</vt:lpwstr>
      </vt:variant>
      <vt:variant>
        <vt:i4>1638455</vt:i4>
      </vt:variant>
      <vt:variant>
        <vt:i4>185</vt:i4>
      </vt:variant>
      <vt:variant>
        <vt:i4>0</vt:i4>
      </vt:variant>
      <vt:variant>
        <vt:i4>5</vt:i4>
      </vt:variant>
      <vt:variant>
        <vt:lpwstr/>
      </vt:variant>
      <vt:variant>
        <vt:lpwstr>_Toc102730792</vt:lpwstr>
      </vt:variant>
      <vt:variant>
        <vt:i4>1638455</vt:i4>
      </vt:variant>
      <vt:variant>
        <vt:i4>179</vt:i4>
      </vt:variant>
      <vt:variant>
        <vt:i4>0</vt:i4>
      </vt:variant>
      <vt:variant>
        <vt:i4>5</vt:i4>
      </vt:variant>
      <vt:variant>
        <vt:lpwstr/>
      </vt:variant>
      <vt:variant>
        <vt:lpwstr>_Toc102730791</vt:lpwstr>
      </vt:variant>
      <vt:variant>
        <vt:i4>1638455</vt:i4>
      </vt:variant>
      <vt:variant>
        <vt:i4>173</vt:i4>
      </vt:variant>
      <vt:variant>
        <vt:i4>0</vt:i4>
      </vt:variant>
      <vt:variant>
        <vt:i4>5</vt:i4>
      </vt:variant>
      <vt:variant>
        <vt:lpwstr/>
      </vt:variant>
      <vt:variant>
        <vt:lpwstr>_Toc102730790</vt:lpwstr>
      </vt:variant>
      <vt:variant>
        <vt:i4>1572919</vt:i4>
      </vt:variant>
      <vt:variant>
        <vt:i4>167</vt:i4>
      </vt:variant>
      <vt:variant>
        <vt:i4>0</vt:i4>
      </vt:variant>
      <vt:variant>
        <vt:i4>5</vt:i4>
      </vt:variant>
      <vt:variant>
        <vt:lpwstr/>
      </vt:variant>
      <vt:variant>
        <vt:lpwstr>_Toc102730789</vt:lpwstr>
      </vt:variant>
      <vt:variant>
        <vt:i4>1572919</vt:i4>
      </vt:variant>
      <vt:variant>
        <vt:i4>161</vt:i4>
      </vt:variant>
      <vt:variant>
        <vt:i4>0</vt:i4>
      </vt:variant>
      <vt:variant>
        <vt:i4>5</vt:i4>
      </vt:variant>
      <vt:variant>
        <vt:lpwstr/>
      </vt:variant>
      <vt:variant>
        <vt:lpwstr>_Toc102730788</vt:lpwstr>
      </vt:variant>
      <vt:variant>
        <vt:i4>1572919</vt:i4>
      </vt:variant>
      <vt:variant>
        <vt:i4>155</vt:i4>
      </vt:variant>
      <vt:variant>
        <vt:i4>0</vt:i4>
      </vt:variant>
      <vt:variant>
        <vt:i4>5</vt:i4>
      </vt:variant>
      <vt:variant>
        <vt:lpwstr/>
      </vt:variant>
      <vt:variant>
        <vt:lpwstr>_Toc102730787</vt:lpwstr>
      </vt:variant>
      <vt:variant>
        <vt:i4>1572919</vt:i4>
      </vt:variant>
      <vt:variant>
        <vt:i4>149</vt:i4>
      </vt:variant>
      <vt:variant>
        <vt:i4>0</vt:i4>
      </vt:variant>
      <vt:variant>
        <vt:i4>5</vt:i4>
      </vt:variant>
      <vt:variant>
        <vt:lpwstr/>
      </vt:variant>
      <vt:variant>
        <vt:lpwstr>_Toc102730786</vt:lpwstr>
      </vt:variant>
      <vt:variant>
        <vt:i4>1572919</vt:i4>
      </vt:variant>
      <vt:variant>
        <vt:i4>143</vt:i4>
      </vt:variant>
      <vt:variant>
        <vt:i4>0</vt:i4>
      </vt:variant>
      <vt:variant>
        <vt:i4>5</vt:i4>
      </vt:variant>
      <vt:variant>
        <vt:lpwstr/>
      </vt:variant>
      <vt:variant>
        <vt:lpwstr>_Toc102730785</vt:lpwstr>
      </vt:variant>
      <vt:variant>
        <vt:i4>1572919</vt:i4>
      </vt:variant>
      <vt:variant>
        <vt:i4>137</vt:i4>
      </vt:variant>
      <vt:variant>
        <vt:i4>0</vt:i4>
      </vt:variant>
      <vt:variant>
        <vt:i4>5</vt:i4>
      </vt:variant>
      <vt:variant>
        <vt:lpwstr/>
      </vt:variant>
      <vt:variant>
        <vt:lpwstr>_Toc102730784</vt:lpwstr>
      </vt:variant>
      <vt:variant>
        <vt:i4>1572919</vt:i4>
      </vt:variant>
      <vt:variant>
        <vt:i4>131</vt:i4>
      </vt:variant>
      <vt:variant>
        <vt:i4>0</vt:i4>
      </vt:variant>
      <vt:variant>
        <vt:i4>5</vt:i4>
      </vt:variant>
      <vt:variant>
        <vt:lpwstr/>
      </vt:variant>
      <vt:variant>
        <vt:lpwstr>_Toc102730783</vt:lpwstr>
      </vt:variant>
      <vt:variant>
        <vt:i4>1572919</vt:i4>
      </vt:variant>
      <vt:variant>
        <vt:i4>125</vt:i4>
      </vt:variant>
      <vt:variant>
        <vt:i4>0</vt:i4>
      </vt:variant>
      <vt:variant>
        <vt:i4>5</vt:i4>
      </vt:variant>
      <vt:variant>
        <vt:lpwstr/>
      </vt:variant>
      <vt:variant>
        <vt:lpwstr>_Toc102730782</vt:lpwstr>
      </vt:variant>
      <vt:variant>
        <vt:i4>1572919</vt:i4>
      </vt:variant>
      <vt:variant>
        <vt:i4>119</vt:i4>
      </vt:variant>
      <vt:variant>
        <vt:i4>0</vt:i4>
      </vt:variant>
      <vt:variant>
        <vt:i4>5</vt:i4>
      </vt:variant>
      <vt:variant>
        <vt:lpwstr/>
      </vt:variant>
      <vt:variant>
        <vt:lpwstr>_Toc102730781</vt:lpwstr>
      </vt:variant>
      <vt:variant>
        <vt:i4>1572919</vt:i4>
      </vt:variant>
      <vt:variant>
        <vt:i4>113</vt:i4>
      </vt:variant>
      <vt:variant>
        <vt:i4>0</vt:i4>
      </vt:variant>
      <vt:variant>
        <vt:i4>5</vt:i4>
      </vt:variant>
      <vt:variant>
        <vt:lpwstr/>
      </vt:variant>
      <vt:variant>
        <vt:lpwstr>_Toc102730780</vt:lpwstr>
      </vt:variant>
      <vt:variant>
        <vt:i4>1507383</vt:i4>
      </vt:variant>
      <vt:variant>
        <vt:i4>107</vt:i4>
      </vt:variant>
      <vt:variant>
        <vt:i4>0</vt:i4>
      </vt:variant>
      <vt:variant>
        <vt:i4>5</vt:i4>
      </vt:variant>
      <vt:variant>
        <vt:lpwstr/>
      </vt:variant>
      <vt:variant>
        <vt:lpwstr>_Toc102730779</vt:lpwstr>
      </vt:variant>
      <vt:variant>
        <vt:i4>1507383</vt:i4>
      </vt:variant>
      <vt:variant>
        <vt:i4>101</vt:i4>
      </vt:variant>
      <vt:variant>
        <vt:i4>0</vt:i4>
      </vt:variant>
      <vt:variant>
        <vt:i4>5</vt:i4>
      </vt:variant>
      <vt:variant>
        <vt:lpwstr/>
      </vt:variant>
      <vt:variant>
        <vt:lpwstr>_Toc102730778</vt:lpwstr>
      </vt:variant>
      <vt:variant>
        <vt:i4>1507383</vt:i4>
      </vt:variant>
      <vt:variant>
        <vt:i4>95</vt:i4>
      </vt:variant>
      <vt:variant>
        <vt:i4>0</vt:i4>
      </vt:variant>
      <vt:variant>
        <vt:i4>5</vt:i4>
      </vt:variant>
      <vt:variant>
        <vt:lpwstr/>
      </vt:variant>
      <vt:variant>
        <vt:lpwstr>_Toc102730777</vt:lpwstr>
      </vt:variant>
      <vt:variant>
        <vt:i4>1507383</vt:i4>
      </vt:variant>
      <vt:variant>
        <vt:i4>89</vt:i4>
      </vt:variant>
      <vt:variant>
        <vt:i4>0</vt:i4>
      </vt:variant>
      <vt:variant>
        <vt:i4>5</vt:i4>
      </vt:variant>
      <vt:variant>
        <vt:lpwstr/>
      </vt:variant>
      <vt:variant>
        <vt:lpwstr>_Toc102730776</vt:lpwstr>
      </vt:variant>
      <vt:variant>
        <vt:i4>1507383</vt:i4>
      </vt:variant>
      <vt:variant>
        <vt:i4>83</vt:i4>
      </vt:variant>
      <vt:variant>
        <vt:i4>0</vt:i4>
      </vt:variant>
      <vt:variant>
        <vt:i4>5</vt:i4>
      </vt:variant>
      <vt:variant>
        <vt:lpwstr/>
      </vt:variant>
      <vt:variant>
        <vt:lpwstr>_Toc102730775</vt:lpwstr>
      </vt:variant>
      <vt:variant>
        <vt:i4>1507383</vt:i4>
      </vt:variant>
      <vt:variant>
        <vt:i4>77</vt:i4>
      </vt:variant>
      <vt:variant>
        <vt:i4>0</vt:i4>
      </vt:variant>
      <vt:variant>
        <vt:i4>5</vt:i4>
      </vt:variant>
      <vt:variant>
        <vt:lpwstr/>
      </vt:variant>
      <vt:variant>
        <vt:lpwstr>_Toc102730774</vt:lpwstr>
      </vt:variant>
      <vt:variant>
        <vt:i4>1507383</vt:i4>
      </vt:variant>
      <vt:variant>
        <vt:i4>71</vt:i4>
      </vt:variant>
      <vt:variant>
        <vt:i4>0</vt:i4>
      </vt:variant>
      <vt:variant>
        <vt:i4>5</vt:i4>
      </vt:variant>
      <vt:variant>
        <vt:lpwstr/>
      </vt:variant>
      <vt:variant>
        <vt:lpwstr>_Toc102730773</vt:lpwstr>
      </vt:variant>
      <vt:variant>
        <vt:i4>1507383</vt:i4>
      </vt:variant>
      <vt:variant>
        <vt:i4>65</vt:i4>
      </vt:variant>
      <vt:variant>
        <vt:i4>0</vt:i4>
      </vt:variant>
      <vt:variant>
        <vt:i4>5</vt:i4>
      </vt:variant>
      <vt:variant>
        <vt:lpwstr/>
      </vt:variant>
      <vt:variant>
        <vt:lpwstr>_Toc102730772</vt:lpwstr>
      </vt:variant>
      <vt:variant>
        <vt:i4>1507383</vt:i4>
      </vt:variant>
      <vt:variant>
        <vt:i4>59</vt:i4>
      </vt:variant>
      <vt:variant>
        <vt:i4>0</vt:i4>
      </vt:variant>
      <vt:variant>
        <vt:i4>5</vt:i4>
      </vt:variant>
      <vt:variant>
        <vt:lpwstr/>
      </vt:variant>
      <vt:variant>
        <vt:lpwstr>_Toc102730771</vt:lpwstr>
      </vt:variant>
      <vt:variant>
        <vt:i4>1507383</vt:i4>
      </vt:variant>
      <vt:variant>
        <vt:i4>53</vt:i4>
      </vt:variant>
      <vt:variant>
        <vt:i4>0</vt:i4>
      </vt:variant>
      <vt:variant>
        <vt:i4>5</vt:i4>
      </vt:variant>
      <vt:variant>
        <vt:lpwstr/>
      </vt:variant>
      <vt:variant>
        <vt:lpwstr>_Toc102730770</vt:lpwstr>
      </vt:variant>
      <vt:variant>
        <vt:i4>1441847</vt:i4>
      </vt:variant>
      <vt:variant>
        <vt:i4>47</vt:i4>
      </vt:variant>
      <vt:variant>
        <vt:i4>0</vt:i4>
      </vt:variant>
      <vt:variant>
        <vt:i4>5</vt:i4>
      </vt:variant>
      <vt:variant>
        <vt:lpwstr/>
      </vt:variant>
      <vt:variant>
        <vt:lpwstr>_Toc102730769</vt:lpwstr>
      </vt:variant>
      <vt:variant>
        <vt:i4>1441847</vt:i4>
      </vt:variant>
      <vt:variant>
        <vt:i4>41</vt:i4>
      </vt:variant>
      <vt:variant>
        <vt:i4>0</vt:i4>
      </vt:variant>
      <vt:variant>
        <vt:i4>5</vt:i4>
      </vt:variant>
      <vt:variant>
        <vt:lpwstr/>
      </vt:variant>
      <vt:variant>
        <vt:lpwstr>_Toc102730768</vt:lpwstr>
      </vt:variant>
      <vt:variant>
        <vt:i4>1441847</vt:i4>
      </vt:variant>
      <vt:variant>
        <vt:i4>35</vt:i4>
      </vt:variant>
      <vt:variant>
        <vt:i4>0</vt:i4>
      </vt:variant>
      <vt:variant>
        <vt:i4>5</vt:i4>
      </vt:variant>
      <vt:variant>
        <vt:lpwstr/>
      </vt:variant>
      <vt:variant>
        <vt:lpwstr>_Toc102730767</vt:lpwstr>
      </vt:variant>
      <vt:variant>
        <vt:i4>1441847</vt:i4>
      </vt:variant>
      <vt:variant>
        <vt:i4>29</vt:i4>
      </vt:variant>
      <vt:variant>
        <vt:i4>0</vt:i4>
      </vt:variant>
      <vt:variant>
        <vt:i4>5</vt:i4>
      </vt:variant>
      <vt:variant>
        <vt:lpwstr/>
      </vt:variant>
      <vt:variant>
        <vt:lpwstr>_Toc102730766</vt:lpwstr>
      </vt:variant>
      <vt:variant>
        <vt:i4>8257598</vt:i4>
      </vt:variant>
      <vt:variant>
        <vt:i4>24</vt:i4>
      </vt:variant>
      <vt:variant>
        <vt:i4>0</vt:i4>
      </vt:variant>
      <vt:variant>
        <vt:i4>5</vt:i4>
      </vt:variant>
      <vt:variant>
        <vt:lpwstr>https://gsa.acgov.org/do-business-with-us/upcoming-contracting-events/</vt:lpwstr>
      </vt:variant>
      <vt:variant>
        <vt:lpwstr/>
      </vt:variant>
      <vt:variant>
        <vt:i4>8257598</vt:i4>
      </vt:variant>
      <vt:variant>
        <vt:i4>21</vt:i4>
      </vt:variant>
      <vt:variant>
        <vt:i4>0</vt:i4>
      </vt:variant>
      <vt:variant>
        <vt:i4>5</vt:i4>
      </vt:variant>
      <vt:variant>
        <vt:lpwstr>https://gsa.acgov.org/do-business-with-us/upcoming-contracting-events/</vt:lpwstr>
      </vt:variant>
      <vt:variant>
        <vt:lpwstr/>
      </vt:variant>
      <vt:variant>
        <vt:i4>2359310</vt:i4>
      </vt:variant>
      <vt:variant>
        <vt:i4>18</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80</vt:i4>
      </vt:variant>
      <vt:variant>
        <vt:i4>15</vt:i4>
      </vt:variant>
      <vt:variant>
        <vt:i4>0</vt:i4>
      </vt:variant>
      <vt:variant>
        <vt:i4>5</vt:i4>
      </vt:variant>
      <vt:variant>
        <vt:lpwstr>https://ezsourcing.acgov.org/</vt:lpwstr>
      </vt:variant>
      <vt:variant>
        <vt:lpwstr/>
      </vt:variant>
      <vt:variant>
        <vt:i4>80</vt:i4>
      </vt:variant>
      <vt:variant>
        <vt:i4>12</vt:i4>
      </vt:variant>
      <vt:variant>
        <vt:i4>0</vt:i4>
      </vt:variant>
      <vt:variant>
        <vt:i4>5</vt:i4>
      </vt:variant>
      <vt:variant>
        <vt:lpwstr>https://ezsourcing.acgov.org/</vt:lpwstr>
      </vt:variant>
      <vt:variant>
        <vt:lpwstr/>
      </vt:variant>
      <vt:variant>
        <vt:i4>80</vt:i4>
      </vt:variant>
      <vt:variant>
        <vt:i4>9</vt:i4>
      </vt:variant>
      <vt:variant>
        <vt:i4>0</vt:i4>
      </vt:variant>
      <vt:variant>
        <vt:i4>5</vt:i4>
      </vt:variant>
      <vt:variant>
        <vt:lpwstr>https://ezsourcing.acgov.org/</vt:lpwstr>
      </vt:variant>
      <vt:variant>
        <vt:lpwstr/>
      </vt:variant>
      <vt:variant>
        <vt:i4>852084</vt:i4>
      </vt:variant>
      <vt:variant>
        <vt:i4>6</vt:i4>
      </vt:variant>
      <vt:variant>
        <vt:i4>0</vt:i4>
      </vt:variant>
      <vt:variant>
        <vt:i4>5</vt:i4>
      </vt:variant>
      <vt:variant>
        <vt:lpwstr>mailto:first.last@acgov.org</vt:lpwstr>
      </vt:variant>
      <vt:variant>
        <vt:lpwstr/>
      </vt:variant>
      <vt:variant>
        <vt:i4>5242969</vt:i4>
      </vt:variant>
      <vt:variant>
        <vt:i4>3</vt:i4>
      </vt:variant>
      <vt:variant>
        <vt:i4>0</vt:i4>
      </vt:variant>
      <vt:variant>
        <vt:i4>5</vt:i4>
      </vt:variant>
      <vt:variant>
        <vt:lpwstr>https://gsa.acgov.org/do-business-with-us/contracting-opportunities/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2023-11-01T17:59:00Z</dcterms:created>
  <dcterms:modified xsi:type="dcterms:W3CDTF">2023-11-01T17:59:00Z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0x0101002358B52F1396BD48A7ADE4CF418743F8</vt:lpwstr>
  </property>
  <property fmtid="{D5CDD505-2E9C-101B-9397-08002B2CF9AE}" pid="3" name="_dlc_DocIdItemGuid">
    <vt:lpwstr>7a713c4e-d21e-45ce-a984-c15b528865b8</vt:lpwstr>
  </property>
  <property fmtid="{D5CDD505-2E9C-101B-9397-08002B2CF9AE}" pid="4" name="GrammarlyDocumentId">
    <vt:lpwstr>3bd02f62060529ad697316b9e645389648cb5e366a6672faac4d553522725610</vt:lpwstr>
  </property>
</Properties>
</file>