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8677" w14:textId="0156D221" w:rsidR="00344825" w:rsidRPr="00344825" w:rsidRDefault="00C85A0C" w:rsidP="00344825">
      <w:pPr>
        <w:pStyle w:val="Header"/>
        <w:jc w:val="center"/>
        <w:rPr>
          <w:rFonts w:ascii="Avenir Next LT Pro" w:hAnsi="Avenir Next LT Pro"/>
          <w:b/>
          <w:bCs/>
          <w:color w:val="7030A0"/>
          <w:sz w:val="18"/>
          <w:szCs w:val="12"/>
        </w:rPr>
      </w:pPr>
      <w:r>
        <w:rPr>
          <w:rFonts w:ascii="Avenir Next LT Pro" w:hAnsi="Avenir Next LT Pro"/>
          <w:b/>
          <w:bCs/>
          <w:color w:val="7030A0"/>
          <w:sz w:val="18"/>
          <w:szCs w:val="12"/>
        </w:rPr>
        <w:t xml:space="preserve"> </w:t>
      </w:r>
    </w:p>
    <w:p w14:paraId="5DA4A210" w14:textId="52EA8531"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0FEA3AC6" w14:textId="77777777" w:rsidR="00BE2FD2" w:rsidRPr="00A85450" w:rsidRDefault="00BE2FD2" w:rsidP="00BE2FD2">
      <w:pPr>
        <w:jc w:val="center"/>
        <w:rPr>
          <w:rFonts w:ascii="Calibri" w:hAnsi="Calibri" w:cs="Calibri"/>
          <w:b/>
          <w:sz w:val="36"/>
          <w:szCs w:val="36"/>
        </w:rPr>
      </w:pPr>
    </w:p>
    <w:p w14:paraId="27DD742E" w14:textId="608D90DE" w:rsidR="00BE2FD2" w:rsidRPr="00A85450" w:rsidRDefault="00505B06" w:rsidP="00BE2FD2">
      <w:pPr>
        <w:pStyle w:val="RFP-QHeader2"/>
        <w:rPr>
          <w:rFonts w:ascii="Calibri" w:hAnsi="Calibri" w:cs="Calibri"/>
          <w:sz w:val="40"/>
          <w:szCs w:val="40"/>
        </w:rPr>
      </w:pPr>
      <w:r>
        <w:rPr>
          <w:rFonts w:ascii="Calibri" w:hAnsi="Calibri" w:cs="Calibri"/>
          <w:sz w:val="40"/>
          <w:szCs w:val="40"/>
        </w:rPr>
        <w:t xml:space="preserve">INFORMAL </w:t>
      </w:r>
      <w:r w:rsidR="00BE2FD2" w:rsidRPr="00EF7460">
        <w:rPr>
          <w:rFonts w:ascii="Calibri" w:hAnsi="Calibri" w:cs="Calibri"/>
          <w:sz w:val="40"/>
          <w:szCs w:val="40"/>
        </w:rPr>
        <w:t xml:space="preserve">REQUEST </w:t>
      </w:r>
      <w:r w:rsidR="00BE2FD2"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00BE2FD2" w:rsidRPr="00EF7460">
        <w:rPr>
          <w:rFonts w:ascii="Calibri" w:hAnsi="Calibri" w:cs="Calibri"/>
          <w:sz w:val="40"/>
          <w:szCs w:val="40"/>
        </w:rPr>
        <w:t>No.</w:t>
      </w:r>
      <w:r w:rsidR="00483CA4">
        <w:rPr>
          <w:rFonts w:ascii="Calibri" w:hAnsi="Calibri" w:cs="Calibri"/>
          <w:sz w:val="40"/>
          <w:szCs w:val="40"/>
        </w:rPr>
        <w:t xml:space="preserve"> </w:t>
      </w:r>
      <w:r w:rsidR="00F53337" w:rsidRPr="00F53337">
        <w:rPr>
          <w:rFonts w:ascii="Calibri" w:hAnsi="Calibri" w:cs="Calibri"/>
          <w:color w:val="000000" w:themeColor="text1"/>
          <w:sz w:val="40"/>
          <w:szCs w:val="40"/>
        </w:rPr>
        <w:t>902401</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5F7DD0CE" w:rsidR="00BE2FD2" w:rsidRPr="00E84D20" w:rsidRDefault="00E84D20" w:rsidP="00BE2FD2">
      <w:pPr>
        <w:pStyle w:val="RFP-QHeader2"/>
        <w:rPr>
          <w:rFonts w:ascii="Calibri" w:hAnsi="Calibri" w:cs="Calibri"/>
          <w:color w:val="000000" w:themeColor="text1"/>
          <w:sz w:val="40"/>
          <w:szCs w:val="40"/>
          <w:highlight w:val="yellow"/>
        </w:rPr>
      </w:pPr>
      <w:bookmarkStart w:id="0" w:name="BidTitle"/>
      <w:bookmarkEnd w:id="0"/>
      <w:r w:rsidRPr="00E84D20">
        <w:rPr>
          <w:rFonts w:ascii="Calibri" w:hAnsi="Calibri" w:cs="Calibri"/>
          <w:color w:val="000000" w:themeColor="text1"/>
          <w:sz w:val="40"/>
          <w:szCs w:val="40"/>
        </w:rPr>
        <w:t>Mental Health Consultant Certified in Eating Disorder Treatment</w:t>
      </w:r>
    </w:p>
    <w:p w14:paraId="34AAD1C2"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7"/>
      </w:tblGrid>
      <w:tr w:rsidR="00BE2FD2" w:rsidRPr="00973F08" w14:paraId="56C58977" w14:textId="77777777" w:rsidTr="00466C68">
        <w:trPr>
          <w:jc w:val="center"/>
        </w:trPr>
        <w:tc>
          <w:tcPr>
            <w:tcW w:w="10107" w:type="dxa"/>
            <w:tcMar>
              <w:top w:w="43" w:type="dxa"/>
              <w:left w:w="115" w:type="dxa"/>
              <w:bottom w:w="43" w:type="dxa"/>
              <w:right w:w="115" w:type="dxa"/>
            </w:tcMar>
            <w:vAlign w:val="center"/>
          </w:tcPr>
          <w:p w14:paraId="183DC144" w14:textId="38DA7DC9" w:rsidR="002F0CB2" w:rsidRPr="00344825" w:rsidRDefault="00BE2FD2" w:rsidP="00797642">
            <w:pPr>
              <w:spacing w:after="240"/>
              <w:jc w:val="center"/>
              <w:rPr>
                <w:rFonts w:ascii="Calibri" w:hAnsi="Calibri" w:cs="Calibri"/>
                <w:b/>
                <w:sz w:val="24"/>
                <w:szCs w:val="24"/>
              </w:rPr>
            </w:pPr>
            <w:r w:rsidRPr="00344825">
              <w:rPr>
                <w:rFonts w:ascii="Calibri" w:hAnsi="Calibri" w:cs="Calibri"/>
                <w:b/>
                <w:sz w:val="24"/>
                <w:szCs w:val="24"/>
              </w:rPr>
              <w:t>For complete information regarding this project, see</w:t>
            </w:r>
            <w:bookmarkStart w:id="1" w:name="RFPQ"/>
            <w:r w:rsidR="00505B06" w:rsidRPr="00344825">
              <w:rPr>
                <w:rFonts w:ascii="Calibri" w:hAnsi="Calibri" w:cs="Calibri"/>
                <w:b/>
                <w:sz w:val="24"/>
                <w:szCs w:val="24"/>
              </w:rPr>
              <w:t xml:space="preserve"> Informal </w:t>
            </w:r>
            <w:r w:rsidR="000510ED" w:rsidRPr="00344825">
              <w:rPr>
                <w:rFonts w:ascii="Calibri" w:hAnsi="Calibri" w:cs="Calibri"/>
                <w:b/>
                <w:sz w:val="24"/>
                <w:szCs w:val="24"/>
              </w:rPr>
              <w:t>Req</w:t>
            </w:r>
            <w:r w:rsidR="00797642" w:rsidRPr="00344825">
              <w:rPr>
                <w:rFonts w:ascii="Calibri" w:hAnsi="Calibri" w:cs="Calibri"/>
                <w:b/>
                <w:sz w:val="24"/>
                <w:szCs w:val="24"/>
              </w:rPr>
              <w:t xml:space="preserve">uest for </w:t>
            </w:r>
            <w:r w:rsidR="000510ED" w:rsidRPr="00344825">
              <w:rPr>
                <w:rFonts w:ascii="Calibri" w:hAnsi="Calibri" w:cs="Calibri"/>
                <w:b/>
                <w:sz w:val="24"/>
                <w:szCs w:val="24"/>
              </w:rPr>
              <w:t xml:space="preserve">Proposal </w:t>
            </w:r>
            <w:r w:rsidR="00797642" w:rsidRPr="00344825">
              <w:rPr>
                <w:rFonts w:ascii="Calibri" w:hAnsi="Calibri" w:cs="Calibri"/>
                <w:b/>
                <w:sz w:val="24"/>
                <w:szCs w:val="24"/>
              </w:rPr>
              <w:t>(</w:t>
            </w:r>
            <w:r w:rsidR="00505B06" w:rsidRPr="00344825">
              <w:rPr>
                <w:rFonts w:ascii="Calibri" w:hAnsi="Calibri" w:cs="Calibri"/>
                <w:b/>
                <w:sz w:val="24"/>
                <w:szCs w:val="24"/>
              </w:rPr>
              <w:t>I</w:t>
            </w:r>
            <w:r w:rsidR="00A73807" w:rsidRPr="00344825">
              <w:rPr>
                <w:rFonts w:ascii="Calibri" w:hAnsi="Calibri" w:cs="Calibri"/>
                <w:b/>
                <w:sz w:val="24"/>
                <w:szCs w:val="24"/>
              </w:rPr>
              <w:t>RF</w:t>
            </w:r>
            <w:r w:rsidR="00797642" w:rsidRPr="00344825">
              <w:rPr>
                <w:rFonts w:ascii="Calibri" w:hAnsi="Calibri" w:cs="Calibri"/>
                <w:b/>
                <w:sz w:val="24"/>
                <w:szCs w:val="24"/>
              </w:rPr>
              <w:t>P</w:t>
            </w:r>
            <w:bookmarkEnd w:id="1"/>
            <w:r w:rsidR="00797642" w:rsidRPr="00344825">
              <w:rPr>
                <w:rFonts w:ascii="Calibri" w:hAnsi="Calibri" w:cs="Calibri"/>
                <w:b/>
                <w:sz w:val="24"/>
                <w:szCs w:val="24"/>
              </w:rPr>
              <w:t>)</w:t>
            </w:r>
            <w:r w:rsidRPr="00344825">
              <w:rPr>
                <w:rFonts w:ascii="Calibri" w:hAnsi="Calibri" w:cs="Calibri"/>
                <w:b/>
                <w:sz w:val="24"/>
                <w:szCs w:val="24"/>
              </w:rPr>
              <w:t xml:space="preserve"> posted at</w:t>
            </w:r>
            <w:r w:rsidRPr="00344825">
              <w:rPr>
                <w:rFonts w:ascii="Calibri" w:hAnsi="Calibri" w:cs="Calibri"/>
                <w:b/>
                <w:color w:val="365F91"/>
                <w:sz w:val="24"/>
                <w:szCs w:val="24"/>
              </w:rPr>
              <w:t xml:space="preserve"> </w:t>
            </w:r>
            <w:hyperlink r:id="rId12" w:history="1">
              <w:r w:rsidR="008C1E1E" w:rsidRPr="00344825">
                <w:rPr>
                  <w:rStyle w:val="Hyperlink"/>
                  <w:rFonts w:ascii="Calibri" w:hAnsi="Calibri" w:cs="Calibri"/>
                  <w:b/>
                  <w:sz w:val="24"/>
                  <w:szCs w:val="24"/>
                </w:rPr>
                <w:t>Alameda County Current Contracting Opportunities</w:t>
              </w:r>
            </w:hyperlink>
            <w:r w:rsidR="002F0CB2" w:rsidRPr="00344825">
              <w:rPr>
                <w:rFonts w:ascii="Calibri" w:hAnsi="Calibri" w:cs="Calibri"/>
                <w:b/>
                <w:sz w:val="24"/>
                <w:szCs w:val="24"/>
              </w:rPr>
              <w:t xml:space="preserve"> </w:t>
            </w:r>
            <w:r w:rsidR="002F0CB2" w:rsidRPr="00344825">
              <w:rPr>
                <w:rFonts w:ascii="Calibri" w:hAnsi="Calibri" w:cs="Calibri"/>
                <w:b/>
                <w:sz w:val="20"/>
                <w:szCs w:val="24"/>
              </w:rPr>
              <w:t>[</w:t>
            </w:r>
            <w:hyperlink r:id="rId13" w:history="1">
              <w:r w:rsidR="002F0CB2" w:rsidRPr="00344825">
                <w:rPr>
                  <w:rStyle w:val="Hyperlink"/>
                  <w:rFonts w:ascii="Calibri" w:hAnsi="Calibri" w:cs="Calibri"/>
                  <w:b/>
                  <w:sz w:val="20"/>
                  <w:szCs w:val="24"/>
                </w:rPr>
                <w:t>https://gsa.acgov.org/do-business-with-us/contracting-opportunities/</w:t>
              </w:r>
            </w:hyperlink>
            <w:r w:rsidR="002F0CB2" w:rsidRPr="00344825">
              <w:rPr>
                <w:rFonts w:ascii="Calibri" w:hAnsi="Calibri" w:cs="Calibri"/>
                <w:b/>
                <w:sz w:val="20"/>
                <w:szCs w:val="24"/>
              </w:rPr>
              <w:t>]</w:t>
            </w:r>
            <w:r w:rsidR="002F0CB2" w:rsidRPr="00344825">
              <w:rPr>
                <w:rFonts w:ascii="Calibri" w:hAnsi="Calibri" w:cs="Calibri"/>
                <w:b/>
                <w:sz w:val="24"/>
                <w:szCs w:val="24"/>
              </w:rPr>
              <w:t xml:space="preserve"> </w:t>
            </w:r>
            <w:r w:rsidR="00FC0DB9" w:rsidRPr="00344825">
              <w:rPr>
                <w:rFonts w:ascii="Calibri" w:hAnsi="Calibri" w:cs="Calibri"/>
                <w:b/>
                <w:sz w:val="24"/>
                <w:szCs w:val="24"/>
              </w:rPr>
              <w:t>o</w:t>
            </w:r>
            <w:r w:rsidRPr="00344825">
              <w:rPr>
                <w:rFonts w:ascii="Calibri" w:hAnsi="Calibri" w:cs="Calibri"/>
                <w:b/>
                <w:sz w:val="24"/>
                <w:szCs w:val="24"/>
              </w:rPr>
              <w:t>r contact the County representative listed below</w:t>
            </w:r>
            <w:r w:rsidR="00994B27" w:rsidRPr="00344825">
              <w:rPr>
                <w:rFonts w:ascii="Calibri" w:hAnsi="Calibri" w:cs="Calibri"/>
                <w:b/>
                <w:sz w:val="24"/>
                <w:szCs w:val="24"/>
              </w:rPr>
              <w:t xml:space="preserve">.  </w:t>
            </w:r>
          </w:p>
          <w:p w14:paraId="142C139D" w14:textId="77777777" w:rsidR="00BE2FD2" w:rsidRPr="00344825" w:rsidRDefault="008C1E1E" w:rsidP="008C1E1E">
            <w:pPr>
              <w:jc w:val="center"/>
              <w:rPr>
                <w:rFonts w:ascii="Calibri" w:hAnsi="Calibri" w:cs="Calibri"/>
                <w:b/>
                <w:sz w:val="24"/>
                <w:szCs w:val="24"/>
              </w:rPr>
            </w:pPr>
            <w:r w:rsidRPr="00344825">
              <w:rPr>
                <w:rFonts w:ascii="Calibri" w:hAnsi="Calibri" w:cs="Calibri"/>
                <w:b/>
                <w:sz w:val="24"/>
                <w:szCs w:val="24"/>
              </w:rPr>
              <w:t>Thank you for your interest!</w:t>
            </w:r>
          </w:p>
          <w:p w14:paraId="79F93391" w14:textId="4D772D36" w:rsidR="0036135F" w:rsidRPr="00E84D20" w:rsidRDefault="0036135F" w:rsidP="00090742">
            <w:pPr>
              <w:spacing w:before="180" w:after="180"/>
              <w:jc w:val="center"/>
              <w:rPr>
                <w:rFonts w:ascii="Calibri" w:hAnsi="Calibri" w:cs="Calibri"/>
                <w:b/>
                <w:color w:val="000000" w:themeColor="text1"/>
                <w:sz w:val="24"/>
                <w:szCs w:val="24"/>
              </w:rPr>
            </w:pPr>
            <w:r w:rsidRPr="00344825">
              <w:rPr>
                <w:rFonts w:ascii="Calibri" w:hAnsi="Calibri" w:cs="Calibri"/>
                <w:b/>
                <w:sz w:val="24"/>
                <w:szCs w:val="24"/>
              </w:rPr>
              <w:t>Contact Perso</w:t>
            </w:r>
            <w:r w:rsidRPr="00E84D20">
              <w:rPr>
                <w:rFonts w:ascii="Calibri" w:hAnsi="Calibri" w:cs="Calibri"/>
                <w:b/>
                <w:color w:val="000000" w:themeColor="text1"/>
                <w:sz w:val="24"/>
                <w:szCs w:val="24"/>
              </w:rPr>
              <w:t xml:space="preserve">n:  </w:t>
            </w:r>
            <w:r w:rsidR="00E84D20" w:rsidRPr="00E84D20">
              <w:rPr>
                <w:rFonts w:ascii="Calibri" w:hAnsi="Calibri" w:cs="Calibri"/>
                <w:b/>
                <w:color w:val="000000" w:themeColor="text1"/>
                <w:sz w:val="24"/>
                <w:szCs w:val="24"/>
              </w:rPr>
              <w:t>Paul Biondi</w:t>
            </w:r>
          </w:p>
          <w:p w14:paraId="683C3118" w14:textId="63B3E5F1" w:rsidR="0036135F" w:rsidRPr="00E84D20" w:rsidRDefault="0036135F" w:rsidP="00090742">
            <w:pPr>
              <w:spacing w:before="180" w:after="180"/>
              <w:jc w:val="center"/>
              <w:rPr>
                <w:rFonts w:ascii="Calibri" w:hAnsi="Calibri" w:cs="Calibri"/>
                <w:b/>
                <w:color w:val="000000" w:themeColor="text1"/>
                <w:sz w:val="24"/>
                <w:szCs w:val="24"/>
              </w:rPr>
            </w:pPr>
            <w:r w:rsidRPr="00E84D20">
              <w:rPr>
                <w:rFonts w:ascii="Calibri" w:hAnsi="Calibri" w:cs="Calibri"/>
                <w:b/>
                <w:color w:val="000000" w:themeColor="text1"/>
                <w:sz w:val="24"/>
                <w:szCs w:val="24"/>
              </w:rPr>
              <w:t xml:space="preserve">Phone Number: (510) </w:t>
            </w:r>
            <w:r w:rsidR="00E84D20" w:rsidRPr="00E84D20">
              <w:rPr>
                <w:rFonts w:ascii="Calibri" w:hAnsi="Calibri" w:cs="Calibri"/>
                <w:b/>
                <w:color w:val="000000" w:themeColor="text1"/>
                <w:sz w:val="24"/>
                <w:szCs w:val="24"/>
              </w:rPr>
              <w:t>208-9613</w:t>
            </w:r>
          </w:p>
          <w:p w14:paraId="68344374" w14:textId="343E4886" w:rsidR="00B02CD5" w:rsidRPr="00344825" w:rsidRDefault="00A114C4" w:rsidP="00090742">
            <w:pPr>
              <w:tabs>
                <w:tab w:val="right" w:pos="5400"/>
                <w:tab w:val="left" w:pos="5580"/>
              </w:tabs>
              <w:spacing w:before="180" w:after="180"/>
              <w:jc w:val="center"/>
              <w:rPr>
                <w:rFonts w:ascii="Calibri" w:hAnsi="Calibri" w:cs="Calibri"/>
                <w:b/>
                <w:sz w:val="24"/>
                <w:szCs w:val="24"/>
              </w:rPr>
            </w:pPr>
            <w:r w:rsidRPr="00344825">
              <w:rPr>
                <w:rFonts w:ascii="Calibri" w:hAnsi="Calibri" w:cs="Calibri"/>
                <w:b/>
                <w:sz w:val="24"/>
                <w:szCs w:val="24"/>
              </w:rPr>
              <w:t>Email</w:t>
            </w:r>
            <w:r w:rsidR="0036135F" w:rsidRPr="00344825">
              <w:rPr>
                <w:rFonts w:ascii="Calibri" w:hAnsi="Calibri" w:cs="Calibri"/>
                <w:b/>
                <w:sz w:val="24"/>
                <w:szCs w:val="24"/>
              </w:rPr>
              <w:t xml:space="preserve"> Address:  </w:t>
            </w:r>
            <w:hyperlink r:id="rId14" w:history="1">
              <w:r w:rsidR="00E84D20" w:rsidRPr="002A22CB">
                <w:rPr>
                  <w:rStyle w:val="Hyperlink"/>
                  <w:rFonts w:ascii="Calibri" w:hAnsi="Calibri" w:cs="Calibri"/>
                  <w:b/>
                  <w:sz w:val="24"/>
                  <w:szCs w:val="24"/>
                </w:rPr>
                <w:t>paul.biondi@acgov.org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344825">
              <w:rPr>
                <w:rFonts w:ascii="Calibri" w:hAnsi="Calibri" w:cs="Calibri"/>
                <w:b/>
                <w:sz w:val="24"/>
                <w:szCs w:val="24"/>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RESPONSE DUE</w:t>
      </w:r>
    </w:p>
    <w:p w14:paraId="6B5F6799"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by</w:t>
      </w:r>
    </w:p>
    <w:p w14:paraId="4616551D" w14:textId="77777777" w:rsidR="00BE2FD2" w:rsidRPr="00466C68" w:rsidRDefault="00BE2FD2" w:rsidP="00565BEC">
      <w:pPr>
        <w:jc w:val="center"/>
        <w:rPr>
          <w:rFonts w:ascii="Calibri" w:hAnsi="Calibri" w:cs="Calibri"/>
          <w:b/>
          <w:sz w:val="28"/>
          <w:szCs w:val="28"/>
        </w:rPr>
      </w:pPr>
      <w:r w:rsidRPr="00466C68">
        <w:rPr>
          <w:rFonts w:ascii="Calibri" w:hAnsi="Calibri" w:cs="Calibri"/>
          <w:b/>
          <w:sz w:val="28"/>
          <w:szCs w:val="28"/>
        </w:rPr>
        <w:t>2:00 p.m.</w:t>
      </w:r>
    </w:p>
    <w:p w14:paraId="61CC0F2D" w14:textId="77777777" w:rsidR="00BE2FD2" w:rsidRPr="00466C68" w:rsidRDefault="00BE2FD2" w:rsidP="00565BEC">
      <w:pPr>
        <w:jc w:val="center"/>
        <w:rPr>
          <w:rFonts w:ascii="Calibri" w:hAnsi="Calibri" w:cs="Calibri"/>
          <w:sz w:val="28"/>
          <w:szCs w:val="28"/>
        </w:rPr>
      </w:pPr>
      <w:r w:rsidRPr="00466C68">
        <w:rPr>
          <w:rFonts w:ascii="Calibri" w:hAnsi="Calibri" w:cs="Calibri"/>
          <w:sz w:val="28"/>
          <w:szCs w:val="28"/>
        </w:rPr>
        <w:t>on</w:t>
      </w:r>
    </w:p>
    <w:p w14:paraId="6C6F22C9" w14:textId="2E462542" w:rsidR="00BE2FD2" w:rsidRPr="00631EFA" w:rsidRDefault="00631EFA" w:rsidP="002F0CB2">
      <w:pPr>
        <w:spacing w:after="60"/>
        <w:jc w:val="center"/>
        <w:rPr>
          <w:rFonts w:ascii="Calibri" w:hAnsi="Calibri" w:cs="Calibri"/>
          <w:b/>
          <w:color w:val="000000" w:themeColor="text1"/>
          <w:sz w:val="28"/>
          <w:szCs w:val="28"/>
        </w:rPr>
      </w:pPr>
      <w:r>
        <w:rPr>
          <w:rFonts w:ascii="Calibri" w:hAnsi="Calibri" w:cs="Calibri"/>
          <w:b/>
          <w:color w:val="000000" w:themeColor="text1"/>
          <w:sz w:val="28"/>
          <w:szCs w:val="28"/>
        </w:rPr>
        <w:t>January 4, 202</w:t>
      </w:r>
      <w:r w:rsidR="00A6360D">
        <w:rPr>
          <w:rFonts w:ascii="Calibri" w:hAnsi="Calibri" w:cs="Calibri"/>
          <w:b/>
          <w:color w:val="000000" w:themeColor="text1"/>
          <w:sz w:val="28"/>
          <w:szCs w:val="28"/>
        </w:rPr>
        <w:t>4</w:t>
      </w:r>
    </w:p>
    <w:p w14:paraId="7E96795E" w14:textId="77777777" w:rsidR="00BB1F9A" w:rsidRPr="00466C68" w:rsidRDefault="00BB1F9A" w:rsidP="002F0CB2">
      <w:pPr>
        <w:spacing w:after="60"/>
        <w:jc w:val="center"/>
        <w:rPr>
          <w:rFonts w:ascii="Calibri" w:hAnsi="Calibri" w:cs="Calibri"/>
          <w:sz w:val="28"/>
          <w:szCs w:val="28"/>
        </w:rPr>
      </w:pPr>
      <w:r w:rsidRPr="00466C68">
        <w:rPr>
          <w:rFonts w:ascii="Calibri" w:hAnsi="Calibri" w:cs="Calibri"/>
          <w:sz w:val="28"/>
          <w:szCs w:val="28"/>
        </w:rPr>
        <w:t>through</w:t>
      </w:r>
    </w:p>
    <w:p w14:paraId="6DBB1131" w14:textId="0A48A29C" w:rsidR="00BB1F9A" w:rsidRPr="009000A4" w:rsidRDefault="002B1E6A" w:rsidP="002F0CB2">
      <w:pPr>
        <w:spacing w:after="60"/>
        <w:jc w:val="center"/>
        <w:rPr>
          <w:rFonts w:ascii="Calibri" w:hAnsi="Calibri" w:cs="Calibri"/>
          <w:b/>
          <w:sz w:val="32"/>
          <w:szCs w:val="32"/>
        </w:rPr>
      </w:pPr>
      <w:r w:rsidRPr="00466C68">
        <w:rPr>
          <w:rFonts w:ascii="Calibri" w:hAnsi="Calibri" w:cs="Calibri"/>
          <w:b/>
          <w:sz w:val="28"/>
          <w:szCs w:val="28"/>
        </w:rPr>
        <w:t>Alameda County, G</w:t>
      </w:r>
      <w:r w:rsidR="000B14F4" w:rsidRPr="00466C68">
        <w:rPr>
          <w:rFonts w:ascii="Calibri" w:hAnsi="Calibri" w:cs="Calibri"/>
          <w:b/>
          <w:sz w:val="28"/>
          <w:szCs w:val="28"/>
        </w:rPr>
        <w:t>SA</w:t>
      </w:r>
      <w:r w:rsidRPr="00466C68">
        <w:rPr>
          <w:rFonts w:ascii="Calibri" w:hAnsi="Calibri" w:cs="Calibri"/>
          <w:b/>
          <w:sz w:val="28"/>
          <w:szCs w:val="28"/>
        </w:rPr>
        <w:t>-Procurement</w:t>
      </w:r>
      <w:r w:rsidR="005D137F" w:rsidRPr="00466C68">
        <w:rPr>
          <w:rFonts w:ascii="Calibri" w:hAnsi="Calibri" w:cs="Calibri"/>
          <w:b/>
          <w:color w:val="FF0000"/>
          <w:sz w:val="28"/>
          <w:szCs w:val="28"/>
        </w:rPr>
        <w:t xml:space="preserve"> </w:t>
      </w:r>
    </w:p>
    <w:p w14:paraId="3C8F835B" w14:textId="1D938D65" w:rsidR="00841A12" w:rsidRPr="009000A4" w:rsidRDefault="005F121C" w:rsidP="002F0CB2">
      <w:pPr>
        <w:spacing w:after="60"/>
        <w:jc w:val="center"/>
        <w:rPr>
          <w:rFonts w:ascii="Calibri" w:hAnsi="Calibri" w:cs="Calibri"/>
          <w:sz w:val="32"/>
          <w:szCs w:val="32"/>
        </w:rPr>
      </w:pPr>
      <w:hyperlink r:id="rId15" w:history="1">
        <w:proofErr w:type="spellStart"/>
        <w:r w:rsidR="00841A12" w:rsidRPr="00466C68">
          <w:rPr>
            <w:rStyle w:val="Hyperlink"/>
            <w:rFonts w:ascii="Calibri" w:hAnsi="Calibri" w:cs="Calibri"/>
            <w:b/>
            <w:sz w:val="28"/>
            <w:szCs w:val="28"/>
          </w:rPr>
          <w:t>EZSourcing</w:t>
        </w:r>
        <w:proofErr w:type="spellEnd"/>
        <w:r w:rsidR="00841A12" w:rsidRPr="00466C68">
          <w:rPr>
            <w:rStyle w:val="Hyperlink"/>
            <w:rFonts w:ascii="Calibri" w:hAnsi="Calibri" w:cs="Calibri"/>
            <w:b/>
            <w:sz w:val="28"/>
            <w:szCs w:val="28"/>
          </w:rPr>
          <w:t xml:space="preserve"> Supplier Portal</w:t>
        </w:r>
      </w:hyperlink>
      <w:r w:rsidR="00815B6E" w:rsidRPr="009000A4">
        <w:rPr>
          <w:rFonts w:ascii="Calibri" w:hAnsi="Calibri" w:cs="Calibri"/>
          <w:b/>
          <w:sz w:val="32"/>
          <w:szCs w:val="32"/>
        </w:rPr>
        <w:t xml:space="preserve"> </w:t>
      </w:r>
    </w:p>
    <w:p w14:paraId="68AF0BF4" w14:textId="01B3EFA8" w:rsidR="008B23E7" w:rsidRPr="009000A4" w:rsidRDefault="005F121C" w:rsidP="002F0CB2">
      <w:pPr>
        <w:spacing w:after="60"/>
        <w:jc w:val="center"/>
        <w:rPr>
          <w:rFonts w:ascii="Calibri" w:hAnsi="Calibri"/>
          <w:sz w:val="24"/>
          <w:szCs w:val="18"/>
        </w:rPr>
      </w:pPr>
      <w:hyperlink r:id="rId16" w:history="1">
        <w:r w:rsidR="00841A12" w:rsidRPr="00466C68">
          <w:rPr>
            <w:rStyle w:val="Hyperlink"/>
            <w:rFonts w:asciiTheme="minorHAnsi" w:hAnsiTheme="minorHAnsi" w:cstheme="minorHAnsi"/>
            <w:sz w:val="24"/>
            <w:szCs w:val="24"/>
          </w:rPr>
          <w:t>https://ezsourcing.acgov.org/</w:t>
        </w:r>
      </w:hyperlink>
      <w:r w:rsidR="005D137F" w:rsidRPr="009000A4">
        <w:rPr>
          <w:rFonts w:ascii="Calibri" w:hAnsi="Calibri"/>
          <w:sz w:val="24"/>
          <w:szCs w:val="18"/>
        </w:rPr>
        <w:t xml:space="preserve"> </w:t>
      </w:r>
    </w:p>
    <w:p w14:paraId="39C8549D" w14:textId="31891DE4" w:rsidR="009000A4" w:rsidRDefault="009000A4" w:rsidP="00853E48">
      <w:pPr>
        <w:rPr>
          <w:rFonts w:ascii="Calibri" w:hAnsi="Calibri" w:cs="Calibri"/>
        </w:rPr>
      </w:pPr>
    </w:p>
    <w:p w14:paraId="6F19D037" w14:textId="46CC9551" w:rsidR="00466C68" w:rsidRPr="00443514" w:rsidRDefault="00950B17" w:rsidP="00443514">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64624F88">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496BEA82"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52161987"/>
      <w:r w:rsidRPr="00A17012">
        <w:rPr>
          <w:sz w:val="40"/>
          <w:szCs w:val="40"/>
          <w:u w:val="none"/>
        </w:rPr>
        <w:lastRenderedPageBreak/>
        <w:t>CALENDAR OF EVENTS</w:t>
      </w:r>
      <w:bookmarkEnd w:id="2"/>
      <w:bookmarkEnd w:id="3"/>
    </w:p>
    <w:p w14:paraId="4C1054AB" w14:textId="5933C2C6" w:rsidR="00E627AC" w:rsidRPr="00266DFB" w:rsidRDefault="00EB71E0" w:rsidP="00E627AC">
      <w:pPr>
        <w:pStyle w:val="RFP-QHeader2"/>
        <w:rPr>
          <w:rFonts w:ascii="Calibri" w:hAnsi="Calibri" w:cs="Calibri"/>
          <w:sz w:val="24"/>
          <w:szCs w:val="26"/>
        </w:rPr>
      </w:pPr>
      <w:r>
        <w:rPr>
          <w:rFonts w:ascii="Calibri" w:hAnsi="Calibri" w:cs="Calibri"/>
          <w:sz w:val="24"/>
          <w:szCs w:val="26"/>
        </w:rPr>
        <w:t xml:space="preserve">INFORMAL </w:t>
      </w:r>
      <w:r w:rsidR="00E627AC" w:rsidRPr="00266DFB">
        <w:rPr>
          <w:rFonts w:ascii="Calibri" w:hAnsi="Calibri" w:cs="Calibri"/>
          <w:sz w:val="24"/>
          <w:szCs w:val="26"/>
        </w:rPr>
        <w:t>REQUEST FOR</w:t>
      </w:r>
      <w:r w:rsidR="00E627AC"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00E627AC" w:rsidRPr="00266DFB">
        <w:rPr>
          <w:rFonts w:ascii="Calibri" w:hAnsi="Calibri" w:cs="Calibri"/>
          <w:color w:val="FF0000"/>
          <w:sz w:val="24"/>
          <w:szCs w:val="26"/>
        </w:rPr>
        <w:t xml:space="preserve"> </w:t>
      </w:r>
      <w:r w:rsidR="00E627AC" w:rsidRPr="00266DFB">
        <w:rPr>
          <w:rFonts w:ascii="Calibri" w:hAnsi="Calibri" w:cs="Calibri"/>
          <w:sz w:val="24"/>
          <w:szCs w:val="26"/>
        </w:rPr>
        <w:t>N</w:t>
      </w:r>
      <w:r w:rsidR="00E627AC" w:rsidRPr="00F53337">
        <w:rPr>
          <w:rFonts w:ascii="Calibri" w:hAnsi="Calibri" w:cs="Calibri"/>
          <w:color w:val="000000" w:themeColor="text1"/>
          <w:sz w:val="24"/>
          <w:szCs w:val="26"/>
        </w:rPr>
        <w:t xml:space="preserve">o. </w:t>
      </w:r>
      <w:r w:rsidR="00F53337" w:rsidRPr="00F53337">
        <w:rPr>
          <w:rFonts w:ascii="Calibri" w:hAnsi="Calibri" w:cs="Calibri"/>
          <w:color w:val="000000" w:themeColor="text1"/>
          <w:sz w:val="24"/>
          <w:szCs w:val="26"/>
        </w:rPr>
        <w:t>902401</w:t>
      </w:r>
    </w:p>
    <w:p w14:paraId="298CFCFD" w14:textId="78CF09A4" w:rsidR="00E627AC" w:rsidRPr="009E1091" w:rsidRDefault="009E1091" w:rsidP="00E627AC">
      <w:pPr>
        <w:pStyle w:val="RFP-QHeader2"/>
        <w:spacing w:after="240"/>
        <w:rPr>
          <w:rFonts w:ascii="Calibri" w:hAnsi="Calibri" w:cs="Calibri"/>
          <w:color w:val="000000" w:themeColor="text1"/>
          <w:sz w:val="24"/>
          <w:szCs w:val="26"/>
        </w:rPr>
      </w:pPr>
      <w:r w:rsidRPr="009E1091">
        <w:rPr>
          <w:rFonts w:ascii="Calibri" w:hAnsi="Calibri" w:cs="Calibri"/>
          <w:color w:val="000000" w:themeColor="text1"/>
          <w:sz w:val="24"/>
          <w:szCs w:val="26"/>
        </w:rPr>
        <w:t>Mental Health Consultant Certified in Eating Disorder Treatment</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55"/>
        <w:gridCol w:w="5130"/>
      </w:tblGrid>
      <w:tr w:rsidR="009D5E97" w14:paraId="7B384EC4" w14:textId="77777777" w:rsidTr="00F43EF7">
        <w:tc>
          <w:tcPr>
            <w:tcW w:w="515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13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F43EF7">
        <w:tc>
          <w:tcPr>
            <w:tcW w:w="515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13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DCA696A" w:rsidR="009D5E97" w:rsidRPr="006968A3" w:rsidRDefault="00631EFA">
            <w:pPr>
              <w:rPr>
                <w:rFonts w:ascii="Calibri" w:hAnsi="Calibri" w:cs="Calibri"/>
                <w:b/>
                <w:color w:val="000000" w:themeColor="text1"/>
                <w:szCs w:val="26"/>
              </w:rPr>
            </w:pPr>
            <w:r>
              <w:rPr>
                <w:rFonts w:ascii="Calibri" w:hAnsi="Calibri" w:cs="Calibri"/>
                <w:b/>
                <w:color w:val="000000" w:themeColor="text1"/>
                <w:sz w:val="24"/>
                <w:szCs w:val="26"/>
              </w:rPr>
              <w:t>December 4</w:t>
            </w:r>
            <w:r w:rsidR="00EE0ACF" w:rsidRPr="006968A3">
              <w:rPr>
                <w:rFonts w:ascii="Calibri" w:hAnsi="Calibri" w:cs="Calibri"/>
                <w:b/>
                <w:color w:val="000000" w:themeColor="text1"/>
                <w:sz w:val="24"/>
                <w:szCs w:val="26"/>
              </w:rPr>
              <w:t xml:space="preserve"> 2023</w:t>
            </w:r>
          </w:p>
        </w:tc>
      </w:tr>
      <w:tr w:rsidR="009D5E97" w14:paraId="408475AB"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2863C3A6"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505B06">
              <w:rPr>
                <w:rFonts w:ascii="Calibri" w:hAnsi="Calibri" w:cs="Calibri"/>
                <w:sz w:val="20"/>
                <w:szCs w:val="26"/>
              </w:rPr>
              <w:t>IRFP</w:t>
            </w:r>
            <w:r w:rsidR="00474240" w:rsidRPr="00266DFB">
              <w:rPr>
                <w:rFonts w:ascii="Calibri" w:hAnsi="Calibri" w:cs="Calibri"/>
                <w:sz w:val="20"/>
                <w:szCs w:val="26"/>
              </w:rPr>
              <w:t>]</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62E2090" w:rsidR="009D5E97" w:rsidRPr="006968A3" w:rsidRDefault="00EE0ACF">
            <w:pPr>
              <w:rPr>
                <w:rFonts w:ascii="Calibri" w:hAnsi="Calibri" w:cs="Calibri"/>
                <w:b/>
                <w:color w:val="000000" w:themeColor="text1"/>
                <w:szCs w:val="26"/>
              </w:rPr>
            </w:pPr>
            <w:r w:rsidRPr="006968A3">
              <w:rPr>
                <w:rFonts w:ascii="Calibri" w:hAnsi="Calibri" w:cs="Calibri"/>
                <w:b/>
                <w:color w:val="000000" w:themeColor="text1"/>
                <w:sz w:val="24"/>
                <w:szCs w:val="26"/>
              </w:rPr>
              <w:t xml:space="preserve">December </w:t>
            </w:r>
            <w:r w:rsidR="00631EFA">
              <w:rPr>
                <w:rFonts w:ascii="Calibri" w:hAnsi="Calibri" w:cs="Calibri"/>
                <w:b/>
                <w:color w:val="000000" w:themeColor="text1"/>
                <w:sz w:val="24"/>
                <w:szCs w:val="26"/>
              </w:rPr>
              <w:t>14</w:t>
            </w:r>
            <w:r w:rsidRPr="006968A3">
              <w:rPr>
                <w:rFonts w:ascii="Calibri" w:hAnsi="Calibri" w:cs="Calibri"/>
                <w:b/>
                <w:color w:val="000000" w:themeColor="text1"/>
                <w:sz w:val="24"/>
                <w:szCs w:val="26"/>
              </w:rPr>
              <w:t>, 2023</w:t>
            </w:r>
          </w:p>
        </w:tc>
      </w:tr>
      <w:tr w:rsidR="009D5E97" w14:paraId="4DB72EB8"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012C029"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18"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4E488DD9" w:rsidR="009D5E97" w:rsidRPr="006968A3" w:rsidRDefault="00631EFA" w:rsidP="00B9651D">
            <w:pPr>
              <w:rPr>
                <w:rFonts w:ascii="Calibri" w:hAnsi="Calibri" w:cs="Calibri"/>
                <w:b/>
                <w:color w:val="000000" w:themeColor="text1"/>
                <w:szCs w:val="26"/>
              </w:rPr>
            </w:pPr>
            <w:r>
              <w:rPr>
                <w:rFonts w:ascii="Calibri" w:hAnsi="Calibri" w:cs="Calibri"/>
                <w:b/>
                <w:color w:val="000000" w:themeColor="text1"/>
                <w:sz w:val="24"/>
                <w:szCs w:val="26"/>
              </w:rPr>
              <w:t>January 4</w:t>
            </w:r>
            <w:r w:rsidR="00EE0ACF" w:rsidRPr="006968A3">
              <w:rPr>
                <w:rFonts w:ascii="Calibri" w:hAnsi="Calibri" w:cs="Calibri"/>
                <w:b/>
                <w:color w:val="000000" w:themeColor="text1"/>
                <w:sz w:val="24"/>
                <w:szCs w:val="26"/>
              </w:rPr>
              <w:t>, 202</w:t>
            </w:r>
            <w:r w:rsidR="00A6360D">
              <w:rPr>
                <w:rFonts w:ascii="Calibri" w:hAnsi="Calibri" w:cs="Calibri"/>
                <w:b/>
                <w:color w:val="000000" w:themeColor="text1"/>
                <w:sz w:val="24"/>
                <w:szCs w:val="26"/>
              </w:rPr>
              <w:t>4</w:t>
            </w:r>
            <w:r w:rsidR="009D5E97" w:rsidRPr="006968A3">
              <w:rPr>
                <w:rFonts w:ascii="Calibri" w:hAnsi="Calibri" w:cs="Calibri"/>
                <w:b/>
                <w:color w:val="000000" w:themeColor="text1"/>
                <w:sz w:val="24"/>
                <w:szCs w:val="26"/>
              </w:rPr>
              <w:t xml:space="preserve"> by 2:00 p.m.</w:t>
            </w:r>
            <w:r w:rsidR="00E6370C" w:rsidRPr="006968A3">
              <w:rPr>
                <w:rFonts w:ascii="Calibri" w:hAnsi="Calibri" w:cs="Calibri"/>
                <w:b/>
                <w:color w:val="000000" w:themeColor="text1"/>
                <w:sz w:val="24"/>
                <w:szCs w:val="26"/>
              </w:rPr>
              <w:t xml:space="preserve"> </w:t>
            </w:r>
          </w:p>
        </w:tc>
      </w:tr>
      <w:tr w:rsidR="009D5E97" w14:paraId="072F4F17"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0164C75E" w:rsidR="009D5E97" w:rsidRPr="006968A3" w:rsidRDefault="00631EFA">
            <w:pPr>
              <w:rPr>
                <w:rFonts w:ascii="Calibri" w:hAnsi="Calibri" w:cs="Calibri"/>
                <w:b/>
                <w:color w:val="000000" w:themeColor="text1"/>
                <w:szCs w:val="26"/>
              </w:rPr>
            </w:pPr>
            <w:r>
              <w:rPr>
                <w:rFonts w:ascii="Calibri" w:hAnsi="Calibri" w:cs="Calibri"/>
                <w:b/>
                <w:color w:val="000000" w:themeColor="text1"/>
                <w:sz w:val="24"/>
                <w:szCs w:val="26"/>
              </w:rPr>
              <w:t>January 4</w:t>
            </w:r>
            <w:r w:rsidR="00EE0ACF" w:rsidRPr="006968A3">
              <w:rPr>
                <w:rFonts w:ascii="Calibri" w:hAnsi="Calibri" w:cs="Calibri"/>
                <w:b/>
                <w:color w:val="000000" w:themeColor="text1"/>
                <w:sz w:val="24"/>
                <w:szCs w:val="26"/>
              </w:rPr>
              <w:t xml:space="preserve">, 2023 – </w:t>
            </w:r>
            <w:r>
              <w:rPr>
                <w:rFonts w:ascii="Calibri" w:hAnsi="Calibri" w:cs="Calibri"/>
                <w:b/>
                <w:color w:val="000000" w:themeColor="text1"/>
                <w:sz w:val="24"/>
                <w:szCs w:val="26"/>
              </w:rPr>
              <w:t xml:space="preserve">February </w:t>
            </w:r>
            <w:r w:rsidR="00A6360D">
              <w:rPr>
                <w:rFonts w:ascii="Calibri" w:hAnsi="Calibri" w:cs="Calibri"/>
                <w:b/>
                <w:color w:val="000000" w:themeColor="text1"/>
                <w:sz w:val="24"/>
                <w:szCs w:val="26"/>
              </w:rPr>
              <w:t>5</w:t>
            </w:r>
            <w:r w:rsidR="00EE0ACF" w:rsidRPr="006968A3">
              <w:rPr>
                <w:rFonts w:ascii="Calibri" w:hAnsi="Calibri" w:cs="Calibri"/>
                <w:b/>
                <w:color w:val="000000" w:themeColor="text1"/>
                <w:sz w:val="24"/>
                <w:szCs w:val="26"/>
              </w:rPr>
              <w:t>, 2024</w:t>
            </w:r>
          </w:p>
        </w:tc>
      </w:tr>
      <w:tr w:rsidR="00B9651D" w14:paraId="46AA5B1F"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0BDB258" w:rsidR="00B9651D" w:rsidRDefault="00F0488D"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5EA98A3" w:rsidR="00B9651D" w:rsidRPr="006968A3" w:rsidRDefault="00EE0ACF" w:rsidP="00B9651D">
            <w:pPr>
              <w:rPr>
                <w:rFonts w:ascii="Calibri" w:hAnsi="Calibri" w:cs="Calibri"/>
                <w:b/>
                <w:color w:val="000000" w:themeColor="text1"/>
                <w:szCs w:val="26"/>
              </w:rPr>
            </w:pPr>
            <w:r w:rsidRPr="006968A3">
              <w:rPr>
                <w:rFonts w:ascii="Calibri" w:hAnsi="Calibri" w:cs="Calibri"/>
                <w:b/>
                <w:color w:val="000000" w:themeColor="text1"/>
                <w:sz w:val="24"/>
                <w:szCs w:val="26"/>
              </w:rPr>
              <w:t xml:space="preserve">January </w:t>
            </w:r>
            <w:r w:rsidR="00A6360D">
              <w:rPr>
                <w:rFonts w:ascii="Calibri" w:hAnsi="Calibri" w:cs="Calibri"/>
                <w:b/>
                <w:color w:val="000000" w:themeColor="text1"/>
                <w:sz w:val="24"/>
                <w:szCs w:val="26"/>
              </w:rPr>
              <w:t>15</w:t>
            </w:r>
            <w:r w:rsidRPr="006968A3">
              <w:rPr>
                <w:rFonts w:ascii="Calibri" w:hAnsi="Calibri" w:cs="Calibri"/>
                <w:b/>
                <w:color w:val="000000" w:themeColor="text1"/>
                <w:sz w:val="24"/>
                <w:szCs w:val="26"/>
              </w:rPr>
              <w:t>, 2023</w:t>
            </w:r>
          </w:p>
        </w:tc>
      </w:tr>
      <w:tr w:rsidR="009D5E97" w14:paraId="00924A52"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4D34C913" w:rsidR="009D5E97" w:rsidRPr="006968A3" w:rsidRDefault="000D40B3">
            <w:pPr>
              <w:rPr>
                <w:rFonts w:ascii="Calibri" w:hAnsi="Calibri" w:cs="Calibri"/>
                <w:b/>
                <w:color w:val="000000" w:themeColor="text1"/>
                <w:szCs w:val="26"/>
              </w:rPr>
            </w:pPr>
            <w:r w:rsidRPr="006968A3">
              <w:rPr>
                <w:rFonts w:ascii="Calibri" w:hAnsi="Calibri" w:cs="Calibri"/>
                <w:b/>
                <w:color w:val="000000" w:themeColor="text1"/>
                <w:sz w:val="24"/>
                <w:szCs w:val="26"/>
              </w:rPr>
              <w:t xml:space="preserve">January </w:t>
            </w:r>
            <w:r w:rsidR="00A6360D">
              <w:rPr>
                <w:rFonts w:ascii="Calibri" w:hAnsi="Calibri" w:cs="Calibri"/>
                <w:b/>
                <w:color w:val="000000" w:themeColor="text1"/>
                <w:sz w:val="24"/>
                <w:szCs w:val="26"/>
              </w:rPr>
              <w:t>30</w:t>
            </w:r>
            <w:r w:rsidRPr="006968A3">
              <w:rPr>
                <w:rFonts w:ascii="Calibri" w:hAnsi="Calibri" w:cs="Calibri"/>
                <w:b/>
                <w:color w:val="000000" w:themeColor="text1"/>
                <w:sz w:val="24"/>
                <w:szCs w:val="26"/>
              </w:rPr>
              <w:t>, 2024</w:t>
            </w:r>
          </w:p>
        </w:tc>
      </w:tr>
      <w:tr w:rsidR="009D5E97" w14:paraId="58C4A0E1"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8353453" w:rsidR="009D5E97" w:rsidRPr="00266DFB" w:rsidRDefault="009D5E97" w:rsidP="00C60EDB">
            <w:pPr>
              <w:rPr>
                <w:rFonts w:ascii="Calibri" w:hAnsi="Calibri" w:cs="Calibri"/>
                <w:b/>
                <w:sz w:val="24"/>
                <w:szCs w:val="26"/>
              </w:rPr>
            </w:pPr>
            <w:r w:rsidRPr="006968A3">
              <w:rPr>
                <w:rFonts w:ascii="Calibri" w:hAnsi="Calibri" w:cs="Calibri"/>
                <w:b/>
                <w:color w:val="000000" w:themeColor="text1"/>
                <w:sz w:val="24"/>
                <w:szCs w:val="26"/>
              </w:rPr>
              <w:t>Board</w:t>
            </w:r>
            <w:r w:rsidR="009E1091" w:rsidRPr="006968A3">
              <w:rPr>
                <w:rFonts w:ascii="Calibri" w:hAnsi="Calibri" w:cs="Calibri"/>
                <w:b/>
                <w:color w:val="000000" w:themeColor="text1"/>
                <w:sz w:val="24"/>
                <w:szCs w:val="26"/>
              </w:rPr>
              <w:t xml:space="preserve"> </w:t>
            </w:r>
            <w:r w:rsidRPr="006968A3">
              <w:rPr>
                <w:rFonts w:ascii="Calibri" w:hAnsi="Calibri" w:cs="Calibri"/>
                <w:b/>
                <w:color w:val="000000" w:themeColor="text1"/>
                <w:sz w:val="24"/>
                <w:szCs w:val="26"/>
              </w:rPr>
              <w:t>Consideration A</w:t>
            </w:r>
            <w:r w:rsidRPr="00266DFB">
              <w:rPr>
                <w:rFonts w:ascii="Calibri" w:hAnsi="Calibri" w:cs="Calibri"/>
                <w:b/>
                <w:sz w:val="24"/>
                <w:szCs w:val="26"/>
              </w:rPr>
              <w:t>ward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04F60757" w:rsidR="009D5E97" w:rsidRPr="006968A3" w:rsidRDefault="000D40B3">
            <w:pPr>
              <w:rPr>
                <w:rFonts w:ascii="Calibri" w:hAnsi="Calibri" w:cs="Calibri"/>
                <w:b/>
                <w:color w:val="000000" w:themeColor="text1"/>
                <w:szCs w:val="26"/>
              </w:rPr>
            </w:pPr>
            <w:r w:rsidRPr="006968A3">
              <w:rPr>
                <w:rFonts w:ascii="Calibri" w:hAnsi="Calibri" w:cs="Calibri"/>
                <w:b/>
                <w:color w:val="000000" w:themeColor="text1"/>
                <w:sz w:val="24"/>
                <w:szCs w:val="26"/>
              </w:rPr>
              <w:t>February 2</w:t>
            </w:r>
            <w:r w:rsidR="00A6360D">
              <w:rPr>
                <w:rFonts w:ascii="Calibri" w:hAnsi="Calibri" w:cs="Calibri"/>
                <w:b/>
                <w:color w:val="000000" w:themeColor="text1"/>
                <w:sz w:val="24"/>
                <w:szCs w:val="26"/>
              </w:rPr>
              <w:t>7</w:t>
            </w:r>
            <w:r w:rsidRPr="006968A3">
              <w:rPr>
                <w:rFonts w:ascii="Calibri" w:hAnsi="Calibri" w:cs="Calibri"/>
                <w:b/>
                <w:color w:val="000000" w:themeColor="text1"/>
                <w:sz w:val="24"/>
                <w:szCs w:val="26"/>
              </w:rPr>
              <w:t>, 2024</w:t>
            </w:r>
          </w:p>
        </w:tc>
      </w:tr>
      <w:tr w:rsidR="009D5E97" w14:paraId="7FF7AA40" w14:textId="77777777" w:rsidTr="00F43EF7">
        <w:tc>
          <w:tcPr>
            <w:tcW w:w="515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13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C835AB4" w:rsidR="009D5E97" w:rsidRPr="006968A3" w:rsidRDefault="00CB649F">
            <w:pPr>
              <w:rPr>
                <w:rFonts w:ascii="Calibri" w:hAnsi="Calibri" w:cs="Calibri"/>
                <w:b/>
                <w:color w:val="000000" w:themeColor="text1"/>
                <w:szCs w:val="26"/>
              </w:rPr>
            </w:pPr>
            <w:r w:rsidRPr="006968A3">
              <w:rPr>
                <w:rFonts w:ascii="Calibri" w:hAnsi="Calibri" w:cs="Calibri"/>
                <w:b/>
                <w:color w:val="000000" w:themeColor="text1"/>
                <w:sz w:val="24"/>
                <w:szCs w:val="26"/>
              </w:rPr>
              <w:t>July 1, 2024</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28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155"/>
        <w:gridCol w:w="5130"/>
      </w:tblGrid>
      <w:tr w:rsidR="00E627AC" w:rsidRPr="00873D60" w14:paraId="7D8962EA" w14:textId="77777777" w:rsidTr="00F43EF7">
        <w:tc>
          <w:tcPr>
            <w:tcW w:w="1028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74191CE"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F43EF7">
        <w:trPr>
          <w:trHeight w:val="1439"/>
        </w:trPr>
        <w:tc>
          <w:tcPr>
            <w:tcW w:w="515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6E597EC" w:rsidR="004A01EE" w:rsidRPr="006968A3" w:rsidRDefault="004A01EE" w:rsidP="007E2C61">
            <w:pPr>
              <w:jc w:val="center"/>
              <w:rPr>
                <w:rFonts w:ascii="Calibri" w:hAnsi="Calibri" w:cs="Calibri"/>
                <w:color w:val="000000" w:themeColor="text1"/>
                <w:sz w:val="24"/>
                <w:szCs w:val="26"/>
              </w:rPr>
            </w:pPr>
            <w:r w:rsidRPr="006968A3">
              <w:rPr>
                <w:rFonts w:ascii="Calibri" w:hAnsi="Calibri" w:cs="Calibri"/>
                <w:color w:val="000000" w:themeColor="text1"/>
                <w:sz w:val="24"/>
                <w:szCs w:val="26"/>
              </w:rPr>
              <w:t>Wednesday</w:t>
            </w:r>
            <w:r w:rsidR="00B9651D" w:rsidRPr="006968A3">
              <w:rPr>
                <w:rFonts w:ascii="Calibri" w:hAnsi="Calibri" w:cs="Calibri"/>
                <w:color w:val="000000" w:themeColor="text1"/>
                <w:sz w:val="24"/>
                <w:szCs w:val="26"/>
              </w:rPr>
              <w:t>,</w:t>
            </w:r>
            <w:r w:rsidRPr="006968A3">
              <w:rPr>
                <w:rFonts w:ascii="Calibri" w:hAnsi="Calibri" w:cs="Calibri"/>
                <w:color w:val="000000" w:themeColor="text1"/>
                <w:sz w:val="24"/>
                <w:szCs w:val="26"/>
              </w:rPr>
              <w:t xml:space="preserve"> </w:t>
            </w:r>
            <w:r w:rsidR="00880714">
              <w:rPr>
                <w:rFonts w:ascii="Calibri" w:hAnsi="Calibri" w:cs="Calibri"/>
                <w:color w:val="000000" w:themeColor="text1"/>
                <w:sz w:val="24"/>
                <w:szCs w:val="26"/>
              </w:rPr>
              <w:t>December 6,</w:t>
            </w:r>
            <w:r w:rsidR="006968A3" w:rsidRPr="006968A3">
              <w:rPr>
                <w:rFonts w:ascii="Calibri" w:hAnsi="Calibri" w:cs="Calibri"/>
                <w:color w:val="000000" w:themeColor="text1"/>
                <w:sz w:val="24"/>
                <w:szCs w:val="26"/>
              </w:rPr>
              <w:t xml:space="preserve"> 2023</w:t>
            </w:r>
            <w:r w:rsidRPr="006968A3">
              <w:rPr>
                <w:rFonts w:ascii="Calibri" w:hAnsi="Calibri" w:cs="Calibri"/>
                <w:color w:val="000000" w:themeColor="text1"/>
                <w:sz w:val="24"/>
                <w:szCs w:val="26"/>
              </w:rPr>
              <w:t xml:space="preserve"> </w:t>
            </w:r>
          </w:p>
          <w:p w14:paraId="36F34ED9" w14:textId="77777777" w:rsidR="00E627AC" w:rsidRPr="006968A3" w:rsidRDefault="00E627AC" w:rsidP="00B9651D">
            <w:pPr>
              <w:spacing w:after="240"/>
              <w:jc w:val="center"/>
              <w:rPr>
                <w:rFonts w:ascii="Calibri" w:hAnsi="Calibri" w:cs="Calibri"/>
                <w:color w:val="000000" w:themeColor="text1"/>
                <w:sz w:val="24"/>
                <w:szCs w:val="26"/>
              </w:rPr>
            </w:pPr>
            <w:r w:rsidRPr="006968A3">
              <w:rPr>
                <w:rFonts w:ascii="Calibri" w:hAnsi="Calibri" w:cs="Calibri"/>
                <w:color w:val="000000" w:themeColor="text1"/>
                <w:sz w:val="24"/>
                <w:szCs w:val="26"/>
              </w:rPr>
              <w:t>10:30 a.m. – 11:30 a.m.</w:t>
            </w:r>
          </w:p>
          <w:p w14:paraId="22D844C0" w14:textId="77777777" w:rsidR="00CE1BC8" w:rsidRPr="00434E8E" w:rsidRDefault="00CE1BC8" w:rsidP="00CE1BC8">
            <w:pPr>
              <w:spacing w:after="240"/>
              <w:jc w:val="center"/>
              <w:rPr>
                <w:rFonts w:ascii="Calibri" w:hAnsi="Calibri" w:cs="Calibri"/>
                <w:b/>
                <w:i/>
                <w:sz w:val="24"/>
                <w:szCs w:val="26"/>
              </w:rPr>
            </w:pPr>
            <w:r w:rsidRPr="00434E8E">
              <w:rPr>
                <w:rFonts w:ascii="Calibri" w:hAnsi="Calibri" w:cs="Calibri"/>
                <w:b/>
                <w:i/>
                <w:sz w:val="24"/>
                <w:szCs w:val="26"/>
              </w:rPr>
              <w:t>TO ATTEND ONLINE:</w:t>
            </w:r>
          </w:p>
          <w:p w14:paraId="7C41C4FB" w14:textId="77777777" w:rsidR="00B9651D" w:rsidRPr="00266DFB" w:rsidRDefault="005F121C" w:rsidP="00B9651D">
            <w:pPr>
              <w:jc w:val="center"/>
              <w:rPr>
                <w:rFonts w:ascii="Calibri" w:hAnsi="Calibri" w:cs="Calibri"/>
                <w:b/>
                <w:color w:val="0563C1"/>
                <w:sz w:val="24"/>
                <w:u w:val="single"/>
              </w:rPr>
            </w:pPr>
            <w:hyperlink r:id="rId1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13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5DA0C9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114C4">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05B06">
              <w:rPr>
                <w:rFonts w:ascii="Calibri" w:hAnsi="Calibri" w:cs="Calibri"/>
                <w:sz w:val="24"/>
                <w:szCs w:val="26"/>
              </w:rPr>
              <w:t>IRFP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292195CF" w:rsidR="004A01EE" w:rsidRPr="00266DFB" w:rsidRDefault="004A01EE" w:rsidP="004A01EE">
            <w:pPr>
              <w:jc w:val="center"/>
              <w:rPr>
                <w:rFonts w:ascii="Calibri" w:hAnsi="Calibri" w:cs="Calibri"/>
                <w:sz w:val="24"/>
                <w:szCs w:val="26"/>
              </w:rPr>
            </w:pPr>
          </w:p>
          <w:p w14:paraId="6F9CF357" w14:textId="6A614D1E"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CE1BC8">
              <w:rPr>
                <w:rFonts w:ascii="Calibri" w:hAnsi="Calibri" w:cs="Calibri"/>
                <w:sz w:val="24"/>
                <w:szCs w:val="26"/>
              </w:rPr>
              <w:t xml:space="preserve">usually </w:t>
            </w:r>
            <w:r w:rsidRPr="00266DFB">
              <w:rPr>
                <w:rFonts w:ascii="Calibri" w:hAnsi="Calibri" w:cs="Calibri"/>
                <w:sz w:val="24"/>
                <w:szCs w:val="26"/>
              </w:rPr>
              <w:t>conducted on Wednesdays</w:t>
            </w:r>
            <w:r w:rsidR="00A114C4">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44840F13" w:rsidR="00B70AD7" w:rsidRDefault="005F121C" w:rsidP="00B9651D">
            <w:pPr>
              <w:jc w:val="center"/>
              <w:rPr>
                <w:rFonts w:ascii="Calibri" w:hAnsi="Calibri" w:cs="Calibri"/>
                <w:szCs w:val="26"/>
              </w:rPr>
            </w:pPr>
            <w:hyperlink r:id="rId20" w:history="1">
              <w:r w:rsidR="004A01EE" w:rsidRPr="00266DFB">
                <w:rPr>
                  <w:rStyle w:val="Hyperlink"/>
                  <w:rFonts w:ascii="Calibri" w:hAnsi="Calibri" w:cs="Calibri"/>
                  <w:b/>
                  <w:sz w:val="24"/>
                  <w:szCs w:val="26"/>
                </w:rPr>
                <w:t>Upcoming Events</w:t>
              </w:r>
            </w:hyperlink>
            <w:r w:rsidR="004A01EE" w:rsidRPr="00266DFB">
              <w:rPr>
                <w:rFonts w:ascii="Calibri" w:hAnsi="Calibri" w:cs="Calibri"/>
                <w:sz w:val="24"/>
                <w:szCs w:val="26"/>
              </w:rPr>
              <w:t xml:space="preserve"> </w:t>
            </w:r>
          </w:p>
          <w:p w14:paraId="1C180F4C" w14:textId="076823AE" w:rsidR="00E627AC" w:rsidRPr="00CE1BC8" w:rsidRDefault="00B9651D" w:rsidP="00B9651D">
            <w:pPr>
              <w:jc w:val="center"/>
              <w:rPr>
                <w:rFonts w:ascii="Calibri" w:hAnsi="Calibri" w:cs="Calibri"/>
                <w:sz w:val="20"/>
              </w:rPr>
            </w:pPr>
            <w:r w:rsidRPr="00CE1BC8">
              <w:rPr>
                <w:rFonts w:ascii="Calibri" w:hAnsi="Calibri" w:cs="Calibri"/>
                <w:sz w:val="20"/>
              </w:rPr>
              <w:t>[</w:t>
            </w:r>
            <w:hyperlink r:id="rId21" w:history="1">
              <w:r w:rsidRPr="00CE1BC8">
                <w:rPr>
                  <w:rStyle w:val="Hyperlink"/>
                  <w:rFonts w:ascii="Calibri" w:hAnsi="Calibri" w:cs="Calibri"/>
                  <w:sz w:val="20"/>
                </w:rPr>
                <w:t>https://gsa.acgov.org/do-business-with-us/upcoming-contracting-events/</w:t>
              </w:r>
            </w:hyperlink>
            <w:r w:rsidRPr="00CE1BC8">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t>COUNTY OF ALAMEDA</w:t>
      </w:r>
    </w:p>
    <w:p w14:paraId="6235CFA9" w14:textId="0476C8FE" w:rsidR="008C0CB5" w:rsidRPr="00266DFB" w:rsidRDefault="00D24CA9" w:rsidP="00DC6B97">
      <w:pPr>
        <w:pStyle w:val="RFP-QHeader2"/>
        <w:rPr>
          <w:rFonts w:ascii="Calibri" w:hAnsi="Calibri" w:cs="Calibri"/>
          <w:sz w:val="24"/>
        </w:rPr>
      </w:pPr>
      <w:r>
        <w:rPr>
          <w:rFonts w:ascii="Calibri" w:hAnsi="Calibri" w:cs="Calibri"/>
          <w:sz w:val="24"/>
        </w:rPr>
        <w:t xml:space="preserve">INFORMAL </w:t>
      </w:r>
      <w:r w:rsidR="00F9006C" w:rsidRPr="00266DFB">
        <w:rPr>
          <w:rFonts w:ascii="Calibri" w:hAnsi="Calibri" w:cs="Calibri"/>
          <w:sz w:val="24"/>
        </w:rPr>
        <w:t>REQUES</w:t>
      </w:r>
      <w:r w:rsidR="00F9006C"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00F9006C" w:rsidRPr="00266DFB">
        <w:rPr>
          <w:rFonts w:ascii="Calibri" w:hAnsi="Calibri" w:cs="Calibri"/>
          <w:sz w:val="24"/>
        </w:rPr>
        <w:t xml:space="preserve">No. </w:t>
      </w:r>
      <w:r w:rsidR="00F53337">
        <w:rPr>
          <w:rFonts w:ascii="Calibri" w:hAnsi="Calibri" w:cs="Calibri"/>
          <w:color w:val="000000" w:themeColor="text1"/>
          <w:sz w:val="24"/>
        </w:rPr>
        <w:t>902401</w:t>
      </w:r>
      <w:r w:rsidR="008C0CB5" w:rsidRPr="00266DFB">
        <w:rPr>
          <w:rFonts w:ascii="Calibri" w:hAnsi="Calibri" w:cs="Calibri"/>
          <w:sz w:val="24"/>
        </w:rPr>
        <w:t xml:space="preserve"> </w:t>
      </w:r>
    </w:p>
    <w:p w14:paraId="456C6567" w14:textId="777777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5FA3DEBC" w:rsidR="00F9006C" w:rsidRPr="00266DFB" w:rsidRDefault="00BE0EE1" w:rsidP="00BB26E0">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CB6F271" w14:textId="20211744" w:rsidR="00F9006C" w:rsidRPr="00250071" w:rsidRDefault="00250071" w:rsidP="00DC6B97">
      <w:pPr>
        <w:pStyle w:val="RFP-QHeader2"/>
        <w:rPr>
          <w:rFonts w:ascii="Calibri" w:hAnsi="Calibri" w:cs="Calibri"/>
          <w:color w:val="000000" w:themeColor="text1"/>
          <w:sz w:val="24"/>
        </w:rPr>
      </w:pPr>
      <w:r w:rsidRPr="00250071">
        <w:rPr>
          <w:rFonts w:ascii="Calibri" w:hAnsi="Calibri" w:cs="Calibri"/>
          <w:color w:val="000000" w:themeColor="text1"/>
          <w:sz w:val="24"/>
        </w:rPr>
        <w:t>Mental Health Consultant Certified in Eating Disorder Treatment</w:t>
      </w:r>
    </w:p>
    <w:p w14:paraId="617F9AC3" w14:textId="77777777" w:rsidR="00F9006C" w:rsidRPr="00266DFB" w:rsidRDefault="00F9006C">
      <w:pPr>
        <w:tabs>
          <w:tab w:val="left" w:pos="-72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F43EF7" w:rsidRDefault="00C268C5" w:rsidP="00F43EF7">
      <w:pPr>
        <w:tabs>
          <w:tab w:val="right" w:pos="10080"/>
        </w:tabs>
        <w:rPr>
          <w:rFonts w:ascii="Calibri" w:hAnsi="Calibri" w:cs="Calibri"/>
          <w:b/>
          <w:spacing w:val="-3"/>
          <w:sz w:val="24"/>
          <w:szCs w:val="24"/>
        </w:rPr>
      </w:pPr>
      <w:r w:rsidRPr="00F43EF7">
        <w:rPr>
          <w:rFonts w:ascii="Calibri" w:hAnsi="Calibri" w:cs="Calibri"/>
          <w:b/>
          <w:spacing w:val="-3"/>
          <w:sz w:val="24"/>
          <w:szCs w:val="24"/>
        </w:rPr>
        <w:tab/>
        <w:t>Page</w:t>
      </w:r>
    </w:p>
    <w:p w14:paraId="7D5CF8D6" w14:textId="77777777" w:rsidR="007A294B" w:rsidRPr="00F43EF7" w:rsidRDefault="007A294B" w:rsidP="007A294B">
      <w:pPr>
        <w:tabs>
          <w:tab w:val="right" w:pos="10800"/>
        </w:tabs>
        <w:rPr>
          <w:rFonts w:ascii="Calibri" w:hAnsi="Calibri" w:cs="Calibri"/>
          <w:b/>
          <w:spacing w:val="-3"/>
          <w:sz w:val="24"/>
          <w:szCs w:val="24"/>
        </w:rPr>
      </w:pPr>
    </w:p>
    <w:p w14:paraId="0E8DC457" w14:textId="03B33A38" w:rsidR="00044F57" w:rsidRDefault="002C2B73">
      <w:pPr>
        <w:pStyle w:val="TOC1"/>
        <w:rPr>
          <w:rFonts w:asciiTheme="minorHAnsi" w:eastAsiaTheme="minorEastAsia" w:hAnsiTheme="minorHAnsi" w:cstheme="minorBidi"/>
          <w:b w:val="0"/>
          <w:caps w:val="0"/>
          <w:kern w:val="2"/>
          <w:sz w:val="22"/>
          <w:szCs w:val="22"/>
          <w14:ligatures w14:val="standardContextual"/>
        </w:rPr>
      </w:pPr>
      <w:r w:rsidRPr="00F43EF7">
        <w:rPr>
          <w:rFonts w:cs="Calibri"/>
          <w:spacing w:val="-3"/>
          <w:sz w:val="24"/>
          <w:szCs w:val="24"/>
        </w:rPr>
        <w:fldChar w:fldCharType="begin"/>
      </w:r>
      <w:r w:rsidRPr="00F43EF7">
        <w:rPr>
          <w:rFonts w:cs="Calibri"/>
          <w:spacing w:val="-3"/>
          <w:sz w:val="24"/>
          <w:szCs w:val="24"/>
        </w:rPr>
        <w:instrText xml:space="preserve"> TOC \o "1-2" \h \z \u </w:instrText>
      </w:r>
      <w:r w:rsidRPr="00F43EF7">
        <w:rPr>
          <w:rFonts w:cs="Calibri"/>
          <w:spacing w:val="-3"/>
          <w:sz w:val="24"/>
          <w:szCs w:val="24"/>
        </w:rPr>
        <w:fldChar w:fldCharType="separate"/>
      </w:r>
      <w:hyperlink w:anchor="_Toc152161987" w:history="1">
        <w:r w:rsidR="00044F57" w:rsidRPr="009C685D">
          <w:rPr>
            <w:rStyle w:val="Hyperlink"/>
          </w:rPr>
          <w:t>CALENDAR OF EVENTS</w:t>
        </w:r>
        <w:r w:rsidR="00044F57">
          <w:rPr>
            <w:webHidden/>
          </w:rPr>
          <w:tab/>
        </w:r>
        <w:r w:rsidR="00044F57">
          <w:rPr>
            <w:webHidden/>
          </w:rPr>
          <w:fldChar w:fldCharType="begin"/>
        </w:r>
        <w:r w:rsidR="00044F57">
          <w:rPr>
            <w:webHidden/>
          </w:rPr>
          <w:instrText xml:space="preserve"> PAGEREF _Toc152161987 \h </w:instrText>
        </w:r>
        <w:r w:rsidR="00044F57">
          <w:rPr>
            <w:webHidden/>
          </w:rPr>
        </w:r>
        <w:r w:rsidR="00044F57">
          <w:rPr>
            <w:webHidden/>
          </w:rPr>
          <w:fldChar w:fldCharType="separate"/>
        </w:r>
        <w:r w:rsidR="00044F57">
          <w:rPr>
            <w:webHidden/>
          </w:rPr>
          <w:t>2</w:t>
        </w:r>
        <w:r w:rsidR="00044F57">
          <w:rPr>
            <w:webHidden/>
          </w:rPr>
          <w:fldChar w:fldCharType="end"/>
        </w:r>
      </w:hyperlink>
    </w:p>
    <w:p w14:paraId="6FB20516" w14:textId="48125A22" w:rsidR="00044F57" w:rsidRDefault="005F121C">
      <w:pPr>
        <w:pStyle w:val="TOC1"/>
        <w:rPr>
          <w:rFonts w:asciiTheme="minorHAnsi" w:eastAsiaTheme="minorEastAsia" w:hAnsiTheme="minorHAnsi" w:cstheme="minorBidi"/>
          <w:b w:val="0"/>
          <w:caps w:val="0"/>
          <w:kern w:val="2"/>
          <w:sz w:val="22"/>
          <w:szCs w:val="22"/>
          <w14:ligatures w14:val="standardContextual"/>
        </w:rPr>
      </w:pPr>
      <w:hyperlink w:anchor="_Toc152161988" w:history="1">
        <w:r w:rsidR="00044F57" w:rsidRPr="009C685D">
          <w:rPr>
            <w:rStyle w:val="Hyperlink"/>
          </w:rPr>
          <w:t>I.</w:t>
        </w:r>
        <w:r w:rsidR="00044F57">
          <w:rPr>
            <w:rFonts w:asciiTheme="minorHAnsi" w:eastAsiaTheme="minorEastAsia" w:hAnsiTheme="minorHAnsi" w:cstheme="minorBidi"/>
            <w:b w:val="0"/>
            <w:caps w:val="0"/>
            <w:kern w:val="2"/>
            <w:sz w:val="22"/>
            <w:szCs w:val="22"/>
            <w14:ligatures w14:val="standardContextual"/>
          </w:rPr>
          <w:tab/>
        </w:r>
        <w:r w:rsidR="00044F57" w:rsidRPr="009C685D">
          <w:rPr>
            <w:rStyle w:val="Hyperlink"/>
          </w:rPr>
          <w:t>STATEMENT OF WORK</w:t>
        </w:r>
        <w:r w:rsidR="00044F57">
          <w:rPr>
            <w:webHidden/>
          </w:rPr>
          <w:tab/>
        </w:r>
        <w:r w:rsidR="00044F57">
          <w:rPr>
            <w:webHidden/>
          </w:rPr>
          <w:fldChar w:fldCharType="begin"/>
        </w:r>
        <w:r w:rsidR="00044F57">
          <w:rPr>
            <w:webHidden/>
          </w:rPr>
          <w:instrText xml:space="preserve"> PAGEREF _Toc152161988 \h </w:instrText>
        </w:r>
        <w:r w:rsidR="00044F57">
          <w:rPr>
            <w:webHidden/>
          </w:rPr>
        </w:r>
        <w:r w:rsidR="00044F57">
          <w:rPr>
            <w:webHidden/>
          </w:rPr>
          <w:fldChar w:fldCharType="separate"/>
        </w:r>
        <w:r w:rsidR="00044F57">
          <w:rPr>
            <w:webHidden/>
          </w:rPr>
          <w:t>4</w:t>
        </w:r>
        <w:r w:rsidR="00044F57">
          <w:rPr>
            <w:webHidden/>
          </w:rPr>
          <w:fldChar w:fldCharType="end"/>
        </w:r>
      </w:hyperlink>
    </w:p>
    <w:p w14:paraId="1B7A01C6" w14:textId="57542A2D" w:rsidR="00044F57" w:rsidRDefault="005F121C">
      <w:pPr>
        <w:pStyle w:val="TOC2"/>
        <w:rPr>
          <w:rFonts w:asciiTheme="minorHAnsi" w:eastAsiaTheme="minorEastAsia" w:hAnsiTheme="minorHAnsi" w:cstheme="minorBidi"/>
          <w:kern w:val="2"/>
          <w:sz w:val="22"/>
          <w:szCs w:val="22"/>
          <w14:ligatures w14:val="standardContextual"/>
        </w:rPr>
      </w:pPr>
      <w:hyperlink w:anchor="_Toc152161989" w:history="1">
        <w:r w:rsidR="00044F57" w:rsidRPr="009C685D">
          <w:rPr>
            <w:rStyle w:val="Hyperlink"/>
          </w:rPr>
          <w:t>A.</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INTENT</w:t>
        </w:r>
        <w:r w:rsidR="00044F57">
          <w:rPr>
            <w:webHidden/>
          </w:rPr>
          <w:tab/>
        </w:r>
        <w:r w:rsidR="00044F57">
          <w:rPr>
            <w:webHidden/>
          </w:rPr>
          <w:fldChar w:fldCharType="begin"/>
        </w:r>
        <w:r w:rsidR="00044F57">
          <w:rPr>
            <w:webHidden/>
          </w:rPr>
          <w:instrText xml:space="preserve"> PAGEREF _Toc152161989 \h </w:instrText>
        </w:r>
        <w:r w:rsidR="00044F57">
          <w:rPr>
            <w:webHidden/>
          </w:rPr>
        </w:r>
        <w:r w:rsidR="00044F57">
          <w:rPr>
            <w:webHidden/>
          </w:rPr>
          <w:fldChar w:fldCharType="separate"/>
        </w:r>
        <w:r w:rsidR="00044F57">
          <w:rPr>
            <w:webHidden/>
          </w:rPr>
          <w:t>4</w:t>
        </w:r>
        <w:r w:rsidR="00044F57">
          <w:rPr>
            <w:webHidden/>
          </w:rPr>
          <w:fldChar w:fldCharType="end"/>
        </w:r>
      </w:hyperlink>
    </w:p>
    <w:p w14:paraId="32A2C83F" w14:textId="3683C914" w:rsidR="00044F57" w:rsidRDefault="005F121C">
      <w:pPr>
        <w:pStyle w:val="TOC2"/>
        <w:rPr>
          <w:rFonts w:asciiTheme="minorHAnsi" w:eastAsiaTheme="minorEastAsia" w:hAnsiTheme="minorHAnsi" w:cstheme="minorBidi"/>
          <w:kern w:val="2"/>
          <w:sz w:val="22"/>
          <w:szCs w:val="22"/>
          <w14:ligatures w14:val="standardContextual"/>
        </w:rPr>
      </w:pPr>
      <w:hyperlink w:anchor="_Toc152161990" w:history="1">
        <w:r w:rsidR="00044F57" w:rsidRPr="009C685D">
          <w:rPr>
            <w:rStyle w:val="Hyperlink"/>
          </w:rPr>
          <w:t>B.</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SCOPE/BACKGROUND</w:t>
        </w:r>
        <w:r w:rsidR="00044F57">
          <w:rPr>
            <w:webHidden/>
          </w:rPr>
          <w:tab/>
        </w:r>
        <w:r w:rsidR="00044F57">
          <w:rPr>
            <w:webHidden/>
          </w:rPr>
          <w:fldChar w:fldCharType="begin"/>
        </w:r>
        <w:r w:rsidR="00044F57">
          <w:rPr>
            <w:webHidden/>
          </w:rPr>
          <w:instrText xml:space="preserve"> PAGEREF _Toc152161990 \h </w:instrText>
        </w:r>
        <w:r w:rsidR="00044F57">
          <w:rPr>
            <w:webHidden/>
          </w:rPr>
        </w:r>
        <w:r w:rsidR="00044F57">
          <w:rPr>
            <w:webHidden/>
          </w:rPr>
          <w:fldChar w:fldCharType="separate"/>
        </w:r>
        <w:r w:rsidR="00044F57">
          <w:rPr>
            <w:webHidden/>
          </w:rPr>
          <w:t>4</w:t>
        </w:r>
        <w:r w:rsidR="00044F57">
          <w:rPr>
            <w:webHidden/>
          </w:rPr>
          <w:fldChar w:fldCharType="end"/>
        </w:r>
      </w:hyperlink>
    </w:p>
    <w:p w14:paraId="29E8DF05" w14:textId="2D0B3098" w:rsidR="00044F57" w:rsidRDefault="005F121C">
      <w:pPr>
        <w:pStyle w:val="TOC2"/>
        <w:rPr>
          <w:rFonts w:asciiTheme="minorHAnsi" w:eastAsiaTheme="minorEastAsia" w:hAnsiTheme="minorHAnsi" w:cstheme="minorBidi"/>
          <w:kern w:val="2"/>
          <w:sz w:val="22"/>
          <w:szCs w:val="22"/>
          <w14:ligatures w14:val="standardContextual"/>
        </w:rPr>
      </w:pPr>
      <w:hyperlink w:anchor="_Toc152161991" w:history="1">
        <w:r w:rsidR="00044F57" w:rsidRPr="009C685D">
          <w:rPr>
            <w:rStyle w:val="Hyperlink"/>
          </w:rPr>
          <w:t>C.</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BIDDER QUALIFICATIONS</w:t>
        </w:r>
        <w:r w:rsidR="00044F57">
          <w:rPr>
            <w:webHidden/>
          </w:rPr>
          <w:tab/>
        </w:r>
        <w:r w:rsidR="00044F57">
          <w:rPr>
            <w:webHidden/>
          </w:rPr>
          <w:fldChar w:fldCharType="begin"/>
        </w:r>
        <w:r w:rsidR="00044F57">
          <w:rPr>
            <w:webHidden/>
          </w:rPr>
          <w:instrText xml:space="preserve"> PAGEREF _Toc152161991 \h </w:instrText>
        </w:r>
        <w:r w:rsidR="00044F57">
          <w:rPr>
            <w:webHidden/>
          </w:rPr>
        </w:r>
        <w:r w:rsidR="00044F57">
          <w:rPr>
            <w:webHidden/>
          </w:rPr>
          <w:fldChar w:fldCharType="separate"/>
        </w:r>
        <w:r w:rsidR="00044F57">
          <w:rPr>
            <w:webHidden/>
          </w:rPr>
          <w:t>4</w:t>
        </w:r>
        <w:r w:rsidR="00044F57">
          <w:rPr>
            <w:webHidden/>
          </w:rPr>
          <w:fldChar w:fldCharType="end"/>
        </w:r>
      </w:hyperlink>
    </w:p>
    <w:p w14:paraId="65C09D41" w14:textId="7125D742" w:rsidR="00044F57" w:rsidRDefault="005F121C">
      <w:pPr>
        <w:pStyle w:val="TOC2"/>
        <w:rPr>
          <w:rFonts w:asciiTheme="minorHAnsi" w:eastAsiaTheme="minorEastAsia" w:hAnsiTheme="minorHAnsi" w:cstheme="minorBidi"/>
          <w:kern w:val="2"/>
          <w:sz w:val="22"/>
          <w:szCs w:val="22"/>
          <w14:ligatures w14:val="standardContextual"/>
        </w:rPr>
      </w:pPr>
      <w:hyperlink w:anchor="_Toc152161992" w:history="1">
        <w:r w:rsidR="00044F57" w:rsidRPr="009C685D">
          <w:rPr>
            <w:rStyle w:val="Hyperlink"/>
          </w:rPr>
          <w:t>D.</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SPECIFIC REQUIREMENTS</w:t>
        </w:r>
        <w:r w:rsidR="00044F57">
          <w:rPr>
            <w:webHidden/>
          </w:rPr>
          <w:tab/>
        </w:r>
        <w:r w:rsidR="00044F57">
          <w:rPr>
            <w:webHidden/>
          </w:rPr>
          <w:fldChar w:fldCharType="begin"/>
        </w:r>
        <w:r w:rsidR="00044F57">
          <w:rPr>
            <w:webHidden/>
          </w:rPr>
          <w:instrText xml:space="preserve"> PAGEREF _Toc152161992 \h </w:instrText>
        </w:r>
        <w:r w:rsidR="00044F57">
          <w:rPr>
            <w:webHidden/>
          </w:rPr>
        </w:r>
        <w:r w:rsidR="00044F57">
          <w:rPr>
            <w:webHidden/>
          </w:rPr>
          <w:fldChar w:fldCharType="separate"/>
        </w:r>
        <w:r w:rsidR="00044F57">
          <w:rPr>
            <w:webHidden/>
          </w:rPr>
          <w:t>5</w:t>
        </w:r>
        <w:r w:rsidR="00044F57">
          <w:rPr>
            <w:webHidden/>
          </w:rPr>
          <w:fldChar w:fldCharType="end"/>
        </w:r>
      </w:hyperlink>
    </w:p>
    <w:p w14:paraId="295DA9AC" w14:textId="204DBDDD" w:rsidR="00044F57" w:rsidRDefault="005F121C">
      <w:pPr>
        <w:pStyle w:val="TOC2"/>
        <w:rPr>
          <w:rFonts w:asciiTheme="minorHAnsi" w:eastAsiaTheme="minorEastAsia" w:hAnsiTheme="minorHAnsi" w:cstheme="minorBidi"/>
          <w:kern w:val="2"/>
          <w:sz w:val="22"/>
          <w:szCs w:val="22"/>
          <w14:ligatures w14:val="standardContextual"/>
        </w:rPr>
      </w:pPr>
      <w:hyperlink w:anchor="_Toc152161993" w:history="1">
        <w:r w:rsidR="00044F57" w:rsidRPr="009C685D">
          <w:rPr>
            <w:rStyle w:val="Hyperlink"/>
          </w:rPr>
          <w:t>E.</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DELIVERABLES / REPORTS</w:t>
        </w:r>
        <w:r w:rsidR="00044F57">
          <w:rPr>
            <w:webHidden/>
          </w:rPr>
          <w:tab/>
        </w:r>
        <w:r w:rsidR="00044F57">
          <w:rPr>
            <w:webHidden/>
          </w:rPr>
          <w:fldChar w:fldCharType="begin"/>
        </w:r>
        <w:r w:rsidR="00044F57">
          <w:rPr>
            <w:webHidden/>
          </w:rPr>
          <w:instrText xml:space="preserve"> PAGEREF _Toc152161993 \h </w:instrText>
        </w:r>
        <w:r w:rsidR="00044F57">
          <w:rPr>
            <w:webHidden/>
          </w:rPr>
        </w:r>
        <w:r w:rsidR="00044F57">
          <w:rPr>
            <w:webHidden/>
          </w:rPr>
          <w:fldChar w:fldCharType="separate"/>
        </w:r>
        <w:r w:rsidR="00044F57">
          <w:rPr>
            <w:webHidden/>
          </w:rPr>
          <w:t>6</w:t>
        </w:r>
        <w:r w:rsidR="00044F57">
          <w:rPr>
            <w:webHidden/>
          </w:rPr>
          <w:fldChar w:fldCharType="end"/>
        </w:r>
      </w:hyperlink>
    </w:p>
    <w:p w14:paraId="0942E3E9" w14:textId="0B65D1F7" w:rsidR="00044F57" w:rsidRDefault="005F121C">
      <w:pPr>
        <w:pStyle w:val="TOC2"/>
        <w:rPr>
          <w:rFonts w:asciiTheme="minorHAnsi" w:eastAsiaTheme="minorEastAsia" w:hAnsiTheme="minorHAnsi" w:cstheme="minorBidi"/>
          <w:kern w:val="2"/>
          <w:sz w:val="22"/>
          <w:szCs w:val="22"/>
          <w14:ligatures w14:val="standardContextual"/>
        </w:rPr>
      </w:pPr>
      <w:hyperlink w:anchor="_Toc152161994" w:history="1">
        <w:r w:rsidR="00044F57" w:rsidRPr="009C685D">
          <w:rPr>
            <w:rStyle w:val="Hyperlink"/>
          </w:rPr>
          <w:t>F.</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VENDOR OUTREACH</w:t>
        </w:r>
        <w:r w:rsidR="00044F57">
          <w:rPr>
            <w:webHidden/>
          </w:rPr>
          <w:tab/>
        </w:r>
        <w:r w:rsidR="00044F57">
          <w:rPr>
            <w:webHidden/>
          </w:rPr>
          <w:fldChar w:fldCharType="begin"/>
        </w:r>
        <w:r w:rsidR="00044F57">
          <w:rPr>
            <w:webHidden/>
          </w:rPr>
          <w:instrText xml:space="preserve"> PAGEREF _Toc152161994 \h </w:instrText>
        </w:r>
        <w:r w:rsidR="00044F57">
          <w:rPr>
            <w:webHidden/>
          </w:rPr>
        </w:r>
        <w:r w:rsidR="00044F57">
          <w:rPr>
            <w:webHidden/>
          </w:rPr>
          <w:fldChar w:fldCharType="separate"/>
        </w:r>
        <w:r w:rsidR="00044F57">
          <w:rPr>
            <w:webHidden/>
          </w:rPr>
          <w:t>6</w:t>
        </w:r>
        <w:r w:rsidR="00044F57">
          <w:rPr>
            <w:webHidden/>
          </w:rPr>
          <w:fldChar w:fldCharType="end"/>
        </w:r>
      </w:hyperlink>
    </w:p>
    <w:p w14:paraId="662E0C80" w14:textId="2D26BD47" w:rsidR="00044F57" w:rsidRDefault="005F121C">
      <w:pPr>
        <w:pStyle w:val="TOC1"/>
        <w:rPr>
          <w:rFonts w:asciiTheme="minorHAnsi" w:eastAsiaTheme="minorEastAsia" w:hAnsiTheme="minorHAnsi" w:cstheme="minorBidi"/>
          <w:b w:val="0"/>
          <w:caps w:val="0"/>
          <w:kern w:val="2"/>
          <w:sz w:val="22"/>
          <w:szCs w:val="22"/>
          <w14:ligatures w14:val="standardContextual"/>
        </w:rPr>
      </w:pPr>
      <w:hyperlink w:anchor="_Toc152161995" w:history="1">
        <w:r w:rsidR="00044F57" w:rsidRPr="009C685D">
          <w:rPr>
            <w:rStyle w:val="Hyperlink"/>
          </w:rPr>
          <w:t>II.</w:t>
        </w:r>
        <w:r w:rsidR="00044F57">
          <w:rPr>
            <w:rFonts w:asciiTheme="minorHAnsi" w:eastAsiaTheme="minorEastAsia" w:hAnsiTheme="minorHAnsi" w:cstheme="minorBidi"/>
            <w:b w:val="0"/>
            <w:caps w:val="0"/>
            <w:kern w:val="2"/>
            <w:sz w:val="22"/>
            <w:szCs w:val="22"/>
            <w14:ligatures w14:val="standardContextual"/>
          </w:rPr>
          <w:tab/>
        </w:r>
        <w:r w:rsidR="00044F57" w:rsidRPr="009C685D">
          <w:rPr>
            <w:rStyle w:val="Hyperlink"/>
          </w:rPr>
          <w:t>COUNTY PROCEDURES, TERMS, AND CONDITIONS</w:t>
        </w:r>
        <w:r w:rsidR="00044F57">
          <w:rPr>
            <w:webHidden/>
          </w:rPr>
          <w:tab/>
        </w:r>
        <w:r w:rsidR="00044F57">
          <w:rPr>
            <w:webHidden/>
          </w:rPr>
          <w:fldChar w:fldCharType="begin"/>
        </w:r>
        <w:r w:rsidR="00044F57">
          <w:rPr>
            <w:webHidden/>
          </w:rPr>
          <w:instrText xml:space="preserve"> PAGEREF _Toc152161995 \h </w:instrText>
        </w:r>
        <w:r w:rsidR="00044F57">
          <w:rPr>
            <w:webHidden/>
          </w:rPr>
        </w:r>
        <w:r w:rsidR="00044F57">
          <w:rPr>
            <w:webHidden/>
          </w:rPr>
          <w:fldChar w:fldCharType="separate"/>
        </w:r>
        <w:r w:rsidR="00044F57">
          <w:rPr>
            <w:webHidden/>
          </w:rPr>
          <w:t>6</w:t>
        </w:r>
        <w:r w:rsidR="00044F57">
          <w:rPr>
            <w:webHidden/>
          </w:rPr>
          <w:fldChar w:fldCharType="end"/>
        </w:r>
      </w:hyperlink>
    </w:p>
    <w:p w14:paraId="0FA286CF" w14:textId="43679801" w:rsidR="00044F57" w:rsidRDefault="005F121C">
      <w:pPr>
        <w:pStyle w:val="TOC2"/>
        <w:rPr>
          <w:rFonts w:asciiTheme="minorHAnsi" w:eastAsiaTheme="minorEastAsia" w:hAnsiTheme="minorHAnsi" w:cstheme="minorBidi"/>
          <w:kern w:val="2"/>
          <w:sz w:val="22"/>
          <w:szCs w:val="22"/>
          <w14:ligatures w14:val="standardContextual"/>
        </w:rPr>
      </w:pPr>
      <w:hyperlink w:anchor="_Toc152161996" w:history="1">
        <w:r w:rsidR="00044F57" w:rsidRPr="009C685D">
          <w:rPr>
            <w:rStyle w:val="Hyperlink"/>
          </w:rPr>
          <w:t>G.</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EVALUATION CRITERIA / SELECTION COMMITTEE</w:t>
        </w:r>
        <w:r w:rsidR="00044F57">
          <w:rPr>
            <w:webHidden/>
          </w:rPr>
          <w:tab/>
        </w:r>
        <w:r w:rsidR="00044F57">
          <w:rPr>
            <w:webHidden/>
          </w:rPr>
          <w:fldChar w:fldCharType="begin"/>
        </w:r>
        <w:r w:rsidR="00044F57">
          <w:rPr>
            <w:webHidden/>
          </w:rPr>
          <w:instrText xml:space="preserve"> PAGEREF _Toc152161996 \h </w:instrText>
        </w:r>
        <w:r w:rsidR="00044F57">
          <w:rPr>
            <w:webHidden/>
          </w:rPr>
        </w:r>
        <w:r w:rsidR="00044F57">
          <w:rPr>
            <w:webHidden/>
          </w:rPr>
          <w:fldChar w:fldCharType="separate"/>
        </w:r>
        <w:r w:rsidR="00044F57">
          <w:rPr>
            <w:webHidden/>
          </w:rPr>
          <w:t>6</w:t>
        </w:r>
        <w:r w:rsidR="00044F57">
          <w:rPr>
            <w:webHidden/>
          </w:rPr>
          <w:fldChar w:fldCharType="end"/>
        </w:r>
      </w:hyperlink>
    </w:p>
    <w:p w14:paraId="691A73C9" w14:textId="0BB7B23E" w:rsidR="00044F57" w:rsidRDefault="005F121C">
      <w:pPr>
        <w:pStyle w:val="TOC2"/>
        <w:rPr>
          <w:rFonts w:asciiTheme="minorHAnsi" w:eastAsiaTheme="minorEastAsia" w:hAnsiTheme="minorHAnsi" w:cstheme="minorBidi"/>
          <w:kern w:val="2"/>
          <w:sz w:val="22"/>
          <w:szCs w:val="22"/>
          <w14:ligatures w14:val="standardContextual"/>
        </w:rPr>
      </w:pPr>
      <w:hyperlink w:anchor="_Toc152161997" w:history="1">
        <w:r w:rsidR="00044F57" w:rsidRPr="009C685D">
          <w:rPr>
            <w:rStyle w:val="Hyperlink"/>
          </w:rPr>
          <w:t>H.</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CONTRACT EVALUATION AND ASSESSMENT</w:t>
        </w:r>
        <w:r w:rsidR="00044F57">
          <w:rPr>
            <w:webHidden/>
          </w:rPr>
          <w:tab/>
        </w:r>
        <w:r w:rsidR="00044F57">
          <w:rPr>
            <w:webHidden/>
          </w:rPr>
          <w:fldChar w:fldCharType="begin"/>
        </w:r>
        <w:r w:rsidR="00044F57">
          <w:rPr>
            <w:webHidden/>
          </w:rPr>
          <w:instrText xml:space="preserve"> PAGEREF _Toc152161997 \h </w:instrText>
        </w:r>
        <w:r w:rsidR="00044F57">
          <w:rPr>
            <w:webHidden/>
          </w:rPr>
        </w:r>
        <w:r w:rsidR="00044F57">
          <w:rPr>
            <w:webHidden/>
          </w:rPr>
          <w:fldChar w:fldCharType="separate"/>
        </w:r>
        <w:r w:rsidR="00044F57">
          <w:rPr>
            <w:webHidden/>
          </w:rPr>
          <w:t>11</w:t>
        </w:r>
        <w:r w:rsidR="00044F57">
          <w:rPr>
            <w:webHidden/>
          </w:rPr>
          <w:fldChar w:fldCharType="end"/>
        </w:r>
      </w:hyperlink>
    </w:p>
    <w:p w14:paraId="36D8D5E3" w14:textId="5B9BB27E" w:rsidR="00044F57" w:rsidRDefault="005F121C">
      <w:pPr>
        <w:pStyle w:val="TOC2"/>
        <w:rPr>
          <w:rFonts w:asciiTheme="minorHAnsi" w:eastAsiaTheme="minorEastAsia" w:hAnsiTheme="minorHAnsi" w:cstheme="minorBidi"/>
          <w:kern w:val="2"/>
          <w:sz w:val="22"/>
          <w:szCs w:val="22"/>
          <w14:ligatures w14:val="standardContextual"/>
        </w:rPr>
      </w:pPr>
      <w:hyperlink w:anchor="_Toc152161998" w:history="1">
        <w:r w:rsidR="00044F57" w:rsidRPr="009C685D">
          <w:rPr>
            <w:rStyle w:val="Hyperlink"/>
          </w:rPr>
          <w:t>I.</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NOTICE OF INTENT TO AWARD</w:t>
        </w:r>
        <w:r w:rsidR="00044F57">
          <w:rPr>
            <w:webHidden/>
          </w:rPr>
          <w:tab/>
        </w:r>
        <w:r w:rsidR="00044F57">
          <w:rPr>
            <w:webHidden/>
          </w:rPr>
          <w:fldChar w:fldCharType="begin"/>
        </w:r>
        <w:r w:rsidR="00044F57">
          <w:rPr>
            <w:webHidden/>
          </w:rPr>
          <w:instrText xml:space="preserve"> PAGEREF _Toc152161998 \h </w:instrText>
        </w:r>
        <w:r w:rsidR="00044F57">
          <w:rPr>
            <w:webHidden/>
          </w:rPr>
        </w:r>
        <w:r w:rsidR="00044F57">
          <w:rPr>
            <w:webHidden/>
          </w:rPr>
          <w:fldChar w:fldCharType="separate"/>
        </w:r>
        <w:r w:rsidR="00044F57">
          <w:rPr>
            <w:webHidden/>
          </w:rPr>
          <w:t>12</w:t>
        </w:r>
        <w:r w:rsidR="00044F57">
          <w:rPr>
            <w:webHidden/>
          </w:rPr>
          <w:fldChar w:fldCharType="end"/>
        </w:r>
      </w:hyperlink>
    </w:p>
    <w:p w14:paraId="37924693" w14:textId="2BE4C54B" w:rsidR="00044F57" w:rsidRDefault="005F121C">
      <w:pPr>
        <w:pStyle w:val="TOC2"/>
        <w:rPr>
          <w:rFonts w:asciiTheme="minorHAnsi" w:eastAsiaTheme="minorEastAsia" w:hAnsiTheme="minorHAnsi" w:cstheme="minorBidi"/>
          <w:kern w:val="2"/>
          <w:sz w:val="22"/>
          <w:szCs w:val="22"/>
          <w14:ligatures w14:val="standardContextual"/>
        </w:rPr>
      </w:pPr>
      <w:hyperlink w:anchor="_Toc152161999" w:history="1">
        <w:r w:rsidR="00044F57" w:rsidRPr="009C685D">
          <w:rPr>
            <w:rStyle w:val="Hyperlink"/>
          </w:rPr>
          <w:t>J.</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TERM / TERMINATION / RENEWAL</w:t>
        </w:r>
        <w:r w:rsidR="00044F57">
          <w:rPr>
            <w:webHidden/>
          </w:rPr>
          <w:tab/>
        </w:r>
        <w:r w:rsidR="00044F57">
          <w:rPr>
            <w:webHidden/>
          </w:rPr>
          <w:fldChar w:fldCharType="begin"/>
        </w:r>
        <w:r w:rsidR="00044F57">
          <w:rPr>
            <w:webHidden/>
          </w:rPr>
          <w:instrText xml:space="preserve"> PAGEREF _Toc152161999 \h </w:instrText>
        </w:r>
        <w:r w:rsidR="00044F57">
          <w:rPr>
            <w:webHidden/>
          </w:rPr>
        </w:r>
        <w:r w:rsidR="00044F57">
          <w:rPr>
            <w:webHidden/>
          </w:rPr>
          <w:fldChar w:fldCharType="separate"/>
        </w:r>
        <w:r w:rsidR="00044F57">
          <w:rPr>
            <w:webHidden/>
          </w:rPr>
          <w:t>12</w:t>
        </w:r>
        <w:r w:rsidR="00044F57">
          <w:rPr>
            <w:webHidden/>
          </w:rPr>
          <w:fldChar w:fldCharType="end"/>
        </w:r>
      </w:hyperlink>
    </w:p>
    <w:p w14:paraId="01AA3878" w14:textId="031639C1" w:rsidR="00044F57" w:rsidRDefault="005F121C">
      <w:pPr>
        <w:pStyle w:val="TOC2"/>
        <w:rPr>
          <w:rFonts w:asciiTheme="minorHAnsi" w:eastAsiaTheme="minorEastAsia" w:hAnsiTheme="minorHAnsi" w:cstheme="minorBidi"/>
          <w:kern w:val="2"/>
          <w:sz w:val="22"/>
          <w:szCs w:val="22"/>
          <w14:ligatures w14:val="standardContextual"/>
        </w:rPr>
      </w:pPr>
      <w:hyperlink w:anchor="_Toc152162000" w:history="1">
        <w:r w:rsidR="00044F57" w:rsidRPr="009C685D">
          <w:rPr>
            <w:rStyle w:val="Hyperlink"/>
          </w:rPr>
          <w:t>K.</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QUANTITIES</w:t>
        </w:r>
        <w:r w:rsidR="00044F57">
          <w:rPr>
            <w:webHidden/>
          </w:rPr>
          <w:tab/>
        </w:r>
        <w:r w:rsidR="00044F57">
          <w:rPr>
            <w:webHidden/>
          </w:rPr>
          <w:fldChar w:fldCharType="begin"/>
        </w:r>
        <w:r w:rsidR="00044F57">
          <w:rPr>
            <w:webHidden/>
          </w:rPr>
          <w:instrText xml:space="preserve"> PAGEREF _Toc152162000 \h </w:instrText>
        </w:r>
        <w:r w:rsidR="00044F57">
          <w:rPr>
            <w:webHidden/>
          </w:rPr>
        </w:r>
        <w:r w:rsidR="00044F57">
          <w:rPr>
            <w:webHidden/>
          </w:rPr>
          <w:fldChar w:fldCharType="separate"/>
        </w:r>
        <w:r w:rsidR="00044F57">
          <w:rPr>
            <w:webHidden/>
          </w:rPr>
          <w:t>13</w:t>
        </w:r>
        <w:r w:rsidR="00044F57">
          <w:rPr>
            <w:webHidden/>
          </w:rPr>
          <w:fldChar w:fldCharType="end"/>
        </w:r>
      </w:hyperlink>
    </w:p>
    <w:p w14:paraId="7A44F682" w14:textId="6FF844D6" w:rsidR="00044F57" w:rsidRDefault="005F121C">
      <w:pPr>
        <w:pStyle w:val="TOC2"/>
        <w:rPr>
          <w:rFonts w:asciiTheme="minorHAnsi" w:eastAsiaTheme="minorEastAsia" w:hAnsiTheme="minorHAnsi" w:cstheme="minorBidi"/>
          <w:kern w:val="2"/>
          <w:sz w:val="22"/>
          <w:szCs w:val="22"/>
          <w14:ligatures w14:val="standardContextual"/>
        </w:rPr>
      </w:pPr>
      <w:hyperlink w:anchor="_Toc152162001" w:history="1">
        <w:r w:rsidR="00044F57" w:rsidRPr="009C685D">
          <w:rPr>
            <w:rStyle w:val="Hyperlink"/>
          </w:rPr>
          <w:t>L.</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PRICING</w:t>
        </w:r>
        <w:r w:rsidR="00044F57">
          <w:rPr>
            <w:webHidden/>
          </w:rPr>
          <w:tab/>
        </w:r>
        <w:r w:rsidR="00044F57">
          <w:rPr>
            <w:webHidden/>
          </w:rPr>
          <w:fldChar w:fldCharType="begin"/>
        </w:r>
        <w:r w:rsidR="00044F57">
          <w:rPr>
            <w:webHidden/>
          </w:rPr>
          <w:instrText xml:space="preserve"> PAGEREF _Toc152162001 \h </w:instrText>
        </w:r>
        <w:r w:rsidR="00044F57">
          <w:rPr>
            <w:webHidden/>
          </w:rPr>
        </w:r>
        <w:r w:rsidR="00044F57">
          <w:rPr>
            <w:webHidden/>
          </w:rPr>
          <w:fldChar w:fldCharType="separate"/>
        </w:r>
        <w:r w:rsidR="00044F57">
          <w:rPr>
            <w:webHidden/>
          </w:rPr>
          <w:t>13</w:t>
        </w:r>
        <w:r w:rsidR="00044F57">
          <w:rPr>
            <w:webHidden/>
          </w:rPr>
          <w:fldChar w:fldCharType="end"/>
        </w:r>
      </w:hyperlink>
    </w:p>
    <w:p w14:paraId="42B1CBCB" w14:textId="31CA613E" w:rsidR="00044F57" w:rsidRDefault="005F121C">
      <w:pPr>
        <w:pStyle w:val="TOC2"/>
        <w:rPr>
          <w:rFonts w:asciiTheme="minorHAnsi" w:eastAsiaTheme="minorEastAsia" w:hAnsiTheme="minorHAnsi" w:cstheme="minorBidi"/>
          <w:kern w:val="2"/>
          <w:sz w:val="22"/>
          <w:szCs w:val="22"/>
          <w14:ligatures w14:val="standardContextual"/>
        </w:rPr>
      </w:pPr>
      <w:hyperlink w:anchor="_Toc152162002" w:history="1">
        <w:r w:rsidR="00044F57" w:rsidRPr="009C685D">
          <w:rPr>
            <w:rStyle w:val="Hyperlink"/>
          </w:rPr>
          <w:t>M.</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AWARD</w:t>
        </w:r>
        <w:r w:rsidR="00044F57">
          <w:rPr>
            <w:webHidden/>
          </w:rPr>
          <w:tab/>
        </w:r>
        <w:r w:rsidR="00044F57">
          <w:rPr>
            <w:webHidden/>
          </w:rPr>
          <w:fldChar w:fldCharType="begin"/>
        </w:r>
        <w:r w:rsidR="00044F57">
          <w:rPr>
            <w:webHidden/>
          </w:rPr>
          <w:instrText xml:space="preserve"> PAGEREF _Toc152162002 \h </w:instrText>
        </w:r>
        <w:r w:rsidR="00044F57">
          <w:rPr>
            <w:webHidden/>
          </w:rPr>
        </w:r>
        <w:r w:rsidR="00044F57">
          <w:rPr>
            <w:webHidden/>
          </w:rPr>
          <w:fldChar w:fldCharType="separate"/>
        </w:r>
        <w:r w:rsidR="00044F57">
          <w:rPr>
            <w:webHidden/>
          </w:rPr>
          <w:t>13</w:t>
        </w:r>
        <w:r w:rsidR="00044F57">
          <w:rPr>
            <w:webHidden/>
          </w:rPr>
          <w:fldChar w:fldCharType="end"/>
        </w:r>
      </w:hyperlink>
    </w:p>
    <w:p w14:paraId="39E405C9" w14:textId="51D3805B" w:rsidR="00044F57" w:rsidRDefault="005F121C">
      <w:pPr>
        <w:pStyle w:val="TOC2"/>
        <w:rPr>
          <w:rFonts w:asciiTheme="minorHAnsi" w:eastAsiaTheme="minorEastAsia" w:hAnsiTheme="minorHAnsi" w:cstheme="minorBidi"/>
          <w:kern w:val="2"/>
          <w:sz w:val="22"/>
          <w:szCs w:val="22"/>
          <w14:ligatures w14:val="standardContextual"/>
        </w:rPr>
      </w:pPr>
      <w:hyperlink w:anchor="_Toc152162003" w:history="1">
        <w:r w:rsidR="00044F57" w:rsidRPr="009C685D">
          <w:rPr>
            <w:rStyle w:val="Hyperlink"/>
          </w:rPr>
          <w:t>N.</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METHOD OF ORDERING</w:t>
        </w:r>
        <w:r w:rsidR="00044F57">
          <w:rPr>
            <w:webHidden/>
          </w:rPr>
          <w:tab/>
        </w:r>
        <w:r w:rsidR="00044F57">
          <w:rPr>
            <w:webHidden/>
          </w:rPr>
          <w:fldChar w:fldCharType="begin"/>
        </w:r>
        <w:r w:rsidR="00044F57">
          <w:rPr>
            <w:webHidden/>
          </w:rPr>
          <w:instrText xml:space="preserve"> PAGEREF _Toc152162003 \h </w:instrText>
        </w:r>
        <w:r w:rsidR="00044F57">
          <w:rPr>
            <w:webHidden/>
          </w:rPr>
        </w:r>
        <w:r w:rsidR="00044F57">
          <w:rPr>
            <w:webHidden/>
          </w:rPr>
          <w:fldChar w:fldCharType="separate"/>
        </w:r>
        <w:r w:rsidR="00044F57">
          <w:rPr>
            <w:webHidden/>
          </w:rPr>
          <w:t>16</w:t>
        </w:r>
        <w:r w:rsidR="00044F57">
          <w:rPr>
            <w:webHidden/>
          </w:rPr>
          <w:fldChar w:fldCharType="end"/>
        </w:r>
      </w:hyperlink>
    </w:p>
    <w:p w14:paraId="7BBEBE17" w14:textId="7ACF98C4" w:rsidR="00044F57" w:rsidRDefault="005F121C">
      <w:pPr>
        <w:pStyle w:val="TOC2"/>
        <w:rPr>
          <w:rFonts w:asciiTheme="minorHAnsi" w:eastAsiaTheme="minorEastAsia" w:hAnsiTheme="minorHAnsi" w:cstheme="minorBidi"/>
          <w:kern w:val="2"/>
          <w:sz w:val="22"/>
          <w:szCs w:val="22"/>
          <w14:ligatures w14:val="standardContextual"/>
        </w:rPr>
      </w:pPr>
      <w:hyperlink w:anchor="_Toc152162004" w:history="1">
        <w:r w:rsidR="00044F57" w:rsidRPr="009C685D">
          <w:rPr>
            <w:rStyle w:val="Hyperlink"/>
          </w:rPr>
          <w:t>O.</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INVOICING</w:t>
        </w:r>
        <w:r w:rsidR="00044F57">
          <w:rPr>
            <w:webHidden/>
          </w:rPr>
          <w:tab/>
        </w:r>
        <w:r w:rsidR="00044F57">
          <w:rPr>
            <w:webHidden/>
          </w:rPr>
          <w:fldChar w:fldCharType="begin"/>
        </w:r>
        <w:r w:rsidR="00044F57">
          <w:rPr>
            <w:webHidden/>
          </w:rPr>
          <w:instrText xml:space="preserve"> PAGEREF _Toc152162004 \h </w:instrText>
        </w:r>
        <w:r w:rsidR="00044F57">
          <w:rPr>
            <w:webHidden/>
          </w:rPr>
        </w:r>
        <w:r w:rsidR="00044F57">
          <w:rPr>
            <w:webHidden/>
          </w:rPr>
          <w:fldChar w:fldCharType="separate"/>
        </w:r>
        <w:r w:rsidR="00044F57">
          <w:rPr>
            <w:webHidden/>
          </w:rPr>
          <w:t>16</w:t>
        </w:r>
        <w:r w:rsidR="00044F57">
          <w:rPr>
            <w:webHidden/>
          </w:rPr>
          <w:fldChar w:fldCharType="end"/>
        </w:r>
      </w:hyperlink>
    </w:p>
    <w:p w14:paraId="5F8F82E5" w14:textId="180902D5" w:rsidR="00044F57" w:rsidRDefault="005F121C">
      <w:pPr>
        <w:pStyle w:val="TOC2"/>
        <w:rPr>
          <w:rFonts w:asciiTheme="minorHAnsi" w:eastAsiaTheme="minorEastAsia" w:hAnsiTheme="minorHAnsi" w:cstheme="minorBidi"/>
          <w:kern w:val="2"/>
          <w:sz w:val="22"/>
          <w:szCs w:val="22"/>
          <w14:ligatures w14:val="standardContextual"/>
        </w:rPr>
      </w:pPr>
      <w:hyperlink w:anchor="_Toc152162005" w:history="1">
        <w:r w:rsidR="00044F57" w:rsidRPr="009C685D">
          <w:rPr>
            <w:rStyle w:val="Hyperlink"/>
          </w:rPr>
          <w:t>P.</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ACCOUNT MANAGER / SUPPORT STAFF</w:t>
        </w:r>
        <w:r w:rsidR="00044F57">
          <w:rPr>
            <w:webHidden/>
          </w:rPr>
          <w:tab/>
        </w:r>
        <w:r w:rsidR="00044F57">
          <w:rPr>
            <w:webHidden/>
          </w:rPr>
          <w:fldChar w:fldCharType="begin"/>
        </w:r>
        <w:r w:rsidR="00044F57">
          <w:rPr>
            <w:webHidden/>
          </w:rPr>
          <w:instrText xml:space="preserve"> PAGEREF _Toc152162005 \h </w:instrText>
        </w:r>
        <w:r w:rsidR="00044F57">
          <w:rPr>
            <w:webHidden/>
          </w:rPr>
        </w:r>
        <w:r w:rsidR="00044F57">
          <w:rPr>
            <w:webHidden/>
          </w:rPr>
          <w:fldChar w:fldCharType="separate"/>
        </w:r>
        <w:r w:rsidR="00044F57">
          <w:rPr>
            <w:webHidden/>
          </w:rPr>
          <w:t>17</w:t>
        </w:r>
        <w:r w:rsidR="00044F57">
          <w:rPr>
            <w:webHidden/>
          </w:rPr>
          <w:fldChar w:fldCharType="end"/>
        </w:r>
      </w:hyperlink>
    </w:p>
    <w:p w14:paraId="1F9D85DA" w14:textId="1C721DFF" w:rsidR="00044F57" w:rsidRDefault="005F121C">
      <w:pPr>
        <w:pStyle w:val="TOC1"/>
        <w:rPr>
          <w:rFonts w:asciiTheme="minorHAnsi" w:eastAsiaTheme="minorEastAsia" w:hAnsiTheme="minorHAnsi" w:cstheme="minorBidi"/>
          <w:b w:val="0"/>
          <w:caps w:val="0"/>
          <w:kern w:val="2"/>
          <w:sz w:val="22"/>
          <w:szCs w:val="22"/>
          <w14:ligatures w14:val="standardContextual"/>
        </w:rPr>
      </w:pPr>
      <w:hyperlink w:anchor="_Toc152162006" w:history="1">
        <w:r w:rsidR="00044F57" w:rsidRPr="009C685D">
          <w:rPr>
            <w:rStyle w:val="Hyperlink"/>
          </w:rPr>
          <w:t>III.</w:t>
        </w:r>
        <w:r w:rsidR="00044F57">
          <w:rPr>
            <w:rFonts w:asciiTheme="minorHAnsi" w:eastAsiaTheme="minorEastAsia" w:hAnsiTheme="minorHAnsi" w:cstheme="minorBidi"/>
            <w:b w:val="0"/>
            <w:caps w:val="0"/>
            <w:kern w:val="2"/>
            <w:sz w:val="22"/>
            <w:szCs w:val="22"/>
            <w14:ligatures w14:val="standardContextual"/>
          </w:rPr>
          <w:tab/>
        </w:r>
        <w:r w:rsidR="00044F57" w:rsidRPr="009C685D">
          <w:rPr>
            <w:rStyle w:val="Hyperlink"/>
          </w:rPr>
          <w:t>INSTRUCTIONS TO BIDDERS</w:t>
        </w:r>
        <w:r w:rsidR="00044F57">
          <w:rPr>
            <w:webHidden/>
          </w:rPr>
          <w:tab/>
        </w:r>
        <w:r w:rsidR="00044F57">
          <w:rPr>
            <w:webHidden/>
          </w:rPr>
          <w:fldChar w:fldCharType="begin"/>
        </w:r>
        <w:r w:rsidR="00044F57">
          <w:rPr>
            <w:webHidden/>
          </w:rPr>
          <w:instrText xml:space="preserve"> PAGEREF _Toc152162006 \h </w:instrText>
        </w:r>
        <w:r w:rsidR="00044F57">
          <w:rPr>
            <w:webHidden/>
          </w:rPr>
        </w:r>
        <w:r w:rsidR="00044F57">
          <w:rPr>
            <w:webHidden/>
          </w:rPr>
          <w:fldChar w:fldCharType="separate"/>
        </w:r>
        <w:r w:rsidR="00044F57">
          <w:rPr>
            <w:webHidden/>
          </w:rPr>
          <w:t>17</w:t>
        </w:r>
        <w:r w:rsidR="00044F57">
          <w:rPr>
            <w:webHidden/>
          </w:rPr>
          <w:fldChar w:fldCharType="end"/>
        </w:r>
      </w:hyperlink>
    </w:p>
    <w:p w14:paraId="7924BCEE" w14:textId="6CE57960" w:rsidR="00044F57" w:rsidRDefault="005F121C">
      <w:pPr>
        <w:pStyle w:val="TOC2"/>
        <w:rPr>
          <w:rFonts w:asciiTheme="minorHAnsi" w:eastAsiaTheme="minorEastAsia" w:hAnsiTheme="minorHAnsi" w:cstheme="minorBidi"/>
          <w:kern w:val="2"/>
          <w:sz w:val="22"/>
          <w:szCs w:val="22"/>
          <w14:ligatures w14:val="standardContextual"/>
        </w:rPr>
      </w:pPr>
      <w:hyperlink w:anchor="_Toc152162007" w:history="1">
        <w:r w:rsidR="00044F57" w:rsidRPr="009C685D">
          <w:rPr>
            <w:rStyle w:val="Hyperlink"/>
          </w:rPr>
          <w:t>Q.</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COUNTY CONTACTS</w:t>
        </w:r>
        <w:r w:rsidR="00044F57">
          <w:rPr>
            <w:webHidden/>
          </w:rPr>
          <w:tab/>
        </w:r>
        <w:r w:rsidR="00044F57">
          <w:rPr>
            <w:webHidden/>
          </w:rPr>
          <w:fldChar w:fldCharType="begin"/>
        </w:r>
        <w:r w:rsidR="00044F57">
          <w:rPr>
            <w:webHidden/>
          </w:rPr>
          <w:instrText xml:space="preserve"> PAGEREF _Toc152162007 \h </w:instrText>
        </w:r>
        <w:r w:rsidR="00044F57">
          <w:rPr>
            <w:webHidden/>
          </w:rPr>
        </w:r>
        <w:r w:rsidR="00044F57">
          <w:rPr>
            <w:webHidden/>
          </w:rPr>
          <w:fldChar w:fldCharType="separate"/>
        </w:r>
        <w:r w:rsidR="00044F57">
          <w:rPr>
            <w:webHidden/>
          </w:rPr>
          <w:t>17</w:t>
        </w:r>
        <w:r w:rsidR="00044F57">
          <w:rPr>
            <w:webHidden/>
          </w:rPr>
          <w:fldChar w:fldCharType="end"/>
        </w:r>
      </w:hyperlink>
    </w:p>
    <w:p w14:paraId="1170F445" w14:textId="036DE414" w:rsidR="00044F57" w:rsidRDefault="005F121C">
      <w:pPr>
        <w:pStyle w:val="TOC2"/>
        <w:rPr>
          <w:rFonts w:asciiTheme="minorHAnsi" w:eastAsiaTheme="minorEastAsia" w:hAnsiTheme="minorHAnsi" w:cstheme="minorBidi"/>
          <w:kern w:val="2"/>
          <w:sz w:val="22"/>
          <w:szCs w:val="22"/>
          <w14:ligatures w14:val="standardContextual"/>
        </w:rPr>
      </w:pPr>
      <w:hyperlink w:anchor="_Toc152162008" w:history="1">
        <w:r w:rsidR="00044F57" w:rsidRPr="009C685D">
          <w:rPr>
            <w:rStyle w:val="Hyperlink"/>
          </w:rPr>
          <w:t>R.</w:t>
        </w:r>
        <w:r w:rsidR="00044F57">
          <w:rPr>
            <w:rFonts w:asciiTheme="minorHAnsi" w:eastAsiaTheme="minorEastAsia" w:hAnsiTheme="minorHAnsi" w:cstheme="minorBidi"/>
            <w:kern w:val="2"/>
            <w:sz w:val="22"/>
            <w:szCs w:val="22"/>
            <w14:ligatures w14:val="standardContextual"/>
          </w:rPr>
          <w:tab/>
        </w:r>
        <w:r w:rsidR="00044F57" w:rsidRPr="009C685D">
          <w:rPr>
            <w:rStyle w:val="Hyperlink"/>
          </w:rPr>
          <w:t>SUBMITTAL OF PROPOSALS</w:t>
        </w:r>
        <w:r w:rsidR="00044F57">
          <w:rPr>
            <w:webHidden/>
          </w:rPr>
          <w:tab/>
        </w:r>
        <w:r w:rsidR="00044F57">
          <w:rPr>
            <w:webHidden/>
          </w:rPr>
          <w:fldChar w:fldCharType="begin"/>
        </w:r>
        <w:r w:rsidR="00044F57">
          <w:rPr>
            <w:webHidden/>
          </w:rPr>
          <w:instrText xml:space="preserve"> PAGEREF _Toc152162008 \h </w:instrText>
        </w:r>
        <w:r w:rsidR="00044F57">
          <w:rPr>
            <w:webHidden/>
          </w:rPr>
        </w:r>
        <w:r w:rsidR="00044F57">
          <w:rPr>
            <w:webHidden/>
          </w:rPr>
          <w:fldChar w:fldCharType="separate"/>
        </w:r>
        <w:r w:rsidR="00044F57">
          <w:rPr>
            <w:webHidden/>
          </w:rPr>
          <w:t>18</w:t>
        </w:r>
        <w:r w:rsidR="00044F57">
          <w:rPr>
            <w:webHidden/>
          </w:rPr>
          <w:fldChar w:fldCharType="end"/>
        </w:r>
      </w:hyperlink>
    </w:p>
    <w:p w14:paraId="37ECD09F" w14:textId="3557ADA5" w:rsidR="00C268C5" w:rsidRPr="00F43EF7" w:rsidRDefault="002C2B73" w:rsidP="00D14568">
      <w:pPr>
        <w:tabs>
          <w:tab w:val="left" w:pos="720"/>
          <w:tab w:val="left" w:pos="1440"/>
          <w:tab w:val="right" w:pos="10530"/>
          <w:tab w:val="right" w:leader="dot" w:pos="10800"/>
        </w:tabs>
        <w:rPr>
          <w:rFonts w:ascii="Calibri" w:hAnsi="Calibri" w:cs="Calibri"/>
          <w:sz w:val="24"/>
          <w:szCs w:val="24"/>
        </w:rPr>
      </w:pPr>
      <w:r w:rsidRPr="00F43EF7">
        <w:rPr>
          <w:rFonts w:ascii="Calibri" w:hAnsi="Calibri" w:cs="Calibri"/>
          <w:b/>
          <w:spacing w:val="-3"/>
          <w:sz w:val="24"/>
          <w:szCs w:val="24"/>
        </w:rPr>
        <w:fldChar w:fldCharType="end"/>
      </w:r>
      <w:r w:rsidR="00F9006C" w:rsidRPr="00F43EF7">
        <w:rPr>
          <w:rFonts w:ascii="Calibri" w:hAnsi="Calibri" w:cs="Calibri"/>
          <w:color w:val="FF0000"/>
          <w:spacing w:val="-3"/>
          <w:sz w:val="24"/>
          <w:szCs w:val="24"/>
        </w:rPr>
        <w:tab/>
      </w:r>
    </w:p>
    <w:p w14:paraId="55E3A2CA" w14:textId="6F6DD4C5" w:rsidR="00AA7995" w:rsidRPr="00F43EF7" w:rsidRDefault="00F9006C" w:rsidP="003B10BF">
      <w:pPr>
        <w:pStyle w:val="RFP-QHeader1"/>
        <w:spacing w:after="240"/>
        <w:jc w:val="left"/>
        <w:rPr>
          <w:rFonts w:ascii="Calibri" w:hAnsi="Calibri" w:cs="Calibri"/>
          <w:b w:val="0"/>
          <w:sz w:val="20"/>
          <w:szCs w:val="20"/>
        </w:rPr>
      </w:pPr>
      <w:r w:rsidRPr="00F43EF7">
        <w:rPr>
          <w:rFonts w:ascii="Calibri" w:hAnsi="Calibri" w:cs="Calibri"/>
          <w:sz w:val="24"/>
          <w:szCs w:val="24"/>
        </w:rPr>
        <w:t xml:space="preserve">ATTACHMENTS </w:t>
      </w:r>
    </w:p>
    <w:p w14:paraId="18E915D9" w14:textId="77777777" w:rsidR="00A12E1C" w:rsidRPr="00F43EF7" w:rsidRDefault="005D4DD5" w:rsidP="003B10BF">
      <w:pPr>
        <w:tabs>
          <w:tab w:val="left" w:pos="-720"/>
        </w:tabs>
        <w:spacing w:line="276" w:lineRule="auto"/>
        <w:ind w:left="720"/>
        <w:rPr>
          <w:rFonts w:ascii="Calibri" w:hAnsi="Calibri" w:cs="Calibri"/>
          <w:color w:val="000000"/>
          <w:sz w:val="24"/>
          <w:szCs w:val="24"/>
        </w:rPr>
      </w:pPr>
      <w:r w:rsidRPr="00F43EF7">
        <w:rPr>
          <w:rFonts w:ascii="Calibri" w:hAnsi="Calibri" w:cs="Calibri"/>
          <w:color w:val="000000"/>
          <w:sz w:val="24"/>
          <w:szCs w:val="24"/>
        </w:rPr>
        <w:fldChar w:fldCharType="begin"/>
      </w:r>
      <w:r w:rsidRPr="00F43EF7">
        <w:rPr>
          <w:rFonts w:ascii="Calibri" w:hAnsi="Calibri" w:cs="Calibri"/>
          <w:color w:val="000000"/>
          <w:sz w:val="24"/>
          <w:szCs w:val="24"/>
        </w:rPr>
        <w:instrText xml:space="preserve"> REF _Ref342049922 \h  \* MERGEFORMAT </w:instrText>
      </w:r>
      <w:r w:rsidRPr="00F43EF7">
        <w:rPr>
          <w:rFonts w:ascii="Calibri" w:hAnsi="Calibri" w:cs="Calibri"/>
          <w:color w:val="000000"/>
          <w:sz w:val="24"/>
          <w:szCs w:val="24"/>
        </w:rPr>
      </w:r>
      <w:r w:rsidRPr="00F43EF7">
        <w:rPr>
          <w:rFonts w:ascii="Calibri" w:hAnsi="Calibri" w:cs="Calibri"/>
          <w:color w:val="000000"/>
          <w:sz w:val="24"/>
          <w:szCs w:val="24"/>
        </w:rPr>
        <w:fldChar w:fldCharType="separate"/>
      </w:r>
      <w:r w:rsidR="00255B8E" w:rsidRPr="00F43EF7">
        <w:rPr>
          <w:rFonts w:ascii="Calibri" w:hAnsi="Calibri"/>
          <w:caps/>
          <w:sz w:val="24"/>
          <w:szCs w:val="24"/>
        </w:rPr>
        <w:t xml:space="preserve">EXHIBIT A </w:t>
      </w:r>
      <w:r w:rsidR="00255B8E" w:rsidRPr="00F43EF7">
        <w:rPr>
          <w:rFonts w:ascii="Calibri" w:hAnsi="Calibri"/>
          <w:b/>
          <w:caps/>
          <w:sz w:val="24"/>
          <w:szCs w:val="24"/>
        </w:rPr>
        <w:t>BID</w:t>
      </w:r>
      <w:r w:rsidR="00294416" w:rsidRPr="00F43EF7">
        <w:rPr>
          <w:rFonts w:ascii="Calibri" w:hAnsi="Calibri"/>
          <w:b/>
          <w:sz w:val="24"/>
          <w:szCs w:val="24"/>
        </w:rPr>
        <w:t xml:space="preserve"> </w:t>
      </w:r>
      <w:r w:rsidR="00255B8E" w:rsidRPr="00F43EF7">
        <w:rPr>
          <w:rFonts w:ascii="Calibri" w:hAnsi="Calibri"/>
          <w:b/>
          <w:sz w:val="24"/>
          <w:szCs w:val="24"/>
        </w:rPr>
        <w:t>RESPONSE PACKET</w:t>
      </w:r>
      <w:r w:rsidRPr="00F43EF7">
        <w:rPr>
          <w:rFonts w:ascii="Calibri" w:hAnsi="Calibri" w:cs="Calibri"/>
          <w:color w:val="000000"/>
          <w:sz w:val="24"/>
          <w:szCs w:val="24"/>
        </w:rPr>
        <w:fldChar w:fldCharType="end"/>
      </w:r>
    </w:p>
    <w:p w14:paraId="40F7DFFA" w14:textId="2F9214F6" w:rsidR="00F43EF7" w:rsidRPr="00F43EF7" w:rsidRDefault="002C03A2" w:rsidP="00F43EF7">
      <w:pPr>
        <w:spacing w:after="240"/>
        <w:rPr>
          <w:rFonts w:ascii="Calibri" w:hAnsi="Calibri" w:cs="Calibri"/>
          <w:sz w:val="24"/>
          <w:szCs w:val="24"/>
        </w:rPr>
      </w:pPr>
      <w:r w:rsidRPr="00F43EF7">
        <w:rPr>
          <w:rFonts w:ascii="Calibri" w:hAnsi="Calibri" w:cs="Calibri"/>
          <w:sz w:val="24"/>
          <w:szCs w:val="24"/>
        </w:rPr>
        <w:tab/>
      </w:r>
      <w:r w:rsidR="00F43EF7">
        <w:rPr>
          <w:rFonts w:ascii="Calibri" w:hAnsi="Calibri" w:cs="Calibri"/>
          <w:szCs w:val="26"/>
        </w:rPr>
        <w:br w:type="page"/>
      </w:r>
    </w:p>
    <w:p w14:paraId="005851DE" w14:textId="77777777" w:rsidR="00F9006C" w:rsidRPr="00266DFB" w:rsidRDefault="00F9006C" w:rsidP="00CC278E">
      <w:pPr>
        <w:pStyle w:val="Heading1"/>
        <w:spacing w:after="240"/>
        <w:rPr>
          <w:sz w:val="24"/>
        </w:rPr>
      </w:pPr>
      <w:bookmarkStart w:id="4" w:name="_Toc339364436"/>
      <w:bookmarkStart w:id="5" w:name="_Toc339364697"/>
      <w:bookmarkStart w:id="6" w:name="_Toc152161988"/>
      <w:r w:rsidRPr="00266DFB">
        <w:rPr>
          <w:sz w:val="24"/>
        </w:rPr>
        <w:t>STATEMENT OF WORK</w:t>
      </w:r>
      <w:bookmarkEnd w:id="4"/>
      <w:bookmarkEnd w:id="5"/>
      <w:bookmarkEnd w:id="6"/>
    </w:p>
    <w:p w14:paraId="6A666F6B" w14:textId="77777777" w:rsidR="00F9006C" w:rsidRPr="00266DFB" w:rsidRDefault="00F9006C" w:rsidP="00DA3700">
      <w:pPr>
        <w:pStyle w:val="Heading2"/>
        <w:rPr>
          <w:sz w:val="24"/>
        </w:rPr>
      </w:pPr>
      <w:bookmarkStart w:id="7" w:name="_Toc339364437"/>
      <w:bookmarkStart w:id="8" w:name="_Toc339364698"/>
      <w:bookmarkStart w:id="9" w:name="_Toc152161989"/>
      <w:r w:rsidRPr="00266DFB">
        <w:rPr>
          <w:sz w:val="24"/>
        </w:rPr>
        <w:t>INTENT</w:t>
      </w:r>
      <w:bookmarkEnd w:id="7"/>
      <w:bookmarkEnd w:id="8"/>
      <w:bookmarkEnd w:id="9"/>
    </w:p>
    <w:p w14:paraId="76CD50FB" w14:textId="0380B44F" w:rsidR="00F9006C" w:rsidRPr="00250071" w:rsidRDefault="00F9006C" w:rsidP="00CC278E">
      <w:pPr>
        <w:spacing w:after="240"/>
        <w:ind w:left="1440"/>
        <w:rPr>
          <w:rFonts w:ascii="Calibri" w:hAnsi="Calibri" w:cs="Calibri"/>
          <w:color w:val="000000" w:themeColor="text1"/>
          <w:sz w:val="24"/>
        </w:rPr>
      </w:pPr>
      <w:r w:rsidRPr="00250071">
        <w:rPr>
          <w:rFonts w:ascii="Calibri" w:hAnsi="Calibri" w:cs="Calibri"/>
          <w:color w:val="000000" w:themeColor="text1"/>
          <w:sz w:val="24"/>
        </w:rPr>
        <w:t xml:space="preserve">It is the intent of these specifications, </w:t>
      </w:r>
      <w:r w:rsidR="00B70AD7" w:rsidRPr="00250071">
        <w:rPr>
          <w:rFonts w:ascii="Calibri" w:hAnsi="Calibri" w:cs="Calibri"/>
          <w:color w:val="000000" w:themeColor="text1"/>
          <w:sz w:val="24"/>
        </w:rPr>
        <w:t>terms,</w:t>
      </w:r>
      <w:r w:rsidR="00991BA2" w:rsidRPr="00250071">
        <w:rPr>
          <w:rFonts w:ascii="Calibri" w:hAnsi="Calibri" w:cs="Calibri"/>
          <w:color w:val="000000" w:themeColor="text1"/>
          <w:sz w:val="24"/>
        </w:rPr>
        <w:t xml:space="preserve"> and conditions to </w:t>
      </w:r>
      <w:r w:rsidR="00AF7A83" w:rsidRPr="00250071">
        <w:rPr>
          <w:rFonts w:ascii="Calibri" w:hAnsi="Calibri" w:cs="Calibri"/>
          <w:color w:val="000000" w:themeColor="text1"/>
          <w:sz w:val="24"/>
        </w:rPr>
        <w:t xml:space="preserve">describe </w:t>
      </w:r>
      <w:r w:rsidR="00250071" w:rsidRPr="00250071">
        <w:rPr>
          <w:rFonts w:ascii="Calibri" w:hAnsi="Calibri" w:cs="Calibri"/>
          <w:color w:val="000000" w:themeColor="text1"/>
          <w:sz w:val="24"/>
        </w:rPr>
        <w:t>a mental health consultant certified in eating disorder treatment</w:t>
      </w:r>
      <w:r w:rsidRPr="00250071">
        <w:rPr>
          <w:rFonts w:ascii="Calibri" w:hAnsi="Calibri" w:cs="Calibri"/>
          <w:color w:val="000000" w:themeColor="text1"/>
          <w:sz w:val="24"/>
        </w:rPr>
        <w:t xml:space="preserve"> being requested by the </w:t>
      </w:r>
      <w:r w:rsidR="00250071" w:rsidRPr="00250071">
        <w:rPr>
          <w:rFonts w:ascii="Calibri" w:hAnsi="Calibri" w:cs="Calibri"/>
          <w:color w:val="000000" w:themeColor="text1"/>
          <w:sz w:val="24"/>
        </w:rPr>
        <w:t xml:space="preserve">Alameda </w:t>
      </w:r>
      <w:r w:rsidRPr="00250071">
        <w:rPr>
          <w:rFonts w:ascii="Calibri" w:hAnsi="Calibri" w:cs="Calibri"/>
          <w:color w:val="000000" w:themeColor="text1"/>
          <w:sz w:val="24"/>
        </w:rPr>
        <w:t>County</w:t>
      </w:r>
      <w:r w:rsidR="00250071" w:rsidRPr="00250071">
        <w:rPr>
          <w:rFonts w:ascii="Calibri" w:hAnsi="Calibri" w:cs="Calibri"/>
          <w:color w:val="000000" w:themeColor="text1"/>
          <w:sz w:val="24"/>
        </w:rPr>
        <w:t xml:space="preserve"> Behavioral Health Care Services</w:t>
      </w:r>
      <w:r w:rsidR="00250071">
        <w:rPr>
          <w:rFonts w:ascii="Calibri" w:hAnsi="Calibri" w:cs="Calibri"/>
          <w:color w:val="000000" w:themeColor="text1"/>
          <w:sz w:val="24"/>
        </w:rPr>
        <w:t xml:space="preserve"> (ACBH)</w:t>
      </w:r>
      <w:r w:rsidRPr="00250071">
        <w:rPr>
          <w:rFonts w:ascii="Calibri" w:hAnsi="Calibri" w:cs="Calibri"/>
          <w:color w:val="000000" w:themeColor="text1"/>
          <w:sz w:val="24"/>
        </w:rPr>
        <w:t>.</w:t>
      </w:r>
    </w:p>
    <w:p w14:paraId="3DA8A9B7" w14:textId="6FBD294F" w:rsidR="00F9006C" w:rsidRPr="00266DFB" w:rsidRDefault="00991BA2" w:rsidP="00CC278E">
      <w:pPr>
        <w:spacing w:after="240"/>
        <w:ind w:left="1440"/>
        <w:rPr>
          <w:rFonts w:ascii="Calibri" w:hAnsi="Calibri" w:cs="Calibri"/>
          <w:sz w:val="24"/>
          <w:szCs w:val="26"/>
        </w:rPr>
      </w:pPr>
      <w:bookmarkStart w:id="10" w:name="OLE_LINK3"/>
      <w:r w:rsidRPr="00266DFB">
        <w:rPr>
          <w:rFonts w:ascii="Calibri" w:hAnsi="Calibri" w:cs="Calibri"/>
          <w:sz w:val="24"/>
        </w:rPr>
        <w:t>The County intends to award</w:t>
      </w:r>
      <w:r w:rsidRPr="00250071">
        <w:rPr>
          <w:rFonts w:ascii="Calibri" w:hAnsi="Calibri" w:cs="Calibri"/>
          <w:color w:val="000000" w:themeColor="text1"/>
          <w:sz w:val="24"/>
        </w:rPr>
        <w:t xml:space="preserve"> a </w:t>
      </w:r>
      <w:r w:rsidR="00250071" w:rsidRPr="00250071">
        <w:rPr>
          <w:rFonts w:ascii="Calibri" w:hAnsi="Calibri" w:cs="Calibri"/>
          <w:color w:val="000000" w:themeColor="text1"/>
          <w:sz w:val="24"/>
        </w:rPr>
        <w:t xml:space="preserve">three (3) </w:t>
      </w:r>
      <w:r w:rsidRPr="00250071">
        <w:rPr>
          <w:rFonts w:ascii="Calibri" w:hAnsi="Calibri" w:cs="Calibri"/>
          <w:color w:val="000000" w:themeColor="text1"/>
          <w:sz w:val="24"/>
        </w:rPr>
        <w:t xml:space="preserve">year </w:t>
      </w:r>
      <w:r w:rsidR="00687B9A" w:rsidRPr="00250071">
        <w:rPr>
          <w:rFonts w:ascii="Calibri" w:hAnsi="Calibri" w:cs="Calibri"/>
          <w:color w:val="000000" w:themeColor="text1"/>
          <w:sz w:val="24"/>
        </w:rPr>
        <w:t>contract to</w:t>
      </w:r>
      <w:r w:rsidRPr="00250071">
        <w:rPr>
          <w:rFonts w:ascii="Calibri" w:hAnsi="Calibri" w:cs="Calibri"/>
          <w:color w:val="000000" w:themeColor="text1"/>
          <w:sz w:val="24"/>
        </w:rPr>
        <w:t xml:space="preserve"> the </w:t>
      </w:r>
      <w:r w:rsidR="00502F47" w:rsidRPr="00250071">
        <w:rPr>
          <w:rFonts w:ascii="Calibri" w:hAnsi="Calibri" w:cs="Calibri"/>
          <w:color w:val="000000" w:themeColor="text1"/>
          <w:sz w:val="24"/>
        </w:rPr>
        <w:t>Bidder</w:t>
      </w:r>
      <w:r w:rsidRPr="00250071">
        <w:rPr>
          <w:rFonts w:ascii="Calibri" w:hAnsi="Calibri" w:cs="Calibri"/>
          <w:color w:val="000000" w:themeColor="text1"/>
          <w:sz w:val="24"/>
        </w:rPr>
        <w:t xml:space="preserve"> </w:t>
      </w:r>
      <w:r w:rsidR="00456C48" w:rsidRPr="00250071">
        <w:rPr>
          <w:rFonts w:ascii="Calibri" w:hAnsi="Calibri" w:cs="Calibri"/>
          <w:color w:val="000000" w:themeColor="text1"/>
          <w:sz w:val="24"/>
          <w:szCs w:val="26"/>
        </w:rPr>
        <w:t xml:space="preserve">selected as the most responsible Bidder whose response conforms to the </w:t>
      </w:r>
      <w:r w:rsidR="00505B06" w:rsidRPr="00250071">
        <w:rPr>
          <w:rFonts w:ascii="Calibri" w:hAnsi="Calibri" w:cs="Calibri"/>
          <w:color w:val="000000" w:themeColor="text1"/>
          <w:sz w:val="24"/>
          <w:szCs w:val="26"/>
        </w:rPr>
        <w:t>IRFP</w:t>
      </w:r>
      <w:r w:rsidR="00456C48" w:rsidRPr="00250071">
        <w:rPr>
          <w:rFonts w:ascii="Calibri" w:hAnsi="Calibri" w:cs="Calibri"/>
          <w:color w:val="000000" w:themeColor="text1"/>
          <w:sz w:val="24"/>
          <w:szCs w:val="26"/>
        </w:rPr>
        <w:t xml:space="preserve"> and meets the County’s requirements.</w:t>
      </w:r>
      <w:r w:rsidR="005779EB" w:rsidRPr="00250071">
        <w:rPr>
          <w:rFonts w:ascii="Calibri" w:hAnsi="Calibri" w:cs="Calibri"/>
          <w:color w:val="000000" w:themeColor="text1"/>
          <w:sz w:val="24"/>
          <w:szCs w:val="26"/>
        </w:rPr>
        <w:t xml:space="preserve"> </w:t>
      </w:r>
      <w:bookmarkStart w:id="11" w:name="_Hlk87025635"/>
      <w:r w:rsidR="00AB0746" w:rsidRPr="00250071">
        <w:rPr>
          <w:rFonts w:ascii="Calibri" w:hAnsi="Calibri" w:cs="Calibri"/>
          <w:color w:val="000000" w:themeColor="text1"/>
          <w:sz w:val="24"/>
        </w:rPr>
        <w:t xml:space="preserve"> </w:t>
      </w:r>
      <w:bookmarkEnd w:id="11"/>
    </w:p>
    <w:p w14:paraId="77AF41B3" w14:textId="515B0064" w:rsidR="00F9006C" w:rsidRPr="00266DFB" w:rsidRDefault="00F9006C" w:rsidP="000352A4">
      <w:pPr>
        <w:pStyle w:val="Heading2"/>
        <w:rPr>
          <w:sz w:val="24"/>
        </w:rPr>
      </w:pPr>
      <w:bookmarkStart w:id="12" w:name="_Toc339364438"/>
      <w:bookmarkStart w:id="13" w:name="_Toc339364699"/>
      <w:bookmarkStart w:id="14" w:name="_Toc152161990"/>
      <w:bookmarkEnd w:id="10"/>
      <w:r w:rsidRPr="00266DFB">
        <w:rPr>
          <w:sz w:val="24"/>
        </w:rPr>
        <w:t>SCOPE</w:t>
      </w:r>
      <w:bookmarkEnd w:id="12"/>
      <w:bookmarkEnd w:id="13"/>
      <w:r w:rsidR="00250071">
        <w:rPr>
          <w:sz w:val="24"/>
        </w:rPr>
        <w:t>/BACKGROUND</w:t>
      </w:r>
      <w:bookmarkEnd w:id="14"/>
    </w:p>
    <w:p w14:paraId="6D67D52A" w14:textId="3CC74A29" w:rsidR="00206D35" w:rsidRPr="00250071" w:rsidRDefault="00250071" w:rsidP="00250071">
      <w:pPr>
        <w:spacing w:after="240"/>
        <w:ind w:left="1440"/>
        <w:rPr>
          <w:rFonts w:ascii="Calibri" w:hAnsi="Calibri" w:cs="Calibri"/>
          <w:color w:val="000000" w:themeColor="text1"/>
          <w:sz w:val="24"/>
          <w:szCs w:val="24"/>
        </w:rPr>
      </w:pPr>
      <w:r w:rsidRPr="00250071">
        <w:rPr>
          <w:rFonts w:ascii="Calibri" w:hAnsi="Calibri" w:cs="Calibri"/>
          <w:color w:val="000000" w:themeColor="text1"/>
          <w:sz w:val="24"/>
        </w:rPr>
        <w:t xml:space="preserve">ACBH is committed to increasing its capacity to serve clients diagnosed with Eating Disorders (ED) in Alameda County. </w:t>
      </w:r>
      <w:r>
        <w:rPr>
          <w:rFonts w:ascii="Calibri" w:hAnsi="Calibri" w:cs="Calibri"/>
          <w:color w:val="000000" w:themeColor="text1"/>
          <w:sz w:val="24"/>
        </w:rPr>
        <w:t>ACBH is seeking to hire a mental health consultant certified in ED treatment, with a depth of experience assessing and treating clients with ED to help build ACBH’s outpatient capacity to serve its clients.</w:t>
      </w:r>
    </w:p>
    <w:p w14:paraId="03431B1E" w14:textId="5A7AF014" w:rsidR="00C26C8E" w:rsidRPr="00250071" w:rsidRDefault="00502F47" w:rsidP="00250071">
      <w:pPr>
        <w:pStyle w:val="Heading2"/>
        <w:rPr>
          <w:sz w:val="24"/>
        </w:rPr>
      </w:pPr>
      <w:bookmarkStart w:id="15" w:name="_Toc339364440"/>
      <w:bookmarkStart w:id="16" w:name="_Toc339364701"/>
      <w:bookmarkStart w:id="17" w:name="_Toc152161991"/>
      <w:r w:rsidRPr="00266DFB">
        <w:rPr>
          <w:sz w:val="24"/>
        </w:rPr>
        <w:t>BIDDER</w:t>
      </w:r>
      <w:r w:rsidR="00F9006C" w:rsidRPr="00266DFB">
        <w:rPr>
          <w:sz w:val="24"/>
        </w:rPr>
        <w:t xml:space="preserve"> QUALIFICATIONS</w:t>
      </w:r>
      <w:bookmarkEnd w:id="15"/>
      <w:bookmarkEnd w:id="16"/>
      <w:bookmarkEnd w:id="17"/>
    </w:p>
    <w:p w14:paraId="40740173" w14:textId="77777777" w:rsidR="00F9006C" w:rsidRPr="00D218EC" w:rsidRDefault="00502F47" w:rsidP="00D218EC">
      <w:pPr>
        <w:pStyle w:val="Item1"/>
        <w:rPr>
          <w:sz w:val="24"/>
          <w:szCs w:val="18"/>
        </w:rPr>
      </w:pPr>
      <w:r w:rsidRPr="00D218EC">
        <w:rPr>
          <w:sz w:val="24"/>
          <w:szCs w:val="18"/>
        </w:rPr>
        <w:t>BIDDER</w:t>
      </w:r>
      <w:r w:rsidR="00F9006C" w:rsidRPr="00D218EC">
        <w:rPr>
          <w:sz w:val="24"/>
          <w:szCs w:val="18"/>
        </w:rPr>
        <w:t xml:space="preserve"> Minimum Qualifications</w:t>
      </w:r>
    </w:p>
    <w:p w14:paraId="62630AF9" w14:textId="3CD12231" w:rsidR="00F9006C" w:rsidRPr="00250071" w:rsidRDefault="00502F47" w:rsidP="00250071">
      <w:pPr>
        <w:pStyle w:val="Itema"/>
        <w:rPr>
          <w:color w:val="000000" w:themeColor="text1"/>
        </w:rPr>
      </w:pPr>
      <w:proofErr w:type="gramStart"/>
      <w:r w:rsidRPr="00250071">
        <w:rPr>
          <w:color w:val="000000" w:themeColor="text1"/>
          <w:sz w:val="24"/>
          <w:szCs w:val="18"/>
        </w:rPr>
        <w:t>Bidder</w:t>
      </w:r>
      <w:proofErr w:type="gramEnd"/>
      <w:r w:rsidR="00F9006C" w:rsidRPr="00250071">
        <w:rPr>
          <w:color w:val="000000" w:themeColor="text1"/>
          <w:sz w:val="24"/>
          <w:szCs w:val="18"/>
        </w:rPr>
        <w:t xml:space="preserve"> </w:t>
      </w:r>
      <w:r w:rsidR="00F43EF7" w:rsidRPr="00250071">
        <w:rPr>
          <w:color w:val="000000" w:themeColor="text1"/>
          <w:sz w:val="24"/>
          <w:szCs w:val="18"/>
        </w:rPr>
        <w:t>must</w:t>
      </w:r>
      <w:r w:rsidR="00F9006C" w:rsidRPr="00250071">
        <w:rPr>
          <w:color w:val="000000" w:themeColor="text1"/>
          <w:sz w:val="24"/>
          <w:szCs w:val="18"/>
        </w:rPr>
        <w:t xml:space="preserve"> be regularly and continuously engaged in the business of providing </w:t>
      </w:r>
      <w:r w:rsidR="00250071" w:rsidRPr="00250071">
        <w:rPr>
          <w:color w:val="000000" w:themeColor="text1"/>
          <w:sz w:val="24"/>
          <w:szCs w:val="18"/>
        </w:rPr>
        <w:t>ED assessment, treatment, consultation and/or training for at least five (5) years</w:t>
      </w:r>
      <w:r w:rsidR="007859E4" w:rsidRPr="00250071">
        <w:rPr>
          <w:color w:val="000000" w:themeColor="text1"/>
          <w:sz w:val="24"/>
          <w:szCs w:val="18"/>
        </w:rPr>
        <w:t xml:space="preserve"> which must be clearly stated or demonstrated in the bid response.</w:t>
      </w:r>
    </w:p>
    <w:p w14:paraId="1DE0E543" w14:textId="5F82C64D" w:rsidR="00250071" w:rsidRPr="00250071" w:rsidRDefault="00250071" w:rsidP="00250071">
      <w:pPr>
        <w:pStyle w:val="Itema"/>
        <w:rPr>
          <w:color w:val="000000" w:themeColor="text1"/>
        </w:rPr>
      </w:pPr>
      <w:r>
        <w:rPr>
          <w:color w:val="000000" w:themeColor="text1"/>
          <w:sz w:val="24"/>
          <w:szCs w:val="18"/>
        </w:rPr>
        <w:t xml:space="preserve">Bidder must be a </w:t>
      </w:r>
      <w:r w:rsidR="00190718">
        <w:rPr>
          <w:color w:val="000000" w:themeColor="text1"/>
          <w:sz w:val="24"/>
          <w:szCs w:val="18"/>
        </w:rPr>
        <w:t>either</w:t>
      </w:r>
      <w:r>
        <w:rPr>
          <w:color w:val="000000" w:themeColor="text1"/>
          <w:sz w:val="24"/>
          <w:szCs w:val="18"/>
        </w:rPr>
        <w:t xml:space="preserve"> a credentialed Licensed Clinical Social Worker (LCSW), Licensed Professional Clinical Counselor (LPCC), Marriage Family Therapist (MFW), Doctor of Psychology (</w:t>
      </w:r>
      <w:proofErr w:type="spellStart"/>
      <w:r>
        <w:rPr>
          <w:color w:val="000000" w:themeColor="text1"/>
          <w:sz w:val="24"/>
          <w:szCs w:val="18"/>
        </w:rPr>
        <w:t>PsD</w:t>
      </w:r>
      <w:proofErr w:type="spellEnd"/>
      <w:r>
        <w:rPr>
          <w:color w:val="000000" w:themeColor="text1"/>
          <w:sz w:val="24"/>
          <w:szCs w:val="18"/>
        </w:rPr>
        <w:t>) or Doctor of Philosophy (PHD) level clinician.</w:t>
      </w:r>
      <w:r w:rsidR="009A7697">
        <w:rPr>
          <w:color w:val="000000" w:themeColor="text1"/>
          <w:sz w:val="24"/>
          <w:szCs w:val="18"/>
        </w:rPr>
        <w:t xml:space="preserve"> Proof must be provided in Exhibit A Bid Response Packet.</w:t>
      </w:r>
    </w:p>
    <w:p w14:paraId="6D52E21B" w14:textId="19D081EA" w:rsidR="00250071" w:rsidRPr="00250071" w:rsidRDefault="00250071" w:rsidP="00250071">
      <w:pPr>
        <w:pStyle w:val="Itema"/>
        <w:rPr>
          <w:color w:val="000000" w:themeColor="text1"/>
        </w:rPr>
      </w:pPr>
      <w:r>
        <w:rPr>
          <w:color w:val="000000" w:themeColor="text1"/>
          <w:sz w:val="24"/>
          <w:szCs w:val="18"/>
        </w:rPr>
        <w:t>Bidder must have at least one of the following certifications</w:t>
      </w:r>
      <w:r w:rsidR="009A7697">
        <w:rPr>
          <w:color w:val="000000" w:themeColor="text1"/>
          <w:sz w:val="24"/>
          <w:szCs w:val="18"/>
        </w:rPr>
        <w:t xml:space="preserve"> which must be provided in Exhibit A Bid Response Packet</w:t>
      </w:r>
      <w:r>
        <w:rPr>
          <w:color w:val="000000" w:themeColor="text1"/>
          <w:sz w:val="24"/>
          <w:szCs w:val="18"/>
        </w:rPr>
        <w:t>:</w:t>
      </w:r>
    </w:p>
    <w:p w14:paraId="6AEEFC0D" w14:textId="585519F2" w:rsidR="00250071" w:rsidRDefault="009A7697" w:rsidP="00250071">
      <w:pPr>
        <w:pStyle w:val="Item10"/>
      </w:pPr>
      <w:r>
        <w:t>Certified Eating Disorder Specialist (CEDS)</w:t>
      </w:r>
    </w:p>
    <w:p w14:paraId="1FADA93B" w14:textId="2F87E3DA" w:rsidR="009A7697" w:rsidRDefault="009A7697" w:rsidP="00250071">
      <w:pPr>
        <w:pStyle w:val="Item10"/>
      </w:pPr>
      <w:r>
        <w:t>Certified Addiction Specialist in Eating Disorders</w:t>
      </w:r>
    </w:p>
    <w:p w14:paraId="76D00976" w14:textId="0DE7B00D" w:rsidR="009A7697" w:rsidRDefault="009A7697" w:rsidP="00250071">
      <w:pPr>
        <w:pStyle w:val="Item10"/>
      </w:pPr>
      <w:r>
        <w:t>Certificate in Eating Disorder Treatment.</w:t>
      </w:r>
    </w:p>
    <w:p w14:paraId="45EE2C09" w14:textId="28856F28" w:rsidR="00F9006C" w:rsidRPr="00266DFB" w:rsidRDefault="00F9006C" w:rsidP="000352A4">
      <w:pPr>
        <w:pStyle w:val="Heading2"/>
        <w:rPr>
          <w:sz w:val="24"/>
        </w:rPr>
      </w:pPr>
      <w:bookmarkStart w:id="18" w:name="_Toc152161992"/>
      <w:bookmarkStart w:id="19" w:name="_Hlk102040252"/>
      <w:r w:rsidRPr="00266DFB">
        <w:rPr>
          <w:sz w:val="24"/>
        </w:rPr>
        <w:t>S</w:t>
      </w:r>
      <w:r w:rsidR="00017184" w:rsidRPr="00266DFB">
        <w:rPr>
          <w:sz w:val="24"/>
        </w:rPr>
        <w:t>PECIFIC REQUIREMENTS</w:t>
      </w:r>
      <w:bookmarkEnd w:id="18"/>
    </w:p>
    <w:bookmarkEnd w:id="19"/>
    <w:p w14:paraId="35316722" w14:textId="58D9FF70" w:rsidR="000658E4" w:rsidRPr="00CC68C6" w:rsidRDefault="00250071" w:rsidP="00250071">
      <w:pPr>
        <w:pStyle w:val="Item1"/>
        <w:rPr>
          <w:sz w:val="24"/>
          <w:szCs w:val="24"/>
        </w:rPr>
      </w:pPr>
      <w:r w:rsidRPr="00CC68C6">
        <w:rPr>
          <w:sz w:val="24"/>
          <w:szCs w:val="24"/>
        </w:rPr>
        <w:t xml:space="preserve">Contractor must </w:t>
      </w:r>
      <w:r w:rsidR="005C4B83" w:rsidRPr="00CC68C6">
        <w:rPr>
          <w:sz w:val="24"/>
          <w:szCs w:val="24"/>
        </w:rPr>
        <w:t xml:space="preserve">provide </w:t>
      </w:r>
      <w:r w:rsidRPr="00CC68C6">
        <w:rPr>
          <w:sz w:val="24"/>
          <w:szCs w:val="24"/>
        </w:rPr>
        <w:t>services that include but are not limited to the following:</w:t>
      </w:r>
    </w:p>
    <w:p w14:paraId="0ED50D7B" w14:textId="757E27E0" w:rsidR="00372F6C" w:rsidRPr="00CC68C6" w:rsidRDefault="00372F6C" w:rsidP="00250071">
      <w:pPr>
        <w:pStyle w:val="Itema"/>
        <w:rPr>
          <w:sz w:val="24"/>
          <w:szCs w:val="24"/>
        </w:rPr>
      </w:pPr>
      <w:r w:rsidRPr="00CC68C6">
        <w:rPr>
          <w:color w:val="000000" w:themeColor="text1"/>
          <w:sz w:val="24"/>
          <w:szCs w:val="24"/>
        </w:rPr>
        <w:t xml:space="preserve">Provide </w:t>
      </w:r>
      <w:r w:rsidR="00460227" w:rsidRPr="00CC68C6">
        <w:rPr>
          <w:color w:val="000000" w:themeColor="text1"/>
          <w:sz w:val="24"/>
          <w:szCs w:val="24"/>
        </w:rPr>
        <w:t>individual consultation to ACBH and ACBH contracted clinicians need</w:t>
      </w:r>
      <w:r w:rsidR="00C203D5">
        <w:rPr>
          <w:color w:val="000000" w:themeColor="text1"/>
          <w:sz w:val="24"/>
          <w:szCs w:val="24"/>
        </w:rPr>
        <w:t>ing</w:t>
      </w:r>
      <w:r w:rsidR="00460227" w:rsidRPr="00CC68C6">
        <w:rPr>
          <w:color w:val="000000" w:themeColor="text1"/>
          <w:sz w:val="24"/>
          <w:szCs w:val="24"/>
        </w:rPr>
        <w:t xml:space="preserve"> additional support in the treatment of </w:t>
      </w:r>
      <w:r w:rsidR="00172DA4">
        <w:rPr>
          <w:color w:val="000000" w:themeColor="text1"/>
          <w:sz w:val="24"/>
          <w:szCs w:val="24"/>
        </w:rPr>
        <w:t>individuals</w:t>
      </w:r>
      <w:r w:rsidR="00460227" w:rsidRPr="00CC68C6">
        <w:rPr>
          <w:color w:val="000000" w:themeColor="text1"/>
          <w:sz w:val="24"/>
          <w:szCs w:val="24"/>
        </w:rPr>
        <w:t xml:space="preserve"> presenting with symptoms related to eating disorders and/or disordered eatin</w:t>
      </w:r>
      <w:r w:rsidR="00B633B4">
        <w:rPr>
          <w:color w:val="000000" w:themeColor="text1"/>
          <w:sz w:val="24"/>
          <w:szCs w:val="24"/>
        </w:rPr>
        <w:t>g, a</w:t>
      </w:r>
      <w:r w:rsidRPr="00CC68C6">
        <w:rPr>
          <w:color w:val="000000" w:themeColor="text1"/>
          <w:sz w:val="24"/>
          <w:szCs w:val="24"/>
        </w:rPr>
        <w:t xml:space="preserve">s needed, approximately </w:t>
      </w:r>
      <w:r w:rsidR="004B2321" w:rsidRPr="00CC68C6">
        <w:rPr>
          <w:color w:val="000000" w:themeColor="text1"/>
          <w:sz w:val="24"/>
          <w:szCs w:val="24"/>
        </w:rPr>
        <w:t xml:space="preserve">six (6) </w:t>
      </w:r>
      <w:r w:rsidRPr="00CC68C6">
        <w:rPr>
          <w:color w:val="000000" w:themeColor="text1"/>
          <w:sz w:val="24"/>
          <w:szCs w:val="24"/>
        </w:rPr>
        <w:t>hours per month.</w:t>
      </w:r>
    </w:p>
    <w:p w14:paraId="01DC9ECD" w14:textId="671F92A8" w:rsidR="000C1D71" w:rsidRPr="00CC68C6" w:rsidRDefault="000C1D71" w:rsidP="00867D98">
      <w:pPr>
        <w:pStyle w:val="Item10"/>
        <w:rPr>
          <w:sz w:val="24"/>
          <w:szCs w:val="24"/>
        </w:rPr>
      </w:pPr>
      <w:r w:rsidRPr="00CC68C6">
        <w:rPr>
          <w:sz w:val="24"/>
          <w:szCs w:val="24"/>
        </w:rPr>
        <w:t>One-time or ongoing consultation for individual c</w:t>
      </w:r>
      <w:r w:rsidR="009E32A3" w:rsidRPr="00CC68C6">
        <w:rPr>
          <w:sz w:val="24"/>
          <w:szCs w:val="24"/>
        </w:rPr>
        <w:t>linicians around ED treatment</w:t>
      </w:r>
      <w:r w:rsidRPr="00CC68C6">
        <w:rPr>
          <w:sz w:val="24"/>
          <w:szCs w:val="24"/>
        </w:rPr>
        <w:t xml:space="preserve"> must be conducted via telephone, video </w:t>
      </w:r>
      <w:r w:rsidR="006F1FF8" w:rsidRPr="00CC68C6">
        <w:rPr>
          <w:sz w:val="24"/>
          <w:szCs w:val="24"/>
        </w:rPr>
        <w:t>conference</w:t>
      </w:r>
      <w:r w:rsidRPr="00CC68C6">
        <w:rPr>
          <w:sz w:val="24"/>
          <w:szCs w:val="24"/>
        </w:rPr>
        <w:t>, or in person.</w:t>
      </w:r>
    </w:p>
    <w:p w14:paraId="04DB3448" w14:textId="0DB79ACD" w:rsidR="00372F6C" w:rsidRPr="00CC68C6" w:rsidRDefault="001C0F76" w:rsidP="00250071">
      <w:pPr>
        <w:pStyle w:val="Itema"/>
        <w:rPr>
          <w:sz w:val="24"/>
          <w:szCs w:val="24"/>
        </w:rPr>
      </w:pPr>
      <w:r>
        <w:rPr>
          <w:color w:val="000000" w:themeColor="text1"/>
          <w:sz w:val="24"/>
          <w:szCs w:val="24"/>
        </w:rPr>
        <w:t>M</w:t>
      </w:r>
      <w:r w:rsidR="00372F6C" w:rsidRPr="00CC68C6">
        <w:rPr>
          <w:color w:val="000000" w:themeColor="text1"/>
          <w:sz w:val="24"/>
          <w:szCs w:val="24"/>
        </w:rPr>
        <w:t xml:space="preserve">ust conduct ED consultation groups for ACBH </w:t>
      </w:r>
      <w:r w:rsidR="00460227" w:rsidRPr="00CC68C6">
        <w:rPr>
          <w:color w:val="000000" w:themeColor="text1"/>
          <w:sz w:val="24"/>
          <w:szCs w:val="24"/>
        </w:rPr>
        <w:t xml:space="preserve">and ACBH </w:t>
      </w:r>
      <w:r w:rsidR="00372F6C" w:rsidRPr="00CC68C6">
        <w:rPr>
          <w:color w:val="000000" w:themeColor="text1"/>
          <w:sz w:val="24"/>
          <w:szCs w:val="24"/>
        </w:rPr>
        <w:t>contracted clinicians</w:t>
      </w:r>
      <w:r w:rsidR="00C203D5">
        <w:rPr>
          <w:color w:val="000000" w:themeColor="text1"/>
          <w:sz w:val="24"/>
          <w:szCs w:val="24"/>
        </w:rPr>
        <w:t xml:space="preserve"> </w:t>
      </w:r>
      <w:r w:rsidR="00372F6C" w:rsidRPr="00CC68C6">
        <w:rPr>
          <w:color w:val="000000" w:themeColor="text1"/>
          <w:sz w:val="24"/>
          <w:szCs w:val="24"/>
        </w:rPr>
        <w:t xml:space="preserve">working with </w:t>
      </w:r>
      <w:r w:rsidR="00172DA4">
        <w:rPr>
          <w:color w:val="000000" w:themeColor="text1"/>
          <w:sz w:val="24"/>
          <w:szCs w:val="24"/>
        </w:rPr>
        <w:t>individuals</w:t>
      </w:r>
      <w:r w:rsidR="00372F6C" w:rsidRPr="00CC68C6">
        <w:rPr>
          <w:color w:val="000000" w:themeColor="text1"/>
          <w:sz w:val="24"/>
          <w:szCs w:val="24"/>
        </w:rPr>
        <w:t xml:space="preserve"> diagnosed with ED, or seeking to develop experience and expertise in ED treatment</w:t>
      </w:r>
      <w:r w:rsidR="005C4B83" w:rsidRPr="00CC68C6">
        <w:rPr>
          <w:color w:val="000000" w:themeColor="text1"/>
          <w:sz w:val="24"/>
          <w:szCs w:val="24"/>
        </w:rPr>
        <w:t xml:space="preserve">, </w:t>
      </w:r>
      <w:r w:rsidR="00172DA4">
        <w:rPr>
          <w:color w:val="000000" w:themeColor="text1"/>
          <w:sz w:val="24"/>
          <w:szCs w:val="24"/>
        </w:rPr>
        <w:t xml:space="preserve">as needed, </w:t>
      </w:r>
      <w:r w:rsidR="005C4B83" w:rsidRPr="00CC68C6">
        <w:rPr>
          <w:color w:val="000000" w:themeColor="text1"/>
          <w:sz w:val="24"/>
          <w:szCs w:val="24"/>
        </w:rPr>
        <w:t xml:space="preserve">approximately </w:t>
      </w:r>
      <w:r w:rsidR="00916741" w:rsidRPr="00CC68C6">
        <w:rPr>
          <w:color w:val="000000" w:themeColor="text1"/>
          <w:sz w:val="24"/>
          <w:szCs w:val="24"/>
        </w:rPr>
        <w:t>three</w:t>
      </w:r>
      <w:r w:rsidR="004B2321" w:rsidRPr="00CC68C6">
        <w:rPr>
          <w:color w:val="000000" w:themeColor="text1"/>
          <w:sz w:val="24"/>
          <w:szCs w:val="24"/>
        </w:rPr>
        <w:t xml:space="preserve"> (</w:t>
      </w:r>
      <w:r w:rsidR="00916741" w:rsidRPr="00CC68C6">
        <w:rPr>
          <w:color w:val="000000" w:themeColor="text1"/>
          <w:sz w:val="24"/>
          <w:szCs w:val="24"/>
        </w:rPr>
        <w:t>3</w:t>
      </w:r>
      <w:r w:rsidR="004B2321" w:rsidRPr="00CC68C6">
        <w:rPr>
          <w:color w:val="000000" w:themeColor="text1"/>
          <w:sz w:val="24"/>
          <w:szCs w:val="24"/>
        </w:rPr>
        <w:t>)</w:t>
      </w:r>
      <w:r w:rsidR="00460227" w:rsidRPr="00CC68C6">
        <w:rPr>
          <w:color w:val="000000" w:themeColor="text1"/>
          <w:sz w:val="24"/>
          <w:szCs w:val="24"/>
        </w:rPr>
        <w:t xml:space="preserve"> </w:t>
      </w:r>
      <w:r w:rsidR="005C4B83" w:rsidRPr="00CC68C6">
        <w:rPr>
          <w:color w:val="000000" w:themeColor="text1"/>
          <w:sz w:val="24"/>
          <w:szCs w:val="24"/>
        </w:rPr>
        <w:t>hours per month.</w:t>
      </w:r>
    </w:p>
    <w:p w14:paraId="6DD3B38C" w14:textId="1C187031" w:rsidR="00460227" w:rsidRPr="00CC68C6" w:rsidRDefault="00460227" w:rsidP="00867D98">
      <w:pPr>
        <w:pStyle w:val="Item10"/>
        <w:rPr>
          <w:sz w:val="24"/>
          <w:szCs w:val="24"/>
        </w:rPr>
      </w:pPr>
      <w:r w:rsidRPr="00CC68C6">
        <w:rPr>
          <w:sz w:val="24"/>
          <w:szCs w:val="24"/>
        </w:rPr>
        <w:t xml:space="preserve">Ongoing ED consultation groups must be conducted via video conference </w:t>
      </w:r>
      <w:r w:rsidR="00C203D5">
        <w:rPr>
          <w:sz w:val="24"/>
          <w:szCs w:val="24"/>
        </w:rPr>
        <w:t xml:space="preserve">at least </w:t>
      </w:r>
      <w:r w:rsidRPr="00CC68C6">
        <w:rPr>
          <w:sz w:val="24"/>
          <w:szCs w:val="24"/>
        </w:rPr>
        <w:t>once a mont</w:t>
      </w:r>
      <w:r w:rsidR="00C203D5">
        <w:rPr>
          <w:sz w:val="24"/>
          <w:szCs w:val="24"/>
        </w:rPr>
        <w:t>h</w:t>
      </w:r>
      <w:r w:rsidR="006F1FF8" w:rsidRPr="00CC68C6">
        <w:rPr>
          <w:sz w:val="24"/>
          <w:szCs w:val="24"/>
        </w:rPr>
        <w:t>.</w:t>
      </w:r>
    </w:p>
    <w:p w14:paraId="72CD891A" w14:textId="5BE1363E" w:rsidR="005C4B83" w:rsidRPr="00CC68C6" w:rsidRDefault="0021623F" w:rsidP="00FA7717">
      <w:pPr>
        <w:pStyle w:val="Itema"/>
        <w:rPr>
          <w:sz w:val="24"/>
          <w:szCs w:val="24"/>
        </w:rPr>
      </w:pPr>
      <w:r>
        <w:rPr>
          <w:color w:val="000000" w:themeColor="text1"/>
          <w:sz w:val="24"/>
          <w:szCs w:val="24"/>
        </w:rPr>
        <w:t>M</w:t>
      </w:r>
      <w:r w:rsidR="005C4B83" w:rsidRPr="00CC68C6">
        <w:rPr>
          <w:color w:val="000000" w:themeColor="text1"/>
          <w:sz w:val="24"/>
          <w:szCs w:val="24"/>
        </w:rPr>
        <w:t xml:space="preserve">ust provide </w:t>
      </w:r>
      <w:r w:rsidR="003D3A14" w:rsidRPr="00CC68C6">
        <w:rPr>
          <w:color w:val="000000" w:themeColor="text1"/>
          <w:sz w:val="24"/>
          <w:szCs w:val="24"/>
        </w:rPr>
        <w:t>training</w:t>
      </w:r>
      <w:r w:rsidR="005C4B83" w:rsidRPr="00CC68C6">
        <w:rPr>
          <w:color w:val="000000" w:themeColor="text1"/>
          <w:sz w:val="24"/>
          <w:szCs w:val="24"/>
        </w:rPr>
        <w:t xml:space="preserve"> to ACBH </w:t>
      </w:r>
      <w:r w:rsidR="00460227" w:rsidRPr="00CC68C6">
        <w:rPr>
          <w:color w:val="000000" w:themeColor="text1"/>
          <w:sz w:val="24"/>
          <w:szCs w:val="24"/>
        </w:rPr>
        <w:t xml:space="preserve">and ACBH contracted clinicians and </w:t>
      </w:r>
      <w:r w:rsidR="00172DA4">
        <w:rPr>
          <w:color w:val="000000" w:themeColor="text1"/>
          <w:sz w:val="24"/>
          <w:szCs w:val="24"/>
        </w:rPr>
        <w:t xml:space="preserve">other mental health </w:t>
      </w:r>
      <w:r w:rsidR="005C4B83" w:rsidRPr="00CC68C6">
        <w:rPr>
          <w:color w:val="000000" w:themeColor="text1"/>
          <w:sz w:val="24"/>
          <w:szCs w:val="24"/>
        </w:rPr>
        <w:t xml:space="preserve">providers. Training should include </w:t>
      </w:r>
      <w:r w:rsidR="00172DA4">
        <w:rPr>
          <w:color w:val="000000" w:themeColor="text1"/>
          <w:sz w:val="24"/>
          <w:szCs w:val="24"/>
        </w:rPr>
        <w:t>screening for</w:t>
      </w:r>
      <w:r w:rsidR="005C4B83" w:rsidRPr="00CC68C6">
        <w:rPr>
          <w:sz w:val="24"/>
          <w:szCs w:val="24"/>
        </w:rPr>
        <w:t xml:space="preserve"> signs and symptoms of ED</w:t>
      </w:r>
      <w:r w:rsidR="00172DA4">
        <w:rPr>
          <w:sz w:val="24"/>
          <w:szCs w:val="24"/>
        </w:rPr>
        <w:t xml:space="preserve"> and/or disordered eating</w:t>
      </w:r>
      <w:r w:rsidR="005C4B83" w:rsidRPr="00CC68C6">
        <w:rPr>
          <w:sz w:val="24"/>
          <w:szCs w:val="24"/>
        </w:rPr>
        <w:t xml:space="preserve"> </w:t>
      </w:r>
      <w:r w:rsidR="00C203D5">
        <w:rPr>
          <w:sz w:val="24"/>
          <w:szCs w:val="24"/>
        </w:rPr>
        <w:t xml:space="preserve">and various </w:t>
      </w:r>
      <w:r w:rsidR="005C4B83" w:rsidRPr="00CC68C6">
        <w:rPr>
          <w:sz w:val="24"/>
          <w:szCs w:val="24"/>
        </w:rPr>
        <w:t xml:space="preserve">treatment strategies for </w:t>
      </w:r>
      <w:r w:rsidR="00172DA4">
        <w:rPr>
          <w:sz w:val="24"/>
          <w:szCs w:val="24"/>
        </w:rPr>
        <w:t>individuals</w:t>
      </w:r>
      <w:r w:rsidR="005C4B83" w:rsidRPr="00CC68C6">
        <w:rPr>
          <w:sz w:val="24"/>
          <w:szCs w:val="24"/>
        </w:rPr>
        <w:t xml:space="preserve"> with ED, as needed</w:t>
      </w:r>
      <w:r w:rsidR="00172DA4">
        <w:rPr>
          <w:sz w:val="24"/>
          <w:szCs w:val="24"/>
        </w:rPr>
        <w:t>,</w:t>
      </w:r>
      <w:r w:rsidR="005C4B83" w:rsidRPr="00CC68C6">
        <w:rPr>
          <w:sz w:val="24"/>
          <w:szCs w:val="24"/>
        </w:rPr>
        <w:t xml:space="preserve"> approximately </w:t>
      </w:r>
      <w:r w:rsidR="00916741" w:rsidRPr="00CC68C6">
        <w:rPr>
          <w:sz w:val="24"/>
          <w:szCs w:val="24"/>
        </w:rPr>
        <w:t>three</w:t>
      </w:r>
      <w:r w:rsidR="004B2321" w:rsidRPr="00CC68C6">
        <w:rPr>
          <w:sz w:val="24"/>
          <w:szCs w:val="24"/>
        </w:rPr>
        <w:t xml:space="preserve"> (</w:t>
      </w:r>
      <w:r w:rsidR="00916741" w:rsidRPr="00CC68C6">
        <w:rPr>
          <w:sz w:val="24"/>
          <w:szCs w:val="24"/>
        </w:rPr>
        <w:t>3</w:t>
      </w:r>
      <w:r w:rsidR="004B2321" w:rsidRPr="00CC68C6">
        <w:rPr>
          <w:sz w:val="24"/>
          <w:szCs w:val="24"/>
        </w:rPr>
        <w:t>)</w:t>
      </w:r>
      <w:r w:rsidR="00460227" w:rsidRPr="00CC68C6">
        <w:rPr>
          <w:sz w:val="24"/>
          <w:szCs w:val="24"/>
        </w:rPr>
        <w:t xml:space="preserve"> hours per month</w:t>
      </w:r>
      <w:r w:rsidR="00CD5FDF" w:rsidRPr="00CC68C6">
        <w:rPr>
          <w:sz w:val="24"/>
          <w:szCs w:val="24"/>
        </w:rPr>
        <w:t xml:space="preserve"> of training </w:t>
      </w:r>
      <w:r w:rsidR="00172DA4">
        <w:rPr>
          <w:sz w:val="24"/>
          <w:szCs w:val="24"/>
        </w:rPr>
        <w:t>and</w:t>
      </w:r>
      <w:r w:rsidR="00CD5FDF" w:rsidRPr="00CC68C6">
        <w:rPr>
          <w:sz w:val="24"/>
          <w:szCs w:val="24"/>
        </w:rPr>
        <w:t xml:space="preserve"> three (3) hours per month of training preparation</w:t>
      </w:r>
      <w:r w:rsidR="005C4B83" w:rsidRPr="00CC68C6">
        <w:rPr>
          <w:sz w:val="24"/>
          <w:szCs w:val="24"/>
        </w:rPr>
        <w:t>.</w:t>
      </w:r>
    </w:p>
    <w:p w14:paraId="5A39ECD0" w14:textId="5A458469" w:rsidR="006F1FF8" w:rsidRPr="00CC68C6" w:rsidRDefault="003D3A14" w:rsidP="009E32A3">
      <w:pPr>
        <w:pStyle w:val="Item10"/>
        <w:rPr>
          <w:sz w:val="24"/>
          <w:szCs w:val="24"/>
        </w:rPr>
      </w:pPr>
      <w:r w:rsidRPr="00CC68C6">
        <w:rPr>
          <w:sz w:val="24"/>
          <w:szCs w:val="24"/>
        </w:rPr>
        <w:t>Training</w:t>
      </w:r>
      <w:r w:rsidR="006F1FF8" w:rsidRPr="00CC68C6">
        <w:rPr>
          <w:sz w:val="24"/>
          <w:szCs w:val="24"/>
        </w:rPr>
        <w:t xml:space="preserve"> </w:t>
      </w:r>
      <w:r w:rsidR="005C45CB">
        <w:rPr>
          <w:sz w:val="24"/>
          <w:szCs w:val="24"/>
        </w:rPr>
        <w:t>may</w:t>
      </w:r>
      <w:r w:rsidR="005C45CB" w:rsidRPr="00CC68C6">
        <w:rPr>
          <w:sz w:val="24"/>
          <w:szCs w:val="24"/>
        </w:rPr>
        <w:t xml:space="preserve"> </w:t>
      </w:r>
      <w:r w:rsidR="006F1FF8" w:rsidRPr="00CC68C6">
        <w:rPr>
          <w:sz w:val="24"/>
          <w:szCs w:val="24"/>
        </w:rPr>
        <w:t>be conducted via video conference or in person.</w:t>
      </w:r>
    </w:p>
    <w:p w14:paraId="436E06D3" w14:textId="25FA8AB3" w:rsidR="000270A1" w:rsidRPr="00044F57" w:rsidRDefault="00982286" w:rsidP="000270A1">
      <w:pPr>
        <w:pStyle w:val="Itema"/>
        <w:rPr>
          <w:sz w:val="24"/>
          <w:szCs w:val="24"/>
        </w:rPr>
      </w:pPr>
      <w:r w:rsidRPr="00044F57">
        <w:rPr>
          <w:sz w:val="24"/>
          <w:szCs w:val="24"/>
        </w:rPr>
        <w:t>M</w:t>
      </w:r>
      <w:r w:rsidR="000270A1" w:rsidRPr="00044F57">
        <w:rPr>
          <w:sz w:val="24"/>
          <w:szCs w:val="24"/>
        </w:rPr>
        <w:t>ust provide the location for sites of their current practice in Exhibit A Bid Response Packet.</w:t>
      </w:r>
    </w:p>
    <w:p w14:paraId="26B07451" w14:textId="279DBA0E" w:rsidR="005958F1" w:rsidRPr="00CC68C6" w:rsidRDefault="005C4B83" w:rsidP="00EE3FBD">
      <w:pPr>
        <w:pStyle w:val="Item1"/>
      </w:pPr>
      <w:r w:rsidRPr="00CC68C6">
        <w:t>Contractor must conduct ED assessments</w:t>
      </w:r>
      <w:r w:rsidR="005958F1" w:rsidRPr="00CC68C6">
        <w:t xml:space="preserve"> </w:t>
      </w:r>
      <w:r w:rsidRPr="00CC68C6">
        <w:t xml:space="preserve">for </w:t>
      </w:r>
      <w:r w:rsidR="00172DA4">
        <w:t>individuals</w:t>
      </w:r>
      <w:r w:rsidRPr="00CC68C6">
        <w:t xml:space="preserve"> referred with </w:t>
      </w:r>
      <w:r w:rsidR="00743728">
        <w:t xml:space="preserve">higher level </w:t>
      </w:r>
      <w:r w:rsidRPr="00CC68C6">
        <w:t>ED</w:t>
      </w:r>
      <w:r w:rsidR="00743728">
        <w:t xml:space="preserve"> concerns</w:t>
      </w:r>
      <w:r w:rsidR="00916752">
        <w:t xml:space="preserve"> that </w:t>
      </w:r>
      <w:r w:rsidR="005318ED">
        <w:t>are identified as individuals needing more support than general outpatient mental health treatment</w:t>
      </w:r>
      <w:r w:rsidR="00172DA4">
        <w:t xml:space="preserve">, </w:t>
      </w:r>
      <w:r w:rsidRPr="00CC68C6">
        <w:t xml:space="preserve">and </w:t>
      </w:r>
      <w:r w:rsidR="00867D98" w:rsidRPr="00CC68C6">
        <w:t xml:space="preserve">provide </w:t>
      </w:r>
      <w:r w:rsidRPr="00CC68C6">
        <w:t xml:space="preserve">recommendations with regard to the level of ED treatment needed for individual </w:t>
      </w:r>
      <w:r w:rsidR="00743728">
        <w:t>clients</w:t>
      </w:r>
      <w:r w:rsidRPr="00CC68C6">
        <w:t xml:space="preserve">, as needed approximately </w:t>
      </w:r>
      <w:r w:rsidR="006F1FF8" w:rsidRPr="00CC68C6">
        <w:t>four (</w:t>
      </w:r>
      <w:r w:rsidRPr="00CC68C6">
        <w:t>4</w:t>
      </w:r>
      <w:r w:rsidR="006F1FF8" w:rsidRPr="00CC68C6">
        <w:t>)</w:t>
      </w:r>
      <w:r w:rsidRPr="00CC68C6">
        <w:t xml:space="preserve"> hours per month</w:t>
      </w:r>
      <w:r w:rsidR="00603C89" w:rsidRPr="00CC68C6">
        <w:t xml:space="preserve">. </w:t>
      </w:r>
      <w:r w:rsidR="005958F1" w:rsidRPr="00CC68C6">
        <w:rPr>
          <w:i/>
        </w:rPr>
        <w:t xml:space="preserve"> </w:t>
      </w:r>
      <w:r w:rsidR="005958F1" w:rsidRPr="00CC68C6">
        <w:t xml:space="preserve">Contractor must bill the service to Medi-Cal as a part of the </w:t>
      </w:r>
      <w:r w:rsidR="006F1FF8" w:rsidRPr="00CC68C6">
        <w:t xml:space="preserve">Alameda County </w:t>
      </w:r>
      <w:r w:rsidR="005958F1" w:rsidRPr="00CC68C6">
        <w:t>Mental Health Plan Fee for Service Provider Network.</w:t>
      </w:r>
      <w:r w:rsidR="009E32A3" w:rsidRPr="00CC68C6">
        <w:t xml:space="preserve"> </w:t>
      </w:r>
      <w:r w:rsidR="00203149" w:rsidRPr="00CC68C6">
        <w:t xml:space="preserve">If Contractor is </w:t>
      </w:r>
      <w:r w:rsidR="009E32A3" w:rsidRPr="00CC68C6">
        <w:t xml:space="preserve">not </w:t>
      </w:r>
      <w:r w:rsidR="00203149" w:rsidRPr="00CC68C6">
        <w:t>currently a provide</w:t>
      </w:r>
      <w:r w:rsidR="006F1FF8" w:rsidRPr="00CC68C6">
        <w:t>r</w:t>
      </w:r>
      <w:r w:rsidR="00203149" w:rsidRPr="00CC68C6">
        <w:t xml:space="preserve"> on this network, </w:t>
      </w:r>
      <w:r w:rsidR="006F1FF8" w:rsidRPr="00CC68C6">
        <w:t>Contractor</w:t>
      </w:r>
      <w:r w:rsidR="00203149" w:rsidRPr="00CC68C6">
        <w:t xml:space="preserve"> would be required to </w:t>
      </w:r>
      <w:r w:rsidR="006F1FF8" w:rsidRPr="00CC68C6">
        <w:t>apply and be accepted</w:t>
      </w:r>
      <w:r w:rsidR="00203149" w:rsidRPr="00CC68C6">
        <w:t xml:space="preserve"> </w:t>
      </w:r>
      <w:r w:rsidR="006F1FF8" w:rsidRPr="00CC68C6">
        <w:t xml:space="preserve">in order </w:t>
      </w:r>
      <w:r w:rsidR="00203149" w:rsidRPr="00CC68C6">
        <w:t xml:space="preserve">to bill for this service. </w:t>
      </w:r>
      <w:r w:rsidR="005958F1" w:rsidRPr="00CC68C6">
        <w:t xml:space="preserve"> This service should be </w:t>
      </w:r>
      <w:r w:rsidR="001C6D42">
        <w:t xml:space="preserve">noted in the </w:t>
      </w:r>
      <w:r w:rsidR="00AF588E">
        <w:t>Description of Proposed Services</w:t>
      </w:r>
      <w:r w:rsidR="00A22361">
        <w:t xml:space="preserve"> in</w:t>
      </w:r>
      <w:r w:rsidR="00743728">
        <w:t xml:space="preserve"> the bid response packet </w:t>
      </w:r>
      <w:r w:rsidR="005958F1" w:rsidRPr="00CC68C6">
        <w:t xml:space="preserve">if </w:t>
      </w:r>
      <w:proofErr w:type="gramStart"/>
      <w:r w:rsidR="005958F1" w:rsidRPr="00CC68C6">
        <w:t>contractor</w:t>
      </w:r>
      <w:proofErr w:type="gramEnd"/>
      <w:r w:rsidR="005958F1" w:rsidRPr="00CC68C6">
        <w:t xml:space="preserve"> is able and willing to perform this service. </w:t>
      </w:r>
    </w:p>
    <w:p w14:paraId="56281023" w14:textId="77777777" w:rsidR="009E32A3" w:rsidRPr="00CC68C6" w:rsidRDefault="009E32A3" w:rsidP="008A755F">
      <w:pPr>
        <w:pStyle w:val="Itema"/>
        <w:numPr>
          <w:ilvl w:val="0"/>
          <w:numId w:val="0"/>
        </w:numPr>
        <w:ind w:left="2160"/>
        <w:rPr>
          <w:rFonts w:asciiTheme="minorHAnsi" w:hAnsiTheme="minorHAnsi" w:cstheme="minorHAnsi"/>
          <w:sz w:val="24"/>
          <w:szCs w:val="24"/>
        </w:rPr>
      </w:pPr>
      <w:r w:rsidRPr="00CC68C6">
        <w:rPr>
          <w:rFonts w:asciiTheme="minorHAnsi" w:hAnsiTheme="minorHAnsi" w:cstheme="minorHAnsi"/>
          <w:sz w:val="24"/>
          <w:szCs w:val="24"/>
        </w:rPr>
        <w:t xml:space="preserve">For more information on the </w:t>
      </w:r>
      <w:r w:rsidRPr="00CC68C6">
        <w:rPr>
          <w:sz w:val="24"/>
          <w:szCs w:val="24"/>
        </w:rPr>
        <w:t>Alameda County Mental Health Plan Fee for Service Provider Network</w:t>
      </w:r>
      <w:r w:rsidRPr="00CC68C6">
        <w:rPr>
          <w:rFonts w:asciiTheme="minorHAnsi" w:hAnsiTheme="minorHAnsi" w:cstheme="minorHAnsi"/>
          <w:sz w:val="24"/>
          <w:szCs w:val="24"/>
        </w:rPr>
        <w:t xml:space="preserve">: </w:t>
      </w:r>
    </w:p>
    <w:p w14:paraId="294D3C94" w14:textId="37A52924" w:rsidR="005958F1" w:rsidRPr="009E32A3" w:rsidRDefault="005F121C" w:rsidP="009E32A3">
      <w:pPr>
        <w:pStyle w:val="Itema"/>
        <w:numPr>
          <w:ilvl w:val="0"/>
          <w:numId w:val="0"/>
        </w:numPr>
        <w:ind w:left="2880"/>
        <w:rPr>
          <w:rFonts w:asciiTheme="minorHAnsi" w:hAnsiTheme="minorHAnsi" w:cstheme="minorHAnsi"/>
          <w:szCs w:val="26"/>
        </w:rPr>
      </w:pPr>
      <w:hyperlink r:id="rId22" w:history="1">
        <w:r w:rsidR="009E32A3" w:rsidRPr="00CC68C6">
          <w:rPr>
            <w:rStyle w:val="Hyperlink"/>
            <w:sz w:val="24"/>
            <w:szCs w:val="24"/>
          </w:rPr>
          <w:t>ACBH Providers Website - Mental Health Plan (MHP) Fee-for-Service (FFS) Providers (acgov.org)</w:t>
        </w:r>
      </w:hyperlink>
    </w:p>
    <w:p w14:paraId="3E76ED7F" w14:textId="516EEDFF" w:rsidR="00F9006C" w:rsidRPr="00266DFB" w:rsidRDefault="00F9006C" w:rsidP="000352A4">
      <w:pPr>
        <w:pStyle w:val="Heading2"/>
        <w:rPr>
          <w:sz w:val="24"/>
        </w:rPr>
      </w:pPr>
      <w:bookmarkStart w:id="20" w:name="_Toc339364441"/>
      <w:bookmarkStart w:id="21" w:name="_Toc339364702"/>
      <w:bookmarkStart w:id="22" w:name="_Toc152161993"/>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0"/>
      <w:bookmarkEnd w:id="21"/>
      <w:bookmarkEnd w:id="22"/>
    </w:p>
    <w:p w14:paraId="59613EB4" w14:textId="13876D76" w:rsidR="003B3869" w:rsidRPr="00266DFB" w:rsidRDefault="003B590F" w:rsidP="003B3869">
      <w:pPr>
        <w:pStyle w:val="Item1"/>
        <w:numPr>
          <w:ilvl w:val="0"/>
          <w:numId w:val="0"/>
        </w:numPr>
        <w:ind w:left="1440"/>
        <w:rPr>
          <w:color w:val="FF0000"/>
          <w:sz w:val="24"/>
        </w:rPr>
      </w:pPr>
      <w:r>
        <w:rPr>
          <w:color w:val="000000" w:themeColor="text1"/>
          <w:sz w:val="24"/>
        </w:rPr>
        <w:t>Contractor must provide reports upon ACBH request. The report must include but not be limited to:</w:t>
      </w:r>
    </w:p>
    <w:p w14:paraId="1BC3A0E7" w14:textId="77777777" w:rsidR="001D1497" w:rsidRDefault="003B590F" w:rsidP="001D1497">
      <w:pPr>
        <w:pStyle w:val="Item1"/>
        <w:rPr>
          <w:sz w:val="24"/>
          <w:szCs w:val="18"/>
        </w:rPr>
      </w:pPr>
      <w:r>
        <w:rPr>
          <w:sz w:val="24"/>
          <w:szCs w:val="18"/>
        </w:rPr>
        <w:t xml:space="preserve">Activity and statistical reports regarding </w:t>
      </w:r>
      <w:r w:rsidR="00E94314">
        <w:rPr>
          <w:sz w:val="24"/>
          <w:szCs w:val="18"/>
        </w:rPr>
        <w:t xml:space="preserve">individual and group </w:t>
      </w:r>
      <w:r>
        <w:rPr>
          <w:sz w:val="24"/>
          <w:szCs w:val="18"/>
        </w:rPr>
        <w:t>consultations</w:t>
      </w:r>
      <w:r w:rsidR="00E94314">
        <w:rPr>
          <w:sz w:val="24"/>
          <w:szCs w:val="18"/>
        </w:rPr>
        <w:t>;</w:t>
      </w:r>
    </w:p>
    <w:p w14:paraId="05613722" w14:textId="56062D3B" w:rsidR="001D1497" w:rsidRPr="001D1497" w:rsidRDefault="001D1497" w:rsidP="001D1497">
      <w:pPr>
        <w:pStyle w:val="Item1"/>
        <w:rPr>
          <w:sz w:val="24"/>
          <w:szCs w:val="18"/>
        </w:rPr>
      </w:pPr>
      <w:r w:rsidRPr="001D1497">
        <w:rPr>
          <w:sz w:val="24"/>
          <w:szCs w:val="24"/>
        </w:rPr>
        <w:t xml:space="preserve">Training reports with dates, course titles, syllabus summaries and attendees, including attendees that successfully completed the training and were given certificates; </w:t>
      </w:r>
    </w:p>
    <w:p w14:paraId="1A04A4B8" w14:textId="011B607B" w:rsidR="003B590F" w:rsidRPr="001D1497" w:rsidRDefault="003B590F" w:rsidP="001D1497">
      <w:pPr>
        <w:pStyle w:val="Item1"/>
        <w:rPr>
          <w:sz w:val="24"/>
          <w:szCs w:val="18"/>
        </w:rPr>
      </w:pPr>
      <w:r w:rsidRPr="001D1497">
        <w:rPr>
          <w:sz w:val="24"/>
          <w:szCs w:val="18"/>
        </w:rPr>
        <w:t>Student surveys for courses regarding course content, presentation, and materials</w:t>
      </w:r>
      <w:r w:rsidR="001D1497">
        <w:rPr>
          <w:sz w:val="24"/>
          <w:szCs w:val="18"/>
        </w:rPr>
        <w:t>; and</w:t>
      </w:r>
    </w:p>
    <w:p w14:paraId="5FE8F861" w14:textId="648EABC7" w:rsidR="001D1497" w:rsidRDefault="001D1497" w:rsidP="00D218EC">
      <w:pPr>
        <w:pStyle w:val="Item1"/>
        <w:rPr>
          <w:sz w:val="24"/>
          <w:szCs w:val="18"/>
        </w:rPr>
      </w:pPr>
      <w:r>
        <w:rPr>
          <w:sz w:val="24"/>
          <w:szCs w:val="18"/>
        </w:rPr>
        <w:t>Activity and statistical reports regarding assessments.</w:t>
      </w:r>
    </w:p>
    <w:p w14:paraId="1A19CAEF" w14:textId="62C00AAD" w:rsidR="00957F35" w:rsidRPr="003B590F" w:rsidRDefault="002C348B" w:rsidP="003B590F">
      <w:pPr>
        <w:pStyle w:val="Heading2"/>
      </w:pPr>
      <w:bookmarkStart w:id="23" w:name="_Toc152161994"/>
      <w:r w:rsidRPr="005B3F88">
        <w:rPr>
          <w:sz w:val="24"/>
        </w:rPr>
        <w:t>VEND</w:t>
      </w:r>
      <w:r w:rsidR="0040582E" w:rsidRPr="005B3F88">
        <w:rPr>
          <w:sz w:val="24"/>
        </w:rPr>
        <w:t>O</w:t>
      </w:r>
      <w:r w:rsidRPr="005B3F88">
        <w:rPr>
          <w:sz w:val="24"/>
        </w:rPr>
        <w:t>R OUTREACH</w:t>
      </w:r>
      <w:bookmarkEnd w:id="23"/>
      <w:r w:rsidR="00824AF6" w:rsidRPr="005B3F88">
        <w:rPr>
          <w:sz w:val="24"/>
        </w:rPr>
        <w:t xml:space="preserve"> </w:t>
      </w:r>
    </w:p>
    <w:p w14:paraId="52BD792D" w14:textId="0986617B" w:rsidR="00CE1BC8" w:rsidRPr="00CE1BC8" w:rsidRDefault="00CE1BC8" w:rsidP="00824AF6">
      <w:pPr>
        <w:pStyle w:val="Item1"/>
        <w:rPr>
          <w:sz w:val="24"/>
          <w:szCs w:val="24"/>
        </w:rPr>
      </w:pPr>
      <w:r w:rsidRPr="00434E8E">
        <w:rPr>
          <w:sz w:val="24"/>
          <w:szCs w:val="24"/>
        </w:rPr>
        <w:t xml:space="preserve">Vendor Outreach is usually conducted on Wednesdays at </w:t>
      </w:r>
      <w:hyperlink r:id="rId23" w:history="1">
        <w:r w:rsidRPr="00434E8E">
          <w:rPr>
            <w:rStyle w:val="Hyperlink"/>
            <w:b/>
            <w:sz w:val="24"/>
            <w:szCs w:val="24"/>
          </w:rPr>
          <w:t>Vendor Outreach Link</w:t>
        </w:r>
      </w:hyperlink>
      <w:r w:rsidRPr="00434E8E">
        <w:rPr>
          <w:bCs/>
          <w:sz w:val="24"/>
          <w:szCs w:val="24"/>
        </w:rPr>
        <w:t xml:space="preserve"> (</w:t>
      </w:r>
      <w:r w:rsidRPr="00434E8E">
        <w:rPr>
          <w:sz w:val="24"/>
          <w:szCs w:val="24"/>
        </w:rPr>
        <w:t>Call-in: +1 415-915-3950</w:t>
      </w:r>
      <w:r w:rsidRPr="00434E8E">
        <w:rPr>
          <w:bCs/>
          <w:sz w:val="24"/>
          <w:szCs w:val="24"/>
        </w:rPr>
        <w:t xml:space="preserve">; </w:t>
      </w:r>
      <w:r w:rsidRPr="00434E8E">
        <w:rPr>
          <w:sz w:val="24"/>
          <w:szCs w:val="24"/>
        </w:rPr>
        <w:t xml:space="preserve">Conference ID: 504 517 635#). Dates and locations can be confirmed by checking at: </w:t>
      </w:r>
      <w:hyperlink r:id="rId24" w:history="1">
        <w:r w:rsidRPr="00434E8E">
          <w:rPr>
            <w:rStyle w:val="Hyperlink"/>
            <w:b/>
            <w:sz w:val="24"/>
            <w:szCs w:val="24"/>
          </w:rPr>
          <w:t>Upcoming Events</w:t>
        </w:r>
      </w:hyperlink>
      <w:r w:rsidRPr="002F01BB">
        <w:rPr>
          <w:sz w:val="24"/>
          <w:szCs w:val="18"/>
        </w:rPr>
        <w:t xml:space="preserve"> </w:t>
      </w:r>
      <w:r w:rsidRPr="002F01BB">
        <w:rPr>
          <w:sz w:val="20"/>
        </w:rPr>
        <w:t>[</w:t>
      </w:r>
      <w:hyperlink r:id="rId25"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3CBB28BE" w14:textId="3B3AA859" w:rsidR="005B3F88" w:rsidRPr="005B3F88" w:rsidRDefault="00824AF6" w:rsidP="00824AF6">
      <w:pPr>
        <w:pStyle w:val="Item1"/>
        <w:rPr>
          <w:sz w:val="24"/>
          <w:szCs w:val="24"/>
        </w:rPr>
      </w:pPr>
      <w:bookmarkStart w:id="24" w:name="_Hlk103953941"/>
      <w:r w:rsidRPr="00266DFB">
        <w:rPr>
          <w:sz w:val="24"/>
        </w:rPr>
        <w:t xml:space="preserve">Bidders are </w:t>
      </w:r>
      <w:r w:rsidRPr="005B3F88">
        <w:rPr>
          <w:sz w:val="24"/>
        </w:rPr>
        <w:t>encouraged to at</w:t>
      </w:r>
      <w:r w:rsidRPr="00266DFB">
        <w:rPr>
          <w:sz w:val="24"/>
        </w:rPr>
        <w:t xml:space="preserve">tend </w:t>
      </w:r>
      <w:r w:rsidRPr="005B3F88">
        <w:rPr>
          <w:sz w:val="24"/>
        </w:rPr>
        <w:t>Vendor Outreach</w:t>
      </w:r>
      <w:r w:rsidR="00CE1BC8">
        <w:rPr>
          <w:sz w:val="24"/>
        </w:rPr>
        <w:t xml:space="preserve"> but are not mandatory to further facilitate subcontracting relationships</w:t>
      </w:r>
      <w:r w:rsidRPr="005B3F88">
        <w:rPr>
          <w:sz w:val="24"/>
        </w:rPr>
        <w:t>.</w:t>
      </w:r>
      <w:bookmarkEnd w:id="24"/>
      <w:r w:rsidR="00CE1BC8">
        <w:rPr>
          <w:sz w:val="24"/>
        </w:rPr>
        <w:t xml:space="preserve"> </w:t>
      </w:r>
    </w:p>
    <w:p w14:paraId="174EC8BA" w14:textId="6A9FF8F2" w:rsidR="00362FFD" w:rsidRPr="00266DFB" w:rsidRDefault="00362FFD" w:rsidP="00362FFD">
      <w:pPr>
        <w:pStyle w:val="Item1"/>
        <w:rPr>
          <w:sz w:val="24"/>
        </w:rPr>
      </w:pPr>
      <w:r w:rsidRPr="00266DFB">
        <w:rPr>
          <w:sz w:val="24"/>
        </w:rPr>
        <w:t xml:space="preserve">Should there be a need to amend or revise the </w:t>
      </w:r>
      <w:r w:rsidR="00505B06">
        <w:rPr>
          <w:sz w:val="24"/>
        </w:rPr>
        <w:t>IRFP</w:t>
      </w:r>
      <w:r w:rsidR="009725F2" w:rsidRPr="00266DFB">
        <w:rPr>
          <w:sz w:val="24"/>
        </w:rPr>
        <w:t>, an A</w:t>
      </w:r>
      <w:r w:rsidRPr="00266DFB">
        <w:rPr>
          <w:sz w:val="24"/>
        </w:rPr>
        <w:t xml:space="preserve">ddendum will be issued. </w:t>
      </w:r>
      <w:r w:rsidR="004A01EE" w:rsidRPr="00266DFB">
        <w:rPr>
          <w:sz w:val="24"/>
        </w:rPr>
        <w:t xml:space="preserve"> </w:t>
      </w:r>
      <w:r w:rsidR="00CE1BC8" w:rsidRPr="00CF260F">
        <w:rPr>
          <w:sz w:val="24"/>
        </w:rPr>
        <w:t>Any verbal statements, including at any Bidders Conference(s) are not binding. Only the written documents will be binding.</w:t>
      </w:r>
    </w:p>
    <w:p w14:paraId="01795C41" w14:textId="77777777" w:rsidR="00F9006C" w:rsidRPr="00EB258A" w:rsidRDefault="00176BD5" w:rsidP="00CC278E">
      <w:pPr>
        <w:pStyle w:val="Heading1"/>
        <w:spacing w:after="240"/>
        <w:rPr>
          <w:b w:val="0"/>
          <w:sz w:val="24"/>
          <w:szCs w:val="24"/>
        </w:rPr>
      </w:pPr>
      <w:bookmarkStart w:id="25" w:name="_Toc339364444"/>
      <w:bookmarkStart w:id="26" w:name="_Toc339364705"/>
      <w:bookmarkStart w:id="27" w:name="_Toc152161995"/>
      <w:r w:rsidRPr="00EB258A">
        <w:rPr>
          <w:sz w:val="24"/>
          <w:szCs w:val="24"/>
        </w:rPr>
        <w:t>COUNTY PROCEDURES</w:t>
      </w:r>
      <w:r w:rsidR="00703A65" w:rsidRPr="00EB258A">
        <w:rPr>
          <w:sz w:val="24"/>
          <w:szCs w:val="24"/>
        </w:rPr>
        <w:t>, TERMS, AND CONDITIONS</w:t>
      </w:r>
      <w:bookmarkEnd w:id="25"/>
      <w:bookmarkEnd w:id="26"/>
      <w:bookmarkEnd w:id="27"/>
    </w:p>
    <w:p w14:paraId="594DD4E5" w14:textId="77777777" w:rsidR="007265B8" w:rsidRPr="00331235" w:rsidRDefault="001A5516" w:rsidP="00331235">
      <w:pPr>
        <w:pStyle w:val="Heading2"/>
        <w:rPr>
          <w:color w:val="7030A0"/>
          <w:sz w:val="24"/>
          <w:szCs w:val="18"/>
        </w:rPr>
      </w:pPr>
      <w:bookmarkStart w:id="28" w:name="_Toc152161996"/>
      <w:bookmarkStart w:id="29" w:name="_Toc339364446"/>
      <w:bookmarkStart w:id="30" w:name="_Toc339364707"/>
      <w:r w:rsidRPr="00331235">
        <w:rPr>
          <w:sz w:val="24"/>
          <w:szCs w:val="18"/>
        </w:rPr>
        <w:t>EVALUATION CRITERIA / SELECTION COMMITTEE</w:t>
      </w:r>
      <w:bookmarkEnd w:id="28"/>
    </w:p>
    <w:p w14:paraId="19ED4D27" w14:textId="77777777" w:rsidR="00A907D7" w:rsidRPr="00331235" w:rsidRDefault="00A907D7" w:rsidP="00331235">
      <w:pPr>
        <w:pStyle w:val="Item1"/>
        <w:tabs>
          <w:tab w:val="clear" w:pos="1440"/>
        </w:tabs>
        <w:rPr>
          <w:sz w:val="24"/>
          <w:szCs w:val="18"/>
        </w:rPr>
      </w:pPr>
      <w:r w:rsidRPr="00331235">
        <w:rPr>
          <w:b/>
          <w:bCs/>
          <w:sz w:val="24"/>
          <w:szCs w:val="18"/>
        </w:rPr>
        <w:t>Initial Evaluation</w:t>
      </w:r>
      <w:r w:rsidR="00740306" w:rsidRPr="00331235">
        <w:rPr>
          <w:b/>
          <w:bCs/>
          <w:sz w:val="24"/>
          <w:szCs w:val="18"/>
        </w:rPr>
        <w:t xml:space="preserve"> (Completeness of Response and Debarment and Suspension)</w:t>
      </w:r>
      <w:r w:rsidRPr="00331235">
        <w:rPr>
          <w:b/>
          <w:bCs/>
          <w:sz w:val="24"/>
          <w:szCs w:val="18"/>
        </w:rPr>
        <w:t xml:space="preserve">. </w:t>
      </w:r>
      <w:r w:rsidR="007265B8" w:rsidRPr="00331235">
        <w:rPr>
          <w:sz w:val="24"/>
          <w:szCs w:val="18"/>
        </w:rPr>
        <w:t xml:space="preserve">All proposals </w:t>
      </w:r>
      <w:r w:rsidR="00E3208D" w:rsidRPr="00331235">
        <w:rPr>
          <w:sz w:val="24"/>
          <w:szCs w:val="18"/>
        </w:rPr>
        <w:t>will first be reviewed to determine</w:t>
      </w:r>
      <w:r w:rsidRPr="00331235">
        <w:rPr>
          <w:sz w:val="24"/>
          <w:szCs w:val="18"/>
        </w:rPr>
        <w:t xml:space="preserve"> if they </w:t>
      </w:r>
      <w:r w:rsidR="007265B8" w:rsidRPr="00331235">
        <w:rPr>
          <w:sz w:val="24"/>
          <w:szCs w:val="18"/>
        </w:rPr>
        <w:t>pass the initial Evaluation Criteria</w:t>
      </w:r>
      <w:r w:rsidR="005218A7" w:rsidRPr="00331235">
        <w:rPr>
          <w:sz w:val="24"/>
          <w:szCs w:val="18"/>
        </w:rPr>
        <w:t xml:space="preserve"> (Section A)</w:t>
      </w:r>
      <w:r w:rsidRPr="00331235">
        <w:rPr>
          <w:sz w:val="24"/>
          <w:szCs w:val="18"/>
        </w:rPr>
        <w:t xml:space="preserve">, </w:t>
      </w:r>
      <w:r w:rsidR="007265B8" w:rsidRPr="00331235">
        <w:rPr>
          <w:sz w:val="24"/>
          <w:szCs w:val="18"/>
        </w:rPr>
        <w:t>which are determined on a pass/fail basis</w:t>
      </w:r>
      <w:r w:rsidRPr="00331235">
        <w:rPr>
          <w:sz w:val="24"/>
          <w:szCs w:val="18"/>
        </w:rPr>
        <w:t>.</w:t>
      </w:r>
    </w:p>
    <w:p w14:paraId="3FB5A397" w14:textId="1DFE85D7" w:rsidR="007265B8" w:rsidRPr="00331235" w:rsidRDefault="00A907D7" w:rsidP="00331235">
      <w:pPr>
        <w:pStyle w:val="Item1"/>
        <w:tabs>
          <w:tab w:val="clear" w:pos="1440"/>
        </w:tabs>
        <w:rPr>
          <w:sz w:val="24"/>
          <w:szCs w:val="18"/>
        </w:rPr>
      </w:pPr>
      <w:r w:rsidRPr="00331235">
        <w:rPr>
          <w:b/>
          <w:bCs/>
          <w:sz w:val="24"/>
          <w:szCs w:val="18"/>
        </w:rPr>
        <w:t xml:space="preserve">Evaluation by County </w:t>
      </w:r>
      <w:r w:rsidR="00A35C98" w:rsidRPr="00331235">
        <w:rPr>
          <w:b/>
          <w:bCs/>
          <w:sz w:val="24"/>
          <w:szCs w:val="18"/>
        </w:rPr>
        <w:t>Evaluators</w:t>
      </w:r>
      <w:r w:rsidRPr="00331235">
        <w:rPr>
          <w:b/>
          <w:bCs/>
          <w:sz w:val="24"/>
          <w:szCs w:val="18"/>
        </w:rPr>
        <w:t xml:space="preserve">.  </w:t>
      </w:r>
      <w:r w:rsidRPr="00331235">
        <w:rPr>
          <w:sz w:val="24"/>
          <w:szCs w:val="18"/>
        </w:rPr>
        <w:t xml:space="preserve">All proposals that have </w:t>
      </w:r>
      <w:r w:rsidR="00F0470F" w:rsidRPr="00331235">
        <w:rPr>
          <w:sz w:val="24"/>
          <w:szCs w:val="18"/>
        </w:rPr>
        <w:t>pass</w:t>
      </w:r>
      <w:r w:rsidR="002756F6" w:rsidRPr="00331235">
        <w:rPr>
          <w:sz w:val="24"/>
          <w:szCs w:val="18"/>
        </w:rPr>
        <w:t>ed</w:t>
      </w:r>
      <w:r w:rsidR="00F0470F" w:rsidRPr="00331235">
        <w:rPr>
          <w:sz w:val="24"/>
          <w:szCs w:val="18"/>
        </w:rPr>
        <w:t xml:space="preserve"> </w:t>
      </w:r>
      <w:r w:rsidRPr="00331235">
        <w:rPr>
          <w:sz w:val="24"/>
          <w:szCs w:val="18"/>
        </w:rPr>
        <w:t xml:space="preserve">the initial </w:t>
      </w:r>
      <w:r w:rsidR="006F1244" w:rsidRPr="00331235">
        <w:rPr>
          <w:sz w:val="24"/>
          <w:szCs w:val="18"/>
        </w:rPr>
        <w:t>Evaluation</w:t>
      </w:r>
      <w:r w:rsidRPr="00331235">
        <w:rPr>
          <w:sz w:val="24"/>
          <w:szCs w:val="18"/>
        </w:rPr>
        <w:t xml:space="preserve"> </w:t>
      </w:r>
      <w:r w:rsidR="00B70AD7" w:rsidRPr="00331235">
        <w:rPr>
          <w:sz w:val="24"/>
          <w:szCs w:val="18"/>
        </w:rPr>
        <w:t>Criteria</w:t>
      </w:r>
      <w:r w:rsidRPr="00331235">
        <w:rPr>
          <w:sz w:val="24"/>
          <w:szCs w:val="18"/>
        </w:rPr>
        <w:t xml:space="preserve"> </w:t>
      </w:r>
      <w:r w:rsidR="007265B8" w:rsidRPr="00331235">
        <w:rPr>
          <w:sz w:val="24"/>
          <w:szCs w:val="18"/>
        </w:rPr>
        <w:t xml:space="preserve">will be evaluated by County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7265B8" w:rsidRPr="00331235">
        <w:rPr>
          <w:sz w:val="24"/>
          <w:szCs w:val="18"/>
        </w:rPr>
        <w:t xml:space="preserve">.  The </w:t>
      </w:r>
      <w:r w:rsidR="00A35C98" w:rsidRPr="00331235">
        <w:rPr>
          <w:sz w:val="24"/>
          <w:szCs w:val="18"/>
        </w:rPr>
        <w:t>Evaluator</w:t>
      </w:r>
      <w:r w:rsidR="00BB26E0">
        <w:rPr>
          <w:sz w:val="24"/>
          <w:szCs w:val="18"/>
        </w:rPr>
        <w:t>(</w:t>
      </w:r>
      <w:r w:rsidR="00A35C98" w:rsidRPr="00331235">
        <w:rPr>
          <w:sz w:val="24"/>
          <w:szCs w:val="18"/>
        </w:rPr>
        <w:t>s</w:t>
      </w:r>
      <w:r w:rsidR="00BB26E0">
        <w:rPr>
          <w:sz w:val="24"/>
          <w:szCs w:val="18"/>
        </w:rPr>
        <w:t>)</w:t>
      </w:r>
      <w:r w:rsidR="00A35C98" w:rsidRPr="00331235">
        <w:rPr>
          <w:sz w:val="24"/>
          <w:szCs w:val="18"/>
        </w:rPr>
        <w:t xml:space="preserve"> </w:t>
      </w:r>
      <w:r w:rsidR="007265B8" w:rsidRPr="00331235">
        <w:rPr>
          <w:sz w:val="24"/>
          <w:szCs w:val="18"/>
        </w:rPr>
        <w:t xml:space="preserve">may be composed of County staff and other parties that may have expertise or experience </w:t>
      </w:r>
      <w:r w:rsidR="00641EB0" w:rsidRPr="00331235">
        <w:rPr>
          <w:sz w:val="24"/>
          <w:szCs w:val="18"/>
        </w:rPr>
        <w:t>related to the good</w:t>
      </w:r>
      <w:r w:rsidR="0066489F" w:rsidRPr="00331235">
        <w:rPr>
          <w:sz w:val="24"/>
          <w:szCs w:val="18"/>
        </w:rPr>
        <w:t>s</w:t>
      </w:r>
      <w:r w:rsidR="00641EB0" w:rsidRPr="00331235">
        <w:rPr>
          <w:sz w:val="24"/>
          <w:szCs w:val="18"/>
        </w:rPr>
        <w:t xml:space="preserve"> or services that are being procured</w:t>
      </w:r>
      <w:r w:rsidR="00611AF7" w:rsidRPr="00331235">
        <w:rPr>
          <w:sz w:val="24"/>
          <w:szCs w:val="18"/>
        </w:rPr>
        <w:t>.</w:t>
      </w:r>
      <w:r w:rsidR="007265B8" w:rsidRPr="00331235">
        <w:rPr>
          <w:sz w:val="24"/>
          <w:szCs w:val="18"/>
        </w:rPr>
        <w:t xml:space="preserve"> The </w:t>
      </w:r>
      <w:r w:rsidR="00A35C98" w:rsidRPr="00331235">
        <w:rPr>
          <w:sz w:val="24"/>
          <w:szCs w:val="18"/>
        </w:rPr>
        <w:t xml:space="preserve">Evaluators </w:t>
      </w:r>
      <w:r w:rsidR="007265B8" w:rsidRPr="00331235">
        <w:rPr>
          <w:sz w:val="24"/>
          <w:szCs w:val="18"/>
        </w:rPr>
        <w:t xml:space="preserve">will score </w:t>
      </w:r>
      <w:r w:rsidR="009C1B2B" w:rsidRPr="00331235">
        <w:rPr>
          <w:sz w:val="24"/>
          <w:szCs w:val="18"/>
        </w:rPr>
        <w:t>the proposals</w:t>
      </w:r>
      <w:r w:rsidR="00A114C4" w:rsidRPr="00331235">
        <w:rPr>
          <w:sz w:val="24"/>
          <w:szCs w:val="18"/>
        </w:rPr>
        <w:t xml:space="preserve"> according to</w:t>
      </w:r>
      <w:r w:rsidR="007265B8" w:rsidRPr="00331235">
        <w:rPr>
          <w:sz w:val="24"/>
          <w:szCs w:val="18"/>
        </w:rPr>
        <w:t xml:space="preserve"> the </w:t>
      </w:r>
      <w:r w:rsidR="002756F6" w:rsidRPr="00331235">
        <w:rPr>
          <w:sz w:val="24"/>
          <w:szCs w:val="18"/>
        </w:rPr>
        <w:t>E</w:t>
      </w:r>
      <w:r w:rsidR="007265B8" w:rsidRPr="00331235">
        <w:rPr>
          <w:sz w:val="24"/>
          <w:szCs w:val="18"/>
        </w:rPr>
        <w:t xml:space="preserve">valuation </w:t>
      </w:r>
      <w:r w:rsidR="002756F6" w:rsidRPr="00331235">
        <w:rPr>
          <w:sz w:val="24"/>
          <w:szCs w:val="18"/>
        </w:rPr>
        <w:t>C</w:t>
      </w:r>
      <w:r w:rsidR="007265B8" w:rsidRPr="00331235">
        <w:rPr>
          <w:sz w:val="24"/>
          <w:szCs w:val="18"/>
        </w:rPr>
        <w:t xml:space="preserve">riteria set forth in this </w:t>
      </w:r>
      <w:r w:rsidR="00505B06" w:rsidRPr="00331235">
        <w:rPr>
          <w:sz w:val="24"/>
          <w:szCs w:val="18"/>
        </w:rPr>
        <w:t>IRFP</w:t>
      </w:r>
      <w:r w:rsidR="007265B8" w:rsidRPr="00331235">
        <w:rPr>
          <w:sz w:val="24"/>
          <w:szCs w:val="18"/>
        </w:rPr>
        <w:t xml:space="preserve">.  Other than the initial pass/fail Evaluation Criteria, the evaluation of the proposals </w:t>
      </w:r>
      <w:r w:rsidR="00CE1BC8">
        <w:rPr>
          <w:sz w:val="24"/>
          <w:szCs w:val="18"/>
        </w:rPr>
        <w:t>will</w:t>
      </w:r>
      <w:r w:rsidR="007265B8" w:rsidRPr="00331235">
        <w:rPr>
          <w:sz w:val="24"/>
          <w:szCs w:val="18"/>
        </w:rPr>
        <w:t xml:space="preserve"> be within the sole judgment and discretion of the </w:t>
      </w:r>
      <w:r w:rsidR="00A35C98" w:rsidRPr="00331235">
        <w:rPr>
          <w:sz w:val="24"/>
          <w:szCs w:val="18"/>
        </w:rPr>
        <w:t>Evaluators</w:t>
      </w:r>
      <w:r w:rsidR="007265B8" w:rsidRPr="00331235">
        <w:rPr>
          <w:sz w:val="24"/>
          <w:szCs w:val="18"/>
        </w:rPr>
        <w:t>.</w:t>
      </w:r>
    </w:p>
    <w:p w14:paraId="3651AA34" w14:textId="019A8CBD" w:rsidR="00A907D7" w:rsidRPr="00331235" w:rsidRDefault="00A907D7" w:rsidP="00331235">
      <w:pPr>
        <w:pStyle w:val="Item1"/>
        <w:tabs>
          <w:tab w:val="clear" w:pos="1440"/>
        </w:tabs>
        <w:rPr>
          <w:sz w:val="24"/>
          <w:szCs w:val="18"/>
        </w:rPr>
      </w:pPr>
      <w:r w:rsidRPr="00331235">
        <w:rPr>
          <w:b/>
          <w:bCs/>
          <w:sz w:val="24"/>
          <w:szCs w:val="18"/>
        </w:rPr>
        <w:t xml:space="preserve">Unrealistic Bids. </w:t>
      </w:r>
      <w:r w:rsidRPr="00331235">
        <w:rPr>
          <w:sz w:val="24"/>
          <w:szCs w:val="18"/>
        </w:rPr>
        <w:t xml:space="preserve">Bidders should bear in mind that any proposal that is unrealistic in terms of the technical or schedule commitments or unrealistically high or low in cost </w:t>
      </w:r>
      <w:r w:rsidR="00CE1BC8">
        <w:rPr>
          <w:sz w:val="24"/>
          <w:szCs w:val="18"/>
        </w:rPr>
        <w:t>may</w:t>
      </w:r>
      <w:r w:rsidRPr="00331235">
        <w:rPr>
          <w:sz w:val="24"/>
          <w:szCs w:val="18"/>
        </w:rPr>
        <w:t xml:space="preserve"> be deemed reflective of an inherent lack of technical </w:t>
      </w:r>
      <w:r w:rsidR="00CE1BC8">
        <w:rPr>
          <w:sz w:val="24"/>
          <w:szCs w:val="18"/>
        </w:rPr>
        <w:t>knowledge</w:t>
      </w:r>
      <w:r w:rsidRPr="00331235">
        <w:rPr>
          <w:sz w:val="24"/>
          <w:szCs w:val="18"/>
        </w:rPr>
        <w:t xml:space="preserve"> or indicative of a failure to comprehend the complexity and risk of the County’s requirements as set forth in this </w:t>
      </w:r>
      <w:r w:rsidR="00505B06" w:rsidRPr="00331235">
        <w:rPr>
          <w:sz w:val="24"/>
          <w:szCs w:val="18"/>
        </w:rPr>
        <w:t>IRFP</w:t>
      </w:r>
      <w:r w:rsidRPr="00331235">
        <w:rPr>
          <w:sz w:val="24"/>
          <w:szCs w:val="18"/>
        </w:rPr>
        <w:t>.</w:t>
      </w:r>
    </w:p>
    <w:p w14:paraId="628FC3C7" w14:textId="77777777" w:rsidR="008B7AE3" w:rsidRDefault="00A907D7" w:rsidP="008B7AE3">
      <w:pPr>
        <w:pStyle w:val="Item1"/>
        <w:tabs>
          <w:tab w:val="clear" w:pos="1440"/>
        </w:tabs>
        <w:rPr>
          <w:sz w:val="24"/>
          <w:szCs w:val="18"/>
        </w:rPr>
      </w:pPr>
      <w:bookmarkStart w:id="31" w:name="_Hlk102042081"/>
      <w:r w:rsidRPr="00331235">
        <w:rPr>
          <w:b/>
          <w:bCs/>
          <w:sz w:val="24"/>
          <w:szCs w:val="18"/>
        </w:rPr>
        <w:t xml:space="preserve">Price </w:t>
      </w:r>
      <w:r w:rsidR="00E3208D" w:rsidRPr="00331235">
        <w:rPr>
          <w:b/>
          <w:bCs/>
          <w:sz w:val="24"/>
          <w:szCs w:val="18"/>
        </w:rPr>
        <w:t>Discrepancy</w:t>
      </w:r>
      <w:r w:rsidRPr="00331235">
        <w:rPr>
          <w:b/>
          <w:bCs/>
          <w:sz w:val="24"/>
          <w:szCs w:val="18"/>
        </w:rPr>
        <w:t xml:space="preserve">. </w:t>
      </w:r>
      <w:r w:rsidRPr="00331235">
        <w:rPr>
          <w:sz w:val="24"/>
          <w:szCs w:val="18"/>
        </w:rPr>
        <w:t xml:space="preserve">In the case of a discrepancy between the unit price and an extension, </w:t>
      </w:r>
      <w:r w:rsidR="00A114C4" w:rsidRPr="00331235">
        <w:rPr>
          <w:sz w:val="24"/>
          <w:szCs w:val="18"/>
        </w:rPr>
        <w:t>the unit price will be used for evaluation purposes</w:t>
      </w:r>
      <w:r w:rsidRPr="00331235">
        <w:rPr>
          <w:sz w:val="24"/>
          <w:szCs w:val="18"/>
        </w:rPr>
        <w:t xml:space="preserve">. </w:t>
      </w:r>
      <w:bookmarkEnd w:id="31"/>
    </w:p>
    <w:p w14:paraId="504F8475" w14:textId="5CEBF12A" w:rsidR="00CE1BC8" w:rsidRPr="008B7AE3" w:rsidRDefault="00CE1BC8" w:rsidP="008B7AE3">
      <w:pPr>
        <w:pStyle w:val="Item1"/>
        <w:tabs>
          <w:tab w:val="clear" w:pos="1440"/>
        </w:tabs>
        <w:rPr>
          <w:sz w:val="24"/>
          <w:szCs w:val="18"/>
        </w:rPr>
      </w:pPr>
      <w:r w:rsidRPr="008B7AE3">
        <w:rPr>
          <w:b/>
          <w:bCs/>
          <w:sz w:val="24"/>
          <w:szCs w:val="24"/>
        </w:rPr>
        <w:t xml:space="preserve">Evaluation Criteria Descriptions.  </w:t>
      </w:r>
      <w:r w:rsidRPr="008B7AE3">
        <w:rPr>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0612FA79" w:rsidR="00E2481A" w:rsidRPr="00CE1BC8" w:rsidRDefault="00CE1BC8" w:rsidP="00CE1BC8">
      <w:pPr>
        <w:pStyle w:val="Item1"/>
        <w:tabs>
          <w:tab w:val="clear" w:pos="1440"/>
        </w:tabs>
        <w:rPr>
          <w:sz w:val="24"/>
          <w:szCs w:val="18"/>
        </w:rPr>
      </w:pPr>
      <w:bookmarkStart w:id="32" w:name="_Hlk103954319"/>
      <w:r>
        <w:rPr>
          <w:b/>
          <w:bCs/>
          <w:sz w:val="24"/>
          <w:szCs w:val="24"/>
        </w:rPr>
        <w:t>Evaluation</w:t>
      </w:r>
      <w:r w:rsidRPr="00296ED2">
        <w:rPr>
          <w:b/>
          <w:bCs/>
          <w:sz w:val="24"/>
          <w:szCs w:val="24"/>
        </w:rPr>
        <w:t xml:space="preserve"> Score</w:t>
      </w:r>
      <w:r w:rsidR="00BB26E0">
        <w:rPr>
          <w:b/>
          <w:bCs/>
          <w:sz w:val="24"/>
          <w:szCs w:val="24"/>
        </w:rPr>
        <w:t>s</w:t>
      </w:r>
      <w:r w:rsidRPr="00296ED2">
        <w:rPr>
          <w:b/>
          <w:bCs/>
          <w:sz w:val="24"/>
          <w:szCs w:val="24"/>
        </w:rPr>
        <w:t xml:space="preserve">. </w:t>
      </w:r>
      <w:r w:rsidRPr="00296ED2">
        <w:rPr>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296ED2">
        <w:rPr>
          <w:sz w:val="24"/>
          <w:szCs w:val="24"/>
        </w:rPr>
        <w:t>weighted</w:t>
      </w:r>
      <w:proofErr w:type="gramEnd"/>
      <w:r w:rsidRPr="00296ED2">
        <w:rPr>
          <w:sz w:val="24"/>
          <w:szCs w:val="24"/>
        </w:rPr>
        <w:t xml:space="preserve"> total will be deemed of higher quality than a proposal with a lesser-weighted total.  </w:t>
      </w:r>
      <w:bookmarkEnd w:id="32"/>
    </w:p>
    <w:p w14:paraId="63FBBCC2" w14:textId="341EF63B" w:rsidR="00CE1BC8" w:rsidRPr="00331235" w:rsidRDefault="00BB26E0" w:rsidP="00CE1BC8">
      <w:pPr>
        <w:pStyle w:val="Item1"/>
        <w:tabs>
          <w:tab w:val="clear" w:pos="1440"/>
        </w:tabs>
        <w:rPr>
          <w:sz w:val="24"/>
          <w:szCs w:val="18"/>
        </w:rPr>
      </w:pPr>
      <w:r w:rsidRPr="00AE30EB">
        <w:rPr>
          <w:b/>
          <w:bCs/>
          <w:sz w:val="24"/>
          <w:szCs w:val="24"/>
        </w:rPr>
        <w:t>Shortlist Process</w:t>
      </w:r>
      <w:r w:rsidR="00012594">
        <w:rPr>
          <w:b/>
          <w:bCs/>
          <w:sz w:val="24"/>
          <w:szCs w:val="24"/>
        </w:rPr>
        <w:t xml:space="preserve">. </w:t>
      </w:r>
      <w:r>
        <w:rPr>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354110">
        <w:rPr>
          <w:color w:val="000000" w:themeColor="text1"/>
          <w:sz w:val="24"/>
          <w:szCs w:val="24"/>
        </w:rPr>
        <w:t xml:space="preserve">The </w:t>
      </w:r>
      <w:r w:rsidR="00354110" w:rsidRPr="00354110">
        <w:rPr>
          <w:color w:val="000000" w:themeColor="text1"/>
          <w:sz w:val="24"/>
          <w:szCs w:val="24"/>
        </w:rPr>
        <w:t>three (3)</w:t>
      </w:r>
      <w:r w:rsidRPr="00354110">
        <w:rPr>
          <w:color w:val="000000" w:themeColor="text1"/>
          <w:sz w:val="24"/>
          <w:szCs w:val="24"/>
        </w:rPr>
        <w:t xml:space="preserve"> 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w:t>
      </w:r>
      <w:r>
        <w:rPr>
          <w:sz w:val="24"/>
          <w:szCs w:val="24"/>
        </w:rPr>
        <w:t>nicated to Bidders.</w:t>
      </w:r>
    </w:p>
    <w:p w14:paraId="7FF3BDFC" w14:textId="32032D8C" w:rsidR="001E33B4" w:rsidRPr="00331235" w:rsidRDefault="00BB26E0" w:rsidP="00331235">
      <w:pPr>
        <w:pStyle w:val="Item1"/>
        <w:tabs>
          <w:tab w:val="clear" w:pos="1440"/>
        </w:tabs>
        <w:rPr>
          <w:sz w:val="24"/>
          <w:szCs w:val="18"/>
        </w:rPr>
      </w:pPr>
      <w:r w:rsidRPr="00331235">
        <w:rPr>
          <w:b/>
          <w:bCs/>
          <w:sz w:val="24"/>
          <w:szCs w:val="18"/>
        </w:rPr>
        <w:t xml:space="preserve">Reference Checks.  </w:t>
      </w:r>
      <w:r w:rsidRPr="00331235">
        <w:rPr>
          <w:sz w:val="24"/>
          <w:szCs w:val="18"/>
        </w:rPr>
        <w:t>The County reserves the right to conduct reference check</w:t>
      </w:r>
      <w:r>
        <w:rPr>
          <w:sz w:val="24"/>
          <w:szCs w:val="18"/>
        </w:rPr>
        <w:t>(s)</w:t>
      </w:r>
      <w:r w:rsidRPr="00331235">
        <w:rPr>
          <w:sz w:val="24"/>
          <w:szCs w:val="18"/>
        </w:rPr>
        <w:t xml:space="preserve"> on </w:t>
      </w:r>
      <w:r>
        <w:rPr>
          <w:sz w:val="24"/>
          <w:szCs w:val="18"/>
        </w:rPr>
        <w:t>all</w:t>
      </w:r>
      <w:r w:rsidRPr="00331235">
        <w:rPr>
          <w:sz w:val="24"/>
          <w:szCs w:val="18"/>
        </w:rPr>
        <w:t xml:space="preserve"> Bidders who submitted a bid proposal.  The Evaluators will then score the reference check</w:t>
      </w:r>
      <w:r>
        <w:rPr>
          <w:sz w:val="24"/>
          <w:szCs w:val="18"/>
        </w:rPr>
        <w:t>(s)</w:t>
      </w:r>
      <w:r w:rsidRPr="00331235">
        <w:rPr>
          <w:sz w:val="24"/>
          <w:szCs w:val="18"/>
        </w:rPr>
        <w:t>, as identified in the Evaluation Criteria below</w:t>
      </w:r>
      <w:r>
        <w:rPr>
          <w:sz w:val="24"/>
          <w:szCs w:val="18"/>
        </w:rPr>
        <w:t>, which will then be</w:t>
      </w:r>
      <w:r w:rsidRPr="00331235">
        <w:rPr>
          <w:sz w:val="24"/>
          <w:szCs w:val="18"/>
        </w:rPr>
        <w:t xml:space="preserve"> included in the final score.</w:t>
      </w:r>
      <w:r w:rsidR="00740306" w:rsidRPr="00331235">
        <w:rPr>
          <w:sz w:val="24"/>
          <w:szCs w:val="18"/>
        </w:rPr>
        <w:t xml:space="preserve"> </w:t>
      </w:r>
    </w:p>
    <w:p w14:paraId="3D0A8F14" w14:textId="17D34C24" w:rsidR="00012594" w:rsidRDefault="00BB26E0" w:rsidP="00012594">
      <w:pPr>
        <w:pStyle w:val="Item1"/>
        <w:tabs>
          <w:tab w:val="clear" w:pos="1440"/>
        </w:tabs>
        <w:rPr>
          <w:sz w:val="24"/>
          <w:szCs w:val="18"/>
        </w:rPr>
      </w:pPr>
      <w:r w:rsidRPr="00331235">
        <w:rPr>
          <w:b/>
          <w:bCs/>
          <w:sz w:val="24"/>
          <w:szCs w:val="18"/>
        </w:rPr>
        <w:t xml:space="preserve">Optional Vendor Interviews.  </w:t>
      </w:r>
      <w:r w:rsidRPr="00331235">
        <w:rPr>
          <w:sz w:val="24"/>
          <w:szCs w:val="18"/>
        </w:rPr>
        <w:t xml:space="preserve">The County </w:t>
      </w:r>
      <w:proofErr w:type="gramStart"/>
      <w:r w:rsidRPr="00331235">
        <w:rPr>
          <w:sz w:val="24"/>
          <w:szCs w:val="18"/>
        </w:rPr>
        <w:t>may</w:t>
      </w:r>
      <w:proofErr w:type="gramEnd"/>
      <w:r w:rsidRPr="00331235">
        <w:rPr>
          <w:sz w:val="24"/>
          <w:szCs w:val="18"/>
        </w:rPr>
        <w:t xml:space="preserve"> in its sole discretion, conduct vendor interviews.  </w:t>
      </w:r>
      <w:r>
        <w:rPr>
          <w:sz w:val="24"/>
          <w:szCs w:val="18"/>
        </w:rPr>
        <w:t xml:space="preserve">Should the County opt to conduct a vendor interview, the interview may include responding to standard and specific questions from the </w:t>
      </w:r>
      <w:r w:rsidR="00A7358A">
        <w:rPr>
          <w:sz w:val="24"/>
          <w:szCs w:val="18"/>
        </w:rPr>
        <w:t>Eva</w:t>
      </w:r>
      <w:r w:rsidR="00462574">
        <w:rPr>
          <w:sz w:val="24"/>
          <w:szCs w:val="18"/>
        </w:rPr>
        <w:t>luators</w:t>
      </w:r>
      <w:r>
        <w:rPr>
          <w:sz w:val="24"/>
          <w:szCs w:val="18"/>
        </w:rPr>
        <w:t xml:space="preserve"> regarding the Bidders’ proposal.  Whether or not a shortlist process is used, the score of any evaluation criterion below may be revised or informed based on the vendor interview.</w:t>
      </w:r>
      <w:r w:rsidR="005218A7" w:rsidRPr="00331235">
        <w:rPr>
          <w:sz w:val="24"/>
          <w:szCs w:val="18"/>
        </w:rPr>
        <w:t xml:space="preserve"> </w:t>
      </w:r>
      <w:r w:rsidR="001E33B4" w:rsidRPr="00331235">
        <w:rPr>
          <w:sz w:val="24"/>
          <w:szCs w:val="18"/>
        </w:rPr>
        <w:t xml:space="preserve"> </w:t>
      </w:r>
      <w:r w:rsidR="005218A7" w:rsidRPr="00331235">
        <w:rPr>
          <w:sz w:val="24"/>
          <w:szCs w:val="18"/>
        </w:rPr>
        <w:t xml:space="preserve"> </w:t>
      </w:r>
    </w:p>
    <w:p w14:paraId="37E51FC6" w14:textId="37F2C3CC" w:rsidR="00CE1BC8" w:rsidRPr="00012594" w:rsidRDefault="00CE1BC8" w:rsidP="00012594">
      <w:pPr>
        <w:pStyle w:val="Item1"/>
        <w:tabs>
          <w:tab w:val="clear" w:pos="1440"/>
        </w:tabs>
        <w:rPr>
          <w:sz w:val="24"/>
          <w:szCs w:val="18"/>
        </w:rPr>
      </w:pPr>
      <w:r w:rsidRPr="00012594">
        <w:rPr>
          <w:b/>
          <w:bCs/>
          <w:sz w:val="24"/>
          <w:szCs w:val="24"/>
        </w:rPr>
        <w:t>Final Score</w:t>
      </w:r>
      <w:r w:rsidR="006E6A2D" w:rsidRPr="00012594">
        <w:rPr>
          <w:sz w:val="24"/>
          <w:szCs w:val="24"/>
        </w:rPr>
        <w:t>.</w:t>
      </w:r>
      <w:r w:rsidRPr="00012594">
        <w:rPr>
          <w:sz w:val="24"/>
          <w:szCs w:val="24"/>
        </w:rPr>
        <w:t xml:space="preserve"> </w:t>
      </w:r>
      <w:r w:rsidRPr="00012594">
        <w:rPr>
          <w:rFonts w:asciiTheme="minorHAnsi" w:hAnsiTheme="minorHAnsi" w:cstheme="minorHAnsi"/>
          <w:color w:val="000000"/>
          <w:sz w:val="24"/>
          <w:szCs w:val="24"/>
        </w:rPr>
        <w:t>The f</w:t>
      </w:r>
      <w:r w:rsidRPr="00354110">
        <w:rPr>
          <w:rFonts w:asciiTheme="minorHAnsi" w:hAnsiTheme="minorHAnsi" w:cstheme="minorHAnsi"/>
          <w:color w:val="000000" w:themeColor="text1"/>
          <w:sz w:val="24"/>
          <w:szCs w:val="24"/>
        </w:rPr>
        <w:t>inal maximum score for any procurement is 5</w:t>
      </w:r>
      <w:r w:rsidR="008C71A1" w:rsidRPr="00354110">
        <w:rPr>
          <w:rFonts w:asciiTheme="minorHAnsi" w:hAnsiTheme="minorHAnsi" w:cstheme="minorHAnsi"/>
          <w:color w:val="000000" w:themeColor="text1"/>
          <w:sz w:val="24"/>
          <w:szCs w:val="24"/>
        </w:rPr>
        <w:t>25</w:t>
      </w:r>
      <w:r w:rsidRPr="00354110">
        <w:rPr>
          <w:rFonts w:asciiTheme="minorHAnsi" w:hAnsiTheme="minorHAnsi" w:cstheme="minorHAnsi"/>
          <w:color w:val="000000" w:themeColor="text1"/>
          <w:sz w:val="24"/>
          <w:szCs w:val="24"/>
        </w:rPr>
        <w:t xml:space="preserve"> points, including the possible </w:t>
      </w:r>
      <w:r w:rsidR="008C71A1" w:rsidRPr="00354110">
        <w:rPr>
          <w:rFonts w:asciiTheme="minorHAnsi" w:hAnsiTheme="minorHAnsi" w:cstheme="minorHAnsi"/>
          <w:color w:val="000000" w:themeColor="text1"/>
          <w:sz w:val="24"/>
          <w:szCs w:val="24"/>
        </w:rPr>
        <w:t>25</w:t>
      </w:r>
      <w:r w:rsidRPr="00354110">
        <w:rPr>
          <w:rFonts w:asciiTheme="minorHAnsi" w:hAnsiTheme="minorHAnsi" w:cstheme="minorHAnsi"/>
          <w:color w:val="000000" w:themeColor="text1"/>
          <w:sz w:val="24"/>
          <w:szCs w:val="24"/>
        </w:rPr>
        <w:t xml:space="preserve"> points for local and small</w:t>
      </w:r>
      <w:r w:rsidR="008C71A1" w:rsidRPr="00354110">
        <w:rPr>
          <w:rFonts w:asciiTheme="minorHAnsi" w:hAnsiTheme="minorHAnsi" w:cstheme="minorHAnsi"/>
          <w:color w:val="000000" w:themeColor="text1"/>
          <w:sz w:val="24"/>
          <w:szCs w:val="24"/>
        </w:rPr>
        <w:t xml:space="preserve"> or</w:t>
      </w:r>
      <w:r w:rsidRPr="00354110">
        <w:rPr>
          <w:rFonts w:asciiTheme="minorHAnsi" w:hAnsiTheme="minorHAnsi" w:cstheme="minorHAnsi"/>
          <w:color w:val="000000" w:themeColor="text1"/>
          <w:sz w:val="24"/>
          <w:szCs w:val="24"/>
        </w:rPr>
        <w:t xml:space="preserve"> local and emerging</w:t>
      </w:r>
      <w:r w:rsidR="008C71A1" w:rsidRPr="00354110">
        <w:rPr>
          <w:rFonts w:asciiTheme="minorHAnsi" w:hAnsiTheme="minorHAnsi" w:cstheme="minorHAnsi"/>
          <w:color w:val="000000" w:themeColor="text1"/>
          <w:sz w:val="24"/>
          <w:szCs w:val="24"/>
        </w:rPr>
        <w:t xml:space="preserve"> </w:t>
      </w:r>
      <w:r w:rsidRPr="00354110">
        <w:rPr>
          <w:rFonts w:asciiTheme="minorHAnsi" w:hAnsiTheme="minorHAnsi" w:cstheme="minorHAnsi"/>
          <w:color w:val="000000" w:themeColor="text1"/>
          <w:sz w:val="24"/>
          <w:szCs w:val="24"/>
        </w:rPr>
        <w:t xml:space="preserve">preference points (maximum </w:t>
      </w:r>
      <w:r w:rsidR="008C71A1" w:rsidRPr="00354110">
        <w:rPr>
          <w:rFonts w:asciiTheme="minorHAnsi" w:hAnsiTheme="minorHAnsi" w:cstheme="minorHAnsi"/>
          <w:color w:val="000000" w:themeColor="text1"/>
          <w:sz w:val="24"/>
          <w:szCs w:val="24"/>
        </w:rPr>
        <w:t>5</w:t>
      </w:r>
      <w:r w:rsidRPr="00354110">
        <w:rPr>
          <w:rFonts w:asciiTheme="minorHAnsi" w:hAnsiTheme="minorHAnsi" w:cstheme="minorHAnsi"/>
          <w:color w:val="000000" w:themeColor="text1"/>
          <w:sz w:val="24"/>
          <w:szCs w:val="24"/>
        </w:rPr>
        <w:t>% of the final score</w:t>
      </w:r>
      <w:r w:rsidR="00BB26E0" w:rsidRPr="00354110">
        <w:rPr>
          <w:rFonts w:asciiTheme="minorHAnsi" w:hAnsiTheme="minorHAnsi" w:cstheme="minorHAnsi"/>
          <w:color w:val="000000" w:themeColor="text1"/>
          <w:sz w:val="24"/>
          <w:szCs w:val="24"/>
        </w:rPr>
        <w:t xml:space="preserve"> derived from 5% for either </w:t>
      </w:r>
      <w:r w:rsidR="006A45AE" w:rsidRPr="00354110">
        <w:rPr>
          <w:rFonts w:asciiTheme="minorHAnsi" w:hAnsiTheme="minorHAnsi" w:cstheme="minorHAnsi"/>
          <w:i/>
          <w:iCs/>
          <w:color w:val="000000" w:themeColor="text1"/>
          <w:sz w:val="24"/>
          <w:szCs w:val="24"/>
        </w:rPr>
        <w:t>S</w:t>
      </w:r>
      <w:r w:rsidR="00BB26E0" w:rsidRPr="00354110">
        <w:rPr>
          <w:rFonts w:asciiTheme="minorHAnsi" w:hAnsiTheme="minorHAnsi" w:cstheme="minorHAnsi"/>
          <w:i/>
          <w:iCs/>
          <w:color w:val="000000" w:themeColor="text1"/>
          <w:sz w:val="24"/>
          <w:szCs w:val="24"/>
        </w:rPr>
        <w:t>mall and Local</w:t>
      </w:r>
      <w:r w:rsidR="00BB26E0" w:rsidRPr="00354110">
        <w:rPr>
          <w:rFonts w:asciiTheme="minorHAnsi" w:hAnsiTheme="minorHAnsi" w:cstheme="minorHAnsi"/>
          <w:color w:val="000000" w:themeColor="text1"/>
          <w:sz w:val="24"/>
          <w:szCs w:val="24"/>
        </w:rPr>
        <w:t xml:space="preserve"> or </w:t>
      </w:r>
      <w:r w:rsidR="00BB26E0" w:rsidRPr="00354110">
        <w:rPr>
          <w:rFonts w:asciiTheme="minorHAnsi" w:hAnsiTheme="minorHAnsi" w:cstheme="minorHAnsi"/>
          <w:i/>
          <w:iCs/>
          <w:color w:val="000000" w:themeColor="text1"/>
          <w:sz w:val="24"/>
          <w:szCs w:val="24"/>
        </w:rPr>
        <w:t>Emerging and Local</w:t>
      </w:r>
      <w:r w:rsidR="00BB26E0" w:rsidRPr="00354110">
        <w:rPr>
          <w:rFonts w:asciiTheme="minorHAnsi" w:hAnsiTheme="minorHAnsi" w:cstheme="minorHAnsi"/>
          <w:color w:val="000000" w:themeColor="text1"/>
          <w:sz w:val="24"/>
          <w:szCs w:val="24"/>
        </w:rPr>
        <w:t xml:space="preserve"> preference</w:t>
      </w:r>
      <w:r w:rsidRPr="00354110">
        <w:rPr>
          <w:rFonts w:asciiTheme="minorHAnsi" w:hAnsiTheme="minorHAnsi" w:cstheme="minorHAnsi"/>
          <w:color w:val="000000" w:themeColor="text1"/>
          <w:sz w:val="24"/>
          <w:szCs w:val="24"/>
        </w:rPr>
        <w:t xml:space="preserve">). Proposals will be ranked by their final scores. </w:t>
      </w:r>
    </w:p>
    <w:p w14:paraId="6C00D0DC" w14:textId="77777777" w:rsidR="00CE1BC8" w:rsidRPr="00296ED2" w:rsidRDefault="00CE1BC8" w:rsidP="00CE1BC8">
      <w:pPr>
        <w:pStyle w:val="ListParagraph"/>
        <w:numPr>
          <w:ilvl w:val="1"/>
          <w:numId w:val="2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In procurements where there are no vendor interviews, the score received by the </w:t>
      </w:r>
      <w:r>
        <w:rPr>
          <w:rFonts w:ascii="Calibri" w:hAnsi="Calibri" w:cs="Calibri"/>
          <w:sz w:val="24"/>
          <w:szCs w:val="24"/>
        </w:rPr>
        <w:t xml:space="preserve">evaluation of the written </w:t>
      </w:r>
      <w:r w:rsidRPr="00296ED2">
        <w:rPr>
          <w:rFonts w:ascii="Calibri" w:hAnsi="Calibri" w:cs="Calibri"/>
          <w:sz w:val="24"/>
          <w:szCs w:val="24"/>
        </w:rPr>
        <w:t xml:space="preserve">proposal with the </w:t>
      </w:r>
      <w:r>
        <w:rPr>
          <w:rFonts w:ascii="Calibri" w:hAnsi="Calibri" w:cs="Calibri"/>
          <w:sz w:val="24"/>
          <w:szCs w:val="24"/>
        </w:rPr>
        <w:t>r</w:t>
      </w:r>
      <w:r w:rsidRPr="00296ED2">
        <w:rPr>
          <w:rFonts w:ascii="Calibri" w:hAnsi="Calibri" w:cs="Calibri"/>
          <w:sz w:val="24"/>
          <w:szCs w:val="24"/>
        </w:rPr>
        <w:t xml:space="preserve">eference score added will be the final score. </w:t>
      </w:r>
    </w:p>
    <w:p w14:paraId="72D94375" w14:textId="2C35A1DA" w:rsidR="00E2481A" w:rsidRPr="00331235" w:rsidRDefault="00CE1BC8" w:rsidP="00CE1BC8">
      <w:pPr>
        <w:pStyle w:val="Itema"/>
        <w:tabs>
          <w:tab w:val="clear" w:pos="2160"/>
        </w:tabs>
        <w:rPr>
          <w:sz w:val="24"/>
          <w:szCs w:val="18"/>
        </w:rPr>
      </w:pPr>
      <w:r w:rsidRPr="00296ED2">
        <w:rPr>
          <w:i/>
          <w:iCs/>
          <w:sz w:val="24"/>
          <w:szCs w:val="24"/>
          <w:u w:val="single"/>
        </w:rPr>
        <w:t>With Vendor Interview.</w:t>
      </w:r>
      <w:r w:rsidRPr="00296ED2">
        <w:rPr>
          <w:sz w:val="24"/>
          <w:szCs w:val="24"/>
        </w:rPr>
        <w:t xml:space="preserve"> </w:t>
      </w:r>
      <w:r w:rsidR="00BB26E0" w:rsidRPr="00464A92">
        <w:rPr>
          <w:sz w:val="24"/>
          <w:szCs w:val="24"/>
        </w:rPr>
        <w:t xml:space="preserve">In </w:t>
      </w:r>
      <w:r w:rsidR="00BB26E0">
        <w:rPr>
          <w:sz w:val="24"/>
          <w:szCs w:val="24"/>
        </w:rPr>
        <w:t>procurements</w:t>
      </w:r>
      <w:r w:rsidR="00BB26E0" w:rsidRPr="00464A92">
        <w:rPr>
          <w:sz w:val="24"/>
          <w:szCs w:val="24"/>
        </w:rPr>
        <w:t xml:space="preserve"> where there are vendor interviews, the </w:t>
      </w:r>
      <w:r w:rsidR="00BB26E0">
        <w:rPr>
          <w:sz w:val="24"/>
          <w:szCs w:val="24"/>
        </w:rPr>
        <w:t>Evaluators</w:t>
      </w:r>
      <w:r w:rsidR="00BB26E0" w:rsidRPr="00464A92">
        <w:rPr>
          <w:sz w:val="24"/>
          <w:szCs w:val="24"/>
        </w:rPr>
        <w:t xml:space="preserve"> </w:t>
      </w:r>
      <w:r w:rsidR="00BB26E0">
        <w:rPr>
          <w:sz w:val="24"/>
          <w:szCs w:val="24"/>
        </w:rPr>
        <w:t>will</w:t>
      </w:r>
      <w:r w:rsidR="00BB26E0" w:rsidRPr="00464A92">
        <w:rPr>
          <w:sz w:val="24"/>
          <w:szCs w:val="24"/>
        </w:rPr>
        <w:t xml:space="preserve"> consider the interview and </w:t>
      </w:r>
      <w:r w:rsidR="00BB26E0">
        <w:rPr>
          <w:sz w:val="24"/>
          <w:szCs w:val="24"/>
        </w:rPr>
        <w:t xml:space="preserve">may </w:t>
      </w:r>
      <w:r w:rsidR="00BB26E0" w:rsidRPr="00464A92">
        <w:rPr>
          <w:sz w:val="24"/>
          <w:szCs w:val="24"/>
        </w:rPr>
        <w:t>adjust the scores</w:t>
      </w:r>
      <w:r w:rsidR="00BB26E0">
        <w:rPr>
          <w:sz w:val="24"/>
          <w:szCs w:val="24"/>
        </w:rPr>
        <w:t xml:space="preserve"> received by the evaluation of the written proposal which,</w:t>
      </w:r>
      <w:r w:rsidR="00BB26E0" w:rsidRPr="00464A92">
        <w:rPr>
          <w:sz w:val="24"/>
          <w:szCs w:val="24"/>
        </w:rPr>
        <w:t xml:space="preserve"> </w:t>
      </w:r>
      <w:r w:rsidR="00BB26E0">
        <w:rPr>
          <w:sz w:val="24"/>
          <w:szCs w:val="24"/>
        </w:rPr>
        <w:t>with the reference scores added, will be</w:t>
      </w:r>
      <w:r w:rsidR="00BB26E0" w:rsidRPr="00464A92">
        <w:rPr>
          <w:sz w:val="24"/>
          <w:szCs w:val="24"/>
        </w:rPr>
        <w:t xml:space="preserve"> the </w:t>
      </w:r>
      <w:r w:rsidR="00BB26E0">
        <w:rPr>
          <w:sz w:val="24"/>
          <w:szCs w:val="24"/>
        </w:rPr>
        <w:t>f</w:t>
      </w:r>
      <w:r w:rsidR="00BB26E0" w:rsidRPr="00464A92">
        <w:rPr>
          <w:sz w:val="24"/>
          <w:szCs w:val="24"/>
        </w:rPr>
        <w:t xml:space="preserve">inal </w:t>
      </w:r>
      <w:r w:rsidR="00BB26E0">
        <w:rPr>
          <w:sz w:val="24"/>
          <w:szCs w:val="24"/>
        </w:rPr>
        <w:t>s</w:t>
      </w:r>
      <w:r w:rsidR="00BB26E0" w:rsidRPr="00464A92">
        <w:rPr>
          <w:sz w:val="24"/>
          <w:szCs w:val="24"/>
        </w:rPr>
        <w:t>core.</w:t>
      </w:r>
      <w:r w:rsidR="00BB26E0" w:rsidRPr="00331235">
        <w:rPr>
          <w:sz w:val="24"/>
          <w:szCs w:val="18"/>
        </w:rPr>
        <w:t xml:space="preserve"> </w:t>
      </w:r>
      <w:r w:rsidR="00BE6948" w:rsidRPr="00331235">
        <w:rPr>
          <w:sz w:val="24"/>
          <w:szCs w:val="18"/>
        </w:rPr>
        <w:t xml:space="preserve"> </w:t>
      </w:r>
    </w:p>
    <w:p w14:paraId="13FDD9F1" w14:textId="6B7CC84B" w:rsidR="00A907D7" w:rsidRPr="00331235" w:rsidRDefault="00A907D7" w:rsidP="00331235">
      <w:pPr>
        <w:pStyle w:val="Item1"/>
        <w:rPr>
          <w:sz w:val="24"/>
          <w:szCs w:val="18"/>
        </w:rPr>
      </w:pPr>
      <w:r w:rsidRPr="00331235">
        <w:rPr>
          <w:b/>
          <w:bCs/>
          <w:sz w:val="24"/>
          <w:szCs w:val="18"/>
        </w:rPr>
        <w:t>Contact During</w:t>
      </w:r>
      <w:r w:rsidRPr="00354110">
        <w:rPr>
          <w:b/>
          <w:bCs/>
          <w:color w:val="000000" w:themeColor="text1"/>
          <w:sz w:val="24"/>
          <w:szCs w:val="18"/>
        </w:rPr>
        <w:t xml:space="preserve"> Evaluation Process</w:t>
      </w:r>
      <w:r w:rsidR="009447C0" w:rsidRPr="00354110">
        <w:rPr>
          <w:b/>
          <w:bCs/>
          <w:color w:val="000000" w:themeColor="text1"/>
          <w:sz w:val="24"/>
          <w:szCs w:val="18"/>
        </w:rPr>
        <w:t>.</w:t>
      </w:r>
      <w:r w:rsidRPr="00354110">
        <w:rPr>
          <w:b/>
          <w:bCs/>
          <w:color w:val="000000" w:themeColor="text1"/>
          <w:sz w:val="24"/>
          <w:szCs w:val="18"/>
        </w:rPr>
        <w:t xml:space="preserve"> </w:t>
      </w:r>
      <w:r w:rsidRPr="00354110">
        <w:rPr>
          <w:color w:val="000000" w:themeColor="text1"/>
          <w:sz w:val="24"/>
          <w:szCs w:val="18"/>
        </w:rPr>
        <w:t xml:space="preserve">All contact during the evaluation phase </w:t>
      </w:r>
      <w:r w:rsidR="00F43EF7" w:rsidRPr="00354110">
        <w:rPr>
          <w:color w:val="000000" w:themeColor="text1"/>
          <w:sz w:val="24"/>
          <w:szCs w:val="18"/>
        </w:rPr>
        <w:t>must</w:t>
      </w:r>
      <w:r w:rsidRPr="00354110">
        <w:rPr>
          <w:color w:val="000000" w:themeColor="text1"/>
          <w:sz w:val="24"/>
          <w:szCs w:val="18"/>
        </w:rPr>
        <w:t xml:space="preserve"> be through the GSA-Procurement department only.  Bidders </w:t>
      </w:r>
      <w:r w:rsidR="00F43EF7" w:rsidRPr="00354110">
        <w:rPr>
          <w:color w:val="000000" w:themeColor="text1"/>
          <w:sz w:val="24"/>
          <w:szCs w:val="18"/>
        </w:rPr>
        <w:t>must</w:t>
      </w:r>
      <w:r w:rsidRPr="00354110">
        <w:rPr>
          <w:color w:val="000000" w:themeColor="text1"/>
          <w:sz w:val="24"/>
          <w:szCs w:val="18"/>
        </w:rPr>
        <w:t xml:space="preserve"> neither contact nor lobby evaluators during the evaluation process.  Attempts by Bidder</w:t>
      </w:r>
      <w:r w:rsidR="009447C0" w:rsidRPr="00354110">
        <w:rPr>
          <w:color w:val="000000" w:themeColor="text1"/>
          <w:sz w:val="24"/>
          <w:szCs w:val="18"/>
        </w:rPr>
        <w:t>s</w:t>
      </w:r>
      <w:r w:rsidRPr="00354110">
        <w:rPr>
          <w:color w:val="000000" w:themeColor="text1"/>
          <w:sz w:val="24"/>
          <w:szCs w:val="18"/>
        </w:rPr>
        <w:t xml:space="preserve"> to contact and/or influence </w:t>
      </w:r>
      <w:r w:rsidR="00DA38E1" w:rsidRPr="00354110">
        <w:rPr>
          <w:color w:val="000000" w:themeColor="text1"/>
          <w:sz w:val="24"/>
          <w:szCs w:val="18"/>
        </w:rPr>
        <w:t>Evaluat</w:t>
      </w:r>
      <w:r w:rsidR="00DA38E1" w:rsidRPr="00331235">
        <w:rPr>
          <w:sz w:val="24"/>
          <w:szCs w:val="18"/>
        </w:rPr>
        <w:t>ors</w:t>
      </w:r>
      <w:r w:rsidRPr="00331235">
        <w:rPr>
          <w:sz w:val="24"/>
          <w:szCs w:val="18"/>
        </w:rPr>
        <w:t xml:space="preserve"> may result in disqualification of Bidder</w:t>
      </w:r>
      <w:r w:rsidR="0090008A" w:rsidRPr="00331235">
        <w:rPr>
          <w:sz w:val="24"/>
          <w:szCs w:val="18"/>
        </w:rPr>
        <w:t>s</w:t>
      </w:r>
      <w:r w:rsidRPr="00331235">
        <w:rPr>
          <w:sz w:val="24"/>
          <w:szCs w:val="18"/>
        </w:rPr>
        <w:t xml:space="preserve">. </w:t>
      </w:r>
    </w:p>
    <w:p w14:paraId="0C9E9E8A" w14:textId="4CBFC090" w:rsidR="00742579" w:rsidRPr="00331235" w:rsidRDefault="00A907D7" w:rsidP="00331235">
      <w:pPr>
        <w:pStyle w:val="Item1"/>
        <w:rPr>
          <w:sz w:val="24"/>
          <w:szCs w:val="18"/>
        </w:rPr>
      </w:pPr>
      <w:r w:rsidRPr="00331235">
        <w:rPr>
          <w:b/>
          <w:bCs/>
          <w:sz w:val="24"/>
          <w:szCs w:val="18"/>
        </w:rPr>
        <w:t xml:space="preserve">Determining Award. </w:t>
      </w:r>
      <w:r w:rsidRPr="00331235">
        <w:rPr>
          <w:sz w:val="24"/>
          <w:szCs w:val="18"/>
        </w:rPr>
        <w:t xml:space="preserve">As a result of this </w:t>
      </w:r>
      <w:r w:rsidR="00505B06" w:rsidRPr="00331235">
        <w:rPr>
          <w:sz w:val="24"/>
          <w:szCs w:val="18"/>
        </w:rPr>
        <w:t>IRFP</w:t>
      </w:r>
      <w:r w:rsidRPr="00331235">
        <w:rPr>
          <w:sz w:val="24"/>
          <w:szCs w:val="18"/>
        </w:rPr>
        <w:t xml:space="preserve">, the County intends to award a contract to the </w:t>
      </w:r>
      <w:r w:rsidR="003B25AE" w:rsidRPr="00331235">
        <w:rPr>
          <w:sz w:val="24"/>
          <w:szCs w:val="18"/>
        </w:rPr>
        <w:t>highest</w:t>
      </w:r>
      <w:r w:rsidR="00A114C4" w:rsidRPr="00331235">
        <w:rPr>
          <w:sz w:val="24"/>
          <w:szCs w:val="18"/>
        </w:rPr>
        <w:t>-</w:t>
      </w:r>
      <w:r w:rsidR="003B25AE" w:rsidRPr="00331235">
        <w:rPr>
          <w:sz w:val="24"/>
          <w:szCs w:val="18"/>
        </w:rPr>
        <w:t xml:space="preserve">ranked </w:t>
      </w:r>
      <w:r w:rsidR="009F79B0" w:rsidRPr="00331235">
        <w:rPr>
          <w:sz w:val="24"/>
          <w:szCs w:val="18"/>
        </w:rPr>
        <w:t xml:space="preserve">responsible </w:t>
      </w:r>
      <w:r w:rsidR="003B25AE" w:rsidRPr="00331235">
        <w:rPr>
          <w:sz w:val="24"/>
          <w:szCs w:val="18"/>
        </w:rPr>
        <w:t>Bidder(s)</w:t>
      </w:r>
      <w:r w:rsidR="0065315D" w:rsidRPr="00331235">
        <w:rPr>
          <w:sz w:val="24"/>
          <w:szCs w:val="18"/>
        </w:rPr>
        <w:t>,</w:t>
      </w:r>
      <w:r w:rsidR="003B25AE" w:rsidRPr="00331235">
        <w:rPr>
          <w:sz w:val="24"/>
          <w:szCs w:val="18"/>
        </w:rPr>
        <w:t xml:space="preserve"> as determined by the combined weight of the Evaluation Criteria, </w:t>
      </w:r>
      <w:r w:rsidRPr="00331235">
        <w:rPr>
          <w:sz w:val="24"/>
          <w:szCs w:val="18"/>
        </w:rPr>
        <w:t xml:space="preserve">whose response conforms to the </w:t>
      </w:r>
      <w:r w:rsidR="00505B06" w:rsidRPr="00331235">
        <w:rPr>
          <w:sz w:val="24"/>
          <w:szCs w:val="18"/>
        </w:rPr>
        <w:t>IRFP</w:t>
      </w:r>
      <w:r w:rsidRPr="00331235">
        <w:rPr>
          <w:sz w:val="24"/>
          <w:szCs w:val="18"/>
        </w:rPr>
        <w:t xml:space="preserve"> and whose bid presents the </w:t>
      </w:r>
      <w:r w:rsidR="00A114C4" w:rsidRPr="00331235">
        <w:rPr>
          <w:sz w:val="24"/>
          <w:szCs w:val="18"/>
        </w:rPr>
        <w:t>greatest</w:t>
      </w:r>
      <w:r w:rsidRPr="00331235">
        <w:rPr>
          <w:sz w:val="24"/>
          <w:szCs w:val="18"/>
        </w:rPr>
        <w:t xml:space="preserve"> value to the County considering all </w:t>
      </w:r>
      <w:r w:rsidR="00344D69" w:rsidRPr="00331235">
        <w:rPr>
          <w:sz w:val="24"/>
          <w:szCs w:val="18"/>
        </w:rPr>
        <w:t>E</w:t>
      </w:r>
      <w:r w:rsidRPr="00331235">
        <w:rPr>
          <w:sz w:val="24"/>
          <w:szCs w:val="18"/>
        </w:rPr>
        <w:t xml:space="preserve">valuation </w:t>
      </w:r>
      <w:r w:rsidR="00344D69" w:rsidRPr="00331235">
        <w:rPr>
          <w:sz w:val="24"/>
          <w:szCs w:val="18"/>
        </w:rPr>
        <w:t>C</w:t>
      </w:r>
      <w:r w:rsidRPr="00331235">
        <w:rPr>
          <w:sz w:val="24"/>
          <w:szCs w:val="18"/>
        </w:rPr>
        <w:t xml:space="preserve">riteria.  </w:t>
      </w:r>
      <w:r w:rsidR="009F79B0" w:rsidRPr="00331235">
        <w:rPr>
          <w:sz w:val="24"/>
          <w:szCs w:val="18"/>
        </w:rPr>
        <w:t xml:space="preserve">The combined weight of the Evaluation Criteria is greater in importance than </w:t>
      </w:r>
      <w:r w:rsidR="00A114C4" w:rsidRPr="00331235">
        <w:rPr>
          <w:sz w:val="24"/>
          <w:szCs w:val="18"/>
        </w:rPr>
        <w:t xml:space="preserve">the </w:t>
      </w:r>
      <w:r w:rsidR="009F79B0" w:rsidRPr="00331235">
        <w:rPr>
          <w:sz w:val="24"/>
          <w:szCs w:val="18"/>
        </w:rPr>
        <w:t>cost in determining the</w:t>
      </w:r>
      <w:r w:rsidR="0065315D" w:rsidRPr="00331235">
        <w:rPr>
          <w:sz w:val="24"/>
          <w:szCs w:val="18"/>
        </w:rPr>
        <w:t xml:space="preserve"> best </w:t>
      </w:r>
      <w:r w:rsidR="009F79B0" w:rsidRPr="00331235">
        <w:rPr>
          <w:sz w:val="24"/>
          <w:szCs w:val="18"/>
        </w:rPr>
        <w:t xml:space="preserve">value to the County. </w:t>
      </w:r>
      <w:r w:rsidRPr="00331235">
        <w:rPr>
          <w:sz w:val="24"/>
          <w:szCs w:val="18"/>
        </w:rPr>
        <w:t xml:space="preserve">The County may award a contract of higher qualitative competence over the lowest priced response. </w:t>
      </w:r>
    </w:p>
    <w:p w14:paraId="3C34B926" w14:textId="77777777" w:rsidR="00742579" w:rsidRPr="00331235" w:rsidRDefault="00742579" w:rsidP="00331235">
      <w:pPr>
        <w:pStyle w:val="Item1"/>
        <w:rPr>
          <w:sz w:val="24"/>
          <w:szCs w:val="18"/>
        </w:rPr>
      </w:pPr>
      <w:r w:rsidRPr="00331235">
        <w:rPr>
          <w:sz w:val="24"/>
          <w:szCs w:val="18"/>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0B82A3E1"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331235">
              <w:rPr>
                <w:rFonts w:ascii="Calibri" w:hAnsi="Calibri" w:cs="Calibri"/>
                <w:sz w:val="24"/>
                <w:szCs w:val="24"/>
              </w:rPr>
              <w:t>may</w:t>
            </w:r>
            <w:r w:rsidRPr="00EB258A">
              <w:rPr>
                <w:rFonts w:ascii="Calibri" w:hAnsi="Calibri" w:cs="Calibri"/>
                <w:sz w:val="24"/>
                <w:szCs w:val="24"/>
              </w:rPr>
              <w:t xml:space="preserve"> 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6ACA9588"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has a low probability of success in achieving objectives per </w:t>
            </w:r>
            <w:r w:rsidR="00505B06">
              <w:rPr>
                <w:rFonts w:ascii="Calibri" w:hAnsi="Calibri" w:cs="Calibri"/>
                <w:sz w:val="24"/>
                <w:szCs w:val="24"/>
              </w:rPr>
              <w:t>IRFP</w:t>
            </w:r>
            <w:r w:rsidRPr="00EB258A">
              <w:rPr>
                <w:rFonts w:ascii="Calibri" w:hAnsi="Calibri" w:cs="Calibri"/>
                <w:sz w:val="24"/>
                <w:szCs w:val="24"/>
              </w:rPr>
              <w:t>.</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91A048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w:t>
            </w:r>
            <w:r w:rsidR="00505B06">
              <w:rPr>
                <w:rFonts w:ascii="Calibri" w:hAnsi="Calibri" w:cs="Calibri"/>
                <w:sz w:val="24"/>
                <w:szCs w:val="24"/>
              </w:rPr>
              <w:t>IRFP</w:t>
            </w:r>
            <w:r w:rsidRPr="00EB258A">
              <w:rPr>
                <w:rFonts w:ascii="Calibri" w:hAnsi="Calibri" w:cs="Calibri"/>
                <w:sz w:val="24"/>
                <w:szCs w:val="24"/>
              </w:rPr>
              <w:t xml:space="preserve">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CE1BC8">
              <w:rPr>
                <w:rFonts w:ascii="Calibri" w:hAnsi="Calibri" w:cs="Calibri"/>
                <w:sz w:val="24"/>
                <w:szCs w:val="24"/>
              </w:rPr>
              <w:t>Evaluators</w:t>
            </w:r>
            <w:r w:rsidRPr="00EB258A">
              <w:rPr>
                <w:rFonts w:ascii="Calibri" w:hAnsi="Calibri" w:cs="Calibri"/>
                <w:sz w:val="24"/>
                <w:szCs w:val="24"/>
              </w:rPr>
              <w:t xml:space="preserve">.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0D56CD24"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505B06">
              <w:rPr>
                <w:rFonts w:ascii="Calibri" w:hAnsi="Calibri" w:cs="Calibri"/>
                <w:sz w:val="24"/>
                <w:szCs w:val="24"/>
              </w:rPr>
              <w:t>IRFP</w:t>
            </w:r>
            <w:r w:rsidR="00742579" w:rsidRPr="00EB258A">
              <w:rPr>
                <w:rFonts w:ascii="Calibri" w:hAnsi="Calibri" w:cs="Calibri"/>
                <w:sz w:val="24"/>
                <w:szCs w:val="24"/>
              </w:rPr>
              <w:t xml:space="preserve">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226B7EC2"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 xml:space="preserve">very innovative, clearly superior to that which is average or expected as the norm.  Excellent probability of success in achieving all objectives and meeting </w:t>
            </w:r>
            <w:r w:rsidR="00505B06">
              <w:rPr>
                <w:rFonts w:ascii="Calibri" w:hAnsi="Calibri" w:cs="Calibri"/>
                <w:sz w:val="24"/>
                <w:szCs w:val="24"/>
              </w:rPr>
              <w:t>IRFP</w:t>
            </w:r>
            <w:r w:rsidRPr="00EB258A">
              <w:rPr>
                <w:rFonts w:ascii="Calibri" w:hAnsi="Calibri" w:cs="Calibri"/>
                <w:sz w:val="24"/>
                <w:szCs w:val="24"/>
              </w:rPr>
              <w:t xml:space="preserve">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318C79A6" w:rsidR="00742579" w:rsidRPr="00331235" w:rsidRDefault="00742579" w:rsidP="00331235">
      <w:pPr>
        <w:pStyle w:val="Item1"/>
        <w:rPr>
          <w:sz w:val="24"/>
          <w:szCs w:val="18"/>
        </w:rPr>
      </w:pPr>
      <w:r w:rsidRPr="00331235">
        <w:rPr>
          <w:sz w:val="24"/>
          <w:szCs w:val="18"/>
        </w:rPr>
        <w:t>The Evaluation Criteria and their respective weights are as follows:</w:t>
      </w:r>
      <w:r w:rsidR="00BB26E0">
        <w:rPr>
          <w:sz w:val="24"/>
          <w:szCs w:val="18"/>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BB26E0">
            <w:pPr>
              <w:jc w:val="center"/>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4256C03B" w:rsidR="00742579" w:rsidRPr="00EB258A" w:rsidRDefault="00CE1BC8" w:rsidP="009000A4">
            <w:pPr>
              <w:spacing w:after="120"/>
              <w:rPr>
                <w:rFonts w:ascii="Calibri" w:hAnsi="Calibri" w:cs="Calibri"/>
                <w:sz w:val="24"/>
                <w:szCs w:val="24"/>
              </w:rPr>
            </w:pPr>
            <w:r w:rsidRPr="00EB258A">
              <w:rPr>
                <w:rFonts w:ascii="Calibri" w:hAnsi="Calibri" w:cs="Calibri"/>
                <w:sz w:val="24"/>
                <w:szCs w:val="24"/>
              </w:rPr>
              <w:t xml:space="preserve">Responses to this </w:t>
            </w:r>
            <w:r w:rsidR="00DD2352">
              <w:rPr>
                <w:rFonts w:ascii="Calibri" w:hAnsi="Calibri" w:cs="Calibri"/>
                <w:sz w:val="24"/>
                <w:szCs w:val="24"/>
              </w:rPr>
              <w:t>I</w:t>
            </w:r>
            <w:r w:rsidRPr="00EB258A">
              <w:rPr>
                <w:rFonts w:ascii="Calibri" w:hAnsi="Calibri" w:cs="Calibri"/>
                <w:sz w:val="24"/>
                <w:szCs w:val="24"/>
              </w:rPr>
              <w:t xml:space="preserve">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w:t>
            </w:r>
            <w:r w:rsidR="00DD2352">
              <w:rPr>
                <w:rFonts w:ascii="Calibri" w:hAnsi="Calibri" w:cs="Calibri"/>
                <w:sz w:val="24"/>
                <w:szCs w:val="24"/>
              </w:rPr>
              <w:t>I</w:t>
            </w:r>
            <w:r w:rsidRPr="00EB258A">
              <w:rPr>
                <w:rFonts w:ascii="Calibri" w:hAnsi="Calibri" w:cs="Calibri"/>
                <w:sz w:val="24"/>
                <w:szCs w:val="24"/>
              </w:rPr>
              <w:t xml:space="preserve">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26"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CE1BC8" w:rsidRPr="00EB258A" w14:paraId="2F9C8C1E" w14:textId="77777777" w:rsidTr="009000A4">
        <w:tc>
          <w:tcPr>
            <w:tcW w:w="637" w:type="dxa"/>
            <w:tcMar>
              <w:top w:w="72" w:type="dxa"/>
              <w:left w:w="115" w:type="dxa"/>
              <w:right w:w="115" w:type="dxa"/>
            </w:tcMar>
          </w:tcPr>
          <w:p w14:paraId="301332CE" w14:textId="77777777" w:rsidR="00CE1BC8" w:rsidRPr="00EB258A" w:rsidRDefault="00CE1BC8" w:rsidP="00CE1BC8">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Cost:</w:t>
            </w:r>
          </w:p>
          <w:p w14:paraId="4E46439C" w14:textId="77777777" w:rsidR="00CE1BC8" w:rsidRPr="00581976" w:rsidRDefault="00CE1BC8" w:rsidP="00CE1BC8">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53A35A94" w:rsidR="00CE1BC8" w:rsidRPr="00266DFB" w:rsidRDefault="00CE1BC8" w:rsidP="00CE1BC8">
            <w:pPr>
              <w:spacing w:after="120"/>
              <w:rPr>
                <w:rFonts w:ascii="Calibri" w:hAnsi="Calibri" w:cs="Calibri"/>
                <w:sz w:val="24"/>
              </w:rPr>
            </w:pPr>
            <w:r w:rsidRPr="00266DFB">
              <w:rPr>
                <w:rFonts w:ascii="Calibri" w:hAnsi="Calibri" w:cs="Calibri"/>
                <w:sz w:val="24"/>
              </w:rPr>
              <w:t>Cost evaluation points may</w:t>
            </w:r>
            <w:r>
              <w:rPr>
                <w:rFonts w:ascii="Calibri" w:hAnsi="Calibri" w:cs="Calibri"/>
                <w:sz w:val="24"/>
              </w:rPr>
              <w:t xml:space="preserve"> </w:t>
            </w:r>
            <w:r w:rsidRPr="00266DFB">
              <w:rPr>
                <w:rFonts w:ascii="Calibri" w:hAnsi="Calibri" w:cs="Calibri"/>
                <w:sz w:val="24"/>
              </w:rPr>
              <w:t>be adjusted by considering:</w:t>
            </w:r>
          </w:p>
          <w:p w14:paraId="2AB59227" w14:textId="6FCBFC19" w:rsidR="00CE1BC8" w:rsidRDefault="00CE1BC8" w:rsidP="00CE1BC8">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141C1D99" w:rsidR="00CE1BC8" w:rsidRPr="009000A4" w:rsidRDefault="00CE1BC8" w:rsidP="00CE1BC8">
            <w:pPr>
              <w:numPr>
                <w:ilvl w:val="0"/>
                <w:numId w:val="8"/>
              </w:numPr>
              <w:tabs>
                <w:tab w:val="left" w:pos="335"/>
              </w:tabs>
              <w:spacing w:after="120"/>
              <w:ind w:left="335" w:hanging="335"/>
              <w:rPr>
                <w:rFonts w:ascii="Calibri" w:hAnsi="Calibri" w:cs="Calibri"/>
                <w:sz w:val="24"/>
              </w:rPr>
            </w:pPr>
            <w:r w:rsidRPr="009000A4">
              <w:rPr>
                <w:rFonts w:ascii="Calibri" w:hAnsi="Calibri" w:cs="Calibri"/>
                <w:sz w:val="24"/>
              </w:rPr>
              <w:t xml:space="preserve">Realism (i.e., is the proposed cost appropriate to the nature of the products and/or services to be provided? Is the price affordable to the County, including if costs exceed any budget contained in the </w:t>
            </w:r>
            <w:r>
              <w:rPr>
                <w:rFonts w:ascii="Calibri" w:hAnsi="Calibri" w:cs="Calibri"/>
                <w:sz w:val="24"/>
              </w:rPr>
              <w:t>IRFP</w:t>
            </w:r>
            <w:r w:rsidRPr="009000A4">
              <w:rPr>
                <w:rFonts w:ascii="Calibri" w:hAnsi="Calibri" w:cs="Calibri"/>
                <w:sz w:val="24"/>
              </w:rPr>
              <w:t>? ).</w:t>
            </w:r>
          </w:p>
        </w:tc>
        <w:tc>
          <w:tcPr>
            <w:tcW w:w="1320" w:type="dxa"/>
            <w:tcMar>
              <w:top w:w="72" w:type="dxa"/>
              <w:left w:w="115" w:type="dxa"/>
              <w:right w:w="115" w:type="dxa"/>
            </w:tcMar>
            <w:vAlign w:val="bottom"/>
          </w:tcPr>
          <w:p w14:paraId="27EC2CA2" w14:textId="77777777" w:rsidR="00CE1BC8" w:rsidRPr="00354110" w:rsidRDefault="00CE1BC8" w:rsidP="00CE1BC8">
            <w:pPr>
              <w:jc w:val="right"/>
              <w:rPr>
                <w:rFonts w:ascii="Calibri" w:hAnsi="Calibri" w:cs="Calibri"/>
                <w:color w:val="000000" w:themeColor="text1"/>
                <w:sz w:val="22"/>
                <w:highlight w:val="red"/>
              </w:rPr>
            </w:pPr>
          </w:p>
          <w:p w14:paraId="2A78FCB3" w14:textId="77777777" w:rsidR="00CE1BC8" w:rsidRPr="00354110" w:rsidRDefault="00CE1BC8" w:rsidP="00CE1BC8">
            <w:pPr>
              <w:jc w:val="right"/>
              <w:rPr>
                <w:rFonts w:ascii="Calibri" w:hAnsi="Calibri" w:cs="Calibri"/>
                <w:color w:val="000000" w:themeColor="text1"/>
                <w:sz w:val="22"/>
                <w:highlight w:val="red"/>
              </w:rPr>
            </w:pPr>
          </w:p>
          <w:p w14:paraId="7E831B31" w14:textId="77777777" w:rsidR="00CE1BC8" w:rsidRPr="00354110" w:rsidRDefault="00CE1BC8" w:rsidP="00CE1BC8">
            <w:pPr>
              <w:jc w:val="right"/>
              <w:rPr>
                <w:rFonts w:ascii="Calibri" w:hAnsi="Calibri" w:cs="Calibri"/>
                <w:color w:val="000000" w:themeColor="text1"/>
                <w:sz w:val="22"/>
                <w:highlight w:val="red"/>
              </w:rPr>
            </w:pPr>
          </w:p>
          <w:p w14:paraId="06B7218A" w14:textId="77777777" w:rsidR="00CE1BC8" w:rsidRPr="00354110" w:rsidRDefault="00CE1BC8" w:rsidP="00CE1BC8">
            <w:pPr>
              <w:jc w:val="right"/>
              <w:rPr>
                <w:rFonts w:ascii="Calibri" w:hAnsi="Calibri" w:cs="Calibri"/>
                <w:color w:val="000000" w:themeColor="text1"/>
                <w:sz w:val="22"/>
                <w:highlight w:val="red"/>
              </w:rPr>
            </w:pPr>
          </w:p>
          <w:p w14:paraId="3A8E4CA0" w14:textId="77777777" w:rsidR="00CE1BC8" w:rsidRPr="00354110" w:rsidRDefault="00CE1BC8" w:rsidP="00CE1BC8">
            <w:pPr>
              <w:jc w:val="right"/>
              <w:rPr>
                <w:rFonts w:ascii="Calibri" w:hAnsi="Calibri" w:cs="Calibri"/>
                <w:color w:val="000000" w:themeColor="text1"/>
                <w:sz w:val="22"/>
                <w:highlight w:val="red"/>
              </w:rPr>
            </w:pPr>
          </w:p>
          <w:p w14:paraId="001E7763" w14:textId="77777777" w:rsidR="00CE1BC8" w:rsidRPr="00354110" w:rsidRDefault="00CE1BC8" w:rsidP="00CE1BC8">
            <w:pPr>
              <w:jc w:val="right"/>
              <w:rPr>
                <w:rFonts w:ascii="Calibri" w:hAnsi="Calibri" w:cs="Calibri"/>
                <w:color w:val="000000" w:themeColor="text1"/>
                <w:sz w:val="22"/>
                <w:highlight w:val="red"/>
              </w:rPr>
            </w:pPr>
          </w:p>
          <w:p w14:paraId="2BD6BB9A" w14:textId="77777777" w:rsidR="00CE1BC8" w:rsidRPr="00354110" w:rsidRDefault="00CE1BC8" w:rsidP="00CE1BC8">
            <w:pPr>
              <w:jc w:val="right"/>
              <w:rPr>
                <w:rFonts w:ascii="Calibri" w:hAnsi="Calibri" w:cs="Calibri"/>
                <w:color w:val="000000" w:themeColor="text1"/>
                <w:sz w:val="22"/>
                <w:highlight w:val="red"/>
              </w:rPr>
            </w:pPr>
          </w:p>
          <w:p w14:paraId="67E7C3FC" w14:textId="77777777" w:rsidR="00CE1BC8" w:rsidRPr="00354110" w:rsidRDefault="00CE1BC8" w:rsidP="00CE1BC8">
            <w:pPr>
              <w:jc w:val="right"/>
              <w:rPr>
                <w:rFonts w:ascii="Calibri" w:hAnsi="Calibri" w:cs="Calibri"/>
                <w:color w:val="000000" w:themeColor="text1"/>
                <w:sz w:val="22"/>
                <w:highlight w:val="red"/>
              </w:rPr>
            </w:pPr>
          </w:p>
          <w:p w14:paraId="415675E2" w14:textId="77777777" w:rsidR="00CE1BC8" w:rsidRPr="00354110" w:rsidRDefault="00CE1BC8" w:rsidP="00CE1BC8">
            <w:pPr>
              <w:jc w:val="right"/>
              <w:rPr>
                <w:rFonts w:ascii="Calibri" w:hAnsi="Calibri" w:cs="Calibri"/>
                <w:color w:val="000000" w:themeColor="text1"/>
                <w:sz w:val="22"/>
                <w:highlight w:val="red"/>
              </w:rPr>
            </w:pPr>
          </w:p>
          <w:p w14:paraId="59004B6B" w14:textId="77777777" w:rsidR="00CE1BC8" w:rsidRPr="00354110" w:rsidRDefault="00CE1BC8" w:rsidP="00CE1BC8">
            <w:pPr>
              <w:rPr>
                <w:rFonts w:ascii="Calibri" w:hAnsi="Calibri" w:cs="Calibri"/>
                <w:color w:val="000000" w:themeColor="text1"/>
                <w:sz w:val="22"/>
                <w:highlight w:val="red"/>
              </w:rPr>
            </w:pPr>
          </w:p>
          <w:p w14:paraId="7B5A1D96" w14:textId="77777777" w:rsidR="00CE1BC8" w:rsidRPr="00354110" w:rsidRDefault="00CE1BC8" w:rsidP="00CE1BC8">
            <w:pPr>
              <w:jc w:val="right"/>
              <w:rPr>
                <w:rFonts w:ascii="Calibri" w:hAnsi="Calibri" w:cs="Calibri"/>
                <w:color w:val="000000" w:themeColor="text1"/>
                <w:sz w:val="22"/>
                <w:highlight w:val="red"/>
              </w:rPr>
            </w:pPr>
          </w:p>
          <w:p w14:paraId="4B2DFBE7" w14:textId="77777777" w:rsidR="00CE1BC8" w:rsidRPr="00354110" w:rsidRDefault="00CE1BC8" w:rsidP="00CE1BC8">
            <w:pPr>
              <w:jc w:val="right"/>
              <w:rPr>
                <w:rFonts w:ascii="Calibri" w:hAnsi="Calibri" w:cs="Calibri"/>
                <w:color w:val="000000" w:themeColor="text1"/>
                <w:sz w:val="22"/>
                <w:highlight w:val="red"/>
              </w:rPr>
            </w:pPr>
          </w:p>
          <w:p w14:paraId="72A14337" w14:textId="50F91744" w:rsidR="00CE1BC8" w:rsidRPr="00354110" w:rsidRDefault="00CE1BC8" w:rsidP="00CE1BC8">
            <w:pPr>
              <w:jc w:val="right"/>
              <w:rPr>
                <w:rFonts w:ascii="Calibri" w:hAnsi="Calibri" w:cs="Calibri"/>
                <w:color w:val="000000" w:themeColor="text1"/>
                <w:sz w:val="24"/>
                <w:szCs w:val="24"/>
              </w:rPr>
            </w:pPr>
            <w:r w:rsidRPr="00354110">
              <w:rPr>
                <w:rFonts w:ascii="Calibri" w:hAnsi="Calibri" w:cs="Calibri"/>
                <w:color w:val="000000" w:themeColor="text1"/>
                <w:sz w:val="22"/>
              </w:rPr>
              <w:t xml:space="preserve"> 15</w:t>
            </w:r>
            <w:r w:rsidR="00354110" w:rsidRPr="00354110">
              <w:rPr>
                <w:rFonts w:ascii="Calibri" w:hAnsi="Calibri" w:cs="Calibri"/>
                <w:color w:val="000000" w:themeColor="text1"/>
                <w:sz w:val="22"/>
              </w:rPr>
              <w:t xml:space="preserve"> </w:t>
            </w:r>
            <w:r w:rsidRPr="00354110">
              <w:rPr>
                <w:rFonts w:ascii="Calibri" w:hAnsi="Calibri" w:cs="Calibri"/>
                <w:color w:val="000000" w:themeColor="text1"/>
                <w:sz w:val="24"/>
              </w:rPr>
              <w:t>Points</w:t>
            </w:r>
          </w:p>
        </w:tc>
      </w:tr>
      <w:tr w:rsidR="006121E9" w:rsidRPr="00973F08" w14:paraId="7E43FF23" w14:textId="77777777" w:rsidTr="009000A4">
        <w:tc>
          <w:tcPr>
            <w:tcW w:w="637" w:type="dxa"/>
            <w:tcMar>
              <w:top w:w="72" w:type="dxa"/>
              <w:left w:w="115" w:type="dxa"/>
              <w:right w:w="115" w:type="dxa"/>
            </w:tcMar>
          </w:tcPr>
          <w:p w14:paraId="6AF3A47B" w14:textId="77777777" w:rsidR="006121E9" w:rsidRPr="00266DFB" w:rsidRDefault="006121E9"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414CCA2" w14:textId="77777777" w:rsidR="006121E9" w:rsidRPr="00354110" w:rsidRDefault="006121E9" w:rsidP="006121E9">
            <w:pPr>
              <w:spacing w:after="120"/>
              <w:rPr>
                <w:rFonts w:ascii="Calibri" w:hAnsi="Calibri" w:cs="Calibri"/>
                <w:b/>
                <w:color w:val="000000" w:themeColor="text1"/>
                <w:sz w:val="24"/>
              </w:rPr>
            </w:pPr>
            <w:r w:rsidRPr="00354110">
              <w:rPr>
                <w:rFonts w:ascii="Calibri" w:hAnsi="Calibri" w:cs="Calibri"/>
                <w:b/>
                <w:color w:val="000000" w:themeColor="text1"/>
                <w:sz w:val="24"/>
              </w:rPr>
              <w:t>Description of Proposed Services:</w:t>
            </w:r>
          </w:p>
          <w:p w14:paraId="0CFB581E" w14:textId="55BBCCF5" w:rsidR="006121E9" w:rsidRPr="00354110" w:rsidRDefault="006121E9" w:rsidP="006121E9">
            <w:pPr>
              <w:spacing w:after="120"/>
              <w:rPr>
                <w:rFonts w:ascii="Calibri" w:hAnsi="Calibri" w:cs="Calibri"/>
                <w:color w:val="000000" w:themeColor="text1"/>
                <w:sz w:val="24"/>
              </w:rPr>
            </w:pPr>
            <w:r w:rsidRPr="00354110">
              <w:rPr>
                <w:rFonts w:ascii="Calibri" w:hAnsi="Calibri" w:cs="Calibri"/>
                <w:color w:val="000000" w:themeColor="text1"/>
                <w:sz w:val="24"/>
              </w:rPr>
              <w:t xml:space="preserve">Proposals will be evaluated considering the </w:t>
            </w:r>
            <w:r w:rsidR="00DD2352" w:rsidRPr="00354110">
              <w:rPr>
                <w:rFonts w:ascii="Calibri" w:hAnsi="Calibri" w:cs="Calibri"/>
                <w:color w:val="000000" w:themeColor="text1"/>
                <w:sz w:val="24"/>
              </w:rPr>
              <w:t>I</w:t>
            </w:r>
            <w:r w:rsidRPr="00354110">
              <w:rPr>
                <w:rFonts w:ascii="Calibri" w:hAnsi="Calibri" w:cs="Calibri"/>
                <w:color w:val="000000" w:themeColor="text1"/>
                <w:sz w:val="24"/>
              </w:rPr>
              <w:t>RFP specifications and the questions below:</w:t>
            </w:r>
          </w:p>
          <w:p w14:paraId="217034A4" w14:textId="164ABA39" w:rsidR="006121E9" w:rsidRPr="00354110" w:rsidRDefault="006121E9" w:rsidP="006121E9">
            <w:pPr>
              <w:numPr>
                <w:ilvl w:val="0"/>
                <w:numId w:val="6"/>
              </w:numPr>
              <w:spacing w:after="120"/>
              <w:ind w:left="342"/>
              <w:rPr>
                <w:rFonts w:ascii="Calibri" w:hAnsi="Calibri" w:cs="Calibri"/>
                <w:color w:val="000000" w:themeColor="text1"/>
                <w:sz w:val="24"/>
              </w:rPr>
            </w:pPr>
            <w:r w:rsidRPr="00354110">
              <w:rPr>
                <w:rFonts w:ascii="Calibri" w:hAnsi="Calibri" w:cs="Calibri"/>
                <w:color w:val="000000" w:themeColor="text1"/>
                <w:sz w:val="24"/>
              </w:rPr>
              <w:t xml:space="preserve">Does the description of proposed services depict a logical approach to fulfilling the requirements of the </w:t>
            </w:r>
            <w:r w:rsidR="00DD2352" w:rsidRPr="00354110">
              <w:rPr>
                <w:rFonts w:ascii="Calibri" w:hAnsi="Calibri" w:cs="Calibri"/>
                <w:color w:val="000000" w:themeColor="text1"/>
                <w:sz w:val="24"/>
              </w:rPr>
              <w:t>I</w:t>
            </w:r>
            <w:r w:rsidRPr="00354110">
              <w:rPr>
                <w:rFonts w:ascii="Calibri" w:hAnsi="Calibri" w:cs="Calibri"/>
                <w:color w:val="000000" w:themeColor="text1"/>
                <w:sz w:val="24"/>
              </w:rPr>
              <w:t>RFP?</w:t>
            </w:r>
          </w:p>
          <w:p w14:paraId="68A044D4" w14:textId="7CB745BE" w:rsidR="006121E9" w:rsidRPr="00354110" w:rsidRDefault="006121E9" w:rsidP="006121E9">
            <w:pPr>
              <w:numPr>
                <w:ilvl w:val="0"/>
                <w:numId w:val="6"/>
              </w:numPr>
              <w:spacing w:after="120"/>
              <w:ind w:left="342"/>
              <w:rPr>
                <w:rFonts w:ascii="Calibri" w:hAnsi="Calibri" w:cs="Calibri"/>
                <w:color w:val="000000" w:themeColor="text1"/>
                <w:sz w:val="24"/>
              </w:rPr>
            </w:pPr>
            <w:r w:rsidRPr="00354110">
              <w:rPr>
                <w:rFonts w:ascii="Calibri" w:hAnsi="Calibri" w:cs="Calibri"/>
                <w:color w:val="000000" w:themeColor="text1"/>
                <w:sz w:val="24"/>
              </w:rPr>
              <w:t xml:space="preserve">Does the description of proposed services match and contribute to achieving the objectives set out in the </w:t>
            </w:r>
            <w:r w:rsidR="00DD2352" w:rsidRPr="00354110">
              <w:rPr>
                <w:rFonts w:ascii="Calibri" w:hAnsi="Calibri" w:cs="Calibri"/>
                <w:color w:val="000000" w:themeColor="text1"/>
                <w:sz w:val="24"/>
              </w:rPr>
              <w:t>I</w:t>
            </w:r>
            <w:r w:rsidRPr="00354110">
              <w:rPr>
                <w:rFonts w:ascii="Calibri" w:hAnsi="Calibri" w:cs="Calibri"/>
                <w:color w:val="000000" w:themeColor="text1"/>
                <w:sz w:val="24"/>
              </w:rPr>
              <w:t>RFP?</w:t>
            </w:r>
          </w:p>
          <w:p w14:paraId="3508CA92" w14:textId="77777777" w:rsidR="006121E9" w:rsidRPr="00354110" w:rsidRDefault="006121E9" w:rsidP="006121E9">
            <w:pPr>
              <w:numPr>
                <w:ilvl w:val="0"/>
                <w:numId w:val="6"/>
              </w:numPr>
              <w:spacing w:after="120"/>
              <w:ind w:left="342"/>
              <w:rPr>
                <w:rFonts w:ascii="Calibri" w:hAnsi="Calibri" w:cs="Calibri"/>
                <w:color w:val="000000" w:themeColor="text1"/>
                <w:sz w:val="24"/>
              </w:rPr>
            </w:pPr>
            <w:r w:rsidRPr="00354110">
              <w:rPr>
                <w:rFonts w:ascii="Calibri" w:hAnsi="Calibri" w:cs="Calibri"/>
                <w:color w:val="000000" w:themeColor="text1"/>
                <w:sz w:val="24"/>
              </w:rPr>
              <w:t>Does the description of proposed services interface with the County’s schedule?</w:t>
            </w:r>
          </w:p>
          <w:p w14:paraId="1FF9FC85" w14:textId="1F08F0C0" w:rsidR="006121E9" w:rsidRPr="00354110" w:rsidRDefault="006121E9" w:rsidP="006121E9">
            <w:pPr>
              <w:numPr>
                <w:ilvl w:val="0"/>
                <w:numId w:val="6"/>
              </w:numPr>
              <w:spacing w:after="120"/>
              <w:ind w:left="342"/>
              <w:rPr>
                <w:rFonts w:ascii="Calibri" w:hAnsi="Calibri" w:cs="Calibri"/>
                <w:color w:val="000000" w:themeColor="text1"/>
                <w:sz w:val="24"/>
              </w:rPr>
            </w:pPr>
            <w:r w:rsidRPr="00354110">
              <w:rPr>
                <w:rFonts w:ascii="Calibri" w:hAnsi="Calibri" w:cs="Calibri"/>
                <w:color w:val="000000" w:themeColor="text1"/>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26EEC66A" w14:textId="77777777" w:rsidR="006121E9" w:rsidRPr="00354110" w:rsidRDefault="006121E9" w:rsidP="00CE1BC8">
            <w:pPr>
              <w:jc w:val="right"/>
              <w:rPr>
                <w:rFonts w:ascii="Calibri" w:hAnsi="Calibri" w:cs="Calibri"/>
                <w:color w:val="000000" w:themeColor="text1"/>
                <w:sz w:val="24"/>
                <w:szCs w:val="24"/>
              </w:rPr>
            </w:pPr>
          </w:p>
          <w:p w14:paraId="6062C037" w14:textId="77777777" w:rsidR="006121E9" w:rsidRPr="00354110" w:rsidRDefault="006121E9" w:rsidP="00CE1BC8">
            <w:pPr>
              <w:jc w:val="right"/>
              <w:rPr>
                <w:rFonts w:ascii="Calibri" w:hAnsi="Calibri" w:cs="Calibri"/>
                <w:color w:val="000000" w:themeColor="text1"/>
                <w:sz w:val="24"/>
                <w:szCs w:val="24"/>
              </w:rPr>
            </w:pPr>
          </w:p>
          <w:p w14:paraId="72F04363" w14:textId="77777777" w:rsidR="006121E9" w:rsidRPr="00354110" w:rsidRDefault="006121E9" w:rsidP="00CE1BC8">
            <w:pPr>
              <w:jc w:val="right"/>
              <w:rPr>
                <w:rFonts w:ascii="Calibri" w:hAnsi="Calibri" w:cs="Calibri"/>
                <w:color w:val="000000" w:themeColor="text1"/>
                <w:sz w:val="24"/>
                <w:szCs w:val="24"/>
              </w:rPr>
            </w:pPr>
          </w:p>
          <w:p w14:paraId="20509C92" w14:textId="77777777" w:rsidR="006121E9" w:rsidRPr="00354110" w:rsidRDefault="006121E9" w:rsidP="00CE1BC8">
            <w:pPr>
              <w:jc w:val="right"/>
              <w:rPr>
                <w:rFonts w:ascii="Calibri" w:hAnsi="Calibri" w:cs="Calibri"/>
                <w:color w:val="000000" w:themeColor="text1"/>
                <w:sz w:val="24"/>
                <w:szCs w:val="24"/>
              </w:rPr>
            </w:pPr>
          </w:p>
          <w:p w14:paraId="6304DD65" w14:textId="77777777" w:rsidR="006121E9" w:rsidRPr="00354110" w:rsidRDefault="006121E9" w:rsidP="00CE1BC8">
            <w:pPr>
              <w:jc w:val="right"/>
              <w:rPr>
                <w:rFonts w:ascii="Calibri" w:hAnsi="Calibri" w:cs="Calibri"/>
                <w:color w:val="000000" w:themeColor="text1"/>
                <w:sz w:val="24"/>
                <w:szCs w:val="24"/>
              </w:rPr>
            </w:pPr>
          </w:p>
          <w:p w14:paraId="68D0C29A" w14:textId="77777777" w:rsidR="006121E9" w:rsidRPr="00354110" w:rsidRDefault="006121E9" w:rsidP="00CE1BC8">
            <w:pPr>
              <w:jc w:val="right"/>
              <w:rPr>
                <w:rFonts w:ascii="Calibri" w:hAnsi="Calibri" w:cs="Calibri"/>
                <w:color w:val="000000" w:themeColor="text1"/>
                <w:sz w:val="24"/>
                <w:szCs w:val="24"/>
              </w:rPr>
            </w:pPr>
          </w:p>
          <w:p w14:paraId="72AFABDD" w14:textId="77777777" w:rsidR="006121E9" w:rsidRPr="00354110" w:rsidRDefault="006121E9" w:rsidP="00CE1BC8">
            <w:pPr>
              <w:jc w:val="right"/>
              <w:rPr>
                <w:rFonts w:ascii="Calibri" w:hAnsi="Calibri" w:cs="Calibri"/>
                <w:color w:val="000000" w:themeColor="text1"/>
                <w:sz w:val="24"/>
                <w:szCs w:val="24"/>
              </w:rPr>
            </w:pPr>
          </w:p>
          <w:p w14:paraId="42BD5076" w14:textId="77777777" w:rsidR="006121E9" w:rsidRPr="00354110" w:rsidRDefault="006121E9" w:rsidP="00CE1BC8">
            <w:pPr>
              <w:jc w:val="right"/>
              <w:rPr>
                <w:rFonts w:ascii="Calibri" w:hAnsi="Calibri" w:cs="Calibri"/>
                <w:color w:val="000000" w:themeColor="text1"/>
                <w:sz w:val="24"/>
                <w:szCs w:val="24"/>
              </w:rPr>
            </w:pPr>
          </w:p>
          <w:p w14:paraId="45013E50" w14:textId="77777777" w:rsidR="006121E9" w:rsidRPr="00354110" w:rsidRDefault="006121E9" w:rsidP="00CE1BC8">
            <w:pPr>
              <w:jc w:val="right"/>
              <w:rPr>
                <w:rFonts w:ascii="Calibri" w:hAnsi="Calibri" w:cs="Calibri"/>
                <w:color w:val="000000" w:themeColor="text1"/>
                <w:sz w:val="24"/>
                <w:szCs w:val="24"/>
              </w:rPr>
            </w:pPr>
          </w:p>
          <w:p w14:paraId="467AAE7A" w14:textId="77777777" w:rsidR="006121E9" w:rsidRPr="00354110" w:rsidRDefault="006121E9" w:rsidP="00CE1BC8">
            <w:pPr>
              <w:jc w:val="right"/>
              <w:rPr>
                <w:rFonts w:ascii="Calibri" w:hAnsi="Calibri" w:cs="Calibri"/>
                <w:color w:val="000000" w:themeColor="text1"/>
                <w:sz w:val="24"/>
                <w:szCs w:val="24"/>
              </w:rPr>
            </w:pPr>
          </w:p>
          <w:p w14:paraId="3F8B2A10" w14:textId="77777777" w:rsidR="006121E9" w:rsidRPr="00354110" w:rsidRDefault="006121E9" w:rsidP="00CE1BC8">
            <w:pPr>
              <w:jc w:val="right"/>
              <w:rPr>
                <w:rFonts w:ascii="Calibri" w:hAnsi="Calibri" w:cs="Calibri"/>
                <w:color w:val="000000" w:themeColor="text1"/>
                <w:sz w:val="24"/>
                <w:szCs w:val="24"/>
              </w:rPr>
            </w:pPr>
          </w:p>
          <w:p w14:paraId="1AB7C1D3" w14:textId="77777777" w:rsidR="006121E9" w:rsidRPr="00354110" w:rsidRDefault="006121E9" w:rsidP="00CE1BC8">
            <w:pPr>
              <w:jc w:val="right"/>
              <w:rPr>
                <w:rFonts w:ascii="Calibri" w:hAnsi="Calibri" w:cs="Calibri"/>
                <w:color w:val="000000" w:themeColor="text1"/>
                <w:sz w:val="24"/>
                <w:szCs w:val="24"/>
              </w:rPr>
            </w:pPr>
          </w:p>
          <w:p w14:paraId="3CC8C4AD" w14:textId="77777777" w:rsidR="006121E9" w:rsidRPr="00354110" w:rsidRDefault="006121E9" w:rsidP="00CE1BC8">
            <w:pPr>
              <w:jc w:val="right"/>
              <w:rPr>
                <w:rFonts w:ascii="Calibri" w:hAnsi="Calibri" w:cs="Calibri"/>
                <w:color w:val="000000" w:themeColor="text1"/>
                <w:sz w:val="24"/>
                <w:szCs w:val="24"/>
              </w:rPr>
            </w:pPr>
          </w:p>
          <w:p w14:paraId="54593B47" w14:textId="289ABE58" w:rsidR="006121E9" w:rsidRPr="00354110" w:rsidRDefault="00354110" w:rsidP="00CE1BC8">
            <w:pPr>
              <w:jc w:val="right"/>
              <w:rPr>
                <w:rFonts w:ascii="Calibri" w:hAnsi="Calibri" w:cs="Calibri"/>
                <w:color w:val="000000" w:themeColor="text1"/>
                <w:sz w:val="24"/>
                <w:szCs w:val="24"/>
              </w:rPr>
            </w:pPr>
            <w:r w:rsidRPr="00354110">
              <w:rPr>
                <w:rFonts w:ascii="Calibri" w:hAnsi="Calibri" w:cs="Calibri"/>
                <w:color w:val="000000" w:themeColor="text1"/>
                <w:sz w:val="24"/>
                <w:szCs w:val="24"/>
              </w:rPr>
              <w:t>15</w:t>
            </w:r>
            <w:r w:rsidR="006121E9" w:rsidRPr="00354110">
              <w:rPr>
                <w:rFonts w:ascii="Calibri" w:hAnsi="Calibri" w:cs="Calibri"/>
                <w:color w:val="000000" w:themeColor="text1"/>
                <w:sz w:val="24"/>
                <w:szCs w:val="24"/>
              </w:rPr>
              <w:t xml:space="preserve"> </w:t>
            </w:r>
            <w:r w:rsidR="006121E9" w:rsidRPr="00354110">
              <w:rPr>
                <w:rFonts w:ascii="Calibri" w:hAnsi="Calibri" w:cs="Calibri"/>
                <w:color w:val="000000" w:themeColor="text1"/>
                <w:sz w:val="24"/>
              </w:rPr>
              <w:t>Points</w:t>
            </w:r>
          </w:p>
        </w:tc>
      </w:tr>
      <w:tr w:rsidR="00CE1BC8" w:rsidRPr="00973F08" w14:paraId="4DE86E12" w14:textId="77777777" w:rsidTr="009000A4">
        <w:tc>
          <w:tcPr>
            <w:tcW w:w="637" w:type="dxa"/>
            <w:tcMar>
              <w:top w:w="72" w:type="dxa"/>
              <w:left w:w="115" w:type="dxa"/>
              <w:right w:w="115" w:type="dxa"/>
            </w:tcMar>
          </w:tcPr>
          <w:p w14:paraId="5ACFDAA3" w14:textId="77777777" w:rsidR="00CE1BC8" w:rsidRPr="00266DFB" w:rsidRDefault="00CE1BC8" w:rsidP="00CE1BC8">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CE1BC8" w:rsidRPr="00354110" w:rsidRDefault="00CE1BC8" w:rsidP="00CE1BC8">
            <w:pPr>
              <w:spacing w:after="120"/>
              <w:rPr>
                <w:rFonts w:ascii="Calibri" w:hAnsi="Calibri" w:cs="Calibri"/>
                <w:b/>
                <w:color w:val="000000" w:themeColor="text1"/>
                <w:sz w:val="24"/>
              </w:rPr>
            </w:pPr>
            <w:r w:rsidRPr="00354110">
              <w:rPr>
                <w:rFonts w:ascii="Calibri" w:hAnsi="Calibri" w:cs="Calibri"/>
                <w:b/>
                <w:color w:val="000000" w:themeColor="text1"/>
                <w:sz w:val="24"/>
              </w:rPr>
              <w:t>Relevant Experience:</w:t>
            </w:r>
          </w:p>
          <w:p w14:paraId="6B1933C9" w14:textId="66C3929B" w:rsidR="00CE1BC8" w:rsidRPr="00354110" w:rsidRDefault="00CE1BC8" w:rsidP="00CE1BC8">
            <w:pPr>
              <w:spacing w:after="120"/>
              <w:rPr>
                <w:rFonts w:ascii="Calibri" w:hAnsi="Calibri" w:cs="Calibri"/>
                <w:color w:val="000000" w:themeColor="text1"/>
                <w:sz w:val="24"/>
              </w:rPr>
            </w:pPr>
            <w:r w:rsidRPr="00354110">
              <w:rPr>
                <w:rFonts w:ascii="Calibri" w:hAnsi="Calibri" w:cs="Calibri"/>
                <w:color w:val="000000" w:themeColor="text1"/>
                <w:sz w:val="24"/>
              </w:rPr>
              <w:t>Proposals will be evaluated, including considering the IRFP specifications and the questions below:</w:t>
            </w:r>
          </w:p>
          <w:p w14:paraId="40E491D7" w14:textId="3949D0DB" w:rsidR="00CE1BC8" w:rsidRPr="00354110" w:rsidRDefault="00CE1BC8" w:rsidP="00CE1BC8">
            <w:pPr>
              <w:numPr>
                <w:ilvl w:val="0"/>
                <w:numId w:val="4"/>
              </w:numPr>
              <w:spacing w:after="120"/>
              <w:ind w:left="342"/>
              <w:rPr>
                <w:rFonts w:ascii="Calibri" w:hAnsi="Calibri" w:cs="Calibri"/>
                <w:color w:val="000000" w:themeColor="text1"/>
                <w:sz w:val="24"/>
              </w:rPr>
            </w:pPr>
            <w:r w:rsidRPr="00354110">
              <w:rPr>
                <w:rFonts w:ascii="Calibri" w:hAnsi="Calibri" w:cs="Calibri"/>
                <w:color w:val="000000" w:themeColor="text1"/>
                <w:sz w:val="24"/>
              </w:rPr>
              <w:t>How much experience does the Bidder have with similar projects?</w:t>
            </w:r>
          </w:p>
          <w:p w14:paraId="1BBBCDA2" w14:textId="77777777" w:rsidR="00CE1BC8" w:rsidRPr="00354110" w:rsidRDefault="00CE1BC8" w:rsidP="00CE1BC8">
            <w:pPr>
              <w:numPr>
                <w:ilvl w:val="0"/>
                <w:numId w:val="4"/>
              </w:numPr>
              <w:spacing w:after="120"/>
              <w:ind w:left="342"/>
              <w:rPr>
                <w:rFonts w:ascii="Calibri" w:hAnsi="Calibri" w:cs="Calibri"/>
                <w:color w:val="000000" w:themeColor="text1"/>
                <w:sz w:val="24"/>
              </w:rPr>
            </w:pPr>
            <w:r w:rsidRPr="00354110">
              <w:rPr>
                <w:rFonts w:ascii="Calibri" w:hAnsi="Calibri" w:cs="Calibri"/>
                <w:color w:val="000000" w:themeColor="text1"/>
                <w:sz w:val="24"/>
              </w:rPr>
              <w:t>Do the individuals assigned to the project have experience on similar projects?</w:t>
            </w:r>
          </w:p>
          <w:p w14:paraId="0ECC823E" w14:textId="77777777" w:rsidR="00CE1BC8" w:rsidRPr="00354110" w:rsidRDefault="00CE1BC8" w:rsidP="00CE1BC8">
            <w:pPr>
              <w:numPr>
                <w:ilvl w:val="0"/>
                <w:numId w:val="4"/>
              </w:numPr>
              <w:spacing w:after="120"/>
              <w:ind w:left="342"/>
              <w:rPr>
                <w:rFonts w:ascii="Calibri" w:hAnsi="Calibri" w:cs="Calibri"/>
                <w:color w:val="000000" w:themeColor="text1"/>
                <w:sz w:val="24"/>
              </w:rPr>
            </w:pPr>
            <w:r w:rsidRPr="00354110">
              <w:rPr>
                <w:rFonts w:ascii="Calibri" w:hAnsi="Calibri" w:cs="Calibri"/>
                <w:color w:val="000000" w:themeColor="text1"/>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0795F240" w:rsidR="00CE1BC8" w:rsidRPr="00354110" w:rsidRDefault="001C79F8" w:rsidP="00CE1BC8">
            <w:pPr>
              <w:jc w:val="right"/>
              <w:rPr>
                <w:rFonts w:ascii="Calibri" w:hAnsi="Calibri" w:cs="Calibri"/>
                <w:color w:val="000000" w:themeColor="text1"/>
                <w:sz w:val="24"/>
              </w:rPr>
            </w:pPr>
            <w:r>
              <w:rPr>
                <w:rFonts w:ascii="Calibri" w:hAnsi="Calibri" w:cs="Calibri"/>
                <w:color w:val="000000" w:themeColor="text1"/>
                <w:sz w:val="24"/>
                <w:szCs w:val="24"/>
              </w:rPr>
              <w:t>30</w:t>
            </w:r>
            <w:r w:rsidRPr="00354110">
              <w:rPr>
                <w:rFonts w:ascii="Calibri" w:hAnsi="Calibri" w:cs="Calibri"/>
                <w:color w:val="000000" w:themeColor="text1"/>
                <w:sz w:val="24"/>
                <w:szCs w:val="24"/>
              </w:rPr>
              <w:t xml:space="preserve"> </w:t>
            </w:r>
            <w:r w:rsidR="00CE1BC8" w:rsidRPr="00354110">
              <w:rPr>
                <w:rFonts w:ascii="Calibri" w:hAnsi="Calibri" w:cs="Calibri"/>
                <w:color w:val="000000" w:themeColor="text1"/>
                <w:sz w:val="24"/>
              </w:rPr>
              <w:t>Points</w:t>
            </w:r>
          </w:p>
        </w:tc>
      </w:tr>
      <w:tr w:rsidR="00CE1BC8" w:rsidRPr="00973F08" w14:paraId="4343EA30" w14:textId="77777777" w:rsidTr="009000A4">
        <w:tc>
          <w:tcPr>
            <w:tcW w:w="637" w:type="dxa"/>
            <w:tcMar>
              <w:top w:w="72" w:type="dxa"/>
              <w:left w:w="115" w:type="dxa"/>
              <w:right w:w="115" w:type="dxa"/>
            </w:tcMar>
          </w:tcPr>
          <w:p w14:paraId="68D3749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22AC0B48" w:rsidR="00CE1BC8" w:rsidRPr="00A85450" w:rsidRDefault="00CE1BC8" w:rsidP="00CE1BC8">
            <w:pPr>
              <w:spacing w:after="120"/>
              <w:rPr>
                <w:rFonts w:ascii="Calibri" w:hAnsi="Calibri" w:cs="Calibri"/>
              </w:rPr>
            </w:pPr>
            <w:r w:rsidRPr="00266DFB">
              <w:rPr>
                <w:rFonts w:ascii="Calibri" w:hAnsi="Calibri" w:cs="Calibri"/>
                <w:b/>
                <w:sz w:val="24"/>
              </w:rPr>
              <w:t>References (See Exhibit A – Bid Response Packet)</w:t>
            </w:r>
          </w:p>
        </w:tc>
        <w:tc>
          <w:tcPr>
            <w:tcW w:w="1320" w:type="dxa"/>
            <w:tcMar>
              <w:top w:w="72" w:type="dxa"/>
              <w:left w:w="115" w:type="dxa"/>
              <w:right w:w="115" w:type="dxa"/>
            </w:tcMar>
            <w:vAlign w:val="bottom"/>
          </w:tcPr>
          <w:p w14:paraId="33EA6C27" w14:textId="1E7B2D3C" w:rsidR="00CE1BC8" w:rsidRPr="00354110" w:rsidRDefault="001C79F8" w:rsidP="00CE1BC8">
            <w:pPr>
              <w:jc w:val="right"/>
              <w:rPr>
                <w:rFonts w:ascii="Calibri" w:hAnsi="Calibri" w:cs="Calibri"/>
                <w:color w:val="000000" w:themeColor="text1"/>
              </w:rPr>
            </w:pPr>
            <w:r>
              <w:rPr>
                <w:rFonts w:ascii="Calibri" w:hAnsi="Calibri" w:cs="Calibri"/>
                <w:color w:val="000000" w:themeColor="text1"/>
                <w:sz w:val="24"/>
                <w:szCs w:val="24"/>
              </w:rPr>
              <w:t>5</w:t>
            </w:r>
            <w:r w:rsidRPr="00354110">
              <w:rPr>
                <w:rFonts w:ascii="Calibri" w:hAnsi="Calibri" w:cs="Calibri"/>
                <w:color w:val="000000" w:themeColor="text1"/>
                <w:sz w:val="24"/>
                <w:szCs w:val="24"/>
              </w:rPr>
              <w:t xml:space="preserve"> </w:t>
            </w:r>
            <w:r w:rsidR="00CE1BC8" w:rsidRPr="00354110">
              <w:rPr>
                <w:rFonts w:ascii="Calibri" w:hAnsi="Calibri" w:cs="Calibri"/>
                <w:color w:val="000000" w:themeColor="text1"/>
                <w:sz w:val="24"/>
              </w:rPr>
              <w:t>Points</w:t>
            </w:r>
          </w:p>
        </w:tc>
      </w:tr>
      <w:tr w:rsidR="00CE1BC8" w:rsidRPr="00973F08" w14:paraId="6A563F14" w14:textId="77777777" w:rsidTr="009000A4">
        <w:tc>
          <w:tcPr>
            <w:tcW w:w="637" w:type="dxa"/>
            <w:tcMar>
              <w:top w:w="72" w:type="dxa"/>
              <w:left w:w="115" w:type="dxa"/>
              <w:right w:w="115" w:type="dxa"/>
            </w:tcMar>
          </w:tcPr>
          <w:p w14:paraId="1865F963"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67E39F66" w:rsidR="00CE1BC8" w:rsidRPr="00266DFB" w:rsidRDefault="00CE1BC8" w:rsidP="00CE1BC8">
            <w:pPr>
              <w:spacing w:after="120"/>
              <w:rPr>
                <w:rFonts w:ascii="Calibri" w:hAnsi="Calibri" w:cs="Calibri"/>
                <w:b/>
                <w:sz w:val="24"/>
              </w:rPr>
            </w:pPr>
            <w:r w:rsidRPr="00266DFB">
              <w:rPr>
                <w:rFonts w:ascii="Calibri" w:hAnsi="Calibri" w:cs="Calibri"/>
                <w:b/>
                <w:sz w:val="24"/>
              </w:rPr>
              <w:t xml:space="preserve">Understanding of the </w:t>
            </w:r>
            <w:r w:rsidR="00354110">
              <w:rPr>
                <w:rFonts w:ascii="Calibri" w:hAnsi="Calibri" w:cs="Calibri"/>
                <w:b/>
                <w:sz w:val="24"/>
              </w:rPr>
              <w:t>Services</w:t>
            </w:r>
            <w:r w:rsidRPr="00266DFB">
              <w:rPr>
                <w:rFonts w:ascii="Calibri" w:hAnsi="Calibri" w:cs="Calibri"/>
                <w:b/>
                <w:sz w:val="24"/>
              </w:rPr>
              <w:t>:</w:t>
            </w:r>
          </w:p>
          <w:p w14:paraId="4162D1D8" w14:textId="54E1ADEE"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07192E01" w14:textId="1CC08F65"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 xml:space="preserve">the Bidder demonstrated a thorough understanding of the purpose and scope of the </w:t>
            </w:r>
            <w:r w:rsidR="00354110">
              <w:rPr>
                <w:rFonts w:ascii="Calibri" w:hAnsi="Calibri" w:cs="Calibri"/>
                <w:sz w:val="24"/>
              </w:rPr>
              <w:t>services</w:t>
            </w:r>
            <w:r w:rsidRPr="00266DFB">
              <w:rPr>
                <w:rFonts w:ascii="Calibri" w:hAnsi="Calibri" w:cs="Calibri"/>
                <w:sz w:val="24"/>
              </w:rPr>
              <w:t>?</w:t>
            </w:r>
          </w:p>
          <w:p w14:paraId="6C068A5E" w14:textId="140D11A5"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 xml:space="preserve">How well has the Bidder identified pertinent issues and potential problems related to the </w:t>
            </w:r>
            <w:r w:rsidR="00354110">
              <w:rPr>
                <w:rFonts w:ascii="Calibri" w:hAnsi="Calibri" w:cs="Calibri"/>
                <w:sz w:val="24"/>
              </w:rPr>
              <w:t>services</w:t>
            </w:r>
            <w:r w:rsidRPr="00266DFB">
              <w:rPr>
                <w:rFonts w:ascii="Calibri" w:hAnsi="Calibri" w:cs="Calibri"/>
                <w:sz w:val="24"/>
              </w:rPr>
              <w:t>?</w:t>
            </w:r>
          </w:p>
          <w:p w14:paraId="51F72638" w14:textId="1F308B11"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deliverables the County expects it to provide?</w:t>
            </w:r>
          </w:p>
          <w:p w14:paraId="118205BE" w14:textId="3CFF303E" w:rsidR="00CE1BC8" w:rsidRPr="00266DFB" w:rsidRDefault="00CE1BC8" w:rsidP="00CE1BC8">
            <w:pPr>
              <w:numPr>
                <w:ilvl w:val="0"/>
                <w:numId w:val="5"/>
              </w:numPr>
              <w:spacing w:after="120"/>
              <w:ind w:left="342"/>
              <w:rPr>
                <w:rFonts w:ascii="Calibri" w:hAnsi="Calibri" w:cs="Calibri"/>
                <w:sz w:val="24"/>
              </w:rPr>
            </w:pPr>
            <w:r w:rsidRPr="00266DFB">
              <w:rPr>
                <w:rFonts w:ascii="Calibri" w:hAnsi="Calibri" w:cs="Calibri"/>
                <w:sz w:val="24"/>
              </w:rPr>
              <w:t>Has</w:t>
            </w:r>
            <w:r>
              <w:rPr>
                <w:rFonts w:ascii="Calibri" w:hAnsi="Calibri" w:cs="Calibri"/>
                <w:sz w:val="24"/>
              </w:rPr>
              <w:t>/How well</w:t>
            </w:r>
            <w:r w:rsidRPr="00266DFB">
              <w:rPr>
                <w:rFonts w:ascii="Calibri" w:hAnsi="Calibri" w:cs="Calibri"/>
                <w:sz w:val="24"/>
              </w:rPr>
              <w:t xml:space="preserve"> </w:t>
            </w:r>
            <w:r>
              <w:rPr>
                <w:rFonts w:ascii="Calibri" w:hAnsi="Calibri" w:cs="Calibri"/>
                <w:sz w:val="24"/>
              </w:rPr>
              <w:t xml:space="preserve">has </w:t>
            </w:r>
            <w:r w:rsidRPr="00266DFB">
              <w:rPr>
                <w:rFonts w:ascii="Calibri" w:hAnsi="Calibri" w:cs="Calibri"/>
                <w:sz w:val="24"/>
              </w:rPr>
              <w:t>the Bidder demonstrated that it understands the County’s schedule and can meet it?</w:t>
            </w:r>
          </w:p>
        </w:tc>
        <w:tc>
          <w:tcPr>
            <w:tcW w:w="1320" w:type="dxa"/>
            <w:tcMar>
              <w:top w:w="72" w:type="dxa"/>
              <w:left w:w="115" w:type="dxa"/>
              <w:right w:w="115" w:type="dxa"/>
            </w:tcMar>
            <w:vAlign w:val="bottom"/>
          </w:tcPr>
          <w:p w14:paraId="442303DE" w14:textId="77777777" w:rsidR="00CE1BC8" w:rsidRPr="00354110" w:rsidRDefault="00CE1BC8" w:rsidP="00CE1BC8">
            <w:pPr>
              <w:jc w:val="right"/>
              <w:rPr>
                <w:rFonts w:ascii="Calibri" w:hAnsi="Calibri" w:cs="Calibri"/>
                <w:color w:val="000000" w:themeColor="text1"/>
                <w:sz w:val="24"/>
              </w:rPr>
            </w:pPr>
          </w:p>
          <w:p w14:paraId="0E583E2F" w14:textId="1FC2E7D9" w:rsidR="00CE1BC8" w:rsidRPr="00354110" w:rsidRDefault="001C79F8" w:rsidP="00CE1BC8">
            <w:pPr>
              <w:jc w:val="right"/>
              <w:rPr>
                <w:rFonts w:ascii="Calibri" w:hAnsi="Calibri" w:cs="Calibri"/>
                <w:color w:val="000000" w:themeColor="text1"/>
                <w:sz w:val="24"/>
              </w:rPr>
            </w:pPr>
            <w:r>
              <w:rPr>
                <w:rFonts w:ascii="Calibri" w:hAnsi="Calibri" w:cs="Calibri"/>
                <w:color w:val="000000" w:themeColor="text1"/>
                <w:sz w:val="24"/>
                <w:szCs w:val="24"/>
              </w:rPr>
              <w:t>20</w:t>
            </w:r>
            <w:r w:rsidRPr="00354110">
              <w:rPr>
                <w:rFonts w:ascii="Calibri" w:hAnsi="Calibri" w:cs="Calibri"/>
                <w:color w:val="000000" w:themeColor="text1"/>
                <w:sz w:val="24"/>
                <w:szCs w:val="24"/>
              </w:rPr>
              <w:t xml:space="preserve"> </w:t>
            </w:r>
            <w:r w:rsidR="00CE1BC8" w:rsidRPr="00354110">
              <w:rPr>
                <w:rFonts w:ascii="Calibri" w:hAnsi="Calibri" w:cs="Calibri"/>
                <w:color w:val="000000" w:themeColor="text1"/>
                <w:sz w:val="24"/>
              </w:rPr>
              <w:t>Points</w:t>
            </w:r>
          </w:p>
        </w:tc>
      </w:tr>
      <w:tr w:rsidR="00CE1BC8" w:rsidRPr="00973F08" w14:paraId="291D30F7" w14:textId="77777777" w:rsidTr="009000A4">
        <w:tc>
          <w:tcPr>
            <w:tcW w:w="637" w:type="dxa"/>
            <w:tcMar>
              <w:top w:w="72" w:type="dxa"/>
              <w:left w:w="115" w:type="dxa"/>
              <w:right w:w="115" w:type="dxa"/>
            </w:tcMar>
          </w:tcPr>
          <w:p w14:paraId="09BED057" w14:textId="77777777" w:rsidR="00CE1BC8" w:rsidRPr="00A85450" w:rsidRDefault="00CE1BC8" w:rsidP="00CE1BC8">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CE1BC8" w:rsidRPr="00266DFB" w:rsidRDefault="00CE1BC8" w:rsidP="00CE1BC8">
            <w:pPr>
              <w:spacing w:after="120"/>
              <w:rPr>
                <w:rFonts w:ascii="Calibri" w:hAnsi="Calibri" w:cs="Calibri"/>
                <w:b/>
                <w:sz w:val="24"/>
              </w:rPr>
            </w:pPr>
            <w:r w:rsidRPr="00266DFB">
              <w:rPr>
                <w:rFonts w:ascii="Calibri" w:hAnsi="Calibri" w:cs="Calibri"/>
                <w:b/>
                <w:sz w:val="24"/>
              </w:rPr>
              <w:t>Methodology:</w:t>
            </w:r>
          </w:p>
          <w:p w14:paraId="7ADEDB8D" w14:textId="04DB1D68" w:rsidR="00CE1BC8" w:rsidRPr="00266DFB" w:rsidRDefault="00CE1BC8" w:rsidP="00CE1BC8">
            <w:pPr>
              <w:spacing w:after="120"/>
              <w:rPr>
                <w:rFonts w:ascii="Calibri" w:hAnsi="Calibri" w:cs="Calibri"/>
                <w:sz w:val="24"/>
              </w:rPr>
            </w:pPr>
            <w:r w:rsidRPr="00266DFB">
              <w:rPr>
                <w:rFonts w:ascii="Calibri" w:hAnsi="Calibri" w:cs="Calibri"/>
                <w:sz w:val="24"/>
              </w:rPr>
              <w:t xml:space="preserve">Proposals will be evaluated considering the </w:t>
            </w:r>
            <w:r>
              <w:rPr>
                <w:rFonts w:ascii="Calibri" w:hAnsi="Calibri" w:cs="Calibri"/>
                <w:sz w:val="24"/>
              </w:rPr>
              <w:t>IRFP</w:t>
            </w:r>
            <w:r w:rsidRPr="00266DFB">
              <w:rPr>
                <w:rFonts w:ascii="Calibri" w:hAnsi="Calibri" w:cs="Calibri"/>
                <w:sz w:val="24"/>
              </w:rPr>
              <w:t xml:space="preserve"> specifications and the questions below:</w:t>
            </w:r>
          </w:p>
          <w:p w14:paraId="529996F3" w14:textId="5E838133" w:rsidR="00CE1BC8" w:rsidRPr="00266DFB" w:rsidRDefault="00CE1BC8" w:rsidP="00E50E97">
            <w:pPr>
              <w:numPr>
                <w:ilvl w:val="0"/>
                <w:numId w:val="39"/>
              </w:numPr>
              <w:spacing w:after="120"/>
              <w:ind w:left="342"/>
              <w:rPr>
                <w:rFonts w:ascii="Calibri" w:hAnsi="Calibri" w:cs="Calibri"/>
                <w:sz w:val="24"/>
              </w:rPr>
            </w:pPr>
            <w:r w:rsidRPr="00266DFB">
              <w:rPr>
                <w:rFonts w:ascii="Calibri" w:hAnsi="Calibri" w:cs="Calibri"/>
                <w:sz w:val="24"/>
              </w:rPr>
              <w:t xml:space="preserve">Does the methodology depict a logical approach to fulfilling the requirements of the </w:t>
            </w:r>
            <w:r>
              <w:rPr>
                <w:rFonts w:ascii="Calibri" w:hAnsi="Calibri" w:cs="Calibri"/>
                <w:sz w:val="24"/>
              </w:rPr>
              <w:t>IRFP</w:t>
            </w:r>
            <w:r w:rsidRPr="00266DFB">
              <w:rPr>
                <w:rFonts w:ascii="Calibri" w:hAnsi="Calibri" w:cs="Calibri"/>
                <w:sz w:val="24"/>
              </w:rPr>
              <w:t>?</w:t>
            </w:r>
          </w:p>
          <w:p w14:paraId="6940C350" w14:textId="08562476" w:rsidR="00CE1BC8" w:rsidRPr="00266DFB" w:rsidRDefault="00CE1BC8" w:rsidP="00E50AF7">
            <w:pPr>
              <w:numPr>
                <w:ilvl w:val="0"/>
                <w:numId w:val="39"/>
              </w:numPr>
              <w:spacing w:after="120"/>
              <w:ind w:left="342"/>
              <w:rPr>
                <w:rFonts w:ascii="Calibri" w:hAnsi="Calibri" w:cs="Calibri"/>
                <w:sz w:val="24"/>
              </w:rPr>
            </w:pPr>
            <w:r w:rsidRPr="00266DFB">
              <w:rPr>
                <w:rFonts w:ascii="Calibri" w:hAnsi="Calibri" w:cs="Calibri"/>
                <w:sz w:val="24"/>
              </w:rPr>
              <w:t xml:space="preserve">Does the methodology match and contribute to achieving the objectives set out in the </w:t>
            </w:r>
            <w:r>
              <w:rPr>
                <w:rFonts w:ascii="Calibri" w:hAnsi="Calibri" w:cs="Calibri"/>
                <w:sz w:val="24"/>
              </w:rPr>
              <w:t>IRFP</w:t>
            </w:r>
            <w:r w:rsidRPr="00266DFB">
              <w:rPr>
                <w:rFonts w:ascii="Calibri" w:hAnsi="Calibri" w:cs="Calibri"/>
                <w:sz w:val="24"/>
              </w:rPr>
              <w:t>?</w:t>
            </w:r>
          </w:p>
          <w:p w14:paraId="7491C880" w14:textId="4B812764" w:rsidR="00CE1BC8" w:rsidRPr="00266DFB" w:rsidRDefault="00CE1BC8" w:rsidP="00E50AF7">
            <w:pPr>
              <w:numPr>
                <w:ilvl w:val="0"/>
                <w:numId w:val="39"/>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CE1BC8" w:rsidRPr="00354110" w:rsidRDefault="00CE1BC8" w:rsidP="00CE1BC8">
            <w:pPr>
              <w:jc w:val="right"/>
              <w:rPr>
                <w:rFonts w:ascii="Calibri" w:hAnsi="Calibri" w:cs="Calibri"/>
                <w:color w:val="000000" w:themeColor="text1"/>
                <w:sz w:val="24"/>
              </w:rPr>
            </w:pPr>
          </w:p>
          <w:p w14:paraId="17977982" w14:textId="0B64DAB4" w:rsidR="00CE1BC8" w:rsidRPr="00354110" w:rsidRDefault="00354110" w:rsidP="00CE1BC8">
            <w:pPr>
              <w:jc w:val="right"/>
              <w:rPr>
                <w:rFonts w:ascii="Calibri" w:hAnsi="Calibri" w:cs="Calibri"/>
                <w:color w:val="000000" w:themeColor="text1"/>
                <w:sz w:val="24"/>
              </w:rPr>
            </w:pPr>
            <w:r w:rsidRPr="00354110">
              <w:rPr>
                <w:rFonts w:ascii="Calibri" w:hAnsi="Calibri" w:cs="Calibri"/>
                <w:color w:val="000000" w:themeColor="text1"/>
                <w:sz w:val="24"/>
                <w:szCs w:val="24"/>
              </w:rPr>
              <w:t>15</w:t>
            </w:r>
            <w:r w:rsidR="00CE1BC8" w:rsidRPr="00354110">
              <w:rPr>
                <w:rFonts w:ascii="Calibri" w:hAnsi="Calibri" w:cs="Calibri"/>
                <w:color w:val="000000" w:themeColor="text1"/>
                <w:sz w:val="24"/>
                <w:szCs w:val="24"/>
              </w:rPr>
              <w:t xml:space="preserve"> </w:t>
            </w:r>
            <w:r w:rsidR="00CE1BC8" w:rsidRPr="00354110">
              <w:rPr>
                <w:rFonts w:ascii="Calibri" w:hAnsi="Calibri" w:cs="Calibri"/>
                <w:color w:val="000000" w:themeColor="text1"/>
                <w:sz w:val="24"/>
              </w:rPr>
              <w:t>Points</w:t>
            </w:r>
          </w:p>
        </w:tc>
      </w:tr>
      <w:tr w:rsidR="00BB26E0" w:rsidRPr="00973F08" w14:paraId="4C2DEF48" w14:textId="77777777" w:rsidTr="00FA7717">
        <w:tc>
          <w:tcPr>
            <w:tcW w:w="637" w:type="dxa"/>
            <w:tcMar>
              <w:top w:w="72" w:type="dxa"/>
              <w:left w:w="115" w:type="dxa"/>
              <w:right w:w="115" w:type="dxa"/>
            </w:tcMar>
          </w:tcPr>
          <w:p w14:paraId="39006394" w14:textId="77777777" w:rsidR="00BB26E0" w:rsidRPr="00A85450" w:rsidRDefault="00BB26E0" w:rsidP="00BB26E0">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3F0C04FE" w14:textId="77777777" w:rsidR="00BB26E0" w:rsidRPr="00DF5478" w:rsidRDefault="00BB26E0" w:rsidP="00BB26E0">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5EF8E8E0" w14:textId="34EAD5FC" w:rsidR="00BB26E0" w:rsidRPr="002F74DA" w:rsidRDefault="00BB26E0" w:rsidP="00BB26E0">
            <w:pPr>
              <w:spacing w:after="120"/>
              <w:rPr>
                <w:rFonts w:asciiTheme="minorHAnsi" w:hAnsiTheme="minorHAnsi" w:cstheme="minorHAnsi"/>
                <w:b/>
                <w:bCs/>
                <w:color w:val="000000"/>
                <w:sz w:val="24"/>
                <w:szCs w:val="24"/>
              </w:rPr>
            </w:pPr>
            <w:r w:rsidRPr="00DF5478">
              <w:rPr>
                <w:rFonts w:ascii="Calibri" w:hAnsi="Calibri" w:cs="Calibri"/>
                <w:sz w:val="24"/>
                <w:szCs w:val="24"/>
              </w:rPr>
              <w:t xml:space="preserve">Should the County opt to conduct a vendor interview, the interview may include responding to standard and specific questions from the </w:t>
            </w:r>
            <w:r w:rsidR="00462574">
              <w:rPr>
                <w:rFonts w:ascii="Calibri" w:hAnsi="Calibri" w:cs="Calibri"/>
                <w:sz w:val="24"/>
                <w:szCs w:val="24"/>
              </w:rPr>
              <w:t>Evaluators</w:t>
            </w:r>
            <w:r w:rsidRPr="00DF5478">
              <w:rPr>
                <w:rFonts w:ascii="Calibri" w:hAnsi="Calibri" w:cs="Calibri"/>
                <w:sz w:val="24"/>
                <w:szCs w:val="24"/>
              </w:rPr>
              <w:t xml:space="preserve">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0AB77D" w14:textId="6FB896E7" w:rsidR="00BB26E0" w:rsidRPr="002356EF" w:rsidRDefault="00BB26E0" w:rsidP="00BB26E0">
            <w:pPr>
              <w:jc w:val="center"/>
              <w:rPr>
                <w:rFonts w:ascii="Calibri" w:hAnsi="Calibri" w:cs="Calibri"/>
                <w:color w:val="FF0000"/>
                <w:sz w:val="24"/>
                <w:szCs w:val="24"/>
              </w:rPr>
            </w:pPr>
            <w:r w:rsidRPr="002356EF">
              <w:rPr>
                <w:rFonts w:asciiTheme="minorHAnsi" w:hAnsiTheme="minorHAnsi" w:cstheme="minorHAnsi"/>
                <w:sz w:val="24"/>
                <w:szCs w:val="24"/>
              </w:rPr>
              <w:t>Vendor Interview may be used to revise</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w:t>
            </w:r>
            <w:r w:rsidR="002356EF">
              <w:rPr>
                <w:rFonts w:asciiTheme="minorHAnsi" w:hAnsiTheme="minorHAnsi" w:cstheme="minorHAnsi"/>
                <w:sz w:val="24"/>
                <w:szCs w:val="24"/>
              </w:rPr>
              <w:t xml:space="preserve"> </w:t>
            </w:r>
            <w:r w:rsidRPr="002356EF">
              <w:rPr>
                <w:rFonts w:asciiTheme="minorHAnsi" w:hAnsiTheme="minorHAnsi" w:cstheme="minorHAnsi"/>
                <w:sz w:val="24"/>
                <w:szCs w:val="24"/>
              </w:rPr>
              <w:t>inform scores of criteria above</w:t>
            </w:r>
          </w:p>
        </w:tc>
      </w:tr>
      <w:tr w:rsidR="00BB26E0" w:rsidRPr="00973F08" w14:paraId="3BB7BBF1" w14:textId="77777777" w:rsidTr="00CE1BC8">
        <w:trPr>
          <w:trHeight w:val="440"/>
        </w:trPr>
        <w:tc>
          <w:tcPr>
            <w:tcW w:w="8527" w:type="dxa"/>
            <w:gridSpan w:val="3"/>
            <w:tcMar>
              <w:top w:w="72" w:type="dxa"/>
              <w:left w:w="115" w:type="dxa"/>
              <w:right w:w="115" w:type="dxa"/>
            </w:tcMar>
            <w:vAlign w:val="center"/>
          </w:tcPr>
          <w:p w14:paraId="592A02BC" w14:textId="4801D4F4" w:rsidR="00BB26E0" w:rsidRPr="009000A4" w:rsidRDefault="00BB26E0" w:rsidP="00BB26E0">
            <w:pPr>
              <w:jc w:val="center"/>
              <w:rPr>
                <w:rFonts w:ascii="Calibri" w:hAnsi="Calibri" w:cs="Calibri"/>
                <w:color w:val="FF0000"/>
                <w:sz w:val="24"/>
                <w:szCs w:val="24"/>
              </w:rPr>
            </w:pPr>
            <w:r w:rsidRPr="00266DFB">
              <w:rPr>
                <w:rFonts w:ascii="Calibri" w:hAnsi="Calibri" w:cs="Calibri"/>
                <w:b/>
                <w:sz w:val="24"/>
              </w:rPr>
              <w:t>SMALL LOCAL EMERGING BUSINESS PREFERENCE</w:t>
            </w:r>
          </w:p>
        </w:tc>
      </w:tr>
      <w:tr w:rsidR="00BB26E0" w:rsidRPr="00973F08" w14:paraId="1DCC1CA2" w14:textId="77777777" w:rsidTr="009000A4">
        <w:tc>
          <w:tcPr>
            <w:tcW w:w="637" w:type="dxa"/>
            <w:tcMar>
              <w:top w:w="72" w:type="dxa"/>
              <w:left w:w="115" w:type="dxa"/>
              <w:right w:w="115" w:type="dxa"/>
            </w:tcMar>
          </w:tcPr>
          <w:p w14:paraId="664FF5BB" w14:textId="77777777" w:rsidR="00BB26E0" w:rsidRPr="00CE1BC8" w:rsidRDefault="00BB26E0" w:rsidP="00BB26E0">
            <w:pPr>
              <w:ind w:left="360"/>
              <w:rPr>
                <w:rFonts w:ascii="Calibri" w:hAnsi="Calibri" w:cs="Calibri"/>
                <w:b/>
              </w:rPr>
            </w:pPr>
          </w:p>
        </w:tc>
        <w:tc>
          <w:tcPr>
            <w:tcW w:w="6570" w:type="dxa"/>
            <w:tcMar>
              <w:top w:w="72" w:type="dxa"/>
              <w:left w:w="115" w:type="dxa"/>
              <w:right w:w="115" w:type="dxa"/>
            </w:tcMar>
          </w:tcPr>
          <w:p w14:paraId="24930018" w14:textId="549610D9" w:rsidR="00BB26E0" w:rsidRPr="002F74DA" w:rsidRDefault="00BB26E0" w:rsidP="00BB26E0">
            <w:pPr>
              <w:spacing w:after="120"/>
              <w:rPr>
                <w:rFonts w:asciiTheme="minorHAnsi" w:hAnsiTheme="minorHAnsi" w:cstheme="minorHAnsi"/>
                <w:b/>
                <w:bCs/>
                <w:color w:val="000000"/>
                <w:sz w:val="24"/>
                <w:szCs w:val="24"/>
              </w:rPr>
            </w:pPr>
            <w:r w:rsidRPr="00266DFB">
              <w:rPr>
                <w:rFonts w:ascii="Calibri" w:hAnsi="Calibri" w:cs="Calibri"/>
                <w:b/>
                <w:sz w:val="24"/>
              </w:rPr>
              <w:t>Small and Local or Emerging and Local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320" w:type="dxa"/>
            <w:tcMar>
              <w:top w:w="72" w:type="dxa"/>
              <w:left w:w="115" w:type="dxa"/>
              <w:right w:w="115" w:type="dxa"/>
            </w:tcMar>
            <w:vAlign w:val="bottom"/>
          </w:tcPr>
          <w:p w14:paraId="3677678B" w14:textId="1C1137D1" w:rsidR="00BB26E0" w:rsidRPr="009000A4" w:rsidRDefault="00BB26E0" w:rsidP="00BB26E0">
            <w:pPr>
              <w:jc w:val="right"/>
              <w:rPr>
                <w:rFonts w:ascii="Calibri" w:hAnsi="Calibri" w:cs="Calibri"/>
                <w:color w:val="FF0000"/>
                <w:sz w:val="24"/>
                <w:szCs w:val="24"/>
              </w:rPr>
            </w:pPr>
            <w:r w:rsidRPr="00266DFB">
              <w:rPr>
                <w:rFonts w:ascii="Calibri" w:hAnsi="Calibri" w:cs="Calibri"/>
                <w:sz w:val="24"/>
              </w:rPr>
              <w:t>5%</w:t>
            </w:r>
          </w:p>
        </w:tc>
      </w:tr>
    </w:tbl>
    <w:p w14:paraId="0BC1E1BB" w14:textId="77777777" w:rsidR="007265B8" w:rsidRPr="007265B8" w:rsidRDefault="007265B8" w:rsidP="006F1244"/>
    <w:p w14:paraId="27FD6CAC" w14:textId="77777777" w:rsidR="003D3E5A" w:rsidRPr="00266DFB" w:rsidRDefault="00703A65" w:rsidP="007A006B">
      <w:pPr>
        <w:pStyle w:val="Heading2"/>
        <w:rPr>
          <w:sz w:val="24"/>
          <w:szCs w:val="24"/>
          <w:u w:val="none"/>
        </w:rPr>
      </w:pPr>
      <w:bookmarkStart w:id="33" w:name="_Toc152161997"/>
      <w:r w:rsidRPr="00266DFB">
        <w:rPr>
          <w:sz w:val="24"/>
          <w:szCs w:val="24"/>
        </w:rPr>
        <w:t>CONTRACT EVALUATION AND ASSESSMENT</w:t>
      </w:r>
      <w:bookmarkEnd w:id="29"/>
      <w:bookmarkEnd w:id="30"/>
      <w:bookmarkEnd w:id="33"/>
      <w:r w:rsidRPr="00266DFB">
        <w:rPr>
          <w:sz w:val="24"/>
          <w:szCs w:val="24"/>
          <w:u w:val="none"/>
        </w:rPr>
        <w:t xml:space="preserve">  </w:t>
      </w:r>
    </w:p>
    <w:p w14:paraId="403EBCA1" w14:textId="6FAD738B" w:rsidR="00293A11" w:rsidRPr="00331235" w:rsidRDefault="00293A11" w:rsidP="00331235">
      <w:pPr>
        <w:pStyle w:val="Item1"/>
        <w:tabs>
          <w:tab w:val="clear" w:pos="1440"/>
        </w:tabs>
        <w:rPr>
          <w:sz w:val="24"/>
          <w:szCs w:val="24"/>
        </w:rPr>
      </w:pPr>
      <w:bookmarkStart w:id="34" w:name="_Toc339364448"/>
      <w:bookmarkStart w:id="35" w:name="_Toc339364709"/>
      <w:r w:rsidRPr="00331235">
        <w:rPr>
          <w:sz w:val="24"/>
          <w:szCs w:val="24"/>
        </w:rPr>
        <w:t xml:space="preserve">During the initial </w:t>
      </w:r>
      <w:r w:rsidR="008136DB" w:rsidRPr="00331235">
        <w:rPr>
          <w:sz w:val="24"/>
          <w:szCs w:val="24"/>
        </w:rPr>
        <w:t>120</w:t>
      </w:r>
      <w:r w:rsidR="003C4B84" w:rsidRPr="00331235">
        <w:rPr>
          <w:sz w:val="24"/>
          <w:szCs w:val="24"/>
        </w:rPr>
        <w:t>-</w:t>
      </w:r>
      <w:r w:rsidRPr="00331235">
        <w:rPr>
          <w:sz w:val="24"/>
          <w:szCs w:val="24"/>
        </w:rPr>
        <w:t xml:space="preserve">day period of any </w:t>
      </w:r>
      <w:r w:rsidR="00823F00" w:rsidRPr="00331235">
        <w:rPr>
          <w:sz w:val="24"/>
          <w:szCs w:val="24"/>
        </w:rPr>
        <w:t>contract</w:t>
      </w:r>
      <w:r w:rsidR="00902881" w:rsidRPr="00331235">
        <w:rPr>
          <w:sz w:val="24"/>
          <w:szCs w:val="24"/>
        </w:rPr>
        <w:t xml:space="preserve"> </w:t>
      </w:r>
      <w:r w:rsidRPr="00331235">
        <w:rPr>
          <w:sz w:val="24"/>
          <w:szCs w:val="24"/>
        </w:rPr>
        <w:t>awarded, the County may review the proposal, the contract, any goods or services provided</w:t>
      </w:r>
      <w:r w:rsidRPr="00331235">
        <w:rPr>
          <w:color w:val="000000"/>
          <w:sz w:val="24"/>
          <w:szCs w:val="24"/>
        </w:rPr>
        <w:t>,</w:t>
      </w:r>
      <w:r w:rsidRPr="00331235">
        <w:rPr>
          <w:sz w:val="24"/>
          <w:szCs w:val="24"/>
        </w:rPr>
        <w:t xml:space="preserve"> and/or meet with the Contractor to identify any issues or potential problems.</w:t>
      </w:r>
    </w:p>
    <w:p w14:paraId="41D74487" w14:textId="77777777" w:rsidR="00293A11" w:rsidRPr="00331235" w:rsidRDefault="00293A11" w:rsidP="00331235">
      <w:pPr>
        <w:pStyle w:val="Item1"/>
        <w:tabs>
          <w:tab w:val="clear" w:pos="1440"/>
        </w:tabs>
        <w:rPr>
          <w:sz w:val="24"/>
          <w:szCs w:val="24"/>
        </w:rPr>
      </w:pPr>
      <w:r w:rsidRPr="00331235">
        <w:rPr>
          <w:sz w:val="24"/>
          <w:szCs w:val="24"/>
        </w:rPr>
        <w:t>The County reserves the right to determine, at its sole discretion, whether:</w:t>
      </w:r>
    </w:p>
    <w:p w14:paraId="7A6CD94A" w14:textId="7F6C6F8E" w:rsidR="00293A11" w:rsidRPr="00331235" w:rsidRDefault="00E34C87" w:rsidP="00331235">
      <w:pPr>
        <w:pStyle w:val="Itema"/>
        <w:tabs>
          <w:tab w:val="clear" w:pos="2160"/>
        </w:tabs>
        <w:rPr>
          <w:sz w:val="24"/>
          <w:szCs w:val="24"/>
        </w:rPr>
      </w:pPr>
      <w:r w:rsidRPr="00331235">
        <w:rPr>
          <w:sz w:val="24"/>
          <w:szCs w:val="24"/>
        </w:rPr>
        <w:t xml:space="preserve">The </w:t>
      </w:r>
      <w:r w:rsidR="009E28BF" w:rsidRPr="00331235">
        <w:rPr>
          <w:sz w:val="24"/>
          <w:szCs w:val="24"/>
        </w:rPr>
        <w:t xml:space="preserve">Contractor </w:t>
      </w:r>
      <w:r w:rsidR="00293A11" w:rsidRPr="00331235">
        <w:rPr>
          <w:sz w:val="24"/>
          <w:szCs w:val="24"/>
        </w:rPr>
        <w:t xml:space="preserve">has complied with all terms of this </w:t>
      </w:r>
      <w:r w:rsidR="00505B06" w:rsidRPr="00331235">
        <w:rPr>
          <w:sz w:val="24"/>
          <w:szCs w:val="24"/>
        </w:rPr>
        <w:t>IRFP</w:t>
      </w:r>
      <w:r w:rsidR="009E28BF" w:rsidRPr="00331235">
        <w:rPr>
          <w:sz w:val="24"/>
          <w:szCs w:val="24"/>
        </w:rPr>
        <w:t xml:space="preserve"> and </w:t>
      </w:r>
      <w:r w:rsidR="007265B8" w:rsidRPr="00331235">
        <w:rPr>
          <w:sz w:val="24"/>
          <w:szCs w:val="24"/>
        </w:rPr>
        <w:t xml:space="preserve">the </w:t>
      </w:r>
      <w:r w:rsidR="009E28BF" w:rsidRPr="00331235">
        <w:rPr>
          <w:sz w:val="24"/>
          <w:szCs w:val="24"/>
        </w:rPr>
        <w:t>contract</w:t>
      </w:r>
      <w:r w:rsidR="00293A11" w:rsidRPr="00331235">
        <w:rPr>
          <w:sz w:val="24"/>
          <w:szCs w:val="24"/>
        </w:rPr>
        <w:t>; and</w:t>
      </w:r>
    </w:p>
    <w:p w14:paraId="3CD8DB74" w14:textId="60E0DC10" w:rsidR="00293A11" w:rsidRPr="00331235" w:rsidRDefault="00293A11" w:rsidP="00331235">
      <w:pPr>
        <w:pStyle w:val="Itema"/>
        <w:tabs>
          <w:tab w:val="clear" w:pos="2160"/>
        </w:tabs>
        <w:rPr>
          <w:sz w:val="24"/>
          <w:szCs w:val="24"/>
        </w:rPr>
      </w:pPr>
      <w:r w:rsidRPr="00331235">
        <w:rPr>
          <w:sz w:val="24"/>
          <w:szCs w:val="24"/>
        </w:rPr>
        <w:t>Any problems or potential problems with the proposed goods and</w:t>
      </w:r>
      <w:r w:rsidR="009E28BF" w:rsidRPr="00331235">
        <w:rPr>
          <w:sz w:val="24"/>
          <w:szCs w:val="24"/>
        </w:rPr>
        <w:t>/or</w:t>
      </w:r>
      <w:r w:rsidRPr="00331235">
        <w:rPr>
          <w:sz w:val="24"/>
          <w:szCs w:val="24"/>
        </w:rPr>
        <w:t xml:space="preserve"> services </w:t>
      </w:r>
      <w:r w:rsidR="00E34C87" w:rsidRPr="00331235">
        <w:rPr>
          <w:sz w:val="24"/>
          <w:szCs w:val="24"/>
        </w:rPr>
        <w:t>were evidenced</w:t>
      </w:r>
      <w:r w:rsidR="00A114C4" w:rsidRPr="00331235">
        <w:rPr>
          <w:sz w:val="24"/>
          <w:szCs w:val="24"/>
        </w:rPr>
        <w:t>,</w:t>
      </w:r>
      <w:r w:rsidR="00E34C87" w:rsidRPr="00331235">
        <w:rPr>
          <w:sz w:val="24"/>
          <w:szCs w:val="24"/>
        </w:rPr>
        <w:t xml:space="preserve"> which make</w:t>
      </w:r>
      <w:r w:rsidR="00A114C4" w:rsidRPr="00331235">
        <w:rPr>
          <w:sz w:val="24"/>
          <w:szCs w:val="24"/>
        </w:rPr>
        <w:t>s</w:t>
      </w:r>
      <w:r w:rsidRPr="00331235">
        <w:rPr>
          <w:sz w:val="24"/>
          <w:szCs w:val="24"/>
        </w:rPr>
        <w:t xml:space="preserve"> it unlikely (even with possible modifications) that such goods and</w:t>
      </w:r>
      <w:r w:rsidR="009E28BF" w:rsidRPr="00331235">
        <w:rPr>
          <w:sz w:val="24"/>
          <w:szCs w:val="24"/>
        </w:rPr>
        <w:t>/or</w:t>
      </w:r>
      <w:r w:rsidRPr="00331235">
        <w:rPr>
          <w:sz w:val="24"/>
          <w:szCs w:val="24"/>
        </w:rPr>
        <w:t xml:space="preserve"> services have met or will meet the County requirements.  </w:t>
      </w:r>
    </w:p>
    <w:p w14:paraId="6667B673" w14:textId="59B473CC" w:rsidR="00293A11" w:rsidRPr="00331235" w:rsidRDefault="00293A11" w:rsidP="00331235">
      <w:pPr>
        <w:pStyle w:val="Item1"/>
        <w:rPr>
          <w:sz w:val="24"/>
          <w:szCs w:val="24"/>
        </w:rPr>
      </w:pPr>
      <w:r w:rsidRPr="00331235">
        <w:rPr>
          <w:sz w:val="24"/>
          <w:szCs w:val="24"/>
        </w:rPr>
        <w:t xml:space="preserve">If, as a result of such determination, the County concludes that it is not satisfied </w:t>
      </w:r>
      <w:r w:rsidR="00A114C4" w:rsidRPr="00331235">
        <w:rPr>
          <w:sz w:val="24"/>
          <w:szCs w:val="24"/>
        </w:rPr>
        <w:t xml:space="preserve">with the </w:t>
      </w:r>
      <w:r w:rsidRPr="00331235">
        <w:rPr>
          <w:sz w:val="24"/>
          <w:szCs w:val="24"/>
        </w:rPr>
        <w:t xml:space="preserve">Contractor’s performance under any awarded contract and/or Contractor’s goods and services as contracted for therein, the Contractor </w:t>
      </w:r>
      <w:r w:rsidR="00902881" w:rsidRPr="00331235">
        <w:rPr>
          <w:sz w:val="24"/>
          <w:szCs w:val="24"/>
        </w:rPr>
        <w:t xml:space="preserve">may </w:t>
      </w:r>
      <w:r w:rsidRPr="00331235">
        <w:rPr>
          <w:sz w:val="24"/>
          <w:szCs w:val="24"/>
        </w:rPr>
        <w:t xml:space="preserve">be notified that the contract is being terminated.  </w:t>
      </w:r>
      <w:r w:rsidR="00E34C87" w:rsidRPr="00331235">
        <w:rPr>
          <w:sz w:val="24"/>
          <w:szCs w:val="24"/>
        </w:rPr>
        <w:t xml:space="preserve">The </w:t>
      </w:r>
      <w:r w:rsidR="003C4B84" w:rsidRPr="00331235">
        <w:rPr>
          <w:sz w:val="24"/>
          <w:szCs w:val="24"/>
        </w:rPr>
        <w:t>C</w:t>
      </w:r>
      <w:r w:rsidRPr="00331235">
        <w:rPr>
          <w:sz w:val="24"/>
          <w:szCs w:val="24"/>
        </w:rPr>
        <w:t xml:space="preserve">ontractor </w:t>
      </w:r>
      <w:r w:rsidR="00F43EF7">
        <w:rPr>
          <w:sz w:val="24"/>
          <w:szCs w:val="24"/>
        </w:rPr>
        <w:t>must</w:t>
      </w:r>
      <w:r w:rsidRPr="00331235">
        <w:rPr>
          <w:sz w:val="24"/>
          <w:szCs w:val="24"/>
        </w:rPr>
        <w:t xml:space="preserve"> be responsible for returning County facilities to their original state at no charge to the County.  The County will have the right to invite the next </w:t>
      </w:r>
      <w:r w:rsidR="007265B8" w:rsidRPr="00331235">
        <w:rPr>
          <w:sz w:val="24"/>
          <w:szCs w:val="24"/>
        </w:rPr>
        <w:t xml:space="preserve">qualified </w:t>
      </w:r>
      <w:r w:rsidR="00502F47" w:rsidRPr="00331235">
        <w:rPr>
          <w:sz w:val="24"/>
          <w:szCs w:val="24"/>
        </w:rPr>
        <w:t>Bidder</w:t>
      </w:r>
      <w:r w:rsidR="005E47D5" w:rsidRPr="00331235">
        <w:rPr>
          <w:sz w:val="24"/>
          <w:szCs w:val="24"/>
        </w:rPr>
        <w:t>(s)</w:t>
      </w:r>
      <w:r w:rsidRPr="00331235">
        <w:rPr>
          <w:sz w:val="24"/>
          <w:szCs w:val="24"/>
        </w:rPr>
        <w:t xml:space="preserve"> to enter into a contract.  The County also reserves the right to re-bid this project if it is determined to be in its best interest to do so.</w:t>
      </w:r>
      <w:r w:rsidR="007265B8" w:rsidRPr="00331235">
        <w:rPr>
          <w:sz w:val="24"/>
          <w:szCs w:val="24"/>
        </w:rPr>
        <w:t xml:space="preserve">  The County’s right to go to the next qualified </w:t>
      </w:r>
      <w:r w:rsidR="002B482F" w:rsidRPr="00331235">
        <w:rPr>
          <w:sz w:val="24"/>
          <w:szCs w:val="24"/>
        </w:rPr>
        <w:t>B</w:t>
      </w:r>
      <w:r w:rsidR="007265B8" w:rsidRPr="00331235">
        <w:rPr>
          <w:sz w:val="24"/>
          <w:szCs w:val="24"/>
        </w:rPr>
        <w:t>idder</w:t>
      </w:r>
      <w:r w:rsidR="005E47D5" w:rsidRPr="00331235">
        <w:rPr>
          <w:sz w:val="24"/>
          <w:szCs w:val="24"/>
        </w:rPr>
        <w:t>(s)</w:t>
      </w:r>
      <w:r w:rsidR="007265B8" w:rsidRPr="00331235">
        <w:rPr>
          <w:sz w:val="24"/>
          <w:szCs w:val="24"/>
        </w:rPr>
        <w:t xml:space="preserve"> and/or rebid is not limited by the award of a contract or the </w:t>
      </w:r>
      <w:r w:rsidR="00823F00" w:rsidRPr="00331235">
        <w:rPr>
          <w:sz w:val="24"/>
          <w:szCs w:val="24"/>
        </w:rPr>
        <w:t>120-day</w:t>
      </w:r>
      <w:r w:rsidR="007265B8" w:rsidRPr="00331235">
        <w:rPr>
          <w:sz w:val="24"/>
          <w:szCs w:val="24"/>
        </w:rPr>
        <w:t xml:space="preserve"> period.</w:t>
      </w:r>
    </w:p>
    <w:p w14:paraId="33CF344B" w14:textId="77777777" w:rsidR="003D3E5A" w:rsidRPr="00266DFB" w:rsidRDefault="00703A65" w:rsidP="000352A4">
      <w:pPr>
        <w:pStyle w:val="Heading2"/>
        <w:rPr>
          <w:sz w:val="24"/>
          <w:szCs w:val="24"/>
          <w:u w:val="none"/>
        </w:rPr>
      </w:pPr>
      <w:bookmarkStart w:id="36" w:name="_Toc152161998"/>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4"/>
      <w:bookmarkEnd w:id="35"/>
      <w:bookmarkEnd w:id="36"/>
      <w:r w:rsidRPr="00266DFB">
        <w:rPr>
          <w:sz w:val="24"/>
          <w:szCs w:val="24"/>
          <w:u w:val="none"/>
        </w:rPr>
        <w:t xml:space="preserve"> </w:t>
      </w:r>
    </w:p>
    <w:p w14:paraId="75FB72F1" w14:textId="78BAA3A4" w:rsidR="00703A65" w:rsidRPr="00D218EC" w:rsidRDefault="00703A65" w:rsidP="00D218EC">
      <w:pPr>
        <w:pStyle w:val="Item1"/>
        <w:rPr>
          <w:sz w:val="24"/>
          <w:szCs w:val="18"/>
        </w:rPr>
      </w:pPr>
      <w:r w:rsidRPr="00D218EC">
        <w:rPr>
          <w:sz w:val="24"/>
          <w:szCs w:val="18"/>
        </w:rPr>
        <w:t xml:space="preserve">At the conclusion of the </w:t>
      </w:r>
      <w:r w:rsidR="00505B06">
        <w:rPr>
          <w:sz w:val="24"/>
          <w:szCs w:val="18"/>
        </w:rPr>
        <w:t>IRFP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354110">
        <w:rPr>
          <w:color w:val="000000" w:themeColor="text1"/>
          <w:sz w:val="24"/>
          <w:szCs w:val="18"/>
        </w:rPr>
        <w:t xml:space="preserve">by </w:t>
      </w:r>
      <w:r w:rsidR="00A114C4" w:rsidRPr="00354110">
        <w:rPr>
          <w:color w:val="000000" w:themeColor="text1"/>
          <w:sz w:val="24"/>
          <w:szCs w:val="18"/>
        </w:rPr>
        <w:t>email</w:t>
      </w:r>
      <w:r w:rsidR="00952803" w:rsidRPr="00354110">
        <w:rPr>
          <w:color w:val="000000" w:themeColor="text1"/>
          <w:sz w:val="24"/>
          <w:szCs w:val="18"/>
        </w:rPr>
        <w:t xml:space="preserve"> or US Postal Service mail</w:t>
      </w:r>
      <w:r w:rsidR="004C25B5" w:rsidRPr="00354110">
        <w:rPr>
          <w:color w:val="000000" w:themeColor="text1"/>
          <w:sz w:val="24"/>
          <w:szCs w:val="18"/>
        </w:rPr>
        <w:t xml:space="preserve"> </w:t>
      </w:r>
      <w:r w:rsidRPr="00354110">
        <w:rPr>
          <w:color w:val="000000" w:themeColor="text1"/>
          <w:sz w:val="24"/>
          <w:szCs w:val="18"/>
        </w:rPr>
        <w:t>of the contract award r</w:t>
      </w:r>
      <w:r w:rsidR="002B1E6A" w:rsidRPr="00354110">
        <w:rPr>
          <w:color w:val="000000" w:themeColor="text1"/>
          <w:sz w:val="24"/>
          <w:szCs w:val="18"/>
        </w:rPr>
        <w:t>ecommendation, if any, by GSA-Procurement</w:t>
      </w:r>
      <w:r w:rsidRPr="00354110">
        <w:rPr>
          <w:color w:val="000000" w:themeColor="text1"/>
          <w:sz w:val="24"/>
          <w:szCs w:val="18"/>
        </w:rPr>
        <w:t>.  The document providing this notification is the Noti</w:t>
      </w:r>
      <w:r w:rsidRPr="00D218EC">
        <w:rPr>
          <w:sz w:val="24"/>
          <w:szCs w:val="18"/>
        </w:rPr>
        <w:t xml:space="preserve">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36612C" w:rsidRDefault="00703A65" w:rsidP="00D218EC">
      <w:pPr>
        <w:pStyle w:val="Itema"/>
        <w:rPr>
          <w:sz w:val="24"/>
          <w:szCs w:val="18"/>
        </w:rPr>
      </w:pPr>
      <w:r w:rsidRPr="0036612C">
        <w:rPr>
          <w:sz w:val="24"/>
          <w:szCs w:val="18"/>
        </w:rPr>
        <w:t>The name</w:t>
      </w:r>
      <w:r w:rsidR="003255AB" w:rsidRPr="0036612C">
        <w:rPr>
          <w:sz w:val="24"/>
          <w:szCs w:val="18"/>
        </w:rPr>
        <w:t>(s)</w:t>
      </w:r>
      <w:r w:rsidRPr="0036612C">
        <w:rPr>
          <w:sz w:val="24"/>
          <w:szCs w:val="18"/>
        </w:rPr>
        <w:t xml:space="preserve"> of the </w:t>
      </w:r>
      <w:r w:rsidR="00502F47" w:rsidRPr="0036612C">
        <w:rPr>
          <w:sz w:val="24"/>
          <w:szCs w:val="18"/>
        </w:rPr>
        <w:t>Bidder</w:t>
      </w:r>
      <w:r w:rsidR="003255AB" w:rsidRPr="0036612C">
        <w:rPr>
          <w:sz w:val="24"/>
          <w:szCs w:val="18"/>
        </w:rPr>
        <w:t>(s)</w:t>
      </w:r>
      <w:r w:rsidRPr="0036612C">
        <w:rPr>
          <w:sz w:val="24"/>
          <w:szCs w:val="18"/>
        </w:rPr>
        <w:t xml:space="preserve"> being recommended for contract award; and </w:t>
      </w:r>
    </w:p>
    <w:p w14:paraId="3D16004F" w14:textId="77777777" w:rsidR="00703A65" w:rsidRPr="00354110" w:rsidRDefault="00703A65" w:rsidP="000352A4">
      <w:pPr>
        <w:pStyle w:val="Itema"/>
        <w:rPr>
          <w:color w:val="000000" w:themeColor="text1"/>
          <w:sz w:val="24"/>
          <w:szCs w:val="24"/>
        </w:rPr>
      </w:pPr>
      <w:r w:rsidRPr="00354110">
        <w:rPr>
          <w:color w:val="000000" w:themeColor="text1"/>
          <w:sz w:val="24"/>
          <w:szCs w:val="24"/>
        </w:rPr>
        <w:t>The names of all other parties that submitted proposals.</w:t>
      </w:r>
    </w:p>
    <w:p w14:paraId="55DC6C14" w14:textId="01421DC2" w:rsidR="00D8648E" w:rsidRPr="00354110" w:rsidRDefault="00E226A8" w:rsidP="00331235">
      <w:pPr>
        <w:pStyle w:val="Item1"/>
        <w:rPr>
          <w:color w:val="000000" w:themeColor="text1"/>
          <w:sz w:val="24"/>
          <w:szCs w:val="24"/>
        </w:rPr>
      </w:pPr>
      <w:r w:rsidRPr="00354110">
        <w:rPr>
          <w:color w:val="000000" w:themeColor="text1"/>
          <w:sz w:val="24"/>
          <w:szCs w:val="24"/>
        </w:rPr>
        <w:t xml:space="preserve">The submitted proposals </w:t>
      </w:r>
      <w:r w:rsidR="00CE1BC8" w:rsidRPr="00354110">
        <w:rPr>
          <w:color w:val="000000" w:themeColor="text1"/>
          <w:sz w:val="24"/>
          <w:szCs w:val="24"/>
        </w:rPr>
        <w:t>will</w:t>
      </w:r>
      <w:r w:rsidRPr="00354110">
        <w:rPr>
          <w:color w:val="000000" w:themeColor="text1"/>
          <w:sz w:val="24"/>
          <w:szCs w:val="24"/>
        </w:rPr>
        <w:t xml:space="preserve"> be made available upon request no later than five calendar days before approval of the award and contract is scheduled to be </w:t>
      </w:r>
      <w:r w:rsidR="004C25B5" w:rsidRPr="00354110">
        <w:rPr>
          <w:color w:val="000000" w:themeColor="text1"/>
          <w:sz w:val="24"/>
          <w:szCs w:val="24"/>
        </w:rPr>
        <w:t>considered</w:t>
      </w:r>
      <w:r w:rsidRPr="00354110">
        <w:rPr>
          <w:color w:val="000000" w:themeColor="text1"/>
          <w:sz w:val="24"/>
          <w:szCs w:val="24"/>
        </w:rPr>
        <w:t xml:space="preserve"> by the Board of Supervisors.</w:t>
      </w:r>
    </w:p>
    <w:p w14:paraId="042B1BED" w14:textId="77777777" w:rsidR="00F9006C" w:rsidRPr="00266DFB" w:rsidRDefault="00F9006C" w:rsidP="000352A4">
      <w:pPr>
        <w:pStyle w:val="Heading2"/>
        <w:rPr>
          <w:sz w:val="24"/>
          <w:szCs w:val="24"/>
        </w:rPr>
      </w:pPr>
      <w:bookmarkStart w:id="37" w:name="_Toc339364450"/>
      <w:bookmarkStart w:id="38" w:name="_Toc339364711"/>
      <w:bookmarkStart w:id="39" w:name="_Toc152161999"/>
      <w:r w:rsidRPr="00266DFB">
        <w:rPr>
          <w:sz w:val="24"/>
          <w:szCs w:val="24"/>
        </w:rPr>
        <w:t>TERM / TERMINATION / RENEWAL</w:t>
      </w:r>
      <w:bookmarkEnd w:id="37"/>
      <w:bookmarkEnd w:id="38"/>
      <w:bookmarkEnd w:id="39"/>
    </w:p>
    <w:p w14:paraId="04DB12B7" w14:textId="06A6DF5C" w:rsidR="00F9006C" w:rsidRPr="00D218EC" w:rsidRDefault="00F9006C" w:rsidP="00D218EC">
      <w:pPr>
        <w:pStyle w:val="Item1"/>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505B06">
        <w:rPr>
          <w:sz w:val="24"/>
          <w:szCs w:val="18"/>
        </w:rPr>
        <w:t>IRFP</w:t>
      </w:r>
      <w:r w:rsidRPr="00D218EC">
        <w:rPr>
          <w:sz w:val="24"/>
          <w:szCs w:val="18"/>
        </w:rPr>
        <w:t xml:space="preserve">, will be </w:t>
      </w:r>
      <w:r w:rsidR="00354110">
        <w:rPr>
          <w:color w:val="000000" w:themeColor="text1"/>
          <w:sz w:val="24"/>
          <w:szCs w:val="18"/>
        </w:rPr>
        <w:t>three (3)</w:t>
      </w:r>
      <w:r w:rsidRPr="00D218EC">
        <w:rPr>
          <w:sz w:val="24"/>
          <w:szCs w:val="18"/>
        </w:rPr>
        <w:t xml:space="preserve"> years.</w:t>
      </w:r>
    </w:p>
    <w:p w14:paraId="131676BA" w14:textId="741A2FF9" w:rsidR="00850953" w:rsidRPr="00E06A99" w:rsidRDefault="00850953" w:rsidP="00E06A99">
      <w:pPr>
        <w:pStyle w:val="Item1"/>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CE1BC8">
        <w:rPr>
          <w:sz w:val="24"/>
          <w:szCs w:val="24"/>
        </w:rPr>
        <w:t>will</w:t>
      </w:r>
      <w:r w:rsidRPr="00266DFB">
        <w:rPr>
          <w:sz w:val="24"/>
          <w:szCs w:val="24"/>
        </w:rPr>
        <w:t xml:space="preserve"> 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Pr="00354110" w:rsidRDefault="00F9006C" w:rsidP="000352A4">
      <w:pPr>
        <w:pStyle w:val="Heading2"/>
        <w:rPr>
          <w:color w:val="000000" w:themeColor="text1"/>
          <w:u w:val="none"/>
        </w:rPr>
      </w:pPr>
      <w:bookmarkStart w:id="40" w:name="_Toc339364454"/>
      <w:bookmarkStart w:id="41" w:name="_Toc339364715"/>
      <w:bookmarkStart w:id="42" w:name="_Toc152162000"/>
      <w:r w:rsidRPr="00266DFB">
        <w:rPr>
          <w:sz w:val="24"/>
          <w:szCs w:val="24"/>
        </w:rPr>
        <w:t>QUANTITIES</w:t>
      </w:r>
      <w:bookmarkEnd w:id="40"/>
      <w:bookmarkEnd w:id="41"/>
      <w:bookmarkEnd w:id="42"/>
      <w:r w:rsidR="007402A0" w:rsidRPr="007276A7">
        <w:rPr>
          <w:u w:val="none"/>
        </w:rPr>
        <w:t xml:space="preserve"> </w:t>
      </w:r>
    </w:p>
    <w:p w14:paraId="27B73527" w14:textId="6A5BF548" w:rsidR="00F9006C" w:rsidRPr="00266DFB" w:rsidRDefault="00F9006C" w:rsidP="00CC278E">
      <w:pPr>
        <w:spacing w:after="240"/>
        <w:ind w:left="1440"/>
        <w:rPr>
          <w:rFonts w:ascii="Calibri" w:hAnsi="Calibri" w:cs="Calibri"/>
          <w:sz w:val="24"/>
          <w:szCs w:val="24"/>
        </w:rPr>
      </w:pPr>
      <w:r w:rsidRPr="00354110">
        <w:rPr>
          <w:rFonts w:ascii="Calibri" w:hAnsi="Calibri" w:cs="Calibri"/>
          <w:color w:val="000000" w:themeColor="text1"/>
          <w:sz w:val="24"/>
          <w:szCs w:val="24"/>
        </w:rPr>
        <w:t>Quantities listed herein are annual estimates based on past usage,</w:t>
      </w:r>
      <w:r w:rsidR="00354110" w:rsidRPr="00354110">
        <w:rPr>
          <w:rFonts w:ascii="Calibri" w:hAnsi="Calibri" w:cs="Calibri"/>
          <w:color w:val="000000" w:themeColor="text1"/>
          <w:sz w:val="24"/>
          <w:szCs w:val="24"/>
        </w:rPr>
        <w:t xml:space="preserve"> </w:t>
      </w:r>
      <w:r w:rsidRPr="00354110">
        <w:rPr>
          <w:rFonts w:ascii="Calibri" w:hAnsi="Calibri" w:cs="Calibri"/>
          <w:color w:val="000000" w:themeColor="text1"/>
          <w:sz w:val="24"/>
          <w:szCs w:val="24"/>
        </w:rPr>
        <w:t xml:space="preserve">and are not to be construed as a commitment.  No </w:t>
      </w:r>
      <w:r w:rsidRPr="00266DFB">
        <w:rPr>
          <w:rFonts w:ascii="Calibri" w:hAnsi="Calibri" w:cs="Calibri"/>
          <w:sz w:val="24"/>
          <w:szCs w:val="24"/>
        </w:rPr>
        <w:t>minimum or maximum is guaranteed or implied.</w:t>
      </w:r>
    </w:p>
    <w:p w14:paraId="3A7ECF44" w14:textId="77777777" w:rsidR="003D3E5A" w:rsidRPr="00266DFB" w:rsidRDefault="00F9006C" w:rsidP="000352A4">
      <w:pPr>
        <w:pStyle w:val="Heading2"/>
        <w:rPr>
          <w:sz w:val="24"/>
          <w:szCs w:val="24"/>
          <w:u w:val="none"/>
        </w:rPr>
      </w:pPr>
      <w:bookmarkStart w:id="43" w:name="_Toc339364456"/>
      <w:bookmarkStart w:id="44" w:name="_Toc339364717"/>
      <w:bookmarkStart w:id="45" w:name="_Toc152162001"/>
      <w:r w:rsidRPr="00266DFB">
        <w:rPr>
          <w:sz w:val="24"/>
          <w:szCs w:val="24"/>
        </w:rPr>
        <w:t>PRICING</w:t>
      </w:r>
      <w:bookmarkEnd w:id="43"/>
      <w:bookmarkEnd w:id="44"/>
      <w:bookmarkEnd w:id="45"/>
      <w:r w:rsidR="007402A0" w:rsidRPr="00266DFB">
        <w:rPr>
          <w:sz w:val="24"/>
          <w:szCs w:val="24"/>
          <w:u w:val="none"/>
        </w:rPr>
        <w:t xml:space="preserve"> </w:t>
      </w:r>
    </w:p>
    <w:p w14:paraId="5C348599" w14:textId="2E590A46" w:rsidR="00F9006C" w:rsidRPr="00D218EC" w:rsidRDefault="00F9006C" w:rsidP="00D218EC">
      <w:pPr>
        <w:pStyle w:val="Item1"/>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505B06">
        <w:rPr>
          <w:sz w:val="24"/>
          <w:szCs w:val="18"/>
        </w:rPr>
        <w:t>IRFP</w:t>
      </w:r>
      <w:r w:rsidRPr="00D218EC">
        <w:rPr>
          <w:sz w:val="24"/>
          <w:szCs w:val="18"/>
        </w:rPr>
        <w:t>.</w:t>
      </w:r>
    </w:p>
    <w:p w14:paraId="65F619EB" w14:textId="03F9299F" w:rsidR="00F9006C" w:rsidRPr="00266DFB" w:rsidRDefault="00F9006C" w:rsidP="000352A4">
      <w:pPr>
        <w:pStyle w:val="Item1"/>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CE1BC8">
        <w:rPr>
          <w:sz w:val="24"/>
        </w:rPr>
        <w:t>will</w:t>
      </w:r>
      <w:r w:rsidRPr="00266DFB">
        <w:rPr>
          <w:sz w:val="24"/>
        </w:rPr>
        <w:t xml:space="preserve"> be extended to the County.</w:t>
      </w:r>
    </w:p>
    <w:p w14:paraId="2D4D3652" w14:textId="1867E948" w:rsidR="00F9006C" w:rsidRPr="00266DFB" w:rsidRDefault="001E6594" w:rsidP="000352A4">
      <w:pPr>
        <w:pStyle w:val="Item1"/>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4A228640" w14:textId="6CE001CC" w:rsidR="00DD5AA2" w:rsidRPr="00266DFB" w:rsidRDefault="00DD5AA2" w:rsidP="00354110">
      <w:pPr>
        <w:pStyle w:val="Item1"/>
      </w:pPr>
      <w:r w:rsidRPr="00266DFB">
        <w:t>The County is solicitin</w:t>
      </w:r>
      <w:r w:rsidRPr="00354110">
        <w:rPr>
          <w:color w:val="000000" w:themeColor="text1"/>
        </w:rPr>
        <w:t>g a</w:t>
      </w:r>
      <w:bookmarkStart w:id="46" w:name="PricingType"/>
      <w:r w:rsidR="00354110" w:rsidRPr="00354110">
        <w:rPr>
          <w:color w:val="000000" w:themeColor="text1"/>
        </w:rPr>
        <w:t xml:space="preserve"> </w:t>
      </w:r>
      <w:r w:rsidR="000509F0" w:rsidRPr="00354110">
        <w:rPr>
          <w:color w:val="000000" w:themeColor="text1"/>
        </w:rPr>
        <w:t>total price</w:t>
      </w:r>
      <w:bookmarkEnd w:id="46"/>
      <w:r w:rsidRPr="00354110">
        <w:rPr>
          <w:color w:val="000000" w:themeColor="text1"/>
        </w:rPr>
        <w:t xml:space="preserve"> for this project</w:t>
      </w:r>
      <w:r w:rsidR="00F52C4D" w:rsidRPr="00354110">
        <w:rPr>
          <w:color w:val="000000" w:themeColor="text1"/>
        </w:rPr>
        <w:t xml:space="preserve">.  </w:t>
      </w:r>
      <w:r w:rsidRPr="00354110">
        <w:rPr>
          <w:color w:val="000000" w:themeColor="text1"/>
        </w:rPr>
        <w:t xml:space="preserve">The price(s) quoted </w:t>
      </w:r>
      <w:r w:rsidR="00F43EF7" w:rsidRPr="00354110">
        <w:rPr>
          <w:color w:val="000000" w:themeColor="text1"/>
        </w:rPr>
        <w:t>must</w:t>
      </w:r>
      <w:r w:rsidRPr="00354110">
        <w:rPr>
          <w:color w:val="000000" w:themeColor="text1"/>
        </w:rPr>
        <w:t xml:space="preserve"> be the total cost the County will pay for this project</w:t>
      </w:r>
      <w:r w:rsidR="00A114C4" w:rsidRPr="00354110">
        <w:rPr>
          <w:color w:val="000000" w:themeColor="text1"/>
        </w:rPr>
        <w:t>,</w:t>
      </w:r>
      <w:r w:rsidRPr="00354110">
        <w:rPr>
          <w:color w:val="000000" w:themeColor="text1"/>
        </w:rPr>
        <w:t xml:space="preserve"> including </w:t>
      </w:r>
      <w:r w:rsidR="00117325" w:rsidRPr="00354110">
        <w:rPr>
          <w:color w:val="000000" w:themeColor="text1"/>
        </w:rPr>
        <w:t xml:space="preserve">all taxes (excluding Sales and Use taxes) </w:t>
      </w:r>
      <w:r w:rsidRPr="00354110">
        <w:rPr>
          <w:color w:val="000000" w:themeColor="text1"/>
        </w:rPr>
        <w:t>and all other charges</w:t>
      </w:r>
      <w:r w:rsidRPr="00266DFB">
        <w:t>.</w:t>
      </w:r>
    </w:p>
    <w:p w14:paraId="584FD5B5" w14:textId="4E5A4327" w:rsidR="00F9006C" w:rsidRPr="00266DFB" w:rsidRDefault="00F9006C" w:rsidP="000352A4">
      <w:pPr>
        <w:pStyle w:val="Item1"/>
        <w:rPr>
          <w:sz w:val="24"/>
        </w:rPr>
      </w:pPr>
      <w:r w:rsidRPr="00266DFB">
        <w:rPr>
          <w:sz w:val="24"/>
        </w:rPr>
        <w:t xml:space="preserve">All prices quoted </w:t>
      </w:r>
      <w:r w:rsidR="00F43EF7">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5C2C2850" w:rsidR="00F9006C" w:rsidRPr="00266DFB" w:rsidRDefault="00F9006C" w:rsidP="000352A4">
      <w:pPr>
        <w:pStyle w:val="Item1"/>
        <w:rPr>
          <w:sz w:val="24"/>
          <w:szCs w:val="24"/>
        </w:rPr>
      </w:pPr>
      <w:r w:rsidRPr="00266DFB">
        <w:rPr>
          <w:sz w:val="24"/>
          <w:szCs w:val="24"/>
        </w:rPr>
        <w:t xml:space="preserve">Price quotes </w:t>
      </w:r>
      <w:r w:rsidR="00F43EF7">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0352A4">
      <w:pPr>
        <w:pStyle w:val="Item1"/>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0352A4">
      <w:pPr>
        <w:pStyle w:val="Item1"/>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47" w:name="_Toc339364458"/>
      <w:bookmarkStart w:id="48" w:name="_Toc339364719"/>
      <w:bookmarkStart w:id="49" w:name="_Toc152162002"/>
      <w:r w:rsidRPr="00266DFB">
        <w:rPr>
          <w:sz w:val="24"/>
          <w:szCs w:val="24"/>
        </w:rPr>
        <w:t>AWARD</w:t>
      </w:r>
      <w:bookmarkEnd w:id="47"/>
      <w:bookmarkEnd w:id="48"/>
      <w:bookmarkEnd w:id="49"/>
    </w:p>
    <w:p w14:paraId="04FA3C28" w14:textId="6D099DFD" w:rsidR="00383B1A" w:rsidRPr="00FD7B48" w:rsidRDefault="00C57504" w:rsidP="00D218EC">
      <w:pPr>
        <w:pStyle w:val="Item1"/>
        <w:rPr>
          <w:sz w:val="24"/>
          <w:szCs w:val="18"/>
        </w:rPr>
      </w:pPr>
      <w:r w:rsidRPr="00FD7B48">
        <w:rPr>
          <w:sz w:val="24"/>
          <w:szCs w:val="18"/>
        </w:rPr>
        <w:t xml:space="preserve">Most </w:t>
      </w:r>
      <w:r w:rsidR="006F6C64" w:rsidRPr="00FD7B48">
        <w:rPr>
          <w:sz w:val="24"/>
          <w:szCs w:val="18"/>
        </w:rPr>
        <w:t>Responsive and Responsible Bidder</w:t>
      </w:r>
    </w:p>
    <w:p w14:paraId="7875395B" w14:textId="24FEE2DB" w:rsidR="00AF533D" w:rsidRPr="00FD7B48" w:rsidRDefault="00AF533D" w:rsidP="00CE1BC8">
      <w:pPr>
        <w:pStyle w:val="Itema"/>
        <w:numPr>
          <w:ilvl w:val="3"/>
          <w:numId w:val="17"/>
        </w:numPr>
        <w:rPr>
          <w:sz w:val="24"/>
          <w:szCs w:val="24"/>
        </w:rPr>
      </w:pPr>
      <w:r w:rsidRPr="00FD7B48">
        <w:rPr>
          <w:sz w:val="24"/>
          <w:szCs w:val="24"/>
        </w:rPr>
        <w:t>The award will be made to the highest</w:t>
      </w:r>
      <w:r w:rsidR="00A114C4" w:rsidRPr="00FD7B48">
        <w:rPr>
          <w:sz w:val="24"/>
          <w:szCs w:val="24"/>
        </w:rPr>
        <w:t>-</w:t>
      </w:r>
      <w:r w:rsidRPr="00FD7B48">
        <w:rPr>
          <w:sz w:val="24"/>
          <w:szCs w:val="24"/>
        </w:rPr>
        <w:t xml:space="preserve">ranked Bidder who meet the requirements of these specifications, </w:t>
      </w:r>
      <w:r w:rsidR="00BF3055" w:rsidRPr="00FD7B48">
        <w:rPr>
          <w:sz w:val="24"/>
          <w:szCs w:val="24"/>
        </w:rPr>
        <w:t>terms,</w:t>
      </w:r>
      <w:r w:rsidRPr="00FD7B48">
        <w:rPr>
          <w:sz w:val="24"/>
          <w:szCs w:val="24"/>
        </w:rPr>
        <w:t xml:space="preserve"> and conditions.   </w:t>
      </w:r>
    </w:p>
    <w:p w14:paraId="44265F01" w14:textId="1576D51D" w:rsidR="004E6261" w:rsidRPr="00FD7B48" w:rsidRDefault="00FF715F" w:rsidP="00CE1BC8">
      <w:pPr>
        <w:pStyle w:val="Itema"/>
        <w:numPr>
          <w:ilvl w:val="3"/>
          <w:numId w:val="17"/>
        </w:numPr>
        <w:rPr>
          <w:sz w:val="24"/>
          <w:szCs w:val="24"/>
        </w:rPr>
      </w:pPr>
      <w:r w:rsidRPr="00FD7B48">
        <w:rPr>
          <w:sz w:val="24"/>
          <w:szCs w:val="24"/>
        </w:rPr>
        <w:t xml:space="preserve">Awards may also be made to the subsequent highest ranked </w:t>
      </w:r>
      <w:proofErr w:type="spellStart"/>
      <w:r w:rsidRPr="00FD7B48">
        <w:rPr>
          <w:sz w:val="24"/>
          <w:szCs w:val="24"/>
        </w:rPr>
        <w:t>Bidderwho</w:t>
      </w:r>
      <w:proofErr w:type="spellEnd"/>
      <w:r w:rsidRPr="00FD7B48">
        <w:rPr>
          <w:sz w:val="24"/>
          <w:szCs w:val="24"/>
        </w:rPr>
        <w:t xml:space="preserve"> will be called in order should</w:t>
      </w:r>
      <w:r w:rsidR="00AF533D" w:rsidRPr="00FD7B48">
        <w:rPr>
          <w:sz w:val="24"/>
          <w:szCs w:val="24"/>
        </w:rPr>
        <w:t xml:space="preserve"> the County need to contract with another </w:t>
      </w:r>
      <w:r w:rsidR="00520D75" w:rsidRPr="00FD7B48">
        <w:rPr>
          <w:sz w:val="24"/>
          <w:szCs w:val="24"/>
        </w:rPr>
        <w:t>B</w:t>
      </w:r>
      <w:r w:rsidR="00AF533D" w:rsidRPr="00FD7B48">
        <w:rPr>
          <w:sz w:val="24"/>
          <w:szCs w:val="24"/>
        </w:rPr>
        <w:t>idder</w:t>
      </w:r>
      <w:r w:rsidRPr="00FD7B48">
        <w:rPr>
          <w:sz w:val="24"/>
          <w:szCs w:val="24"/>
        </w:rPr>
        <w:t xml:space="preserve">. </w:t>
      </w:r>
    </w:p>
    <w:p w14:paraId="16165780" w14:textId="7AAB85B4" w:rsidR="006C5CE8" w:rsidRPr="009000A4" w:rsidRDefault="00AF533D" w:rsidP="00CE1BC8">
      <w:pPr>
        <w:pStyle w:val="Itema"/>
        <w:numPr>
          <w:ilvl w:val="3"/>
          <w:numId w:val="17"/>
        </w:numPr>
        <w:rPr>
          <w:sz w:val="24"/>
          <w:szCs w:val="24"/>
        </w:rPr>
      </w:pPr>
      <w:r w:rsidRPr="00FD7B48">
        <w:rPr>
          <w:sz w:val="24"/>
          <w:szCs w:val="24"/>
        </w:rPr>
        <w:t>An award will be recommended for the</w:t>
      </w:r>
      <w:r w:rsidR="00557262" w:rsidRPr="00FD7B48">
        <w:rPr>
          <w:sz w:val="24"/>
          <w:szCs w:val="24"/>
        </w:rPr>
        <w:t xml:space="preserve"> Bidder </w:t>
      </w:r>
      <w:r w:rsidRPr="00FD7B48">
        <w:rPr>
          <w:sz w:val="24"/>
          <w:szCs w:val="24"/>
        </w:rPr>
        <w:t>that</w:t>
      </w:r>
      <w:r w:rsidR="00557262" w:rsidRPr="00FD7B48">
        <w:rPr>
          <w:sz w:val="24"/>
          <w:szCs w:val="24"/>
        </w:rPr>
        <w:t xml:space="preserve"> submitted the proposal</w:t>
      </w:r>
      <w:r w:rsidRPr="00FD7B48">
        <w:rPr>
          <w:sz w:val="24"/>
          <w:szCs w:val="24"/>
        </w:rPr>
        <w:t>(s)</w:t>
      </w:r>
      <w:r w:rsidR="00557262" w:rsidRPr="00FD7B48">
        <w:rPr>
          <w:sz w:val="24"/>
          <w:szCs w:val="24"/>
        </w:rPr>
        <w:t xml:space="preserve"> that best serves the overall interests of the County </w:t>
      </w:r>
      <w:r w:rsidRPr="00FD7B48">
        <w:rPr>
          <w:sz w:val="24"/>
          <w:szCs w:val="24"/>
        </w:rPr>
        <w:t>by</w:t>
      </w:r>
      <w:r w:rsidR="00557262" w:rsidRPr="00FD7B48">
        <w:rPr>
          <w:sz w:val="24"/>
          <w:szCs w:val="24"/>
        </w:rPr>
        <w:t xml:space="preserve"> attain</w:t>
      </w:r>
      <w:r w:rsidRPr="00FD7B48">
        <w:rPr>
          <w:sz w:val="24"/>
          <w:szCs w:val="24"/>
        </w:rPr>
        <w:t>ing</w:t>
      </w:r>
      <w:r w:rsidR="00557262" w:rsidRPr="00FD7B48">
        <w:rPr>
          <w:sz w:val="24"/>
          <w:szCs w:val="24"/>
        </w:rPr>
        <w:t xml:space="preserve"> the highest overall point score.  </w:t>
      </w:r>
      <w:r w:rsidR="00A114C4" w:rsidRPr="00FD7B48">
        <w:rPr>
          <w:sz w:val="24"/>
          <w:szCs w:val="24"/>
        </w:rPr>
        <w:t>The a</w:t>
      </w:r>
      <w:r w:rsidR="00557262" w:rsidRPr="00FD7B48">
        <w:rPr>
          <w:sz w:val="24"/>
          <w:szCs w:val="24"/>
        </w:rPr>
        <w:t xml:space="preserve">ward may not necessarily be made to the Bidder with </w:t>
      </w:r>
      <w:r w:rsidR="00557262" w:rsidRPr="00266DFB">
        <w:rPr>
          <w:sz w:val="24"/>
          <w:szCs w:val="24"/>
        </w:rPr>
        <w:t>the low</w:t>
      </w:r>
      <w:r w:rsidR="00823F00" w:rsidRPr="00266DFB">
        <w:rPr>
          <w:sz w:val="24"/>
          <w:szCs w:val="24"/>
        </w:rPr>
        <w:t xml:space="preserve">est price. </w:t>
      </w:r>
    </w:p>
    <w:p w14:paraId="2F295F81" w14:textId="77777777" w:rsidR="00CE1BC8" w:rsidRPr="00CE1BC8" w:rsidRDefault="00CE1BC8" w:rsidP="00CE1BC8">
      <w:pPr>
        <w:pStyle w:val="Item1"/>
        <w:tabs>
          <w:tab w:val="clear" w:pos="1440"/>
        </w:tabs>
        <w:rPr>
          <w:sz w:val="24"/>
          <w:szCs w:val="24"/>
        </w:rPr>
      </w:pPr>
      <w:bookmarkStart w:id="50" w:name="_Hlk101545107"/>
      <w:r w:rsidRPr="00CE1BC8">
        <w:rPr>
          <w:sz w:val="24"/>
          <w:szCs w:val="24"/>
        </w:rPr>
        <w:t xml:space="preserve">Small Local Emerging Business (SLEB) Program </w:t>
      </w:r>
    </w:p>
    <w:p w14:paraId="6141B49F" w14:textId="77777777" w:rsidR="00CE1BC8" w:rsidRPr="00CE1BC8" w:rsidRDefault="00CE1BC8" w:rsidP="00CE1BC8">
      <w:pPr>
        <w:pStyle w:val="Itema"/>
        <w:tabs>
          <w:tab w:val="clear" w:pos="2160"/>
        </w:tabs>
        <w:rPr>
          <w:sz w:val="24"/>
          <w:szCs w:val="24"/>
        </w:rPr>
      </w:pPr>
      <w:r w:rsidRPr="00CE1BC8">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30BB3305" w14:textId="77777777" w:rsidR="00CE1BC8" w:rsidRPr="00CE1BC8" w:rsidRDefault="00CE1BC8" w:rsidP="00CE1BC8">
      <w:pPr>
        <w:pStyle w:val="Itema"/>
        <w:tabs>
          <w:tab w:val="clear" w:pos="2160"/>
        </w:tabs>
        <w:rPr>
          <w:sz w:val="24"/>
          <w:szCs w:val="24"/>
        </w:rPr>
      </w:pPr>
      <w:r w:rsidRPr="00CE1BC8">
        <w:rPr>
          <w:sz w:val="24"/>
          <w:szCs w:val="24"/>
        </w:rPr>
        <w:t xml:space="preserve">As a result of the County’s commitment to advancing the economic opportunities of these businesses, Bidders must meet the County’s Small and Emerging Locally Owned Business requirements in order to be considered for the contract award.  These requirements can be found online at: </w:t>
      </w:r>
    </w:p>
    <w:p w14:paraId="18A118F1" w14:textId="77777777" w:rsidR="00CE1BC8" w:rsidRPr="00CE1BC8" w:rsidRDefault="005F121C" w:rsidP="00CE1BC8">
      <w:pPr>
        <w:pStyle w:val="Item10"/>
      </w:pPr>
      <w:hyperlink r:id="rId27" w:history="1">
        <w:r w:rsidR="00CE1BC8" w:rsidRPr="00CE1BC8">
          <w:rPr>
            <w:rStyle w:val="Hyperlink"/>
            <w:b/>
            <w:sz w:val="24"/>
            <w:szCs w:val="24"/>
          </w:rPr>
          <w:t>Alameda County SLEB Program Overview</w:t>
        </w:r>
      </w:hyperlink>
      <w:r w:rsidR="00CE1BC8" w:rsidRPr="00CE1BC8">
        <w:rPr>
          <w:sz w:val="24"/>
          <w:szCs w:val="24"/>
        </w:rPr>
        <w:t xml:space="preserve"> </w:t>
      </w:r>
      <w:r w:rsidR="00CE1BC8" w:rsidRPr="00CE1BC8">
        <w:rPr>
          <w:sz w:val="20"/>
        </w:rPr>
        <w:t>[</w:t>
      </w:r>
      <w:hyperlink r:id="rId28" w:history="1">
        <w:r w:rsidR="00CE1BC8" w:rsidRPr="00CE1BC8">
          <w:rPr>
            <w:rStyle w:val="Hyperlink"/>
            <w:sz w:val="20"/>
          </w:rPr>
          <w:t>http://acgov.org/auditor/sleb/overview.htm</w:t>
        </w:r>
      </w:hyperlink>
      <w:r w:rsidR="00CE1BC8" w:rsidRPr="00CE1BC8">
        <w:rPr>
          <w:sz w:val="20"/>
        </w:rPr>
        <w:t>]</w:t>
      </w:r>
      <w:r w:rsidR="00CE1BC8" w:rsidRPr="00CE1BC8">
        <w:t xml:space="preserve">; and </w:t>
      </w:r>
    </w:p>
    <w:p w14:paraId="77468C05" w14:textId="77777777" w:rsidR="00CE1BC8" w:rsidRPr="00CE1BC8" w:rsidRDefault="005F121C" w:rsidP="00CE1BC8">
      <w:pPr>
        <w:pStyle w:val="Item10"/>
      </w:pPr>
      <w:hyperlink r:id="rId29" w:history="1">
        <w:r w:rsidR="00CE1BC8" w:rsidRPr="00CE1BC8">
          <w:rPr>
            <w:rStyle w:val="Hyperlink"/>
            <w:b/>
            <w:sz w:val="24"/>
            <w:szCs w:val="24"/>
          </w:rPr>
          <w:t>Alameda County SLEB Program Additional Information</w:t>
        </w:r>
      </w:hyperlink>
      <w:r w:rsidR="00CE1BC8" w:rsidRPr="00CE1BC8">
        <w:rPr>
          <w:sz w:val="24"/>
          <w:szCs w:val="24"/>
        </w:rPr>
        <w:t xml:space="preserve"> </w:t>
      </w:r>
      <w:r w:rsidR="00CE1BC8" w:rsidRPr="00CE1BC8">
        <w:rPr>
          <w:sz w:val="20"/>
        </w:rPr>
        <w:t>[</w:t>
      </w:r>
      <w:hyperlink r:id="rId30" w:history="1">
        <w:r w:rsidR="00CE1BC8" w:rsidRPr="00CE1BC8">
          <w:rPr>
            <w:rStyle w:val="Hyperlink"/>
            <w:sz w:val="20"/>
          </w:rPr>
          <w:t>https://gsa.acgov.org/do-business-with-us/vendor-support/small-local-and-emerging-businesses/</w:t>
        </w:r>
      </w:hyperlink>
      <w:r w:rsidR="00CE1BC8" w:rsidRPr="00CE1BC8">
        <w:rPr>
          <w:sz w:val="20"/>
        </w:rPr>
        <w:t>]</w:t>
      </w:r>
      <w:r w:rsidR="00CE1BC8" w:rsidRPr="00CE1BC8">
        <w:t xml:space="preserve"> </w:t>
      </w:r>
    </w:p>
    <w:p w14:paraId="68769E0A" w14:textId="45982E4F" w:rsidR="00CE1BC8" w:rsidRPr="007B55FF" w:rsidRDefault="00CE1BC8" w:rsidP="00CE1BC8">
      <w:pPr>
        <w:pStyle w:val="Itema"/>
        <w:rPr>
          <w:color w:val="000000" w:themeColor="text1"/>
          <w:sz w:val="24"/>
          <w:szCs w:val="18"/>
        </w:rPr>
      </w:pPr>
      <w:r w:rsidRPr="00CE1BC8">
        <w:rPr>
          <w:sz w:val="24"/>
          <w:szCs w:val="18"/>
        </w:rPr>
        <w:t>For purposes of this procurement, applicable industries include, but are not limited to, the following North</w:t>
      </w:r>
      <w:r w:rsidRPr="007B55FF">
        <w:rPr>
          <w:color w:val="000000" w:themeColor="text1"/>
          <w:sz w:val="24"/>
          <w:szCs w:val="18"/>
        </w:rPr>
        <w:t xml:space="preserve"> American Industry Classification System (NAICS) Code(s): </w:t>
      </w:r>
      <w:r w:rsidR="007B55FF" w:rsidRPr="007B55FF">
        <w:rPr>
          <w:color w:val="000000" w:themeColor="text1"/>
          <w:sz w:val="24"/>
          <w:szCs w:val="18"/>
        </w:rPr>
        <w:t>621330</w:t>
      </w:r>
      <w:r w:rsidRPr="007B55FF">
        <w:rPr>
          <w:color w:val="000000" w:themeColor="text1"/>
          <w:sz w:val="24"/>
          <w:szCs w:val="18"/>
        </w:rPr>
        <w:t xml:space="preserve"> </w:t>
      </w:r>
    </w:p>
    <w:p w14:paraId="2999DA26" w14:textId="77777777" w:rsidR="00CE1BC8" w:rsidRPr="00CE1BC8" w:rsidRDefault="00CE1BC8" w:rsidP="00CE1BC8">
      <w:pPr>
        <w:pStyle w:val="Itema"/>
        <w:rPr>
          <w:sz w:val="24"/>
          <w:szCs w:val="18"/>
        </w:rPr>
      </w:pPr>
      <w:r w:rsidRPr="00CE1BC8">
        <w:rPr>
          <w:sz w:val="24"/>
          <w:szCs w:val="18"/>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0E52A898" w14:textId="77777777" w:rsidR="00CE1BC8" w:rsidRPr="00CE1BC8" w:rsidRDefault="00CE1BC8" w:rsidP="00CE1BC8">
      <w:pPr>
        <w:pStyle w:val="Itema"/>
        <w:rPr>
          <w:sz w:val="24"/>
          <w:szCs w:val="18"/>
        </w:rPr>
      </w:pPr>
      <w:r w:rsidRPr="00CE1BC8">
        <w:rPr>
          <w:sz w:val="24"/>
          <w:szCs w:val="18"/>
        </w:rPr>
        <w:t>An emerging business is defined by the County as having either annual gross receipts of less than one-half that of a small business OR having less than one-half the number of employees AND that has been in business less than five years.</w:t>
      </w:r>
    </w:p>
    <w:p w14:paraId="141A78F5" w14:textId="77777777" w:rsidR="00CE1BC8" w:rsidRPr="00CE1BC8" w:rsidRDefault="00CE1BC8" w:rsidP="00CE1BC8">
      <w:pPr>
        <w:pStyle w:val="Itema"/>
        <w:rPr>
          <w:sz w:val="24"/>
          <w:szCs w:val="18"/>
        </w:rPr>
      </w:pPr>
      <w:r w:rsidRPr="00CE1BC8">
        <w:rPr>
          <w:sz w:val="24"/>
          <w:szCs w:val="18"/>
        </w:rPr>
        <w:t xml:space="preserve">If a Bidder is certified by the County as either a small and local or an emerging and local business (SLEB), the County will provide up to 5% bid preference for procurements over $25,000. </w:t>
      </w:r>
    </w:p>
    <w:bookmarkEnd w:id="50"/>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420C03E7" w:rsidR="00FC58EA" w:rsidRPr="00D218EC" w:rsidRDefault="00FC58EA" w:rsidP="00D218EC">
      <w:pPr>
        <w:pStyle w:val="Itema"/>
        <w:rPr>
          <w:sz w:val="24"/>
          <w:szCs w:val="18"/>
        </w:rPr>
      </w:pPr>
      <w:r w:rsidRPr="00D218EC">
        <w:rPr>
          <w:sz w:val="24"/>
          <w:szCs w:val="18"/>
        </w:rPr>
        <w:t xml:space="preserve">The County reserves the right to reject any or all responses that materially differ from any terms contained in this </w:t>
      </w:r>
      <w:r w:rsidR="00505B06">
        <w:rPr>
          <w:sz w:val="24"/>
          <w:szCs w:val="18"/>
        </w:rPr>
        <w:t>IRFP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D0628D">
        <w:rPr>
          <w:sz w:val="24"/>
          <w:szCs w:val="18"/>
        </w:rPr>
        <w:t>will</w:t>
      </w:r>
      <w:r w:rsidRPr="00D218EC">
        <w:rPr>
          <w:sz w:val="24"/>
          <w:szCs w:val="18"/>
        </w:rPr>
        <w:t xml:space="preserve"> 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5DC184DA" w:rsidR="00F9006C" w:rsidRPr="00A85450" w:rsidRDefault="00F9006C" w:rsidP="00CE1BC8">
      <w:pPr>
        <w:pStyle w:val="Itema"/>
        <w:numPr>
          <w:ilvl w:val="3"/>
          <w:numId w:val="18"/>
        </w:numPr>
      </w:pPr>
      <w:r w:rsidRPr="00266DFB">
        <w:rPr>
          <w:sz w:val="24"/>
          <w:szCs w:val="24"/>
        </w:rPr>
        <w:t>Board approval to award a contract is required.</w:t>
      </w:r>
      <w:r w:rsidRPr="00A85450">
        <w:t xml:space="preserve"> </w:t>
      </w:r>
      <w:r w:rsidR="00121E47" w:rsidRPr="00A85450">
        <w:t xml:space="preserve"> </w:t>
      </w:r>
    </w:p>
    <w:p w14:paraId="2AE2B049" w14:textId="442E638C" w:rsidR="00F9006C" w:rsidRPr="00266DFB" w:rsidRDefault="00A114C4" w:rsidP="00CE1BC8">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FA99DF5" w:rsidR="009000A4" w:rsidRDefault="00A114C4" w:rsidP="00CE1BC8">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w:t>
      </w:r>
      <w:r w:rsidR="00D0628D" w:rsidRPr="00356299">
        <w:rPr>
          <w:sz w:val="24"/>
          <w:szCs w:val="24"/>
        </w:rPr>
        <w:t>Exhibit</w:t>
      </w:r>
      <w:r w:rsidRPr="00356299">
        <w:rPr>
          <w:sz w:val="24"/>
          <w:szCs w:val="24"/>
        </w:rPr>
        <w:t xml:space="preserve"> A - Bid Response Packet.  Bidder may access a copy of the Standard Services Agreement template at:</w:t>
      </w:r>
      <w:r w:rsidR="00884637" w:rsidRPr="00266DFB">
        <w:rPr>
          <w:sz w:val="24"/>
          <w:szCs w:val="24"/>
        </w:rPr>
        <w:t xml:space="preserve"> </w:t>
      </w:r>
    </w:p>
    <w:p w14:paraId="168888DD" w14:textId="125769E7" w:rsidR="007D110E" w:rsidRPr="00D73A7F" w:rsidRDefault="005F121C" w:rsidP="009000A4">
      <w:pPr>
        <w:pStyle w:val="Itema"/>
        <w:numPr>
          <w:ilvl w:val="0"/>
          <w:numId w:val="0"/>
        </w:numPr>
        <w:ind w:left="2880"/>
        <w:rPr>
          <w:sz w:val="24"/>
          <w:szCs w:val="24"/>
        </w:rPr>
      </w:pPr>
      <w:hyperlink r:id="rId31" w:history="1">
        <w:r w:rsidR="008C1E1E" w:rsidRPr="00D73A7F">
          <w:rPr>
            <w:rStyle w:val="Hyperlink"/>
            <w:b/>
            <w:sz w:val="24"/>
            <w:szCs w:val="24"/>
          </w:rPr>
          <w:t>Alameda County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32" w:history="1">
        <w:r w:rsidR="007D110E" w:rsidRPr="00D73A7F">
          <w:rPr>
            <w:rStyle w:val="Hyperlink"/>
            <w:rFonts w:asciiTheme="minorHAnsi" w:hAnsiTheme="minorHAnsi" w:cstheme="minorHAnsi"/>
            <w:sz w:val="18"/>
            <w:szCs w:val="18"/>
          </w:rPr>
          <w:t>https://acgovt.sharepoint.com/:w:/s/GSADigitalLibrary/EeGBnUyJSMFBoXqtvbj7ly0BqycT5J83NKyIV19tLO6-yA?e=YwGjFP</w:t>
        </w:r>
      </w:hyperlink>
      <w:r w:rsidR="007D110E" w:rsidRPr="00D73A7F">
        <w:rPr>
          <w:rFonts w:asciiTheme="minorHAnsi" w:hAnsiTheme="minorHAnsi" w:cstheme="minorHAnsi"/>
          <w:sz w:val="18"/>
          <w:szCs w:val="18"/>
        </w:rPr>
        <w:t>]</w:t>
      </w:r>
    </w:p>
    <w:p w14:paraId="0EF74D19" w14:textId="04EF17E5"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w:t>
      </w:r>
      <w:r w:rsidR="00505B06">
        <w:rPr>
          <w:rFonts w:ascii="Calibri" w:hAnsi="Calibri" w:cs="Calibri"/>
          <w:sz w:val="24"/>
          <w:szCs w:val="24"/>
        </w:rPr>
        <w:t>IRFP</w:t>
      </w:r>
      <w:r w:rsidRPr="00266DFB">
        <w:rPr>
          <w:rFonts w:ascii="Calibri" w:hAnsi="Calibri" w:cs="Calibri"/>
          <w:sz w:val="24"/>
          <w:szCs w:val="24"/>
        </w:rPr>
        <w:t xml:space="preserve"> and the bid </w:t>
      </w:r>
      <w:r w:rsidRPr="00FD7B48">
        <w:rPr>
          <w:rFonts w:ascii="Calibri" w:hAnsi="Calibri" w:cs="Calibri"/>
          <w:sz w:val="24"/>
          <w:szCs w:val="24"/>
        </w:rPr>
        <w:t xml:space="preserve">proposal(s). </w:t>
      </w:r>
    </w:p>
    <w:p w14:paraId="40555E25" w14:textId="43974DCB" w:rsidR="00F9006C" w:rsidRPr="00266DFB" w:rsidRDefault="00A114C4" w:rsidP="00CE1BC8">
      <w:pPr>
        <w:pStyle w:val="Itema"/>
        <w:numPr>
          <w:ilvl w:val="0"/>
          <w:numId w:val="19"/>
        </w:numPr>
        <w:ind w:hanging="720"/>
        <w:rPr>
          <w:sz w:val="24"/>
          <w:szCs w:val="24"/>
        </w:rPr>
      </w:pPr>
      <w:r w:rsidRPr="00266DFB">
        <w:rPr>
          <w:sz w:val="24"/>
          <w:szCs w:val="24"/>
        </w:rPr>
        <w:t xml:space="preserve">The </w:t>
      </w:r>
      <w:r w:rsidR="00505B06">
        <w:rPr>
          <w:sz w:val="24"/>
          <w:szCs w:val="24"/>
        </w:rPr>
        <w:t>IRFP</w:t>
      </w:r>
      <w:r w:rsidRPr="00266DFB">
        <w:rPr>
          <w:sz w:val="24"/>
          <w:szCs w:val="24"/>
        </w:rPr>
        <w:t xml:space="preserve"> specifications, terms, conditions</w:t>
      </w:r>
      <w:r>
        <w:rPr>
          <w:sz w:val="24"/>
          <w:szCs w:val="24"/>
        </w:rPr>
        <w:t>,</w:t>
      </w:r>
      <w:r w:rsidRPr="00266DFB">
        <w:rPr>
          <w:sz w:val="24"/>
          <w:szCs w:val="24"/>
        </w:rPr>
        <w:t xml:space="preserve"> Exhibits, </w:t>
      </w:r>
      <w:r w:rsidR="00505B06">
        <w:rPr>
          <w:sz w:val="24"/>
          <w:szCs w:val="24"/>
        </w:rPr>
        <w:t>IRFP</w:t>
      </w:r>
      <w:r w:rsidRPr="00266DFB">
        <w:rPr>
          <w:sz w:val="24"/>
          <w:szCs w:val="24"/>
        </w:rPr>
        <w:t xml:space="preserve"> Addenda</w:t>
      </w:r>
      <w:r>
        <w:rPr>
          <w:sz w:val="24"/>
          <w:szCs w:val="24"/>
        </w:rPr>
        <w:t>,</w:t>
      </w:r>
      <w:r w:rsidRPr="00266DFB">
        <w:rPr>
          <w:sz w:val="24"/>
          <w:szCs w:val="24"/>
        </w:rPr>
        <w:t xml:space="preserve"> and Bidder’s proposal may be incorporated into and made a part of any contract that may be awarded as a result of this </w:t>
      </w:r>
      <w:r w:rsidR="00505B06">
        <w:rPr>
          <w:sz w:val="24"/>
          <w:szCs w:val="24"/>
        </w:rPr>
        <w:t>IRFP</w:t>
      </w:r>
      <w:r w:rsidRPr="00266DFB">
        <w:rPr>
          <w:sz w:val="24"/>
          <w:szCs w:val="24"/>
        </w:rPr>
        <w:t>.</w:t>
      </w:r>
    </w:p>
    <w:p w14:paraId="6060F919" w14:textId="46899577" w:rsidR="00F9006C" w:rsidRPr="00B43DF6" w:rsidRDefault="00F9006C" w:rsidP="00B43DF6">
      <w:pPr>
        <w:pStyle w:val="Heading2"/>
        <w:rPr>
          <w:sz w:val="24"/>
          <w:szCs w:val="24"/>
        </w:rPr>
      </w:pPr>
      <w:bookmarkStart w:id="51" w:name="_Toc339364459"/>
      <w:bookmarkStart w:id="52" w:name="_Toc339364720"/>
      <w:bookmarkStart w:id="53" w:name="_Toc152162003"/>
      <w:r w:rsidRPr="00266DFB">
        <w:rPr>
          <w:sz w:val="24"/>
          <w:szCs w:val="24"/>
        </w:rPr>
        <w:t>METHOD OF ORDERING</w:t>
      </w:r>
      <w:bookmarkEnd w:id="51"/>
      <w:bookmarkEnd w:id="52"/>
      <w:bookmarkEnd w:id="53"/>
    </w:p>
    <w:p w14:paraId="03411066" w14:textId="62D05628" w:rsidR="00F9006C" w:rsidRPr="00D218EC" w:rsidRDefault="00F9006C" w:rsidP="00D218EC">
      <w:pPr>
        <w:pStyle w:val="Item1"/>
        <w:rPr>
          <w:sz w:val="24"/>
          <w:szCs w:val="18"/>
        </w:rPr>
      </w:pPr>
      <w:bookmarkStart w:id="54" w:name="_Hlk89702689"/>
      <w:r w:rsidRPr="00B026E0">
        <w:rPr>
          <w:color w:val="000000" w:themeColor="text1"/>
          <w:sz w:val="24"/>
          <w:szCs w:val="18"/>
        </w:rPr>
        <w:t>A written P</w:t>
      </w:r>
      <w:r w:rsidR="008F5163" w:rsidRPr="00B026E0">
        <w:rPr>
          <w:color w:val="000000" w:themeColor="text1"/>
          <w:sz w:val="24"/>
          <w:szCs w:val="18"/>
        </w:rPr>
        <w:t xml:space="preserve">urchase </w:t>
      </w:r>
      <w:r w:rsidRPr="00B026E0">
        <w:rPr>
          <w:color w:val="000000" w:themeColor="text1"/>
          <w:sz w:val="24"/>
          <w:szCs w:val="18"/>
        </w:rPr>
        <w:t>O</w:t>
      </w:r>
      <w:r w:rsidR="008F5163" w:rsidRPr="00B026E0">
        <w:rPr>
          <w:color w:val="000000" w:themeColor="text1"/>
          <w:sz w:val="24"/>
          <w:szCs w:val="18"/>
        </w:rPr>
        <w:t>rder (PO)</w:t>
      </w:r>
      <w:r w:rsidRPr="00B026E0">
        <w:rPr>
          <w:color w:val="000000" w:themeColor="text1"/>
          <w:sz w:val="24"/>
          <w:szCs w:val="18"/>
        </w:rPr>
        <w:t xml:space="preserve"> </w:t>
      </w:r>
      <w:r w:rsidR="00AF533D" w:rsidRPr="00B026E0">
        <w:rPr>
          <w:color w:val="000000" w:themeColor="text1"/>
          <w:sz w:val="24"/>
          <w:szCs w:val="18"/>
        </w:rPr>
        <w:t xml:space="preserve">will be issued after an </w:t>
      </w:r>
      <w:r w:rsidR="003D40BB" w:rsidRPr="00B026E0">
        <w:rPr>
          <w:color w:val="000000" w:themeColor="text1"/>
          <w:sz w:val="24"/>
          <w:szCs w:val="18"/>
        </w:rPr>
        <w:t>executed contract</w:t>
      </w:r>
      <w:r w:rsidR="00172B64" w:rsidRPr="00B026E0">
        <w:rPr>
          <w:color w:val="000000" w:themeColor="text1"/>
          <w:sz w:val="24"/>
          <w:szCs w:val="18"/>
        </w:rPr>
        <w:t xml:space="preserve"> and</w:t>
      </w:r>
      <w:r w:rsidR="00AF533D" w:rsidRPr="00B026E0">
        <w:rPr>
          <w:color w:val="000000" w:themeColor="text1"/>
          <w:sz w:val="24"/>
          <w:szCs w:val="18"/>
        </w:rPr>
        <w:t xml:space="preserve"> </w:t>
      </w:r>
      <w:r w:rsidRPr="00B026E0">
        <w:rPr>
          <w:color w:val="000000" w:themeColor="text1"/>
          <w:sz w:val="24"/>
          <w:szCs w:val="18"/>
        </w:rPr>
        <w:t>Board</w:t>
      </w:r>
      <w:r w:rsidR="00E00A41" w:rsidRPr="00B026E0">
        <w:rPr>
          <w:color w:val="000000" w:themeColor="text1"/>
          <w:sz w:val="24"/>
          <w:szCs w:val="18"/>
        </w:rPr>
        <w:t xml:space="preserve"> </w:t>
      </w:r>
      <w:r w:rsidRPr="00B026E0">
        <w:rPr>
          <w:color w:val="000000" w:themeColor="text1"/>
          <w:sz w:val="24"/>
          <w:szCs w:val="18"/>
        </w:rPr>
        <w:t>approval</w:t>
      </w:r>
      <w:r w:rsidR="00172B64" w:rsidRPr="00B026E0">
        <w:rPr>
          <w:color w:val="000000" w:themeColor="text1"/>
          <w:sz w:val="24"/>
          <w:szCs w:val="18"/>
        </w:rPr>
        <w:t>. I</w:t>
      </w:r>
      <w:r w:rsidR="00AF533D" w:rsidRPr="00B026E0">
        <w:rPr>
          <w:color w:val="000000" w:themeColor="text1"/>
          <w:sz w:val="24"/>
          <w:szCs w:val="18"/>
        </w:rPr>
        <w:t>f there is any conflict in terms</w:t>
      </w:r>
      <w:r w:rsidR="00172B64" w:rsidRPr="00B026E0">
        <w:rPr>
          <w:color w:val="000000" w:themeColor="text1"/>
          <w:sz w:val="24"/>
          <w:szCs w:val="18"/>
        </w:rPr>
        <w:t xml:space="preserve"> of any PO and</w:t>
      </w:r>
      <w:r w:rsidR="00AF533D" w:rsidRPr="00B026E0">
        <w:rPr>
          <w:color w:val="000000" w:themeColor="text1"/>
          <w:sz w:val="24"/>
          <w:szCs w:val="18"/>
        </w:rPr>
        <w:t xml:space="preserve"> </w:t>
      </w:r>
      <w:r w:rsidR="00172B64" w:rsidRPr="00B026E0">
        <w:rPr>
          <w:color w:val="000000" w:themeColor="text1"/>
          <w:sz w:val="24"/>
          <w:szCs w:val="18"/>
        </w:rPr>
        <w:t xml:space="preserve">the executed </w:t>
      </w:r>
      <w:r w:rsidR="00AF533D" w:rsidRPr="00B026E0">
        <w:rPr>
          <w:color w:val="000000" w:themeColor="text1"/>
          <w:sz w:val="24"/>
          <w:szCs w:val="18"/>
        </w:rPr>
        <w:t>contract</w:t>
      </w:r>
      <w:r w:rsidR="00172B64" w:rsidRPr="00B026E0">
        <w:rPr>
          <w:color w:val="000000" w:themeColor="text1"/>
          <w:sz w:val="24"/>
          <w:szCs w:val="18"/>
        </w:rPr>
        <w:t>, the contract</w:t>
      </w:r>
      <w:r w:rsidR="00AF533D" w:rsidRPr="00B026E0">
        <w:rPr>
          <w:color w:val="000000" w:themeColor="text1"/>
          <w:sz w:val="24"/>
          <w:szCs w:val="18"/>
        </w:rPr>
        <w:t xml:space="preserve"> will control</w:t>
      </w:r>
      <w:r w:rsidR="003D0192" w:rsidRPr="00B026E0">
        <w:rPr>
          <w:color w:val="000000" w:themeColor="text1"/>
          <w:sz w:val="24"/>
          <w:szCs w:val="18"/>
        </w:rPr>
        <w:t>, even if a PO is issued later</w:t>
      </w:r>
      <w:r w:rsidRPr="00B026E0">
        <w:rPr>
          <w:color w:val="000000" w:themeColor="text1"/>
          <w:sz w:val="24"/>
          <w:szCs w:val="18"/>
        </w:rPr>
        <w:t xml:space="preserve">. </w:t>
      </w:r>
      <w:r w:rsidR="00AF533D" w:rsidRPr="00B026E0">
        <w:rPr>
          <w:color w:val="000000" w:themeColor="text1"/>
          <w:sz w:val="24"/>
          <w:szCs w:val="18"/>
        </w:rPr>
        <w:t xml:space="preserve"> Payment cannot be made to a</w:t>
      </w:r>
      <w:r w:rsidR="00AF533D" w:rsidRPr="00D218EC">
        <w:rPr>
          <w:sz w:val="24"/>
          <w:szCs w:val="18"/>
        </w:rPr>
        <w:t xml:space="preserve">ny Contractor until a PO is issued. </w:t>
      </w:r>
      <w:bookmarkEnd w:id="54"/>
      <w:r w:rsidR="00003D08" w:rsidRPr="00D218EC">
        <w:rPr>
          <w:sz w:val="24"/>
          <w:szCs w:val="18"/>
        </w:rPr>
        <w:t xml:space="preserve"> </w:t>
      </w:r>
    </w:p>
    <w:p w14:paraId="721EC423" w14:textId="1544E75C" w:rsidR="00F9006C" w:rsidRPr="00266DFB" w:rsidRDefault="00F9006C" w:rsidP="000352A4">
      <w:pPr>
        <w:pStyle w:val="Item1"/>
        <w:rPr>
          <w:sz w:val="24"/>
        </w:rPr>
      </w:pPr>
      <w:bookmarkStart w:id="55"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55"/>
    <w:p w14:paraId="21575D91" w14:textId="2EA64762" w:rsidR="00F9006C" w:rsidRPr="00266DFB" w:rsidRDefault="00A114C4" w:rsidP="000352A4">
      <w:pPr>
        <w:pStyle w:val="Item1"/>
        <w:rPr>
          <w:sz w:val="24"/>
        </w:rPr>
      </w:pPr>
      <w:r>
        <w:rPr>
          <w:sz w:val="24"/>
        </w:rPr>
        <w:t xml:space="preserve">The </w:t>
      </w:r>
      <w:r w:rsidR="00F9006C" w:rsidRPr="00266DFB">
        <w:rPr>
          <w:sz w:val="24"/>
        </w:rPr>
        <w:t xml:space="preserve">Contractor </w:t>
      </w:r>
      <w:r w:rsidR="00F43EF7">
        <w:rPr>
          <w:sz w:val="24"/>
        </w:rPr>
        <w:t>must</w:t>
      </w:r>
      <w:r w:rsidR="00F9006C" w:rsidRPr="00266DFB">
        <w:rPr>
          <w:sz w:val="24"/>
        </w:rPr>
        <w:t xml:space="preserve"> adapt to changes to the method of ordering procedures as required by the County during the term of the contract.</w:t>
      </w:r>
    </w:p>
    <w:p w14:paraId="2FAD4EFB" w14:textId="662567F4" w:rsidR="00F9006C" w:rsidRPr="00B43DF6" w:rsidRDefault="00172B64" w:rsidP="000352A4">
      <w:pPr>
        <w:pStyle w:val="Item1"/>
      </w:pPr>
      <w:bookmarkStart w:id="56" w:name="_Hlk89702756"/>
      <w:r>
        <w:rPr>
          <w:sz w:val="24"/>
        </w:rPr>
        <w:t>Any c</w:t>
      </w:r>
      <w:r w:rsidR="00F9006C" w:rsidRPr="00266DFB">
        <w:rPr>
          <w:sz w:val="24"/>
        </w:rPr>
        <w:t xml:space="preserve">hange orders </w:t>
      </w:r>
      <w:r w:rsidR="00F43EF7">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57" w:name="_Toc339364461"/>
      <w:bookmarkStart w:id="58" w:name="_Toc339364722"/>
      <w:bookmarkStart w:id="59" w:name="_Toc152162004"/>
      <w:bookmarkEnd w:id="56"/>
      <w:r w:rsidRPr="00266DFB">
        <w:rPr>
          <w:sz w:val="24"/>
          <w:szCs w:val="24"/>
        </w:rPr>
        <w:t>INVOICING</w:t>
      </w:r>
      <w:bookmarkEnd w:id="57"/>
      <w:bookmarkEnd w:id="58"/>
      <w:bookmarkEnd w:id="59"/>
    </w:p>
    <w:p w14:paraId="07C1C470" w14:textId="767DAA0F" w:rsidR="00F9006C" w:rsidRPr="00D218EC" w:rsidRDefault="00F9006C" w:rsidP="00D218EC">
      <w:pPr>
        <w:pStyle w:val="Item1"/>
        <w:rPr>
          <w:sz w:val="24"/>
          <w:szCs w:val="18"/>
        </w:rPr>
      </w:pPr>
      <w:r w:rsidRPr="00D218EC">
        <w:rPr>
          <w:sz w:val="24"/>
          <w:szCs w:val="18"/>
        </w:rPr>
        <w:t xml:space="preserve">Contractor </w:t>
      </w:r>
      <w:r w:rsidR="00F43EF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efforts to make</w:t>
      </w:r>
      <w:r w:rsidRPr="00B026E0">
        <w:rPr>
          <w:color w:val="000000" w:themeColor="text1"/>
          <w:sz w:val="24"/>
          <w:szCs w:val="24"/>
        </w:rPr>
        <w:t xml:space="preserve"> payment within 30 days following receipt and review of invoice and complete satisfactory receipt </w:t>
      </w:r>
      <w:r w:rsidRPr="00266DFB">
        <w:rPr>
          <w:sz w:val="24"/>
          <w:szCs w:val="24"/>
        </w:rPr>
        <w:t xml:space="preserve">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78712F8A" w:rsidR="00CC278E" w:rsidRPr="00266DFB" w:rsidRDefault="00F9006C" w:rsidP="000352A4">
      <w:pPr>
        <w:pStyle w:val="Item1"/>
        <w:rPr>
          <w:sz w:val="24"/>
        </w:rPr>
      </w:pPr>
      <w:r w:rsidRPr="00266DFB">
        <w:rPr>
          <w:sz w:val="24"/>
        </w:rPr>
        <w:t xml:space="preserve">County </w:t>
      </w:r>
      <w:r w:rsidR="00CE1BC8">
        <w:rPr>
          <w:sz w:val="24"/>
        </w:rPr>
        <w:t>will</w:t>
      </w:r>
      <w:r w:rsidRPr="00266DFB">
        <w:rPr>
          <w:sz w:val="24"/>
        </w:rPr>
        <w:t xml:space="preserve"> 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3FC8872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F43EF7">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66B58753" w:rsidR="00F9006C" w:rsidRPr="00266DFB" w:rsidRDefault="00F9006C" w:rsidP="000352A4">
      <w:pPr>
        <w:pStyle w:val="Item1"/>
        <w:rPr>
          <w:sz w:val="24"/>
        </w:rPr>
      </w:pPr>
      <w:proofErr w:type="gramStart"/>
      <w:r w:rsidRPr="00266DFB">
        <w:rPr>
          <w:sz w:val="24"/>
        </w:rPr>
        <w:t>Contractor</w:t>
      </w:r>
      <w:proofErr w:type="gramEnd"/>
      <w:r w:rsidRPr="00266DFB">
        <w:rPr>
          <w:sz w:val="24"/>
        </w:rPr>
        <w:t xml:space="preserve"> </w:t>
      </w:r>
      <w:r w:rsidR="00F43EF7">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DB7BC3A"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53E4D4D5"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FD7B48">
        <w:rPr>
          <w:sz w:val="24"/>
        </w:rPr>
        <w:t>.</w:t>
      </w:r>
    </w:p>
    <w:p w14:paraId="65CD02FD" w14:textId="77777777" w:rsidR="00F9006C" w:rsidRPr="00266DFB" w:rsidRDefault="00F9006C" w:rsidP="000352A4">
      <w:pPr>
        <w:pStyle w:val="Heading2"/>
        <w:rPr>
          <w:sz w:val="24"/>
          <w:szCs w:val="24"/>
        </w:rPr>
      </w:pPr>
      <w:bookmarkStart w:id="60" w:name="_Toc339364465"/>
      <w:bookmarkStart w:id="61" w:name="_Toc339364726"/>
      <w:bookmarkStart w:id="62" w:name="_Toc152162005"/>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60"/>
      <w:bookmarkEnd w:id="61"/>
      <w:bookmarkEnd w:id="62"/>
    </w:p>
    <w:p w14:paraId="04F89787" w14:textId="70A1860D" w:rsidR="00F9006C" w:rsidRPr="00D218EC" w:rsidRDefault="00A83B5B" w:rsidP="00D218EC">
      <w:pPr>
        <w:pStyle w:val="Item1"/>
        <w:rPr>
          <w:sz w:val="24"/>
          <w:szCs w:val="18"/>
        </w:rPr>
      </w:pPr>
      <w:bookmarkStart w:id="63" w:name="_Hlk89702987"/>
      <w:r w:rsidRPr="00D218EC">
        <w:rPr>
          <w:sz w:val="24"/>
          <w:szCs w:val="18"/>
        </w:rPr>
        <w:t xml:space="preserve">The Contractor </w:t>
      </w:r>
      <w:r w:rsidR="00F43EF7">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505B06">
        <w:rPr>
          <w:sz w:val="24"/>
          <w:szCs w:val="18"/>
        </w:rPr>
        <w:t>IRFP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505B06">
        <w:rPr>
          <w:sz w:val="24"/>
          <w:szCs w:val="18"/>
        </w:rPr>
        <w:t>IRFP</w:t>
      </w:r>
      <w:r w:rsidR="00F9006C" w:rsidRPr="00D218EC">
        <w:rPr>
          <w:sz w:val="24"/>
          <w:szCs w:val="18"/>
        </w:rPr>
        <w:t>.</w:t>
      </w:r>
    </w:p>
    <w:p w14:paraId="6A75E4C1" w14:textId="3414DBA9" w:rsidR="001B55F1" w:rsidRPr="00CE3CAF" w:rsidRDefault="001B55F1" w:rsidP="00CE3CAF">
      <w:pPr>
        <w:pStyle w:val="Item1"/>
        <w:rPr>
          <w:sz w:val="24"/>
          <w:szCs w:val="24"/>
        </w:rPr>
      </w:pPr>
      <w:bookmarkStart w:id="64" w:name="_Hlk89703016"/>
      <w:bookmarkEnd w:id="63"/>
      <w:proofErr w:type="gramStart"/>
      <w:r w:rsidRPr="00266DFB">
        <w:rPr>
          <w:sz w:val="24"/>
          <w:szCs w:val="24"/>
        </w:rPr>
        <w:t>Contractor</w:t>
      </w:r>
      <w:proofErr w:type="gramEnd"/>
      <w:r w:rsidRPr="00266DFB">
        <w:rPr>
          <w:sz w:val="24"/>
          <w:szCs w:val="24"/>
        </w:rPr>
        <w:t xml:space="preserve"> </w:t>
      </w:r>
      <w:r w:rsidR="00F43EF7">
        <w:rPr>
          <w:sz w:val="24"/>
          <w:szCs w:val="24"/>
        </w:rPr>
        <w:t>must</w:t>
      </w:r>
      <w:r w:rsidRPr="00266DFB">
        <w:rPr>
          <w:sz w:val="24"/>
          <w:szCs w:val="24"/>
        </w:rPr>
        <w:t xml:space="preserve"> also provide adequate, competent support staff that </w:t>
      </w:r>
      <w:r w:rsidR="00DF1249">
        <w:rPr>
          <w:sz w:val="24"/>
          <w:szCs w:val="24"/>
        </w:rPr>
        <w:t>will</w:t>
      </w:r>
      <w:r w:rsidRPr="00266DFB">
        <w:rPr>
          <w:sz w:val="24"/>
          <w:szCs w:val="24"/>
        </w:rPr>
        <w:t xml:space="preserve"> be able to service the County during normal working hours, Monday through Friday</w:t>
      </w:r>
      <w:r>
        <w:rPr>
          <w:sz w:val="24"/>
          <w:szCs w:val="24"/>
        </w:rPr>
        <w:t xml:space="preserve">, or as otherwise identified in this </w:t>
      </w:r>
      <w:r w:rsidR="00505B06">
        <w:rPr>
          <w:sz w:val="24"/>
          <w:szCs w:val="24"/>
        </w:rPr>
        <w:t>IRFP</w:t>
      </w:r>
      <w:r w:rsidRPr="00266DFB">
        <w:rPr>
          <w:sz w:val="24"/>
          <w:szCs w:val="24"/>
        </w:rPr>
        <w:t xml:space="preserve">.  Such representative(s) </w:t>
      </w:r>
      <w:r w:rsidR="00F43EF7">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114C4">
        <w:rPr>
          <w:sz w:val="24"/>
          <w:szCs w:val="24"/>
        </w:rPr>
        <w:t>,</w:t>
      </w:r>
      <w:r w:rsidRPr="00266DFB">
        <w:rPr>
          <w:sz w:val="24"/>
          <w:szCs w:val="24"/>
        </w:rPr>
        <w:t xml:space="preserve"> including but not limited to order and invoicing problems.</w:t>
      </w:r>
      <w:bookmarkEnd w:id="64"/>
    </w:p>
    <w:p w14:paraId="4FD9D3EF" w14:textId="01F6C7CB" w:rsidR="00AF533D" w:rsidRPr="00F90823" w:rsidRDefault="00A83B5B" w:rsidP="000352A4">
      <w:pPr>
        <w:pStyle w:val="Item1"/>
      </w:pPr>
      <w:bookmarkStart w:id="65" w:name="_Hlk89703058"/>
      <w:r w:rsidRPr="00A83B5B">
        <w:rPr>
          <w:sz w:val="24"/>
          <w:szCs w:val="24"/>
        </w:rPr>
        <w:t xml:space="preserve">Contractor </w:t>
      </w:r>
      <w:r w:rsidR="00F43EF7">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CE1BC8">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w:t>
      </w:r>
      <w:r w:rsidR="00AF533D" w:rsidRPr="00B026E0">
        <w:rPr>
          <w:color w:val="000000" w:themeColor="text1"/>
          <w:sz w:val="24"/>
          <w:szCs w:val="24"/>
        </w:rPr>
        <w:t xml:space="preserve">manager </w:t>
      </w:r>
      <w:r w:rsidR="00F43EF7" w:rsidRPr="00B026E0">
        <w:rPr>
          <w:color w:val="000000" w:themeColor="text1"/>
          <w:sz w:val="24"/>
          <w:szCs w:val="24"/>
        </w:rPr>
        <w:t>must</w:t>
      </w:r>
      <w:r w:rsidR="00AF533D" w:rsidRPr="00B026E0">
        <w:rPr>
          <w:color w:val="000000" w:themeColor="text1"/>
          <w:sz w:val="24"/>
          <w:szCs w:val="24"/>
        </w:rPr>
        <w:t xml:space="preserve"> be familiar with County requirements and standards and work with </w:t>
      </w:r>
      <w:r w:rsidR="00B026E0" w:rsidRPr="00B026E0">
        <w:rPr>
          <w:color w:val="000000" w:themeColor="text1"/>
          <w:sz w:val="24"/>
          <w:szCs w:val="24"/>
        </w:rPr>
        <w:t>ACBH staff</w:t>
      </w:r>
      <w:r w:rsidR="00AF533D" w:rsidRPr="00B026E0">
        <w:rPr>
          <w:color w:val="000000" w:themeColor="text1"/>
          <w:sz w:val="24"/>
          <w:szCs w:val="24"/>
        </w:rPr>
        <w:t xml:space="preserve"> to</w:t>
      </w:r>
      <w:r w:rsidR="00AF533D" w:rsidRPr="00266DFB">
        <w:rPr>
          <w:sz w:val="24"/>
          <w:szCs w:val="24"/>
        </w:rPr>
        <w:t xml:space="preserve"> 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65"/>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66" w:name="_Toc339364466"/>
      <w:bookmarkStart w:id="67" w:name="_Toc339364727"/>
      <w:bookmarkStart w:id="68" w:name="_Toc152162006"/>
      <w:r w:rsidRPr="00266DFB">
        <w:rPr>
          <w:sz w:val="24"/>
          <w:szCs w:val="24"/>
        </w:rPr>
        <w:t xml:space="preserve">INSTRUCTIONS TO </w:t>
      </w:r>
      <w:r w:rsidR="00502F47" w:rsidRPr="00266DFB">
        <w:rPr>
          <w:sz w:val="24"/>
          <w:szCs w:val="24"/>
        </w:rPr>
        <w:t>BIDDER</w:t>
      </w:r>
      <w:r w:rsidRPr="00266DFB">
        <w:rPr>
          <w:sz w:val="24"/>
          <w:szCs w:val="24"/>
        </w:rPr>
        <w:t>S</w:t>
      </w:r>
      <w:bookmarkEnd w:id="66"/>
      <w:bookmarkEnd w:id="67"/>
      <w:bookmarkEnd w:id="68"/>
    </w:p>
    <w:p w14:paraId="29EC9F62" w14:textId="77777777" w:rsidR="00DC5B16" w:rsidRPr="00266DFB" w:rsidRDefault="00DC5B16" w:rsidP="000352A4">
      <w:pPr>
        <w:pStyle w:val="Heading2"/>
        <w:rPr>
          <w:sz w:val="24"/>
          <w:szCs w:val="24"/>
        </w:rPr>
      </w:pPr>
      <w:bookmarkStart w:id="69" w:name="_Toc339364467"/>
      <w:bookmarkStart w:id="70" w:name="_Toc339364728"/>
      <w:bookmarkStart w:id="71" w:name="_Toc152162007"/>
      <w:r w:rsidRPr="00266DFB">
        <w:rPr>
          <w:sz w:val="24"/>
          <w:szCs w:val="24"/>
        </w:rPr>
        <w:t>COUNTY CONTACTS</w:t>
      </w:r>
      <w:bookmarkEnd w:id="69"/>
      <w:bookmarkEnd w:id="70"/>
      <w:bookmarkEnd w:id="71"/>
    </w:p>
    <w:p w14:paraId="5FFF0DF8" w14:textId="31E0205D" w:rsidR="00857758" w:rsidRDefault="00DC5B16" w:rsidP="00CE1BC8">
      <w:pPr>
        <w:pStyle w:val="ListParagraph"/>
        <w:numPr>
          <w:ilvl w:val="0"/>
          <w:numId w:val="26"/>
        </w:numPr>
        <w:spacing w:after="240"/>
        <w:ind w:hanging="720"/>
        <w:rPr>
          <w:rFonts w:ascii="Calibri" w:hAnsi="Calibri" w:cs="Calibri"/>
          <w:sz w:val="24"/>
          <w:szCs w:val="24"/>
        </w:rPr>
      </w:pPr>
      <w:r w:rsidRPr="00B026E0">
        <w:rPr>
          <w:rFonts w:ascii="Calibri" w:hAnsi="Calibri" w:cs="Calibri"/>
          <w:color w:val="000000" w:themeColor="text1"/>
          <w:sz w:val="24"/>
          <w:szCs w:val="24"/>
        </w:rPr>
        <w:t>G</w:t>
      </w:r>
      <w:r w:rsidR="002B1E6A" w:rsidRPr="00B026E0">
        <w:rPr>
          <w:rFonts w:ascii="Calibri" w:hAnsi="Calibri" w:cs="Calibri"/>
          <w:color w:val="000000" w:themeColor="text1"/>
          <w:sz w:val="24"/>
          <w:szCs w:val="24"/>
        </w:rPr>
        <w:t>SA-Procurement</w:t>
      </w:r>
      <w:r w:rsidRPr="00B026E0">
        <w:rPr>
          <w:rFonts w:ascii="Calibri" w:hAnsi="Calibri" w:cs="Calibri"/>
          <w:color w:val="000000" w:themeColor="text1"/>
          <w:sz w:val="24"/>
          <w:szCs w:val="24"/>
        </w:rPr>
        <w:t xml:space="preserve"> is managing the competitive process for this project on behalf of the County.  All contac</w:t>
      </w:r>
      <w:r w:rsidRPr="00857758">
        <w:rPr>
          <w:rFonts w:ascii="Calibri" w:hAnsi="Calibri" w:cs="Calibri"/>
          <w:sz w:val="24"/>
          <w:szCs w:val="24"/>
        </w:rPr>
        <w:t xml:space="preserve">t during the competitive process is to be through the </w:t>
      </w:r>
      <w:r w:rsidRPr="00B026E0">
        <w:rPr>
          <w:rFonts w:ascii="Calibri" w:hAnsi="Calibri" w:cs="Calibri"/>
          <w:color w:val="000000" w:themeColor="text1"/>
          <w:sz w:val="24"/>
          <w:szCs w:val="24"/>
        </w:rPr>
        <w:t>GSA</w:t>
      </w:r>
      <w:r w:rsidR="002B1E6A" w:rsidRPr="00B026E0">
        <w:rPr>
          <w:rFonts w:ascii="Calibri" w:hAnsi="Calibri" w:cs="Calibri"/>
          <w:color w:val="000000" w:themeColor="text1"/>
          <w:sz w:val="24"/>
          <w:szCs w:val="24"/>
        </w:rPr>
        <w:t>-</w:t>
      </w:r>
      <w:r w:rsidR="0077067C" w:rsidRPr="00B026E0">
        <w:rPr>
          <w:rFonts w:ascii="Calibri" w:hAnsi="Calibri" w:cs="Calibri"/>
          <w:color w:val="000000" w:themeColor="text1"/>
          <w:sz w:val="24"/>
          <w:szCs w:val="24"/>
        </w:rPr>
        <w:t>P</w:t>
      </w:r>
      <w:r w:rsidR="002B1E6A" w:rsidRPr="00B026E0">
        <w:rPr>
          <w:rFonts w:ascii="Calibri" w:hAnsi="Calibri" w:cs="Calibri"/>
          <w:color w:val="000000" w:themeColor="text1"/>
          <w:sz w:val="24"/>
          <w:szCs w:val="24"/>
        </w:rPr>
        <w:t>rocurement</w:t>
      </w:r>
      <w:r w:rsidR="0036135F" w:rsidRPr="00B026E0">
        <w:rPr>
          <w:rFonts w:ascii="Calibri" w:hAnsi="Calibri" w:cs="Calibri"/>
          <w:color w:val="000000" w:themeColor="text1"/>
          <w:sz w:val="24"/>
          <w:szCs w:val="24"/>
        </w:rPr>
        <w:t xml:space="preserve"> department</w:t>
      </w:r>
      <w:r w:rsidRPr="00B026E0">
        <w:rPr>
          <w:rFonts w:ascii="Calibri" w:hAnsi="Calibri" w:cs="Calibri"/>
          <w:color w:val="000000" w:themeColor="text1"/>
          <w:sz w:val="24"/>
          <w:szCs w:val="24"/>
        </w:rPr>
        <w:t xml:space="preserve"> only.</w:t>
      </w:r>
      <w:r w:rsidR="00AF533D" w:rsidRPr="00B026E0">
        <w:rPr>
          <w:rFonts w:ascii="Calibri" w:hAnsi="Calibri" w:cs="Calibri"/>
          <w:color w:val="000000" w:themeColor="text1"/>
          <w:sz w:val="24"/>
          <w:szCs w:val="24"/>
        </w:rPr>
        <w:t xml:space="preserve"> </w:t>
      </w:r>
      <w:r w:rsidR="00CE1BC8" w:rsidRPr="00B026E0">
        <w:rPr>
          <w:rFonts w:ascii="Calibri" w:hAnsi="Calibri" w:cs="Calibri"/>
          <w:color w:val="000000" w:themeColor="text1"/>
          <w:sz w:val="24"/>
          <w:szCs w:val="24"/>
        </w:rPr>
        <w:t>Any c</w:t>
      </w:r>
      <w:r w:rsidR="006B4DC6" w:rsidRPr="00B026E0">
        <w:rPr>
          <w:rFonts w:ascii="Calibri" w:hAnsi="Calibri" w:cs="Calibri"/>
          <w:color w:val="000000" w:themeColor="text1"/>
          <w:sz w:val="24"/>
          <w:szCs w:val="24"/>
        </w:rPr>
        <w:t>ommunication</w:t>
      </w:r>
      <w:r w:rsidR="00AF533D" w:rsidRPr="00B026E0">
        <w:rPr>
          <w:rFonts w:ascii="Calibri" w:hAnsi="Calibri" w:cs="Calibri"/>
          <w:color w:val="000000" w:themeColor="text1"/>
          <w:sz w:val="24"/>
          <w:szCs w:val="24"/>
        </w:rPr>
        <w:t xml:space="preserve"> </w:t>
      </w:r>
      <w:r w:rsidR="00CE1BC8" w:rsidRPr="00B026E0">
        <w:rPr>
          <w:rFonts w:ascii="Calibri" w:hAnsi="Calibri" w:cs="Calibri"/>
          <w:color w:val="000000" w:themeColor="text1"/>
          <w:sz w:val="24"/>
          <w:szCs w:val="24"/>
        </w:rPr>
        <w:t xml:space="preserve">regarding this IRFP </w:t>
      </w:r>
      <w:r w:rsidR="00AF533D" w:rsidRPr="00B026E0">
        <w:rPr>
          <w:rFonts w:ascii="Calibri" w:hAnsi="Calibri" w:cs="Calibri"/>
          <w:color w:val="000000" w:themeColor="text1"/>
          <w:sz w:val="24"/>
          <w:szCs w:val="24"/>
        </w:rPr>
        <w:t>with other County personnel may result in di</w:t>
      </w:r>
      <w:r w:rsidR="00AF533D" w:rsidRPr="00857758">
        <w:rPr>
          <w:rFonts w:ascii="Calibri" w:hAnsi="Calibri" w:cs="Calibri"/>
          <w:sz w:val="24"/>
          <w:szCs w:val="24"/>
        </w:rPr>
        <w:t xml:space="preserve">squalification. </w:t>
      </w:r>
    </w:p>
    <w:p w14:paraId="08063756" w14:textId="639A6710" w:rsid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evaluation phase of the competitive process </w:t>
      </w:r>
      <w:r w:rsidR="00D0628D">
        <w:rPr>
          <w:rFonts w:ascii="Calibri" w:hAnsi="Calibri" w:cs="Calibri"/>
          <w:sz w:val="24"/>
          <w:szCs w:val="24"/>
        </w:rPr>
        <w:t>will</w:t>
      </w:r>
      <w:r w:rsidRPr="00857758">
        <w:rPr>
          <w:rFonts w:ascii="Calibri" w:hAnsi="Calibri" w:cs="Calibri"/>
          <w:sz w:val="24"/>
          <w:szCs w:val="24"/>
        </w:rPr>
        <w:t xml:space="preserve"> begin upon bid</w:t>
      </w:r>
      <w:r w:rsidR="0066489F" w:rsidRPr="00857758">
        <w:rPr>
          <w:rFonts w:ascii="Calibri" w:hAnsi="Calibri" w:cs="Calibri"/>
          <w:sz w:val="24"/>
          <w:szCs w:val="24"/>
        </w:rPr>
        <w:t xml:space="preserve"> proposal</w:t>
      </w:r>
      <w:r w:rsidRPr="00857758">
        <w:rPr>
          <w:rFonts w:ascii="Calibri" w:hAnsi="Calibri" w:cs="Calibri"/>
          <w:sz w:val="24"/>
          <w:szCs w:val="24"/>
        </w:rPr>
        <w:t xml:space="preserve">s </w:t>
      </w:r>
      <w:r w:rsidR="008A7779" w:rsidRPr="00857758">
        <w:rPr>
          <w:rFonts w:ascii="Calibri" w:hAnsi="Calibri" w:cs="Calibri"/>
          <w:sz w:val="24"/>
          <w:szCs w:val="24"/>
        </w:rPr>
        <w:t xml:space="preserve">due date </w:t>
      </w:r>
      <w:r w:rsidR="00AF533D" w:rsidRPr="00857758">
        <w:rPr>
          <w:rFonts w:ascii="Calibri" w:hAnsi="Calibri" w:cs="Calibri"/>
          <w:sz w:val="24"/>
          <w:szCs w:val="24"/>
        </w:rPr>
        <w:t xml:space="preserve">and continue </w:t>
      </w:r>
      <w:r w:rsidRPr="00857758">
        <w:rPr>
          <w:rFonts w:ascii="Calibri" w:hAnsi="Calibri" w:cs="Calibri"/>
          <w:sz w:val="24"/>
          <w:szCs w:val="24"/>
        </w:rPr>
        <w:t xml:space="preserve">until a contract has been awarded.  </w:t>
      </w:r>
    </w:p>
    <w:p w14:paraId="6E311BC7" w14:textId="2DC8B64B" w:rsidR="00DC5B16" w:rsidRPr="00857758" w:rsidRDefault="00362FFD"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Contact Information for this </w:t>
      </w:r>
      <w:r w:rsidR="00505B06" w:rsidRPr="00857758">
        <w:rPr>
          <w:rFonts w:ascii="Calibri" w:hAnsi="Calibri" w:cs="Calibri"/>
          <w:sz w:val="24"/>
          <w:szCs w:val="24"/>
        </w:rPr>
        <w:t>IRFP</w:t>
      </w:r>
      <w:r w:rsidRPr="00857758">
        <w:rPr>
          <w:rFonts w:ascii="Calibri" w:hAnsi="Calibri" w:cs="Calibri"/>
          <w:sz w:val="24"/>
          <w:szCs w:val="24"/>
        </w:rPr>
        <w:t>:</w:t>
      </w:r>
    </w:p>
    <w:p w14:paraId="6D03847F" w14:textId="2EB7A3A7" w:rsidR="00B02CD5" w:rsidRPr="008C5F9A" w:rsidRDefault="00B026E0" w:rsidP="00BE383C">
      <w:pPr>
        <w:ind w:left="2160"/>
        <w:rPr>
          <w:rFonts w:ascii="Calibri" w:hAnsi="Calibri" w:cs="Calibri"/>
          <w:color w:val="FF0000"/>
        </w:rPr>
      </w:pPr>
      <w:r>
        <w:rPr>
          <w:rFonts w:ascii="Calibri" w:hAnsi="Calibri" w:cs="Calibri"/>
          <w:color w:val="000000" w:themeColor="text1"/>
          <w:sz w:val="24"/>
          <w:szCs w:val="24"/>
        </w:rPr>
        <w:t xml:space="preserve">Paul Biondi -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69929A89"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33" w:history="1">
        <w:r w:rsidR="00B026E0" w:rsidRPr="009760E7">
          <w:rPr>
            <w:rStyle w:val="Hyperlink"/>
            <w:rFonts w:ascii="Calibri" w:hAnsi="Calibri" w:cs="Calibri"/>
            <w:sz w:val="24"/>
            <w:szCs w:val="24"/>
          </w:rPr>
          <w:t>paul.biondi@acgov.org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7FD36565"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266DFB">
        <w:rPr>
          <w:rFonts w:ascii="Calibri" w:hAnsi="Calibri" w:cs="Calibri"/>
          <w:sz w:val="24"/>
          <w:szCs w:val="24"/>
        </w:rPr>
        <w:t xml:space="preserve">: </w:t>
      </w:r>
      <w:r w:rsidR="00F37D41" w:rsidRPr="00B026E0">
        <w:rPr>
          <w:rFonts w:ascii="Calibri" w:hAnsi="Calibri" w:cs="Calibri"/>
          <w:color w:val="000000" w:themeColor="text1"/>
          <w:sz w:val="24"/>
          <w:szCs w:val="24"/>
        </w:rPr>
        <w:t xml:space="preserve">(510) </w:t>
      </w:r>
      <w:r w:rsidR="00B026E0">
        <w:rPr>
          <w:rFonts w:ascii="Calibri" w:hAnsi="Calibri" w:cs="Calibri"/>
          <w:color w:val="000000" w:themeColor="text1"/>
          <w:sz w:val="24"/>
          <w:szCs w:val="24"/>
        </w:rPr>
        <w:t>208-9613</w:t>
      </w:r>
    </w:p>
    <w:p w14:paraId="55A2593E" w14:textId="77777777" w:rsidR="004B192E" w:rsidRPr="00266DFB" w:rsidRDefault="004B192E" w:rsidP="00BE383C">
      <w:pPr>
        <w:ind w:left="2160"/>
        <w:rPr>
          <w:rFonts w:ascii="Calibri" w:hAnsi="Calibri" w:cs="Calibri"/>
          <w:sz w:val="24"/>
          <w:szCs w:val="24"/>
        </w:rPr>
      </w:pPr>
    </w:p>
    <w:p w14:paraId="5046777D" w14:textId="11AE7EE4" w:rsidR="00DC5B16" w:rsidRPr="00857758" w:rsidRDefault="00DC5B16" w:rsidP="00CE1BC8">
      <w:pPr>
        <w:pStyle w:val="ListParagraph"/>
        <w:numPr>
          <w:ilvl w:val="0"/>
          <w:numId w:val="26"/>
        </w:numPr>
        <w:spacing w:after="240"/>
        <w:ind w:hanging="720"/>
        <w:rPr>
          <w:rFonts w:ascii="Calibri" w:hAnsi="Calibri" w:cs="Calibri"/>
          <w:sz w:val="24"/>
          <w:szCs w:val="24"/>
        </w:rPr>
      </w:pPr>
      <w:r w:rsidRPr="00857758">
        <w:rPr>
          <w:rFonts w:ascii="Calibri" w:hAnsi="Calibri" w:cs="Calibri"/>
          <w:sz w:val="24"/>
          <w:szCs w:val="24"/>
        </w:rPr>
        <w:t xml:space="preserve">The GSA Contracting Opportunities website will be the official notification posting place of all </w:t>
      </w:r>
      <w:r w:rsidR="0009327A" w:rsidRPr="00857758">
        <w:rPr>
          <w:rFonts w:ascii="Calibri" w:hAnsi="Calibri" w:cs="Calibri"/>
          <w:sz w:val="24"/>
          <w:szCs w:val="24"/>
        </w:rPr>
        <w:t>bid documents rel</w:t>
      </w:r>
      <w:r w:rsidR="00823F00" w:rsidRPr="00857758">
        <w:rPr>
          <w:rFonts w:ascii="Calibri" w:hAnsi="Calibri" w:cs="Calibri"/>
          <w:sz w:val="24"/>
          <w:szCs w:val="24"/>
        </w:rPr>
        <w:t xml:space="preserve">ated to this </w:t>
      </w:r>
      <w:r w:rsidR="00505B06" w:rsidRPr="00857758">
        <w:rPr>
          <w:rFonts w:ascii="Calibri" w:hAnsi="Calibri" w:cs="Calibri"/>
          <w:sz w:val="24"/>
          <w:szCs w:val="24"/>
        </w:rPr>
        <w:t>IRFP</w:t>
      </w:r>
      <w:r w:rsidRPr="00857758">
        <w:rPr>
          <w:rFonts w:ascii="Calibri" w:hAnsi="Calibri" w:cs="Calibri"/>
          <w:sz w:val="24"/>
          <w:szCs w:val="24"/>
        </w:rPr>
        <w:t xml:space="preserve">.  </w:t>
      </w:r>
      <w:r w:rsidR="0093082F" w:rsidRPr="00857758">
        <w:rPr>
          <w:rFonts w:ascii="Calibri" w:hAnsi="Calibri" w:cs="Calibri"/>
          <w:sz w:val="24"/>
          <w:szCs w:val="24"/>
        </w:rPr>
        <w:t xml:space="preserve">Each Bidder is responsible for checking the website for any </w:t>
      </w:r>
      <w:r w:rsidR="006B4DC6" w:rsidRPr="00857758">
        <w:rPr>
          <w:rFonts w:ascii="Calibri" w:hAnsi="Calibri" w:cs="Calibri"/>
          <w:sz w:val="24"/>
          <w:szCs w:val="24"/>
        </w:rPr>
        <w:t>A</w:t>
      </w:r>
      <w:r w:rsidR="0093082F" w:rsidRPr="00857758">
        <w:rPr>
          <w:rFonts w:ascii="Calibri" w:hAnsi="Calibri" w:cs="Calibri"/>
          <w:sz w:val="24"/>
          <w:szCs w:val="24"/>
        </w:rPr>
        <w:t xml:space="preserve">ddendums and other notices related to this </w:t>
      </w:r>
      <w:r w:rsidR="00505B06" w:rsidRPr="00857758">
        <w:rPr>
          <w:rFonts w:ascii="Calibri" w:hAnsi="Calibri" w:cs="Calibri"/>
          <w:sz w:val="24"/>
          <w:szCs w:val="24"/>
        </w:rPr>
        <w:t>IRFP</w:t>
      </w:r>
      <w:r w:rsidR="0093082F" w:rsidRPr="00857758">
        <w:rPr>
          <w:rFonts w:ascii="Calibri" w:hAnsi="Calibri" w:cs="Calibri"/>
          <w:sz w:val="24"/>
          <w:szCs w:val="24"/>
        </w:rPr>
        <w:t xml:space="preserve">.  </w:t>
      </w:r>
      <w:r w:rsidRPr="00857758">
        <w:rPr>
          <w:rFonts w:ascii="Calibri" w:hAnsi="Calibri" w:cs="Calibri"/>
          <w:sz w:val="24"/>
          <w:szCs w:val="24"/>
        </w:rPr>
        <w:t xml:space="preserve">Go to </w:t>
      </w:r>
      <w:hyperlink r:id="rId34" w:history="1">
        <w:r w:rsidR="008C1E1E" w:rsidRPr="00857758">
          <w:rPr>
            <w:rStyle w:val="Hyperlink"/>
            <w:rFonts w:ascii="Calibri" w:hAnsi="Calibri" w:cs="Calibri"/>
            <w:b/>
            <w:sz w:val="24"/>
            <w:szCs w:val="24"/>
          </w:rPr>
          <w:t>Alameda County Current Contracting Opportunities</w:t>
        </w:r>
      </w:hyperlink>
      <w:r w:rsidRPr="00857758">
        <w:rPr>
          <w:rFonts w:ascii="Calibri" w:hAnsi="Calibri" w:cs="Calibri"/>
          <w:sz w:val="24"/>
          <w:szCs w:val="24"/>
        </w:rPr>
        <w:t xml:space="preserve"> </w:t>
      </w:r>
      <w:r w:rsidR="007D110E" w:rsidRPr="00857758">
        <w:rPr>
          <w:rFonts w:ascii="Calibri" w:hAnsi="Calibri" w:cs="Calibri"/>
          <w:sz w:val="18"/>
          <w:szCs w:val="18"/>
        </w:rPr>
        <w:t>[</w:t>
      </w:r>
      <w:hyperlink r:id="rId35" w:history="1">
        <w:r w:rsidR="007D110E" w:rsidRPr="00857758">
          <w:rPr>
            <w:rStyle w:val="Hyperlink"/>
            <w:rFonts w:ascii="Calibri" w:hAnsi="Calibri" w:cs="Calibri"/>
            <w:sz w:val="18"/>
            <w:szCs w:val="18"/>
          </w:rPr>
          <w:t>https://gsa.acgov.org/do-business-with-us/contracting-opportunities/</w:t>
        </w:r>
      </w:hyperlink>
      <w:r w:rsidR="007D110E" w:rsidRPr="00857758">
        <w:rPr>
          <w:rFonts w:ascii="Calibri" w:hAnsi="Calibri" w:cs="Calibri"/>
          <w:sz w:val="18"/>
          <w:szCs w:val="18"/>
        </w:rPr>
        <w:t>]</w:t>
      </w:r>
      <w:r w:rsidR="00743870" w:rsidRPr="00857758">
        <w:rPr>
          <w:rFonts w:ascii="Calibri" w:hAnsi="Calibri" w:cs="Calibri"/>
          <w:sz w:val="24"/>
          <w:szCs w:val="24"/>
        </w:rPr>
        <w:t xml:space="preserve"> </w:t>
      </w:r>
      <w:r w:rsidRPr="00857758">
        <w:rPr>
          <w:rFonts w:ascii="Calibri" w:hAnsi="Calibri" w:cs="Calibri"/>
          <w:sz w:val="24"/>
          <w:szCs w:val="24"/>
        </w:rPr>
        <w:t xml:space="preserve">to view </w:t>
      </w:r>
      <w:r w:rsidR="006B4DC6" w:rsidRPr="00857758">
        <w:rPr>
          <w:rFonts w:ascii="Calibri" w:hAnsi="Calibri" w:cs="Calibri"/>
          <w:sz w:val="24"/>
          <w:szCs w:val="24"/>
        </w:rPr>
        <w:t xml:space="preserve">the </w:t>
      </w:r>
      <w:r w:rsidR="0093082F" w:rsidRPr="00857758">
        <w:rPr>
          <w:rFonts w:ascii="Calibri" w:hAnsi="Calibri" w:cs="Calibri"/>
          <w:sz w:val="24"/>
          <w:szCs w:val="24"/>
        </w:rPr>
        <w:t xml:space="preserve">posting for this </w:t>
      </w:r>
      <w:r w:rsidR="00505B06" w:rsidRPr="00857758">
        <w:rPr>
          <w:rFonts w:ascii="Calibri" w:hAnsi="Calibri" w:cs="Calibri"/>
          <w:sz w:val="24"/>
          <w:szCs w:val="24"/>
        </w:rPr>
        <w:t>IRFP</w:t>
      </w:r>
      <w:r w:rsidR="0093082F" w:rsidRPr="00857758">
        <w:rPr>
          <w:rFonts w:ascii="Calibri" w:hAnsi="Calibri" w:cs="Calibri"/>
          <w:sz w:val="24"/>
          <w:szCs w:val="24"/>
        </w:rPr>
        <w:t xml:space="preserve"> and other </w:t>
      </w:r>
      <w:r w:rsidRPr="00857758">
        <w:rPr>
          <w:rFonts w:ascii="Calibri" w:hAnsi="Calibri" w:cs="Calibri"/>
          <w:sz w:val="24"/>
          <w:szCs w:val="24"/>
        </w:rPr>
        <w:t>current contracting opportunities.</w:t>
      </w:r>
    </w:p>
    <w:p w14:paraId="3A62D9B1" w14:textId="0CB3AA05" w:rsidR="00DC5B16" w:rsidRPr="00857758" w:rsidRDefault="00DC5B16" w:rsidP="000352A4">
      <w:pPr>
        <w:pStyle w:val="Heading2"/>
        <w:rPr>
          <w:sz w:val="24"/>
          <w:szCs w:val="24"/>
        </w:rPr>
      </w:pPr>
      <w:bookmarkStart w:id="72" w:name="_Toc152162008"/>
      <w:bookmarkStart w:id="73" w:name="_Toc339364468"/>
      <w:bookmarkStart w:id="74" w:name="_Toc339364729"/>
      <w:r w:rsidRPr="00857758">
        <w:rPr>
          <w:sz w:val="24"/>
          <w:szCs w:val="24"/>
        </w:rPr>
        <w:t xml:space="preserve">SUBMITTAL OF </w:t>
      </w:r>
      <w:r w:rsidR="00B36430" w:rsidRPr="00857758">
        <w:rPr>
          <w:sz w:val="24"/>
          <w:szCs w:val="24"/>
        </w:rPr>
        <w:t>PROPOSALS</w:t>
      </w:r>
      <w:bookmarkEnd w:id="72"/>
      <w:r w:rsidR="00B36430" w:rsidRPr="00857758">
        <w:rPr>
          <w:sz w:val="24"/>
          <w:szCs w:val="24"/>
        </w:rPr>
        <w:t xml:space="preserve"> </w:t>
      </w:r>
      <w:bookmarkEnd w:id="73"/>
      <w:bookmarkEnd w:id="74"/>
    </w:p>
    <w:p w14:paraId="7D4628A0" w14:textId="77777777" w:rsidR="00D95C0E" w:rsidRPr="00857758" w:rsidRDefault="00D95C0E" w:rsidP="00D218EC">
      <w:pPr>
        <w:pStyle w:val="Item1"/>
        <w:rPr>
          <w:sz w:val="24"/>
          <w:szCs w:val="24"/>
        </w:rPr>
      </w:pPr>
      <w:r w:rsidRPr="00857758">
        <w:rPr>
          <w:sz w:val="24"/>
          <w:szCs w:val="24"/>
        </w:rPr>
        <w:t xml:space="preserve">Document Submittal </w:t>
      </w:r>
    </w:p>
    <w:p w14:paraId="07916D5A" w14:textId="6101E2D3" w:rsidR="00AF533D" w:rsidRPr="00A85450" w:rsidRDefault="00FA1C44" w:rsidP="00D218EC">
      <w:pPr>
        <w:pStyle w:val="Itema"/>
      </w:pPr>
      <w:r w:rsidRPr="00857758">
        <w:rPr>
          <w:sz w:val="24"/>
          <w:szCs w:val="24"/>
        </w:rPr>
        <w:t xml:space="preserve">All </w:t>
      </w:r>
      <w:r w:rsidR="0066489F" w:rsidRPr="00857758">
        <w:rPr>
          <w:sz w:val="24"/>
          <w:szCs w:val="24"/>
        </w:rPr>
        <w:t>p</w:t>
      </w:r>
      <w:r w:rsidR="00B36430" w:rsidRPr="00857758">
        <w:rPr>
          <w:sz w:val="24"/>
          <w:szCs w:val="24"/>
        </w:rPr>
        <w:t>roposal documents</w:t>
      </w:r>
      <w:r w:rsidRPr="00857758">
        <w:rPr>
          <w:sz w:val="24"/>
          <w:szCs w:val="24"/>
        </w:rPr>
        <w:t xml:space="preserve"> must be completed</w:t>
      </w:r>
      <w:r w:rsidR="00F90823" w:rsidRPr="00857758">
        <w:rPr>
          <w:sz w:val="24"/>
          <w:szCs w:val="24"/>
        </w:rPr>
        <w:t>,</w:t>
      </w:r>
      <w:r w:rsidRPr="00857758">
        <w:rPr>
          <w:sz w:val="24"/>
          <w:szCs w:val="24"/>
        </w:rPr>
        <w:t xml:space="preserve"> successfully </w:t>
      </w:r>
      <w:r w:rsidR="002B141F" w:rsidRPr="00857758">
        <w:rPr>
          <w:sz w:val="24"/>
          <w:szCs w:val="24"/>
        </w:rPr>
        <w:t>uploaded</w:t>
      </w:r>
      <w:r w:rsidR="00F90823" w:rsidRPr="00857758">
        <w:rPr>
          <w:sz w:val="24"/>
          <w:szCs w:val="24"/>
        </w:rPr>
        <w:t>, and submitted</w:t>
      </w:r>
      <w:r w:rsidRPr="00857758">
        <w:rPr>
          <w:sz w:val="24"/>
          <w:szCs w:val="24"/>
        </w:rPr>
        <w:t xml:space="preserve"> </w:t>
      </w:r>
      <w:r w:rsidR="00F90823" w:rsidRPr="00857758">
        <w:rPr>
          <w:sz w:val="24"/>
          <w:szCs w:val="24"/>
        </w:rPr>
        <w:t xml:space="preserve">online </w:t>
      </w:r>
      <w:r w:rsidRPr="00857758">
        <w:rPr>
          <w:sz w:val="24"/>
          <w:szCs w:val="24"/>
        </w:rPr>
        <w:t xml:space="preserve">through Alameda County </w:t>
      </w:r>
      <w:hyperlink r:id="rId36" w:history="1">
        <w:proofErr w:type="spellStart"/>
        <w:r w:rsidR="00456C48" w:rsidRPr="00857758">
          <w:rPr>
            <w:rStyle w:val="Hyperlink"/>
            <w:b/>
            <w:bCs/>
            <w:sz w:val="24"/>
            <w:szCs w:val="24"/>
          </w:rPr>
          <w:t>EZSourcing</w:t>
        </w:r>
        <w:proofErr w:type="spellEnd"/>
        <w:r w:rsidR="00456C48" w:rsidRPr="00857758">
          <w:rPr>
            <w:rStyle w:val="Hyperlink"/>
            <w:b/>
            <w:bCs/>
            <w:sz w:val="24"/>
            <w:szCs w:val="24"/>
          </w:rPr>
          <w:t xml:space="preserve"> Supplier Portal</w:t>
        </w:r>
      </w:hyperlink>
      <w:r w:rsidR="00D757E3" w:rsidRPr="00857758">
        <w:rPr>
          <w:sz w:val="24"/>
          <w:szCs w:val="24"/>
        </w:rPr>
        <w:t xml:space="preserve"> </w:t>
      </w:r>
      <w:r w:rsidRPr="00857758">
        <w:rPr>
          <w:sz w:val="24"/>
          <w:szCs w:val="24"/>
        </w:rPr>
        <w:t xml:space="preserve">BY 2:00 p.m. on the due date specified in the Calendar of Events. </w:t>
      </w:r>
      <w:r w:rsidR="00F90823" w:rsidRPr="00857758">
        <w:rPr>
          <w:sz w:val="24"/>
          <w:szCs w:val="24"/>
        </w:rPr>
        <w:t>The County</w:t>
      </w:r>
      <w:r w:rsidR="00AF533D" w:rsidRPr="00857758">
        <w:rPr>
          <w:sz w:val="24"/>
          <w:szCs w:val="24"/>
        </w:rPr>
        <w:t xml:space="preserve"> strongly recommend</w:t>
      </w:r>
      <w:r w:rsidR="006B4DC6" w:rsidRPr="00857758">
        <w:rPr>
          <w:sz w:val="24"/>
          <w:szCs w:val="24"/>
        </w:rPr>
        <w:t>s</w:t>
      </w:r>
      <w:r w:rsidR="00AF533D" w:rsidRPr="00857758">
        <w:rPr>
          <w:sz w:val="24"/>
          <w:szCs w:val="24"/>
        </w:rPr>
        <w:t xml:space="preserve"> uploading early</w:t>
      </w:r>
      <w:r w:rsidR="006B4DC6" w:rsidRPr="00857758">
        <w:rPr>
          <w:sz w:val="24"/>
          <w:szCs w:val="24"/>
        </w:rPr>
        <w:t>;</w:t>
      </w:r>
      <w:r w:rsidR="00AF533D" w:rsidRPr="00857758">
        <w:rPr>
          <w:sz w:val="24"/>
          <w:szCs w:val="24"/>
        </w:rPr>
        <w:t xml:space="preserve"> t</w:t>
      </w:r>
      <w:r w:rsidRPr="00857758">
        <w:rPr>
          <w:sz w:val="24"/>
          <w:szCs w:val="24"/>
        </w:rPr>
        <w:t xml:space="preserve">echnical difficulties in downloading/submitting documents through the Alameda County </w:t>
      </w:r>
      <w:hyperlink r:id="rId37" w:history="1">
        <w:proofErr w:type="spellStart"/>
        <w:r w:rsidR="00456C48" w:rsidRPr="00857758">
          <w:rPr>
            <w:rStyle w:val="Hyperlink"/>
            <w:b/>
            <w:bCs/>
            <w:sz w:val="24"/>
            <w:szCs w:val="24"/>
          </w:rPr>
          <w:t>EZSourcing</w:t>
        </w:r>
        <w:proofErr w:type="spellEnd"/>
        <w:r w:rsidR="00456C48" w:rsidRPr="00857758">
          <w:rPr>
            <w:rStyle w:val="Hyperlink"/>
            <w:b/>
            <w:bCs/>
            <w:sz w:val="24"/>
            <w:szCs w:val="24"/>
          </w:rPr>
          <w:t xml:space="preserve"> Supplier Portal</w:t>
        </w:r>
      </w:hyperlink>
      <w:r w:rsidR="00D757E3" w:rsidRPr="00857758">
        <w:rPr>
          <w:sz w:val="24"/>
          <w:szCs w:val="24"/>
        </w:rPr>
        <w:t xml:space="preserve"> </w:t>
      </w:r>
      <w:r w:rsidR="00D0628D">
        <w:rPr>
          <w:sz w:val="24"/>
          <w:szCs w:val="24"/>
        </w:rPr>
        <w:t>will</w:t>
      </w:r>
      <w:r w:rsidRPr="00857758">
        <w:rPr>
          <w:sz w:val="24"/>
          <w:szCs w:val="24"/>
        </w:rPr>
        <w:t xml:space="preserve"> not extend the due date and time.</w:t>
      </w:r>
      <w:r w:rsidR="00AF533D" w:rsidRPr="00857758">
        <w:rPr>
          <w:sz w:val="24"/>
          <w:szCs w:val="24"/>
        </w:rPr>
        <w:t xml:space="preserve">  No hardcopy, email (electronic)</w:t>
      </w:r>
      <w:r w:rsidR="006B4DC6" w:rsidRPr="00857758">
        <w:rPr>
          <w:sz w:val="24"/>
          <w:szCs w:val="24"/>
        </w:rPr>
        <w:t>,</w:t>
      </w:r>
      <w:r w:rsidR="00AF533D" w:rsidRPr="00857758">
        <w:rPr>
          <w:sz w:val="24"/>
          <w:szCs w:val="24"/>
        </w:rPr>
        <w:t xml:space="preserve"> or facsimile </w:t>
      </w:r>
      <w:r w:rsidR="00B36430" w:rsidRPr="00857758">
        <w:rPr>
          <w:sz w:val="24"/>
          <w:szCs w:val="24"/>
        </w:rPr>
        <w:t>proposals</w:t>
      </w:r>
      <w:r w:rsidR="00AF533D" w:rsidRPr="00857758">
        <w:rPr>
          <w:sz w:val="24"/>
          <w:szCs w:val="24"/>
        </w:rPr>
        <w:t xml:space="preserve"> will be considered.</w:t>
      </w:r>
    </w:p>
    <w:p w14:paraId="711CC679" w14:textId="66C9546A" w:rsidR="00F90823" w:rsidRPr="00266DFB" w:rsidRDefault="00502F47" w:rsidP="00BB5972">
      <w:pPr>
        <w:pStyle w:val="Itema"/>
        <w:rPr>
          <w:sz w:val="24"/>
          <w:szCs w:val="24"/>
        </w:rPr>
      </w:pPr>
      <w:bookmarkStart w:id="75"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75"/>
      <w:r w:rsidR="00CE1BC8">
        <w:rPr>
          <w:sz w:val="24"/>
          <w:szCs w:val="24"/>
        </w:rPr>
        <w:t>20MB or less</w:t>
      </w:r>
      <w:r w:rsidR="00BF3055" w:rsidRPr="00266DFB">
        <w:rPr>
          <w:sz w:val="24"/>
          <w:szCs w:val="24"/>
        </w:rPr>
        <w:t>.</w:t>
      </w:r>
      <w:r w:rsidR="00617190" w:rsidRPr="00266DFB">
        <w:rPr>
          <w:sz w:val="24"/>
          <w:szCs w:val="24"/>
        </w:rPr>
        <w:t xml:space="preserve"> </w:t>
      </w:r>
    </w:p>
    <w:p w14:paraId="77F6F34F" w14:textId="559F19B7" w:rsidR="00FA1C44" w:rsidRPr="00266DFB" w:rsidRDefault="00AF533D" w:rsidP="00B82A84">
      <w:pPr>
        <w:pStyle w:val="Itema"/>
        <w:rPr>
          <w:sz w:val="24"/>
          <w:szCs w:val="24"/>
        </w:rPr>
      </w:pPr>
      <w:r w:rsidRPr="00266DFB">
        <w:rPr>
          <w:sz w:val="24"/>
          <w:szCs w:val="24"/>
        </w:rPr>
        <w:t xml:space="preserve">The submitted </w:t>
      </w:r>
      <w:r w:rsidR="00B36430">
        <w:rPr>
          <w:sz w:val="24"/>
          <w:szCs w:val="24"/>
        </w:rPr>
        <w:t>p</w:t>
      </w:r>
      <w:r w:rsidR="00617190" w:rsidRPr="00266DFB">
        <w:rPr>
          <w:sz w:val="24"/>
          <w:szCs w:val="24"/>
        </w:rPr>
        <w:t xml:space="preserve">roposal </w:t>
      </w:r>
      <w:r w:rsidRPr="00266DFB">
        <w:rPr>
          <w:sz w:val="24"/>
          <w:szCs w:val="24"/>
        </w:rPr>
        <w:t xml:space="preserve">must conform </w:t>
      </w:r>
      <w:r w:rsidR="006B4DC6">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1579729E"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505B06">
        <w:rPr>
          <w:sz w:val="24"/>
          <w:szCs w:val="24"/>
        </w:rPr>
        <w:t>IRFP</w:t>
      </w:r>
      <w:r w:rsidR="00C55343" w:rsidRPr="00266DFB">
        <w:rPr>
          <w:sz w:val="24"/>
          <w:szCs w:val="24"/>
        </w:rPr>
        <w:t xml:space="preserve"> may be subject to public disclosure.  </w:t>
      </w:r>
      <w:r>
        <w:rPr>
          <w:sz w:val="24"/>
          <w:szCs w:val="24"/>
        </w:rPr>
        <w:t xml:space="preserve">The </w:t>
      </w:r>
      <w:r w:rsidR="00C55343" w:rsidRPr="00266DFB">
        <w:rPr>
          <w:sz w:val="24"/>
          <w:szCs w:val="24"/>
        </w:rPr>
        <w:t xml:space="preserve">County </w:t>
      </w:r>
      <w:r w:rsidR="00CE1BC8">
        <w:rPr>
          <w:sz w:val="24"/>
          <w:szCs w:val="24"/>
        </w:rPr>
        <w:t>will</w:t>
      </w:r>
      <w:r w:rsidR="00C55343" w:rsidRPr="00266DFB">
        <w:rPr>
          <w:sz w:val="24"/>
          <w:szCs w:val="24"/>
        </w:rPr>
        <w:t xml:space="preserve"> not be liable in any way for disclosure of any such records.  Please refer to the County’s website at </w:t>
      </w:r>
      <w:hyperlink r:id="rId3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3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266DFB"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as revised by any Addenda</w:t>
      </w:r>
      <w:r w:rsidR="00F90823" w:rsidRPr="00266DFB">
        <w:rPr>
          <w:sz w:val="24"/>
          <w:szCs w:val="24"/>
        </w:rPr>
        <w:t>.</w:t>
      </w:r>
    </w:p>
    <w:p w14:paraId="5736A9FD" w14:textId="04BEE7BC"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w:t>
      </w:r>
      <w:r w:rsidR="00ED4C11">
        <w:rPr>
          <w:sz w:val="24"/>
          <w:szCs w:val="24"/>
        </w:rPr>
        <w:t xml:space="preserve">County provided </w:t>
      </w:r>
      <w:r w:rsidR="00FD1524" w:rsidRPr="00266DFB">
        <w:rPr>
          <w:sz w:val="24"/>
          <w:szCs w:val="24"/>
        </w:rPr>
        <w:t xml:space="preserve">Excel Spreadsheet – </w:t>
      </w:r>
      <w:r w:rsidR="00FD1524" w:rsidRPr="001A0894">
        <w:rPr>
          <w:color w:val="000000" w:themeColor="text1"/>
          <w:sz w:val="24"/>
          <w:szCs w:val="24"/>
        </w:rPr>
        <w:t>Bid</w:t>
      </w:r>
      <w:r w:rsidR="001A0894" w:rsidRPr="001A0894">
        <w:rPr>
          <w:color w:val="000000" w:themeColor="text1"/>
          <w:sz w:val="24"/>
          <w:szCs w:val="24"/>
        </w:rPr>
        <w:t xml:space="preserve"> </w:t>
      </w:r>
      <w:r w:rsidR="00FD1524" w:rsidRPr="001A0894">
        <w:rPr>
          <w:color w:val="000000" w:themeColor="text1"/>
          <w:sz w:val="24"/>
          <w:szCs w:val="24"/>
        </w:rPr>
        <w:t>Fo</w:t>
      </w:r>
      <w:r w:rsidR="00FD1524" w:rsidRPr="00FD7B48">
        <w:rPr>
          <w:sz w:val="24"/>
          <w:szCs w:val="24"/>
        </w:rPr>
        <w:t>rm</w:t>
      </w:r>
      <w:r w:rsidR="00E00A41" w:rsidRPr="00FD7B48">
        <w:rPr>
          <w:sz w:val="24"/>
          <w:szCs w:val="24"/>
        </w:rPr>
        <w:t>(s)</w:t>
      </w:r>
      <w:r w:rsidR="00FD1524" w:rsidRPr="00FD7B48">
        <w:rPr>
          <w:sz w:val="24"/>
          <w:szCs w:val="24"/>
        </w:rPr>
        <w:t xml:space="preserve"> in </w:t>
      </w:r>
      <w:hyperlink r:id="rId40" w:history="1">
        <w:proofErr w:type="spellStart"/>
        <w:r w:rsidR="00456C48" w:rsidRPr="00266DFB">
          <w:rPr>
            <w:rStyle w:val="Hyperlink"/>
            <w:b/>
            <w:bCs/>
            <w:sz w:val="24"/>
            <w:szCs w:val="24"/>
          </w:rPr>
          <w:t>EZSourcing</w:t>
        </w:r>
        <w:proofErr w:type="spellEnd"/>
        <w:r w:rsidR="00456C48" w:rsidRPr="00266DFB">
          <w:rPr>
            <w:rStyle w:val="Hyperlink"/>
            <w:b/>
            <w:bCs/>
            <w:sz w:val="24"/>
            <w:szCs w:val="24"/>
          </w:rPr>
          <w:t xml:space="preserve"> Supplier Portal</w:t>
        </w:r>
      </w:hyperlink>
      <w:r w:rsidR="00FD1524" w:rsidRPr="00266DFB">
        <w:rPr>
          <w:sz w:val="24"/>
          <w:szCs w:val="24"/>
        </w:rPr>
        <w:t>.</w:t>
      </w:r>
      <w:r w:rsidR="00FD1524">
        <w:t xml:space="preserve"> </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395B5A0E" w:rsidR="00FA1C44" w:rsidRPr="00266DFB" w:rsidRDefault="00FA1C44" w:rsidP="00CE1BC8">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F43EF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320FF814" w:rsidR="00FA1C44" w:rsidRPr="00266DFB" w:rsidRDefault="00FA1C44" w:rsidP="00CE1BC8">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CE1BC8">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CE1BC8">
      <w:pPr>
        <w:pStyle w:val="Itema"/>
        <w:numPr>
          <w:ilvl w:val="3"/>
          <w:numId w:val="20"/>
        </w:numPr>
        <w:rPr>
          <w:sz w:val="24"/>
        </w:rPr>
      </w:pPr>
      <w:bookmarkStart w:id="7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E1BC8">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1C6BCE8D" w:rsidR="00C55343" w:rsidRPr="00266DFB" w:rsidRDefault="00B36430" w:rsidP="00CE1BC8">
      <w:pPr>
        <w:pStyle w:val="Itema"/>
        <w:numPr>
          <w:ilvl w:val="3"/>
          <w:numId w:val="20"/>
        </w:numPr>
        <w:rPr>
          <w:sz w:val="24"/>
        </w:rPr>
      </w:pPr>
      <w:r>
        <w:rPr>
          <w:sz w:val="24"/>
        </w:rPr>
        <w:t>A</w:t>
      </w:r>
      <w:r w:rsidR="0093082F">
        <w:rPr>
          <w:sz w:val="24"/>
        </w:rPr>
        <w:t xml:space="preserve">ll </w:t>
      </w:r>
      <w:r>
        <w:rPr>
          <w:sz w:val="24"/>
        </w:rPr>
        <w:t xml:space="preserve">bid proposals </w:t>
      </w:r>
      <w:r w:rsidR="00F43EF7">
        <w:rPr>
          <w:sz w:val="24"/>
        </w:rPr>
        <w:t>mu</w:t>
      </w:r>
      <w:r w:rsidR="00F43EF7" w:rsidRPr="001A0894">
        <w:rPr>
          <w:color w:val="000000" w:themeColor="text1"/>
          <w:sz w:val="24"/>
        </w:rPr>
        <w:t>st</w:t>
      </w:r>
      <w:r w:rsidR="00F51741" w:rsidRPr="001A0894">
        <w:rPr>
          <w:color w:val="000000" w:themeColor="text1"/>
          <w:sz w:val="24"/>
        </w:rPr>
        <w:t xml:space="preserve"> remain open to acceptance and irrevocable for a period of</w:t>
      </w:r>
      <w:r w:rsidRPr="001A0894">
        <w:rPr>
          <w:color w:val="000000" w:themeColor="text1"/>
          <w:sz w:val="24"/>
        </w:rPr>
        <w:t xml:space="preserve"> not less than </w:t>
      </w:r>
      <w:r w:rsidR="00F51741" w:rsidRPr="001A0894">
        <w:rPr>
          <w:color w:val="000000" w:themeColor="text1"/>
          <w:sz w:val="24"/>
        </w:rPr>
        <w:t xml:space="preserve">180 days unless otherwise specified in the </w:t>
      </w:r>
      <w:r w:rsidR="00184021" w:rsidRPr="001A0894">
        <w:rPr>
          <w:color w:val="000000" w:themeColor="text1"/>
          <w:sz w:val="24"/>
        </w:rPr>
        <w:t>b</w:t>
      </w:r>
      <w:r w:rsidR="00F51741" w:rsidRPr="001A0894">
        <w:rPr>
          <w:color w:val="000000" w:themeColor="text1"/>
          <w:sz w:val="24"/>
        </w:rPr>
        <w:t xml:space="preserve">id </w:t>
      </w:r>
      <w:r w:rsidR="00184021" w:rsidRPr="001A0894">
        <w:rPr>
          <w:color w:val="000000" w:themeColor="text1"/>
          <w:sz w:val="24"/>
        </w:rPr>
        <w:t>d</w:t>
      </w:r>
      <w:r w:rsidR="00F51741" w:rsidRPr="001A0894">
        <w:rPr>
          <w:color w:val="000000" w:themeColor="text1"/>
          <w:sz w:val="24"/>
        </w:rPr>
        <w:t>ocuments.</w:t>
      </w:r>
      <w:bookmarkEnd w:id="76"/>
    </w:p>
    <w:p w14:paraId="61F94A8C" w14:textId="77777777" w:rsidR="00D95C0E" w:rsidRPr="00266DFB" w:rsidRDefault="00D95C0E" w:rsidP="00FA1C44">
      <w:pPr>
        <w:pStyle w:val="Item1"/>
        <w:rPr>
          <w:bCs/>
          <w:sz w:val="24"/>
        </w:rPr>
      </w:pPr>
      <w:r w:rsidRPr="00266DFB">
        <w:rPr>
          <w:bCs/>
          <w:sz w:val="24"/>
        </w:rPr>
        <w:t>Legal Requirements</w:t>
      </w:r>
    </w:p>
    <w:p w14:paraId="33ADC8FB" w14:textId="6AE96A2F" w:rsidR="00FA1C44" w:rsidRPr="00266DFB" w:rsidRDefault="00C51687" w:rsidP="00CE1BC8">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E1BC8">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71309D25" w:rsidR="00FA1C44" w:rsidRPr="00266DFB" w:rsidRDefault="00F51741"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D0628D">
        <w:rPr>
          <w:sz w:val="24"/>
        </w:rPr>
        <w:t>will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505B06">
        <w:rPr>
          <w:sz w:val="24"/>
        </w:rPr>
        <w:t>IRFP</w:t>
      </w:r>
      <w:r w:rsidR="000B3F42">
        <w:rPr>
          <w:sz w:val="24"/>
        </w:rPr>
        <w:t xml:space="preserve">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505B06">
        <w:rPr>
          <w:sz w:val="24"/>
        </w:rPr>
        <w:t>IRFP</w:t>
      </w:r>
      <w:r w:rsidR="000B3F42">
        <w:rPr>
          <w:sz w:val="24"/>
        </w:rPr>
        <w:t xml:space="preserve"> and contract documents</w:t>
      </w:r>
      <w:r w:rsidR="00FA1C44" w:rsidRPr="00266DFB">
        <w:rPr>
          <w:sz w:val="24"/>
        </w:rPr>
        <w:t>.</w:t>
      </w:r>
    </w:p>
    <w:p w14:paraId="2D931693" w14:textId="2B077B2D" w:rsidR="00FA1C44" w:rsidRPr="00266DFB" w:rsidRDefault="00FA1C44" w:rsidP="00CE1BC8">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35434A">
          <w:headerReference w:type="even" r:id="rId41"/>
          <w:headerReference w:type="default" r:id="rId42"/>
          <w:footerReference w:type="default" r:id="rId43"/>
          <w:headerReference w:type="first" r:id="rId44"/>
          <w:footerReference w:type="first" r:id="rId45"/>
          <w:pgSz w:w="12240" w:h="15840" w:code="1"/>
          <w:pgMar w:top="1440" w:right="1080" w:bottom="1440" w:left="1080" w:header="432" w:footer="570"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77" w:name="_Ref342049922"/>
      <w:r w:rsidRPr="009000A4">
        <w:rPr>
          <w:sz w:val="36"/>
          <w:szCs w:val="36"/>
        </w:rPr>
        <w:t>EXHIBIT A</w:t>
      </w:r>
    </w:p>
    <w:p w14:paraId="4207F811" w14:textId="478E0145"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77"/>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27FF2717" w14:textId="77777777"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color w:val="000000"/>
          <w:sz w:val="24"/>
          <w:szCs w:val="24"/>
        </w:rPr>
        <w:t>Please read EXHIBIT A – Bid Response Packet carefully; INCOMPLETE BID PROPOSALS MAY BE REJECTED. Alameda County will not accept submissions or documentation after the bid response due date. Successful uploading of a document does not equal acceptance of the document by Alameda County.</w:t>
      </w:r>
    </w:p>
    <w:p w14:paraId="028B65BE" w14:textId="714D7FD4" w:rsidR="00C63094" w:rsidRPr="008610B8" w:rsidRDefault="00C63094" w:rsidP="00C63094">
      <w:pPr>
        <w:pStyle w:val="ListParagraph"/>
        <w:numPr>
          <w:ilvl w:val="0"/>
          <w:numId w:val="29"/>
        </w:numPr>
        <w:spacing w:after="240"/>
        <w:ind w:hanging="720"/>
        <w:jc w:val="both"/>
        <w:rPr>
          <w:rFonts w:ascii="Calibri" w:hAnsi="Calibri" w:cs="Calibri"/>
          <w:b/>
          <w:sz w:val="24"/>
          <w:szCs w:val="24"/>
        </w:rPr>
      </w:pPr>
      <w:r w:rsidRPr="008610B8">
        <w:rPr>
          <w:rFonts w:ascii="Calibri" w:hAnsi="Calibri" w:cs="Calibri"/>
          <w:bCs/>
          <w:sz w:val="24"/>
          <w:szCs w:val="24"/>
        </w:rPr>
        <w:t>The bid response must comply with all requirements contained in the IRF</w:t>
      </w:r>
      <w:r w:rsidR="00772274">
        <w:rPr>
          <w:rFonts w:ascii="Calibri" w:hAnsi="Calibri" w:cs="Calibri"/>
          <w:bCs/>
          <w:sz w:val="24"/>
          <w:szCs w:val="24"/>
        </w:rPr>
        <w:t>P</w:t>
      </w:r>
      <w:r w:rsidRPr="008610B8">
        <w:rPr>
          <w:rFonts w:ascii="Calibri" w:hAnsi="Calibri" w:cs="Calibri"/>
          <w:bCs/>
          <w:sz w:val="24"/>
          <w:szCs w:val="24"/>
        </w:rPr>
        <w:t xml:space="preserve">.  </w:t>
      </w:r>
      <w:r w:rsidRPr="008610B8">
        <w:rPr>
          <w:rFonts w:ascii="Calibri" w:hAnsi="Calibri" w:cs="Calibri"/>
          <w:b/>
          <w:sz w:val="24"/>
          <w:szCs w:val="24"/>
          <w:u w:val="single"/>
        </w:rPr>
        <w:t>It is strongly recommended that Bidders verify and review all Addenda to confirm the use of the most current forms and provide all information requested.</w:t>
      </w:r>
    </w:p>
    <w:p w14:paraId="38CAC8F8" w14:textId="77777777"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r w:rsidRPr="008610B8">
        <w:rPr>
          <w:rFonts w:ascii="Calibri" w:hAnsi="Calibri" w:cs="Calibri"/>
          <w:bCs/>
          <w:sz w:val="24"/>
          <w:szCs w:val="24"/>
        </w:rPr>
        <w:t xml:space="preserve">The bid response submission must conform to and include Exhibit A – Bid Response Packet, as amended or revised by Addendum, including additional required documentation.  </w:t>
      </w:r>
      <w:r w:rsidRPr="008610B8">
        <w:rPr>
          <w:rFonts w:ascii="Calibri" w:hAnsi="Calibri" w:cs="Calibri"/>
          <w:b/>
          <w:sz w:val="24"/>
          <w:szCs w:val="24"/>
          <w:u w:val="single"/>
        </w:rPr>
        <w:t>A Bidder may be disqualified if the most current version of Exhibit A, as revised and published through Addenda, is not used.</w:t>
      </w:r>
    </w:p>
    <w:p w14:paraId="568CAC9C" w14:textId="775C9DDE" w:rsidR="00C63094" w:rsidRPr="008610B8" w:rsidRDefault="00C63094" w:rsidP="00C63094">
      <w:pPr>
        <w:numPr>
          <w:ilvl w:val="0"/>
          <w:numId w:val="29"/>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The following pages require confirmation, declaration, and /or a signature </w:t>
      </w:r>
      <w:r>
        <w:rPr>
          <w:rFonts w:ascii="Corbel" w:hAnsi="Corbel"/>
          <w:color w:val="000000"/>
          <w:sz w:val="27"/>
          <w:szCs w:val="27"/>
        </w:rPr>
        <w:t>(</w:t>
      </w:r>
      <w:r w:rsidRPr="002A515E">
        <w:rPr>
          <w:rFonts w:ascii="Calibri" w:hAnsi="Calibri" w:cs="Calibri"/>
          <w:color w:val="0000FF"/>
          <w:spacing w:val="-3"/>
          <w:sz w:val="24"/>
          <w:szCs w:val="24"/>
        </w:rPr>
        <w:sym w:font="Wingdings" w:char="F03F"/>
      </w:r>
      <w:r>
        <w:rPr>
          <w:rFonts w:ascii="Calibri" w:hAnsi="Calibri" w:cs="Calibri"/>
          <w:color w:val="0000FF"/>
          <w:spacing w:val="-3"/>
          <w:sz w:val="24"/>
          <w:szCs w:val="24"/>
        </w:rPr>
        <w:t>)</w:t>
      </w:r>
      <w:r w:rsidRPr="008610B8">
        <w:rPr>
          <w:rFonts w:ascii="Calibri" w:hAnsi="Calibri" w:cs="Calibri"/>
          <w:color w:val="000000"/>
          <w:sz w:val="24"/>
          <w:szCs w:val="24"/>
        </w:rPr>
        <w:t xml:space="preserve">. </w:t>
      </w:r>
      <w:r w:rsidR="00C973BB">
        <w:rPr>
          <w:rFonts w:ascii="Calibri" w:hAnsi="Calibri" w:cs="Calibri"/>
          <w:color w:val="000000"/>
          <w:sz w:val="24"/>
          <w:szCs w:val="24"/>
        </w:rPr>
        <w:t>These</w:t>
      </w:r>
      <w:r w:rsidRPr="008610B8">
        <w:rPr>
          <w:rFonts w:ascii="Calibri" w:hAnsi="Calibri" w:cs="Calibri"/>
          <w:color w:val="000000"/>
          <w:sz w:val="24"/>
          <w:szCs w:val="24"/>
        </w:rPr>
        <w:t xml:space="preserve"> must be either: (1) be printed and have an original signature(s); or (2) be digitally signed via a DocuSign, </w:t>
      </w:r>
      <w:proofErr w:type="spellStart"/>
      <w:r w:rsidRPr="008610B8">
        <w:rPr>
          <w:rFonts w:ascii="Calibri" w:hAnsi="Calibri" w:cs="Calibri"/>
          <w:color w:val="000000"/>
          <w:sz w:val="24"/>
          <w:szCs w:val="24"/>
        </w:rPr>
        <w:t>CongaSign</w:t>
      </w:r>
      <w:proofErr w:type="spellEnd"/>
      <w:r w:rsidRPr="008610B8">
        <w:rPr>
          <w:rFonts w:ascii="Calibri" w:hAnsi="Calibri" w:cs="Calibri"/>
          <w:color w:val="000000"/>
          <w:sz w:val="24"/>
          <w:szCs w:val="24"/>
        </w:rPr>
        <w:t xml:space="preserve">, or other verifiable independent electronic signature services. All signatures must be by an individual authorized to bind the Bidder. These pages must then be uploaded through the Alameda County </w:t>
      </w:r>
      <w:proofErr w:type="spellStart"/>
      <w:r w:rsidRPr="008610B8">
        <w:rPr>
          <w:rFonts w:ascii="Calibri" w:hAnsi="Calibri" w:cs="Calibri"/>
          <w:color w:val="000000"/>
          <w:sz w:val="24"/>
          <w:szCs w:val="24"/>
        </w:rPr>
        <w:t>EZSourcing</w:t>
      </w:r>
      <w:proofErr w:type="spellEnd"/>
      <w:r w:rsidRPr="008610B8">
        <w:rPr>
          <w:rFonts w:ascii="Calibri" w:hAnsi="Calibri" w:cs="Calibri"/>
          <w:color w:val="000000"/>
          <w:sz w:val="24"/>
          <w:szCs w:val="24"/>
        </w:rPr>
        <w:t xml:space="preserve"> Supplier Portal as part of the Bidder’s proposal. </w:t>
      </w:r>
    </w:p>
    <w:p w14:paraId="6DC6B755" w14:textId="77777777"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sidRPr="008610B8">
        <w:rPr>
          <w:rFonts w:ascii="Calibri" w:hAnsi="Calibri" w:cs="Calibri"/>
          <w:color w:val="000000"/>
          <w:sz w:val="24"/>
          <w:szCs w:val="24"/>
        </w:rPr>
        <w:t>Exhibit A – Bid Response Packet, Bidder Acceptance</w:t>
      </w:r>
    </w:p>
    <w:p w14:paraId="7B742FD6" w14:textId="70CA3DD2" w:rsidR="00C63094" w:rsidRPr="008610B8" w:rsidRDefault="00C63094" w:rsidP="00C63094">
      <w:pPr>
        <w:numPr>
          <w:ilvl w:val="1"/>
          <w:numId w:val="30"/>
        </w:numPr>
        <w:spacing w:before="100" w:beforeAutospacing="1" w:after="100" w:afterAutospacing="1"/>
        <w:ind w:hanging="720"/>
        <w:rPr>
          <w:rFonts w:ascii="Calibri" w:hAnsi="Calibri" w:cs="Calibri"/>
          <w:color w:val="000000"/>
          <w:sz w:val="24"/>
          <w:szCs w:val="24"/>
        </w:rPr>
      </w:pPr>
      <w:r w:rsidRPr="008610B8">
        <w:rPr>
          <w:rFonts w:ascii="Calibri" w:hAnsi="Calibri" w:cs="Calibri"/>
          <w:color w:val="000000"/>
          <w:sz w:val="24"/>
          <w:szCs w:val="24"/>
        </w:rPr>
        <w:t xml:space="preserve">Exhibit A – Bid Response Packet, Debarment and Suspension Certification </w:t>
      </w:r>
    </w:p>
    <w:p w14:paraId="335C1D9A" w14:textId="608614F0" w:rsidR="00C63094" w:rsidRPr="008610B8" w:rsidRDefault="00C63094" w:rsidP="00C63094">
      <w:pPr>
        <w:numPr>
          <w:ilvl w:val="1"/>
          <w:numId w:val="30"/>
        </w:numPr>
        <w:spacing w:before="100" w:beforeAutospacing="1" w:after="120"/>
        <w:ind w:hanging="720"/>
        <w:rPr>
          <w:rFonts w:ascii="Calibri" w:hAnsi="Calibri" w:cs="Calibri"/>
          <w:color w:val="000000"/>
          <w:sz w:val="24"/>
          <w:szCs w:val="24"/>
        </w:rPr>
      </w:pPr>
      <w:r>
        <w:rPr>
          <w:rFonts w:ascii="Calibri" w:hAnsi="Calibri" w:cs="Calibri"/>
          <w:sz w:val="24"/>
          <w:szCs w:val="24"/>
        </w:rPr>
        <w:t xml:space="preserve">Exhibit A – Bid Response Packet, Small Local Emerging Business (SLEB) Information Sheet </w:t>
      </w:r>
    </w:p>
    <w:p w14:paraId="6FE87655" w14:textId="330FFE5A" w:rsidR="00C63094" w:rsidRPr="008610B8" w:rsidRDefault="00C63094" w:rsidP="00C63094">
      <w:pPr>
        <w:numPr>
          <w:ilvl w:val="2"/>
          <w:numId w:val="30"/>
        </w:numPr>
        <w:spacing w:before="100" w:beforeAutospacing="1" w:after="120"/>
        <w:ind w:hanging="720"/>
        <w:rPr>
          <w:rFonts w:ascii="Calibri" w:hAnsi="Calibri" w:cs="Calibri"/>
          <w:color w:val="000000"/>
          <w:sz w:val="24"/>
          <w:szCs w:val="24"/>
          <w:u w:val="single"/>
        </w:rPr>
      </w:pPr>
      <w:r w:rsidRPr="008610B8">
        <w:rPr>
          <w:rFonts w:ascii="Calibri" w:hAnsi="Calibri" w:cs="Calibri"/>
          <w:sz w:val="24"/>
          <w:szCs w:val="24"/>
          <w:u w:val="single"/>
        </w:rPr>
        <w:t>Must be signed by Bidder</w:t>
      </w:r>
      <w:r>
        <w:rPr>
          <w:rFonts w:ascii="Calibri" w:hAnsi="Calibri" w:cs="Calibri"/>
          <w:sz w:val="24"/>
          <w:szCs w:val="24"/>
          <w:u w:val="single"/>
        </w:rPr>
        <w:t xml:space="preserve"> </w:t>
      </w:r>
    </w:p>
    <w:p w14:paraId="44108F78" w14:textId="06FB799A" w:rsidR="00C63094" w:rsidRPr="008610B8" w:rsidRDefault="00C63094" w:rsidP="00C63094">
      <w:pPr>
        <w:numPr>
          <w:ilvl w:val="2"/>
          <w:numId w:val="30"/>
        </w:numPr>
        <w:spacing w:before="100" w:beforeAutospacing="1" w:after="120"/>
        <w:ind w:hanging="720"/>
        <w:rPr>
          <w:rFonts w:ascii="Calibri" w:hAnsi="Calibri" w:cs="Calibri"/>
          <w:color w:val="000000"/>
          <w:sz w:val="24"/>
          <w:szCs w:val="24"/>
        </w:rPr>
      </w:pPr>
      <w:r w:rsidRPr="008610B8">
        <w:rPr>
          <w:rFonts w:ascii="Calibri" w:hAnsi="Calibri" w:cs="Calibri"/>
          <w:sz w:val="24"/>
          <w:szCs w:val="24"/>
          <w:u w:val="single"/>
        </w:rPr>
        <w:t>Must be signed by SLEB Partner</w:t>
      </w:r>
      <w:r>
        <w:rPr>
          <w:rFonts w:ascii="Calibri" w:hAnsi="Calibri" w:cs="Calibri"/>
          <w:sz w:val="24"/>
          <w:szCs w:val="24"/>
        </w:rPr>
        <w:t xml:space="preserve"> if subcontracting to a SLEB </w:t>
      </w:r>
    </w:p>
    <w:p w14:paraId="4A5CBA59"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Each page of the Bid Response Packet </w:t>
      </w:r>
      <w:r w:rsidRPr="00A90BAF">
        <w:rPr>
          <w:rFonts w:ascii="Calibri" w:hAnsi="Calibri" w:cs="Calibri"/>
          <w:bCs/>
          <w:sz w:val="24"/>
          <w:szCs w:val="24"/>
          <w:u w:val="single"/>
        </w:rPr>
        <w:t>must</w:t>
      </w:r>
      <w:r w:rsidRPr="00A90BAF">
        <w:rPr>
          <w:rFonts w:ascii="Calibri" w:hAnsi="Calibri" w:cs="Calibri"/>
          <w:bCs/>
          <w:sz w:val="24"/>
          <w:szCs w:val="24"/>
        </w:rPr>
        <w:t xml:space="preserve"> be submitted through the </w:t>
      </w:r>
      <w:hyperlink r:id="rId46"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as PDF attachment(s) with all required information included and documents attached;  any pages of the Bid Response Packet not applicable to the Bidder </w:t>
      </w:r>
      <w:r w:rsidRPr="00A90BAF">
        <w:rPr>
          <w:rFonts w:ascii="Calibri" w:hAnsi="Calibri" w:cs="Calibri"/>
          <w:bCs/>
          <w:sz w:val="24"/>
          <w:szCs w:val="24"/>
          <w:u w:val="single"/>
        </w:rPr>
        <w:t>are to</w:t>
      </w:r>
      <w:r w:rsidRPr="00A90BAF">
        <w:rPr>
          <w:rFonts w:ascii="Calibri" w:hAnsi="Calibri" w:cs="Calibri"/>
          <w:bCs/>
          <w:sz w:val="24"/>
          <w:szCs w:val="24"/>
        </w:rPr>
        <w:t xml:space="preserve"> be submitted with such pages or items clearly marked “N/A” or the bid </w:t>
      </w:r>
      <w:r>
        <w:rPr>
          <w:rFonts w:ascii="Calibri" w:hAnsi="Calibri" w:cs="Calibri"/>
          <w:bCs/>
          <w:sz w:val="24"/>
          <w:szCs w:val="24"/>
        </w:rPr>
        <w:t xml:space="preserve">response </w:t>
      </w:r>
      <w:r w:rsidRPr="00A90BAF">
        <w:rPr>
          <w:rFonts w:ascii="Calibri" w:hAnsi="Calibri" w:cs="Calibri"/>
          <w:bCs/>
          <w:sz w:val="24"/>
          <w:szCs w:val="24"/>
        </w:rPr>
        <w:t>may be disqualified as incomplete.</w:t>
      </w:r>
    </w:p>
    <w:p w14:paraId="6265B44F" w14:textId="77777777"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Bidders </w:t>
      </w:r>
      <w:r>
        <w:rPr>
          <w:rFonts w:ascii="Calibri" w:hAnsi="Calibri" w:cs="Calibri"/>
          <w:bCs/>
          <w:sz w:val="24"/>
          <w:szCs w:val="24"/>
        </w:rPr>
        <w:t>must</w:t>
      </w:r>
      <w:r w:rsidRPr="00A90BAF">
        <w:rPr>
          <w:rFonts w:ascii="Calibri" w:hAnsi="Calibri" w:cs="Calibri"/>
          <w:bCs/>
          <w:sz w:val="24"/>
          <w:szCs w:val="24"/>
        </w:rPr>
        <w:t xml:space="preserve"> not modify the Bid Response Packet or any other County-provided document unless instructed to do so</w:t>
      </w:r>
      <w:r>
        <w:rPr>
          <w:rFonts w:ascii="Calibri" w:hAnsi="Calibri" w:cs="Calibri"/>
          <w:bCs/>
          <w:sz w:val="24"/>
          <w:szCs w:val="24"/>
        </w:rPr>
        <w:t>,</w:t>
      </w:r>
      <w:r w:rsidRPr="00A90BAF">
        <w:rPr>
          <w:rFonts w:ascii="Calibri" w:hAnsi="Calibri" w:cs="Calibri"/>
          <w:bCs/>
          <w:sz w:val="24"/>
          <w:szCs w:val="24"/>
        </w:rPr>
        <w:t xml:space="preserve"> or the bid</w:t>
      </w:r>
      <w:r>
        <w:rPr>
          <w:rFonts w:ascii="Calibri" w:hAnsi="Calibri" w:cs="Calibri"/>
          <w:bCs/>
          <w:sz w:val="24"/>
          <w:szCs w:val="24"/>
        </w:rPr>
        <w:t xml:space="preserve"> response</w:t>
      </w:r>
      <w:r w:rsidRPr="00A90BAF">
        <w:rPr>
          <w:rFonts w:ascii="Calibri" w:hAnsi="Calibri" w:cs="Calibri"/>
          <w:bCs/>
          <w:sz w:val="24"/>
          <w:szCs w:val="24"/>
        </w:rPr>
        <w:t xml:space="preserve"> may be disqualified.  </w:t>
      </w:r>
    </w:p>
    <w:p w14:paraId="72C31B94" w14:textId="4CF09E4C" w:rsidR="00C63094" w:rsidRPr="008610B8" w:rsidRDefault="00C63094" w:rsidP="00C63094">
      <w:pPr>
        <w:pStyle w:val="ListParagraph"/>
        <w:numPr>
          <w:ilvl w:val="0"/>
          <w:numId w:val="29"/>
        </w:numPr>
        <w:spacing w:after="240"/>
        <w:ind w:hanging="720"/>
        <w:jc w:val="both"/>
        <w:rPr>
          <w:rFonts w:ascii="Calibri" w:hAnsi="Calibri" w:cs="Calibri"/>
          <w:bCs/>
          <w:sz w:val="24"/>
          <w:szCs w:val="24"/>
        </w:rPr>
      </w:pPr>
      <w:bookmarkStart w:id="78" w:name="_Hlk101853108"/>
      <w:r w:rsidRPr="008610B8">
        <w:rPr>
          <w:rFonts w:ascii="Calibri" w:hAnsi="Calibri" w:cs="Calibri"/>
          <w:color w:val="000000"/>
          <w:sz w:val="24"/>
          <w:szCs w:val="24"/>
        </w:rPr>
        <w:t xml:space="preserve">Excel Bid Form(s) must be submitted online through Alameda County </w:t>
      </w:r>
      <w:hyperlink r:id="rId47" w:history="1">
        <w:proofErr w:type="spellStart"/>
        <w:r w:rsidRPr="008610B8">
          <w:rPr>
            <w:rStyle w:val="Hyperlink"/>
            <w:rFonts w:ascii="Calibri" w:hAnsi="Calibri" w:cs="Calibri"/>
            <w:b/>
            <w:bCs/>
            <w:sz w:val="24"/>
            <w:szCs w:val="24"/>
          </w:rPr>
          <w:t>EZSourcing</w:t>
        </w:r>
        <w:proofErr w:type="spellEnd"/>
        <w:r w:rsidRPr="008610B8">
          <w:rPr>
            <w:rStyle w:val="Hyperlink"/>
            <w:rFonts w:ascii="Calibri" w:hAnsi="Calibri" w:cs="Calibri"/>
            <w:b/>
            <w:bCs/>
            <w:sz w:val="24"/>
            <w:szCs w:val="24"/>
          </w:rPr>
          <w:t xml:space="preserve"> Supplier Portal</w:t>
        </w:r>
      </w:hyperlink>
      <w:r w:rsidRPr="008610B8">
        <w:rPr>
          <w:rFonts w:ascii="Calibri" w:hAnsi="Calibri" w:cs="Calibri"/>
          <w:color w:val="000000"/>
          <w:sz w:val="24"/>
          <w:szCs w:val="24"/>
        </w:rPr>
        <w:t xml:space="preserve">. </w:t>
      </w:r>
    </w:p>
    <w:p w14:paraId="4205F7A6" w14:textId="2C44AFCD" w:rsidR="00C63094" w:rsidRPr="0062100B" w:rsidRDefault="00C63094" w:rsidP="00C63094">
      <w:pPr>
        <w:pStyle w:val="ListParagraph"/>
        <w:numPr>
          <w:ilvl w:val="0"/>
          <w:numId w:val="29"/>
        </w:numPr>
        <w:spacing w:after="240"/>
        <w:ind w:hanging="720"/>
        <w:jc w:val="both"/>
        <w:rPr>
          <w:rFonts w:ascii="Calibri" w:hAnsi="Calibri" w:cs="Calibri"/>
          <w:bCs/>
          <w:sz w:val="24"/>
          <w:szCs w:val="24"/>
        </w:rPr>
      </w:pPr>
      <w:r w:rsidRPr="00A90BAF">
        <w:rPr>
          <w:rFonts w:ascii="Calibri" w:hAnsi="Calibri" w:cs="Calibri"/>
          <w:bCs/>
          <w:sz w:val="24"/>
          <w:szCs w:val="24"/>
        </w:rPr>
        <w:t xml:space="preserve">Bidder </w:t>
      </w:r>
      <w:r w:rsidRPr="00A90BAF">
        <w:rPr>
          <w:rFonts w:ascii="Calibri" w:hAnsi="Calibri" w:cs="Calibri"/>
          <w:bCs/>
          <w:sz w:val="24"/>
          <w:szCs w:val="24"/>
          <w:u w:val="single"/>
        </w:rPr>
        <w:t>must</w:t>
      </w:r>
      <w:r w:rsidRPr="00A90BAF">
        <w:rPr>
          <w:rFonts w:ascii="Calibri" w:hAnsi="Calibri" w:cs="Calibri"/>
          <w:bCs/>
          <w:sz w:val="24"/>
          <w:szCs w:val="24"/>
        </w:rPr>
        <w:t xml:space="preserve"> </w:t>
      </w:r>
      <w:r w:rsidRPr="00150BB7">
        <w:rPr>
          <w:rFonts w:ascii="Calibri" w:hAnsi="Calibri" w:cs="Calibri"/>
          <w:bCs/>
          <w:sz w:val="24"/>
          <w:szCs w:val="24"/>
        </w:rPr>
        <w:t xml:space="preserve">quote price(s) as specified in the </w:t>
      </w:r>
      <w:r w:rsidRPr="00150BB7">
        <w:rPr>
          <w:rFonts w:ascii="Calibri" w:hAnsi="Calibri" w:cs="Calibri"/>
          <w:sz w:val="24"/>
          <w:szCs w:val="24"/>
        </w:rPr>
        <w:t>IRF</w:t>
      </w:r>
      <w:r w:rsidR="00665CF7">
        <w:rPr>
          <w:rFonts w:ascii="Calibri" w:hAnsi="Calibri" w:cs="Calibri"/>
          <w:sz w:val="24"/>
          <w:szCs w:val="24"/>
        </w:rPr>
        <w:t>P</w:t>
      </w:r>
      <w:r w:rsidRPr="00150BB7">
        <w:rPr>
          <w:rFonts w:ascii="Calibri" w:hAnsi="Calibri"/>
          <w:bCs/>
          <w:sz w:val="24"/>
          <w:szCs w:val="24"/>
        </w:rPr>
        <w:t>, using the form(s)</w:t>
      </w:r>
      <w:r w:rsidRPr="00A90BAF">
        <w:rPr>
          <w:rFonts w:ascii="Calibri" w:hAnsi="Calibri"/>
          <w:bCs/>
          <w:sz w:val="24"/>
          <w:szCs w:val="24"/>
        </w:rPr>
        <w:t xml:space="preserve"> as amended or revised by </w:t>
      </w:r>
      <w:r>
        <w:rPr>
          <w:rFonts w:ascii="Calibri" w:hAnsi="Calibri"/>
          <w:bCs/>
          <w:sz w:val="24"/>
          <w:szCs w:val="24"/>
        </w:rPr>
        <w:t xml:space="preserve">any </w:t>
      </w:r>
      <w:r w:rsidRPr="00A90BAF">
        <w:rPr>
          <w:rFonts w:ascii="Calibri" w:hAnsi="Calibri" w:cs="Calibri"/>
          <w:bCs/>
          <w:sz w:val="24"/>
          <w:szCs w:val="24"/>
        </w:rPr>
        <w:t>Addenda.</w:t>
      </w:r>
    </w:p>
    <w:p w14:paraId="79FA70F2" w14:textId="3B9E2EB1" w:rsidR="00C63094" w:rsidRPr="00837637"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Any clarifications or exceptions to policies or specifications of this IRF</w:t>
      </w:r>
      <w:r w:rsidR="00665CF7">
        <w:rPr>
          <w:rFonts w:ascii="Calibri" w:hAnsi="Calibri" w:cs="Calibri"/>
          <w:bCs/>
          <w:sz w:val="24"/>
          <w:szCs w:val="24"/>
        </w:rPr>
        <w:t>P</w:t>
      </w:r>
      <w:r>
        <w:rPr>
          <w:rFonts w:ascii="Calibri" w:hAnsi="Calibri" w:cs="Calibri"/>
          <w:bCs/>
          <w:sz w:val="24"/>
          <w:szCs w:val="24"/>
        </w:rPr>
        <w:t xml:space="preserve">, including all Addenda and other documents </w:t>
      </w:r>
      <w:r w:rsidRPr="00A90BAF">
        <w:rPr>
          <w:rFonts w:ascii="Calibri" w:hAnsi="Calibri" w:cs="Calibri"/>
          <w:bCs/>
          <w:sz w:val="24"/>
          <w:szCs w:val="24"/>
          <w:u w:val="single"/>
        </w:rPr>
        <w:t>must</w:t>
      </w:r>
      <w:r w:rsidRPr="00A90BAF">
        <w:rPr>
          <w:rFonts w:ascii="Calibri" w:hAnsi="Calibri" w:cs="Calibri"/>
          <w:bCs/>
          <w:sz w:val="24"/>
          <w:szCs w:val="24"/>
        </w:rPr>
        <w:t xml:space="preserve"> be submitted in the </w:t>
      </w:r>
      <w:r w:rsidRPr="00CE022C">
        <w:rPr>
          <w:rFonts w:ascii="Calibri" w:hAnsi="Calibri" w:cs="Calibri"/>
          <w:b/>
          <w:i/>
          <w:sz w:val="24"/>
          <w:szCs w:val="24"/>
        </w:rPr>
        <w:t>Exceptions and Clarifications</w:t>
      </w:r>
      <w:r w:rsidRPr="00A90BAF">
        <w:rPr>
          <w:rFonts w:ascii="Calibri" w:hAnsi="Calibri" w:cs="Calibri"/>
          <w:bCs/>
          <w:i/>
          <w:sz w:val="24"/>
          <w:szCs w:val="24"/>
        </w:rPr>
        <w:t xml:space="preserve"> </w:t>
      </w:r>
      <w:r w:rsidRPr="00A90BAF">
        <w:rPr>
          <w:rFonts w:ascii="Calibri" w:hAnsi="Calibri" w:cs="Calibri"/>
          <w:bCs/>
          <w:sz w:val="24"/>
          <w:szCs w:val="24"/>
        </w:rPr>
        <w:t>form of the Bid Response Packet.</w:t>
      </w:r>
      <w:bookmarkEnd w:id="78"/>
    </w:p>
    <w:p w14:paraId="17CBE55C" w14:textId="77777777" w:rsidR="00C63094" w:rsidRDefault="00C63094" w:rsidP="00C63094">
      <w:pPr>
        <w:pStyle w:val="ListParagraph"/>
        <w:numPr>
          <w:ilvl w:val="0"/>
          <w:numId w:val="29"/>
        </w:numPr>
        <w:spacing w:after="240"/>
        <w:ind w:hanging="720"/>
        <w:jc w:val="both"/>
        <w:rPr>
          <w:rFonts w:ascii="Calibri" w:hAnsi="Calibri" w:cs="Calibri"/>
          <w:bCs/>
          <w:sz w:val="24"/>
          <w:szCs w:val="24"/>
        </w:rPr>
      </w:pPr>
      <w:r>
        <w:rPr>
          <w:rFonts w:ascii="Calibri" w:hAnsi="Calibri" w:cs="Calibri"/>
          <w:bCs/>
          <w:sz w:val="24"/>
          <w:szCs w:val="24"/>
        </w:rPr>
        <w:t>Bidders must r</w:t>
      </w:r>
      <w:r w:rsidRPr="00A90BAF">
        <w:rPr>
          <w:rFonts w:ascii="Calibri" w:hAnsi="Calibri" w:cs="Calibri"/>
          <w:bCs/>
          <w:sz w:val="24"/>
          <w:szCs w:val="24"/>
        </w:rPr>
        <w:t xml:space="preserve">ead all information and follow directions in the </w:t>
      </w:r>
      <w:hyperlink r:id="rId48" w:history="1">
        <w:proofErr w:type="spellStart"/>
        <w:r w:rsidRPr="00A90BAF">
          <w:rPr>
            <w:rStyle w:val="Hyperlink"/>
            <w:rFonts w:ascii="Calibri" w:hAnsi="Calibri" w:cs="Calibri"/>
            <w:b/>
            <w:bCs/>
            <w:sz w:val="24"/>
            <w:szCs w:val="24"/>
          </w:rPr>
          <w:t>EZSourcing</w:t>
        </w:r>
        <w:proofErr w:type="spellEnd"/>
        <w:r w:rsidRPr="00A90BAF">
          <w:rPr>
            <w:rStyle w:val="Hyperlink"/>
            <w:rFonts w:ascii="Calibri" w:hAnsi="Calibri" w:cs="Calibri"/>
            <w:b/>
            <w:bCs/>
            <w:sz w:val="24"/>
            <w:szCs w:val="24"/>
          </w:rPr>
          <w:t xml:space="preserve"> Supplier Portal</w:t>
        </w:r>
      </w:hyperlink>
      <w:r w:rsidRPr="00A90BAF">
        <w:rPr>
          <w:rFonts w:ascii="Calibri" w:hAnsi="Calibri" w:cs="Calibri"/>
          <w:bCs/>
          <w:sz w:val="24"/>
          <w:szCs w:val="24"/>
        </w:rPr>
        <w:t xml:space="preserve"> event.</w:t>
      </w:r>
    </w:p>
    <w:p w14:paraId="40FDBD8C" w14:textId="77777777" w:rsidR="00FC7FF8" w:rsidRPr="00FC7FF8" w:rsidRDefault="00C63094" w:rsidP="00FC7FF8">
      <w:pPr>
        <w:pStyle w:val="ListParagraph"/>
        <w:numPr>
          <w:ilvl w:val="0"/>
          <w:numId w:val="29"/>
        </w:numPr>
        <w:spacing w:after="240"/>
        <w:ind w:hanging="720"/>
        <w:jc w:val="both"/>
        <w:rPr>
          <w:rFonts w:ascii="Calibri" w:hAnsi="Calibri" w:cs="Calibri"/>
          <w:bCs/>
          <w:sz w:val="24"/>
          <w:szCs w:val="24"/>
        </w:rPr>
      </w:pPr>
      <w:r w:rsidRPr="00983DAC">
        <w:rPr>
          <w:rFonts w:ascii="Calibri" w:hAnsi="Calibri" w:cs="Calibri"/>
          <w:color w:val="000000"/>
          <w:sz w:val="24"/>
          <w:szCs w:val="18"/>
          <w:shd w:val="clear" w:color="auto" w:fill="FFFFFF"/>
        </w:rPr>
        <w:t>File names are restricted to 64 characters for all files uploaded as part of any bid response. The file extension (e.g., ".pdf" or ".</w:t>
      </w:r>
      <w:proofErr w:type="spellStart"/>
      <w:r w:rsidRPr="00983DAC">
        <w:rPr>
          <w:rFonts w:ascii="Calibri" w:hAnsi="Calibri" w:cs="Calibri"/>
          <w:color w:val="000000"/>
          <w:sz w:val="24"/>
          <w:szCs w:val="18"/>
          <w:shd w:val="clear" w:color="auto" w:fill="FFFFFF"/>
        </w:rPr>
        <w:t>xls</w:t>
      </w:r>
      <w:proofErr w:type="spellEnd"/>
      <w:r w:rsidRPr="00983DAC">
        <w:rPr>
          <w:rFonts w:ascii="Calibri" w:hAnsi="Calibri" w:cs="Calibri"/>
          <w:color w:val="000000"/>
          <w:sz w:val="24"/>
          <w:szCs w:val="18"/>
          <w:shd w:val="clear" w:color="auto" w:fill="FFFFFF"/>
        </w:rPr>
        <w:t>") is counted as part of the file name character limit. Attempting to upload a file with a file name longer than 64 characters may result in an error message</w:t>
      </w:r>
      <w:r>
        <w:rPr>
          <w:rFonts w:ascii="Calibri" w:hAnsi="Calibri" w:cs="Calibri"/>
          <w:color w:val="000000"/>
          <w:sz w:val="24"/>
          <w:szCs w:val="18"/>
          <w:shd w:val="clear" w:color="auto" w:fill="FFFFFF"/>
        </w:rPr>
        <w:t xml:space="preserve"> or failure to load</w:t>
      </w:r>
      <w:r w:rsidRPr="00983DAC">
        <w:rPr>
          <w:rFonts w:ascii="Calibri" w:hAnsi="Calibri" w:cs="Calibri"/>
          <w:color w:val="000000"/>
          <w:sz w:val="24"/>
          <w:szCs w:val="18"/>
          <w:shd w:val="clear" w:color="auto" w:fill="FFFFFF"/>
        </w:rPr>
        <w:t>.</w:t>
      </w:r>
      <w:bookmarkStart w:id="79" w:name="_Hlk101853261"/>
    </w:p>
    <w:p w14:paraId="31019DD4" w14:textId="1DB19715" w:rsidR="00F43F6A" w:rsidRPr="00FC7FF8" w:rsidRDefault="00C63094" w:rsidP="00FC7FF8">
      <w:pPr>
        <w:pStyle w:val="ListParagraph"/>
        <w:numPr>
          <w:ilvl w:val="0"/>
          <w:numId w:val="29"/>
        </w:numPr>
        <w:spacing w:after="240"/>
        <w:ind w:hanging="720"/>
        <w:jc w:val="both"/>
        <w:rPr>
          <w:rFonts w:asciiTheme="minorHAnsi" w:hAnsiTheme="minorHAnsi" w:cstheme="minorHAnsi"/>
          <w:bCs/>
          <w:sz w:val="24"/>
          <w:szCs w:val="24"/>
        </w:rPr>
      </w:pPr>
      <w:r w:rsidRPr="00FC7FF8">
        <w:rPr>
          <w:rFonts w:asciiTheme="minorHAnsi" w:hAnsiTheme="minorHAnsi" w:cstheme="minorHAnsi"/>
          <w:b/>
          <w:sz w:val="24"/>
          <w:szCs w:val="24"/>
        </w:rPr>
        <w:t>Bidders who do not comply with the requirements and/or submit incomplete bid response packages are subject to disqualification and their bid responses rejected.</w:t>
      </w:r>
      <w:bookmarkEnd w:id="79"/>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C63094">
          <w:headerReference w:type="default" r:id="rId49"/>
          <w:footerReference w:type="default" r:id="rId50"/>
          <w:headerReference w:type="first" r:id="rId51"/>
          <w:footerReference w:type="first" r:id="rId52"/>
          <w:pgSz w:w="12240" w:h="15840" w:code="1"/>
          <w:pgMar w:top="1440" w:right="1080" w:bottom="1440" w:left="1080" w:header="432" w:footer="657"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358C5151" w:rsidR="00F43F6A" w:rsidRDefault="00F43F6A" w:rsidP="00F43F6A"/>
    <w:p w14:paraId="19B2B4C9" w14:textId="1951D2AC" w:rsidR="00F43F6A" w:rsidRPr="00FC3FC9" w:rsidRDefault="00F43F6A" w:rsidP="00F43F6A"/>
    <w:p w14:paraId="77CE4135" w14:textId="534FB9FE" w:rsidR="00F43F6A" w:rsidRPr="00FC3FC9" w:rsidRDefault="0035434A" w:rsidP="00443847">
      <w:pPr>
        <w:pStyle w:val="Header"/>
        <w:tabs>
          <w:tab w:val="clear" w:pos="4320"/>
          <w:tab w:val="clear" w:pos="8640"/>
        </w:tabs>
        <w:jc w:val="center"/>
      </w:pPr>
      <w:r>
        <w:rPr>
          <w:noProof/>
        </w:rPr>
        <w:drawing>
          <wp:inline distT="0" distB="0" distL="0" distR="0" wp14:anchorId="7FDBE1D1" wp14:editId="4CDCF27E">
            <wp:extent cx="792480" cy="7924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inline>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33A023AA" w:rsidR="00F43F6A" w:rsidRPr="00246195"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505B06">
        <w:rPr>
          <w:rFonts w:ascii="Calibri" w:hAnsi="Calibri" w:cs="Calibri"/>
          <w:sz w:val="60"/>
          <w:szCs w:val="60"/>
        </w:rPr>
        <w:t>IRFP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F53337">
        <w:rPr>
          <w:rFonts w:ascii="Calibri" w:hAnsi="Calibri" w:cs="Calibri"/>
          <w:color w:val="000000" w:themeColor="text1"/>
          <w:sz w:val="60"/>
          <w:szCs w:val="60"/>
        </w:rPr>
        <w:t>902401</w:t>
      </w:r>
      <w:r>
        <w:rPr>
          <w:rFonts w:ascii="Calibri" w:hAnsi="Calibri" w:cs="Calibri"/>
          <w:color w:val="FF0000"/>
          <w:sz w:val="60"/>
          <w:szCs w:val="60"/>
        </w:rPr>
        <w:tab/>
      </w:r>
    </w:p>
    <w:p w14:paraId="3789D8AF" w14:textId="0406E281" w:rsidR="00466C68" w:rsidRDefault="00A85048" w:rsidP="00466C68">
      <w:pPr>
        <w:jc w:val="center"/>
        <w:rPr>
          <w:rFonts w:ascii="Calibri" w:hAnsi="Calibri" w:cs="Calibri"/>
          <w:color w:val="FF0000"/>
          <w:sz w:val="60"/>
          <w:szCs w:val="60"/>
        </w:rPr>
      </w:pPr>
      <w:r w:rsidRPr="00A85048">
        <w:rPr>
          <w:rFonts w:ascii="Calibri" w:hAnsi="Calibri" w:cs="Calibri"/>
          <w:color w:val="000000" w:themeColor="text1"/>
          <w:sz w:val="60"/>
          <w:szCs w:val="60"/>
        </w:rPr>
        <w:t>Mental Health Consultant Certified in Eating Disorder Treatment</w:t>
      </w:r>
      <w:r w:rsidR="00466C68">
        <w:rPr>
          <w:rFonts w:ascii="Calibri" w:hAnsi="Calibri" w:cs="Calibri"/>
          <w:color w:val="FF0000"/>
          <w:sz w:val="60"/>
          <w:szCs w:val="60"/>
        </w:rPr>
        <w:br w:type="page"/>
      </w:r>
    </w:p>
    <w:p w14:paraId="779E3C94" w14:textId="71468D50" w:rsidR="00466C68" w:rsidRDefault="00466C68">
      <w:pPr>
        <w:rPr>
          <w:rFonts w:ascii="Calibri" w:hAnsi="Calibri" w:cs="Calibri"/>
          <w:b/>
          <w:sz w:val="2"/>
          <w:szCs w:val="2"/>
        </w:rPr>
      </w:pPr>
    </w:p>
    <w:p w14:paraId="61F6B5B4" w14:textId="77777777" w:rsidR="00466C68" w:rsidRPr="00466C68" w:rsidRDefault="00466C68">
      <w:pPr>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E1BC8">
        <w:tc>
          <w:tcPr>
            <w:tcW w:w="10296" w:type="dxa"/>
            <w:shd w:val="clear" w:color="auto" w:fill="DEEAF6" w:themeFill="accent5" w:themeFillTint="33"/>
          </w:tcPr>
          <w:p w14:paraId="04EC11FE" w14:textId="10B1E84E" w:rsidR="0007148C" w:rsidRPr="0007148C" w:rsidRDefault="0007148C" w:rsidP="0066489F">
            <w:pPr>
              <w:pStyle w:val="Heading4"/>
              <w:ind w:left="-15"/>
              <w:jc w:val="left"/>
            </w:pPr>
            <w:r w:rsidRPr="0007148C">
              <w:t>BIDDER INFORMATION</w:t>
            </w:r>
          </w:p>
        </w:tc>
      </w:tr>
    </w:tbl>
    <w:p w14:paraId="65EFA2F8" w14:textId="77777777" w:rsidR="002E1103" w:rsidRPr="00755FB1" w:rsidRDefault="002E1103" w:rsidP="002E1103">
      <w:pPr>
        <w:rPr>
          <w:rFonts w:ascii="Calibri" w:hAnsi="Calibri" w:cs="Calibri"/>
        </w:rPr>
      </w:pPr>
      <w:bookmarkStart w:id="80" w:name="_BIDDER_ACCEPTANCE"/>
      <w:bookmarkStart w:id="81" w:name="_Hlk103192106"/>
      <w:bookmarkEnd w:id="80"/>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E1103" w:rsidRPr="00755FB1" w14:paraId="26408E6E" w14:textId="77777777" w:rsidTr="00FA7717">
        <w:trPr>
          <w:trHeight w:val="260"/>
        </w:trPr>
        <w:tc>
          <w:tcPr>
            <w:tcW w:w="2594" w:type="dxa"/>
            <w:gridSpan w:val="3"/>
          </w:tcPr>
          <w:p w14:paraId="354BF131" w14:textId="77777777" w:rsidR="002E1103" w:rsidRPr="00755FB1" w:rsidRDefault="002E1103" w:rsidP="00FA7717">
            <w:pPr>
              <w:pStyle w:val="PlainText"/>
              <w:spacing w:before="120" w:after="120"/>
              <w:rPr>
                <w:rFonts w:ascii="Calibri" w:hAnsi="Calibri" w:cs="Calibri"/>
                <w:sz w:val="24"/>
                <w:szCs w:val="24"/>
              </w:rPr>
            </w:pPr>
            <w:r w:rsidRPr="00755FB1">
              <w:rPr>
                <w:rFonts w:ascii="Calibri" w:hAnsi="Calibri" w:cs="Calibri"/>
                <w:sz w:val="24"/>
                <w:szCs w:val="24"/>
              </w:rPr>
              <w:t>Official Name of Bidder:</w:t>
            </w:r>
          </w:p>
        </w:tc>
        <w:tc>
          <w:tcPr>
            <w:tcW w:w="7481" w:type="dxa"/>
            <w:gridSpan w:val="5"/>
          </w:tcPr>
          <w:p w14:paraId="3D70AA43" w14:textId="77777777" w:rsidR="002E1103" w:rsidRPr="00755FB1" w:rsidRDefault="002E1103" w:rsidP="00FA7717">
            <w:pPr>
              <w:spacing w:before="120" w:after="120"/>
              <w:rPr>
                <w:rFonts w:ascii="Calibri" w:hAnsi="Calibri" w:cs="Calibri"/>
              </w:rPr>
            </w:pPr>
          </w:p>
        </w:tc>
      </w:tr>
      <w:tr w:rsidR="002E1103" w:rsidRPr="00755FB1" w14:paraId="21AF1A39" w14:textId="77777777" w:rsidTr="00FA7717">
        <w:tc>
          <w:tcPr>
            <w:tcW w:w="2594" w:type="dxa"/>
            <w:gridSpan w:val="3"/>
          </w:tcPr>
          <w:p w14:paraId="15A4CD62" w14:textId="77777777" w:rsidR="002E1103" w:rsidRPr="00755FB1" w:rsidRDefault="002E1103" w:rsidP="00FA7717">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1:</w:t>
            </w:r>
          </w:p>
        </w:tc>
        <w:tc>
          <w:tcPr>
            <w:tcW w:w="7481" w:type="dxa"/>
            <w:gridSpan w:val="5"/>
          </w:tcPr>
          <w:p w14:paraId="6E67DDA6" w14:textId="77777777" w:rsidR="002E1103" w:rsidRPr="00755FB1" w:rsidRDefault="002E1103" w:rsidP="00FA7717">
            <w:pPr>
              <w:pStyle w:val="PlainText"/>
              <w:spacing w:before="120" w:after="120"/>
              <w:rPr>
                <w:rFonts w:ascii="Calibri" w:hAnsi="Calibri" w:cs="Calibri"/>
                <w:sz w:val="24"/>
                <w:szCs w:val="24"/>
              </w:rPr>
            </w:pPr>
          </w:p>
        </w:tc>
      </w:tr>
      <w:tr w:rsidR="002E1103" w:rsidRPr="00755FB1" w14:paraId="72A31BAA" w14:textId="77777777" w:rsidTr="00FA7717">
        <w:tc>
          <w:tcPr>
            <w:tcW w:w="2594" w:type="dxa"/>
            <w:gridSpan w:val="3"/>
          </w:tcPr>
          <w:p w14:paraId="558DCC5B" w14:textId="77777777" w:rsidR="002E1103" w:rsidRPr="00755FB1" w:rsidRDefault="002E1103" w:rsidP="00FA7717">
            <w:pPr>
              <w:pStyle w:val="PlainText"/>
              <w:spacing w:before="120" w:after="120"/>
              <w:rPr>
                <w:rFonts w:ascii="Calibri" w:hAnsi="Calibri" w:cs="Calibri"/>
                <w:b/>
                <w:sz w:val="24"/>
                <w:szCs w:val="24"/>
                <w:u w:val="single"/>
              </w:rPr>
            </w:pPr>
            <w:r w:rsidRPr="00755FB1">
              <w:rPr>
                <w:rFonts w:ascii="Calibri" w:hAnsi="Calibri" w:cs="Calibri"/>
                <w:sz w:val="24"/>
                <w:szCs w:val="24"/>
              </w:rPr>
              <w:t>Street Address Line 2:</w:t>
            </w:r>
          </w:p>
        </w:tc>
        <w:tc>
          <w:tcPr>
            <w:tcW w:w="7481" w:type="dxa"/>
            <w:gridSpan w:val="5"/>
          </w:tcPr>
          <w:p w14:paraId="3BE59C1F" w14:textId="77777777" w:rsidR="002E1103" w:rsidRPr="00755FB1" w:rsidRDefault="002E1103" w:rsidP="00FA7717">
            <w:pPr>
              <w:pStyle w:val="PlainText"/>
              <w:spacing w:before="120" w:after="120"/>
              <w:rPr>
                <w:rFonts w:ascii="Calibri" w:hAnsi="Calibri" w:cs="Calibri"/>
                <w:b/>
                <w:sz w:val="24"/>
                <w:szCs w:val="24"/>
                <w:u w:val="single"/>
              </w:rPr>
            </w:pPr>
          </w:p>
        </w:tc>
      </w:tr>
      <w:tr w:rsidR="002E1103" w:rsidRPr="00755FB1" w14:paraId="72A36DBF" w14:textId="77777777" w:rsidTr="00FA7717">
        <w:trPr>
          <w:trHeight w:val="521"/>
        </w:trPr>
        <w:tc>
          <w:tcPr>
            <w:tcW w:w="654" w:type="dxa"/>
          </w:tcPr>
          <w:p w14:paraId="766930C1" w14:textId="77777777" w:rsidR="002E1103" w:rsidRPr="00755FB1" w:rsidRDefault="002E1103" w:rsidP="00FA7717">
            <w:pPr>
              <w:pStyle w:val="PlainText"/>
              <w:spacing w:before="120" w:after="120"/>
              <w:jc w:val="center"/>
              <w:rPr>
                <w:rFonts w:ascii="Calibri" w:hAnsi="Calibri" w:cs="Calibri"/>
                <w:sz w:val="24"/>
                <w:szCs w:val="24"/>
                <w:u w:val="single"/>
              </w:rPr>
            </w:pPr>
            <w:r w:rsidRPr="00755FB1">
              <w:rPr>
                <w:rFonts w:ascii="Calibri" w:hAnsi="Calibri" w:cs="Calibri"/>
                <w:sz w:val="24"/>
                <w:szCs w:val="24"/>
              </w:rPr>
              <w:t>City:</w:t>
            </w:r>
          </w:p>
        </w:tc>
        <w:tc>
          <w:tcPr>
            <w:tcW w:w="4111" w:type="dxa"/>
            <w:gridSpan w:val="3"/>
          </w:tcPr>
          <w:p w14:paraId="3C8060D0" w14:textId="77777777" w:rsidR="002E1103" w:rsidRPr="00755FB1" w:rsidRDefault="002E1103" w:rsidP="00FA7717">
            <w:pPr>
              <w:pStyle w:val="PlainText"/>
              <w:spacing w:before="120" w:after="120"/>
              <w:jc w:val="center"/>
              <w:rPr>
                <w:rFonts w:ascii="Calibri" w:hAnsi="Calibri" w:cs="Calibri"/>
                <w:sz w:val="24"/>
                <w:szCs w:val="24"/>
              </w:rPr>
            </w:pPr>
          </w:p>
        </w:tc>
        <w:tc>
          <w:tcPr>
            <w:tcW w:w="810" w:type="dxa"/>
          </w:tcPr>
          <w:p w14:paraId="240ED96A" w14:textId="77777777" w:rsidR="002E1103" w:rsidRPr="00755FB1" w:rsidRDefault="002E1103" w:rsidP="00FA7717">
            <w:pPr>
              <w:pStyle w:val="PlainText"/>
              <w:spacing w:before="120" w:after="120"/>
              <w:jc w:val="center"/>
              <w:rPr>
                <w:rFonts w:ascii="Calibri" w:hAnsi="Calibri" w:cs="Calibri"/>
                <w:sz w:val="24"/>
                <w:szCs w:val="24"/>
                <w:u w:val="single"/>
              </w:rPr>
            </w:pPr>
            <w:r w:rsidRPr="00755FB1">
              <w:rPr>
                <w:rFonts w:ascii="Calibri" w:hAnsi="Calibri" w:cs="Calibri"/>
                <w:sz w:val="24"/>
                <w:szCs w:val="24"/>
              </w:rPr>
              <w:t>State:</w:t>
            </w:r>
          </w:p>
        </w:tc>
        <w:tc>
          <w:tcPr>
            <w:tcW w:w="1015" w:type="dxa"/>
          </w:tcPr>
          <w:p w14:paraId="68B786C8" w14:textId="77777777" w:rsidR="002E1103" w:rsidRPr="00755FB1" w:rsidRDefault="002E1103" w:rsidP="00FA7717">
            <w:pPr>
              <w:pStyle w:val="PlainText"/>
              <w:spacing w:before="120" w:after="120"/>
              <w:jc w:val="center"/>
              <w:rPr>
                <w:rFonts w:ascii="Calibri" w:hAnsi="Calibri" w:cs="Calibri"/>
                <w:sz w:val="24"/>
                <w:szCs w:val="24"/>
              </w:rPr>
            </w:pPr>
          </w:p>
        </w:tc>
        <w:tc>
          <w:tcPr>
            <w:tcW w:w="1165" w:type="dxa"/>
          </w:tcPr>
          <w:p w14:paraId="63BA873D" w14:textId="77777777" w:rsidR="002E1103" w:rsidRPr="00755FB1" w:rsidRDefault="002E1103" w:rsidP="00FA7717">
            <w:pPr>
              <w:pStyle w:val="PlainText"/>
              <w:spacing w:before="120" w:after="120"/>
              <w:jc w:val="center"/>
              <w:rPr>
                <w:rFonts w:ascii="Calibri" w:hAnsi="Calibri" w:cs="Calibri"/>
                <w:sz w:val="24"/>
                <w:szCs w:val="24"/>
                <w:u w:val="single"/>
              </w:rPr>
            </w:pPr>
            <w:r w:rsidRPr="00755FB1">
              <w:rPr>
                <w:rFonts w:ascii="Calibri" w:hAnsi="Calibri" w:cs="Calibri"/>
                <w:sz w:val="24"/>
                <w:szCs w:val="24"/>
              </w:rPr>
              <w:t>Zip Code:</w:t>
            </w:r>
          </w:p>
        </w:tc>
        <w:tc>
          <w:tcPr>
            <w:tcW w:w="2320" w:type="dxa"/>
          </w:tcPr>
          <w:p w14:paraId="05E30E2C" w14:textId="77777777" w:rsidR="002E1103" w:rsidRPr="00755FB1" w:rsidRDefault="002E1103" w:rsidP="00FA7717">
            <w:pPr>
              <w:pStyle w:val="PlainText"/>
              <w:spacing w:before="120" w:after="120"/>
              <w:rPr>
                <w:rFonts w:ascii="Calibri" w:hAnsi="Calibri" w:cs="Calibri"/>
                <w:sz w:val="24"/>
                <w:szCs w:val="24"/>
                <w:u w:val="single"/>
              </w:rPr>
            </w:pPr>
          </w:p>
        </w:tc>
      </w:tr>
      <w:tr w:rsidR="002E1103" w:rsidRPr="00755FB1" w14:paraId="30AD73E7" w14:textId="77777777" w:rsidTr="00FA7717">
        <w:tc>
          <w:tcPr>
            <w:tcW w:w="1255" w:type="dxa"/>
            <w:gridSpan w:val="2"/>
          </w:tcPr>
          <w:p w14:paraId="02B62855"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Webpage:</w:t>
            </w:r>
          </w:p>
        </w:tc>
        <w:tc>
          <w:tcPr>
            <w:tcW w:w="8820" w:type="dxa"/>
            <w:gridSpan w:val="6"/>
          </w:tcPr>
          <w:p w14:paraId="213606BE" w14:textId="77777777" w:rsidR="002E1103" w:rsidRPr="00755FB1" w:rsidRDefault="002E1103" w:rsidP="00FA7717">
            <w:pPr>
              <w:pStyle w:val="PlainText"/>
              <w:spacing w:before="120" w:after="120"/>
              <w:rPr>
                <w:rFonts w:ascii="Calibri" w:hAnsi="Calibri" w:cs="Calibri"/>
                <w:sz w:val="24"/>
                <w:szCs w:val="24"/>
                <w:u w:val="single"/>
              </w:rPr>
            </w:pPr>
          </w:p>
        </w:tc>
      </w:tr>
    </w:tbl>
    <w:p w14:paraId="09443D56"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sz w:val="24"/>
          <w:szCs w:val="24"/>
        </w:rPr>
      </w:pPr>
    </w:p>
    <w:p w14:paraId="19F1CC9C" w14:textId="77777777" w:rsidR="002E1103" w:rsidRPr="00755FB1" w:rsidRDefault="002E1103" w:rsidP="002E1103">
      <w:pPr>
        <w:pStyle w:val="PlainText"/>
        <w:tabs>
          <w:tab w:val="left" w:pos="5040"/>
          <w:tab w:val="right" w:pos="7920"/>
          <w:tab w:val="left" w:pos="8100"/>
          <w:tab w:val="right" w:pos="10620"/>
        </w:tabs>
        <w:spacing w:before="240" w:after="240"/>
        <w:rPr>
          <w:rFonts w:ascii="Calibri" w:hAnsi="Calibri" w:cs="Calibri"/>
          <w:b/>
          <w:sz w:val="24"/>
          <w:szCs w:val="24"/>
        </w:rPr>
      </w:pPr>
      <w:r w:rsidRPr="00755FB1">
        <w:rPr>
          <w:rFonts w:ascii="Calibri" w:hAnsi="Calibri" w:cs="Calibri"/>
          <w:b/>
          <w:sz w:val="24"/>
          <w:szCs w:val="24"/>
        </w:rPr>
        <w:t>Type of Entity / Organizational Structure (check one):</w:t>
      </w:r>
      <w:r w:rsidRPr="00755FB1">
        <w:rPr>
          <w:rFonts w:ascii="Calibri" w:hAnsi="Calibri" w:cs="Calibri"/>
          <w:b/>
          <w:sz w:val="24"/>
          <w:szCs w:val="24"/>
        </w:rPr>
        <w:tab/>
      </w:r>
    </w:p>
    <w:p w14:paraId="6C433145" w14:textId="751DDEE1" w:rsidR="002E1103" w:rsidRPr="00755FB1" w:rsidRDefault="005F121C" w:rsidP="009F53E2">
      <w:pPr>
        <w:pStyle w:val="PlainText"/>
        <w:tabs>
          <w:tab w:val="left" w:pos="360"/>
          <w:tab w:val="left" w:pos="4230"/>
          <w:tab w:val="left" w:pos="4590"/>
          <w:tab w:val="left" w:pos="7830"/>
          <w:tab w:val="left" w:pos="8190"/>
        </w:tabs>
        <w:spacing w:after="240"/>
        <w:rPr>
          <w:rFonts w:ascii="Calibri" w:hAnsi="Calibri" w:cs="Calibri"/>
          <w:sz w:val="24"/>
          <w:szCs w:val="24"/>
        </w:rPr>
      </w:pPr>
      <w:sdt>
        <w:sdtPr>
          <w:rPr>
            <w:rFonts w:ascii="Calibri" w:hAnsi="Calibri" w:cs="Calibri"/>
            <w:sz w:val="24"/>
            <w:szCs w:val="24"/>
          </w:rPr>
          <w:id w:val="-50843241"/>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2E1103" w:rsidRPr="00755FB1">
        <w:rPr>
          <w:rFonts w:ascii="Calibri" w:hAnsi="Calibri" w:cs="Calibri"/>
          <w:sz w:val="24"/>
          <w:szCs w:val="24"/>
        </w:rPr>
        <w:tab/>
        <w:t>Corporation</w:t>
      </w:r>
      <w:r w:rsidR="002E1103" w:rsidRPr="00755FB1">
        <w:rPr>
          <w:rFonts w:ascii="Calibri" w:hAnsi="Calibri" w:cs="Calibri"/>
          <w:sz w:val="24"/>
          <w:szCs w:val="24"/>
        </w:rPr>
        <w:tab/>
      </w:r>
      <w:sdt>
        <w:sdtPr>
          <w:rPr>
            <w:rFonts w:ascii="Calibri" w:hAnsi="Calibri" w:cs="Calibri"/>
            <w:sz w:val="24"/>
            <w:szCs w:val="24"/>
          </w:rPr>
          <w:id w:val="1051662298"/>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Joint Venture</w:t>
      </w:r>
      <w:r w:rsidR="002E1103" w:rsidRPr="00755FB1">
        <w:rPr>
          <w:rFonts w:ascii="Calibri" w:hAnsi="Calibri" w:cs="Calibri"/>
          <w:sz w:val="24"/>
          <w:szCs w:val="24"/>
        </w:rPr>
        <w:tab/>
      </w:r>
      <w:sdt>
        <w:sdtPr>
          <w:rPr>
            <w:rFonts w:ascii="Calibri" w:hAnsi="Calibri" w:cs="Calibri"/>
            <w:sz w:val="24"/>
            <w:szCs w:val="24"/>
          </w:rPr>
          <w:id w:val="-1187439164"/>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Partnership</w:t>
      </w:r>
    </w:p>
    <w:p w14:paraId="68C61189" w14:textId="00864919" w:rsidR="002E1103" w:rsidRPr="00755FB1" w:rsidRDefault="005F121C" w:rsidP="009F53E2">
      <w:pPr>
        <w:pStyle w:val="PlainText"/>
        <w:tabs>
          <w:tab w:val="left" w:pos="360"/>
          <w:tab w:val="left" w:pos="4230"/>
          <w:tab w:val="left" w:pos="4590"/>
          <w:tab w:val="left" w:pos="7830"/>
          <w:tab w:val="left" w:pos="8190"/>
        </w:tabs>
        <w:spacing w:after="240"/>
        <w:rPr>
          <w:rFonts w:ascii="Calibri" w:hAnsi="Calibri" w:cs="Calibri"/>
          <w:sz w:val="24"/>
          <w:szCs w:val="24"/>
        </w:rPr>
      </w:pPr>
      <w:sdt>
        <w:sdtPr>
          <w:rPr>
            <w:rFonts w:ascii="Calibri" w:hAnsi="Calibri" w:cs="Calibri"/>
            <w:sz w:val="24"/>
            <w:szCs w:val="24"/>
          </w:rPr>
          <w:id w:val="-1191453350"/>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2E1103" w:rsidRPr="00755FB1">
        <w:rPr>
          <w:rFonts w:ascii="Calibri" w:hAnsi="Calibri" w:cs="Calibri"/>
          <w:sz w:val="24"/>
          <w:szCs w:val="24"/>
        </w:rPr>
        <w:tab/>
        <w:t>Limited Liability Partnership</w:t>
      </w:r>
      <w:r w:rsidR="002E1103" w:rsidRPr="00755FB1">
        <w:rPr>
          <w:rFonts w:ascii="Calibri" w:hAnsi="Calibri" w:cs="Calibri"/>
          <w:sz w:val="24"/>
          <w:szCs w:val="24"/>
        </w:rPr>
        <w:tab/>
      </w:r>
      <w:sdt>
        <w:sdtPr>
          <w:rPr>
            <w:rFonts w:ascii="Calibri" w:hAnsi="Calibri" w:cs="Calibri"/>
            <w:sz w:val="24"/>
            <w:szCs w:val="24"/>
          </w:rPr>
          <w:id w:val="-1831511540"/>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 xml:space="preserve">Limited Liability Corporation </w:t>
      </w:r>
      <w:r w:rsidR="002E1103" w:rsidRPr="00755FB1">
        <w:rPr>
          <w:rFonts w:ascii="Calibri" w:hAnsi="Calibri" w:cs="Calibri"/>
          <w:sz w:val="24"/>
          <w:szCs w:val="24"/>
        </w:rPr>
        <w:tab/>
      </w:r>
      <w:sdt>
        <w:sdtPr>
          <w:rPr>
            <w:rFonts w:ascii="Calibri" w:hAnsi="Calibri" w:cs="Calibri"/>
            <w:sz w:val="24"/>
            <w:szCs w:val="24"/>
          </w:rPr>
          <w:id w:val="-979383239"/>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Sole Proprietor</w:t>
      </w:r>
      <w:r w:rsidR="002E1103" w:rsidRPr="00755FB1">
        <w:rPr>
          <w:rFonts w:ascii="Calibri" w:hAnsi="Calibri" w:cs="Calibri"/>
          <w:sz w:val="24"/>
          <w:szCs w:val="24"/>
        </w:rPr>
        <w:tab/>
      </w:r>
    </w:p>
    <w:p w14:paraId="119B9D26" w14:textId="0DD77939" w:rsidR="002E1103" w:rsidRPr="00755FB1" w:rsidRDefault="005F121C" w:rsidP="009F53E2">
      <w:pPr>
        <w:pStyle w:val="PlainText"/>
        <w:tabs>
          <w:tab w:val="left" w:pos="360"/>
          <w:tab w:val="left" w:pos="4230"/>
          <w:tab w:val="left" w:pos="4590"/>
          <w:tab w:val="left" w:pos="6542"/>
          <w:tab w:val="right" w:pos="10080"/>
        </w:tabs>
        <w:spacing w:after="600"/>
        <w:rPr>
          <w:rFonts w:ascii="Calibri" w:hAnsi="Calibri" w:cs="Calibri"/>
          <w:sz w:val="24"/>
          <w:szCs w:val="24"/>
          <w:u w:val="single"/>
        </w:rPr>
      </w:pPr>
      <w:sdt>
        <w:sdtPr>
          <w:rPr>
            <w:rFonts w:ascii="Calibri" w:hAnsi="Calibri" w:cs="Calibri"/>
            <w:sz w:val="24"/>
            <w:szCs w:val="24"/>
          </w:rPr>
          <w:id w:val="611018791"/>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Non-Profit / Church</w:t>
      </w:r>
      <w:r w:rsidR="002E1103" w:rsidRPr="00755FB1">
        <w:rPr>
          <w:rFonts w:ascii="Calibri" w:hAnsi="Calibri" w:cs="Calibri"/>
          <w:sz w:val="24"/>
          <w:szCs w:val="24"/>
        </w:rPr>
        <w:tab/>
      </w:r>
      <w:sdt>
        <w:sdtPr>
          <w:rPr>
            <w:rFonts w:ascii="Calibri" w:hAnsi="Calibri" w:cs="Calibri"/>
            <w:sz w:val="24"/>
            <w:szCs w:val="24"/>
          </w:rPr>
          <w:id w:val="-673805396"/>
          <w14:checkbox>
            <w14:checked w14:val="0"/>
            <w14:checkedState w14:val="2612" w14:font="MS Gothic"/>
            <w14:uncheckedState w14:val="2610" w14:font="MS Gothic"/>
          </w14:checkbox>
        </w:sdtPr>
        <w:sdtEndPr/>
        <w:sdtContent>
          <w:r w:rsidR="009F53E2">
            <w:rPr>
              <w:rFonts w:ascii="MS Gothic" w:eastAsia="MS Gothic" w:hAnsi="MS Gothic" w:cs="Calibri" w:hint="eastAsia"/>
              <w:sz w:val="24"/>
              <w:szCs w:val="24"/>
            </w:rPr>
            <w:t>☐</w:t>
          </w:r>
        </w:sdtContent>
      </w:sdt>
      <w:r w:rsidR="009F53E2">
        <w:rPr>
          <w:rFonts w:ascii="Calibri" w:hAnsi="Calibri" w:cs="Calibri"/>
          <w:sz w:val="24"/>
          <w:szCs w:val="24"/>
        </w:rPr>
        <w:tab/>
      </w:r>
      <w:r w:rsidR="002E1103" w:rsidRPr="00755FB1">
        <w:rPr>
          <w:rFonts w:ascii="Calibri" w:hAnsi="Calibri" w:cs="Calibri"/>
          <w:sz w:val="24"/>
          <w:szCs w:val="24"/>
        </w:rPr>
        <w:t xml:space="preserve">Other: </w:t>
      </w:r>
    </w:p>
    <w:tbl>
      <w:tblPr>
        <w:tblStyle w:val="TableGrid"/>
        <w:tblW w:w="0" w:type="auto"/>
        <w:tblLook w:val="04A0" w:firstRow="1" w:lastRow="0" w:firstColumn="1" w:lastColumn="0" w:noHBand="0" w:noVBand="1"/>
      </w:tblPr>
      <w:tblGrid>
        <w:gridCol w:w="6385"/>
        <w:gridCol w:w="3685"/>
      </w:tblGrid>
      <w:tr w:rsidR="002E1103" w:rsidRPr="00755FB1" w14:paraId="1009ABFD" w14:textId="77777777" w:rsidTr="00FA7717">
        <w:tc>
          <w:tcPr>
            <w:tcW w:w="6385" w:type="dxa"/>
          </w:tcPr>
          <w:p w14:paraId="19E86F42"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Jurisdiction of Organizational Structure:</w:t>
            </w:r>
          </w:p>
        </w:tc>
        <w:tc>
          <w:tcPr>
            <w:tcW w:w="3685" w:type="dxa"/>
          </w:tcPr>
          <w:p w14:paraId="0500F027" w14:textId="77777777" w:rsidR="002E1103" w:rsidRPr="00755FB1" w:rsidRDefault="002E1103" w:rsidP="00FA7717">
            <w:pPr>
              <w:pStyle w:val="PlainText"/>
              <w:spacing w:before="120" w:after="120"/>
              <w:rPr>
                <w:rFonts w:ascii="Calibri" w:hAnsi="Calibri" w:cs="Calibri"/>
                <w:sz w:val="24"/>
                <w:szCs w:val="24"/>
              </w:rPr>
            </w:pPr>
          </w:p>
        </w:tc>
      </w:tr>
      <w:tr w:rsidR="002E1103" w:rsidRPr="00755FB1" w14:paraId="74A85371" w14:textId="77777777" w:rsidTr="00FA7717">
        <w:tc>
          <w:tcPr>
            <w:tcW w:w="6385" w:type="dxa"/>
          </w:tcPr>
          <w:p w14:paraId="5E17B5A4"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 xml:space="preserve">Date of Organizational Structure:  </w:t>
            </w:r>
          </w:p>
        </w:tc>
        <w:tc>
          <w:tcPr>
            <w:tcW w:w="3685" w:type="dxa"/>
          </w:tcPr>
          <w:p w14:paraId="4EA03F47" w14:textId="77777777" w:rsidR="002E1103" w:rsidRPr="00755FB1" w:rsidRDefault="002E1103" w:rsidP="00FA7717">
            <w:pPr>
              <w:pStyle w:val="PlainText"/>
              <w:spacing w:before="120" w:after="120"/>
              <w:rPr>
                <w:rFonts w:ascii="Calibri" w:hAnsi="Calibri" w:cs="Calibri"/>
                <w:sz w:val="24"/>
                <w:szCs w:val="24"/>
                <w:u w:val="single"/>
              </w:rPr>
            </w:pPr>
          </w:p>
        </w:tc>
      </w:tr>
      <w:tr w:rsidR="002E1103" w:rsidRPr="00755FB1" w14:paraId="220A4AE5" w14:textId="77777777" w:rsidTr="00FA7717">
        <w:tc>
          <w:tcPr>
            <w:tcW w:w="6385" w:type="dxa"/>
          </w:tcPr>
          <w:p w14:paraId="78960F48"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Federal Tax Identification Number:</w:t>
            </w:r>
          </w:p>
        </w:tc>
        <w:tc>
          <w:tcPr>
            <w:tcW w:w="3685" w:type="dxa"/>
          </w:tcPr>
          <w:p w14:paraId="2FD53977" w14:textId="77777777" w:rsidR="002E1103" w:rsidRPr="00755FB1" w:rsidRDefault="002E1103" w:rsidP="00FA7717">
            <w:pPr>
              <w:pStyle w:val="PlainText"/>
              <w:spacing w:before="120" w:after="120"/>
              <w:rPr>
                <w:rFonts w:ascii="Calibri" w:hAnsi="Calibri" w:cs="Calibri"/>
                <w:sz w:val="24"/>
                <w:szCs w:val="24"/>
              </w:rPr>
            </w:pPr>
          </w:p>
        </w:tc>
      </w:tr>
      <w:tr w:rsidR="002E1103" w:rsidRPr="00755FB1" w14:paraId="1D3BFBE6" w14:textId="77777777" w:rsidTr="00FA7717">
        <w:tc>
          <w:tcPr>
            <w:tcW w:w="6385" w:type="dxa"/>
          </w:tcPr>
          <w:p w14:paraId="7FE803A9"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 xml:space="preserve">Alameda County Supplier Identification Number (if applicable): </w:t>
            </w:r>
          </w:p>
        </w:tc>
        <w:tc>
          <w:tcPr>
            <w:tcW w:w="3685" w:type="dxa"/>
          </w:tcPr>
          <w:p w14:paraId="02E16DBF" w14:textId="77777777" w:rsidR="002E1103" w:rsidRPr="00755FB1" w:rsidRDefault="002E1103" w:rsidP="00FA7717">
            <w:pPr>
              <w:pStyle w:val="PlainText"/>
              <w:spacing w:before="120" w:after="120"/>
              <w:rPr>
                <w:rFonts w:ascii="Calibri" w:hAnsi="Calibri" w:cs="Calibri"/>
                <w:sz w:val="24"/>
                <w:szCs w:val="24"/>
                <w:u w:val="single"/>
              </w:rPr>
            </w:pPr>
          </w:p>
        </w:tc>
      </w:tr>
      <w:tr w:rsidR="002E1103" w:rsidRPr="00755FB1" w14:paraId="4102029B" w14:textId="77777777" w:rsidTr="00FA7717">
        <w:tc>
          <w:tcPr>
            <w:tcW w:w="6385" w:type="dxa"/>
          </w:tcPr>
          <w:p w14:paraId="213B7349" w14:textId="77777777" w:rsidR="002E1103" w:rsidRPr="00755FB1" w:rsidRDefault="002E1103" w:rsidP="00FA7717">
            <w:pPr>
              <w:pStyle w:val="PlainText"/>
              <w:spacing w:before="120" w:after="120"/>
              <w:rPr>
                <w:rFonts w:ascii="Calibri" w:hAnsi="Calibri" w:cs="Calibri"/>
                <w:b/>
                <w:sz w:val="24"/>
                <w:szCs w:val="24"/>
                <w:u w:val="single"/>
              </w:rPr>
            </w:pPr>
            <w:r w:rsidRPr="00755FB1">
              <w:rPr>
                <w:rFonts w:ascii="Calibri" w:hAnsi="Calibri" w:cs="Calibri"/>
                <w:sz w:val="24"/>
                <w:szCs w:val="24"/>
              </w:rPr>
              <w:t>DIR Contractor Registration Number (if applicable):</w:t>
            </w:r>
          </w:p>
        </w:tc>
        <w:tc>
          <w:tcPr>
            <w:tcW w:w="3685" w:type="dxa"/>
          </w:tcPr>
          <w:p w14:paraId="00C28201" w14:textId="77777777" w:rsidR="002E1103" w:rsidRPr="00755FB1" w:rsidRDefault="002E1103" w:rsidP="00FA7717">
            <w:pPr>
              <w:pStyle w:val="PlainText"/>
              <w:spacing w:before="120" w:after="120"/>
              <w:rPr>
                <w:rFonts w:ascii="Calibri" w:hAnsi="Calibri" w:cs="Calibri"/>
                <w:b/>
                <w:sz w:val="24"/>
                <w:szCs w:val="24"/>
                <w:u w:val="single"/>
              </w:rPr>
            </w:pPr>
          </w:p>
        </w:tc>
      </w:tr>
    </w:tbl>
    <w:p w14:paraId="052ACE87" w14:textId="77777777" w:rsidR="002E1103" w:rsidRPr="00755FB1" w:rsidRDefault="002E1103" w:rsidP="002E1103">
      <w:pPr>
        <w:pStyle w:val="PlainText"/>
        <w:tabs>
          <w:tab w:val="right" w:pos="10620"/>
        </w:tabs>
        <w:spacing w:before="600" w:after="240"/>
        <w:rPr>
          <w:rFonts w:ascii="Calibri" w:hAnsi="Calibri" w:cs="Calibri"/>
          <w:b/>
          <w:sz w:val="24"/>
          <w:szCs w:val="24"/>
        </w:rPr>
      </w:pPr>
      <w:r w:rsidRPr="00755FB1">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E1103" w:rsidRPr="00755FB1" w14:paraId="0AF5CCA2" w14:textId="77777777" w:rsidTr="00FA7717">
        <w:tc>
          <w:tcPr>
            <w:tcW w:w="2245" w:type="dxa"/>
          </w:tcPr>
          <w:p w14:paraId="5641C44B"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Name / Title:</w:t>
            </w:r>
          </w:p>
        </w:tc>
        <w:tc>
          <w:tcPr>
            <w:tcW w:w="7825" w:type="dxa"/>
            <w:gridSpan w:val="3"/>
          </w:tcPr>
          <w:p w14:paraId="34145461" w14:textId="77777777" w:rsidR="002E1103" w:rsidRPr="00755FB1" w:rsidRDefault="002E1103" w:rsidP="00FA7717">
            <w:pPr>
              <w:pStyle w:val="PlainText"/>
              <w:spacing w:before="120" w:after="120"/>
              <w:rPr>
                <w:rFonts w:ascii="Calibri" w:hAnsi="Calibri" w:cs="Calibri"/>
                <w:sz w:val="24"/>
                <w:szCs w:val="24"/>
              </w:rPr>
            </w:pPr>
          </w:p>
        </w:tc>
      </w:tr>
      <w:tr w:rsidR="002E1103" w:rsidRPr="00755FB1" w14:paraId="674B508C" w14:textId="77777777" w:rsidTr="00FA7717">
        <w:tc>
          <w:tcPr>
            <w:tcW w:w="2245" w:type="dxa"/>
          </w:tcPr>
          <w:p w14:paraId="12B80998"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Telephone Number:</w:t>
            </w:r>
          </w:p>
        </w:tc>
        <w:tc>
          <w:tcPr>
            <w:tcW w:w="2880" w:type="dxa"/>
          </w:tcPr>
          <w:p w14:paraId="3954BC2C" w14:textId="77777777" w:rsidR="002E1103" w:rsidRPr="00755FB1" w:rsidRDefault="002E1103" w:rsidP="00FA7717">
            <w:pPr>
              <w:pStyle w:val="PlainText"/>
              <w:spacing w:before="120" w:after="120"/>
              <w:rPr>
                <w:rFonts w:ascii="Calibri" w:hAnsi="Calibri" w:cs="Calibri"/>
                <w:sz w:val="24"/>
                <w:szCs w:val="24"/>
              </w:rPr>
            </w:pPr>
          </w:p>
        </w:tc>
        <w:tc>
          <w:tcPr>
            <w:tcW w:w="2070" w:type="dxa"/>
          </w:tcPr>
          <w:p w14:paraId="02C3C76B"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Alternate Number:</w:t>
            </w:r>
          </w:p>
        </w:tc>
        <w:tc>
          <w:tcPr>
            <w:tcW w:w="2875" w:type="dxa"/>
          </w:tcPr>
          <w:p w14:paraId="2BC608C6" w14:textId="77777777" w:rsidR="002E1103" w:rsidRPr="00755FB1" w:rsidRDefault="002E1103" w:rsidP="00FA7717">
            <w:pPr>
              <w:pStyle w:val="PlainText"/>
              <w:spacing w:before="120" w:after="120"/>
              <w:rPr>
                <w:rFonts w:ascii="Calibri" w:hAnsi="Calibri" w:cs="Calibri"/>
                <w:sz w:val="24"/>
                <w:szCs w:val="24"/>
                <w:u w:val="single"/>
              </w:rPr>
            </w:pPr>
          </w:p>
        </w:tc>
      </w:tr>
      <w:tr w:rsidR="002E1103" w:rsidRPr="00755FB1" w14:paraId="35F615CE" w14:textId="77777777" w:rsidTr="00FA7717">
        <w:tc>
          <w:tcPr>
            <w:tcW w:w="2245" w:type="dxa"/>
          </w:tcPr>
          <w:p w14:paraId="4F5DF9AD" w14:textId="77777777" w:rsidR="002E1103" w:rsidRPr="00755FB1" w:rsidRDefault="002E1103" w:rsidP="00FA7717">
            <w:pPr>
              <w:pStyle w:val="PlainText"/>
              <w:spacing w:before="120" w:after="120"/>
              <w:rPr>
                <w:rFonts w:ascii="Calibri" w:hAnsi="Calibri" w:cs="Calibri"/>
                <w:sz w:val="24"/>
                <w:szCs w:val="24"/>
                <w:u w:val="single"/>
              </w:rPr>
            </w:pPr>
            <w:r w:rsidRPr="00755FB1">
              <w:rPr>
                <w:rFonts w:ascii="Calibri" w:hAnsi="Calibri" w:cs="Calibri"/>
                <w:sz w:val="24"/>
                <w:szCs w:val="24"/>
              </w:rPr>
              <w:t>Email Address:</w:t>
            </w:r>
          </w:p>
        </w:tc>
        <w:tc>
          <w:tcPr>
            <w:tcW w:w="7825" w:type="dxa"/>
            <w:gridSpan w:val="3"/>
          </w:tcPr>
          <w:p w14:paraId="6340547C" w14:textId="77777777" w:rsidR="002E1103" w:rsidRPr="00755FB1" w:rsidRDefault="002E1103" w:rsidP="00FA7717">
            <w:pPr>
              <w:pStyle w:val="PlainText"/>
              <w:spacing w:before="120" w:after="120"/>
              <w:rPr>
                <w:rFonts w:ascii="Calibri" w:hAnsi="Calibri" w:cs="Calibri"/>
                <w:sz w:val="24"/>
                <w:szCs w:val="24"/>
                <w:u w:val="single"/>
              </w:rPr>
            </w:pPr>
          </w:p>
        </w:tc>
      </w:tr>
      <w:bookmarkEnd w:id="81"/>
    </w:tbl>
    <w:p w14:paraId="168A6A50" w14:textId="30ABC684" w:rsidR="00466C68" w:rsidRDefault="00466C68" w:rsidP="009000A4">
      <w:pPr>
        <w:pStyle w:val="PlainText"/>
        <w:tabs>
          <w:tab w:val="left" w:pos="2606"/>
          <w:tab w:val="right" w:pos="10080"/>
        </w:tabs>
        <w:spacing w:before="240"/>
        <w:ind w:left="720"/>
        <w:rPr>
          <w:sz w:val="2"/>
          <w:szCs w:val="2"/>
        </w:rPr>
      </w:pPr>
      <w:r>
        <w:rPr>
          <w:sz w:val="2"/>
          <w:szCs w:val="2"/>
        </w:rPr>
        <w:br w:type="page"/>
      </w:r>
    </w:p>
    <w:p w14:paraId="48EB76C4" w14:textId="77777777" w:rsidR="00FC0025" w:rsidRPr="00FC0025" w:rsidRDefault="00FC0025" w:rsidP="009000A4">
      <w:pPr>
        <w:pStyle w:val="PlainText"/>
        <w:tabs>
          <w:tab w:val="left" w:pos="2606"/>
          <w:tab w:val="right" w:pos="10080"/>
        </w:tabs>
        <w:spacing w:before="240"/>
        <w:ind w:left="720"/>
        <w:rPr>
          <w:sz w:val="2"/>
          <w:szCs w:val="2"/>
        </w:rPr>
      </w:pPr>
    </w:p>
    <w:p w14:paraId="284A0579" w14:textId="70771AC6" w:rsidR="00D5410F" w:rsidRPr="007F7ADE" w:rsidRDefault="00D5410F">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CE1BC8">
        <w:tc>
          <w:tcPr>
            <w:tcW w:w="10296" w:type="dxa"/>
            <w:shd w:val="clear" w:color="auto" w:fill="DEEAF6" w:themeFill="accent5"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BE60EC7" w:rsidR="00F43F6A" w:rsidRPr="00266DFB" w:rsidRDefault="00F43F6A" w:rsidP="00CE1BC8">
      <w:pPr>
        <w:pStyle w:val="PlainText"/>
        <w:numPr>
          <w:ilvl w:val="0"/>
          <w:numId w:val="7"/>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505B06">
        <w:rPr>
          <w:rFonts w:ascii="Calibri" w:hAnsi="Calibri"/>
          <w:sz w:val="24"/>
          <w:szCs w:val="24"/>
        </w:rPr>
        <w:t>RFP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0CB8B149" w:rsidR="00F43F6A" w:rsidRPr="00266DFB"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 xml:space="preserve">for this </w:t>
      </w:r>
      <w:r w:rsidR="00505B06">
        <w:rPr>
          <w:rFonts w:ascii="Calibri" w:hAnsi="Calibri" w:cs="Calibri"/>
          <w:sz w:val="24"/>
          <w:szCs w:val="24"/>
        </w:rPr>
        <w:t>IRFP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F43EF7">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E1BC8">
      <w:pPr>
        <w:pStyle w:val="PlainText"/>
        <w:numPr>
          <w:ilvl w:val="0"/>
          <w:numId w:val="7"/>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CE1BC8" w:rsidRDefault="005F121C" w:rsidP="00CE1BC8">
      <w:pPr>
        <w:pStyle w:val="PlainText"/>
        <w:numPr>
          <w:ilvl w:val="1"/>
          <w:numId w:val="28"/>
        </w:numPr>
        <w:spacing w:line="276" w:lineRule="auto"/>
        <w:ind w:hanging="720"/>
        <w:rPr>
          <w:rFonts w:ascii="Calibri" w:hAnsi="Calibri" w:cs="Calibri"/>
          <w:sz w:val="24"/>
          <w:szCs w:val="24"/>
          <w:u w:val="single"/>
        </w:rPr>
      </w:pPr>
      <w:hyperlink r:id="rId54" w:history="1">
        <w:r w:rsidR="00846597" w:rsidRPr="00CE1BC8">
          <w:rPr>
            <w:rStyle w:val="Hyperlink"/>
            <w:rFonts w:ascii="Calibri" w:hAnsi="Calibri" w:cs="Calibri"/>
            <w:b/>
            <w:sz w:val="24"/>
            <w:szCs w:val="24"/>
          </w:rPr>
          <w:t>General Requirements</w:t>
        </w:r>
      </w:hyperlink>
      <w:r w:rsidR="00846597" w:rsidRPr="00CE1BC8">
        <w:rPr>
          <w:rStyle w:val="Hyperlink"/>
          <w:rFonts w:ascii="Calibri" w:hAnsi="Calibri" w:cs="Calibri"/>
          <w:color w:val="auto"/>
          <w:sz w:val="24"/>
          <w:szCs w:val="24"/>
        </w:rPr>
        <w:t xml:space="preserve"> </w:t>
      </w:r>
      <w:r w:rsidR="00846597" w:rsidRPr="00CE1BC8">
        <w:rPr>
          <w:rFonts w:ascii="Calibri" w:hAnsi="Calibri" w:cs="Calibri"/>
          <w:sz w:val="24"/>
          <w:szCs w:val="24"/>
        </w:rPr>
        <w:t xml:space="preserve"> </w:t>
      </w:r>
    </w:p>
    <w:p w14:paraId="0D0F766B" w14:textId="77777777" w:rsidR="00246AF3" w:rsidRPr="00CE1BC8" w:rsidRDefault="00846597" w:rsidP="00CE1BC8">
      <w:pPr>
        <w:pStyle w:val="PlainText"/>
        <w:spacing w:after="240"/>
        <w:ind w:left="1440"/>
        <w:rPr>
          <w:rFonts w:ascii="Calibri" w:hAnsi="Calibri" w:cs="Calibri"/>
          <w:sz w:val="24"/>
          <w:szCs w:val="24"/>
        </w:rPr>
      </w:pPr>
      <w:r w:rsidRPr="00CE1BC8">
        <w:rPr>
          <w:rFonts w:ascii="Calibri" w:hAnsi="Calibri" w:cs="Calibri"/>
        </w:rPr>
        <w:t>[</w:t>
      </w:r>
      <w:hyperlink r:id="rId55" w:history="1">
        <w:r w:rsidRPr="00CE1BC8">
          <w:rPr>
            <w:rStyle w:val="Hyperlink"/>
            <w:rFonts w:ascii="Calibri" w:hAnsi="Calibri" w:cs="Calibri"/>
          </w:rPr>
          <w:t>https://gsa.acgov.org/do-business-with-us/contracting-opportunities/policies-procedures/general-requirements/</w:t>
        </w:r>
      </w:hyperlink>
      <w:r w:rsidRPr="00CE1BC8">
        <w:rPr>
          <w:rFonts w:ascii="Calibri" w:hAnsi="Calibri" w:cs="Calibri"/>
        </w:rPr>
        <w:t>]</w:t>
      </w:r>
    </w:p>
    <w:p w14:paraId="253EB180" w14:textId="77777777" w:rsidR="007D110E" w:rsidRPr="00CE1BC8" w:rsidRDefault="005F121C" w:rsidP="00CE1BC8">
      <w:pPr>
        <w:pStyle w:val="PlainText"/>
        <w:numPr>
          <w:ilvl w:val="0"/>
          <w:numId w:val="28"/>
        </w:numPr>
        <w:spacing w:line="276" w:lineRule="auto"/>
        <w:ind w:left="1440" w:hanging="720"/>
        <w:rPr>
          <w:rFonts w:ascii="Calibri" w:hAnsi="Calibri" w:cs="Calibri"/>
          <w:sz w:val="24"/>
          <w:szCs w:val="24"/>
        </w:rPr>
      </w:pPr>
      <w:hyperlink r:id="rId56" w:history="1">
        <w:r w:rsidR="007D110E" w:rsidRPr="00CE1BC8">
          <w:rPr>
            <w:rStyle w:val="Hyperlink"/>
            <w:rFonts w:ascii="Calibri" w:hAnsi="Calibri" w:cs="Calibri"/>
            <w:b/>
            <w:sz w:val="24"/>
            <w:szCs w:val="24"/>
          </w:rPr>
          <w:t>Debarment &amp; Suspension Policy</w:t>
        </w:r>
      </w:hyperlink>
    </w:p>
    <w:p w14:paraId="712C520A" w14:textId="77777777" w:rsidR="00F43F6A" w:rsidRPr="00CE1BC8" w:rsidRDefault="007D110E"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57" w:history="1">
        <w:r w:rsidRPr="00CE1BC8">
          <w:rPr>
            <w:rStyle w:val="Hyperlink"/>
            <w:rFonts w:ascii="Calibri" w:hAnsi="Calibri" w:cs="Calibri"/>
          </w:rPr>
          <w:t>https://gsa.acgov.org/do-business-with-us/contracting-opportunities/debarment-suspension-policy/</w:t>
        </w:r>
      </w:hyperlink>
      <w:r w:rsidRPr="00CE1BC8">
        <w:rPr>
          <w:rStyle w:val="Hyperlink"/>
          <w:rFonts w:ascii="Calibri" w:hAnsi="Calibri" w:cs="Calibri"/>
          <w:color w:val="auto"/>
          <w:u w:val="none"/>
        </w:rPr>
        <w:t>]</w:t>
      </w:r>
      <w:r w:rsidR="00247B71" w:rsidRPr="00CE1BC8">
        <w:rPr>
          <w:rStyle w:val="Hyperlink"/>
          <w:rFonts w:ascii="Calibri" w:hAnsi="Calibri" w:cs="Calibri"/>
          <w:color w:val="auto"/>
          <w:u w:val="none"/>
        </w:rPr>
        <w:t xml:space="preserve"> </w:t>
      </w:r>
      <w:r w:rsidR="002A47DF" w:rsidRPr="00CE1BC8">
        <w:rPr>
          <w:rStyle w:val="Hyperlink"/>
          <w:rFonts w:ascii="Calibri" w:hAnsi="Calibri" w:cs="Calibri"/>
          <w:color w:val="auto"/>
        </w:rPr>
        <w:t xml:space="preserve"> </w:t>
      </w:r>
      <w:r w:rsidR="002A47DF" w:rsidRPr="00CE1BC8">
        <w:rPr>
          <w:rFonts w:ascii="Calibri" w:hAnsi="Calibri" w:cs="Calibri"/>
        </w:rPr>
        <w:t xml:space="preserve"> </w:t>
      </w:r>
      <w:r w:rsidR="00F43F6A" w:rsidRPr="00CE1BC8">
        <w:rPr>
          <w:rFonts w:ascii="Calibri" w:hAnsi="Calibri" w:cs="Calibri"/>
        </w:rPr>
        <w:t xml:space="preserve"> </w:t>
      </w:r>
    </w:p>
    <w:p w14:paraId="4C5441F8" w14:textId="77777777" w:rsidR="00F43F6A" w:rsidRPr="00CE1BC8" w:rsidRDefault="005F121C" w:rsidP="00CE1BC8">
      <w:pPr>
        <w:pStyle w:val="PlainText"/>
        <w:numPr>
          <w:ilvl w:val="0"/>
          <w:numId w:val="28"/>
        </w:numPr>
        <w:spacing w:line="276" w:lineRule="auto"/>
        <w:ind w:left="1440" w:hanging="720"/>
        <w:rPr>
          <w:rFonts w:ascii="Calibri" w:hAnsi="Calibri" w:cs="Calibri"/>
          <w:sz w:val="24"/>
          <w:szCs w:val="24"/>
        </w:rPr>
      </w:pPr>
      <w:hyperlink r:id="rId58" w:history="1">
        <w:r w:rsidR="00505FCE" w:rsidRPr="00CE1BC8">
          <w:rPr>
            <w:rStyle w:val="Hyperlink"/>
            <w:rFonts w:ascii="Calibri" w:hAnsi="Calibri" w:cs="Calibri"/>
            <w:b/>
            <w:sz w:val="24"/>
            <w:szCs w:val="24"/>
          </w:rPr>
          <w:t>Iran Contracting Act (ICA) of 2010</w:t>
        </w:r>
      </w:hyperlink>
      <w:r w:rsidR="00F43F6A" w:rsidRPr="00CE1BC8">
        <w:rPr>
          <w:rFonts w:ascii="Calibri" w:hAnsi="Calibri" w:cs="Calibri"/>
          <w:sz w:val="24"/>
          <w:szCs w:val="24"/>
        </w:rPr>
        <w:t xml:space="preserve"> </w:t>
      </w:r>
    </w:p>
    <w:p w14:paraId="57739624" w14:textId="77777777"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59" w:history="1">
        <w:r w:rsidRPr="00CE1BC8">
          <w:rPr>
            <w:rStyle w:val="Hyperlink"/>
            <w:rFonts w:ascii="Calibri" w:hAnsi="Calibri" w:cs="Calibri"/>
          </w:rPr>
          <w:t>https://gsa.acgov.org/do-business-with-us/contracting-opportunities/policies-procedures/iran-contracting-act-of-2010-ica/</w:t>
        </w:r>
      </w:hyperlink>
      <w:r w:rsidRPr="00CE1BC8">
        <w:rPr>
          <w:rFonts w:ascii="Calibri" w:hAnsi="Calibri" w:cs="Calibri"/>
        </w:rPr>
        <w:t>]</w:t>
      </w:r>
    </w:p>
    <w:p w14:paraId="0853D51F" w14:textId="77777777" w:rsidR="00F43F6A" w:rsidRPr="00CE1BC8" w:rsidRDefault="005F121C" w:rsidP="00CE1BC8">
      <w:pPr>
        <w:pStyle w:val="PlainText"/>
        <w:numPr>
          <w:ilvl w:val="0"/>
          <w:numId w:val="28"/>
        </w:numPr>
        <w:spacing w:line="276" w:lineRule="auto"/>
        <w:ind w:left="1440" w:hanging="720"/>
        <w:rPr>
          <w:rFonts w:ascii="Calibri" w:hAnsi="Calibri" w:cs="Calibri"/>
          <w:sz w:val="24"/>
          <w:szCs w:val="24"/>
        </w:rPr>
      </w:pPr>
      <w:hyperlink r:id="rId60" w:history="1">
        <w:r w:rsidR="00F43F6A" w:rsidRPr="00CE1BC8">
          <w:rPr>
            <w:rStyle w:val="Hyperlink"/>
            <w:rFonts w:ascii="Calibri" w:hAnsi="Calibri" w:cs="Calibri"/>
            <w:b/>
            <w:sz w:val="24"/>
            <w:szCs w:val="24"/>
          </w:rPr>
          <w:t>General Environmental Requirements</w:t>
        </w:r>
      </w:hyperlink>
      <w:r w:rsidR="002A47DF" w:rsidRPr="00CE1BC8">
        <w:rPr>
          <w:rFonts w:ascii="Calibri" w:hAnsi="Calibri" w:cs="Calibri"/>
          <w:sz w:val="24"/>
          <w:szCs w:val="24"/>
        </w:rPr>
        <w:t xml:space="preserve"> </w:t>
      </w:r>
      <w:r w:rsidR="00F43F6A" w:rsidRPr="00CE1BC8">
        <w:rPr>
          <w:rFonts w:ascii="Calibri" w:hAnsi="Calibri" w:cs="Calibri"/>
          <w:sz w:val="24"/>
          <w:szCs w:val="24"/>
        </w:rPr>
        <w:t xml:space="preserve"> </w:t>
      </w:r>
    </w:p>
    <w:p w14:paraId="2D625FD9" w14:textId="5B7E69AC" w:rsidR="007D110E" w:rsidRPr="00CE1BC8" w:rsidRDefault="007D110E" w:rsidP="00CE1BC8">
      <w:pPr>
        <w:pStyle w:val="PlainText"/>
        <w:spacing w:after="240"/>
        <w:ind w:left="1440"/>
        <w:rPr>
          <w:rFonts w:ascii="Calibri" w:hAnsi="Calibri" w:cs="Calibri"/>
        </w:rPr>
      </w:pPr>
      <w:r w:rsidRPr="00CE1BC8">
        <w:rPr>
          <w:rFonts w:ascii="Calibri" w:hAnsi="Calibri" w:cs="Calibri"/>
        </w:rPr>
        <w:t>[</w:t>
      </w:r>
      <w:hyperlink r:id="rId61" w:history="1">
        <w:r w:rsidRPr="00CE1BC8">
          <w:rPr>
            <w:rStyle w:val="Hyperlink"/>
            <w:rFonts w:ascii="Calibri" w:hAnsi="Calibri" w:cs="Calibri"/>
          </w:rPr>
          <w:t>https://gsa.acgov.org/do-business-with-us/contracting-opportunities/policies-procedures/general-environmental-requirements/</w:t>
        </w:r>
      </w:hyperlink>
      <w:r w:rsidRPr="00CE1BC8">
        <w:rPr>
          <w:rFonts w:ascii="Calibri" w:hAnsi="Calibri" w:cs="Calibri"/>
        </w:rPr>
        <w:t>]</w:t>
      </w:r>
    </w:p>
    <w:p w14:paraId="0590F568" w14:textId="77777777" w:rsidR="00CE1BC8" w:rsidRPr="00CE1BC8" w:rsidRDefault="005F121C" w:rsidP="00CE1BC8">
      <w:pPr>
        <w:pStyle w:val="PlainText"/>
        <w:numPr>
          <w:ilvl w:val="0"/>
          <w:numId w:val="28"/>
        </w:numPr>
        <w:spacing w:line="276" w:lineRule="auto"/>
        <w:ind w:left="1440" w:hanging="720"/>
        <w:rPr>
          <w:rFonts w:ascii="Calibri" w:hAnsi="Calibri" w:cs="Calibri"/>
          <w:b/>
          <w:sz w:val="24"/>
          <w:szCs w:val="24"/>
        </w:rPr>
      </w:pPr>
      <w:hyperlink r:id="rId62" w:history="1">
        <w:r w:rsidR="00CE1BC8" w:rsidRPr="00CE1BC8">
          <w:rPr>
            <w:rStyle w:val="Hyperlink"/>
            <w:rFonts w:ascii="Calibri" w:hAnsi="Calibri" w:cs="Calibri"/>
            <w:b/>
            <w:sz w:val="24"/>
            <w:szCs w:val="24"/>
          </w:rPr>
          <w:t>Alameda County SLEB Program Overview</w:t>
        </w:r>
      </w:hyperlink>
      <w:r w:rsidR="00CE1BC8" w:rsidRPr="00CE1BC8">
        <w:rPr>
          <w:rStyle w:val="Hyperlink"/>
          <w:rFonts w:ascii="Calibri" w:hAnsi="Calibri" w:cs="Calibri"/>
          <w:b/>
          <w:color w:val="auto"/>
          <w:sz w:val="24"/>
          <w:szCs w:val="24"/>
          <w:u w:val="none"/>
        </w:rPr>
        <w:t xml:space="preserve"> </w:t>
      </w:r>
    </w:p>
    <w:p w14:paraId="252354FA" w14:textId="77777777" w:rsidR="00CE1BC8" w:rsidRPr="00CE1BC8" w:rsidRDefault="00CE1BC8" w:rsidP="00CE1BC8">
      <w:pPr>
        <w:pStyle w:val="PlainText"/>
        <w:spacing w:after="240" w:line="360" w:lineRule="auto"/>
        <w:ind w:left="1440"/>
        <w:rPr>
          <w:rStyle w:val="Hyperlink"/>
          <w:rFonts w:ascii="Calibri" w:hAnsi="Calibri" w:cs="Calibri"/>
          <w:color w:val="auto"/>
          <w:u w:val="none"/>
        </w:rPr>
      </w:pPr>
      <w:r w:rsidRPr="00CE1BC8">
        <w:rPr>
          <w:rFonts w:ascii="Calibri" w:hAnsi="Calibri" w:cs="Calibri"/>
        </w:rPr>
        <w:t>[</w:t>
      </w:r>
      <w:hyperlink r:id="rId63" w:history="1">
        <w:r w:rsidRPr="00CE1BC8">
          <w:rPr>
            <w:rStyle w:val="Hyperlink"/>
            <w:rFonts w:ascii="Calibri" w:hAnsi="Calibri" w:cs="Calibri"/>
          </w:rPr>
          <w:t>http://acgov.org/auditor/sleb/overview.htm</w:t>
        </w:r>
      </w:hyperlink>
      <w:r w:rsidRPr="00CE1BC8">
        <w:rPr>
          <w:rStyle w:val="Hyperlink"/>
          <w:rFonts w:ascii="Calibri" w:hAnsi="Calibri" w:cs="Calibri"/>
        </w:rPr>
        <w:t>]</w:t>
      </w:r>
    </w:p>
    <w:p w14:paraId="577FBC26" w14:textId="77777777" w:rsidR="00CE1BC8" w:rsidRPr="00CE1BC8" w:rsidRDefault="005F121C" w:rsidP="00CE1BC8">
      <w:pPr>
        <w:pStyle w:val="PlainText"/>
        <w:numPr>
          <w:ilvl w:val="0"/>
          <w:numId w:val="28"/>
        </w:numPr>
        <w:spacing w:line="276" w:lineRule="auto"/>
        <w:ind w:left="1440" w:hanging="720"/>
        <w:rPr>
          <w:rFonts w:ascii="Calibri" w:hAnsi="Calibri" w:cs="Calibri"/>
          <w:b/>
          <w:sz w:val="24"/>
          <w:szCs w:val="24"/>
        </w:rPr>
      </w:pPr>
      <w:hyperlink r:id="rId64" w:history="1">
        <w:r w:rsidR="00CE1BC8" w:rsidRPr="00CE1BC8">
          <w:rPr>
            <w:rStyle w:val="Hyperlink"/>
            <w:rFonts w:ascii="Calibri" w:hAnsi="Calibri" w:cs="Calibri"/>
            <w:b/>
            <w:sz w:val="24"/>
            <w:szCs w:val="24"/>
          </w:rPr>
          <w:t>Alameda County SLEB Program Additional Information</w:t>
        </w:r>
      </w:hyperlink>
    </w:p>
    <w:p w14:paraId="5A61D761" w14:textId="77777777" w:rsidR="00CE1BC8" w:rsidRPr="00CE1BC8" w:rsidRDefault="00CE1BC8" w:rsidP="00CE1BC8">
      <w:pPr>
        <w:pStyle w:val="PlainText"/>
        <w:spacing w:after="240"/>
        <w:ind w:left="1440"/>
        <w:rPr>
          <w:rFonts w:ascii="Calibri" w:hAnsi="Calibri" w:cs="Calibri"/>
        </w:rPr>
      </w:pPr>
      <w:r w:rsidRPr="00CE1BC8">
        <w:rPr>
          <w:rStyle w:val="Hyperlink"/>
          <w:rFonts w:ascii="Calibri" w:hAnsi="Calibri" w:cs="Calibri"/>
          <w:color w:val="auto"/>
          <w:u w:val="none"/>
        </w:rPr>
        <w:t>[</w:t>
      </w:r>
      <w:hyperlink r:id="rId65" w:history="1">
        <w:r w:rsidRPr="00CE1BC8">
          <w:rPr>
            <w:rStyle w:val="Hyperlink"/>
            <w:rFonts w:ascii="Calibri" w:hAnsi="Calibri" w:cs="Calibri"/>
          </w:rPr>
          <w:t>https://gsa.acgov.org/do-business-with-us/vendor-support/small-local-and-emerging-businesses/</w:t>
        </w:r>
      </w:hyperlink>
      <w:r w:rsidRPr="00CE1BC8">
        <w:rPr>
          <w:rStyle w:val="Hyperlink"/>
          <w:rFonts w:ascii="Calibri" w:hAnsi="Calibri" w:cs="Calibri"/>
          <w:color w:val="auto"/>
          <w:u w:val="none"/>
        </w:rPr>
        <w:t>]</w:t>
      </w:r>
    </w:p>
    <w:p w14:paraId="76909707" w14:textId="77777777" w:rsidR="00CE1BC8" w:rsidRPr="00CE1BC8" w:rsidRDefault="005F121C" w:rsidP="00CE1BC8">
      <w:pPr>
        <w:pStyle w:val="PlainText"/>
        <w:numPr>
          <w:ilvl w:val="0"/>
          <w:numId w:val="28"/>
        </w:numPr>
        <w:spacing w:line="276" w:lineRule="auto"/>
        <w:ind w:left="1440" w:hanging="720"/>
        <w:rPr>
          <w:rFonts w:ascii="Calibri" w:hAnsi="Calibri" w:cs="Calibri"/>
          <w:b/>
          <w:sz w:val="24"/>
          <w:szCs w:val="24"/>
          <w:u w:val="single"/>
        </w:rPr>
      </w:pPr>
      <w:hyperlink r:id="rId66" w:history="1">
        <w:r w:rsidR="00CE1BC8" w:rsidRPr="00CE1BC8">
          <w:rPr>
            <w:rStyle w:val="Hyperlink"/>
            <w:rFonts w:ascii="Calibri" w:hAnsi="Calibri" w:cs="Calibri"/>
            <w:b/>
            <w:sz w:val="24"/>
            <w:szCs w:val="24"/>
          </w:rPr>
          <w:t>First Source</w:t>
        </w:r>
      </w:hyperlink>
      <w:r w:rsidR="00CE1BC8" w:rsidRPr="00CE1BC8">
        <w:rPr>
          <w:rStyle w:val="Hyperlink"/>
          <w:rFonts w:ascii="Calibri" w:hAnsi="Calibri" w:cs="Calibri"/>
          <w:b/>
          <w:color w:val="auto"/>
          <w:sz w:val="24"/>
          <w:szCs w:val="24"/>
          <w:u w:val="none"/>
        </w:rPr>
        <w:t xml:space="preserve"> </w:t>
      </w:r>
    </w:p>
    <w:p w14:paraId="23FECBE0" w14:textId="77777777" w:rsidR="00CE1BC8" w:rsidRPr="00CE1BC8" w:rsidRDefault="00CE1BC8" w:rsidP="00CE1BC8">
      <w:pPr>
        <w:pStyle w:val="PlainText"/>
        <w:spacing w:after="240" w:line="360" w:lineRule="auto"/>
        <w:ind w:left="1440"/>
        <w:rPr>
          <w:rFonts w:ascii="Calibri" w:hAnsi="Calibri" w:cs="Calibri"/>
          <w:u w:val="single"/>
        </w:rPr>
      </w:pPr>
      <w:r w:rsidRPr="00CE1BC8">
        <w:rPr>
          <w:rFonts w:ascii="Calibri" w:hAnsi="Calibri" w:cs="Calibri"/>
        </w:rPr>
        <w:t>[</w:t>
      </w:r>
      <w:hyperlink r:id="rId67" w:history="1">
        <w:r w:rsidRPr="00CE1BC8">
          <w:rPr>
            <w:rStyle w:val="Hyperlink"/>
            <w:rFonts w:ascii="Calibri" w:hAnsi="Calibri" w:cs="Calibri"/>
          </w:rPr>
          <w:t>http://acgov.org/auditor/sleb/sourceprogram.htm</w:t>
        </w:r>
      </w:hyperlink>
      <w:r w:rsidRPr="00CE1BC8">
        <w:rPr>
          <w:rFonts w:ascii="Calibri" w:hAnsi="Calibri" w:cs="Calibri"/>
        </w:rPr>
        <w:t>]</w:t>
      </w:r>
    </w:p>
    <w:p w14:paraId="00E00C3F" w14:textId="77777777" w:rsidR="00CE1BC8" w:rsidRPr="00CE1BC8" w:rsidRDefault="005F121C" w:rsidP="00CE1BC8">
      <w:pPr>
        <w:pStyle w:val="PlainText"/>
        <w:numPr>
          <w:ilvl w:val="0"/>
          <w:numId w:val="28"/>
        </w:numPr>
        <w:spacing w:line="276" w:lineRule="auto"/>
        <w:ind w:left="1440" w:hanging="720"/>
        <w:rPr>
          <w:rFonts w:ascii="Calibri" w:hAnsi="Calibri" w:cs="Calibri"/>
          <w:sz w:val="24"/>
          <w:szCs w:val="24"/>
        </w:rPr>
      </w:pPr>
      <w:hyperlink r:id="rId68" w:history="1">
        <w:r w:rsidR="00CE1BC8" w:rsidRPr="00CE1BC8">
          <w:rPr>
            <w:rStyle w:val="Hyperlink"/>
            <w:rFonts w:ascii="Calibri" w:hAnsi="Calibri" w:cs="Calibri"/>
            <w:b/>
            <w:sz w:val="24"/>
            <w:szCs w:val="24"/>
          </w:rPr>
          <w:t>Online Contract Compliance System</w:t>
        </w:r>
      </w:hyperlink>
      <w:r w:rsidR="00CE1BC8" w:rsidRPr="00CE1BC8">
        <w:rPr>
          <w:rStyle w:val="Hyperlink"/>
          <w:rFonts w:ascii="Calibri" w:hAnsi="Calibri" w:cs="Calibri"/>
          <w:b/>
          <w:color w:val="auto"/>
          <w:sz w:val="24"/>
          <w:szCs w:val="24"/>
          <w:u w:val="none"/>
        </w:rPr>
        <w:t xml:space="preserve"> </w:t>
      </w:r>
    </w:p>
    <w:p w14:paraId="1BA8C82C" w14:textId="2E428562" w:rsidR="00CE1BC8" w:rsidRPr="00CE1BC8" w:rsidRDefault="00CE1BC8" w:rsidP="00CE1BC8">
      <w:pPr>
        <w:pStyle w:val="PlainText"/>
        <w:spacing w:after="240"/>
        <w:ind w:left="1440"/>
        <w:rPr>
          <w:rFonts w:ascii="Calibri" w:hAnsi="Calibri" w:cs="Calibri"/>
        </w:rPr>
      </w:pPr>
      <w:r w:rsidRPr="00CE1BC8">
        <w:rPr>
          <w:rFonts w:ascii="Calibri" w:hAnsi="Calibri" w:cs="Calibri"/>
        </w:rPr>
        <w:t>[</w:t>
      </w:r>
      <w:hyperlink r:id="rId69" w:history="1">
        <w:r w:rsidRPr="00CE1BC8">
          <w:rPr>
            <w:rStyle w:val="Hyperlink"/>
            <w:rFonts w:ascii="Calibri" w:hAnsi="Calibri" w:cs="Calibri"/>
          </w:rPr>
          <w:t>http://acgov.org/auditor/sleb/elation.htm</w:t>
        </w:r>
      </w:hyperlink>
      <w:r w:rsidRPr="00CE1BC8">
        <w:rPr>
          <w:rFonts w:ascii="Calibri" w:hAnsi="Calibri" w:cs="Calibri"/>
        </w:rPr>
        <w:t>]</w:t>
      </w:r>
    </w:p>
    <w:p w14:paraId="61A02535" w14:textId="4C02D9D4" w:rsidR="00F43F6A" w:rsidRPr="00EB258A" w:rsidRDefault="00F43F6A"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505B06">
        <w:rPr>
          <w:rFonts w:ascii="Calibri" w:hAnsi="Calibri"/>
          <w:sz w:val="24"/>
          <w:szCs w:val="24"/>
        </w:rPr>
        <w:t>IRFP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77777777" w:rsidR="00247DAB" w:rsidRPr="00247DAB" w:rsidRDefault="00247DAB" w:rsidP="00B54BE8">
      <w:pPr>
        <w:pStyle w:val="ListParagraph"/>
        <w:ind w:left="1440"/>
        <w:rPr>
          <w:rFonts w:ascii="Calibri" w:hAnsi="Calibri" w:cs="Calibri"/>
          <w:sz w:val="24"/>
          <w:szCs w:val="24"/>
        </w:rPr>
      </w:pPr>
    </w:p>
    <w:p w14:paraId="57C03BCB" w14:textId="050A073C" w:rsidR="00F43F6A" w:rsidRDefault="00347CCF" w:rsidP="00CE1BC8">
      <w:pPr>
        <w:pStyle w:val="PlainText"/>
        <w:numPr>
          <w:ilvl w:val="0"/>
          <w:numId w:val="7"/>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w:t>
      </w:r>
      <w:r w:rsidR="00505B06">
        <w:rPr>
          <w:rFonts w:ascii="Calibri" w:hAnsi="Calibri" w:cs="Calibri"/>
          <w:sz w:val="24"/>
          <w:szCs w:val="24"/>
        </w:rPr>
        <w:t>IRFP</w:t>
      </w:r>
      <w:r w:rsidR="0087161B">
        <w:rPr>
          <w:rFonts w:ascii="Calibri" w:hAnsi="Calibri" w:cs="Calibri"/>
          <w:sz w:val="24"/>
          <w:szCs w:val="24"/>
        </w:rPr>
        <w:t xml:space="preserve">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3F1C6A04" w:rsidR="00F43F6A" w:rsidRDefault="00D96C17" w:rsidP="00CE1BC8">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56EE1B01" w14:textId="282A6301" w:rsidR="00BA55CF" w:rsidRPr="00BA55CF" w:rsidRDefault="00BA55CF" w:rsidP="00BA55CF">
      <w:pPr>
        <w:pStyle w:val="PlainText"/>
        <w:numPr>
          <w:ilvl w:val="0"/>
          <w:numId w:val="7"/>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The undersigned acknowledges that Bidder has accurately completed the SLEB Information Sheet.</w:t>
      </w:r>
    </w:p>
    <w:p w14:paraId="216A9A4F" w14:textId="1DE62FA4" w:rsidR="00344825" w:rsidRPr="00801C81" w:rsidRDefault="00344825" w:rsidP="00344825">
      <w:pPr>
        <w:pStyle w:val="PlainText"/>
        <w:numPr>
          <w:ilvl w:val="0"/>
          <w:numId w:val="7"/>
        </w:numPr>
        <w:tabs>
          <w:tab w:val="clear" w:pos="1080"/>
        </w:tabs>
        <w:spacing w:after="240"/>
        <w:ind w:left="720"/>
        <w:rPr>
          <w:rFonts w:asciiTheme="minorHAnsi" w:hAnsiTheme="minorHAnsi" w:cstheme="minorHAnsi"/>
          <w:sz w:val="24"/>
          <w:szCs w:val="24"/>
        </w:rPr>
      </w:pPr>
      <w:bookmarkStart w:id="82" w:name="_Hlk144369847"/>
      <w:r w:rsidRPr="00006CBF">
        <w:rPr>
          <w:rFonts w:asciiTheme="minorHAnsi" w:hAnsiTheme="minorHAnsi" w:cstheme="minorHAnsi"/>
          <w:sz w:val="24"/>
          <w:szCs w:val="24"/>
        </w:rPr>
        <w:t>T</w:t>
      </w:r>
      <w:r w:rsidRPr="00A85048">
        <w:rPr>
          <w:rFonts w:asciiTheme="minorHAnsi" w:hAnsiTheme="minorHAnsi" w:cstheme="minorHAnsi"/>
          <w:color w:val="000000" w:themeColor="text1"/>
          <w:sz w:val="24"/>
          <w:szCs w:val="24"/>
        </w:rPr>
        <w:t xml:space="preserve">he undersigned acknowledges </w:t>
      </w:r>
      <w:r w:rsidR="007C222E" w:rsidRPr="00A85048">
        <w:rPr>
          <w:rFonts w:asciiTheme="minorHAnsi" w:hAnsiTheme="minorHAnsi" w:cstheme="minorHAnsi"/>
          <w:b/>
          <w:bCs/>
          <w:i/>
          <w:iCs/>
          <w:color w:val="000000" w:themeColor="text1"/>
          <w:sz w:val="24"/>
          <w:szCs w:val="24"/>
          <w:u w:val="single"/>
        </w:rPr>
        <w:t>ONE</w:t>
      </w:r>
      <w:r w:rsidR="007C222E" w:rsidRPr="00A85048">
        <w:rPr>
          <w:rFonts w:asciiTheme="minorHAnsi" w:hAnsiTheme="minorHAnsi" w:cstheme="minorHAnsi"/>
          <w:color w:val="000000" w:themeColor="text1"/>
          <w:sz w:val="24"/>
          <w:szCs w:val="24"/>
        </w:rPr>
        <w:t xml:space="preserve"> of </w:t>
      </w:r>
      <w:r w:rsidRPr="00A85048">
        <w:rPr>
          <w:rFonts w:asciiTheme="minorHAnsi" w:hAnsiTheme="minorHAnsi" w:cstheme="minorHAnsi"/>
          <w:color w:val="000000" w:themeColor="text1"/>
          <w:sz w:val="24"/>
          <w:szCs w:val="24"/>
        </w:rPr>
        <w:t xml:space="preserve">the following </w:t>
      </w:r>
      <w:r w:rsidR="00BA55CF" w:rsidRPr="00A85048">
        <w:rPr>
          <w:rFonts w:asciiTheme="minorHAnsi" w:hAnsiTheme="minorHAnsi" w:cstheme="minorHAnsi"/>
          <w:color w:val="000000" w:themeColor="text1"/>
          <w:sz w:val="24"/>
          <w:szCs w:val="24"/>
        </w:rPr>
        <w:t>(please check only one box)</w:t>
      </w:r>
      <w:r w:rsidRPr="00A85048">
        <w:rPr>
          <w:rFonts w:asciiTheme="minorHAnsi" w:hAnsiTheme="minorHAnsi" w:cstheme="minorHAnsi"/>
          <w:color w:val="000000" w:themeColor="text1"/>
          <w:sz w:val="24"/>
          <w:szCs w:val="24"/>
        </w:rPr>
        <w:t>:</w:t>
      </w:r>
      <w:r w:rsidR="00BA55CF" w:rsidRPr="00A85048">
        <w:rPr>
          <w:rFonts w:asciiTheme="minorHAnsi" w:hAnsiTheme="minorHAnsi" w:cstheme="minorHAnsi"/>
          <w:color w:val="000000" w:themeColor="text1"/>
          <w:sz w:val="24"/>
          <w:szCs w:val="24"/>
        </w:rPr>
        <w:t xml:space="preserve"> </w:t>
      </w:r>
      <w:bookmarkEnd w:id="82"/>
    </w:p>
    <w:p w14:paraId="401BE5B5" w14:textId="02B8A96C" w:rsidR="00344825" w:rsidRDefault="005F121C"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1345780151"/>
          <w14:checkbox>
            <w14:checked w14:val="0"/>
            <w14:checkedState w14:val="2612" w14:font="MS Gothic"/>
            <w14:uncheckedState w14:val="2610" w14:font="MS Gothic"/>
          </w14:checkbox>
        </w:sdtPr>
        <w:sdtEndPr/>
        <w:sdtContent>
          <w:r w:rsidR="00BA55CF">
            <w:rPr>
              <w:rFonts w:ascii="MS Gothic" w:eastAsia="MS Gothic" w:hAnsi="MS Gothic" w:cstheme="minorHAnsi" w:hint="eastAsia"/>
              <w:sz w:val="24"/>
              <w:szCs w:val="24"/>
            </w:rPr>
            <w:t>☐</w:t>
          </w:r>
        </w:sdtContent>
      </w:sdt>
      <w:r w:rsidR="00344825" w:rsidRPr="00006CBF">
        <w:rPr>
          <w:rFonts w:asciiTheme="minorHAnsi" w:hAnsiTheme="minorHAnsi" w:cstheme="minorHAnsi"/>
          <w:sz w:val="24"/>
          <w:szCs w:val="24"/>
        </w:rPr>
        <w:tab/>
        <w:t xml:space="preserve">Bidder is a certified SLEB and is requesting </w:t>
      </w:r>
      <w:r w:rsidR="00344825">
        <w:rPr>
          <w:rFonts w:asciiTheme="minorHAnsi" w:hAnsiTheme="minorHAnsi" w:cstheme="minorHAnsi"/>
          <w:sz w:val="24"/>
          <w:szCs w:val="24"/>
        </w:rPr>
        <w:t>5</w:t>
      </w:r>
      <w:r w:rsidR="00344825" w:rsidRPr="00006CBF">
        <w:rPr>
          <w:rFonts w:asciiTheme="minorHAnsi" w:hAnsiTheme="minorHAnsi" w:cstheme="minorHAnsi"/>
          <w:sz w:val="24"/>
          <w:szCs w:val="24"/>
        </w:rPr>
        <w:t xml:space="preserve">% bid preference </w:t>
      </w:r>
      <w:r w:rsidR="00344825">
        <w:rPr>
          <w:rFonts w:asciiTheme="minorHAnsi" w:hAnsiTheme="minorHAnsi" w:cstheme="minorHAnsi"/>
          <w:sz w:val="24"/>
          <w:szCs w:val="24"/>
        </w:rPr>
        <w:t>for contracts over $25,000</w:t>
      </w:r>
      <w:r w:rsidR="00344825" w:rsidRPr="00006CBF">
        <w:rPr>
          <w:rFonts w:asciiTheme="minorHAnsi" w:hAnsiTheme="minorHAnsi" w:cstheme="minorHAnsi"/>
          <w:sz w:val="24"/>
          <w:szCs w:val="24"/>
        </w:rPr>
        <w:t xml:space="preserve">; (Bidder must check the first box and provide its SLEB Certification Number in the </w:t>
      </w:r>
      <w:hyperlink w:anchor="SLEB" w:history="1">
        <w:r w:rsidR="00344825" w:rsidRPr="00A83D96">
          <w:rPr>
            <w:rStyle w:val="Hyperlink"/>
            <w:rFonts w:asciiTheme="minorHAnsi" w:hAnsiTheme="minorHAnsi" w:cstheme="minorHAnsi"/>
            <w:sz w:val="24"/>
            <w:szCs w:val="24"/>
          </w:rPr>
          <w:t>SLEB PARTNERING INFORMATION SHEET</w:t>
        </w:r>
      </w:hyperlink>
      <w:r w:rsidR="00344825" w:rsidRPr="00006CBF">
        <w:rPr>
          <w:rFonts w:asciiTheme="minorHAnsi" w:hAnsiTheme="minorHAnsi" w:cstheme="minorHAnsi"/>
          <w:sz w:val="24"/>
          <w:szCs w:val="24"/>
        </w:rPr>
        <w:t>)</w:t>
      </w:r>
      <w:r w:rsidR="00A83D96">
        <w:rPr>
          <w:rFonts w:asciiTheme="minorHAnsi" w:hAnsiTheme="minorHAnsi" w:cstheme="minorHAnsi"/>
          <w:sz w:val="24"/>
          <w:szCs w:val="24"/>
        </w:rPr>
        <w:t>.</w:t>
      </w:r>
    </w:p>
    <w:p w14:paraId="0AA0C6B5" w14:textId="6C98D207" w:rsidR="00BA55CF" w:rsidRPr="00A85048" w:rsidRDefault="00BA55CF" w:rsidP="00344825">
      <w:pPr>
        <w:pStyle w:val="PlainText"/>
        <w:tabs>
          <w:tab w:val="left" w:pos="1440"/>
          <w:tab w:val="right" w:pos="9720"/>
        </w:tabs>
        <w:spacing w:after="240"/>
        <w:ind w:left="1440" w:hanging="720"/>
        <w:rPr>
          <w:rFonts w:asciiTheme="minorHAnsi" w:hAnsiTheme="minorHAnsi" w:cstheme="minorHAnsi"/>
          <w:b/>
          <w:bCs/>
          <w:color w:val="000000" w:themeColor="text1"/>
          <w:sz w:val="24"/>
          <w:szCs w:val="24"/>
        </w:rPr>
      </w:pPr>
      <w:bookmarkStart w:id="83" w:name="_Hlk144369873"/>
      <w:r w:rsidRPr="00A85048">
        <w:rPr>
          <w:rFonts w:asciiTheme="minorHAnsi" w:hAnsiTheme="minorHAnsi" w:cstheme="minorHAnsi"/>
          <w:b/>
          <w:bCs/>
          <w:color w:val="000000" w:themeColor="text1"/>
          <w:sz w:val="24"/>
          <w:szCs w:val="24"/>
        </w:rPr>
        <w:t>-OR-</w:t>
      </w:r>
    </w:p>
    <w:p w14:paraId="1DED075C" w14:textId="39FB3316" w:rsidR="00BA55CF" w:rsidRDefault="005F121C" w:rsidP="00344825">
      <w:pPr>
        <w:pStyle w:val="PlainText"/>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2133208991"/>
          <w14:checkbox>
            <w14:checked w14:val="0"/>
            <w14:checkedState w14:val="2612" w14:font="MS Gothic"/>
            <w14:uncheckedState w14:val="2610" w14:font="MS Gothic"/>
          </w14:checkbox>
        </w:sdtPr>
        <w:sdtEndPr/>
        <w:sdtContent>
          <w:r w:rsidR="00BA55CF">
            <w:rPr>
              <w:rFonts w:ascii="MS Gothic" w:eastAsia="MS Gothic" w:hAnsi="MS Gothic" w:cstheme="minorHAnsi" w:hint="eastAsia"/>
              <w:sz w:val="24"/>
              <w:szCs w:val="24"/>
            </w:rPr>
            <w:t>☐</w:t>
          </w:r>
        </w:sdtContent>
      </w:sdt>
      <w:r w:rsidR="00BA55CF" w:rsidRPr="00006CBF">
        <w:rPr>
          <w:rFonts w:asciiTheme="minorHAnsi" w:hAnsiTheme="minorHAnsi" w:cstheme="minorHAnsi"/>
          <w:sz w:val="24"/>
          <w:szCs w:val="24"/>
        </w:rPr>
        <w:tab/>
      </w:r>
      <w:proofErr w:type="gramStart"/>
      <w:r w:rsidR="00BA55CF" w:rsidRPr="00006CBF">
        <w:rPr>
          <w:rFonts w:asciiTheme="minorHAnsi" w:hAnsiTheme="minorHAnsi" w:cstheme="minorHAnsi"/>
          <w:sz w:val="24"/>
          <w:szCs w:val="24"/>
        </w:rPr>
        <w:t>Bidder</w:t>
      </w:r>
      <w:proofErr w:type="gramEnd"/>
      <w:r w:rsidR="00BA55CF">
        <w:rPr>
          <w:rFonts w:asciiTheme="minorHAnsi" w:hAnsiTheme="minorHAnsi" w:cstheme="minorHAnsi"/>
          <w:sz w:val="24"/>
          <w:szCs w:val="24"/>
        </w:rPr>
        <w:t xml:space="preserve"> is not a certified SLEB and is ineligible for any bid preference.</w:t>
      </w:r>
    </w:p>
    <w:p w14:paraId="424B882A" w14:textId="67CDDF32" w:rsidR="00B54BE8" w:rsidRPr="005A094A" w:rsidRDefault="005F121C" w:rsidP="00B54BE8">
      <w:pPr>
        <w:tabs>
          <w:tab w:val="left" w:pos="1440"/>
          <w:tab w:val="right" w:pos="9720"/>
        </w:tabs>
        <w:spacing w:after="240"/>
        <w:ind w:left="1440" w:hanging="720"/>
        <w:rPr>
          <w:rFonts w:asciiTheme="minorHAnsi" w:hAnsiTheme="minorHAnsi" w:cstheme="minorHAnsi"/>
          <w:sz w:val="24"/>
          <w:szCs w:val="24"/>
        </w:rPr>
      </w:pPr>
      <w:sdt>
        <w:sdtPr>
          <w:rPr>
            <w:rFonts w:asciiTheme="minorHAnsi" w:hAnsiTheme="minorHAnsi" w:cstheme="minorHAnsi"/>
            <w:sz w:val="24"/>
            <w:szCs w:val="24"/>
          </w:rPr>
          <w:id w:val="-1297838039"/>
          <w14:checkbox>
            <w14:checked w14:val="0"/>
            <w14:checkedState w14:val="2612" w14:font="MS Gothic"/>
            <w14:uncheckedState w14:val="2610" w14:font="MS Gothic"/>
          </w14:checkbox>
        </w:sdtPr>
        <w:sdtEndPr/>
        <w:sdtContent>
          <w:r w:rsidR="00B54BE8">
            <w:rPr>
              <w:rFonts w:ascii="MS Gothic" w:eastAsia="MS Gothic" w:hAnsi="MS Gothic" w:cstheme="minorHAnsi" w:hint="eastAsia"/>
              <w:sz w:val="24"/>
              <w:szCs w:val="24"/>
            </w:rPr>
            <w:t>☐</w:t>
          </w:r>
        </w:sdtContent>
      </w:sdt>
      <w:r w:rsidR="00B54BE8" w:rsidRPr="00006CBF">
        <w:rPr>
          <w:rFonts w:asciiTheme="minorHAnsi" w:hAnsiTheme="minorHAnsi" w:cstheme="minorHAnsi"/>
          <w:sz w:val="24"/>
          <w:szCs w:val="24"/>
        </w:rPr>
        <w:tab/>
      </w:r>
      <w:r w:rsidR="00B54BE8" w:rsidRPr="005A094A">
        <w:rPr>
          <w:rFonts w:asciiTheme="minorHAnsi" w:hAnsiTheme="minorHAnsi" w:cstheme="minorHAnsi"/>
          <w:sz w:val="24"/>
          <w:szCs w:val="24"/>
        </w:rPr>
        <w:t xml:space="preserve"> Bidder is LOCAL to Alameda County </w:t>
      </w:r>
      <w:r w:rsidR="00B54BE8" w:rsidRPr="005A094A">
        <w:rPr>
          <w:rFonts w:asciiTheme="minorHAnsi" w:hAnsiTheme="minorHAnsi" w:cstheme="minorHAnsi"/>
          <w:sz w:val="24"/>
          <w:szCs w:val="24"/>
          <w:u w:val="single"/>
        </w:rPr>
        <w:t>and has attached the following documentation to this Exhibit</w:t>
      </w:r>
      <w:r w:rsidR="00B54BE8" w:rsidRPr="005A094A">
        <w:rPr>
          <w:rFonts w:asciiTheme="minorHAnsi" w:hAnsiTheme="minorHAnsi" w:cstheme="minorHAnsi"/>
          <w:sz w:val="24"/>
          <w:szCs w:val="24"/>
        </w:rPr>
        <w:t>:</w:t>
      </w:r>
      <w:r w:rsidR="00B54BE8">
        <w:rPr>
          <w:rFonts w:asciiTheme="minorHAnsi" w:hAnsiTheme="minorHAnsi" w:cstheme="minorHAnsi"/>
          <w:sz w:val="24"/>
          <w:szCs w:val="24"/>
        </w:rPr>
        <w:t xml:space="preserve"> </w:t>
      </w:r>
    </w:p>
    <w:p w14:paraId="46F413DF" w14:textId="77777777" w:rsidR="00B54BE8" w:rsidRPr="00B54BE8" w:rsidRDefault="00B54BE8" w:rsidP="00B54BE8">
      <w:pPr>
        <w:numPr>
          <w:ilvl w:val="0"/>
          <w:numId w:val="34"/>
        </w:numPr>
        <w:tabs>
          <w:tab w:val="clear" w:pos="2160"/>
          <w:tab w:val="num" w:pos="1800"/>
        </w:tabs>
        <w:spacing w:after="240"/>
        <w:ind w:left="1800"/>
        <w:rPr>
          <w:rFonts w:asciiTheme="minorHAnsi" w:hAnsiTheme="minorHAnsi" w:cstheme="minorHAnsi"/>
          <w:sz w:val="24"/>
          <w:szCs w:val="24"/>
        </w:rPr>
      </w:pPr>
      <w:r w:rsidRPr="005A094A">
        <w:rPr>
          <w:rFonts w:asciiTheme="minorHAnsi" w:hAnsiTheme="minorHAnsi" w:cstheme="minorHAnsi"/>
          <w:color w:val="000000"/>
          <w:sz w:val="24"/>
          <w:szCs w:val="24"/>
        </w:rPr>
        <w:t>Copy of a verifiable business license issued by the County of Alameda or a City within the County; and</w:t>
      </w:r>
    </w:p>
    <w:p w14:paraId="1220844F" w14:textId="1F92347B" w:rsidR="00B54BE8" w:rsidRPr="00B54BE8" w:rsidRDefault="00B54BE8" w:rsidP="00B54BE8">
      <w:pPr>
        <w:numPr>
          <w:ilvl w:val="0"/>
          <w:numId w:val="34"/>
        </w:numPr>
        <w:tabs>
          <w:tab w:val="clear" w:pos="2160"/>
          <w:tab w:val="num" w:pos="1800"/>
        </w:tabs>
        <w:spacing w:after="240"/>
        <w:ind w:left="1800"/>
        <w:rPr>
          <w:rFonts w:asciiTheme="minorHAnsi" w:hAnsiTheme="minorHAnsi" w:cstheme="minorHAnsi"/>
          <w:sz w:val="24"/>
          <w:szCs w:val="24"/>
        </w:rPr>
      </w:pPr>
      <w:r w:rsidRPr="00B54BE8">
        <w:rPr>
          <w:rFonts w:asciiTheme="minorHAnsi" w:hAnsiTheme="minorHAnsi" w:cstheme="minorHAnsi"/>
          <w:color w:val="000000"/>
          <w:sz w:val="24"/>
          <w:szCs w:val="24"/>
        </w:rPr>
        <w:t xml:space="preserve">Proof of six months of business residency, identifying the name of the Bidder and the local address.  </w:t>
      </w:r>
      <w:proofErr w:type="gramStart"/>
      <w:r w:rsidRPr="00B54BE8">
        <w:rPr>
          <w:rFonts w:asciiTheme="minorHAnsi" w:hAnsiTheme="minorHAnsi" w:cstheme="minorHAnsi"/>
          <w:color w:val="000000"/>
          <w:sz w:val="24"/>
          <w:szCs w:val="24"/>
        </w:rPr>
        <w:t>Example</w:t>
      </w:r>
      <w:proofErr w:type="gramEnd"/>
      <w:r w:rsidRPr="00B54BE8">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bookmarkEnd w:id="83"/>
    </w:p>
    <w:p w14:paraId="3DED5BC4" w14:textId="750F5B37" w:rsidR="00171069" w:rsidRPr="00F1170C" w:rsidRDefault="00171069" w:rsidP="00CE1BC8">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84" w:name="_Hlk101546871"/>
      <w:r>
        <w:rPr>
          <w:rFonts w:ascii="Calibri" w:hAnsi="Calibri" w:cs="Calibri"/>
          <w:sz w:val="24"/>
          <w:szCs w:val="24"/>
        </w:rPr>
        <w:t xml:space="preserve">By </w:t>
      </w:r>
      <w:r w:rsidRPr="00171069">
        <w:rPr>
          <w:rFonts w:ascii="Calibri" w:hAnsi="Calibri" w:cs="Calibri"/>
          <w:sz w:val="24"/>
          <w:szCs w:val="24"/>
        </w:rPr>
        <w:t xml:space="preserve">signing below, </w:t>
      </w:r>
      <w:r w:rsidR="006B4DC6">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sidR="00D054B7">
        <w:rPr>
          <w:rFonts w:ascii="Calibri" w:hAnsi="Calibri" w:cs="Calibri"/>
          <w:sz w:val="24"/>
          <w:szCs w:val="24"/>
        </w:rPr>
        <w:t>the signer</w:t>
      </w:r>
      <w:r w:rsidR="0073263B">
        <w:rPr>
          <w:rFonts w:ascii="Calibri" w:hAnsi="Calibri" w:cs="Calibri"/>
          <w:sz w:val="24"/>
          <w:szCs w:val="24"/>
        </w:rPr>
        <w:t xml:space="preserve"> </w:t>
      </w:r>
      <w:r w:rsidR="00347CCF">
        <w:rPr>
          <w:rFonts w:ascii="Calibri" w:hAnsi="Calibri" w:cs="Calibri"/>
          <w:sz w:val="24"/>
          <w:szCs w:val="24"/>
        </w:rPr>
        <w:t>has completed</w:t>
      </w:r>
      <w:r w:rsidR="0073263B">
        <w:rPr>
          <w:rFonts w:ascii="Calibri" w:hAnsi="Calibri" w:cs="Calibri"/>
          <w:sz w:val="24"/>
          <w:szCs w:val="24"/>
        </w:rPr>
        <w:t xml:space="preserve">, </w:t>
      </w:r>
      <w:r w:rsidR="00D5410F">
        <w:rPr>
          <w:rFonts w:ascii="Calibri" w:hAnsi="Calibri" w:cs="Calibri"/>
          <w:sz w:val="24"/>
          <w:szCs w:val="24"/>
        </w:rPr>
        <w:t>acknowledge</w:t>
      </w:r>
      <w:r w:rsidR="003D57A5">
        <w:rPr>
          <w:rFonts w:ascii="Calibri" w:hAnsi="Calibri" w:cs="Calibri"/>
          <w:sz w:val="24"/>
          <w:szCs w:val="24"/>
        </w:rPr>
        <w:t>d</w:t>
      </w:r>
      <w:r w:rsidR="0066489F">
        <w:rPr>
          <w:rFonts w:ascii="Calibri" w:hAnsi="Calibri" w:cs="Calibri"/>
          <w:sz w:val="24"/>
          <w:szCs w:val="24"/>
        </w:rPr>
        <w:t>,</w:t>
      </w:r>
      <w:r w:rsidRPr="00F1170C">
        <w:rPr>
          <w:rFonts w:ascii="Calibri" w:hAnsi="Calibri" w:cs="Calibri"/>
          <w:sz w:val="24"/>
          <w:szCs w:val="24"/>
        </w:rPr>
        <w:t xml:space="preserve"> </w:t>
      </w:r>
      <w:r w:rsidR="0073263B">
        <w:rPr>
          <w:rFonts w:ascii="Calibri" w:hAnsi="Calibri" w:cs="Calibri"/>
          <w:sz w:val="24"/>
          <w:szCs w:val="24"/>
        </w:rPr>
        <w:t xml:space="preserve">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83288B">
        <w:rPr>
          <w:rFonts w:ascii="Calibri" w:hAnsi="Calibri" w:cs="Calibri"/>
          <w:sz w:val="24"/>
          <w:szCs w:val="24"/>
        </w:rPr>
        <w:t xml:space="preserve"> </w:t>
      </w:r>
      <w:r w:rsidRPr="00F1170C">
        <w:rPr>
          <w:rFonts w:ascii="Calibri" w:hAnsi="Calibri" w:cs="Calibri"/>
          <w:sz w:val="24"/>
          <w:szCs w:val="24"/>
        </w:rPr>
        <w:t xml:space="preserve">in </w:t>
      </w:r>
      <w:r w:rsidR="00D054B7">
        <w:rPr>
          <w:rFonts w:ascii="Calibri" w:hAnsi="Calibri" w:cs="Calibri"/>
          <w:sz w:val="24"/>
          <w:szCs w:val="24"/>
        </w:rPr>
        <w:t xml:space="preserve">their </w:t>
      </w:r>
      <w:r w:rsidRPr="00F1170C">
        <w:rPr>
          <w:rFonts w:ascii="Calibri" w:hAnsi="Calibri" w:cs="Calibri"/>
          <w:sz w:val="24"/>
          <w:szCs w:val="24"/>
        </w:rPr>
        <w:t xml:space="preserve">authorized capacity and that by </w:t>
      </w:r>
      <w:r w:rsidR="0073263B">
        <w:rPr>
          <w:rFonts w:ascii="Calibri" w:hAnsi="Calibri" w:cs="Calibri"/>
          <w:sz w:val="24"/>
          <w:szCs w:val="24"/>
        </w:rPr>
        <w:t>their</w:t>
      </w:r>
      <w:r w:rsidRPr="00F1170C">
        <w:rPr>
          <w:rFonts w:ascii="Calibri" w:hAnsi="Calibri" w:cs="Calibri"/>
          <w:sz w:val="24"/>
          <w:szCs w:val="24"/>
        </w:rPr>
        <w:t xml:space="preserve"> signature on this </w:t>
      </w:r>
      <w:r w:rsidR="00D5410F">
        <w:rPr>
          <w:rFonts w:ascii="Calibri" w:hAnsi="Calibri" w:cs="Calibri"/>
          <w:sz w:val="24"/>
          <w:szCs w:val="24"/>
        </w:rPr>
        <w:t>Bidder Acceptance</w:t>
      </w:r>
      <w:r w:rsidRPr="00F1170C">
        <w:rPr>
          <w:rFonts w:ascii="Calibri" w:hAnsi="Calibri" w:cs="Calibri"/>
          <w:sz w:val="24"/>
          <w:szCs w:val="24"/>
        </w:rPr>
        <w:t xml:space="preserve">, </w:t>
      </w:r>
      <w:r w:rsidR="0073263B">
        <w:rPr>
          <w:rFonts w:ascii="Calibri" w:hAnsi="Calibri" w:cs="Calibri"/>
          <w:sz w:val="24"/>
          <w:szCs w:val="24"/>
        </w:rPr>
        <w:t>they and</w:t>
      </w:r>
      <w:r w:rsidRPr="00F1170C">
        <w:rPr>
          <w:rFonts w:ascii="Calibri" w:hAnsi="Calibri" w:cs="Calibri"/>
          <w:sz w:val="24"/>
          <w:szCs w:val="24"/>
        </w:rPr>
        <w:t xml:space="preserve"> the entity upon behalf of which </w:t>
      </w:r>
      <w:r w:rsidR="0073263B">
        <w:rPr>
          <w:rFonts w:ascii="Calibri" w:hAnsi="Calibri" w:cs="Calibri"/>
          <w:sz w:val="24"/>
          <w:szCs w:val="24"/>
        </w:rPr>
        <w:t>they</w:t>
      </w:r>
      <w:r w:rsidRPr="00F1170C">
        <w:rPr>
          <w:rFonts w:ascii="Calibri" w:hAnsi="Calibri" w:cs="Calibri"/>
          <w:sz w:val="24"/>
          <w:szCs w:val="24"/>
        </w:rPr>
        <w:t xml:space="preserve"> acted, </w:t>
      </w:r>
      <w:r w:rsidR="00D5410F">
        <w:rPr>
          <w:rFonts w:ascii="Calibri" w:hAnsi="Calibri" w:cs="Calibri"/>
          <w:sz w:val="24"/>
          <w:szCs w:val="24"/>
        </w:rPr>
        <w:t>acknowledge</w:t>
      </w:r>
      <w:r w:rsidR="003D57A5">
        <w:rPr>
          <w:rFonts w:ascii="Calibri" w:hAnsi="Calibri" w:cs="Calibri"/>
          <w:sz w:val="24"/>
          <w:szCs w:val="24"/>
        </w:rPr>
        <w:t>d</w:t>
      </w:r>
      <w:r w:rsidR="0073263B">
        <w:rPr>
          <w:rFonts w:ascii="Calibri" w:hAnsi="Calibri" w:cs="Calibri"/>
          <w:sz w:val="24"/>
          <w:szCs w:val="24"/>
        </w:rPr>
        <w:t xml:space="preserve"> and agreed to </w:t>
      </w:r>
      <w:r w:rsidRPr="00F1170C">
        <w:rPr>
          <w:rFonts w:ascii="Calibri" w:hAnsi="Calibri" w:cs="Calibri"/>
          <w:sz w:val="24"/>
          <w:szCs w:val="24"/>
        </w:rPr>
        <w:t xml:space="preserve">this </w:t>
      </w:r>
      <w:r w:rsidR="00D5410F">
        <w:rPr>
          <w:rFonts w:ascii="Calibri" w:hAnsi="Calibri" w:cs="Calibri"/>
          <w:sz w:val="24"/>
          <w:szCs w:val="24"/>
        </w:rPr>
        <w:t>Bidder Acceptance</w:t>
      </w:r>
      <w:r w:rsidR="009E440D">
        <w:rPr>
          <w:rFonts w:ascii="Calibri" w:hAnsi="Calibri" w:cs="Calibri"/>
          <w:sz w:val="24"/>
          <w:szCs w:val="24"/>
        </w:rPr>
        <w:t xml:space="preserve"> and that all </w:t>
      </w:r>
      <w:r w:rsidR="009E440D"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84"/>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85"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340D6766" w14:textId="401360F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5FBA9D22"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85"/>
    </w:tbl>
    <w:p w14:paraId="152C2B9A" w14:textId="2CE59260" w:rsidR="00B54BE8" w:rsidRDefault="00B54BE8" w:rsidP="00F43F6A">
      <w:pPr>
        <w:pStyle w:val="PlainText"/>
        <w:tabs>
          <w:tab w:val="right" w:pos="5040"/>
          <w:tab w:val="left" w:pos="5220"/>
          <w:tab w:val="right" w:pos="10620"/>
        </w:tabs>
        <w:rPr>
          <w:rFonts w:ascii="Calibri" w:hAnsi="Calibri" w:cs="Calibri"/>
        </w:rPr>
      </w:pPr>
      <w:r>
        <w:rPr>
          <w:rFonts w:ascii="Calibri" w:hAnsi="Calibri" w:cs="Calibri"/>
        </w:rPr>
        <w:br w:type="page"/>
      </w:r>
    </w:p>
    <w:p w14:paraId="7E2D3C85" w14:textId="77777777" w:rsidR="00F43F6A" w:rsidRPr="00A85450" w:rsidRDefault="00F43F6A" w:rsidP="00F43F6A">
      <w:pPr>
        <w:pStyle w:val="PlainText"/>
        <w:tabs>
          <w:tab w:val="right" w:pos="5040"/>
          <w:tab w:val="left" w:pos="5220"/>
          <w:tab w:val="right" w:pos="10620"/>
        </w:tabs>
        <w:rPr>
          <w:rFonts w:ascii="Calibri" w:hAnsi="Calibri" w:cs="Calibri"/>
        </w:rPr>
      </w:pPr>
    </w:p>
    <w:p w14:paraId="0ADD47DF" w14:textId="1AC56500" w:rsidR="001B2677" w:rsidRPr="00A83D96" w:rsidRDefault="001B2677"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
          <w:szCs w:val="2"/>
          <w:u w:val="single"/>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D26CF6" w:rsidRPr="00D26CF6" w14:paraId="78640C4E" w14:textId="77777777" w:rsidTr="00CE1BC8">
        <w:tc>
          <w:tcPr>
            <w:tcW w:w="10260" w:type="dxa"/>
            <w:shd w:val="clear" w:color="auto" w:fill="DEEAF6" w:themeFill="accent5" w:themeFillTint="33"/>
          </w:tcPr>
          <w:p w14:paraId="44FEA746" w14:textId="77777777" w:rsidR="00D26CF6" w:rsidRPr="00D26CF6" w:rsidRDefault="00D26CF6" w:rsidP="00FA7717">
            <w:pPr>
              <w:pStyle w:val="Heading4"/>
              <w:tabs>
                <w:tab w:val="clear" w:pos="10620"/>
                <w:tab w:val="right" w:pos="9870"/>
              </w:tabs>
              <w:ind w:left="-15"/>
              <w:jc w:val="left"/>
            </w:pPr>
            <w:r w:rsidRPr="00CE1BC8">
              <w:t>DEBARMENT AND SUSPENSION CERTIFICATION (PROCUREMENTS $25,000 AND OVER)</w:t>
            </w:r>
          </w:p>
        </w:tc>
      </w:tr>
    </w:tbl>
    <w:p w14:paraId="117D4DD0" w14:textId="77777777" w:rsidR="001B2677" w:rsidRPr="0000769B" w:rsidRDefault="001B2677" w:rsidP="001B2677">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The bidder, under penalty of perjury, certifies that, except as noted below, bidder, its principal, and any named and unnamed subcontractor:</w:t>
      </w:r>
    </w:p>
    <w:p w14:paraId="0F1ED57E"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2CF10DB4"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36A77E72"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52AA9CE7" w14:textId="77777777" w:rsidR="001B2677" w:rsidRPr="0000769B" w:rsidRDefault="001B2677" w:rsidP="00CE1BC8">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76521A50" w14:textId="77777777" w:rsidR="001B2677" w:rsidRDefault="001B2677" w:rsidP="001B2677">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46C86B72" w14:textId="77777777" w:rsidR="001B2677" w:rsidRDefault="001B2677" w:rsidP="001B2677">
      <w:pPr>
        <w:spacing w:before="100" w:beforeAutospacing="1" w:after="120"/>
        <w:rPr>
          <w:rFonts w:asciiTheme="minorHAnsi" w:hAnsiTheme="minorHAnsi" w:cstheme="minorHAnsi"/>
          <w:color w:val="000000"/>
          <w:sz w:val="24"/>
          <w:szCs w:val="24"/>
        </w:rPr>
      </w:pPr>
    </w:p>
    <w:p w14:paraId="11CEBBF9" w14:textId="77777777" w:rsidR="001B2677" w:rsidRDefault="001B2677" w:rsidP="001B2677">
      <w:pPr>
        <w:spacing w:before="100" w:beforeAutospacing="1" w:after="120"/>
        <w:rPr>
          <w:rFonts w:asciiTheme="minorHAnsi" w:hAnsiTheme="minorHAnsi" w:cstheme="minorHAnsi"/>
          <w:color w:val="000000"/>
          <w:sz w:val="24"/>
          <w:szCs w:val="24"/>
        </w:rPr>
      </w:pPr>
    </w:p>
    <w:p w14:paraId="430E04D7" w14:textId="77777777" w:rsidR="001B2677" w:rsidRDefault="001B2677" w:rsidP="001B2677">
      <w:pPr>
        <w:spacing w:before="100" w:beforeAutospacing="1" w:after="120"/>
        <w:rPr>
          <w:rFonts w:asciiTheme="minorHAnsi" w:hAnsiTheme="minorHAnsi" w:cstheme="minorHAnsi"/>
          <w:color w:val="000000"/>
          <w:sz w:val="24"/>
          <w:szCs w:val="24"/>
        </w:rPr>
      </w:pPr>
    </w:p>
    <w:p w14:paraId="0BDC8D97" w14:textId="77777777" w:rsidR="001B2677" w:rsidRPr="0000769B" w:rsidRDefault="001B2677" w:rsidP="001B2677">
      <w:pPr>
        <w:spacing w:before="100" w:beforeAutospacing="1" w:after="120"/>
        <w:rPr>
          <w:rFonts w:asciiTheme="minorHAnsi" w:hAnsiTheme="minorHAnsi" w:cstheme="minorHAnsi"/>
          <w:color w:val="000000"/>
          <w:sz w:val="24"/>
          <w:szCs w:val="24"/>
        </w:rPr>
      </w:pPr>
    </w:p>
    <w:p w14:paraId="27309966" w14:textId="5D26A73C" w:rsidR="001B2677" w:rsidRDefault="001B2677" w:rsidP="001B2677">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F43EF7">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 signature of this Certification.</w:t>
      </w:r>
    </w:p>
    <w:p w14:paraId="0E7992BC" w14:textId="77777777" w:rsidR="001B2677" w:rsidRPr="00BB450C" w:rsidRDefault="001B2677" w:rsidP="001B2677">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1B2677" w:rsidRPr="00BB450C" w14:paraId="7A2F4CA1" w14:textId="77777777" w:rsidTr="008A5CF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8FEDE02" w14:textId="77777777" w:rsidR="001B2677" w:rsidRPr="00FA5023" w:rsidRDefault="001B2677" w:rsidP="008A5CFA">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1497D6E9" w14:textId="77777777" w:rsidR="001B2677" w:rsidRPr="00FA5023" w:rsidRDefault="001B2677" w:rsidP="008A5CFA">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201C5681" w14:textId="77777777" w:rsidR="001B2677" w:rsidRPr="00BB450C" w:rsidRDefault="001B2677" w:rsidP="008A5CFA">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tbl>
    <w:p w14:paraId="661ADAB9" w14:textId="77777777"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827D5DF" w14:textId="77777777" w:rsidTr="00344825">
        <w:tc>
          <w:tcPr>
            <w:tcW w:w="10296" w:type="dxa"/>
            <w:shd w:val="clear" w:color="auto" w:fill="DEEAF6" w:themeFill="accent5" w:themeFillTint="33"/>
          </w:tcPr>
          <w:p w14:paraId="3C17CD32" w14:textId="77777777" w:rsidR="00344825" w:rsidRPr="0066296E" w:rsidRDefault="00344825" w:rsidP="00FA7717">
            <w:pPr>
              <w:pStyle w:val="Heading4"/>
              <w:jc w:val="left"/>
            </w:pPr>
            <w:bookmarkStart w:id="86" w:name="_Bidder_Signature:_("/>
            <w:bookmarkStart w:id="87" w:name="SLEB"/>
            <w:bookmarkEnd w:id="86"/>
            <w:r w:rsidRPr="0066296E">
              <w:t>SMALL LOCAL EMERGING BUSINESS (SLEB) INFORMATION SHEET</w:t>
            </w:r>
            <w:bookmarkEnd w:id="87"/>
          </w:p>
        </w:tc>
      </w:tr>
    </w:tbl>
    <w:p w14:paraId="2B44BCA1" w14:textId="77777777" w:rsidR="00344825" w:rsidRDefault="00344825" w:rsidP="00344825">
      <w:pPr>
        <w:pStyle w:val="RFP-QHeader2"/>
        <w:jc w:val="left"/>
        <w:rPr>
          <w:rFonts w:ascii="Calibri" w:hAnsi="Calibri" w:cs="Calibri"/>
        </w:rPr>
      </w:pPr>
    </w:p>
    <w:p w14:paraId="070546A1" w14:textId="77777777" w:rsidR="00344825" w:rsidRDefault="00344825" w:rsidP="0034482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BD6333D" w14:textId="1F6C2AAE" w:rsidR="00E23A64" w:rsidRPr="00EE1991" w:rsidRDefault="00E23A64" w:rsidP="0034482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9F4C29F" w14:textId="77777777" w:rsidR="00344825" w:rsidRPr="00EE1991" w:rsidRDefault="00344825" w:rsidP="00344825">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Pr="0015073C">
        <w:rPr>
          <w:rFonts w:ascii="Calibri" w:hAnsi="Calibri" w:cs="Calibri"/>
          <w:b/>
          <w:bCs/>
          <w:sz w:val="24"/>
          <w:szCs w:val="26"/>
          <w:u w:val="single"/>
        </w:rPr>
        <w:t>valid</w:t>
      </w:r>
      <w:r w:rsidRPr="00EE1991">
        <w:rPr>
          <w:rFonts w:ascii="Calibri" w:hAnsi="Calibri" w:cs="Calibri"/>
          <w:sz w:val="24"/>
          <w:szCs w:val="26"/>
        </w:rPr>
        <w:t xml:space="preserve"> at the time of bid </w:t>
      </w:r>
      <w:r>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6DDB3649"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Pr>
          <w:rFonts w:ascii="Calibri" w:hAnsi="Calibri" w:cs="Calibri"/>
          <w:sz w:val="24"/>
          <w:szCs w:val="26"/>
        </w:rPr>
        <w:t xml:space="preserve"> </w:t>
      </w:r>
      <w:r w:rsidRPr="00EE1991">
        <w:rPr>
          <w:rFonts w:ascii="Calibri" w:hAnsi="Calibri" w:cs="Calibri"/>
          <w:sz w:val="24"/>
          <w:szCs w:val="26"/>
        </w:rPr>
        <w:t>-</w:t>
      </w:r>
      <w:r>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0" w:history="1">
        <w:r w:rsidRPr="00EE1991">
          <w:rPr>
            <w:rStyle w:val="Hyperlink"/>
            <w:rFonts w:ascii="Calibri" w:hAnsi="Calibri" w:cs="Calibri"/>
            <w:sz w:val="24"/>
            <w:szCs w:val="26"/>
          </w:rPr>
          <w:t>GSA.OAP@acgov.org</w:t>
        </w:r>
      </w:hyperlink>
      <w:r w:rsidRPr="00EE1991">
        <w:rPr>
          <w:rFonts w:ascii="Calibri" w:hAnsi="Calibri" w:cs="Calibri"/>
          <w:sz w:val="24"/>
          <w:szCs w:val="26"/>
        </w:rPr>
        <w:t>.</w:t>
      </w:r>
    </w:p>
    <w:p w14:paraId="0DBE7746" w14:textId="77777777" w:rsidR="00344825" w:rsidRPr="00EE1991" w:rsidRDefault="00344825" w:rsidP="00344825">
      <w:pPr>
        <w:pStyle w:val="PlainText"/>
        <w:numPr>
          <w:ilvl w:val="0"/>
          <w:numId w:val="3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5EF26982" w14:textId="77777777" w:rsidR="00344825" w:rsidRDefault="00344825" w:rsidP="00344825">
      <w:pPr>
        <w:spacing w:after="240"/>
        <w:rPr>
          <w:rFonts w:ascii="Calibri" w:hAnsi="Calibri" w:cs="Calibri"/>
          <w:szCs w:val="26"/>
        </w:rPr>
      </w:pPr>
    </w:p>
    <w:p w14:paraId="14C67918" w14:textId="77777777" w:rsidR="00344825" w:rsidRPr="000B11B0" w:rsidRDefault="00344825" w:rsidP="00344825">
      <w:pPr>
        <w:pStyle w:val="RFP-QHeader2"/>
        <w:jc w:val="left"/>
        <w:rPr>
          <w:rFonts w:ascii="Calibri" w:hAnsi="Calibri" w:cs="Calibri"/>
        </w:rPr>
      </w:pPr>
    </w:p>
    <w:p w14:paraId="1D205188" w14:textId="77777777" w:rsidR="00344825" w:rsidRPr="000B11B0" w:rsidRDefault="00344825" w:rsidP="00344825">
      <w:pPr>
        <w:pStyle w:val="RFP-QHeader2"/>
        <w:jc w:val="left"/>
        <w:rPr>
          <w:rFonts w:ascii="Calibri" w:hAnsi="Calibri" w:cs="Calibri"/>
        </w:rPr>
      </w:pPr>
    </w:p>
    <w:p w14:paraId="7BE490A4" w14:textId="77777777" w:rsidR="00344825" w:rsidRPr="0066296E" w:rsidRDefault="00344825" w:rsidP="00344825">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344825" w:rsidRPr="004A43AE" w14:paraId="7DEFDDDA" w14:textId="77777777" w:rsidTr="00344825">
        <w:tc>
          <w:tcPr>
            <w:tcW w:w="11016" w:type="dxa"/>
            <w:shd w:val="clear" w:color="auto" w:fill="DEEAF6" w:themeFill="accent5" w:themeFillTint="33"/>
          </w:tcPr>
          <w:p w14:paraId="0A8DD34D" w14:textId="77777777" w:rsidR="00344825" w:rsidRPr="004A43AE" w:rsidRDefault="00344825" w:rsidP="00FA7717">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761EECD4" w14:textId="77777777" w:rsidR="00344825" w:rsidRPr="00666406" w:rsidRDefault="00344825" w:rsidP="00344825">
      <w:pPr>
        <w:tabs>
          <w:tab w:val="left" w:pos="-720"/>
        </w:tabs>
        <w:jc w:val="center"/>
        <w:rPr>
          <w:rFonts w:ascii="Calibri" w:hAnsi="Calibri" w:cs="Calibri"/>
          <w:b/>
          <w:spacing w:val="-3"/>
          <w:sz w:val="14"/>
        </w:rPr>
      </w:pPr>
    </w:p>
    <w:p w14:paraId="1B706BF1" w14:textId="7BD485D2" w:rsidR="00344825" w:rsidRPr="00E23A64" w:rsidRDefault="00344825" w:rsidP="00344825">
      <w:pPr>
        <w:pStyle w:val="BodyTextIndent"/>
        <w:spacing w:after="120"/>
        <w:ind w:left="0"/>
        <w:jc w:val="both"/>
        <w:rPr>
          <w:rFonts w:ascii="Calibri" w:hAnsi="Calibri" w:cs="Calibri"/>
          <w:sz w:val="20"/>
        </w:rPr>
      </w:pPr>
      <w:r w:rsidRPr="00E23A64">
        <w:rPr>
          <w:rFonts w:ascii="Calibri" w:hAnsi="Calibri" w:cs="Calibri"/>
          <w:sz w:val="20"/>
        </w:rPr>
        <w:t>In order to meet the Small Local Emerging Business (SLEB) requirements of this IRF</w:t>
      </w:r>
      <w:r w:rsidR="0002357B" w:rsidRPr="00E23A64">
        <w:rPr>
          <w:rFonts w:ascii="Calibri" w:hAnsi="Calibri" w:cs="Calibri"/>
          <w:sz w:val="20"/>
        </w:rPr>
        <w:t>P</w:t>
      </w:r>
      <w:r w:rsidRPr="00E23A64">
        <w:rPr>
          <w:rFonts w:ascii="Calibri" w:hAnsi="Calibri" w:cs="Calibri"/>
          <w:sz w:val="20"/>
        </w:rPr>
        <w:t xml:space="preserve">, </w:t>
      </w:r>
      <w:r w:rsidRPr="00E23A64">
        <w:rPr>
          <w:rFonts w:ascii="Calibri" w:hAnsi="Calibri" w:cs="Calibri"/>
          <w:sz w:val="20"/>
          <w:u w:val="single"/>
        </w:rPr>
        <w:t>all Bidders must complete this form</w:t>
      </w:r>
      <w:r w:rsidRPr="00E23A64">
        <w:rPr>
          <w:rFonts w:ascii="Calibri" w:hAnsi="Calibri" w:cs="Calibri"/>
          <w:sz w:val="20"/>
        </w:rPr>
        <w:t>.</w:t>
      </w:r>
      <w:r w:rsidR="00E23A64" w:rsidRPr="00E23A64">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42E9B7D2"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Pr>
          <w:rFonts w:ascii="Calibri" w:hAnsi="Calibri" w:cs="Calibri"/>
          <w:sz w:val="20"/>
        </w:rPr>
        <w:t xml:space="preserve">the </w:t>
      </w:r>
      <w:r w:rsidRPr="0066296E">
        <w:rPr>
          <w:rFonts w:ascii="Calibri" w:hAnsi="Calibri" w:cs="Calibri"/>
          <w:sz w:val="20"/>
        </w:rPr>
        <w:t>definition of a SLEB</w:t>
      </w:r>
      <w:r>
        <w:rPr>
          <w:rFonts w:ascii="Calibri" w:hAnsi="Calibri" w:cs="Calibri"/>
          <w:sz w:val="20"/>
        </w:rPr>
        <w:t>,</w:t>
      </w:r>
      <w:r w:rsidRPr="0066296E">
        <w:rPr>
          <w:rFonts w:ascii="Calibri" w:hAnsi="Calibri" w:cs="Calibri"/>
          <w:sz w:val="20"/>
        </w:rPr>
        <w:t xml:space="preserve"> see </w:t>
      </w:r>
      <w:hyperlink r:id="rId72" w:history="1">
        <w:r>
          <w:rPr>
            <w:rStyle w:val="Hyperlink"/>
            <w:rFonts w:ascii="Calibri" w:hAnsi="Calibri" w:cs="Calibri"/>
            <w:b/>
            <w:sz w:val="20"/>
          </w:rPr>
          <w:t>Alameda County SLEB Program Overview</w:t>
        </w:r>
      </w:hyperlink>
      <w:r>
        <w:rPr>
          <w:rFonts w:ascii="Calibri" w:hAnsi="Calibri" w:cs="Calibri"/>
          <w:b/>
          <w:sz w:val="20"/>
        </w:rPr>
        <w:t>; [</w:t>
      </w:r>
      <w:hyperlink r:id="rId7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1B3DC0C4"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Pr>
          <w:rFonts w:ascii="Calibri" w:hAnsi="Calibri" w:cs="Calibri"/>
          <w:sz w:val="20"/>
        </w:rPr>
        <w:t>al</w:t>
      </w:r>
      <w:r w:rsidRPr="0066296E">
        <w:rPr>
          <w:rFonts w:ascii="Calibri" w:hAnsi="Calibri" w:cs="Calibri"/>
          <w:sz w:val="20"/>
        </w:rPr>
        <w:t xml:space="preserve">, but this partnership will also assist the SLEB to grow and build </w:t>
      </w:r>
      <w:r>
        <w:rPr>
          <w:rFonts w:ascii="Calibri" w:hAnsi="Calibri" w:cs="Calibri"/>
          <w:sz w:val="20"/>
        </w:rPr>
        <w:t xml:space="preserve">the </w:t>
      </w:r>
      <w:r w:rsidRPr="0066296E">
        <w:rPr>
          <w:rFonts w:ascii="Calibri" w:hAnsi="Calibri" w:cs="Calibri"/>
          <w:sz w:val="20"/>
        </w:rPr>
        <w:t xml:space="preserve">capacity to eventually bid as a prime on their own.  </w:t>
      </w:r>
    </w:p>
    <w:p w14:paraId="2B18F200" w14:textId="77777777" w:rsidR="00344825" w:rsidRPr="0066296E" w:rsidRDefault="00344825" w:rsidP="00344825">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7708B8D2" w14:textId="77777777" w:rsidR="00344825" w:rsidRDefault="00344825" w:rsidP="00344825">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7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7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24010C01" w14:textId="77777777" w:rsidTr="00FA7717">
        <w:tc>
          <w:tcPr>
            <w:tcW w:w="10310" w:type="dxa"/>
            <w:shd w:val="clear" w:color="auto" w:fill="auto"/>
            <w:tcMar>
              <w:top w:w="72" w:type="dxa"/>
              <w:left w:w="115" w:type="dxa"/>
              <w:bottom w:w="72" w:type="dxa"/>
              <w:right w:w="115" w:type="dxa"/>
            </w:tcMar>
            <w:vAlign w:val="center"/>
          </w:tcPr>
          <w:p w14:paraId="24A753CA" w14:textId="0104F4BB" w:rsidR="00344825" w:rsidRPr="00A86407" w:rsidRDefault="005F121C" w:rsidP="00FA7717">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872345918"/>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344825">
              <w:rPr>
                <w:rFonts w:ascii="Calibri" w:hAnsi="Calibri" w:cs="Calibri"/>
                <w:b/>
                <w:spacing w:val="-3"/>
                <w:sz w:val="20"/>
              </w:rPr>
              <w:tab/>
              <w:t>BIDDER</w:t>
            </w:r>
            <w:r w:rsidR="00344825" w:rsidRPr="00A86407">
              <w:rPr>
                <w:rFonts w:ascii="Calibri" w:hAnsi="Calibri" w:cs="Calibri"/>
                <w:b/>
                <w:spacing w:val="-3"/>
                <w:sz w:val="20"/>
              </w:rPr>
              <w:t xml:space="preserve"> IS A CERTIFIED SLEB </w:t>
            </w:r>
            <w:r w:rsidR="00344825">
              <w:rPr>
                <w:rFonts w:ascii="Calibri" w:hAnsi="Calibri" w:cs="Calibri"/>
                <w:b/>
                <w:spacing w:val="-3"/>
                <w:sz w:val="20"/>
              </w:rPr>
              <w:t xml:space="preserve"> </w:t>
            </w:r>
            <w:r w:rsidR="00344825" w:rsidRPr="00A86407">
              <w:rPr>
                <w:rFonts w:ascii="Calibri" w:hAnsi="Calibri" w:cs="Calibri"/>
                <w:b/>
                <w:spacing w:val="-3"/>
                <w:sz w:val="20"/>
              </w:rPr>
              <w:t>(sign at bottom of page)</w:t>
            </w:r>
          </w:p>
          <w:p w14:paraId="42463DD4" w14:textId="77777777" w:rsidR="00344825" w:rsidRPr="00A86407" w:rsidRDefault="00344825" w:rsidP="00FA7717">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BED8DE" w14:textId="77777777" w:rsidR="00344825" w:rsidRPr="00A86407" w:rsidRDefault="00344825" w:rsidP="00FA7717">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270E1" w14:textId="77777777" w:rsidR="00344825" w:rsidRPr="00A86407" w:rsidRDefault="00344825" w:rsidP="00FA7717">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73658E8" w14:textId="77777777" w:rsidR="00344825" w:rsidRPr="00A86407" w:rsidRDefault="00344825" w:rsidP="00344825">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344825" w14:paraId="4F2601E5" w14:textId="77777777" w:rsidTr="00FA7717">
        <w:trPr>
          <w:trHeight w:val="3057"/>
        </w:trPr>
        <w:tc>
          <w:tcPr>
            <w:tcW w:w="11016" w:type="dxa"/>
            <w:shd w:val="clear" w:color="auto" w:fill="auto"/>
            <w:tcMar>
              <w:top w:w="72" w:type="dxa"/>
              <w:left w:w="115" w:type="dxa"/>
              <w:bottom w:w="72" w:type="dxa"/>
              <w:right w:w="115" w:type="dxa"/>
            </w:tcMar>
            <w:vAlign w:val="center"/>
          </w:tcPr>
          <w:p w14:paraId="5AFD8E40" w14:textId="7598E088" w:rsidR="00344825" w:rsidRPr="001B455E" w:rsidRDefault="005F121C" w:rsidP="00E23A64">
            <w:pPr>
              <w:pStyle w:val="Header"/>
              <w:tabs>
                <w:tab w:val="clear" w:pos="4320"/>
                <w:tab w:val="clear" w:pos="8640"/>
                <w:tab w:val="left" w:pos="360"/>
                <w:tab w:val="right" w:pos="10080"/>
              </w:tabs>
              <w:spacing w:before="120" w:after="120"/>
              <w:ind w:left="360" w:hanging="360"/>
              <w:rPr>
                <w:rFonts w:ascii="Calibri" w:hAnsi="Calibri" w:cs="Calibri"/>
                <w:b/>
                <w:sz w:val="20"/>
              </w:rPr>
            </w:pPr>
            <w:sdt>
              <w:sdtPr>
                <w:rPr>
                  <w:rFonts w:ascii="Calibri" w:hAnsi="Calibri" w:cs="Calibri"/>
                  <w:b/>
                  <w:spacing w:val="-3"/>
                  <w:sz w:val="20"/>
                </w:rPr>
                <w:id w:val="503169345"/>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344825" w:rsidRPr="00A86407">
              <w:rPr>
                <w:rFonts w:ascii="Calibri" w:hAnsi="Calibri" w:cs="Calibri"/>
                <w:b/>
                <w:spacing w:val="-3"/>
                <w:sz w:val="20"/>
              </w:rPr>
              <w:t xml:space="preserve">  </w:t>
            </w:r>
            <w:r w:rsidR="00344825">
              <w:rPr>
                <w:rFonts w:ascii="Calibri" w:hAnsi="Calibri" w:cs="Calibri"/>
                <w:b/>
                <w:spacing w:val="-3"/>
                <w:sz w:val="20"/>
              </w:rPr>
              <w:tab/>
              <w:t>BIDDER</w:t>
            </w:r>
            <w:r w:rsidR="00344825" w:rsidRPr="00A86407">
              <w:rPr>
                <w:rFonts w:ascii="Calibri" w:hAnsi="Calibri" w:cs="Calibri"/>
                <w:b/>
                <w:spacing w:val="-3"/>
                <w:sz w:val="20"/>
              </w:rPr>
              <w:t xml:space="preserve"> IS </w:t>
            </w:r>
            <w:r w:rsidR="00344825" w:rsidRPr="00A86407">
              <w:rPr>
                <w:rFonts w:ascii="Calibri" w:hAnsi="Calibri" w:cs="Calibri"/>
                <w:b/>
                <w:spacing w:val="-3"/>
                <w:sz w:val="20"/>
                <w:u w:val="single"/>
              </w:rPr>
              <w:t>NOT</w:t>
            </w:r>
            <w:r w:rsidR="00344825" w:rsidRPr="00A86407">
              <w:rPr>
                <w:rFonts w:ascii="Calibri" w:hAnsi="Calibri" w:cs="Calibri"/>
                <w:b/>
                <w:spacing w:val="-3"/>
                <w:sz w:val="20"/>
              </w:rPr>
              <w:t xml:space="preserve"> A CERTIFIED SLEB </w:t>
            </w:r>
            <w:r w:rsidR="00344825" w:rsidRPr="00A86407">
              <w:rPr>
                <w:rFonts w:ascii="Calibri" w:hAnsi="Calibri" w:cs="Calibri"/>
                <w:b/>
                <w:caps/>
                <w:spacing w:val="-3"/>
                <w:sz w:val="20"/>
              </w:rPr>
              <w:t xml:space="preserve">and will </w:t>
            </w:r>
            <w:r w:rsidR="00344825" w:rsidRPr="00A86407">
              <w:rPr>
                <w:rFonts w:ascii="Calibri" w:hAnsi="Calibri" w:cs="Calibri"/>
                <w:b/>
                <w:caps/>
                <w:sz w:val="20"/>
              </w:rPr>
              <w:t xml:space="preserve">subcontract </w:t>
            </w:r>
            <w:r w:rsidR="00344825" w:rsidRPr="00A86407">
              <w:rPr>
                <w:rFonts w:ascii="Calibri" w:hAnsi="Calibri" w:cs="Calibri"/>
                <w:b/>
                <w:caps/>
                <w:sz w:val="20"/>
                <w:u w:val="single"/>
              </w:rPr>
              <w:fldChar w:fldCharType="begin">
                <w:ffData>
                  <w:name w:val="Text56"/>
                  <w:enabled/>
                  <w:calcOnExit w:val="0"/>
                  <w:textInput/>
                </w:ffData>
              </w:fldChar>
            </w:r>
            <w:r w:rsidR="00344825" w:rsidRPr="00A86407">
              <w:rPr>
                <w:rFonts w:ascii="Calibri" w:hAnsi="Calibri" w:cs="Calibri"/>
                <w:b/>
                <w:caps/>
                <w:sz w:val="20"/>
                <w:u w:val="single"/>
              </w:rPr>
              <w:instrText xml:space="preserve"> FORMTEXT </w:instrText>
            </w:r>
            <w:r w:rsidR="00344825" w:rsidRPr="00A86407">
              <w:rPr>
                <w:rFonts w:ascii="Calibri" w:hAnsi="Calibri" w:cs="Calibri"/>
                <w:b/>
                <w:caps/>
                <w:sz w:val="20"/>
                <w:u w:val="single"/>
              </w:rPr>
            </w:r>
            <w:r w:rsidR="00344825" w:rsidRPr="00A86407">
              <w:rPr>
                <w:rFonts w:ascii="Calibri" w:hAnsi="Calibri" w:cs="Calibri"/>
                <w:b/>
                <w:caps/>
                <w:sz w:val="20"/>
                <w:u w:val="single"/>
              </w:rPr>
              <w:fldChar w:fldCharType="separate"/>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Pr>
                <w:rFonts w:ascii="Calibri" w:hAnsi="Calibri" w:cs="Calibri"/>
                <w:b/>
                <w:caps/>
                <w:noProof/>
                <w:sz w:val="20"/>
                <w:u w:val="single"/>
              </w:rPr>
              <w:t> </w:t>
            </w:r>
            <w:r w:rsidR="00344825" w:rsidRPr="00A86407">
              <w:rPr>
                <w:rFonts w:ascii="Calibri" w:hAnsi="Calibri" w:cs="Calibri"/>
                <w:b/>
                <w:caps/>
                <w:sz w:val="20"/>
                <w:u w:val="single"/>
              </w:rPr>
              <w:fldChar w:fldCharType="end"/>
            </w:r>
            <w:r w:rsidR="00344825" w:rsidRPr="00A86407">
              <w:rPr>
                <w:rFonts w:ascii="Calibri" w:hAnsi="Calibri" w:cs="Calibri"/>
                <w:b/>
                <w:caps/>
                <w:sz w:val="20"/>
              </w:rPr>
              <w:t>% with the SLEB named</w:t>
            </w:r>
            <w:r w:rsidR="00344825">
              <w:rPr>
                <w:rFonts w:ascii="Calibri" w:hAnsi="Calibri" w:cs="Calibri"/>
                <w:b/>
                <w:caps/>
                <w:sz w:val="20"/>
              </w:rPr>
              <w:t xml:space="preserve"> below for the </w:t>
            </w:r>
            <w:r w:rsidR="00344825" w:rsidRPr="00A86407">
              <w:rPr>
                <w:rFonts w:ascii="Calibri" w:hAnsi="Calibri" w:cs="Calibri"/>
                <w:b/>
                <w:caps/>
                <w:sz w:val="20"/>
              </w:rPr>
              <w:t>following goods/services</w:t>
            </w:r>
            <w:r w:rsidR="00344825" w:rsidRPr="00A86407">
              <w:rPr>
                <w:rFonts w:ascii="Calibri" w:hAnsi="Calibri" w:cs="Calibri"/>
                <w:b/>
                <w:sz w:val="20"/>
              </w:rPr>
              <w:t xml:space="preserve">: </w:t>
            </w:r>
            <w:r w:rsidR="00344825" w:rsidRPr="00A86407">
              <w:rPr>
                <w:rFonts w:ascii="Calibri" w:hAnsi="Calibri" w:cs="Calibri"/>
                <w:b/>
                <w:sz w:val="20"/>
                <w:u w:val="single"/>
              </w:rPr>
              <w:fldChar w:fldCharType="begin">
                <w:ffData>
                  <w:name w:val="Text57"/>
                  <w:enabled/>
                  <w:calcOnExit w:val="0"/>
                  <w:textInput/>
                </w:ffData>
              </w:fldChar>
            </w:r>
            <w:r w:rsidR="00344825" w:rsidRPr="00A86407">
              <w:rPr>
                <w:rFonts w:ascii="Calibri" w:hAnsi="Calibri" w:cs="Calibri"/>
                <w:b/>
                <w:sz w:val="20"/>
                <w:u w:val="single"/>
              </w:rPr>
              <w:instrText xml:space="preserve"> FORMTEXT </w:instrText>
            </w:r>
            <w:r w:rsidR="00344825" w:rsidRPr="00A86407">
              <w:rPr>
                <w:rFonts w:ascii="Calibri" w:hAnsi="Calibri" w:cs="Calibri"/>
                <w:b/>
                <w:sz w:val="20"/>
                <w:u w:val="single"/>
              </w:rPr>
            </w:r>
            <w:r w:rsidR="00344825" w:rsidRPr="00A86407">
              <w:rPr>
                <w:rFonts w:ascii="Calibri" w:hAnsi="Calibri" w:cs="Calibri"/>
                <w:b/>
                <w:sz w:val="20"/>
                <w:u w:val="single"/>
              </w:rPr>
              <w:fldChar w:fldCharType="separate"/>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Pr>
                <w:rFonts w:ascii="Calibri" w:hAnsi="Calibri" w:cs="Calibri"/>
                <w:b/>
                <w:noProof/>
                <w:sz w:val="20"/>
                <w:u w:val="single"/>
              </w:rPr>
              <w:t> </w:t>
            </w:r>
            <w:r w:rsidR="00344825" w:rsidRPr="00A86407">
              <w:rPr>
                <w:rFonts w:ascii="Calibri" w:hAnsi="Calibri" w:cs="Calibri"/>
                <w:b/>
                <w:sz w:val="20"/>
                <w:u w:val="single"/>
              </w:rPr>
              <w:fldChar w:fldCharType="end"/>
            </w:r>
            <w:r w:rsidR="00344825" w:rsidRPr="00A86407">
              <w:rPr>
                <w:rFonts w:ascii="Calibri" w:hAnsi="Calibri" w:cs="Calibri"/>
                <w:b/>
                <w:sz w:val="20"/>
                <w:u w:val="single"/>
              </w:rPr>
              <w:tab/>
            </w:r>
          </w:p>
          <w:p w14:paraId="4C472283" w14:textId="77777777" w:rsidR="00344825" w:rsidRPr="00A86407" w:rsidRDefault="00344825" w:rsidP="00E23A64">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003DFB1" w14:textId="77777777" w:rsidR="00344825" w:rsidRPr="00A86407" w:rsidRDefault="00344825" w:rsidP="00E23A64">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A97CEB" w14:textId="0B4C3F12" w:rsidR="00344825" w:rsidRPr="00A86407" w:rsidRDefault="00344825" w:rsidP="00E23A64">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1965381497"/>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B54BE8" w:rsidRPr="00A86407">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1634367322"/>
                <w14:checkbox>
                  <w14:checked w14:val="0"/>
                  <w14:checkedState w14:val="2612" w14:font="MS Gothic"/>
                  <w14:uncheckedState w14:val="2610" w14:font="MS Gothic"/>
                </w14:checkbox>
              </w:sdtPr>
              <w:sdtEndPr/>
              <w:sdtContent>
                <w:r w:rsidR="00B54BE8">
                  <w:rPr>
                    <w:rFonts w:ascii="MS Gothic" w:eastAsia="MS Gothic" w:hAnsi="MS Gothic" w:cs="Calibri" w:hint="eastAsia"/>
                    <w:b/>
                    <w:spacing w:val="-3"/>
                    <w:sz w:val="20"/>
                  </w:rPr>
                  <w:t>☐</w:t>
                </w:r>
              </w:sdtContent>
            </w:sdt>
            <w:r w:rsidR="00B54BE8" w:rsidRPr="00A86407">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742A0142" w14:textId="77777777" w:rsidR="00344825" w:rsidRPr="001B455E" w:rsidRDefault="00344825" w:rsidP="00E23A64">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A7F4288" w14:textId="77777777" w:rsidR="00344825" w:rsidRDefault="00344825" w:rsidP="00E23A64">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281121" w14:textId="2F4A59BE" w:rsidR="00344825" w:rsidRPr="00983DAC" w:rsidRDefault="00344825" w:rsidP="00E23A64">
            <w:pPr>
              <w:pStyle w:val="Header"/>
              <w:tabs>
                <w:tab w:val="clear" w:pos="4320"/>
                <w:tab w:val="clear" w:pos="8640"/>
                <w:tab w:val="left" w:pos="7795"/>
                <w:tab w:val="right" w:pos="8875"/>
                <w:tab w:val="right" w:pos="983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Pr>
                <w:rFonts w:ascii="Calibri" w:hAnsi="Calibri" w:cs="Calibri"/>
                <w:color w:val="0000FF"/>
                <w:spacing w:val="-3"/>
                <w:sz w:val="36"/>
                <w:szCs w:val="36"/>
              </w:rPr>
              <w:t xml:space="preserve"> </w:t>
            </w:r>
            <w:r w:rsidRPr="00344825">
              <w:rPr>
                <w:rFonts w:ascii="Calibri" w:hAnsi="Calibri" w:cs="Calibri"/>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00237F0B" w14:textId="77777777" w:rsidR="00344825" w:rsidRPr="00130F5F" w:rsidRDefault="00344825" w:rsidP="00344825">
      <w:pPr>
        <w:tabs>
          <w:tab w:val="center" w:pos="5220"/>
        </w:tabs>
        <w:rPr>
          <w:rFonts w:ascii="Calibri" w:hAnsi="Calibri" w:cs="Calibri"/>
          <w:sz w:val="14"/>
          <w:szCs w:val="16"/>
        </w:rPr>
      </w:pPr>
    </w:p>
    <w:p w14:paraId="6CCD7C18" w14:textId="77777777" w:rsidR="00344825" w:rsidRPr="00130F5F" w:rsidRDefault="00344825" w:rsidP="00344825">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21EA047" w14:textId="77777777" w:rsidR="00344825" w:rsidRDefault="00344825" w:rsidP="00344825">
      <w:pPr>
        <w:rPr>
          <w:rFonts w:ascii="Calibri" w:hAnsi="Calibri" w:cs="Calibri"/>
          <w:sz w:val="14"/>
        </w:rPr>
      </w:pPr>
    </w:p>
    <w:p w14:paraId="0BF799E4" w14:textId="77777777" w:rsidR="00344825" w:rsidRPr="00666406" w:rsidRDefault="00344825" w:rsidP="00344825">
      <w:pPr>
        <w:rPr>
          <w:rFonts w:ascii="Calibri" w:hAnsi="Calibri" w:cs="Calibri"/>
          <w:sz w:val="14"/>
        </w:rPr>
      </w:pPr>
    </w:p>
    <w:p w14:paraId="34D767FE" w14:textId="77777777" w:rsidR="00344825" w:rsidRPr="00C5586D" w:rsidRDefault="00344825" w:rsidP="00344825">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 xml:space="preserve">Bidder Printed Name/Title: </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_____________________________________________________________</w:t>
      </w:r>
      <w:r w:rsidRPr="00C5586D">
        <w:rPr>
          <w:rFonts w:ascii="Calibri" w:hAnsi="Calibri" w:cs="Calibri"/>
          <w:b/>
          <w:sz w:val="22"/>
          <w:u w:val="single"/>
        </w:rPr>
        <w:tab/>
      </w:r>
    </w:p>
    <w:p w14:paraId="46BD3C89" w14:textId="77777777" w:rsidR="00344825" w:rsidRPr="00C5586D" w:rsidRDefault="00344825" w:rsidP="00344825">
      <w:pPr>
        <w:tabs>
          <w:tab w:val="right" w:pos="7020"/>
          <w:tab w:val="left" w:pos="7200"/>
          <w:tab w:val="right" w:pos="10080"/>
        </w:tabs>
        <w:spacing w:after="180"/>
        <w:rPr>
          <w:rFonts w:ascii="Calibri" w:hAnsi="Calibri" w:cs="Calibri"/>
          <w:sz w:val="22"/>
          <w:u w:val="single"/>
        </w:rPr>
      </w:pPr>
      <w:r w:rsidRPr="00C5586D">
        <w:rPr>
          <w:rFonts w:ascii="Calibri" w:hAnsi="Calibri" w:cs="Calibri"/>
          <w:b/>
          <w:sz w:val="22"/>
        </w:rPr>
        <w:t xml:space="preserve">Street Address: </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_____________________</w:t>
      </w:r>
      <w:r w:rsidRPr="00344825">
        <w:rPr>
          <w:rFonts w:ascii="Calibri" w:hAnsi="Calibri" w:cs="Calibri"/>
          <w:bCs/>
          <w:sz w:val="22"/>
          <w:u w:val="single"/>
        </w:rPr>
        <w:t xml:space="preserve">      </w:t>
      </w:r>
      <w:r w:rsidRPr="00344825">
        <w:rPr>
          <w:rFonts w:ascii="Calibri" w:hAnsi="Calibri" w:cs="Calibri"/>
          <w:bCs/>
          <w:sz w:val="22"/>
        </w:rPr>
        <w:t>____</w:t>
      </w:r>
      <w:r w:rsidRPr="00C5586D">
        <w:rPr>
          <w:rFonts w:ascii="Calibri" w:hAnsi="Calibri" w:cs="Calibri"/>
          <w:b/>
          <w:sz w:val="22"/>
        </w:rPr>
        <w:t>City</w:t>
      </w:r>
      <w:r w:rsidRPr="00344825">
        <w:rPr>
          <w:rFonts w:ascii="Calibri" w:hAnsi="Calibri" w:cs="Calibri"/>
          <w:bCs/>
          <w:sz w:val="22"/>
        </w:rPr>
        <w:t>__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____</w:t>
      </w:r>
      <w:r w:rsidRPr="00C5586D">
        <w:rPr>
          <w:rFonts w:ascii="Calibri" w:hAnsi="Calibri" w:cs="Calibri"/>
          <w:b/>
          <w:sz w:val="22"/>
        </w:rPr>
        <w:t>State</w:t>
      </w:r>
      <w:r w:rsidRPr="00344825">
        <w:rPr>
          <w:rFonts w:ascii="Calibri" w:hAnsi="Calibri" w:cs="Calibri"/>
          <w:bCs/>
          <w:sz w:val="22"/>
        </w:rPr>
        <w:t>_</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sidRPr="00344825">
        <w:rPr>
          <w:rFonts w:ascii="Calibri" w:hAnsi="Calibri" w:cs="Calibri"/>
          <w:bCs/>
          <w:sz w:val="22"/>
        </w:rPr>
        <w:t>_</w:t>
      </w:r>
      <w:r w:rsidRPr="00C5586D">
        <w:rPr>
          <w:rFonts w:ascii="Calibri" w:hAnsi="Calibri" w:cs="Calibri"/>
          <w:b/>
          <w:sz w:val="22"/>
        </w:rPr>
        <w:t xml:space="preserve"> Zip Code</w:t>
      </w:r>
      <w:r>
        <w:rPr>
          <w:rFonts w:ascii="Calibri" w:hAnsi="Calibri" w:cs="Calibri"/>
          <w:sz w:val="22"/>
          <w:u w:val="single"/>
        </w:rPr>
        <w:t xml:space="preserve">  </w:t>
      </w:r>
      <w:r w:rsidRPr="00C5586D">
        <w:rPr>
          <w:rFonts w:ascii="Calibri" w:hAnsi="Calibri" w:cs="Calibri"/>
          <w:spacing w:val="-3"/>
          <w:sz w:val="22"/>
          <w:u w:val="single"/>
        </w:rPr>
        <w:fldChar w:fldCharType="begin">
          <w:ffData>
            <w:name w:val="Text55"/>
            <w:enabled/>
            <w:calcOnExit w:val="0"/>
            <w:textInput/>
          </w:ffData>
        </w:fldChar>
      </w:r>
      <w:r w:rsidRPr="00C5586D">
        <w:rPr>
          <w:rFonts w:ascii="Calibri" w:hAnsi="Calibri" w:cs="Calibri"/>
          <w:spacing w:val="-3"/>
          <w:sz w:val="22"/>
          <w:u w:val="single"/>
        </w:rPr>
        <w:instrText xml:space="preserve"> FORMTEXT </w:instrText>
      </w:r>
      <w:r w:rsidRPr="00C5586D">
        <w:rPr>
          <w:rFonts w:ascii="Calibri" w:hAnsi="Calibri" w:cs="Calibri"/>
          <w:spacing w:val="-3"/>
          <w:sz w:val="22"/>
          <w:u w:val="single"/>
        </w:rPr>
      </w:r>
      <w:r w:rsidRPr="00C5586D">
        <w:rPr>
          <w:rFonts w:ascii="Calibri" w:hAnsi="Calibri" w:cs="Calibri"/>
          <w:spacing w:val="-3"/>
          <w:sz w:val="22"/>
          <w:u w:val="single"/>
        </w:rPr>
        <w:fldChar w:fldCharType="separate"/>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noProof/>
          <w:spacing w:val="-3"/>
          <w:sz w:val="22"/>
          <w:u w:val="single"/>
        </w:rPr>
        <w:t> </w:t>
      </w:r>
      <w:r w:rsidRPr="00C5586D">
        <w:rPr>
          <w:rFonts w:ascii="Calibri" w:hAnsi="Calibri" w:cs="Calibri"/>
          <w:spacing w:val="-3"/>
          <w:sz w:val="22"/>
          <w:u w:val="single"/>
        </w:rPr>
        <w:fldChar w:fldCharType="end"/>
      </w:r>
      <w:r>
        <w:rPr>
          <w:rFonts w:ascii="Calibri" w:hAnsi="Calibri" w:cs="Calibri"/>
          <w:sz w:val="22"/>
          <w:u w:val="single"/>
        </w:rPr>
        <w:tab/>
      </w:r>
    </w:p>
    <w:p w14:paraId="64C835A0" w14:textId="5B394684" w:rsidR="00344825" w:rsidRPr="007B0708" w:rsidRDefault="00344825" w:rsidP="00344825">
      <w:pPr>
        <w:pStyle w:val="Heading5"/>
        <w:tabs>
          <w:tab w:val="left" w:pos="7200"/>
          <w:tab w:val="left" w:pos="7470"/>
          <w:tab w:val="right" w:pos="10080"/>
        </w:tabs>
        <w:rPr>
          <w:u w:val="none"/>
        </w:rPr>
      </w:pPr>
      <w:bookmarkStart w:id="88" w:name="Prime_Bidder_Signature"/>
      <w:r w:rsidRPr="007B0708">
        <w:rPr>
          <w:rFonts w:ascii="Calibri" w:hAnsi="Calibri" w:cs="Calibri"/>
          <w:sz w:val="22"/>
          <w:u w:val="none"/>
        </w:rPr>
        <w:t xml:space="preserve">Bidder Signature: </w:t>
      </w:r>
      <w:bookmarkEnd w:id="88"/>
      <w:r w:rsidRPr="007B0708">
        <w:rPr>
          <w:rFonts w:ascii="Calibri" w:hAnsi="Calibri" w:cs="Calibri"/>
          <w:color w:val="0000FF"/>
          <w:spacing w:val="-3"/>
          <w:sz w:val="36"/>
          <w:szCs w:val="36"/>
          <w:u w:val="none"/>
        </w:rPr>
        <w:sym w:font="Wingdings" w:char="F03F"/>
      </w:r>
      <w:r w:rsidRPr="00344825">
        <w:rPr>
          <w:rFonts w:ascii="Calibri" w:hAnsi="Calibri" w:cs="Calibri"/>
          <w:b w:val="0"/>
          <w:bCs/>
          <w:spacing w:val="-3"/>
          <w:sz w:val="28"/>
          <w:szCs w:val="28"/>
        </w:rPr>
        <w:tab/>
      </w:r>
      <w:r>
        <w:rPr>
          <w:rFonts w:ascii="Calibri" w:hAnsi="Calibri" w:cs="Calibri"/>
          <w:sz w:val="22"/>
          <w:u w:val="none"/>
        </w:rPr>
        <w:tab/>
      </w:r>
      <w:r w:rsidRPr="007B0708">
        <w:rPr>
          <w:rFonts w:ascii="Calibri" w:hAnsi="Calibri" w:cs="Calibri"/>
          <w:sz w:val="22"/>
          <w:u w:val="none"/>
        </w:rPr>
        <w:t>Date:</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p>
    <w:p w14:paraId="5B35AE4C" w14:textId="0C693085" w:rsidR="0007148C" w:rsidRPr="004D05F2" w:rsidRDefault="0007148C" w:rsidP="006C19B7">
      <w:pPr>
        <w:tabs>
          <w:tab w:val="right" w:pos="7020"/>
          <w:tab w:val="left" w:pos="7200"/>
          <w:tab w:val="right" w:pos="10080"/>
        </w:tabs>
        <w:rPr>
          <w:rFonts w:ascii="Calibri" w:hAnsi="Calibri" w:cs="Calibri"/>
          <w:b/>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7148C" w:rsidRPr="00D26CF6" w14:paraId="1FFCCD44" w14:textId="77777777" w:rsidTr="00CE1BC8">
        <w:tc>
          <w:tcPr>
            <w:tcW w:w="11016" w:type="dxa"/>
            <w:shd w:val="clear" w:color="auto" w:fill="DEEAF6" w:themeFill="accent5" w:themeFillTint="33"/>
          </w:tcPr>
          <w:p w14:paraId="356C8A27" w14:textId="44D30B18" w:rsidR="0007148C" w:rsidRPr="00D26CF6" w:rsidRDefault="0007148C" w:rsidP="0066489F">
            <w:pPr>
              <w:ind w:left="-15"/>
              <w:rPr>
                <w:rFonts w:ascii="Calibri" w:hAnsi="Calibri" w:cs="Calibri"/>
                <w:b/>
                <w:sz w:val="28"/>
                <w:szCs w:val="22"/>
              </w:rPr>
            </w:pPr>
            <w:r w:rsidRPr="00D26CF6">
              <w:rPr>
                <w:rFonts w:ascii="Calibri" w:hAnsi="Calibri" w:cs="Calibri"/>
                <w:b/>
                <w:sz w:val="28"/>
                <w:szCs w:val="22"/>
              </w:rPr>
              <w:t>BIDDER MINIMUM QUALIFICATIONS</w:t>
            </w:r>
          </w:p>
        </w:tc>
      </w:tr>
    </w:tbl>
    <w:p w14:paraId="405B6E0A" w14:textId="13D1AF32" w:rsidR="00011821" w:rsidRPr="0055307C" w:rsidRDefault="00011821" w:rsidP="00011821">
      <w:pPr>
        <w:rPr>
          <w:rFonts w:ascii="Calibri" w:hAnsi="Calibri" w:cs="Calibri"/>
          <w:color w:val="FFFFFF"/>
          <w:sz w:val="22"/>
        </w:rPr>
      </w:pPr>
    </w:p>
    <w:p w14:paraId="0E99424A" w14:textId="7A488358"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F43EF7">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 </w:t>
      </w:r>
    </w:p>
    <w:p w14:paraId="2F424316" w14:textId="723899DA" w:rsidR="00A85048" w:rsidRDefault="00A85048" w:rsidP="00A85048">
      <w:pPr>
        <w:rPr>
          <w:rFonts w:ascii="Calibri" w:hAnsi="Calibri" w:cs="Calibri"/>
          <w:sz w:val="24"/>
          <w:szCs w:val="26"/>
        </w:rPr>
      </w:pPr>
      <w:proofErr w:type="gramStart"/>
      <w:r w:rsidRPr="00A85048">
        <w:rPr>
          <w:rFonts w:ascii="Calibri" w:hAnsi="Calibri" w:cs="Calibri"/>
          <w:sz w:val="24"/>
          <w:szCs w:val="26"/>
        </w:rPr>
        <w:t>Bidder</w:t>
      </w:r>
      <w:proofErr w:type="gramEnd"/>
      <w:r w:rsidRPr="00A85048">
        <w:rPr>
          <w:rFonts w:ascii="Calibri" w:hAnsi="Calibri" w:cs="Calibri"/>
          <w:sz w:val="24"/>
          <w:szCs w:val="26"/>
        </w:rPr>
        <w:t xml:space="preserve"> must be regularly and continuously engaged in the business of providing ED assessment, treatment, consultation and/or training for at least five (5) years which must be clearly stated or demonstrated in the bid response.</w:t>
      </w:r>
    </w:p>
    <w:p w14:paraId="6E2FF1B3" w14:textId="77777777" w:rsidR="00A85048" w:rsidRPr="00A85048" w:rsidRDefault="00A85048" w:rsidP="00A85048">
      <w:pPr>
        <w:rPr>
          <w:rFonts w:ascii="Calibri" w:hAnsi="Calibri" w:cs="Calibri"/>
          <w:sz w:val="24"/>
          <w:szCs w:val="26"/>
        </w:rPr>
      </w:pPr>
    </w:p>
    <w:p w14:paraId="1C1466E1" w14:textId="392C5D1A" w:rsidR="00A85048" w:rsidRDefault="00A85048" w:rsidP="00A85048">
      <w:pPr>
        <w:rPr>
          <w:rFonts w:ascii="Calibri" w:hAnsi="Calibri" w:cs="Calibri"/>
          <w:sz w:val="24"/>
          <w:szCs w:val="26"/>
        </w:rPr>
      </w:pPr>
      <w:r w:rsidRPr="00A85048">
        <w:rPr>
          <w:rFonts w:ascii="Calibri" w:hAnsi="Calibri" w:cs="Calibri"/>
          <w:sz w:val="24"/>
          <w:szCs w:val="26"/>
        </w:rPr>
        <w:t xml:space="preserve">Bidder must be </w:t>
      </w:r>
      <w:r w:rsidR="001C79F8">
        <w:rPr>
          <w:rFonts w:ascii="Calibri" w:hAnsi="Calibri" w:cs="Calibri"/>
          <w:sz w:val="24"/>
          <w:szCs w:val="26"/>
        </w:rPr>
        <w:t xml:space="preserve">either </w:t>
      </w:r>
      <w:r w:rsidRPr="00A85048">
        <w:rPr>
          <w:rFonts w:ascii="Calibri" w:hAnsi="Calibri" w:cs="Calibri"/>
          <w:sz w:val="24"/>
          <w:szCs w:val="26"/>
        </w:rPr>
        <w:t>a credentialed Licensed Clinical Social Worker (LCSW), Licensed Professional Clinical Counselor (LPCC), Marriage Family Therapist (MFW), Doctor of Psychology (</w:t>
      </w:r>
      <w:proofErr w:type="spellStart"/>
      <w:r w:rsidRPr="00A85048">
        <w:rPr>
          <w:rFonts w:ascii="Calibri" w:hAnsi="Calibri" w:cs="Calibri"/>
          <w:sz w:val="24"/>
          <w:szCs w:val="26"/>
        </w:rPr>
        <w:t>PsD</w:t>
      </w:r>
      <w:proofErr w:type="spellEnd"/>
      <w:r w:rsidRPr="00A85048">
        <w:rPr>
          <w:rFonts w:ascii="Calibri" w:hAnsi="Calibri" w:cs="Calibri"/>
          <w:sz w:val="24"/>
          <w:szCs w:val="26"/>
        </w:rPr>
        <w:t>) or Doctor of Philosophy (PHD) level clinician. Proof must be provided in Exhibit A Bid Response Packet.</w:t>
      </w:r>
    </w:p>
    <w:p w14:paraId="6FDC5838" w14:textId="77777777" w:rsidR="00A85048" w:rsidRPr="00A85048" w:rsidRDefault="00A85048" w:rsidP="00A85048">
      <w:pPr>
        <w:rPr>
          <w:rFonts w:ascii="Calibri" w:hAnsi="Calibri" w:cs="Calibri"/>
          <w:sz w:val="24"/>
          <w:szCs w:val="26"/>
        </w:rPr>
      </w:pPr>
    </w:p>
    <w:p w14:paraId="55BB8EF1" w14:textId="1D92EDB4" w:rsidR="00A85048" w:rsidRPr="00A85048" w:rsidRDefault="00A85048" w:rsidP="00A85048">
      <w:pPr>
        <w:rPr>
          <w:rFonts w:ascii="Calibri" w:hAnsi="Calibri" w:cs="Calibri"/>
          <w:sz w:val="24"/>
          <w:szCs w:val="26"/>
        </w:rPr>
      </w:pPr>
      <w:r w:rsidRPr="00A85048">
        <w:rPr>
          <w:rFonts w:ascii="Calibri" w:hAnsi="Calibri" w:cs="Calibri"/>
          <w:sz w:val="24"/>
          <w:szCs w:val="26"/>
        </w:rPr>
        <w:t>Bidder must have at least one of the following certifications which must be provided in Exhibit A Bid Response Packet:</w:t>
      </w:r>
    </w:p>
    <w:p w14:paraId="17679F27" w14:textId="5BE43BC8" w:rsidR="00A85048" w:rsidRPr="00A85048" w:rsidRDefault="00A85048" w:rsidP="00A85048">
      <w:pPr>
        <w:pStyle w:val="ListParagraph"/>
        <w:numPr>
          <w:ilvl w:val="0"/>
          <w:numId w:val="35"/>
        </w:numPr>
        <w:rPr>
          <w:rFonts w:ascii="Calibri" w:hAnsi="Calibri" w:cs="Calibri"/>
          <w:sz w:val="24"/>
          <w:szCs w:val="26"/>
        </w:rPr>
      </w:pPr>
      <w:r w:rsidRPr="00A85048">
        <w:rPr>
          <w:rFonts w:ascii="Calibri" w:hAnsi="Calibri" w:cs="Calibri"/>
          <w:sz w:val="24"/>
          <w:szCs w:val="26"/>
        </w:rPr>
        <w:t>Certified Eating Disorder Specialist (CEDS)</w:t>
      </w:r>
    </w:p>
    <w:p w14:paraId="7D514859" w14:textId="1B449319" w:rsidR="00A85048" w:rsidRPr="00A85048" w:rsidRDefault="00A85048" w:rsidP="00A85048">
      <w:pPr>
        <w:pStyle w:val="ListParagraph"/>
        <w:numPr>
          <w:ilvl w:val="0"/>
          <w:numId w:val="35"/>
        </w:numPr>
        <w:rPr>
          <w:rFonts w:ascii="Calibri" w:hAnsi="Calibri" w:cs="Calibri"/>
          <w:sz w:val="24"/>
          <w:szCs w:val="26"/>
        </w:rPr>
      </w:pPr>
      <w:r w:rsidRPr="00A85048">
        <w:rPr>
          <w:rFonts w:ascii="Calibri" w:hAnsi="Calibri" w:cs="Calibri"/>
          <w:sz w:val="24"/>
          <w:szCs w:val="26"/>
        </w:rPr>
        <w:t>Certified Addiction Specialist in Eating Disorders</w:t>
      </w:r>
    </w:p>
    <w:p w14:paraId="20A2E874" w14:textId="77B11C45" w:rsidR="00A85048" w:rsidRDefault="00A85048" w:rsidP="00A85048">
      <w:pPr>
        <w:pStyle w:val="ListParagraph"/>
        <w:numPr>
          <w:ilvl w:val="0"/>
          <w:numId w:val="35"/>
        </w:numPr>
        <w:rPr>
          <w:rFonts w:ascii="Calibri" w:hAnsi="Calibri" w:cs="Calibri"/>
          <w:sz w:val="24"/>
          <w:szCs w:val="26"/>
        </w:rPr>
      </w:pPr>
      <w:r w:rsidRPr="00A85048">
        <w:rPr>
          <w:rFonts w:ascii="Calibri" w:hAnsi="Calibri" w:cs="Calibri"/>
          <w:sz w:val="24"/>
          <w:szCs w:val="26"/>
        </w:rPr>
        <w:t xml:space="preserve">Certificate in Eating Disorder Treatment </w:t>
      </w:r>
    </w:p>
    <w:p w14:paraId="0B3B8290" w14:textId="77777777" w:rsidR="007C24BE" w:rsidRPr="00F72083" w:rsidRDefault="007C24BE" w:rsidP="007C24BE">
      <w:pPr>
        <w:tabs>
          <w:tab w:val="left" w:pos="-720"/>
        </w:tabs>
        <w:jc w:val="center"/>
        <w:rPr>
          <w:rFonts w:ascii="Calibri" w:hAnsi="Calibri"/>
          <w:b/>
          <w:color w:val="000000"/>
          <w:spacing w:val="-3"/>
          <w:sz w:val="28"/>
          <w:szCs w:val="28"/>
        </w:rPr>
      </w:pPr>
    </w:p>
    <w:p w14:paraId="4A71C459" w14:textId="31CCA9E7" w:rsidR="007C24BE" w:rsidRPr="007C24BE" w:rsidRDefault="007C24BE" w:rsidP="00FA7717">
      <w:pPr>
        <w:pStyle w:val="ListParagraph"/>
        <w:numPr>
          <w:ilvl w:val="3"/>
          <w:numId w:val="37"/>
        </w:numPr>
        <w:tabs>
          <w:tab w:val="clear" w:pos="1440"/>
          <w:tab w:val="left" w:pos="-720"/>
        </w:tabs>
        <w:ind w:left="720"/>
        <w:rPr>
          <w:rFonts w:ascii="Calibri" w:hAnsi="Calibri"/>
          <w:b/>
          <w:spacing w:val="-3"/>
          <w:szCs w:val="26"/>
        </w:rPr>
      </w:pPr>
      <w:r w:rsidRPr="007C24BE">
        <w:rPr>
          <w:rFonts w:ascii="Calibri" w:hAnsi="Calibri"/>
          <w:b/>
          <w:spacing w:val="-3"/>
          <w:szCs w:val="26"/>
        </w:rPr>
        <w:t>ED Certification Type</w:t>
      </w:r>
    </w:p>
    <w:p w14:paraId="09867841" w14:textId="77777777" w:rsidR="007C24BE" w:rsidRPr="00471B26" w:rsidRDefault="007C24BE" w:rsidP="007C24BE">
      <w:pPr>
        <w:pStyle w:val="ListParagraph"/>
        <w:ind w:left="1440"/>
        <w:rPr>
          <w:rFonts w:ascii="Calibri" w:hAnsi="Calibri"/>
          <w:b/>
          <w:bCs/>
          <w:sz w:val="24"/>
          <w:szCs w:val="24"/>
        </w:rPr>
      </w:pPr>
    </w:p>
    <w:tbl>
      <w:tblPr>
        <w:tblW w:w="0" w:type="auto"/>
        <w:jc w:val="center"/>
        <w:tblCellMar>
          <w:left w:w="0" w:type="dxa"/>
          <w:right w:w="0" w:type="dxa"/>
        </w:tblCellMar>
        <w:tblLook w:val="04A0" w:firstRow="1" w:lastRow="0" w:firstColumn="1" w:lastColumn="0" w:noHBand="0" w:noVBand="1"/>
      </w:tblPr>
      <w:tblGrid>
        <w:gridCol w:w="2498"/>
        <w:gridCol w:w="1868"/>
        <w:gridCol w:w="5694"/>
      </w:tblGrid>
      <w:tr w:rsidR="007C24BE" w:rsidRPr="007C7686" w14:paraId="253B4183" w14:textId="77777777" w:rsidTr="007313A6">
        <w:trPr>
          <w:cantSplit/>
          <w:trHeight w:val="998"/>
          <w:tblHeader/>
          <w:jc w:val="center"/>
        </w:trPr>
        <w:tc>
          <w:tcPr>
            <w:tcW w:w="2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C01B00" w14:textId="77777777" w:rsidR="007C24BE" w:rsidRPr="007C7686" w:rsidRDefault="007C24BE" w:rsidP="00FA7717">
            <w:pPr>
              <w:spacing w:line="276" w:lineRule="auto"/>
              <w:ind w:left="62"/>
              <w:rPr>
                <w:rFonts w:ascii="Calibri" w:eastAsia="Calibri" w:hAnsi="Calibri"/>
                <w:b/>
                <w:bCs/>
                <w:sz w:val="22"/>
                <w:szCs w:val="22"/>
              </w:rPr>
            </w:pPr>
            <w:r w:rsidRPr="007C7686">
              <w:rPr>
                <w:rFonts w:ascii="Calibri" w:hAnsi="Calibri"/>
                <w:b/>
                <w:bCs/>
                <w:sz w:val="22"/>
                <w:szCs w:val="22"/>
              </w:rPr>
              <w:t>ED Certificate Type</w:t>
            </w:r>
          </w:p>
        </w:tc>
        <w:tc>
          <w:tcPr>
            <w:tcW w:w="1962" w:type="dxa"/>
            <w:tcBorders>
              <w:top w:val="single" w:sz="8" w:space="0" w:color="auto"/>
              <w:left w:val="nil"/>
              <w:bottom w:val="single" w:sz="8" w:space="0" w:color="auto"/>
              <w:right w:val="single" w:sz="8" w:space="0" w:color="auto"/>
            </w:tcBorders>
            <w:vAlign w:val="center"/>
            <w:hideMark/>
          </w:tcPr>
          <w:p w14:paraId="12D88A1F" w14:textId="77777777" w:rsidR="007C24BE" w:rsidRPr="007C7686" w:rsidRDefault="007C24BE" w:rsidP="00FA7717">
            <w:pPr>
              <w:spacing w:line="276" w:lineRule="auto"/>
              <w:jc w:val="center"/>
              <w:rPr>
                <w:rFonts w:ascii="Calibri" w:eastAsia="Calibri" w:hAnsi="Calibri"/>
                <w:b/>
                <w:bCs/>
                <w:sz w:val="22"/>
                <w:szCs w:val="22"/>
              </w:rPr>
            </w:pPr>
            <w:r w:rsidRPr="007C7686">
              <w:rPr>
                <w:rFonts w:ascii="Calibri" w:hAnsi="Calibri"/>
                <w:b/>
                <w:bCs/>
                <w:color w:val="FF0000"/>
                <w:sz w:val="22"/>
                <w:szCs w:val="22"/>
              </w:rPr>
              <w:t xml:space="preserve">Check box or mark “X” </w:t>
            </w:r>
            <w:r w:rsidRPr="007C7686">
              <w:rPr>
                <w:rFonts w:ascii="Calibri" w:hAnsi="Calibri"/>
                <w:b/>
                <w:bCs/>
                <w:sz w:val="22"/>
                <w:szCs w:val="22"/>
              </w:rPr>
              <w:t>to indicate certification</w:t>
            </w:r>
          </w:p>
        </w:tc>
        <w:tc>
          <w:tcPr>
            <w:tcW w:w="6296" w:type="dxa"/>
            <w:tcBorders>
              <w:top w:val="single" w:sz="8" w:space="0" w:color="auto"/>
              <w:left w:val="nil"/>
              <w:bottom w:val="single" w:sz="8" w:space="0" w:color="auto"/>
              <w:right w:val="single" w:sz="8" w:space="0" w:color="auto"/>
            </w:tcBorders>
            <w:vAlign w:val="center"/>
            <w:hideMark/>
          </w:tcPr>
          <w:p w14:paraId="183786CE" w14:textId="77777777" w:rsidR="007C24BE" w:rsidRPr="007C7686" w:rsidRDefault="007C24BE" w:rsidP="00FA7717">
            <w:pPr>
              <w:spacing w:line="276" w:lineRule="auto"/>
              <w:jc w:val="center"/>
              <w:rPr>
                <w:rFonts w:ascii="Calibri" w:eastAsia="Calibri" w:hAnsi="Calibri"/>
                <w:b/>
                <w:bCs/>
                <w:sz w:val="22"/>
                <w:szCs w:val="22"/>
              </w:rPr>
            </w:pPr>
            <w:r w:rsidRPr="007C7686">
              <w:rPr>
                <w:rFonts w:ascii="Calibri" w:hAnsi="Calibri"/>
                <w:b/>
                <w:bCs/>
                <w:sz w:val="22"/>
                <w:szCs w:val="22"/>
              </w:rPr>
              <w:t>Please Include name of ED Certifying Agency</w:t>
            </w:r>
          </w:p>
        </w:tc>
      </w:tr>
      <w:tr w:rsidR="007C24BE" w:rsidRPr="007C7686" w14:paraId="5105A2CE" w14:textId="77777777" w:rsidTr="007313A6">
        <w:trPr>
          <w:cantSplit/>
          <w:trHeight w:val="665"/>
          <w:jc w:val="center"/>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D0CAA" w14:textId="77777777" w:rsidR="007C24BE" w:rsidRPr="007C7686" w:rsidRDefault="007C24BE" w:rsidP="00FA7717">
            <w:pPr>
              <w:spacing w:line="276" w:lineRule="auto"/>
              <w:rPr>
                <w:rFonts w:ascii="Calibri" w:eastAsia="Calibri" w:hAnsi="Calibri"/>
                <w:sz w:val="22"/>
                <w:szCs w:val="22"/>
              </w:rPr>
            </w:pPr>
            <w:r w:rsidRPr="007C7686">
              <w:rPr>
                <w:rFonts w:ascii="Calibri" w:hAnsi="Calibri"/>
                <w:sz w:val="22"/>
                <w:szCs w:val="22"/>
              </w:rPr>
              <w:t xml:space="preserve">Certified Eating Disorder Specialist (CEDS) </w:t>
            </w:r>
          </w:p>
        </w:tc>
        <w:tc>
          <w:tcPr>
            <w:tcW w:w="1962" w:type="dxa"/>
            <w:tcBorders>
              <w:top w:val="nil"/>
              <w:left w:val="nil"/>
              <w:bottom w:val="single" w:sz="8" w:space="0" w:color="auto"/>
              <w:right w:val="single" w:sz="8" w:space="0" w:color="auto"/>
            </w:tcBorders>
            <w:vAlign w:val="center"/>
            <w:hideMark/>
          </w:tcPr>
          <w:p w14:paraId="3FEBB9F0" w14:textId="77777777" w:rsidR="007C24BE" w:rsidRDefault="007C24BE" w:rsidP="00FA7717">
            <w:pPr>
              <w:spacing w:line="276" w:lineRule="auto"/>
              <w:jc w:val="center"/>
              <w:rPr>
                <w:rFonts w:ascii="Calibri" w:eastAsia="MS Gothic" w:hAnsi="Calibri"/>
                <w:color w:val="1F497D"/>
                <w:sz w:val="22"/>
                <w:szCs w:val="22"/>
              </w:rPr>
            </w:pPr>
          </w:p>
          <w:p w14:paraId="5149007B" w14:textId="77777777" w:rsidR="007C24BE" w:rsidRDefault="007C24BE" w:rsidP="00FA7717">
            <w:pPr>
              <w:spacing w:line="276" w:lineRule="auto"/>
              <w:jc w:val="center"/>
              <w:rPr>
                <w:rFonts w:ascii="Calibri" w:eastAsia="MS Gothic" w:hAnsi="Calibri"/>
                <w:color w:val="1F497D"/>
                <w:sz w:val="22"/>
                <w:szCs w:val="22"/>
              </w:rPr>
            </w:pPr>
            <w:r w:rsidRPr="007C7686">
              <w:rPr>
                <w:rFonts w:ascii="Calibri" w:eastAsia="MS Gothic" w:hAnsi="Calibri"/>
                <w:color w:val="1F497D"/>
                <w:sz w:val="22"/>
                <w:szCs w:val="22"/>
              </w:rPr>
              <w:fldChar w:fldCharType="begin">
                <w:ffData>
                  <w:name w:val="Check10"/>
                  <w:enabled/>
                  <w:calcOnExit w:val="0"/>
                  <w:checkBox>
                    <w:sizeAuto/>
                    <w:default w:val="0"/>
                  </w:checkBox>
                </w:ffData>
              </w:fldChar>
            </w:r>
            <w:r w:rsidRPr="007C7686">
              <w:rPr>
                <w:rFonts w:ascii="Calibri" w:eastAsia="MS Gothic" w:hAnsi="Calibri"/>
                <w:color w:val="1F497D"/>
                <w:sz w:val="22"/>
                <w:szCs w:val="22"/>
              </w:rPr>
              <w:instrText xml:space="preserve"> FORMCHECKBOX </w:instrText>
            </w:r>
            <w:r w:rsidR="005F121C">
              <w:rPr>
                <w:rFonts w:ascii="Calibri" w:eastAsia="MS Gothic" w:hAnsi="Calibri"/>
                <w:color w:val="1F497D"/>
                <w:sz w:val="22"/>
                <w:szCs w:val="22"/>
              </w:rPr>
            </w:r>
            <w:r w:rsidR="005F121C">
              <w:rPr>
                <w:rFonts w:ascii="Calibri" w:eastAsia="MS Gothic" w:hAnsi="Calibri"/>
                <w:color w:val="1F497D"/>
                <w:sz w:val="22"/>
                <w:szCs w:val="22"/>
              </w:rPr>
              <w:fldChar w:fldCharType="separate"/>
            </w:r>
            <w:r w:rsidRPr="007C7686">
              <w:rPr>
                <w:rFonts w:ascii="Calibri" w:eastAsia="MS Gothic" w:hAnsi="Calibri"/>
                <w:color w:val="1F497D"/>
                <w:sz w:val="22"/>
                <w:szCs w:val="22"/>
              </w:rPr>
              <w:fldChar w:fldCharType="end"/>
            </w:r>
          </w:p>
          <w:p w14:paraId="78A455C8" w14:textId="77777777" w:rsidR="007C24BE" w:rsidRPr="007C7686" w:rsidRDefault="007C24BE" w:rsidP="00FA7717">
            <w:pPr>
              <w:spacing w:line="276" w:lineRule="auto"/>
              <w:jc w:val="center"/>
              <w:rPr>
                <w:rFonts w:ascii="Calibri" w:eastAsia="Calibri" w:hAnsi="Calibri"/>
                <w:color w:val="1F497D"/>
                <w:sz w:val="22"/>
                <w:szCs w:val="22"/>
              </w:rPr>
            </w:pPr>
          </w:p>
        </w:tc>
        <w:tc>
          <w:tcPr>
            <w:tcW w:w="6296" w:type="dxa"/>
            <w:tcBorders>
              <w:top w:val="nil"/>
              <w:left w:val="nil"/>
              <w:bottom w:val="single" w:sz="8" w:space="0" w:color="auto"/>
              <w:right w:val="single" w:sz="8" w:space="0" w:color="auto"/>
            </w:tcBorders>
            <w:vAlign w:val="center"/>
          </w:tcPr>
          <w:p w14:paraId="537BD776" w14:textId="77777777" w:rsidR="007C24BE" w:rsidRPr="007C7686" w:rsidRDefault="007C24BE" w:rsidP="00FA7717">
            <w:pPr>
              <w:spacing w:line="276" w:lineRule="auto"/>
              <w:jc w:val="center"/>
              <w:rPr>
                <w:rFonts w:ascii="Calibri" w:eastAsia="Calibri" w:hAnsi="Calibri"/>
                <w:sz w:val="22"/>
                <w:szCs w:val="22"/>
              </w:rPr>
            </w:pPr>
          </w:p>
        </w:tc>
      </w:tr>
      <w:tr w:rsidR="007C24BE" w:rsidRPr="007C7686" w14:paraId="59084CB1" w14:textId="77777777" w:rsidTr="007313A6">
        <w:trPr>
          <w:cantSplit/>
          <w:trHeight w:val="984"/>
          <w:jc w:val="center"/>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3A9FA" w14:textId="77777777" w:rsidR="007C24BE" w:rsidRPr="007C7686" w:rsidRDefault="007C24BE" w:rsidP="00FA7717">
            <w:pPr>
              <w:spacing w:line="276" w:lineRule="auto"/>
              <w:rPr>
                <w:rFonts w:ascii="Calibri" w:eastAsia="Calibri" w:hAnsi="Calibri"/>
                <w:sz w:val="22"/>
                <w:szCs w:val="22"/>
              </w:rPr>
            </w:pPr>
            <w:r w:rsidRPr="007C7686">
              <w:rPr>
                <w:rFonts w:ascii="Calibri" w:hAnsi="Calibri"/>
                <w:sz w:val="22"/>
                <w:szCs w:val="22"/>
              </w:rPr>
              <w:t>Certified Addiction Specialist (CAS) in Eating Disorders</w:t>
            </w:r>
          </w:p>
        </w:tc>
        <w:tc>
          <w:tcPr>
            <w:tcW w:w="1962" w:type="dxa"/>
            <w:tcBorders>
              <w:top w:val="nil"/>
              <w:left w:val="nil"/>
              <w:bottom w:val="single" w:sz="8" w:space="0" w:color="auto"/>
              <w:right w:val="single" w:sz="8" w:space="0" w:color="auto"/>
            </w:tcBorders>
            <w:vAlign w:val="center"/>
            <w:hideMark/>
          </w:tcPr>
          <w:p w14:paraId="1EDCC04D" w14:textId="77777777" w:rsidR="007C24BE" w:rsidRDefault="007C24BE" w:rsidP="00FA7717">
            <w:pPr>
              <w:spacing w:line="276" w:lineRule="auto"/>
              <w:jc w:val="center"/>
              <w:rPr>
                <w:rFonts w:ascii="Calibri" w:eastAsia="MS Gothic" w:hAnsi="Calibri"/>
                <w:color w:val="1F497D"/>
                <w:sz w:val="22"/>
                <w:szCs w:val="22"/>
              </w:rPr>
            </w:pPr>
          </w:p>
          <w:p w14:paraId="15CA13B4" w14:textId="77777777" w:rsidR="007C24BE" w:rsidRPr="007C7686" w:rsidRDefault="007C24BE" w:rsidP="00FA7717">
            <w:pPr>
              <w:spacing w:line="276" w:lineRule="auto"/>
              <w:jc w:val="center"/>
              <w:rPr>
                <w:rFonts w:ascii="Calibri" w:eastAsia="Calibri" w:hAnsi="Calibri"/>
                <w:sz w:val="22"/>
                <w:szCs w:val="22"/>
              </w:rPr>
            </w:pPr>
            <w:r w:rsidRPr="007C7686">
              <w:rPr>
                <w:rFonts w:ascii="Calibri" w:eastAsia="MS Gothic" w:hAnsi="Calibri"/>
                <w:color w:val="1F497D"/>
                <w:sz w:val="22"/>
                <w:szCs w:val="22"/>
              </w:rPr>
              <w:fldChar w:fldCharType="begin">
                <w:ffData>
                  <w:name w:val="Check10"/>
                  <w:enabled/>
                  <w:calcOnExit w:val="0"/>
                  <w:checkBox>
                    <w:sizeAuto/>
                    <w:default w:val="0"/>
                  </w:checkBox>
                </w:ffData>
              </w:fldChar>
            </w:r>
            <w:r w:rsidRPr="007C7686">
              <w:rPr>
                <w:rFonts w:ascii="Calibri" w:eastAsia="MS Gothic" w:hAnsi="Calibri"/>
                <w:color w:val="1F497D"/>
                <w:sz w:val="22"/>
                <w:szCs w:val="22"/>
              </w:rPr>
              <w:instrText xml:space="preserve"> FORMCHECKBOX </w:instrText>
            </w:r>
            <w:r w:rsidR="005F121C">
              <w:rPr>
                <w:rFonts w:ascii="Calibri" w:eastAsia="MS Gothic" w:hAnsi="Calibri"/>
                <w:color w:val="1F497D"/>
                <w:sz w:val="22"/>
                <w:szCs w:val="22"/>
              </w:rPr>
            </w:r>
            <w:r w:rsidR="005F121C">
              <w:rPr>
                <w:rFonts w:ascii="Calibri" w:eastAsia="MS Gothic" w:hAnsi="Calibri"/>
                <w:color w:val="1F497D"/>
                <w:sz w:val="22"/>
                <w:szCs w:val="22"/>
              </w:rPr>
              <w:fldChar w:fldCharType="separate"/>
            </w:r>
            <w:r w:rsidRPr="007C7686">
              <w:rPr>
                <w:rFonts w:ascii="Calibri" w:eastAsia="MS Gothic" w:hAnsi="Calibri"/>
                <w:color w:val="1F497D"/>
                <w:sz w:val="22"/>
                <w:szCs w:val="22"/>
              </w:rPr>
              <w:fldChar w:fldCharType="end"/>
            </w:r>
          </w:p>
        </w:tc>
        <w:tc>
          <w:tcPr>
            <w:tcW w:w="6296" w:type="dxa"/>
            <w:tcBorders>
              <w:top w:val="nil"/>
              <w:left w:val="nil"/>
              <w:bottom w:val="single" w:sz="8" w:space="0" w:color="auto"/>
              <w:right w:val="single" w:sz="8" w:space="0" w:color="auto"/>
            </w:tcBorders>
            <w:vAlign w:val="center"/>
          </w:tcPr>
          <w:p w14:paraId="0462B00B" w14:textId="77777777" w:rsidR="007C24BE" w:rsidRPr="007C7686" w:rsidRDefault="007C24BE" w:rsidP="00FA7717">
            <w:pPr>
              <w:spacing w:line="276" w:lineRule="auto"/>
              <w:jc w:val="center"/>
              <w:rPr>
                <w:rFonts w:ascii="Calibri" w:eastAsia="Calibri" w:hAnsi="Calibri"/>
                <w:sz w:val="22"/>
                <w:szCs w:val="22"/>
              </w:rPr>
            </w:pPr>
          </w:p>
        </w:tc>
      </w:tr>
      <w:tr w:rsidR="007C24BE" w:rsidRPr="007C7686" w14:paraId="32681301" w14:textId="77777777" w:rsidTr="007313A6">
        <w:trPr>
          <w:cantSplit/>
          <w:trHeight w:val="998"/>
          <w:jc w:val="center"/>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31312" w14:textId="5863E2E6" w:rsidR="007C24BE" w:rsidRPr="009E32A3" w:rsidRDefault="00203149" w:rsidP="00FA7717">
            <w:pPr>
              <w:spacing w:line="276" w:lineRule="auto"/>
              <w:rPr>
                <w:rFonts w:asciiTheme="minorHAnsi" w:eastAsia="Calibri" w:hAnsiTheme="minorHAnsi" w:cstheme="minorHAnsi"/>
                <w:sz w:val="22"/>
                <w:szCs w:val="22"/>
              </w:rPr>
            </w:pPr>
            <w:r w:rsidRPr="009E32A3">
              <w:rPr>
                <w:rFonts w:asciiTheme="minorHAnsi" w:hAnsiTheme="minorHAnsi" w:cstheme="minorHAnsi"/>
                <w:sz w:val="22"/>
                <w:szCs w:val="22"/>
              </w:rPr>
              <w:t>Certificate in Eating Disorder Treatment</w:t>
            </w:r>
          </w:p>
        </w:tc>
        <w:tc>
          <w:tcPr>
            <w:tcW w:w="1962" w:type="dxa"/>
            <w:tcBorders>
              <w:top w:val="nil"/>
              <w:left w:val="nil"/>
              <w:bottom w:val="single" w:sz="8" w:space="0" w:color="auto"/>
              <w:right w:val="single" w:sz="8" w:space="0" w:color="auto"/>
            </w:tcBorders>
            <w:vAlign w:val="center"/>
            <w:hideMark/>
          </w:tcPr>
          <w:p w14:paraId="0FAF5B2E" w14:textId="77777777" w:rsidR="007C24BE" w:rsidRDefault="007C24BE" w:rsidP="00FA7717">
            <w:pPr>
              <w:jc w:val="center"/>
              <w:rPr>
                <w:rFonts w:ascii="Calibri" w:eastAsia="MS Gothic" w:hAnsi="Calibri"/>
                <w:color w:val="1F497D"/>
                <w:sz w:val="22"/>
                <w:szCs w:val="22"/>
              </w:rPr>
            </w:pPr>
          </w:p>
          <w:p w14:paraId="5549ABAE" w14:textId="77777777" w:rsidR="007C24BE" w:rsidRPr="007C7686" w:rsidRDefault="007C24BE" w:rsidP="00FA7717">
            <w:pPr>
              <w:jc w:val="center"/>
              <w:rPr>
                <w:rFonts w:ascii="Calibri" w:eastAsia="Calibri" w:hAnsi="Calibri"/>
                <w:sz w:val="22"/>
                <w:szCs w:val="22"/>
              </w:rPr>
            </w:pPr>
            <w:r w:rsidRPr="007C7686">
              <w:rPr>
                <w:rFonts w:ascii="Calibri" w:eastAsia="MS Gothic" w:hAnsi="Calibri"/>
                <w:color w:val="1F497D"/>
                <w:sz w:val="22"/>
                <w:szCs w:val="22"/>
              </w:rPr>
              <w:fldChar w:fldCharType="begin">
                <w:ffData>
                  <w:name w:val=""/>
                  <w:enabled/>
                  <w:calcOnExit w:val="0"/>
                  <w:checkBox>
                    <w:sizeAuto/>
                    <w:default w:val="0"/>
                  </w:checkBox>
                </w:ffData>
              </w:fldChar>
            </w:r>
            <w:r w:rsidRPr="007C7686">
              <w:rPr>
                <w:rFonts w:ascii="Calibri" w:eastAsia="MS Gothic" w:hAnsi="Calibri"/>
                <w:color w:val="1F497D"/>
                <w:sz w:val="22"/>
                <w:szCs w:val="22"/>
              </w:rPr>
              <w:instrText xml:space="preserve"> FORMCHECKBOX </w:instrText>
            </w:r>
            <w:r w:rsidR="005F121C">
              <w:rPr>
                <w:rFonts w:ascii="Calibri" w:eastAsia="MS Gothic" w:hAnsi="Calibri"/>
                <w:color w:val="1F497D"/>
                <w:sz w:val="22"/>
                <w:szCs w:val="22"/>
              </w:rPr>
            </w:r>
            <w:r w:rsidR="005F121C">
              <w:rPr>
                <w:rFonts w:ascii="Calibri" w:eastAsia="MS Gothic" w:hAnsi="Calibri"/>
                <w:color w:val="1F497D"/>
                <w:sz w:val="22"/>
                <w:szCs w:val="22"/>
              </w:rPr>
              <w:fldChar w:fldCharType="separate"/>
            </w:r>
            <w:r w:rsidRPr="007C7686">
              <w:rPr>
                <w:rFonts w:ascii="Calibri" w:eastAsia="MS Gothic" w:hAnsi="Calibri"/>
                <w:color w:val="1F497D"/>
                <w:sz w:val="22"/>
                <w:szCs w:val="22"/>
              </w:rPr>
              <w:fldChar w:fldCharType="end"/>
            </w:r>
          </w:p>
        </w:tc>
        <w:tc>
          <w:tcPr>
            <w:tcW w:w="6296" w:type="dxa"/>
            <w:tcBorders>
              <w:top w:val="nil"/>
              <w:left w:val="nil"/>
              <w:bottom w:val="single" w:sz="8" w:space="0" w:color="auto"/>
              <w:right w:val="single" w:sz="8" w:space="0" w:color="auto"/>
            </w:tcBorders>
            <w:vAlign w:val="center"/>
          </w:tcPr>
          <w:p w14:paraId="064C265B" w14:textId="77777777" w:rsidR="007C24BE" w:rsidRPr="007C7686" w:rsidRDefault="007C24BE" w:rsidP="00FA7717">
            <w:pPr>
              <w:spacing w:line="276" w:lineRule="auto"/>
              <w:jc w:val="center"/>
              <w:rPr>
                <w:rFonts w:ascii="Calibri" w:eastAsia="Calibri" w:hAnsi="Calibri"/>
                <w:sz w:val="22"/>
                <w:szCs w:val="22"/>
              </w:rPr>
            </w:pPr>
          </w:p>
        </w:tc>
      </w:tr>
      <w:tr w:rsidR="007C24BE" w:rsidRPr="007C7686" w14:paraId="4CA8655A" w14:textId="77777777" w:rsidTr="007313A6">
        <w:trPr>
          <w:cantSplit/>
          <w:trHeight w:val="332"/>
          <w:jc w:val="center"/>
        </w:trPr>
        <w:tc>
          <w:tcPr>
            <w:tcW w:w="265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DADCBB4" w14:textId="77777777" w:rsidR="007C24BE" w:rsidRPr="007C7686" w:rsidRDefault="007C24BE" w:rsidP="00FA7717">
            <w:pPr>
              <w:spacing w:line="276" w:lineRule="auto"/>
              <w:rPr>
                <w:rFonts w:ascii="Calibri" w:eastAsia="Calibri" w:hAnsi="Calibri"/>
                <w:sz w:val="22"/>
                <w:szCs w:val="22"/>
              </w:rPr>
            </w:pPr>
            <w:r w:rsidRPr="007C7686">
              <w:rPr>
                <w:rFonts w:ascii="Calibri" w:hAnsi="Calibri"/>
                <w:sz w:val="22"/>
                <w:szCs w:val="22"/>
              </w:rPr>
              <w:t>Other (please specify)</w:t>
            </w:r>
          </w:p>
        </w:tc>
        <w:tc>
          <w:tcPr>
            <w:tcW w:w="1962" w:type="dxa"/>
            <w:tcBorders>
              <w:top w:val="nil"/>
              <w:left w:val="nil"/>
              <w:bottom w:val="nil"/>
              <w:right w:val="single" w:sz="8" w:space="0" w:color="auto"/>
            </w:tcBorders>
            <w:vAlign w:val="center"/>
          </w:tcPr>
          <w:p w14:paraId="6F6C9706" w14:textId="3AAFCE06" w:rsidR="007C24BE" w:rsidRPr="007C7686" w:rsidRDefault="007313A6" w:rsidP="007313A6">
            <w:pPr>
              <w:spacing w:before="120" w:line="276" w:lineRule="auto"/>
              <w:jc w:val="center"/>
              <w:rPr>
                <w:rFonts w:ascii="Calibri" w:eastAsia="Calibri" w:hAnsi="Calibri"/>
                <w:sz w:val="22"/>
                <w:szCs w:val="22"/>
              </w:rPr>
            </w:pPr>
            <w:r w:rsidRPr="007C7686">
              <w:rPr>
                <w:rFonts w:ascii="Calibri" w:eastAsia="MS Gothic" w:hAnsi="Calibri"/>
                <w:color w:val="1F497D"/>
                <w:sz w:val="22"/>
                <w:szCs w:val="22"/>
              </w:rPr>
              <w:fldChar w:fldCharType="begin">
                <w:ffData>
                  <w:name w:val=""/>
                  <w:enabled/>
                  <w:calcOnExit w:val="0"/>
                  <w:checkBox>
                    <w:sizeAuto/>
                    <w:default w:val="0"/>
                  </w:checkBox>
                </w:ffData>
              </w:fldChar>
            </w:r>
            <w:r w:rsidRPr="007C7686">
              <w:rPr>
                <w:rFonts w:ascii="Calibri" w:eastAsia="MS Gothic" w:hAnsi="Calibri"/>
                <w:color w:val="1F497D"/>
                <w:sz w:val="22"/>
                <w:szCs w:val="22"/>
              </w:rPr>
              <w:instrText xml:space="preserve"> FORMCHECKBOX </w:instrText>
            </w:r>
            <w:r w:rsidR="005F121C">
              <w:rPr>
                <w:rFonts w:ascii="Calibri" w:eastAsia="MS Gothic" w:hAnsi="Calibri"/>
                <w:color w:val="1F497D"/>
                <w:sz w:val="22"/>
                <w:szCs w:val="22"/>
              </w:rPr>
            </w:r>
            <w:r w:rsidR="005F121C">
              <w:rPr>
                <w:rFonts w:ascii="Calibri" w:eastAsia="MS Gothic" w:hAnsi="Calibri"/>
                <w:color w:val="1F497D"/>
                <w:sz w:val="22"/>
                <w:szCs w:val="22"/>
              </w:rPr>
              <w:fldChar w:fldCharType="separate"/>
            </w:r>
            <w:r w:rsidRPr="007C7686">
              <w:rPr>
                <w:rFonts w:ascii="Calibri" w:eastAsia="MS Gothic" w:hAnsi="Calibri"/>
                <w:color w:val="1F497D"/>
                <w:sz w:val="22"/>
                <w:szCs w:val="22"/>
              </w:rPr>
              <w:fldChar w:fldCharType="end"/>
            </w:r>
          </w:p>
        </w:tc>
        <w:tc>
          <w:tcPr>
            <w:tcW w:w="6296" w:type="dxa"/>
            <w:tcBorders>
              <w:top w:val="nil"/>
              <w:left w:val="nil"/>
              <w:bottom w:val="nil"/>
              <w:right w:val="single" w:sz="8" w:space="0" w:color="auto"/>
            </w:tcBorders>
            <w:vAlign w:val="center"/>
          </w:tcPr>
          <w:p w14:paraId="33EAAAD4" w14:textId="77777777" w:rsidR="007C24BE" w:rsidRPr="007C7686" w:rsidRDefault="007C24BE" w:rsidP="00FA7717">
            <w:pPr>
              <w:spacing w:line="276" w:lineRule="auto"/>
              <w:jc w:val="center"/>
              <w:rPr>
                <w:rFonts w:ascii="Calibri" w:eastAsia="Calibri" w:hAnsi="Calibri"/>
                <w:sz w:val="22"/>
                <w:szCs w:val="22"/>
              </w:rPr>
            </w:pPr>
          </w:p>
        </w:tc>
      </w:tr>
      <w:tr w:rsidR="007C24BE" w:rsidRPr="007C7686" w14:paraId="1358D881" w14:textId="77777777" w:rsidTr="007313A6">
        <w:trPr>
          <w:cantSplit/>
          <w:trHeight w:val="332"/>
          <w:jc w:val="center"/>
        </w:trPr>
        <w:tc>
          <w:tcPr>
            <w:tcW w:w="26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44FB78" w14:textId="77777777" w:rsidR="007C24BE" w:rsidRPr="007C7686" w:rsidRDefault="007C24BE" w:rsidP="00FA7717">
            <w:pPr>
              <w:spacing w:line="276" w:lineRule="auto"/>
              <w:rPr>
                <w:rFonts w:ascii="Calibri" w:eastAsia="Calibri" w:hAnsi="Calibri"/>
                <w:sz w:val="22"/>
                <w:szCs w:val="22"/>
              </w:rPr>
            </w:pPr>
          </w:p>
        </w:tc>
        <w:tc>
          <w:tcPr>
            <w:tcW w:w="1962" w:type="dxa"/>
            <w:tcBorders>
              <w:top w:val="nil"/>
              <w:left w:val="nil"/>
              <w:bottom w:val="single" w:sz="8" w:space="0" w:color="auto"/>
              <w:right w:val="single" w:sz="8" w:space="0" w:color="auto"/>
            </w:tcBorders>
            <w:vAlign w:val="center"/>
          </w:tcPr>
          <w:p w14:paraId="38701943" w14:textId="77777777" w:rsidR="007C24BE" w:rsidRPr="007C7686" w:rsidRDefault="007C24BE" w:rsidP="00FA7717">
            <w:pPr>
              <w:spacing w:line="276" w:lineRule="auto"/>
              <w:jc w:val="center"/>
              <w:rPr>
                <w:rFonts w:ascii="Calibri" w:eastAsia="Calibri" w:hAnsi="Calibri"/>
                <w:sz w:val="22"/>
                <w:szCs w:val="22"/>
              </w:rPr>
            </w:pPr>
          </w:p>
        </w:tc>
        <w:tc>
          <w:tcPr>
            <w:tcW w:w="6296" w:type="dxa"/>
            <w:tcBorders>
              <w:top w:val="nil"/>
              <w:left w:val="nil"/>
              <w:bottom w:val="single" w:sz="8" w:space="0" w:color="auto"/>
              <w:right w:val="single" w:sz="8" w:space="0" w:color="auto"/>
            </w:tcBorders>
            <w:vAlign w:val="center"/>
          </w:tcPr>
          <w:p w14:paraId="3F86041E" w14:textId="77777777" w:rsidR="007C24BE" w:rsidRPr="007C7686" w:rsidRDefault="007C24BE" w:rsidP="00FA7717">
            <w:pPr>
              <w:spacing w:line="276" w:lineRule="auto"/>
              <w:jc w:val="center"/>
              <w:rPr>
                <w:rFonts w:ascii="Calibri" w:eastAsia="Calibri" w:hAnsi="Calibri"/>
                <w:sz w:val="22"/>
                <w:szCs w:val="22"/>
              </w:rPr>
            </w:pPr>
          </w:p>
        </w:tc>
      </w:tr>
    </w:tbl>
    <w:p w14:paraId="70CA09C6" w14:textId="77777777" w:rsidR="007C24BE" w:rsidRDefault="007C24BE" w:rsidP="00A85048">
      <w:pPr>
        <w:rPr>
          <w:rFonts w:ascii="Calibri" w:hAnsi="Calibri" w:cs="Calibri"/>
          <w:b/>
          <w:bCs/>
          <w:sz w:val="24"/>
        </w:rPr>
      </w:pPr>
    </w:p>
    <w:p w14:paraId="4E79616B" w14:textId="0B89666E" w:rsidR="007C24BE" w:rsidRDefault="007C24BE" w:rsidP="00A85048">
      <w:pPr>
        <w:rPr>
          <w:rFonts w:ascii="Calibri" w:hAnsi="Calibri" w:cs="Calibri"/>
          <w:b/>
          <w:bCs/>
          <w:sz w:val="24"/>
        </w:rPr>
      </w:pPr>
      <w:r>
        <w:rPr>
          <w:rFonts w:ascii="Calibri" w:hAnsi="Calibri" w:cs="Calibri"/>
          <w:b/>
          <w:bCs/>
          <w:sz w:val="24"/>
        </w:rPr>
        <w:br w:type="page"/>
      </w:r>
    </w:p>
    <w:p w14:paraId="796E9F88" w14:textId="7FAE1E35" w:rsidR="007C24BE" w:rsidRPr="007C24BE" w:rsidRDefault="007C24BE" w:rsidP="007C24BE">
      <w:pPr>
        <w:numPr>
          <w:ilvl w:val="3"/>
          <w:numId w:val="37"/>
        </w:numPr>
        <w:tabs>
          <w:tab w:val="left" w:pos="-720"/>
        </w:tabs>
        <w:ind w:left="720"/>
        <w:rPr>
          <w:rFonts w:ascii="Calibri" w:hAnsi="Calibri"/>
          <w:b/>
          <w:bCs/>
          <w:sz w:val="24"/>
          <w:szCs w:val="24"/>
        </w:rPr>
      </w:pPr>
      <w:r w:rsidRPr="007C24BE">
        <w:rPr>
          <w:rFonts w:ascii="Calibri" w:hAnsi="Calibri"/>
          <w:b/>
          <w:bCs/>
          <w:sz w:val="28"/>
          <w:szCs w:val="24"/>
        </w:rPr>
        <w:t>Location of Current Practice Sites</w:t>
      </w:r>
    </w:p>
    <w:p w14:paraId="23EB18D9" w14:textId="77777777" w:rsidR="007C24BE" w:rsidRPr="007C24BE" w:rsidRDefault="007C24BE" w:rsidP="007C24BE">
      <w:pPr>
        <w:tabs>
          <w:tab w:val="left" w:pos="-720"/>
        </w:tabs>
        <w:ind w:left="2970"/>
        <w:rPr>
          <w:rFonts w:ascii="Calibri" w:hAnsi="Calibri"/>
          <w:b/>
          <w:bCs/>
          <w:sz w:val="24"/>
          <w:szCs w:val="24"/>
        </w:rPr>
      </w:pPr>
    </w:p>
    <w:p w14:paraId="0D24FACD" w14:textId="77777777" w:rsidR="007C24BE" w:rsidRPr="007C24BE" w:rsidRDefault="007C24BE" w:rsidP="007C24BE">
      <w:pPr>
        <w:tabs>
          <w:tab w:val="left" w:pos="-720"/>
        </w:tabs>
        <w:ind w:left="2970"/>
        <w:rPr>
          <w:rFonts w:ascii="Calibri" w:hAnsi="Calibri"/>
          <w:b/>
          <w:bCs/>
          <w:sz w:val="24"/>
          <w:szCs w:val="24"/>
        </w:rPr>
      </w:pPr>
    </w:p>
    <w:tbl>
      <w:tblPr>
        <w:tblW w:w="0" w:type="auto"/>
        <w:jc w:val="center"/>
        <w:tblCellMar>
          <w:left w:w="0" w:type="dxa"/>
          <w:right w:w="0" w:type="dxa"/>
        </w:tblCellMar>
        <w:tblLook w:val="04A0" w:firstRow="1" w:lastRow="0" w:firstColumn="1" w:lastColumn="0" w:noHBand="0" w:noVBand="1"/>
      </w:tblPr>
      <w:tblGrid>
        <w:gridCol w:w="3313"/>
        <w:gridCol w:w="3262"/>
        <w:gridCol w:w="2105"/>
        <w:gridCol w:w="1380"/>
      </w:tblGrid>
      <w:tr w:rsidR="007C24BE" w:rsidRPr="007C24BE" w14:paraId="25A7090C" w14:textId="77777777" w:rsidTr="00FA7717">
        <w:trPr>
          <w:trHeight w:val="715"/>
          <w:jc w:val="center"/>
        </w:trPr>
        <w:tc>
          <w:tcPr>
            <w:tcW w:w="3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64644" w14:textId="77777777" w:rsidR="007C24BE" w:rsidRPr="007C24BE" w:rsidRDefault="007C24BE" w:rsidP="007C24BE">
            <w:pPr>
              <w:spacing w:line="276" w:lineRule="auto"/>
              <w:rPr>
                <w:rFonts w:ascii="Calibri" w:eastAsia="Calibri" w:hAnsi="Calibri"/>
                <w:b/>
                <w:bCs/>
                <w:sz w:val="24"/>
                <w:szCs w:val="24"/>
              </w:rPr>
            </w:pPr>
            <w:r w:rsidRPr="007C24BE">
              <w:rPr>
                <w:rFonts w:ascii="Calibri" w:hAnsi="Calibri"/>
                <w:b/>
                <w:bCs/>
                <w:sz w:val="24"/>
                <w:szCs w:val="24"/>
              </w:rPr>
              <w:t>Name of Agency (if applicable)</w:t>
            </w:r>
          </w:p>
        </w:tc>
        <w:tc>
          <w:tcPr>
            <w:tcW w:w="3600" w:type="dxa"/>
            <w:tcBorders>
              <w:top w:val="single" w:sz="8" w:space="0" w:color="auto"/>
              <w:left w:val="nil"/>
              <w:bottom w:val="single" w:sz="8" w:space="0" w:color="auto"/>
              <w:right w:val="single" w:sz="8" w:space="0" w:color="auto"/>
            </w:tcBorders>
            <w:vAlign w:val="center"/>
            <w:hideMark/>
          </w:tcPr>
          <w:p w14:paraId="11B27699" w14:textId="77777777" w:rsidR="007C24BE" w:rsidRPr="007C24BE" w:rsidRDefault="007C24BE" w:rsidP="007C24BE">
            <w:pPr>
              <w:spacing w:line="276" w:lineRule="auto"/>
              <w:jc w:val="center"/>
              <w:rPr>
                <w:rFonts w:ascii="Calibri" w:eastAsia="Calibri" w:hAnsi="Calibri"/>
                <w:b/>
                <w:bCs/>
                <w:sz w:val="24"/>
                <w:szCs w:val="24"/>
              </w:rPr>
            </w:pPr>
            <w:r w:rsidRPr="007C24BE">
              <w:rPr>
                <w:rFonts w:ascii="Calibri" w:hAnsi="Calibri"/>
                <w:b/>
                <w:bCs/>
                <w:sz w:val="24"/>
                <w:szCs w:val="24"/>
              </w:rPr>
              <w:t>Street Address</w:t>
            </w:r>
          </w:p>
        </w:tc>
        <w:tc>
          <w:tcPr>
            <w:tcW w:w="2340" w:type="dxa"/>
            <w:tcBorders>
              <w:top w:val="single" w:sz="8" w:space="0" w:color="auto"/>
              <w:left w:val="nil"/>
              <w:bottom w:val="single" w:sz="8" w:space="0" w:color="auto"/>
              <w:right w:val="single" w:sz="8" w:space="0" w:color="auto"/>
            </w:tcBorders>
            <w:vAlign w:val="center"/>
            <w:hideMark/>
          </w:tcPr>
          <w:p w14:paraId="067C8189" w14:textId="77777777" w:rsidR="007C24BE" w:rsidRPr="007C24BE" w:rsidRDefault="007C24BE" w:rsidP="007C24BE">
            <w:pPr>
              <w:spacing w:line="276" w:lineRule="auto"/>
              <w:jc w:val="center"/>
              <w:rPr>
                <w:rFonts w:ascii="Calibri" w:eastAsia="Calibri" w:hAnsi="Calibri"/>
                <w:b/>
                <w:bCs/>
                <w:sz w:val="24"/>
                <w:szCs w:val="24"/>
              </w:rPr>
            </w:pPr>
            <w:r w:rsidRPr="007C24BE">
              <w:rPr>
                <w:rFonts w:ascii="Calibri" w:hAnsi="Calibri"/>
                <w:b/>
                <w:bCs/>
                <w:sz w:val="24"/>
                <w:szCs w:val="24"/>
              </w:rPr>
              <w:t>City</w:t>
            </w:r>
          </w:p>
        </w:tc>
        <w:tc>
          <w:tcPr>
            <w:tcW w:w="1526" w:type="dxa"/>
            <w:tcBorders>
              <w:top w:val="single" w:sz="8" w:space="0" w:color="auto"/>
              <w:left w:val="nil"/>
              <w:bottom w:val="single" w:sz="8" w:space="0" w:color="auto"/>
              <w:right w:val="single" w:sz="8" w:space="0" w:color="auto"/>
            </w:tcBorders>
            <w:vAlign w:val="center"/>
            <w:hideMark/>
          </w:tcPr>
          <w:p w14:paraId="71820FDA" w14:textId="77777777" w:rsidR="007C24BE" w:rsidRPr="007C24BE" w:rsidRDefault="007C24BE" w:rsidP="007C24BE">
            <w:pPr>
              <w:spacing w:line="276" w:lineRule="auto"/>
              <w:jc w:val="center"/>
              <w:rPr>
                <w:rFonts w:ascii="Calibri" w:eastAsia="Calibri" w:hAnsi="Calibri"/>
                <w:b/>
                <w:bCs/>
                <w:sz w:val="24"/>
                <w:szCs w:val="24"/>
              </w:rPr>
            </w:pPr>
            <w:r w:rsidRPr="007C24BE">
              <w:rPr>
                <w:rFonts w:ascii="Calibri" w:hAnsi="Calibri"/>
                <w:b/>
                <w:bCs/>
                <w:sz w:val="24"/>
                <w:szCs w:val="24"/>
              </w:rPr>
              <w:t>Zip</w:t>
            </w:r>
          </w:p>
        </w:tc>
      </w:tr>
      <w:tr w:rsidR="007C24BE" w:rsidRPr="007C24BE" w14:paraId="762333D5"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2C5BD"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hideMark/>
          </w:tcPr>
          <w:p w14:paraId="2F3895DD"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28DA0D96"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50480636" w14:textId="77777777" w:rsidR="007C24BE" w:rsidRPr="007C24BE" w:rsidRDefault="007C24BE" w:rsidP="007C24BE">
            <w:pPr>
              <w:spacing w:line="276" w:lineRule="auto"/>
              <w:rPr>
                <w:rFonts w:ascii="Calibri" w:eastAsia="Calibri" w:hAnsi="Calibri"/>
                <w:sz w:val="24"/>
                <w:szCs w:val="24"/>
              </w:rPr>
            </w:pPr>
          </w:p>
        </w:tc>
      </w:tr>
      <w:tr w:rsidR="007C24BE" w:rsidRPr="007C24BE" w14:paraId="10C57719"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87A00"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71BD2325"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7FFA37C7"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3D3AB884" w14:textId="77777777" w:rsidR="007C24BE" w:rsidRPr="007C24BE" w:rsidRDefault="007C24BE" w:rsidP="007C24BE">
            <w:pPr>
              <w:spacing w:line="276" w:lineRule="auto"/>
              <w:rPr>
                <w:rFonts w:ascii="Calibri" w:eastAsia="Calibri" w:hAnsi="Calibri"/>
                <w:sz w:val="24"/>
                <w:szCs w:val="24"/>
              </w:rPr>
            </w:pPr>
          </w:p>
        </w:tc>
      </w:tr>
      <w:tr w:rsidR="007C24BE" w:rsidRPr="007C24BE" w14:paraId="11A9D99B"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76B714"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1F5A2833"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60C4ED44"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7DCF3825" w14:textId="77777777" w:rsidR="007C24BE" w:rsidRPr="007C24BE" w:rsidRDefault="007C24BE" w:rsidP="007C24BE">
            <w:pPr>
              <w:spacing w:line="276" w:lineRule="auto"/>
              <w:rPr>
                <w:rFonts w:ascii="Calibri" w:eastAsia="Calibri" w:hAnsi="Calibri"/>
                <w:sz w:val="24"/>
                <w:szCs w:val="24"/>
              </w:rPr>
            </w:pPr>
          </w:p>
        </w:tc>
      </w:tr>
      <w:tr w:rsidR="007C24BE" w:rsidRPr="007C24BE" w14:paraId="3B13929C"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0DD405"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798B8CF1"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79AB048A"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30DA203D" w14:textId="77777777" w:rsidR="007C24BE" w:rsidRPr="007C24BE" w:rsidRDefault="007C24BE" w:rsidP="007C24BE">
            <w:pPr>
              <w:spacing w:line="276" w:lineRule="auto"/>
              <w:rPr>
                <w:rFonts w:ascii="Calibri" w:eastAsia="Calibri" w:hAnsi="Calibri"/>
                <w:sz w:val="24"/>
                <w:szCs w:val="24"/>
              </w:rPr>
            </w:pPr>
          </w:p>
        </w:tc>
      </w:tr>
      <w:tr w:rsidR="007C24BE" w:rsidRPr="007C24BE" w14:paraId="4C1BEB1E"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C4B54"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1C12BB7F"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15AFB2DC"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106D4C7C" w14:textId="77777777" w:rsidR="007C24BE" w:rsidRPr="007C24BE" w:rsidRDefault="007C24BE" w:rsidP="007C24BE">
            <w:pPr>
              <w:spacing w:line="276" w:lineRule="auto"/>
              <w:rPr>
                <w:rFonts w:ascii="Calibri" w:eastAsia="Calibri" w:hAnsi="Calibri"/>
                <w:sz w:val="24"/>
                <w:szCs w:val="24"/>
              </w:rPr>
            </w:pPr>
          </w:p>
        </w:tc>
      </w:tr>
      <w:tr w:rsidR="007C24BE" w:rsidRPr="007C24BE" w14:paraId="0B3BECD4"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7AEF8"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35A04E77"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61EEF40F"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2715D292" w14:textId="77777777" w:rsidR="007C24BE" w:rsidRPr="007C24BE" w:rsidRDefault="007C24BE" w:rsidP="007C24BE">
            <w:pPr>
              <w:spacing w:line="276" w:lineRule="auto"/>
              <w:rPr>
                <w:rFonts w:ascii="Calibri" w:eastAsia="Calibri" w:hAnsi="Calibri"/>
                <w:sz w:val="24"/>
                <w:szCs w:val="24"/>
              </w:rPr>
            </w:pPr>
          </w:p>
        </w:tc>
      </w:tr>
      <w:tr w:rsidR="007C24BE" w:rsidRPr="007C24BE" w14:paraId="0135D058"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946ED" w14:textId="77777777" w:rsidR="007C24BE" w:rsidRPr="007C24BE" w:rsidRDefault="007C24BE" w:rsidP="007C24BE">
            <w:pPr>
              <w:rPr>
                <w:rFonts w:ascii="Calibri" w:hAnsi="Calibri"/>
                <w:sz w:val="24"/>
                <w:szCs w:val="24"/>
              </w:rPr>
            </w:pPr>
          </w:p>
        </w:tc>
        <w:tc>
          <w:tcPr>
            <w:tcW w:w="3600" w:type="dxa"/>
            <w:tcBorders>
              <w:top w:val="nil"/>
              <w:left w:val="nil"/>
              <w:bottom w:val="single" w:sz="8" w:space="0" w:color="auto"/>
              <w:right w:val="single" w:sz="8" w:space="0" w:color="auto"/>
            </w:tcBorders>
          </w:tcPr>
          <w:p w14:paraId="3A22B7A2"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60EB8AE8"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473CC3F1" w14:textId="77777777" w:rsidR="007C24BE" w:rsidRPr="007C24BE" w:rsidRDefault="007C24BE" w:rsidP="007C24BE">
            <w:pPr>
              <w:spacing w:line="276" w:lineRule="auto"/>
              <w:rPr>
                <w:rFonts w:ascii="Calibri" w:eastAsia="Calibri" w:hAnsi="Calibri"/>
                <w:sz w:val="24"/>
                <w:szCs w:val="24"/>
              </w:rPr>
            </w:pPr>
          </w:p>
        </w:tc>
      </w:tr>
      <w:tr w:rsidR="007C24BE" w:rsidRPr="007C24BE" w14:paraId="2550C15E" w14:textId="77777777" w:rsidTr="00FA7717">
        <w:trPr>
          <w:trHeight w:val="371"/>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8660A4" w14:textId="77777777" w:rsidR="007C24BE" w:rsidRPr="007C24BE" w:rsidRDefault="007C24BE" w:rsidP="007C24BE">
            <w:pPr>
              <w:spacing w:line="276" w:lineRule="auto"/>
              <w:rPr>
                <w:rFonts w:ascii="Calibri" w:eastAsia="Calibri" w:hAnsi="Calibri"/>
                <w:sz w:val="24"/>
                <w:szCs w:val="24"/>
              </w:rPr>
            </w:pPr>
          </w:p>
        </w:tc>
        <w:tc>
          <w:tcPr>
            <w:tcW w:w="3600" w:type="dxa"/>
            <w:tcBorders>
              <w:top w:val="nil"/>
              <w:left w:val="nil"/>
              <w:bottom w:val="single" w:sz="8" w:space="0" w:color="auto"/>
              <w:right w:val="single" w:sz="8" w:space="0" w:color="auto"/>
            </w:tcBorders>
            <w:hideMark/>
          </w:tcPr>
          <w:p w14:paraId="26362E8D" w14:textId="77777777" w:rsidR="007C24BE" w:rsidRPr="007C24BE" w:rsidRDefault="007C24BE" w:rsidP="007C24BE">
            <w:pPr>
              <w:rPr>
                <w:rFonts w:ascii="Calibri" w:hAnsi="Calibri"/>
                <w:sz w:val="24"/>
                <w:szCs w:val="24"/>
              </w:rPr>
            </w:pPr>
          </w:p>
        </w:tc>
        <w:tc>
          <w:tcPr>
            <w:tcW w:w="2340" w:type="dxa"/>
            <w:tcBorders>
              <w:top w:val="nil"/>
              <w:left w:val="nil"/>
              <w:bottom w:val="single" w:sz="8" w:space="0" w:color="auto"/>
              <w:right w:val="single" w:sz="8" w:space="0" w:color="auto"/>
            </w:tcBorders>
          </w:tcPr>
          <w:p w14:paraId="07A49455"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4FDB2615" w14:textId="77777777" w:rsidR="007C24BE" w:rsidRPr="007C24BE" w:rsidRDefault="007C24BE" w:rsidP="007C24BE">
            <w:pPr>
              <w:spacing w:line="276" w:lineRule="auto"/>
              <w:rPr>
                <w:rFonts w:ascii="Calibri" w:eastAsia="Calibri" w:hAnsi="Calibri"/>
                <w:sz w:val="24"/>
                <w:szCs w:val="24"/>
              </w:rPr>
            </w:pPr>
          </w:p>
        </w:tc>
      </w:tr>
      <w:tr w:rsidR="007C24BE" w:rsidRPr="007C24BE" w14:paraId="2FCAAC06" w14:textId="77777777" w:rsidTr="00FA7717">
        <w:trPr>
          <w:trHeight w:val="358"/>
          <w:jc w:val="center"/>
        </w:trPr>
        <w:tc>
          <w:tcPr>
            <w:tcW w:w="3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70B1E" w14:textId="77777777" w:rsidR="007C24BE" w:rsidRPr="007C24BE" w:rsidRDefault="007C24BE" w:rsidP="007C24BE">
            <w:pPr>
              <w:spacing w:line="276" w:lineRule="auto"/>
              <w:rPr>
                <w:rFonts w:ascii="Calibri" w:eastAsia="Calibri" w:hAnsi="Calibri"/>
                <w:sz w:val="24"/>
                <w:szCs w:val="24"/>
              </w:rPr>
            </w:pPr>
          </w:p>
        </w:tc>
        <w:tc>
          <w:tcPr>
            <w:tcW w:w="3600" w:type="dxa"/>
            <w:tcBorders>
              <w:top w:val="nil"/>
              <w:left w:val="nil"/>
              <w:bottom w:val="single" w:sz="8" w:space="0" w:color="auto"/>
              <w:right w:val="single" w:sz="8" w:space="0" w:color="auto"/>
            </w:tcBorders>
          </w:tcPr>
          <w:p w14:paraId="5D123AD0" w14:textId="77777777" w:rsidR="007C24BE" w:rsidRPr="007C24BE" w:rsidRDefault="007C24BE" w:rsidP="007C24BE">
            <w:pPr>
              <w:spacing w:line="276" w:lineRule="auto"/>
              <w:rPr>
                <w:rFonts w:ascii="Calibri" w:eastAsia="Calibri" w:hAnsi="Calibri"/>
                <w:sz w:val="24"/>
                <w:szCs w:val="24"/>
              </w:rPr>
            </w:pPr>
          </w:p>
        </w:tc>
        <w:tc>
          <w:tcPr>
            <w:tcW w:w="2340" w:type="dxa"/>
            <w:tcBorders>
              <w:top w:val="nil"/>
              <w:left w:val="nil"/>
              <w:bottom w:val="single" w:sz="8" w:space="0" w:color="auto"/>
              <w:right w:val="single" w:sz="8" w:space="0" w:color="auto"/>
            </w:tcBorders>
          </w:tcPr>
          <w:p w14:paraId="1F673141" w14:textId="77777777" w:rsidR="007C24BE" w:rsidRPr="007C24BE" w:rsidRDefault="007C24BE" w:rsidP="007C24BE">
            <w:pPr>
              <w:spacing w:line="276" w:lineRule="auto"/>
              <w:rPr>
                <w:rFonts w:ascii="Calibri" w:eastAsia="Calibri" w:hAnsi="Calibri"/>
                <w:sz w:val="24"/>
                <w:szCs w:val="24"/>
              </w:rPr>
            </w:pPr>
          </w:p>
        </w:tc>
        <w:tc>
          <w:tcPr>
            <w:tcW w:w="1526" w:type="dxa"/>
            <w:tcBorders>
              <w:top w:val="nil"/>
              <w:left w:val="nil"/>
              <w:bottom w:val="single" w:sz="8" w:space="0" w:color="auto"/>
              <w:right w:val="single" w:sz="8" w:space="0" w:color="auto"/>
            </w:tcBorders>
          </w:tcPr>
          <w:p w14:paraId="54D94F79" w14:textId="77777777" w:rsidR="007C24BE" w:rsidRPr="007C24BE" w:rsidRDefault="007C24BE" w:rsidP="007C24BE">
            <w:pPr>
              <w:spacing w:line="276" w:lineRule="auto"/>
              <w:rPr>
                <w:rFonts w:ascii="Calibri" w:eastAsia="Calibri" w:hAnsi="Calibri"/>
                <w:sz w:val="24"/>
                <w:szCs w:val="24"/>
              </w:rPr>
            </w:pPr>
          </w:p>
        </w:tc>
      </w:tr>
    </w:tbl>
    <w:p w14:paraId="312B32CC" w14:textId="77777777" w:rsidR="007C24BE" w:rsidRDefault="007C24BE" w:rsidP="00A85048">
      <w:pPr>
        <w:rPr>
          <w:rFonts w:ascii="Calibri" w:hAnsi="Calibri" w:cs="Calibri"/>
          <w:b/>
          <w:bCs/>
          <w:sz w:val="24"/>
        </w:rPr>
      </w:pPr>
    </w:p>
    <w:p w14:paraId="24B2DCFB" w14:textId="77777777" w:rsidR="007C24BE" w:rsidRDefault="007C24BE" w:rsidP="00A85048">
      <w:pPr>
        <w:rPr>
          <w:rFonts w:ascii="Calibri" w:hAnsi="Calibri" w:cs="Calibri"/>
          <w:b/>
          <w:bCs/>
          <w:sz w:val="24"/>
        </w:rPr>
      </w:pPr>
    </w:p>
    <w:p w14:paraId="2F83CE8B" w14:textId="43AC9267" w:rsidR="00F43F6A" w:rsidRPr="006B4DC6" w:rsidRDefault="00D0212C" w:rsidP="00A85048">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3711F0" w:rsidRPr="003711F0" w14:paraId="5EC326F0" w14:textId="77777777" w:rsidTr="00CE1BC8">
        <w:tc>
          <w:tcPr>
            <w:tcW w:w="11016" w:type="dxa"/>
            <w:shd w:val="clear" w:color="auto" w:fill="DEEAF6" w:themeFill="accent5" w:themeFillTint="33"/>
          </w:tcPr>
          <w:p w14:paraId="40F6FFE1" w14:textId="5C2E3434" w:rsidR="0007148C" w:rsidRPr="003711F0" w:rsidRDefault="00682C12" w:rsidP="0066489F">
            <w:pPr>
              <w:pStyle w:val="Heading4"/>
              <w:ind w:left="-15"/>
              <w:jc w:val="left"/>
              <w:rPr>
                <w:color w:val="000000" w:themeColor="text1"/>
              </w:rPr>
            </w:pPr>
            <w:r w:rsidRPr="003711F0">
              <w:rPr>
                <w:color w:val="000000" w:themeColor="text1"/>
              </w:rPr>
              <w:t>BID</w:t>
            </w:r>
            <w:r w:rsidR="003711F0" w:rsidRPr="003711F0">
              <w:rPr>
                <w:color w:val="000000" w:themeColor="text1"/>
              </w:rPr>
              <w:t xml:space="preserve"> </w:t>
            </w:r>
            <w:r w:rsidR="0007148C" w:rsidRPr="003711F0">
              <w:rPr>
                <w:color w:val="000000" w:themeColor="text1"/>
              </w:rPr>
              <w:t>FORM</w:t>
            </w:r>
          </w:p>
        </w:tc>
      </w:tr>
    </w:tbl>
    <w:p w14:paraId="7FB9BAF9" w14:textId="0B9BE9A9" w:rsidR="00F43F6A" w:rsidRPr="003711F0" w:rsidRDefault="00F43F6A" w:rsidP="00266DFB">
      <w:pPr>
        <w:pStyle w:val="PlainText"/>
        <w:spacing w:before="240" w:after="240"/>
        <w:rPr>
          <w:rFonts w:ascii="Calibri" w:hAnsi="Calibri" w:cs="Calibri"/>
          <w:bCs/>
          <w:color w:val="000000" w:themeColor="text1"/>
          <w:sz w:val="24"/>
          <w:szCs w:val="24"/>
        </w:rPr>
      </w:pPr>
      <w:r w:rsidRPr="003711F0">
        <w:rPr>
          <w:rFonts w:ascii="Calibri" w:hAnsi="Calibri" w:cs="Calibri"/>
          <w:b/>
          <w:color w:val="000000" w:themeColor="text1"/>
          <w:sz w:val="24"/>
          <w:szCs w:val="24"/>
        </w:rPr>
        <w:t xml:space="preserve">Instructions: </w:t>
      </w:r>
      <w:r w:rsidRPr="003711F0">
        <w:rPr>
          <w:rFonts w:ascii="Calibri" w:hAnsi="Calibri" w:cs="Calibri"/>
          <w:bCs/>
          <w:color w:val="000000" w:themeColor="text1"/>
          <w:sz w:val="24"/>
          <w:szCs w:val="24"/>
        </w:rPr>
        <w:t xml:space="preserve"> </w:t>
      </w:r>
      <w:r w:rsidR="00502F47" w:rsidRPr="003711F0">
        <w:rPr>
          <w:rFonts w:ascii="Calibri" w:hAnsi="Calibri" w:cs="Calibri"/>
          <w:bCs/>
          <w:color w:val="000000" w:themeColor="text1"/>
          <w:sz w:val="24"/>
          <w:szCs w:val="24"/>
        </w:rPr>
        <w:t>Bidder</w:t>
      </w:r>
      <w:r w:rsidRPr="003711F0">
        <w:rPr>
          <w:rFonts w:ascii="Calibri" w:hAnsi="Calibri" w:cs="Calibri"/>
          <w:bCs/>
          <w:color w:val="000000" w:themeColor="text1"/>
          <w:sz w:val="24"/>
          <w:szCs w:val="24"/>
        </w:rPr>
        <w:t xml:space="preserve"> must use the</w:t>
      </w:r>
      <w:r w:rsidR="00ED4C11" w:rsidRPr="003711F0">
        <w:rPr>
          <w:rFonts w:ascii="Calibri" w:hAnsi="Calibri" w:cs="Calibri"/>
          <w:bCs/>
          <w:color w:val="000000" w:themeColor="text1"/>
          <w:sz w:val="24"/>
          <w:szCs w:val="24"/>
        </w:rPr>
        <w:t xml:space="preserve"> </w:t>
      </w:r>
      <w:r w:rsidR="00682C12" w:rsidRPr="003711F0">
        <w:rPr>
          <w:rFonts w:ascii="Calibri" w:hAnsi="Calibri" w:cs="Calibri"/>
          <w:bCs/>
          <w:color w:val="000000" w:themeColor="text1"/>
          <w:sz w:val="24"/>
          <w:szCs w:val="24"/>
        </w:rPr>
        <w:t xml:space="preserve">separate </w:t>
      </w:r>
      <w:r w:rsidR="004D0023" w:rsidRPr="003711F0">
        <w:rPr>
          <w:rFonts w:ascii="Calibri" w:hAnsi="Calibri" w:cs="Calibri"/>
          <w:bCs/>
          <w:color w:val="000000" w:themeColor="text1"/>
          <w:sz w:val="24"/>
          <w:szCs w:val="24"/>
        </w:rPr>
        <w:t xml:space="preserve">County provided </w:t>
      </w:r>
      <w:r w:rsidR="00682C12" w:rsidRPr="003711F0">
        <w:rPr>
          <w:rFonts w:ascii="Calibri" w:hAnsi="Calibri" w:cs="Calibri"/>
          <w:b/>
          <w:color w:val="000000" w:themeColor="text1"/>
          <w:sz w:val="24"/>
          <w:szCs w:val="24"/>
        </w:rPr>
        <w:t xml:space="preserve">Excel </w:t>
      </w:r>
      <w:r w:rsidR="00C61CE5" w:rsidRPr="003711F0">
        <w:rPr>
          <w:rFonts w:ascii="Calibri" w:hAnsi="Calibri" w:cs="Calibri"/>
          <w:b/>
          <w:color w:val="000000" w:themeColor="text1"/>
          <w:sz w:val="24"/>
          <w:szCs w:val="24"/>
        </w:rPr>
        <w:t>Bid</w:t>
      </w:r>
      <w:r w:rsidR="003711F0" w:rsidRPr="003711F0">
        <w:rPr>
          <w:rFonts w:ascii="Calibri" w:hAnsi="Calibri" w:cs="Calibri"/>
          <w:bCs/>
          <w:color w:val="000000" w:themeColor="text1"/>
          <w:sz w:val="24"/>
          <w:szCs w:val="24"/>
        </w:rPr>
        <w:t xml:space="preserve"> </w:t>
      </w:r>
      <w:r w:rsidR="00C61CE5" w:rsidRPr="003711F0">
        <w:rPr>
          <w:rFonts w:ascii="Calibri" w:hAnsi="Calibri" w:cs="Calibri"/>
          <w:b/>
          <w:color w:val="000000" w:themeColor="text1"/>
          <w:sz w:val="24"/>
          <w:szCs w:val="24"/>
        </w:rPr>
        <w:t>Form</w:t>
      </w:r>
      <w:r w:rsidRPr="003711F0">
        <w:rPr>
          <w:rFonts w:ascii="Calibri" w:hAnsi="Calibri" w:cs="Calibri"/>
          <w:bCs/>
          <w:color w:val="000000" w:themeColor="text1"/>
          <w:sz w:val="24"/>
          <w:szCs w:val="24"/>
        </w:rPr>
        <w:t xml:space="preserve">.   </w:t>
      </w:r>
    </w:p>
    <w:p w14:paraId="1346D0FB" w14:textId="15C1F7D9"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F43EF7">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ED4C11">
        <w:rPr>
          <w:rFonts w:ascii="Calibri" w:hAnsi="Calibri" w:cs="Calibri"/>
          <w:b/>
          <w:sz w:val="24"/>
          <w:szCs w:val="24"/>
        </w:rPr>
        <w:t>COUNTY P</w:t>
      </w:r>
      <w:r w:rsidR="00ED4C11" w:rsidRPr="003711F0">
        <w:rPr>
          <w:rFonts w:ascii="Calibri" w:hAnsi="Calibri" w:cs="Calibri"/>
          <w:b/>
          <w:color w:val="000000" w:themeColor="text1"/>
          <w:sz w:val="24"/>
          <w:szCs w:val="24"/>
        </w:rPr>
        <w:t xml:space="preserve">ROVIDED </w:t>
      </w:r>
      <w:r w:rsidR="009D64EA" w:rsidRPr="003711F0">
        <w:rPr>
          <w:rFonts w:ascii="Calibri" w:hAnsi="Calibri" w:cs="Calibri"/>
          <w:b/>
          <w:color w:val="000000" w:themeColor="text1"/>
          <w:sz w:val="24"/>
          <w:szCs w:val="24"/>
        </w:rPr>
        <w:t>EXCEL</w:t>
      </w:r>
      <w:r w:rsidRPr="003711F0">
        <w:rPr>
          <w:rFonts w:ascii="Calibri" w:hAnsi="Calibri" w:cs="Calibri"/>
          <w:b/>
          <w:color w:val="000000" w:themeColor="text1"/>
          <w:sz w:val="24"/>
          <w:szCs w:val="24"/>
        </w:rPr>
        <w:t xml:space="preserve"> BID FORM</w:t>
      </w:r>
      <w:r w:rsidR="003711F0" w:rsidRPr="003711F0">
        <w:rPr>
          <w:rFonts w:ascii="Calibri" w:hAnsi="Calibri" w:cs="Calibri"/>
          <w:b/>
          <w:color w:val="000000" w:themeColor="text1"/>
          <w:sz w:val="24"/>
          <w:szCs w:val="24"/>
        </w:rPr>
        <w:t>.</w:t>
      </w:r>
      <w:r w:rsidRPr="003711F0">
        <w:rPr>
          <w:rFonts w:ascii="Calibri" w:hAnsi="Calibri" w:cs="Calibri"/>
          <w:b/>
          <w:color w:val="000000" w:themeColor="text1"/>
          <w:sz w:val="24"/>
          <w:szCs w:val="24"/>
        </w:rPr>
        <w:t xml:space="preserve">  NO ALTERATIONS OR CHANGES OF ANY KIND ARE PERMITTED.</w:t>
      </w:r>
      <w:r w:rsidRPr="003711F0">
        <w:rPr>
          <w:rFonts w:ascii="Calibri" w:hAnsi="Calibri" w:cs="Calibri"/>
          <w:color w:val="000000" w:themeColor="text1"/>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67FA8F2E"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F43EF7">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505B06">
        <w:rPr>
          <w:rFonts w:ascii="Calibri" w:hAnsi="Calibri" w:cs="Calibri"/>
          <w:sz w:val="24"/>
          <w:szCs w:val="24"/>
        </w:rPr>
        <w:t>IRFP</w:t>
      </w:r>
      <w:r w:rsidRPr="00266DFB">
        <w:rPr>
          <w:rFonts w:ascii="Calibri" w:hAnsi="Calibri" w:cs="Calibri"/>
          <w:sz w:val="24"/>
          <w:szCs w:val="24"/>
        </w:rPr>
        <w:t xml:space="preserve">.  </w:t>
      </w:r>
    </w:p>
    <w:p w14:paraId="38DB2AF1" w14:textId="53B4B0E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w:t>
      </w:r>
      <w:r w:rsidR="003711F0">
        <w:rPr>
          <w:rFonts w:ascii="Calibri" w:hAnsi="Calibri" w:cs="Calibri"/>
          <w:sz w:val="24"/>
          <w:szCs w:val="24"/>
        </w:rPr>
        <w:t xml:space="preserve">the </w:t>
      </w:r>
      <w:r w:rsidRPr="00266DFB">
        <w:rPr>
          <w:rFonts w:ascii="Calibri" w:hAnsi="Calibri" w:cs="Calibri"/>
          <w:sz w:val="24"/>
          <w:szCs w:val="24"/>
        </w:rPr>
        <w:t>Alameda Cou</w:t>
      </w:r>
      <w:r w:rsidRPr="003711F0">
        <w:rPr>
          <w:rFonts w:ascii="Calibri" w:hAnsi="Calibri" w:cs="Calibri"/>
          <w:color w:val="000000" w:themeColor="text1"/>
          <w:sz w:val="24"/>
          <w:szCs w:val="24"/>
        </w:rPr>
        <w:t xml:space="preserve">nty </w:t>
      </w:r>
      <w:r w:rsidR="009D64EA" w:rsidRPr="003711F0">
        <w:rPr>
          <w:rFonts w:ascii="Calibri" w:hAnsi="Calibri" w:cs="Calibri"/>
          <w:b/>
          <w:color w:val="000000" w:themeColor="text1"/>
          <w:sz w:val="24"/>
          <w:szCs w:val="24"/>
        </w:rPr>
        <w:t>Excel Bid Form</w:t>
      </w:r>
      <w:r w:rsidR="00BE05AB" w:rsidRPr="003711F0">
        <w:rPr>
          <w:rFonts w:ascii="Calibri" w:hAnsi="Calibri" w:cs="Calibri"/>
          <w:b/>
          <w:color w:val="000000" w:themeColor="text1"/>
          <w:sz w:val="24"/>
          <w:szCs w:val="24"/>
        </w:rPr>
        <w:t xml:space="preserve"> </w:t>
      </w:r>
      <w:r w:rsidRPr="003711F0">
        <w:rPr>
          <w:rFonts w:ascii="Calibri" w:hAnsi="Calibri" w:cs="Calibri"/>
          <w:color w:val="000000" w:themeColor="text1"/>
          <w:sz w:val="24"/>
          <w:szCs w:val="24"/>
        </w:rPr>
        <w:t xml:space="preserve">are </w:t>
      </w:r>
      <w:r w:rsidR="00A77B4E" w:rsidRPr="003711F0">
        <w:rPr>
          <w:rFonts w:ascii="Calibri" w:hAnsi="Calibri" w:cs="Calibri"/>
          <w:color w:val="000000" w:themeColor="text1"/>
          <w:sz w:val="24"/>
          <w:szCs w:val="24"/>
        </w:rPr>
        <w:t>f</w:t>
      </w:r>
      <w:r w:rsidR="008B6B52" w:rsidRPr="003711F0">
        <w:rPr>
          <w:rFonts w:ascii="Calibri" w:hAnsi="Calibri" w:cs="Calibri"/>
          <w:color w:val="000000" w:themeColor="text1"/>
          <w:sz w:val="24"/>
          <w:szCs w:val="24"/>
        </w:rPr>
        <w:t xml:space="preserve">or </w:t>
      </w:r>
      <w:r w:rsidR="00A77B4E" w:rsidRPr="003711F0">
        <w:rPr>
          <w:rFonts w:ascii="Calibri" w:hAnsi="Calibri" w:cs="Calibri"/>
          <w:color w:val="000000" w:themeColor="text1"/>
          <w:sz w:val="24"/>
          <w:szCs w:val="24"/>
        </w:rPr>
        <w:t xml:space="preserve">example </w:t>
      </w:r>
      <w:r w:rsidR="00D0212C" w:rsidRPr="003711F0">
        <w:rPr>
          <w:rFonts w:ascii="Calibri" w:hAnsi="Calibri" w:cs="Calibri"/>
          <w:color w:val="000000" w:themeColor="text1"/>
          <w:sz w:val="24"/>
          <w:szCs w:val="24"/>
        </w:rPr>
        <w:t>only;</w:t>
      </w:r>
      <w:r w:rsidR="008B6B52" w:rsidRPr="003711F0">
        <w:rPr>
          <w:rFonts w:ascii="Calibri" w:hAnsi="Calibri" w:cs="Calibri"/>
          <w:color w:val="000000" w:themeColor="text1"/>
          <w:sz w:val="24"/>
          <w:szCs w:val="24"/>
        </w:rPr>
        <w:t xml:space="preserve"> they </w:t>
      </w:r>
      <w:r w:rsidRPr="003711F0">
        <w:rPr>
          <w:rFonts w:ascii="Calibri" w:hAnsi="Calibri" w:cs="Calibri"/>
          <w:color w:val="000000" w:themeColor="text1"/>
          <w:sz w:val="24"/>
          <w:szCs w:val="24"/>
        </w:rPr>
        <w:t>are not to be construed as a commitment</w:t>
      </w:r>
      <w:r w:rsidR="00A77B4E" w:rsidRPr="003711F0">
        <w:rPr>
          <w:rFonts w:ascii="Calibri" w:hAnsi="Calibri" w:cs="Calibri"/>
          <w:color w:val="000000" w:themeColor="text1"/>
          <w:sz w:val="24"/>
          <w:szCs w:val="24"/>
        </w:rPr>
        <w:t xml:space="preserve"> of</w:t>
      </w:r>
      <w:r w:rsidR="008B6B52" w:rsidRPr="003711F0">
        <w:rPr>
          <w:rFonts w:ascii="Calibri" w:hAnsi="Calibri" w:cs="Calibri"/>
          <w:color w:val="000000" w:themeColor="text1"/>
          <w:sz w:val="24"/>
          <w:szCs w:val="24"/>
        </w:rPr>
        <w:t xml:space="preserve"> the County to purchase that quantity</w:t>
      </w:r>
      <w:r w:rsidRPr="003711F0">
        <w:rPr>
          <w:rFonts w:ascii="Calibri" w:hAnsi="Calibri" w:cs="Calibri"/>
          <w:color w:val="000000" w:themeColor="text1"/>
          <w:sz w:val="24"/>
          <w:szCs w:val="24"/>
        </w:rPr>
        <w:t>.  No minimum or max</w:t>
      </w:r>
      <w:r w:rsidR="00D0212C" w:rsidRPr="003711F0">
        <w:rPr>
          <w:rFonts w:ascii="Calibri" w:hAnsi="Calibri" w:cs="Calibri"/>
          <w:color w:val="000000" w:themeColor="text1"/>
          <w:sz w:val="24"/>
          <w:szCs w:val="24"/>
        </w:rPr>
        <w:t>imum is guaranteed or implied.</w:t>
      </w:r>
      <w:r w:rsidR="008B6B52" w:rsidRPr="003711F0">
        <w:rPr>
          <w:rFonts w:ascii="Calibri" w:hAnsi="Calibri" w:cs="Calibri"/>
          <w:color w:val="000000" w:themeColor="text1"/>
          <w:sz w:val="24"/>
          <w:szCs w:val="24"/>
        </w:rPr>
        <w:t xml:space="preserve"> The cost quoted will be the price of t</w:t>
      </w:r>
      <w:r w:rsidR="008B6B52" w:rsidRPr="00266DFB">
        <w:rPr>
          <w:rFonts w:ascii="Calibri" w:hAnsi="Calibri" w:cs="Calibri"/>
          <w:sz w:val="24"/>
          <w:szCs w:val="24"/>
        </w:rPr>
        <w:t xml:space="preserve">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1C7FCAB"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6"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7"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CD44291" w14:textId="23A6E304" w:rsidR="00F43F6A" w:rsidRDefault="00F43F6A" w:rsidP="00F43F6A">
      <w:pPr>
        <w:rPr>
          <w:rFonts w:ascii="Calibri" w:hAnsi="Calibri" w:cs="Calibri"/>
          <w:color w:val="FFFFFF"/>
        </w:rPr>
      </w:pPr>
    </w:p>
    <w:p w14:paraId="760ABD58" w14:textId="77777777" w:rsidR="00351B4C" w:rsidRDefault="00351B4C" w:rsidP="00F43F6A">
      <w:pPr>
        <w:rPr>
          <w:rFonts w:ascii="Calibri" w:hAnsi="Calibri" w:cs="Calibri"/>
          <w:color w:val="FFFFFF"/>
        </w:rPr>
      </w:pPr>
    </w:p>
    <w:p w14:paraId="150EBECD" w14:textId="3F7C0613" w:rsidR="00351B4C" w:rsidRDefault="00351B4C" w:rsidP="00F43F6A">
      <w:pPr>
        <w:rPr>
          <w:rFonts w:ascii="Calibri" w:hAnsi="Calibri" w:cs="Calibri"/>
          <w:color w:val="FFFFFF"/>
        </w:rPr>
      </w:pPr>
      <w:bookmarkStart w:id="89" w:name="_1762597604"/>
      <w:bookmarkEnd w:id="89"/>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60877307" w14:textId="7526F344" w:rsidR="00010516" w:rsidRPr="00E670B9" w:rsidRDefault="0007148C" w:rsidP="00266DFB">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8A8C1F6" w14:textId="77777777" w:rsidTr="00344825">
        <w:tc>
          <w:tcPr>
            <w:tcW w:w="11304" w:type="dxa"/>
            <w:shd w:val="clear" w:color="auto" w:fill="DEEAF6" w:themeFill="accent5" w:themeFillTint="33"/>
          </w:tcPr>
          <w:p w14:paraId="4754BB78" w14:textId="707CBCC9" w:rsidR="00010516" w:rsidRPr="00010516" w:rsidRDefault="00010516" w:rsidP="0066489F">
            <w:pPr>
              <w:pStyle w:val="Heading4"/>
              <w:ind w:left="-15"/>
              <w:jc w:val="left"/>
            </w:pPr>
            <w:r w:rsidRPr="00010516">
              <w:t>TABLE OF KEY PERSONNEL</w:t>
            </w:r>
          </w:p>
        </w:tc>
      </w:tr>
    </w:tbl>
    <w:p w14:paraId="1D25CC44" w14:textId="5D42A032"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providing services to the County</w:t>
      </w:r>
      <w:r w:rsidR="001969EF">
        <w:rPr>
          <w:rFonts w:ascii="Calibri" w:hAnsi="Calibri" w:cs="Calibri"/>
          <w:sz w:val="24"/>
        </w:rPr>
        <w:t>.</w:t>
      </w:r>
      <w:r w:rsidR="00B75458" w:rsidRPr="00266DFB">
        <w:rPr>
          <w:rFonts w:ascii="Calibri" w:hAnsi="Calibri" w:cs="Calibri"/>
          <w:sz w:val="24"/>
        </w:rPr>
        <w:t xml:space="preserve">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316F2C7B"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w:t>
      </w:r>
      <w:r w:rsidR="00505B06">
        <w:rPr>
          <w:rFonts w:ascii="Calibri" w:hAnsi="Calibri" w:cs="Calibri"/>
          <w:sz w:val="24"/>
        </w:rPr>
        <w:t>IRFP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3E18A52A" w14:textId="77777777" w:rsidR="006D5FF2"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 xml:space="preserve">Educational background; </w:t>
      </w:r>
    </w:p>
    <w:p w14:paraId="57E6A210" w14:textId="2AC6C21C" w:rsidR="00F43F6A" w:rsidRPr="00266DFB" w:rsidRDefault="006D5FF2" w:rsidP="00CE1BC8">
      <w:pPr>
        <w:numPr>
          <w:ilvl w:val="0"/>
          <w:numId w:val="13"/>
        </w:numPr>
        <w:spacing w:before="240" w:after="240"/>
        <w:ind w:hanging="720"/>
        <w:rPr>
          <w:rFonts w:ascii="Calibri" w:hAnsi="Calibri" w:cs="Calibri"/>
          <w:sz w:val="24"/>
        </w:rPr>
      </w:pPr>
      <w:r>
        <w:rPr>
          <w:rFonts w:ascii="Calibri" w:hAnsi="Calibri" w:cs="Calibri"/>
          <w:sz w:val="24"/>
        </w:rPr>
        <w:t xml:space="preserve">Licensing credentials </w:t>
      </w:r>
      <w:r w:rsidR="00F43F6A" w:rsidRPr="00266DFB">
        <w:rPr>
          <w:rFonts w:ascii="Calibri" w:hAnsi="Calibri" w:cs="Calibri"/>
          <w:sz w:val="24"/>
        </w:rPr>
        <w:t>and</w:t>
      </w:r>
      <w:r>
        <w:rPr>
          <w:rFonts w:ascii="Calibri" w:hAnsi="Calibri" w:cs="Calibri"/>
          <w:sz w:val="24"/>
        </w:rPr>
        <w:t xml:space="preserve"> </w:t>
      </w:r>
    </w:p>
    <w:p w14:paraId="45E420FF" w14:textId="77777777" w:rsidR="00F43F6A" w:rsidRPr="00266DFB" w:rsidRDefault="00F43F6A" w:rsidP="00CE1BC8">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77777777" w:rsidR="00D0212C" w:rsidRDefault="00D0212C" w:rsidP="00266DFB">
      <w:pPr>
        <w:spacing w:before="240" w:after="240"/>
        <w:rPr>
          <w:rFonts w:ascii="Calibri" w:hAnsi="Calibri" w:cs="Calibri"/>
        </w:rPr>
      </w:pPr>
    </w:p>
    <w:p w14:paraId="2FD1E333" w14:textId="77777777" w:rsidR="00F43F6A" w:rsidRPr="00266DFB" w:rsidRDefault="00F43F6A" w:rsidP="00266DFB">
      <w:pPr>
        <w:spacing w:before="240" w:after="240"/>
        <w:rPr>
          <w:rFonts w:ascii="Calibri" w:hAnsi="Calibri" w:cs="Calibri"/>
          <w:sz w:val="24"/>
        </w:rPr>
      </w:pPr>
      <w:r w:rsidRPr="00266DFB">
        <w:rPr>
          <w:rFonts w:ascii="Calibri" w:hAnsi="Calibri" w:cs="Calibri"/>
          <w:sz w:val="24"/>
        </w:rPr>
        <w:t xml:space="preserve">Maximum Length:  There is no limit to the table.  There is, however, a </w:t>
      </w:r>
      <w:r w:rsidRPr="00266DFB">
        <w:rPr>
          <w:rFonts w:ascii="Calibri" w:hAnsi="Calibri" w:cs="Calibri"/>
          <w:color w:val="FF0000"/>
          <w:sz w:val="24"/>
        </w:rPr>
        <w:t>2</w:t>
      </w:r>
      <w:r w:rsidRPr="00266DFB">
        <w:rPr>
          <w:rFonts w:ascii="Calibri" w:hAnsi="Calibri" w:cs="Calibri"/>
          <w:sz w:val="24"/>
        </w:rPr>
        <w:t>-page limit per résumé or curriculum vitae.</w:t>
      </w: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CE1BC8">
        <w:tc>
          <w:tcPr>
            <w:tcW w:w="10070" w:type="dxa"/>
            <w:shd w:val="clear" w:color="auto" w:fill="DEEAF6" w:themeFill="accent5" w:themeFillTint="33"/>
          </w:tcPr>
          <w:p w14:paraId="3261074D" w14:textId="57CE6F73" w:rsidR="006B4DC6" w:rsidRPr="006B4DC6" w:rsidRDefault="006B4DC6" w:rsidP="008A5CFA">
            <w:pPr>
              <w:pStyle w:val="Heading4"/>
              <w:jc w:val="left"/>
            </w:pPr>
            <w:r>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0B858A3" w:rsidR="003D797E" w:rsidRPr="001969EF" w:rsidRDefault="003D797E" w:rsidP="00D0212C">
      <w:pPr>
        <w:pStyle w:val="NormalWeb"/>
        <w:spacing w:before="240" w:beforeAutospacing="0" w:after="240" w:afterAutospacing="0"/>
        <w:rPr>
          <w:rFonts w:ascii="Calibri" w:hAnsi="Calibri" w:cs="Calibri"/>
          <w:color w:val="000000" w:themeColor="text1"/>
          <w:sz w:val="26"/>
          <w:szCs w:val="26"/>
        </w:rPr>
      </w:pPr>
      <w:r w:rsidRPr="001969EF">
        <w:rPr>
          <w:rFonts w:ascii="Calibri" w:hAnsi="Calibri" w:cs="Calibri"/>
          <w:color w:val="000000" w:themeColor="text1"/>
          <w:szCs w:val="26"/>
        </w:rPr>
        <w:t xml:space="preserve">The </w:t>
      </w:r>
      <w:r w:rsidRPr="001969EF">
        <w:rPr>
          <w:rFonts w:ascii="Calibri" w:hAnsi="Calibri" w:cs="Calibri"/>
          <w:i/>
          <w:color w:val="000000" w:themeColor="text1"/>
          <w:szCs w:val="26"/>
        </w:rPr>
        <w:t>Description of Proposed Service</w:t>
      </w:r>
      <w:r w:rsidRPr="001969EF">
        <w:rPr>
          <w:rFonts w:ascii="Calibri" w:hAnsi="Calibri" w:cs="Calibri"/>
          <w:color w:val="000000" w:themeColor="text1"/>
          <w:szCs w:val="26"/>
        </w:rPr>
        <w:t xml:space="preserve"> </w:t>
      </w:r>
      <w:r w:rsidR="00F43EF7" w:rsidRPr="001969EF">
        <w:rPr>
          <w:rFonts w:ascii="Calibri" w:hAnsi="Calibri" w:cs="Calibri"/>
          <w:color w:val="000000" w:themeColor="text1"/>
          <w:szCs w:val="26"/>
        </w:rPr>
        <w:t>must</w:t>
      </w:r>
      <w:r w:rsidRPr="001969EF">
        <w:rPr>
          <w:rFonts w:ascii="Calibri" w:hAnsi="Calibri" w:cs="Calibri"/>
          <w:color w:val="000000" w:themeColor="text1"/>
          <w:szCs w:val="26"/>
        </w:rPr>
        <w:t xml:space="preserve"> describe the overall services. The Bidder must address how they will meet or exceed each requirement listed in Section </w:t>
      </w:r>
      <w:r w:rsidR="001969EF" w:rsidRPr="001969EF">
        <w:rPr>
          <w:rFonts w:ascii="Calibri" w:hAnsi="Calibri" w:cs="Calibri"/>
          <w:color w:val="000000" w:themeColor="text1"/>
          <w:szCs w:val="26"/>
        </w:rPr>
        <w:t>D.</w:t>
      </w:r>
      <w:r w:rsidRPr="001969EF">
        <w:rPr>
          <w:rFonts w:ascii="Calibri" w:hAnsi="Calibri" w:cs="Calibri"/>
          <w:color w:val="000000" w:themeColor="text1"/>
          <w:szCs w:val="26"/>
        </w:rPr>
        <w:t xml:space="preserve"> (</w:t>
      </w:r>
      <w:r w:rsidR="001969EF" w:rsidRPr="001969EF">
        <w:rPr>
          <w:rFonts w:ascii="Calibri" w:hAnsi="Calibri" w:cs="Calibri"/>
          <w:color w:val="000000" w:themeColor="text1"/>
          <w:szCs w:val="26"/>
        </w:rPr>
        <w:t xml:space="preserve">Specific </w:t>
      </w:r>
      <w:r w:rsidRPr="001969EF">
        <w:rPr>
          <w:rFonts w:ascii="Calibri" w:hAnsi="Calibri" w:cs="Calibri"/>
          <w:color w:val="000000" w:themeColor="text1"/>
          <w:szCs w:val="26"/>
        </w:rPr>
        <w:t xml:space="preserve">Requirements) and Section </w:t>
      </w:r>
      <w:r w:rsidR="001969EF" w:rsidRPr="001969EF">
        <w:rPr>
          <w:rFonts w:ascii="Calibri" w:hAnsi="Calibri" w:cs="Calibri"/>
          <w:color w:val="000000" w:themeColor="text1"/>
          <w:szCs w:val="26"/>
        </w:rPr>
        <w:t>E.</w:t>
      </w:r>
      <w:r w:rsidRPr="001969EF">
        <w:rPr>
          <w:rFonts w:ascii="Calibri" w:hAnsi="Calibri" w:cs="Calibri"/>
          <w:color w:val="000000" w:themeColor="text1"/>
          <w:szCs w:val="26"/>
        </w:rPr>
        <w:t xml:space="preserve"> (Deliverables/Reports).</w:t>
      </w:r>
      <w:r w:rsidRPr="001969EF">
        <w:rPr>
          <w:rFonts w:ascii="Calibri" w:hAnsi="Calibri" w:cs="Calibri"/>
          <w:color w:val="000000" w:themeColor="text1"/>
          <w:sz w:val="26"/>
          <w:szCs w:val="26"/>
        </w:rPr>
        <w:t xml:space="preserve"> </w:t>
      </w:r>
    </w:p>
    <w:p w14:paraId="295B67F0" w14:textId="3300F0B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122B43C" w14:textId="58F8C098"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w:t>
      </w:r>
      <w:r w:rsidR="00505B06">
        <w:rPr>
          <w:rFonts w:ascii="Calibri" w:hAnsi="Calibri" w:cs="Calibri"/>
          <w:color w:val="000000"/>
          <w:szCs w:val="26"/>
        </w:rPr>
        <w:t>IRFP</w:t>
      </w:r>
      <w:r w:rsidRPr="00266DFB">
        <w:rPr>
          <w:rFonts w:ascii="Calibri" w:hAnsi="Calibri" w:cs="Calibri"/>
          <w:color w:val="000000"/>
          <w:szCs w:val="26"/>
        </w:rPr>
        <w:t>.</w:t>
      </w:r>
    </w:p>
    <w:p w14:paraId="31A99881" w14:textId="66DD1D3C" w:rsidR="003D797E" w:rsidRPr="00266DFB" w:rsidRDefault="003D797E" w:rsidP="00CE1BC8">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51150EAF" w:rsidR="00266DFB" w:rsidRDefault="0053172A" w:rsidP="003D797E">
      <w:pPr>
        <w:pStyle w:val="NormalWeb"/>
        <w:rPr>
          <w:rFonts w:ascii="Calibri" w:hAnsi="Calibri" w:cs="Calibri"/>
          <w:color w:val="000000"/>
          <w:sz w:val="26"/>
          <w:szCs w:val="26"/>
        </w:rPr>
      </w:pPr>
      <w:r>
        <w:rPr>
          <w:rFonts w:ascii="Calibri" w:hAnsi="Calibri" w:cs="Calibri"/>
          <w:color w:val="000000"/>
          <w:sz w:val="26"/>
          <w:szCs w:val="26"/>
        </w:rPr>
        <w:t>Optional</w:t>
      </w:r>
      <w:r w:rsidR="00CC39DF">
        <w:rPr>
          <w:rFonts w:ascii="Calibri" w:hAnsi="Calibri" w:cs="Calibri"/>
          <w:color w:val="000000"/>
          <w:sz w:val="26"/>
          <w:szCs w:val="26"/>
        </w:rPr>
        <w:t xml:space="preserve"> No-Charge Service</w:t>
      </w:r>
    </w:p>
    <w:p w14:paraId="43D0FC36" w14:textId="1FCC4603" w:rsidR="0053172A" w:rsidRDefault="00C17BDE" w:rsidP="003D797E">
      <w:pPr>
        <w:pStyle w:val="NormalWeb"/>
        <w:rPr>
          <w:rFonts w:ascii="Calibri" w:hAnsi="Calibri" w:cs="Calibri"/>
          <w:color w:val="000000"/>
          <w:sz w:val="26"/>
          <w:szCs w:val="26"/>
        </w:rPr>
      </w:pPr>
      <w:proofErr w:type="gramStart"/>
      <w:r w:rsidRPr="00C17BDE">
        <w:rPr>
          <w:rFonts w:ascii="Calibri" w:hAnsi="Calibri" w:cs="Calibri"/>
          <w:color w:val="000000"/>
          <w:sz w:val="26"/>
          <w:szCs w:val="26"/>
        </w:rPr>
        <w:t>Contractor</w:t>
      </w:r>
      <w:proofErr w:type="gramEnd"/>
      <w:r w:rsidRPr="00C17BDE">
        <w:rPr>
          <w:rFonts w:ascii="Calibri" w:hAnsi="Calibri" w:cs="Calibri"/>
          <w:color w:val="000000"/>
          <w:sz w:val="26"/>
          <w:szCs w:val="26"/>
        </w:rPr>
        <w:t xml:space="preserve"> must conduct ED assessments for individuals referred with higher level ED concerns, and provide recommendations with regard to the level of ED treatment needed for individual clients, as needed approximately four (4) hours per month.  Contractor must bill the service to Medi-Cal as a part of the Alameda County Mental Health Plan Fee for Service Provider Network. If Contractor is not currently a provider on this network, Contractor would be required to apply and be accepted in order to bill for this service.</w:t>
      </w:r>
      <w:r w:rsidR="00405C53">
        <w:rPr>
          <w:rFonts w:ascii="Calibri" w:hAnsi="Calibri" w:cs="Calibri"/>
          <w:color w:val="000000"/>
          <w:sz w:val="26"/>
          <w:szCs w:val="26"/>
        </w:rPr>
        <w:t xml:space="preserve"> Per item </w:t>
      </w:r>
      <w:r w:rsidR="002865F4">
        <w:rPr>
          <w:rFonts w:ascii="Calibri" w:hAnsi="Calibri" w:cs="Calibri"/>
          <w:color w:val="000000"/>
          <w:sz w:val="26"/>
          <w:szCs w:val="26"/>
        </w:rPr>
        <w:t xml:space="preserve">2 in section D. SPECIFIC REQUIREMENTS, please note </w:t>
      </w:r>
      <w:r w:rsidR="004F1797">
        <w:rPr>
          <w:rFonts w:ascii="Calibri" w:hAnsi="Calibri" w:cs="Calibri"/>
          <w:color w:val="000000"/>
          <w:sz w:val="26"/>
          <w:szCs w:val="26"/>
        </w:rPr>
        <w:t xml:space="preserve">in </w:t>
      </w:r>
      <w:r w:rsidR="00991181">
        <w:rPr>
          <w:rFonts w:ascii="Calibri" w:hAnsi="Calibri" w:cs="Calibri"/>
          <w:color w:val="000000"/>
          <w:sz w:val="26"/>
          <w:szCs w:val="26"/>
        </w:rPr>
        <w:t>this section of your bid response.</w:t>
      </w:r>
    </w:p>
    <w:p w14:paraId="3449B09C" w14:textId="41836EE5" w:rsidR="003D797E" w:rsidRPr="001969EF" w:rsidRDefault="003D797E" w:rsidP="003D797E">
      <w:pPr>
        <w:pStyle w:val="NormalWeb"/>
        <w:rPr>
          <w:rFonts w:ascii="Calibri" w:hAnsi="Calibri" w:cs="Calibri"/>
          <w:b/>
          <w:color w:val="000000" w:themeColor="text1"/>
          <w:sz w:val="26"/>
          <w:szCs w:val="26"/>
        </w:rPr>
      </w:pPr>
      <w:r w:rsidRPr="001969EF">
        <w:rPr>
          <w:rFonts w:ascii="Calibri" w:hAnsi="Calibri" w:cs="Calibri"/>
          <w:b/>
          <w:bCs/>
          <w:color w:val="000000" w:themeColor="text1"/>
          <w:szCs w:val="26"/>
        </w:rPr>
        <w:t xml:space="preserve">Maximum Length: </w:t>
      </w:r>
      <w:r w:rsidR="001969EF" w:rsidRPr="001969EF">
        <w:rPr>
          <w:rFonts w:ascii="Calibri" w:hAnsi="Calibri" w:cs="Calibri"/>
          <w:b/>
          <w:bCs/>
          <w:color w:val="000000" w:themeColor="text1"/>
          <w:szCs w:val="26"/>
        </w:rPr>
        <w:t>two pages</w:t>
      </w:r>
    </w:p>
    <w:p w14:paraId="0A09148F" w14:textId="77777777" w:rsidR="00010516" w:rsidRDefault="00010516"/>
    <w:p w14:paraId="19667B28" w14:textId="77777777" w:rsidR="003D797E" w:rsidRPr="003D797E" w:rsidRDefault="003D797E">
      <w:pPr>
        <w:rPr>
          <w:sz w:val="2"/>
          <w:szCs w:val="2"/>
        </w:rPr>
      </w:pPr>
      <w:r>
        <w:br w:type="page"/>
      </w:r>
    </w:p>
    <w:p w14:paraId="32C334C5" w14:textId="54F18008"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CE1BC8">
        <w:tc>
          <w:tcPr>
            <w:tcW w:w="11304" w:type="dxa"/>
            <w:shd w:val="clear" w:color="auto" w:fill="DEEAF6" w:themeFill="accent5"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3CD398CE"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page</w:t>
      </w:r>
      <w:r w:rsidR="001969EF">
        <w:rPr>
          <w:rFonts w:ascii="Calibri" w:hAnsi="Calibri" w:cs="Calibri"/>
          <w:color w:val="FF0000"/>
          <w:sz w:val="24"/>
          <w:szCs w:val="26"/>
        </w:rPr>
        <w:t xml:space="preserve"> </w:t>
      </w:r>
      <w:r w:rsidRPr="00266DFB">
        <w:rPr>
          <w:rFonts w:ascii="Calibri" w:hAnsi="Calibri" w:cs="Calibri"/>
          <w:sz w:val="24"/>
          <w:szCs w:val="26"/>
        </w:rPr>
        <w:t xml:space="preserve">the templates that </w:t>
      </w:r>
      <w:r w:rsidR="00502F47" w:rsidRPr="00266DFB">
        <w:rPr>
          <w:rFonts w:ascii="Calibri" w:hAnsi="Calibri" w:cs="Calibri"/>
          <w:sz w:val="24"/>
          <w:szCs w:val="26"/>
        </w:rPr>
        <w:t>Bidder</w:t>
      </w:r>
      <w:r w:rsidRPr="00266DFB">
        <w:rPr>
          <w:rFonts w:ascii="Calibri" w:hAnsi="Calibri" w:cs="Calibri"/>
          <w:sz w:val="24"/>
          <w:szCs w:val="26"/>
        </w:rPr>
        <w:t xml:space="preserve">s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s are to provide a lis</w:t>
      </w:r>
      <w:r w:rsidRPr="001969EF">
        <w:rPr>
          <w:rFonts w:ascii="Calibri" w:hAnsi="Calibri" w:cs="Calibri"/>
          <w:color w:val="000000" w:themeColor="text1"/>
          <w:spacing w:val="-3"/>
          <w:sz w:val="24"/>
          <w:szCs w:val="26"/>
        </w:rPr>
        <w:t xml:space="preserve">t of </w:t>
      </w:r>
      <w:r w:rsidR="001969EF" w:rsidRPr="001969EF">
        <w:rPr>
          <w:rFonts w:ascii="Calibri" w:hAnsi="Calibri" w:cs="Calibri"/>
          <w:color w:val="000000" w:themeColor="text1"/>
          <w:spacing w:val="-3"/>
          <w:sz w:val="24"/>
          <w:szCs w:val="26"/>
        </w:rPr>
        <w:t xml:space="preserve">three (3) </w:t>
      </w:r>
      <w:r w:rsidRPr="001969EF">
        <w:rPr>
          <w:rFonts w:ascii="Calibri" w:hAnsi="Calibri" w:cs="Calibri"/>
          <w:color w:val="000000" w:themeColor="text1"/>
          <w:spacing w:val="-3"/>
          <w:sz w:val="24"/>
          <w:szCs w:val="26"/>
        </w:rPr>
        <w:t xml:space="preserve">references.  References must be satisfactory as deemed solely by County.  </w:t>
      </w:r>
    </w:p>
    <w:p w14:paraId="7BD4B7B6" w14:textId="47C633D5"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9BF3AFD" w14:textId="21D15F09" w:rsidR="0090160C" w:rsidRPr="001969EF" w:rsidRDefault="0090160C" w:rsidP="0090160C">
      <w:pPr>
        <w:pStyle w:val="RFP-QHeader2"/>
        <w:jc w:val="left"/>
        <w:rPr>
          <w:rFonts w:ascii="Calibri" w:hAnsi="Calibri" w:cs="Calibri"/>
          <w:bCs/>
          <w:iCs/>
          <w:color w:val="000000" w:themeColor="text1"/>
          <w:sz w:val="24"/>
          <w:szCs w:val="24"/>
        </w:rPr>
      </w:pPr>
      <w:r w:rsidRPr="001969EF">
        <w:rPr>
          <w:rFonts w:ascii="Calibri" w:hAnsi="Calibri" w:cs="Calibri"/>
          <w:b w:val="0"/>
          <w:iCs/>
          <w:color w:val="000000" w:themeColor="text1"/>
          <w:sz w:val="24"/>
          <w:szCs w:val="24"/>
        </w:rPr>
        <w:t>Bidder must currently be providing goods and/or services for at least two of the references or have done so within the last five years.</w:t>
      </w:r>
      <w:r w:rsidRPr="001969EF">
        <w:rPr>
          <w:rFonts w:ascii="Calibri" w:hAnsi="Calibri" w:cs="Calibri"/>
          <w:bCs/>
          <w:iCs/>
          <w:color w:val="000000" w:themeColor="text1"/>
          <w:sz w:val="24"/>
          <w:szCs w:val="24"/>
        </w:rPr>
        <w:t xml:space="preserve"> </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90"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90"/>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91"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CE1BC8">
        <w:tc>
          <w:tcPr>
            <w:tcW w:w="10296" w:type="dxa"/>
            <w:shd w:val="clear" w:color="auto" w:fill="DEEAF6" w:themeFill="accent5" w:themeFillTint="33"/>
          </w:tcPr>
          <w:bookmarkEnd w:id="91"/>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t>REFERENCES</w:t>
            </w:r>
          </w:p>
        </w:tc>
      </w:tr>
    </w:tbl>
    <w:p w14:paraId="244CFAFB" w14:textId="77777777" w:rsidR="00F43F6A" w:rsidRPr="00E670B9" w:rsidRDefault="00F43F6A" w:rsidP="004D05F2">
      <w:pPr>
        <w:pStyle w:val="RFP-QHeader2"/>
        <w:jc w:val="left"/>
        <w:rPr>
          <w:rFonts w:ascii="Calibri" w:hAnsi="Calibri" w:cs="Calibri"/>
          <w:bCs/>
          <w:iCs/>
          <w:caps/>
          <w:color w:val="000000" w:themeColor="text1"/>
          <w:sz w:val="28"/>
          <w:szCs w:val="28"/>
        </w:rPr>
      </w:pPr>
    </w:p>
    <w:p w14:paraId="38452415" w14:textId="2204C4A7" w:rsidR="003D797E" w:rsidRPr="00E670B9" w:rsidRDefault="00505B06" w:rsidP="003D797E">
      <w:pPr>
        <w:pStyle w:val="RFP-QHeader2"/>
        <w:spacing w:after="240"/>
        <w:rPr>
          <w:rFonts w:ascii="Calibri" w:hAnsi="Calibri" w:cs="Calibri"/>
          <w:bCs/>
          <w:iCs/>
          <w:color w:val="000000" w:themeColor="text1"/>
          <w:sz w:val="28"/>
          <w:szCs w:val="28"/>
        </w:rPr>
      </w:pPr>
      <w:r w:rsidRPr="00E670B9">
        <w:rPr>
          <w:rFonts w:ascii="Calibri" w:hAnsi="Calibri" w:cs="Calibri"/>
          <w:bCs/>
          <w:iCs/>
          <w:caps/>
          <w:color w:val="000000" w:themeColor="text1"/>
          <w:sz w:val="28"/>
          <w:szCs w:val="28"/>
        </w:rPr>
        <w:t>IRFP</w:t>
      </w:r>
      <w:r w:rsidR="003D797E" w:rsidRPr="00E670B9">
        <w:rPr>
          <w:rFonts w:ascii="Calibri" w:hAnsi="Calibri" w:cs="Calibri"/>
          <w:bCs/>
          <w:iCs/>
          <w:caps/>
          <w:color w:val="000000" w:themeColor="text1"/>
          <w:sz w:val="28"/>
          <w:szCs w:val="28"/>
        </w:rPr>
        <w:t xml:space="preserve"> </w:t>
      </w:r>
      <w:r w:rsidR="00F16DBC" w:rsidRPr="00E670B9">
        <w:rPr>
          <w:rFonts w:ascii="Calibri" w:hAnsi="Calibri" w:cs="Calibri"/>
          <w:bCs/>
          <w:iCs/>
          <w:color w:val="000000" w:themeColor="text1"/>
          <w:sz w:val="28"/>
          <w:szCs w:val="28"/>
        </w:rPr>
        <w:t>No</w:t>
      </w:r>
      <w:r w:rsidR="003D797E" w:rsidRPr="00E670B9">
        <w:rPr>
          <w:rFonts w:ascii="Calibri" w:hAnsi="Calibri" w:cs="Calibri"/>
          <w:bCs/>
          <w:iCs/>
          <w:color w:val="000000" w:themeColor="text1"/>
          <w:sz w:val="28"/>
          <w:szCs w:val="28"/>
        </w:rPr>
        <w:t xml:space="preserve">. </w:t>
      </w:r>
      <w:r w:rsidR="00E670B9" w:rsidRPr="00E670B9">
        <w:rPr>
          <w:rFonts w:ascii="Calibri" w:hAnsi="Calibri" w:cs="Calibri"/>
          <w:bCs/>
          <w:iCs/>
          <w:color w:val="000000" w:themeColor="text1"/>
          <w:sz w:val="28"/>
          <w:szCs w:val="28"/>
        </w:rPr>
        <w:t>902401</w:t>
      </w:r>
    </w:p>
    <w:p w14:paraId="6704647C" w14:textId="7FDF5723" w:rsidR="003D797E" w:rsidRPr="00E670B9" w:rsidRDefault="00E670B9" w:rsidP="003D797E">
      <w:pPr>
        <w:pStyle w:val="RFP-QHeader2"/>
        <w:rPr>
          <w:rFonts w:ascii="Calibri" w:hAnsi="Calibri" w:cs="Calibri"/>
          <w:bCs/>
          <w:iCs/>
          <w:caps/>
          <w:color w:val="000000" w:themeColor="text1"/>
          <w:sz w:val="28"/>
          <w:szCs w:val="28"/>
        </w:rPr>
      </w:pPr>
      <w:r w:rsidRPr="00E670B9">
        <w:rPr>
          <w:rFonts w:ascii="Calibri" w:hAnsi="Calibri" w:cs="Calibri"/>
          <w:bCs/>
          <w:iCs/>
          <w:color w:val="000000" w:themeColor="text1"/>
          <w:sz w:val="28"/>
          <w:szCs w:val="28"/>
        </w:rPr>
        <w:t>Mental Health Consultant Certified in Eating Disorder Treatment</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4A41E4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5CEC036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3A21668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54C1C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293D924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EA70E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0BACC5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7F7ADE">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0378EA22" w:rsidR="00F43F6A" w:rsidRPr="00EB258A" w:rsidRDefault="00F43F6A" w:rsidP="007E2C61">
            <w:pPr>
              <w:rPr>
                <w:rFonts w:ascii="Calibri" w:hAnsi="Calibri" w:cs="Calibri"/>
                <w:sz w:val="24"/>
                <w:szCs w:val="24"/>
              </w:rPr>
            </w:pPr>
            <w:r w:rsidRPr="00EB258A">
              <w:rPr>
                <w:rFonts w:ascii="Calibri" w:hAnsi="Calibri" w:cs="Calibri"/>
                <w:sz w:val="24"/>
                <w:szCs w:val="24"/>
              </w:rPr>
              <w:t>Services Provided / Date(s) of Service:</w:t>
            </w:r>
            <w:r w:rsidR="007F7ADE" w:rsidRPr="00EB258A">
              <w:rPr>
                <w:rFonts w:ascii="Calibri" w:hAnsi="Calibri" w:cs="Calibri"/>
                <w:sz w:val="24"/>
                <w:szCs w:val="24"/>
              </w:rPr>
              <w:t xml:space="preserv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217ABBA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2E669C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4A322C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3195D16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1F8DF95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5B8EF824"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2520C9AE" w14:textId="77777777" w:rsidTr="007F7ADE">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16D25ED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7F7AD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7C7EFEA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3534DCE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2EFCB4A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4EC9F7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7F7ADE">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2FAB059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04D3DCCB"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5625DE5F" w14:textId="77777777" w:rsidTr="007F7ADE">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4F016D8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03F14971" w14:textId="77777777" w:rsidR="00F43F6A" w:rsidRPr="00EB258A" w:rsidRDefault="00F43F6A" w:rsidP="00F43F6A">
      <w:pPr>
        <w:rPr>
          <w:rFonts w:ascii="Calibri" w:hAnsi="Calibri" w:cs="Calibri"/>
          <w:sz w:val="24"/>
          <w:szCs w:val="24"/>
        </w:rPr>
      </w:pP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CE1BC8">
        <w:tc>
          <w:tcPr>
            <w:tcW w:w="10296" w:type="dxa"/>
            <w:shd w:val="clear" w:color="auto" w:fill="DEEAF6" w:themeFill="accent5" w:themeFillTint="33"/>
          </w:tcPr>
          <w:p w14:paraId="37937764" w14:textId="77777777" w:rsidR="00010516" w:rsidRPr="00010516" w:rsidRDefault="00010516" w:rsidP="0066489F">
            <w:pPr>
              <w:pStyle w:val="Heading4"/>
              <w:ind w:left="-15"/>
              <w:jc w:val="left"/>
            </w:pPr>
            <w:bookmarkStart w:id="92" w:name="_Ref342044597"/>
            <w:r w:rsidRPr="00010516">
              <w:t>EXCEPTIONS AND CLARIFICATIONS</w:t>
            </w:r>
          </w:p>
        </w:tc>
      </w:tr>
    </w:tbl>
    <w:p w14:paraId="5CFF99AD" w14:textId="4B6FBF03"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w:t>
      </w:r>
      <w:r w:rsidR="00505B06">
        <w:rPr>
          <w:rFonts w:ascii="Calibri" w:hAnsi="Calibri" w:cs="Calibri"/>
          <w:sz w:val="24"/>
          <w:szCs w:val="24"/>
        </w:rPr>
        <w:t>IRFP</w:t>
      </w:r>
      <w:r w:rsidRPr="00EB258A">
        <w:rPr>
          <w:rFonts w:ascii="Calibri" w:hAnsi="Calibri" w:cs="Calibri"/>
          <w:sz w:val="24"/>
          <w:szCs w:val="24"/>
        </w:rPr>
        <w:t xml:space="preserve">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320"/>
        <w:gridCol w:w="6405"/>
      </w:tblGrid>
      <w:tr w:rsidR="00682C12" w:rsidRPr="006B4DC6" w14:paraId="74E5CBC0" w14:textId="77777777" w:rsidTr="007F7ADE">
        <w:tc>
          <w:tcPr>
            <w:tcW w:w="3715"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6595"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7F7ADE">
        <w:tc>
          <w:tcPr>
            <w:tcW w:w="1173"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3E17427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FA7717" w:rsidRDefault="00FA77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FA7717" w:rsidRDefault="00FA77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198"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34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6595"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7F7ADE">
        <w:trPr>
          <w:trHeight w:val="720"/>
        </w:trPr>
        <w:tc>
          <w:tcPr>
            <w:tcW w:w="1173"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198"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34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6595"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7F7ADE">
        <w:trPr>
          <w:trHeight w:val="720"/>
        </w:trPr>
        <w:tc>
          <w:tcPr>
            <w:tcW w:w="1173" w:type="dxa"/>
            <w:tcMar>
              <w:top w:w="29" w:type="dxa"/>
              <w:left w:w="115" w:type="dxa"/>
              <w:bottom w:w="29" w:type="dxa"/>
              <w:right w:w="115" w:type="dxa"/>
            </w:tcMar>
            <w:vAlign w:val="center"/>
          </w:tcPr>
          <w:p w14:paraId="61AAA800" w14:textId="05AAB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6AFBF5EB" w14:textId="7BDDC3B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5F16241E" w14:textId="078E5EF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F747487" w14:textId="7A46C20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7F7ADE">
        <w:trPr>
          <w:trHeight w:val="720"/>
        </w:trPr>
        <w:tc>
          <w:tcPr>
            <w:tcW w:w="1173" w:type="dxa"/>
            <w:tcMar>
              <w:top w:w="29" w:type="dxa"/>
              <w:left w:w="115" w:type="dxa"/>
              <w:bottom w:w="29" w:type="dxa"/>
              <w:right w:w="115" w:type="dxa"/>
            </w:tcMar>
            <w:vAlign w:val="center"/>
          </w:tcPr>
          <w:p w14:paraId="6B237B0B" w14:textId="26027AC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4B34581F" w14:textId="4C8504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3225724E" w14:textId="03AE307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619EFA64" w14:textId="015DB9D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7F7ADE">
        <w:trPr>
          <w:trHeight w:val="720"/>
        </w:trPr>
        <w:tc>
          <w:tcPr>
            <w:tcW w:w="1173" w:type="dxa"/>
            <w:tcMar>
              <w:top w:w="29" w:type="dxa"/>
              <w:left w:w="115" w:type="dxa"/>
              <w:bottom w:w="29" w:type="dxa"/>
              <w:right w:w="115" w:type="dxa"/>
            </w:tcMar>
            <w:vAlign w:val="center"/>
          </w:tcPr>
          <w:p w14:paraId="254ED222" w14:textId="63148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5BE0294F" w14:textId="68F03B0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419D9610" w14:textId="0A36874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5592BFE6" w14:textId="482D3AD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7F7ADE">
        <w:trPr>
          <w:trHeight w:val="720"/>
        </w:trPr>
        <w:tc>
          <w:tcPr>
            <w:tcW w:w="1173" w:type="dxa"/>
            <w:tcMar>
              <w:top w:w="29" w:type="dxa"/>
              <w:left w:w="115" w:type="dxa"/>
              <w:bottom w:w="29" w:type="dxa"/>
              <w:right w:w="115" w:type="dxa"/>
            </w:tcMar>
            <w:vAlign w:val="center"/>
          </w:tcPr>
          <w:p w14:paraId="0AE928B8" w14:textId="2AA6A7E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Mar>
              <w:top w:w="29" w:type="dxa"/>
              <w:left w:w="115" w:type="dxa"/>
              <w:bottom w:w="29" w:type="dxa"/>
              <w:right w:w="115" w:type="dxa"/>
            </w:tcMar>
            <w:vAlign w:val="center"/>
          </w:tcPr>
          <w:p w14:paraId="2DCBCE05" w14:textId="560576A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Mar>
              <w:top w:w="29" w:type="dxa"/>
              <w:left w:w="115" w:type="dxa"/>
              <w:bottom w:w="29" w:type="dxa"/>
              <w:right w:w="115" w:type="dxa"/>
            </w:tcMar>
            <w:vAlign w:val="center"/>
          </w:tcPr>
          <w:p w14:paraId="7EAB71FA" w14:textId="2A4FE4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Mar>
              <w:top w:w="29" w:type="dxa"/>
              <w:left w:w="115" w:type="dxa"/>
              <w:bottom w:w="29" w:type="dxa"/>
              <w:right w:w="115" w:type="dxa"/>
            </w:tcMar>
            <w:vAlign w:val="center"/>
          </w:tcPr>
          <w:p w14:paraId="12406DB2" w14:textId="2578E75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09A7BF4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66F96BC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2F65945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684600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0497706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6A100B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37D464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0360E8E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3FDA74E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591619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76FDA4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40C0970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198F8DE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916C4FB"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1040981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3AC41A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DC7160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946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F605B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3342A9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7F7ADE">
        <w:trPr>
          <w:trHeight w:val="720"/>
        </w:trPr>
        <w:tc>
          <w:tcPr>
            <w:tcW w:w="117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639F33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19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32AE4BD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01659FC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659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49A606F4"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bookmarkEnd w:id="92"/>
    <w:p w14:paraId="1019A11B" w14:textId="07699ECB" w:rsidR="00311028" w:rsidRPr="00D26CF6" w:rsidRDefault="00311028" w:rsidP="00D26CF6">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CE1BC8">
        <w:tc>
          <w:tcPr>
            <w:tcW w:w="10296" w:type="dxa"/>
            <w:shd w:val="clear" w:color="auto" w:fill="DEEAF6" w:themeFill="accent5"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2634F64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505B06">
        <w:rPr>
          <w:rFonts w:ascii="Calibri" w:hAnsi="Calibri" w:cs="Calibri"/>
          <w:sz w:val="24"/>
          <w:szCs w:val="26"/>
        </w:rPr>
        <w:t>IRFP</w:t>
      </w:r>
      <w:r w:rsidR="00D0212C" w:rsidRPr="00266DFB">
        <w:rPr>
          <w:rFonts w:ascii="Calibri" w:hAnsi="Calibri" w:cs="Calibri"/>
          <w:sz w:val="24"/>
          <w:szCs w:val="26"/>
        </w:rPr>
        <w:t xml:space="preserve">. </w:t>
      </w:r>
    </w:p>
    <w:p w14:paraId="0E71B9AA" w14:textId="3703C22E"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505B06">
        <w:rPr>
          <w:rFonts w:ascii="Calibri" w:hAnsi="Calibri" w:cs="Calibri"/>
          <w:sz w:val="24"/>
          <w:szCs w:val="26"/>
        </w:rPr>
        <w:t>IRFP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6B6F13D" w14:textId="77777777" w:rsidR="00B030D7" w:rsidRDefault="00B030D7" w:rsidP="00B030D7">
      <w:pPr>
        <w:pStyle w:val="Title"/>
        <w:spacing w:before="73"/>
      </w:pPr>
      <w:r>
        <w:t xml:space="preserve">EXHIBIT </w:t>
      </w:r>
      <w:r>
        <w:rPr>
          <w:spacing w:val="-10"/>
        </w:rPr>
        <w:t>C</w:t>
      </w:r>
    </w:p>
    <w:p w14:paraId="73517C16" w14:textId="77777777" w:rsidR="00B030D7" w:rsidRDefault="00B030D7" w:rsidP="001B7FC4">
      <w:pPr>
        <w:pStyle w:val="Title"/>
        <w:spacing w:line="275" w:lineRule="exact"/>
        <w:ind w:right="450"/>
        <w:rPr>
          <w:spacing w:val="-2"/>
          <w:u w:val="single"/>
        </w:rPr>
      </w:pPr>
      <w:r>
        <w:rPr>
          <w:u w:val="single"/>
        </w:rPr>
        <w:t>COUNTY</w:t>
      </w:r>
      <w:r>
        <w:rPr>
          <w:spacing w:val="-3"/>
          <w:u w:val="single"/>
        </w:rPr>
        <w:t xml:space="preserve"> </w:t>
      </w:r>
      <w:r>
        <w:rPr>
          <w:u w:val="single"/>
        </w:rPr>
        <w:t>OF</w:t>
      </w:r>
      <w:r>
        <w:rPr>
          <w:spacing w:val="-2"/>
          <w:u w:val="single"/>
        </w:rPr>
        <w:t xml:space="preserve"> </w:t>
      </w:r>
      <w:r>
        <w:rPr>
          <w:u w:val="single"/>
        </w:rPr>
        <w:t>ALAMEDA</w:t>
      </w:r>
      <w:r>
        <w:rPr>
          <w:spacing w:val="-3"/>
          <w:u w:val="single"/>
        </w:rPr>
        <w:t xml:space="preserve"> </w:t>
      </w:r>
      <w:r>
        <w:rPr>
          <w:u w:val="single"/>
        </w:rPr>
        <w:t>MINIMUM</w:t>
      </w:r>
      <w:r>
        <w:rPr>
          <w:spacing w:val="-4"/>
          <w:u w:val="single"/>
        </w:rPr>
        <w:t xml:space="preserve"> </w:t>
      </w:r>
      <w:r>
        <w:rPr>
          <w:u w:val="single"/>
        </w:rPr>
        <w:t>INSURANCE</w:t>
      </w:r>
      <w:r>
        <w:rPr>
          <w:spacing w:val="-2"/>
          <w:u w:val="single"/>
        </w:rPr>
        <w:t xml:space="preserve"> REQUIREMENTS</w:t>
      </w:r>
    </w:p>
    <w:p w14:paraId="3CAE595D" w14:textId="77777777" w:rsidR="001B7FC4" w:rsidRDefault="001B7FC4" w:rsidP="001B7FC4">
      <w:pPr>
        <w:pStyle w:val="Title"/>
        <w:spacing w:line="275" w:lineRule="exact"/>
        <w:ind w:right="450"/>
      </w:pPr>
    </w:p>
    <w:p w14:paraId="18124A69" w14:textId="77777777" w:rsidR="00B030D7" w:rsidRDefault="00B030D7" w:rsidP="00B030D7">
      <w:pPr>
        <w:pStyle w:val="BodyText"/>
        <w:ind w:left="146" w:right="210"/>
        <w:rPr>
          <w:sz w:val="22"/>
        </w:rPr>
      </w:pPr>
      <w:r>
        <w:rPr>
          <w:spacing w:val="-4"/>
        </w:rPr>
        <w:t>Without limiting</w:t>
      </w:r>
      <w:r>
        <w:rPr>
          <w:spacing w:val="-5"/>
        </w:rPr>
        <w:t xml:space="preserve"> </w:t>
      </w:r>
      <w:r>
        <w:rPr>
          <w:spacing w:val="-4"/>
        </w:rPr>
        <w:t>any other obligation or liability under this Agreement, the</w:t>
      </w:r>
      <w:r>
        <w:rPr>
          <w:spacing w:val="-5"/>
        </w:rPr>
        <w:t xml:space="preserve"> </w:t>
      </w:r>
      <w:r>
        <w:rPr>
          <w:spacing w:val="-4"/>
        </w:rPr>
        <w:t>Contractor, at its sole cost and</w:t>
      </w:r>
      <w:r>
        <w:rPr>
          <w:spacing w:val="-5"/>
        </w:rPr>
        <w:t xml:space="preserve"> </w:t>
      </w:r>
      <w:r>
        <w:rPr>
          <w:spacing w:val="-4"/>
        </w:rPr>
        <w:t>expense, shall</w:t>
      </w:r>
      <w:r>
        <w:rPr>
          <w:spacing w:val="-7"/>
        </w:rPr>
        <w:t xml:space="preserve"> </w:t>
      </w:r>
      <w:r>
        <w:rPr>
          <w:spacing w:val="-4"/>
        </w:rPr>
        <w:t>secure and</w:t>
      </w:r>
      <w:r>
        <w:rPr>
          <w:spacing w:val="-5"/>
        </w:rPr>
        <w:t xml:space="preserve"> </w:t>
      </w:r>
      <w:r>
        <w:rPr>
          <w:spacing w:val="-4"/>
        </w:rPr>
        <w:t>keep in</w:t>
      </w:r>
      <w:r>
        <w:rPr>
          <w:spacing w:val="-5"/>
        </w:rPr>
        <w:t xml:space="preserve"> </w:t>
      </w:r>
      <w:r>
        <w:rPr>
          <w:spacing w:val="-4"/>
        </w:rPr>
        <w:t xml:space="preserve">force during the entire </w:t>
      </w:r>
      <w:r>
        <w:rPr>
          <w:spacing w:val="-2"/>
        </w:rPr>
        <w:t>term</w:t>
      </w:r>
      <w:r>
        <w:rPr>
          <w:spacing w:val="-10"/>
        </w:rPr>
        <w:t xml:space="preserve"> </w:t>
      </w:r>
      <w:r>
        <w:rPr>
          <w:spacing w:val="-2"/>
        </w:rPr>
        <w:t>of</w:t>
      </w:r>
      <w:r>
        <w:rPr>
          <w:spacing w:val="-9"/>
        </w:rPr>
        <w:t xml:space="preserve"> </w:t>
      </w:r>
      <w:r>
        <w:rPr>
          <w:spacing w:val="-2"/>
        </w:rPr>
        <w:t>the</w:t>
      </w:r>
      <w:r>
        <w:rPr>
          <w:spacing w:val="-8"/>
        </w:rPr>
        <w:t xml:space="preserve"> </w:t>
      </w:r>
      <w:r>
        <w:rPr>
          <w:spacing w:val="-2"/>
        </w:rPr>
        <w:t>Agreement</w:t>
      </w:r>
      <w:r>
        <w:rPr>
          <w:spacing w:val="-8"/>
        </w:rPr>
        <w:t xml:space="preserve"> </w:t>
      </w:r>
      <w:r>
        <w:rPr>
          <w:spacing w:val="-2"/>
        </w:rPr>
        <w:t>or</w:t>
      </w:r>
      <w:r>
        <w:rPr>
          <w:spacing w:val="-8"/>
        </w:rPr>
        <w:t xml:space="preserve"> </w:t>
      </w:r>
      <w:r>
        <w:rPr>
          <w:spacing w:val="-2"/>
        </w:rPr>
        <w:t>longer,</w:t>
      </w:r>
      <w:r>
        <w:rPr>
          <w:spacing w:val="-8"/>
        </w:rPr>
        <w:t xml:space="preserve"> </w:t>
      </w:r>
      <w:r>
        <w:rPr>
          <w:spacing w:val="-2"/>
        </w:rPr>
        <w:t>as</w:t>
      </w:r>
      <w:r>
        <w:rPr>
          <w:spacing w:val="-9"/>
        </w:rPr>
        <w:t xml:space="preserve"> </w:t>
      </w:r>
      <w:r>
        <w:rPr>
          <w:spacing w:val="-2"/>
        </w:rPr>
        <w:t>may</w:t>
      </w:r>
      <w:r>
        <w:rPr>
          <w:spacing w:val="-9"/>
        </w:rPr>
        <w:t xml:space="preserve"> </w:t>
      </w:r>
      <w:r>
        <w:rPr>
          <w:spacing w:val="-2"/>
        </w:rPr>
        <w:t>be</w:t>
      </w:r>
      <w:r>
        <w:rPr>
          <w:spacing w:val="-8"/>
        </w:rPr>
        <w:t xml:space="preserve"> </w:t>
      </w:r>
      <w:r>
        <w:rPr>
          <w:spacing w:val="-2"/>
        </w:rPr>
        <w:t>specified</w:t>
      </w:r>
      <w:r>
        <w:rPr>
          <w:spacing w:val="-10"/>
        </w:rPr>
        <w:t xml:space="preserve"> </w:t>
      </w:r>
      <w:r>
        <w:rPr>
          <w:spacing w:val="-2"/>
        </w:rPr>
        <w:t>below,</w:t>
      </w:r>
      <w:r>
        <w:rPr>
          <w:spacing w:val="-8"/>
        </w:rPr>
        <w:t xml:space="preserve"> </w:t>
      </w:r>
      <w:r>
        <w:rPr>
          <w:spacing w:val="-2"/>
        </w:rPr>
        <w:t>the</w:t>
      </w:r>
      <w:r>
        <w:rPr>
          <w:spacing w:val="-10"/>
        </w:rPr>
        <w:t xml:space="preserve"> </w:t>
      </w:r>
      <w:r>
        <w:rPr>
          <w:spacing w:val="-2"/>
        </w:rPr>
        <w:t>following</w:t>
      </w:r>
      <w:r>
        <w:rPr>
          <w:spacing w:val="-11"/>
        </w:rPr>
        <w:t xml:space="preserve"> </w:t>
      </w:r>
      <w:r>
        <w:rPr>
          <w:spacing w:val="-2"/>
        </w:rPr>
        <w:t>minimum</w:t>
      </w:r>
      <w:r>
        <w:rPr>
          <w:spacing w:val="-10"/>
        </w:rPr>
        <w:t xml:space="preserve"> </w:t>
      </w:r>
      <w:r>
        <w:rPr>
          <w:spacing w:val="-2"/>
        </w:rPr>
        <w:t>insurance</w:t>
      </w:r>
      <w:r>
        <w:rPr>
          <w:spacing w:val="-8"/>
        </w:rPr>
        <w:t xml:space="preserve"> </w:t>
      </w:r>
      <w:r>
        <w:rPr>
          <w:spacing w:val="-2"/>
        </w:rPr>
        <w:t>coverage,</w:t>
      </w:r>
      <w:r>
        <w:rPr>
          <w:spacing w:val="-8"/>
        </w:rPr>
        <w:t xml:space="preserve"> </w:t>
      </w:r>
      <w:r>
        <w:rPr>
          <w:spacing w:val="-2"/>
        </w:rPr>
        <w:t>limits</w:t>
      </w:r>
      <w:r>
        <w:rPr>
          <w:spacing w:val="-10"/>
        </w:rPr>
        <w:t xml:space="preserve"> </w:t>
      </w:r>
      <w:r>
        <w:rPr>
          <w:spacing w:val="-2"/>
        </w:rPr>
        <w:t>and</w:t>
      </w:r>
      <w:r>
        <w:rPr>
          <w:spacing w:val="-8"/>
        </w:rPr>
        <w:t xml:space="preserve"> </w:t>
      </w:r>
      <w:r>
        <w:rPr>
          <w:spacing w:val="-2"/>
        </w:rPr>
        <w:t>endorsements</w:t>
      </w:r>
      <w:r>
        <w:rPr>
          <w:spacing w:val="-2"/>
          <w:sz w:val="22"/>
        </w:rPr>
        <w:t>:</w:t>
      </w:r>
    </w:p>
    <w:p w14:paraId="10BD5FB6" w14:textId="77777777" w:rsidR="00B030D7" w:rsidRDefault="00B030D7" w:rsidP="00B030D7">
      <w:pPr>
        <w:pStyle w:val="BodyText"/>
        <w:spacing w:before="6"/>
        <w:rPr>
          <w:sz w:val="29"/>
        </w:rPr>
      </w:pPr>
    </w:p>
    <w:tbl>
      <w:tblPr>
        <w:tblW w:w="11431"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6383"/>
        <w:gridCol w:w="4544"/>
      </w:tblGrid>
      <w:tr w:rsidR="00B030D7" w14:paraId="37BBF1D4" w14:textId="77777777" w:rsidTr="00B030D7">
        <w:trPr>
          <w:trHeight w:val="299"/>
        </w:trPr>
        <w:tc>
          <w:tcPr>
            <w:tcW w:w="6887" w:type="dxa"/>
            <w:gridSpan w:val="2"/>
            <w:shd w:val="clear" w:color="auto" w:fill="9F9F9F"/>
          </w:tcPr>
          <w:p w14:paraId="4C0D7A1F" w14:textId="77777777" w:rsidR="00B030D7" w:rsidRDefault="00B030D7" w:rsidP="00FA7717">
            <w:pPr>
              <w:pStyle w:val="TableParagraph"/>
              <w:ind w:left="1963"/>
              <w:rPr>
                <w:b/>
                <w:sz w:val="21"/>
              </w:rPr>
            </w:pPr>
            <w:r>
              <w:rPr>
                <w:b/>
                <w:sz w:val="21"/>
              </w:rPr>
              <w:t>TYPE</w:t>
            </w:r>
            <w:r>
              <w:rPr>
                <w:b/>
                <w:spacing w:val="-7"/>
                <w:sz w:val="21"/>
              </w:rPr>
              <w:t xml:space="preserve"> </w:t>
            </w:r>
            <w:r>
              <w:rPr>
                <w:b/>
                <w:sz w:val="21"/>
              </w:rPr>
              <w:t>OF</w:t>
            </w:r>
            <w:r>
              <w:rPr>
                <w:b/>
                <w:spacing w:val="-6"/>
                <w:sz w:val="21"/>
              </w:rPr>
              <w:t xml:space="preserve"> </w:t>
            </w:r>
            <w:r>
              <w:rPr>
                <w:b/>
                <w:sz w:val="21"/>
              </w:rPr>
              <w:t>INSURANCE</w:t>
            </w:r>
            <w:r>
              <w:rPr>
                <w:b/>
                <w:spacing w:val="-6"/>
                <w:sz w:val="21"/>
              </w:rPr>
              <w:t xml:space="preserve"> </w:t>
            </w:r>
            <w:r>
              <w:rPr>
                <w:b/>
                <w:spacing w:val="-2"/>
                <w:sz w:val="21"/>
              </w:rPr>
              <w:t>COVERAGES</w:t>
            </w:r>
          </w:p>
        </w:tc>
        <w:tc>
          <w:tcPr>
            <w:tcW w:w="4544" w:type="dxa"/>
            <w:shd w:val="clear" w:color="auto" w:fill="A6A6A6"/>
          </w:tcPr>
          <w:p w14:paraId="3C12C929" w14:textId="77777777" w:rsidR="00B030D7" w:rsidRDefault="00B030D7" w:rsidP="00FA7717">
            <w:pPr>
              <w:pStyle w:val="TableParagraph"/>
              <w:ind w:left="1564" w:right="1561"/>
              <w:jc w:val="center"/>
              <w:rPr>
                <w:b/>
                <w:sz w:val="21"/>
              </w:rPr>
            </w:pPr>
            <w:r>
              <w:rPr>
                <w:b/>
                <w:sz w:val="21"/>
              </w:rPr>
              <w:t>MINIMUM</w:t>
            </w:r>
            <w:r>
              <w:rPr>
                <w:b/>
                <w:spacing w:val="-7"/>
                <w:sz w:val="21"/>
              </w:rPr>
              <w:t xml:space="preserve"> </w:t>
            </w:r>
            <w:r>
              <w:rPr>
                <w:b/>
                <w:spacing w:val="-2"/>
                <w:sz w:val="21"/>
              </w:rPr>
              <w:t>LIMITS</w:t>
            </w:r>
          </w:p>
        </w:tc>
      </w:tr>
      <w:tr w:rsidR="00B030D7" w14:paraId="3779036A" w14:textId="77777777" w:rsidTr="00B030D7">
        <w:trPr>
          <w:trHeight w:val="1005"/>
        </w:trPr>
        <w:tc>
          <w:tcPr>
            <w:tcW w:w="504" w:type="dxa"/>
          </w:tcPr>
          <w:p w14:paraId="403913E1" w14:textId="77777777" w:rsidR="00B030D7" w:rsidRDefault="00B030D7" w:rsidP="00FA7717">
            <w:pPr>
              <w:pStyle w:val="TableParagraph"/>
              <w:spacing w:before="38"/>
              <w:rPr>
                <w:b/>
                <w:sz w:val="21"/>
              </w:rPr>
            </w:pPr>
            <w:r>
              <w:rPr>
                <w:b/>
                <w:sz w:val="21"/>
              </w:rPr>
              <w:t>A</w:t>
            </w:r>
          </w:p>
        </w:tc>
        <w:tc>
          <w:tcPr>
            <w:tcW w:w="6383" w:type="dxa"/>
          </w:tcPr>
          <w:p w14:paraId="68BC6B9D" w14:textId="77777777" w:rsidR="00B030D7" w:rsidRDefault="00B030D7" w:rsidP="00FA7717">
            <w:pPr>
              <w:pStyle w:val="TableParagraph"/>
              <w:spacing w:before="38" w:line="240" w:lineRule="exact"/>
              <w:jc w:val="both"/>
              <w:rPr>
                <w:b/>
                <w:sz w:val="21"/>
              </w:rPr>
            </w:pPr>
            <w:r>
              <w:rPr>
                <w:b/>
                <w:sz w:val="21"/>
              </w:rPr>
              <w:t>Commercial</w:t>
            </w:r>
            <w:r>
              <w:rPr>
                <w:b/>
                <w:spacing w:val="-10"/>
                <w:sz w:val="21"/>
              </w:rPr>
              <w:t xml:space="preserve"> </w:t>
            </w:r>
            <w:r>
              <w:rPr>
                <w:b/>
                <w:sz w:val="21"/>
              </w:rPr>
              <w:t>General</w:t>
            </w:r>
            <w:r>
              <w:rPr>
                <w:b/>
                <w:spacing w:val="-10"/>
                <w:sz w:val="21"/>
              </w:rPr>
              <w:t xml:space="preserve"> </w:t>
            </w:r>
            <w:r>
              <w:rPr>
                <w:b/>
                <w:spacing w:val="-2"/>
                <w:sz w:val="21"/>
              </w:rPr>
              <w:t>Liability</w:t>
            </w:r>
          </w:p>
          <w:p w14:paraId="1F794DD0" w14:textId="77777777" w:rsidR="00B030D7" w:rsidRDefault="00B030D7" w:rsidP="00FA7717">
            <w:pPr>
              <w:pStyle w:val="TableParagraph"/>
              <w:spacing w:before="0" w:line="240" w:lineRule="exact"/>
              <w:ind w:right="392"/>
              <w:jc w:val="both"/>
              <w:rPr>
                <w:sz w:val="21"/>
              </w:rPr>
            </w:pPr>
            <w:r>
              <w:rPr>
                <w:sz w:val="21"/>
              </w:rPr>
              <w:t>Premises</w:t>
            </w:r>
            <w:r>
              <w:rPr>
                <w:spacing w:val="-5"/>
                <w:sz w:val="21"/>
              </w:rPr>
              <w:t xml:space="preserve"> </w:t>
            </w:r>
            <w:r>
              <w:rPr>
                <w:sz w:val="21"/>
              </w:rPr>
              <w:t>Liability;</w:t>
            </w:r>
            <w:r>
              <w:rPr>
                <w:spacing w:val="-5"/>
                <w:sz w:val="21"/>
              </w:rPr>
              <w:t xml:space="preserve"> </w:t>
            </w:r>
            <w:r>
              <w:rPr>
                <w:sz w:val="21"/>
              </w:rPr>
              <w:t>Products</w:t>
            </w:r>
            <w:r>
              <w:rPr>
                <w:spacing w:val="-5"/>
                <w:sz w:val="21"/>
              </w:rPr>
              <w:t xml:space="preserve"> </w:t>
            </w:r>
            <w:r>
              <w:rPr>
                <w:sz w:val="21"/>
              </w:rPr>
              <w:t>and</w:t>
            </w:r>
            <w:r>
              <w:rPr>
                <w:spacing w:val="-7"/>
                <w:sz w:val="21"/>
              </w:rPr>
              <w:t xml:space="preserve"> </w:t>
            </w:r>
            <w:r>
              <w:rPr>
                <w:sz w:val="21"/>
              </w:rPr>
              <w:t>Completed</w:t>
            </w:r>
            <w:r>
              <w:rPr>
                <w:spacing w:val="-5"/>
                <w:sz w:val="21"/>
              </w:rPr>
              <w:t xml:space="preserve"> </w:t>
            </w:r>
            <w:r>
              <w:rPr>
                <w:sz w:val="21"/>
              </w:rPr>
              <w:t>Operations;</w:t>
            </w:r>
            <w:r>
              <w:rPr>
                <w:spacing w:val="-5"/>
                <w:sz w:val="21"/>
              </w:rPr>
              <w:t xml:space="preserve"> </w:t>
            </w:r>
            <w:r>
              <w:rPr>
                <w:sz w:val="21"/>
              </w:rPr>
              <w:t>Contractual</w:t>
            </w:r>
            <w:r>
              <w:rPr>
                <w:spacing w:val="-5"/>
                <w:sz w:val="21"/>
              </w:rPr>
              <w:t xml:space="preserve"> </w:t>
            </w:r>
            <w:r>
              <w:rPr>
                <w:sz w:val="21"/>
              </w:rPr>
              <w:t>Liability; Personal</w:t>
            </w:r>
            <w:r>
              <w:rPr>
                <w:spacing w:val="-1"/>
                <w:sz w:val="21"/>
              </w:rPr>
              <w:t xml:space="preserve"> </w:t>
            </w:r>
            <w:r>
              <w:rPr>
                <w:sz w:val="21"/>
              </w:rPr>
              <w:t>Injury</w:t>
            </w:r>
            <w:r>
              <w:rPr>
                <w:spacing w:val="-2"/>
                <w:sz w:val="21"/>
              </w:rPr>
              <w:t xml:space="preserve"> </w:t>
            </w:r>
            <w:r>
              <w:rPr>
                <w:sz w:val="21"/>
              </w:rPr>
              <w:t>and</w:t>
            </w:r>
            <w:r>
              <w:rPr>
                <w:spacing w:val="-2"/>
                <w:sz w:val="21"/>
              </w:rPr>
              <w:t xml:space="preserve"> </w:t>
            </w:r>
            <w:r>
              <w:rPr>
                <w:sz w:val="21"/>
              </w:rPr>
              <w:t>Advertising</w:t>
            </w:r>
            <w:r>
              <w:rPr>
                <w:spacing w:val="-4"/>
                <w:sz w:val="21"/>
              </w:rPr>
              <w:t xml:space="preserve"> </w:t>
            </w:r>
            <w:r>
              <w:rPr>
                <w:sz w:val="21"/>
              </w:rPr>
              <w:t>Liability,</w:t>
            </w:r>
            <w:r>
              <w:rPr>
                <w:spacing w:val="-1"/>
                <w:sz w:val="21"/>
              </w:rPr>
              <w:t xml:space="preserve"> </w:t>
            </w:r>
            <w:r>
              <w:rPr>
                <w:sz w:val="21"/>
              </w:rPr>
              <w:t>Abuse,</w:t>
            </w:r>
            <w:r>
              <w:rPr>
                <w:spacing w:val="-4"/>
                <w:sz w:val="21"/>
              </w:rPr>
              <w:t xml:space="preserve"> </w:t>
            </w:r>
            <w:r>
              <w:rPr>
                <w:sz w:val="21"/>
              </w:rPr>
              <w:t>Molestation,</w:t>
            </w:r>
            <w:r>
              <w:rPr>
                <w:spacing w:val="-4"/>
                <w:sz w:val="21"/>
              </w:rPr>
              <w:t xml:space="preserve"> </w:t>
            </w:r>
            <w:r>
              <w:rPr>
                <w:sz w:val="21"/>
              </w:rPr>
              <w:t>Sexual</w:t>
            </w:r>
            <w:r>
              <w:rPr>
                <w:spacing w:val="-1"/>
                <w:sz w:val="21"/>
              </w:rPr>
              <w:t xml:space="preserve"> </w:t>
            </w:r>
            <w:r>
              <w:rPr>
                <w:sz w:val="21"/>
              </w:rPr>
              <w:t>Actions, and Assault and Battery</w:t>
            </w:r>
          </w:p>
        </w:tc>
        <w:tc>
          <w:tcPr>
            <w:tcW w:w="4544" w:type="dxa"/>
          </w:tcPr>
          <w:p w14:paraId="0BAAEDFF" w14:textId="77777777" w:rsidR="00B030D7" w:rsidRDefault="00B030D7" w:rsidP="00FA7717">
            <w:pPr>
              <w:pStyle w:val="TableParagraph"/>
              <w:spacing w:before="38"/>
              <w:ind w:left="105" w:right="1632"/>
              <w:rPr>
                <w:sz w:val="21"/>
              </w:rPr>
            </w:pPr>
            <w:r>
              <w:rPr>
                <w:sz w:val="21"/>
              </w:rPr>
              <w:t>$1,000,000 per occurrence (CSL) Bodily</w:t>
            </w:r>
            <w:r>
              <w:rPr>
                <w:spacing w:val="-9"/>
                <w:sz w:val="21"/>
              </w:rPr>
              <w:t xml:space="preserve"> </w:t>
            </w:r>
            <w:r>
              <w:rPr>
                <w:sz w:val="21"/>
              </w:rPr>
              <w:t>Injury</w:t>
            </w:r>
            <w:r>
              <w:rPr>
                <w:spacing w:val="-8"/>
                <w:sz w:val="21"/>
              </w:rPr>
              <w:t xml:space="preserve"> </w:t>
            </w:r>
            <w:r>
              <w:rPr>
                <w:sz w:val="21"/>
              </w:rPr>
              <w:t>and</w:t>
            </w:r>
            <w:r>
              <w:rPr>
                <w:spacing w:val="-11"/>
                <w:sz w:val="21"/>
              </w:rPr>
              <w:t xml:space="preserve"> </w:t>
            </w:r>
            <w:r>
              <w:rPr>
                <w:sz w:val="21"/>
              </w:rPr>
              <w:t>Property</w:t>
            </w:r>
            <w:r>
              <w:rPr>
                <w:spacing w:val="-11"/>
                <w:sz w:val="21"/>
              </w:rPr>
              <w:t xml:space="preserve"> </w:t>
            </w:r>
            <w:r>
              <w:rPr>
                <w:sz w:val="21"/>
              </w:rPr>
              <w:t>Damage</w:t>
            </w:r>
          </w:p>
        </w:tc>
      </w:tr>
      <w:tr w:rsidR="00B030D7" w14:paraId="0CD87F5F" w14:textId="77777777" w:rsidTr="00B030D7">
        <w:trPr>
          <w:trHeight w:val="1002"/>
        </w:trPr>
        <w:tc>
          <w:tcPr>
            <w:tcW w:w="504" w:type="dxa"/>
          </w:tcPr>
          <w:p w14:paraId="3884C0B1" w14:textId="77777777" w:rsidR="00B030D7" w:rsidRDefault="00B030D7" w:rsidP="00FA7717">
            <w:pPr>
              <w:pStyle w:val="TableParagraph"/>
              <w:rPr>
                <w:b/>
                <w:sz w:val="21"/>
              </w:rPr>
            </w:pPr>
            <w:r>
              <w:rPr>
                <w:b/>
                <w:sz w:val="21"/>
              </w:rPr>
              <w:t>B</w:t>
            </w:r>
          </w:p>
        </w:tc>
        <w:tc>
          <w:tcPr>
            <w:tcW w:w="6383" w:type="dxa"/>
          </w:tcPr>
          <w:p w14:paraId="57E10F34" w14:textId="77777777" w:rsidR="00B030D7" w:rsidRDefault="00B030D7" w:rsidP="00FA7717">
            <w:pPr>
              <w:pStyle w:val="TableParagraph"/>
              <w:spacing w:line="240" w:lineRule="exact"/>
              <w:rPr>
                <w:b/>
                <w:sz w:val="21"/>
              </w:rPr>
            </w:pPr>
            <w:r>
              <w:rPr>
                <w:b/>
                <w:sz w:val="21"/>
              </w:rPr>
              <w:t>Commercial</w:t>
            </w:r>
            <w:r>
              <w:rPr>
                <w:b/>
                <w:spacing w:val="-9"/>
                <w:sz w:val="21"/>
              </w:rPr>
              <w:t xml:space="preserve"> </w:t>
            </w:r>
            <w:r>
              <w:rPr>
                <w:b/>
                <w:sz w:val="21"/>
              </w:rPr>
              <w:t>or</w:t>
            </w:r>
            <w:r>
              <w:rPr>
                <w:b/>
                <w:spacing w:val="-9"/>
                <w:sz w:val="21"/>
              </w:rPr>
              <w:t xml:space="preserve"> </w:t>
            </w:r>
            <w:r>
              <w:rPr>
                <w:b/>
                <w:sz w:val="21"/>
              </w:rPr>
              <w:t>Business</w:t>
            </w:r>
            <w:r>
              <w:rPr>
                <w:b/>
                <w:spacing w:val="-9"/>
                <w:sz w:val="21"/>
              </w:rPr>
              <w:t xml:space="preserve"> </w:t>
            </w:r>
            <w:r>
              <w:rPr>
                <w:b/>
                <w:sz w:val="21"/>
              </w:rPr>
              <w:t>Automobile</w:t>
            </w:r>
            <w:r>
              <w:rPr>
                <w:b/>
                <w:spacing w:val="-9"/>
                <w:sz w:val="21"/>
              </w:rPr>
              <w:t xml:space="preserve"> </w:t>
            </w:r>
            <w:r>
              <w:rPr>
                <w:b/>
                <w:spacing w:val="-2"/>
                <w:sz w:val="21"/>
              </w:rPr>
              <w:t>Liability</w:t>
            </w:r>
          </w:p>
          <w:p w14:paraId="701133FA" w14:textId="77777777" w:rsidR="00B030D7" w:rsidRDefault="00B030D7" w:rsidP="00FA7717">
            <w:pPr>
              <w:pStyle w:val="TableParagraph"/>
              <w:spacing w:before="0"/>
              <w:ind w:right="44"/>
              <w:rPr>
                <w:sz w:val="21"/>
              </w:rPr>
            </w:pPr>
            <w:proofErr w:type="gramStart"/>
            <w:r>
              <w:rPr>
                <w:sz w:val="21"/>
              </w:rPr>
              <w:t>All owned vehicles,</w:t>
            </w:r>
            <w:proofErr w:type="gramEnd"/>
            <w:r>
              <w:rPr>
                <w:sz w:val="21"/>
              </w:rPr>
              <w:t xml:space="preserve"> hired or leased vehicles, non-owned, borrowed and permissive</w:t>
            </w:r>
            <w:r>
              <w:rPr>
                <w:spacing w:val="-4"/>
                <w:sz w:val="21"/>
              </w:rPr>
              <w:t xml:space="preserve"> </w:t>
            </w:r>
            <w:r>
              <w:rPr>
                <w:sz w:val="21"/>
              </w:rPr>
              <w:t>uses.</w:t>
            </w:r>
            <w:r>
              <w:rPr>
                <w:spacing w:val="40"/>
                <w:sz w:val="21"/>
              </w:rPr>
              <w:t xml:space="preserve"> </w:t>
            </w:r>
            <w:r>
              <w:rPr>
                <w:sz w:val="21"/>
              </w:rPr>
              <w:t>Personal</w:t>
            </w:r>
            <w:r>
              <w:rPr>
                <w:spacing w:val="-6"/>
                <w:sz w:val="21"/>
              </w:rPr>
              <w:t xml:space="preserve"> </w:t>
            </w:r>
            <w:r>
              <w:rPr>
                <w:sz w:val="21"/>
              </w:rPr>
              <w:t>Automobile</w:t>
            </w:r>
            <w:r>
              <w:rPr>
                <w:spacing w:val="-4"/>
                <w:sz w:val="21"/>
              </w:rPr>
              <w:t xml:space="preserve"> </w:t>
            </w:r>
            <w:r>
              <w:rPr>
                <w:sz w:val="21"/>
              </w:rPr>
              <w:t>Liability</w:t>
            </w:r>
            <w:r>
              <w:rPr>
                <w:spacing w:val="-7"/>
                <w:sz w:val="21"/>
              </w:rPr>
              <w:t xml:space="preserve"> </w:t>
            </w:r>
            <w:r>
              <w:rPr>
                <w:sz w:val="21"/>
              </w:rPr>
              <w:t>is</w:t>
            </w:r>
            <w:r>
              <w:rPr>
                <w:spacing w:val="-3"/>
                <w:sz w:val="21"/>
              </w:rPr>
              <w:t xml:space="preserve"> </w:t>
            </w:r>
            <w:r>
              <w:rPr>
                <w:sz w:val="21"/>
              </w:rPr>
              <w:t>acceptable</w:t>
            </w:r>
            <w:r>
              <w:rPr>
                <w:spacing w:val="-3"/>
                <w:sz w:val="21"/>
              </w:rPr>
              <w:t xml:space="preserve"> </w:t>
            </w:r>
            <w:r>
              <w:rPr>
                <w:sz w:val="21"/>
              </w:rPr>
              <w:t>for</w:t>
            </w:r>
            <w:r>
              <w:rPr>
                <w:spacing w:val="-3"/>
                <w:sz w:val="21"/>
              </w:rPr>
              <w:t xml:space="preserve"> </w:t>
            </w:r>
            <w:r>
              <w:rPr>
                <w:sz w:val="21"/>
              </w:rPr>
              <w:t>individual</w:t>
            </w:r>
          </w:p>
          <w:p w14:paraId="5F03E1D9" w14:textId="77777777" w:rsidR="00B030D7" w:rsidRDefault="00B030D7" w:rsidP="00FA7717">
            <w:pPr>
              <w:pStyle w:val="TableParagraph"/>
              <w:spacing w:before="0" w:line="225" w:lineRule="exact"/>
              <w:rPr>
                <w:sz w:val="21"/>
              </w:rPr>
            </w:pPr>
            <w:r>
              <w:rPr>
                <w:sz w:val="21"/>
              </w:rPr>
              <w:t>contractors</w:t>
            </w:r>
            <w:r>
              <w:rPr>
                <w:spacing w:val="-10"/>
                <w:sz w:val="21"/>
              </w:rPr>
              <w:t xml:space="preserve"> </w:t>
            </w:r>
            <w:r>
              <w:rPr>
                <w:sz w:val="21"/>
              </w:rPr>
              <w:t>with</w:t>
            </w:r>
            <w:r>
              <w:rPr>
                <w:spacing w:val="-9"/>
                <w:sz w:val="21"/>
              </w:rPr>
              <w:t xml:space="preserve"> </w:t>
            </w:r>
            <w:r>
              <w:rPr>
                <w:sz w:val="21"/>
              </w:rPr>
              <w:t>no</w:t>
            </w:r>
            <w:r>
              <w:rPr>
                <w:spacing w:val="-8"/>
                <w:sz w:val="21"/>
              </w:rPr>
              <w:t xml:space="preserve"> </w:t>
            </w:r>
            <w:r>
              <w:rPr>
                <w:sz w:val="21"/>
              </w:rPr>
              <w:t>transportation</w:t>
            </w:r>
            <w:r>
              <w:rPr>
                <w:spacing w:val="-8"/>
                <w:sz w:val="21"/>
              </w:rPr>
              <w:t xml:space="preserve"> </w:t>
            </w:r>
            <w:r>
              <w:rPr>
                <w:sz w:val="21"/>
              </w:rPr>
              <w:t>or</w:t>
            </w:r>
            <w:r>
              <w:rPr>
                <w:spacing w:val="-7"/>
                <w:sz w:val="21"/>
              </w:rPr>
              <w:t xml:space="preserve"> </w:t>
            </w:r>
            <w:r>
              <w:rPr>
                <w:sz w:val="21"/>
              </w:rPr>
              <w:t>hauling</w:t>
            </w:r>
            <w:r>
              <w:rPr>
                <w:spacing w:val="-8"/>
                <w:sz w:val="21"/>
              </w:rPr>
              <w:t xml:space="preserve"> </w:t>
            </w:r>
            <w:r>
              <w:rPr>
                <w:sz w:val="21"/>
              </w:rPr>
              <w:t>related</w:t>
            </w:r>
            <w:r>
              <w:rPr>
                <w:spacing w:val="-7"/>
                <w:sz w:val="21"/>
              </w:rPr>
              <w:t xml:space="preserve"> </w:t>
            </w:r>
            <w:r>
              <w:rPr>
                <w:spacing w:val="-2"/>
                <w:sz w:val="21"/>
              </w:rPr>
              <w:t>activities</w:t>
            </w:r>
          </w:p>
        </w:tc>
        <w:tc>
          <w:tcPr>
            <w:tcW w:w="4544" w:type="dxa"/>
          </w:tcPr>
          <w:p w14:paraId="32FC2E8E" w14:textId="77777777" w:rsidR="00B030D7" w:rsidRDefault="00B030D7" w:rsidP="00FA7717">
            <w:pPr>
              <w:pStyle w:val="TableParagraph"/>
              <w:ind w:left="105" w:right="1632"/>
              <w:rPr>
                <w:sz w:val="21"/>
              </w:rPr>
            </w:pPr>
            <w:r>
              <w:rPr>
                <w:sz w:val="21"/>
              </w:rPr>
              <w:t>$1,000,000</w:t>
            </w:r>
            <w:r>
              <w:rPr>
                <w:spacing w:val="-12"/>
                <w:sz w:val="21"/>
              </w:rPr>
              <w:t xml:space="preserve"> </w:t>
            </w:r>
            <w:r>
              <w:rPr>
                <w:sz w:val="21"/>
              </w:rPr>
              <w:t>per</w:t>
            </w:r>
            <w:r>
              <w:rPr>
                <w:spacing w:val="-12"/>
                <w:sz w:val="21"/>
              </w:rPr>
              <w:t xml:space="preserve"> </w:t>
            </w:r>
            <w:r>
              <w:rPr>
                <w:sz w:val="21"/>
              </w:rPr>
              <w:t>occurrence</w:t>
            </w:r>
            <w:r>
              <w:rPr>
                <w:spacing w:val="-12"/>
                <w:sz w:val="21"/>
              </w:rPr>
              <w:t xml:space="preserve"> </w:t>
            </w:r>
            <w:r>
              <w:rPr>
                <w:sz w:val="21"/>
              </w:rPr>
              <w:t>(CSL) Any Auto</w:t>
            </w:r>
          </w:p>
          <w:p w14:paraId="0F92C692" w14:textId="77777777" w:rsidR="00B030D7" w:rsidRDefault="00B030D7" w:rsidP="00FA7717">
            <w:pPr>
              <w:pStyle w:val="TableParagraph"/>
              <w:spacing w:before="0" w:line="239" w:lineRule="exact"/>
              <w:ind w:left="105"/>
              <w:rPr>
                <w:sz w:val="21"/>
              </w:rPr>
            </w:pPr>
            <w:r>
              <w:rPr>
                <w:sz w:val="21"/>
              </w:rPr>
              <w:t>Bodily</w:t>
            </w:r>
            <w:r>
              <w:rPr>
                <w:spacing w:val="-6"/>
                <w:sz w:val="21"/>
              </w:rPr>
              <w:t xml:space="preserve"> </w:t>
            </w:r>
            <w:r>
              <w:rPr>
                <w:sz w:val="21"/>
              </w:rPr>
              <w:t>Injury</w:t>
            </w:r>
            <w:r>
              <w:rPr>
                <w:spacing w:val="-4"/>
                <w:sz w:val="21"/>
              </w:rPr>
              <w:t xml:space="preserve"> </w:t>
            </w:r>
            <w:r>
              <w:rPr>
                <w:sz w:val="21"/>
              </w:rPr>
              <w:t>and</w:t>
            </w:r>
            <w:r>
              <w:rPr>
                <w:spacing w:val="-7"/>
                <w:sz w:val="21"/>
              </w:rPr>
              <w:t xml:space="preserve"> </w:t>
            </w:r>
            <w:r>
              <w:rPr>
                <w:sz w:val="21"/>
              </w:rPr>
              <w:t>Property</w:t>
            </w:r>
            <w:r>
              <w:rPr>
                <w:spacing w:val="-7"/>
                <w:sz w:val="21"/>
              </w:rPr>
              <w:t xml:space="preserve"> </w:t>
            </w:r>
            <w:r>
              <w:rPr>
                <w:spacing w:val="-2"/>
                <w:sz w:val="21"/>
              </w:rPr>
              <w:t>Damage</w:t>
            </w:r>
          </w:p>
        </w:tc>
      </w:tr>
      <w:tr w:rsidR="00B030D7" w14:paraId="24326086" w14:textId="77777777" w:rsidTr="00B030D7">
        <w:trPr>
          <w:trHeight w:val="522"/>
        </w:trPr>
        <w:tc>
          <w:tcPr>
            <w:tcW w:w="504" w:type="dxa"/>
          </w:tcPr>
          <w:p w14:paraId="689B190E" w14:textId="77777777" w:rsidR="00B030D7" w:rsidRDefault="00B030D7" w:rsidP="00FA7717">
            <w:pPr>
              <w:pStyle w:val="TableParagraph"/>
              <w:rPr>
                <w:b/>
                <w:sz w:val="21"/>
              </w:rPr>
            </w:pPr>
            <w:r>
              <w:rPr>
                <w:b/>
                <w:sz w:val="21"/>
              </w:rPr>
              <w:t>C</w:t>
            </w:r>
          </w:p>
        </w:tc>
        <w:tc>
          <w:tcPr>
            <w:tcW w:w="6383" w:type="dxa"/>
          </w:tcPr>
          <w:p w14:paraId="211D1B1C" w14:textId="77777777" w:rsidR="00B030D7" w:rsidRDefault="00B030D7" w:rsidP="00FA7717">
            <w:pPr>
              <w:pStyle w:val="TableParagraph"/>
              <w:rPr>
                <w:b/>
                <w:sz w:val="21"/>
              </w:rPr>
            </w:pPr>
            <w:r>
              <w:rPr>
                <w:b/>
                <w:sz w:val="21"/>
              </w:rPr>
              <w:t>Workers’</w:t>
            </w:r>
            <w:r>
              <w:rPr>
                <w:b/>
                <w:spacing w:val="-8"/>
                <w:sz w:val="21"/>
              </w:rPr>
              <w:t xml:space="preserve"> </w:t>
            </w:r>
            <w:r>
              <w:rPr>
                <w:b/>
                <w:sz w:val="21"/>
              </w:rPr>
              <w:t>Compensation</w:t>
            </w:r>
            <w:r>
              <w:rPr>
                <w:b/>
                <w:spacing w:val="-6"/>
                <w:sz w:val="21"/>
              </w:rPr>
              <w:t xml:space="preserve"> </w:t>
            </w:r>
            <w:r>
              <w:rPr>
                <w:b/>
                <w:sz w:val="21"/>
              </w:rPr>
              <w:t>(WC)</w:t>
            </w:r>
            <w:r>
              <w:rPr>
                <w:b/>
                <w:spacing w:val="-8"/>
                <w:sz w:val="21"/>
              </w:rPr>
              <w:t xml:space="preserve"> </w:t>
            </w:r>
            <w:r>
              <w:rPr>
                <w:b/>
                <w:sz w:val="21"/>
              </w:rPr>
              <w:t>and</w:t>
            </w:r>
            <w:r>
              <w:rPr>
                <w:b/>
                <w:spacing w:val="-7"/>
                <w:sz w:val="21"/>
              </w:rPr>
              <w:t xml:space="preserve"> </w:t>
            </w:r>
            <w:r>
              <w:rPr>
                <w:b/>
                <w:sz w:val="21"/>
              </w:rPr>
              <w:t>Employers</w:t>
            </w:r>
            <w:r>
              <w:rPr>
                <w:b/>
                <w:spacing w:val="-6"/>
                <w:sz w:val="21"/>
              </w:rPr>
              <w:t xml:space="preserve"> </w:t>
            </w:r>
            <w:r>
              <w:rPr>
                <w:b/>
                <w:sz w:val="21"/>
              </w:rPr>
              <w:t>Liability</w:t>
            </w:r>
            <w:r>
              <w:rPr>
                <w:b/>
                <w:spacing w:val="-9"/>
                <w:sz w:val="21"/>
              </w:rPr>
              <w:t xml:space="preserve"> </w:t>
            </w:r>
            <w:r>
              <w:rPr>
                <w:b/>
                <w:spacing w:val="-4"/>
                <w:sz w:val="21"/>
              </w:rPr>
              <w:t>(EL)</w:t>
            </w:r>
          </w:p>
          <w:p w14:paraId="74A5BFA9" w14:textId="77777777" w:rsidR="00B030D7" w:rsidRDefault="00B030D7" w:rsidP="00FA7717">
            <w:pPr>
              <w:pStyle w:val="TableParagraph"/>
              <w:spacing w:before="1" w:line="225" w:lineRule="exact"/>
              <w:rPr>
                <w:sz w:val="21"/>
              </w:rPr>
            </w:pPr>
            <w:r>
              <w:rPr>
                <w:sz w:val="21"/>
              </w:rPr>
              <w:t>Required</w:t>
            </w:r>
            <w:r>
              <w:rPr>
                <w:spacing w:val="-8"/>
                <w:sz w:val="21"/>
              </w:rPr>
              <w:t xml:space="preserve"> </w:t>
            </w:r>
            <w:r>
              <w:rPr>
                <w:sz w:val="21"/>
              </w:rPr>
              <w:t>for</w:t>
            </w:r>
            <w:r>
              <w:rPr>
                <w:spacing w:val="-6"/>
                <w:sz w:val="21"/>
              </w:rPr>
              <w:t xml:space="preserve"> </w:t>
            </w:r>
            <w:r>
              <w:rPr>
                <w:sz w:val="21"/>
              </w:rPr>
              <w:t>all</w:t>
            </w:r>
            <w:r>
              <w:rPr>
                <w:spacing w:val="-7"/>
                <w:sz w:val="21"/>
              </w:rPr>
              <w:t xml:space="preserve"> </w:t>
            </w:r>
            <w:r>
              <w:rPr>
                <w:sz w:val="21"/>
              </w:rPr>
              <w:t>contractors</w:t>
            </w:r>
            <w:r>
              <w:rPr>
                <w:spacing w:val="-8"/>
                <w:sz w:val="21"/>
              </w:rPr>
              <w:t xml:space="preserve"> </w:t>
            </w:r>
            <w:r>
              <w:rPr>
                <w:sz w:val="21"/>
              </w:rPr>
              <w:t>with</w:t>
            </w:r>
            <w:r>
              <w:rPr>
                <w:spacing w:val="-7"/>
                <w:sz w:val="21"/>
              </w:rPr>
              <w:t xml:space="preserve"> </w:t>
            </w:r>
            <w:r>
              <w:rPr>
                <w:spacing w:val="-2"/>
                <w:sz w:val="21"/>
              </w:rPr>
              <w:t>employees</w:t>
            </w:r>
          </w:p>
        </w:tc>
        <w:tc>
          <w:tcPr>
            <w:tcW w:w="4544" w:type="dxa"/>
          </w:tcPr>
          <w:p w14:paraId="15B6A2F8" w14:textId="77777777" w:rsidR="00B030D7" w:rsidRDefault="00B030D7" w:rsidP="00FA7717">
            <w:pPr>
              <w:pStyle w:val="TableParagraph"/>
              <w:ind w:left="105"/>
              <w:rPr>
                <w:sz w:val="21"/>
              </w:rPr>
            </w:pPr>
            <w:r>
              <w:rPr>
                <w:sz w:val="21"/>
              </w:rPr>
              <w:t>WC:</w:t>
            </w:r>
            <w:r>
              <w:rPr>
                <w:spacing w:val="39"/>
                <w:sz w:val="21"/>
              </w:rPr>
              <w:t xml:space="preserve"> </w:t>
            </w:r>
            <w:r>
              <w:rPr>
                <w:sz w:val="21"/>
              </w:rPr>
              <w:t>Statutory</w:t>
            </w:r>
            <w:r>
              <w:rPr>
                <w:spacing w:val="-5"/>
                <w:sz w:val="21"/>
              </w:rPr>
              <w:t xml:space="preserve"> </w:t>
            </w:r>
            <w:r>
              <w:rPr>
                <w:spacing w:val="-2"/>
                <w:sz w:val="21"/>
              </w:rPr>
              <w:t>Limits</w:t>
            </w:r>
          </w:p>
          <w:p w14:paraId="1A96BF37" w14:textId="77777777" w:rsidR="00B030D7" w:rsidRDefault="00B030D7" w:rsidP="00FA7717">
            <w:pPr>
              <w:pStyle w:val="TableParagraph"/>
              <w:spacing w:before="1" w:line="225" w:lineRule="exact"/>
              <w:ind w:left="105"/>
              <w:rPr>
                <w:sz w:val="21"/>
              </w:rPr>
            </w:pPr>
            <w:r>
              <w:rPr>
                <w:sz w:val="21"/>
              </w:rPr>
              <w:t>EL:</w:t>
            </w:r>
            <w:r>
              <w:rPr>
                <w:spacing w:val="36"/>
                <w:sz w:val="21"/>
              </w:rPr>
              <w:t xml:space="preserve"> </w:t>
            </w:r>
            <w:r>
              <w:rPr>
                <w:sz w:val="21"/>
              </w:rPr>
              <w:t>$1,000,000</w:t>
            </w:r>
            <w:r>
              <w:rPr>
                <w:spacing w:val="-5"/>
                <w:sz w:val="21"/>
              </w:rPr>
              <w:t xml:space="preserve"> </w:t>
            </w:r>
            <w:r>
              <w:rPr>
                <w:sz w:val="21"/>
              </w:rPr>
              <w:t>per</w:t>
            </w:r>
            <w:r>
              <w:rPr>
                <w:spacing w:val="-4"/>
                <w:sz w:val="21"/>
              </w:rPr>
              <w:t xml:space="preserve"> </w:t>
            </w:r>
            <w:r>
              <w:rPr>
                <w:sz w:val="21"/>
              </w:rPr>
              <w:t>accident</w:t>
            </w:r>
            <w:r>
              <w:rPr>
                <w:spacing w:val="-5"/>
                <w:sz w:val="21"/>
              </w:rPr>
              <w:t xml:space="preserve"> </w:t>
            </w:r>
            <w:r>
              <w:rPr>
                <w:sz w:val="21"/>
              </w:rPr>
              <w:t>for</w:t>
            </w:r>
            <w:r>
              <w:rPr>
                <w:spacing w:val="-7"/>
                <w:sz w:val="21"/>
              </w:rPr>
              <w:t xml:space="preserve"> </w:t>
            </w:r>
            <w:r>
              <w:rPr>
                <w:sz w:val="21"/>
              </w:rPr>
              <w:t>bodily</w:t>
            </w:r>
            <w:r>
              <w:rPr>
                <w:spacing w:val="-4"/>
                <w:sz w:val="21"/>
              </w:rPr>
              <w:t xml:space="preserve"> </w:t>
            </w:r>
            <w:r>
              <w:rPr>
                <w:sz w:val="21"/>
              </w:rPr>
              <w:t>injury</w:t>
            </w:r>
            <w:r>
              <w:rPr>
                <w:spacing w:val="-5"/>
                <w:sz w:val="21"/>
              </w:rPr>
              <w:t xml:space="preserve"> </w:t>
            </w:r>
            <w:r>
              <w:rPr>
                <w:sz w:val="21"/>
              </w:rPr>
              <w:t>or</w:t>
            </w:r>
            <w:r>
              <w:rPr>
                <w:spacing w:val="-6"/>
                <w:sz w:val="21"/>
              </w:rPr>
              <w:t xml:space="preserve"> </w:t>
            </w:r>
            <w:r>
              <w:rPr>
                <w:spacing w:val="-2"/>
                <w:sz w:val="21"/>
              </w:rPr>
              <w:t>disease</w:t>
            </w:r>
          </w:p>
        </w:tc>
      </w:tr>
      <w:tr w:rsidR="00B030D7" w14:paraId="1E32308B" w14:textId="77777777" w:rsidTr="00B030D7">
        <w:trPr>
          <w:trHeight w:val="522"/>
        </w:trPr>
        <w:tc>
          <w:tcPr>
            <w:tcW w:w="504" w:type="dxa"/>
          </w:tcPr>
          <w:p w14:paraId="3BADA95B" w14:textId="77777777" w:rsidR="00B030D7" w:rsidRDefault="00B030D7" w:rsidP="00FA7717">
            <w:pPr>
              <w:pStyle w:val="TableParagraph"/>
              <w:spacing w:before="55"/>
              <w:rPr>
                <w:b/>
                <w:sz w:val="21"/>
              </w:rPr>
            </w:pPr>
            <w:r>
              <w:rPr>
                <w:b/>
                <w:sz w:val="21"/>
              </w:rPr>
              <w:t>D</w:t>
            </w:r>
          </w:p>
        </w:tc>
        <w:tc>
          <w:tcPr>
            <w:tcW w:w="6383" w:type="dxa"/>
          </w:tcPr>
          <w:p w14:paraId="1046D623" w14:textId="77777777" w:rsidR="00B030D7" w:rsidRDefault="00B030D7" w:rsidP="00FA7717">
            <w:pPr>
              <w:pStyle w:val="TableParagraph"/>
              <w:spacing w:before="14"/>
              <w:rPr>
                <w:b/>
                <w:sz w:val="21"/>
              </w:rPr>
            </w:pPr>
            <w:r>
              <w:rPr>
                <w:b/>
                <w:sz w:val="21"/>
              </w:rPr>
              <w:t>Professional</w:t>
            </w:r>
            <w:r>
              <w:rPr>
                <w:b/>
                <w:spacing w:val="-10"/>
                <w:sz w:val="21"/>
              </w:rPr>
              <w:t xml:space="preserve"> </w:t>
            </w:r>
            <w:r>
              <w:rPr>
                <w:b/>
                <w:sz w:val="21"/>
              </w:rPr>
              <w:t>Liability/Errors</w:t>
            </w:r>
            <w:r>
              <w:rPr>
                <w:b/>
                <w:spacing w:val="-7"/>
                <w:sz w:val="21"/>
              </w:rPr>
              <w:t xml:space="preserve"> </w:t>
            </w:r>
            <w:r>
              <w:rPr>
                <w:b/>
                <w:sz w:val="21"/>
              </w:rPr>
              <w:t>and</w:t>
            </w:r>
            <w:r>
              <w:rPr>
                <w:b/>
                <w:spacing w:val="-6"/>
                <w:sz w:val="21"/>
              </w:rPr>
              <w:t xml:space="preserve"> </w:t>
            </w:r>
            <w:r>
              <w:rPr>
                <w:b/>
                <w:spacing w:val="-2"/>
                <w:sz w:val="21"/>
              </w:rPr>
              <w:t>Omissions</w:t>
            </w:r>
          </w:p>
          <w:p w14:paraId="0891BA89" w14:textId="77777777" w:rsidR="00B030D7" w:rsidRDefault="00B030D7" w:rsidP="00FA7717">
            <w:pPr>
              <w:pStyle w:val="TableParagraph"/>
              <w:spacing w:before="21" w:line="227" w:lineRule="exact"/>
              <w:rPr>
                <w:sz w:val="21"/>
              </w:rPr>
            </w:pPr>
            <w:r>
              <w:rPr>
                <w:sz w:val="21"/>
              </w:rPr>
              <w:t>Includes</w:t>
            </w:r>
            <w:r>
              <w:rPr>
                <w:spacing w:val="-11"/>
                <w:sz w:val="21"/>
              </w:rPr>
              <w:t xml:space="preserve"> </w:t>
            </w:r>
            <w:r>
              <w:rPr>
                <w:sz w:val="21"/>
              </w:rPr>
              <w:t>endorsements</w:t>
            </w:r>
            <w:r>
              <w:rPr>
                <w:spacing w:val="-10"/>
                <w:sz w:val="21"/>
              </w:rPr>
              <w:t xml:space="preserve"> </w:t>
            </w:r>
            <w:r>
              <w:rPr>
                <w:sz w:val="21"/>
              </w:rPr>
              <w:t>of</w:t>
            </w:r>
            <w:r>
              <w:rPr>
                <w:spacing w:val="-10"/>
                <w:sz w:val="21"/>
              </w:rPr>
              <w:t xml:space="preserve"> </w:t>
            </w:r>
            <w:r>
              <w:rPr>
                <w:sz w:val="21"/>
              </w:rPr>
              <w:t>contractual</w:t>
            </w:r>
            <w:r>
              <w:rPr>
                <w:spacing w:val="-10"/>
                <w:sz w:val="21"/>
              </w:rPr>
              <w:t xml:space="preserve"> </w:t>
            </w:r>
            <w:r>
              <w:rPr>
                <w:spacing w:val="-2"/>
                <w:sz w:val="21"/>
              </w:rPr>
              <w:t>liability</w:t>
            </w:r>
          </w:p>
        </w:tc>
        <w:tc>
          <w:tcPr>
            <w:tcW w:w="4544" w:type="dxa"/>
          </w:tcPr>
          <w:p w14:paraId="59ADC7A0" w14:textId="77777777" w:rsidR="00B030D7" w:rsidRDefault="00B030D7" w:rsidP="00FA7717">
            <w:pPr>
              <w:pStyle w:val="TableParagraph"/>
              <w:spacing w:before="14"/>
              <w:ind w:left="105"/>
              <w:rPr>
                <w:sz w:val="21"/>
              </w:rPr>
            </w:pPr>
            <w:r>
              <w:rPr>
                <w:sz w:val="21"/>
              </w:rPr>
              <w:t>$1,000,000</w:t>
            </w:r>
            <w:r>
              <w:rPr>
                <w:spacing w:val="-9"/>
                <w:sz w:val="21"/>
              </w:rPr>
              <w:t xml:space="preserve"> </w:t>
            </w:r>
            <w:r>
              <w:rPr>
                <w:sz w:val="21"/>
              </w:rPr>
              <w:t>per</w:t>
            </w:r>
            <w:r>
              <w:rPr>
                <w:spacing w:val="-5"/>
                <w:sz w:val="21"/>
              </w:rPr>
              <w:t xml:space="preserve"> </w:t>
            </w:r>
            <w:r>
              <w:rPr>
                <w:spacing w:val="-2"/>
                <w:sz w:val="21"/>
              </w:rPr>
              <w:t>occurrence</w:t>
            </w:r>
          </w:p>
          <w:p w14:paraId="7AD02541" w14:textId="77777777" w:rsidR="00B030D7" w:rsidRDefault="00B030D7" w:rsidP="00FA7717">
            <w:pPr>
              <w:pStyle w:val="TableParagraph"/>
              <w:spacing w:before="21" w:line="227" w:lineRule="exact"/>
              <w:ind w:left="105"/>
              <w:rPr>
                <w:sz w:val="21"/>
              </w:rPr>
            </w:pPr>
            <w:r>
              <w:rPr>
                <w:sz w:val="21"/>
              </w:rPr>
              <w:t>$2,000,000</w:t>
            </w:r>
            <w:r>
              <w:rPr>
                <w:spacing w:val="-10"/>
                <w:sz w:val="21"/>
              </w:rPr>
              <w:t xml:space="preserve"> </w:t>
            </w:r>
            <w:r>
              <w:rPr>
                <w:spacing w:val="-2"/>
                <w:sz w:val="21"/>
              </w:rPr>
              <w:t>aggregate</w:t>
            </w:r>
          </w:p>
        </w:tc>
      </w:tr>
      <w:tr w:rsidR="00B030D7" w14:paraId="1DB29116" w14:textId="77777777" w:rsidTr="00B030D7">
        <w:trPr>
          <w:trHeight w:val="520"/>
        </w:trPr>
        <w:tc>
          <w:tcPr>
            <w:tcW w:w="504" w:type="dxa"/>
          </w:tcPr>
          <w:p w14:paraId="067CF6C7" w14:textId="77777777" w:rsidR="00B030D7" w:rsidRDefault="00B030D7" w:rsidP="00FA7717">
            <w:pPr>
              <w:pStyle w:val="TableParagraph"/>
              <w:spacing w:before="55"/>
              <w:rPr>
                <w:b/>
                <w:sz w:val="21"/>
              </w:rPr>
            </w:pPr>
            <w:r>
              <w:rPr>
                <w:b/>
                <w:sz w:val="21"/>
              </w:rPr>
              <w:t>E</w:t>
            </w:r>
          </w:p>
        </w:tc>
        <w:tc>
          <w:tcPr>
            <w:tcW w:w="6383" w:type="dxa"/>
          </w:tcPr>
          <w:p w14:paraId="0313DF34" w14:textId="77777777" w:rsidR="00B030D7" w:rsidRDefault="00B030D7" w:rsidP="00FA7717">
            <w:pPr>
              <w:pStyle w:val="TableParagraph"/>
              <w:spacing w:before="15"/>
              <w:rPr>
                <w:b/>
                <w:sz w:val="21"/>
              </w:rPr>
            </w:pPr>
            <w:r>
              <w:rPr>
                <w:b/>
                <w:sz w:val="21"/>
              </w:rPr>
              <w:t>Directors</w:t>
            </w:r>
            <w:r>
              <w:rPr>
                <w:b/>
                <w:spacing w:val="-7"/>
                <w:sz w:val="21"/>
              </w:rPr>
              <w:t xml:space="preserve"> </w:t>
            </w:r>
            <w:r>
              <w:rPr>
                <w:b/>
                <w:sz w:val="21"/>
              </w:rPr>
              <w:t>and</w:t>
            </w:r>
            <w:r>
              <w:rPr>
                <w:b/>
                <w:spacing w:val="-9"/>
                <w:sz w:val="21"/>
              </w:rPr>
              <w:t xml:space="preserve"> </w:t>
            </w:r>
            <w:r>
              <w:rPr>
                <w:b/>
                <w:sz w:val="21"/>
              </w:rPr>
              <w:t>Officers</w:t>
            </w:r>
            <w:r>
              <w:rPr>
                <w:b/>
                <w:spacing w:val="-8"/>
                <w:sz w:val="21"/>
              </w:rPr>
              <w:t xml:space="preserve"> </w:t>
            </w:r>
            <w:r>
              <w:rPr>
                <w:b/>
                <w:spacing w:val="-2"/>
                <w:sz w:val="21"/>
              </w:rPr>
              <w:t>Liability</w:t>
            </w:r>
          </w:p>
          <w:p w14:paraId="2C667621" w14:textId="77777777" w:rsidR="00B030D7" w:rsidRDefault="00B030D7" w:rsidP="00FA7717">
            <w:pPr>
              <w:pStyle w:val="TableParagraph"/>
              <w:spacing w:before="18" w:line="227" w:lineRule="exact"/>
              <w:rPr>
                <w:sz w:val="21"/>
              </w:rPr>
            </w:pPr>
            <w:r>
              <w:rPr>
                <w:sz w:val="21"/>
              </w:rPr>
              <w:t>Including</w:t>
            </w:r>
            <w:r>
              <w:rPr>
                <w:spacing w:val="-14"/>
                <w:sz w:val="21"/>
              </w:rPr>
              <w:t xml:space="preserve"> </w:t>
            </w:r>
            <w:r>
              <w:rPr>
                <w:sz w:val="21"/>
              </w:rPr>
              <w:t>Employment</w:t>
            </w:r>
            <w:r>
              <w:rPr>
                <w:spacing w:val="-11"/>
                <w:sz w:val="21"/>
              </w:rPr>
              <w:t xml:space="preserve"> </w:t>
            </w:r>
            <w:r>
              <w:rPr>
                <w:sz w:val="21"/>
              </w:rPr>
              <w:t>Practices</w:t>
            </w:r>
            <w:r>
              <w:rPr>
                <w:spacing w:val="-11"/>
                <w:sz w:val="21"/>
              </w:rPr>
              <w:t xml:space="preserve"> </w:t>
            </w:r>
            <w:r>
              <w:rPr>
                <w:spacing w:val="-2"/>
                <w:sz w:val="21"/>
              </w:rPr>
              <w:t>Liability</w:t>
            </w:r>
          </w:p>
        </w:tc>
        <w:tc>
          <w:tcPr>
            <w:tcW w:w="4544" w:type="dxa"/>
          </w:tcPr>
          <w:p w14:paraId="71CE9838" w14:textId="77777777" w:rsidR="00B030D7" w:rsidRDefault="00B030D7" w:rsidP="00FA7717">
            <w:pPr>
              <w:pStyle w:val="TableParagraph"/>
              <w:spacing w:before="55"/>
              <w:ind w:left="105"/>
              <w:rPr>
                <w:sz w:val="21"/>
              </w:rPr>
            </w:pPr>
            <w:r>
              <w:rPr>
                <w:sz w:val="21"/>
              </w:rPr>
              <w:t>$1,000,000</w:t>
            </w:r>
            <w:r>
              <w:rPr>
                <w:spacing w:val="-9"/>
                <w:sz w:val="21"/>
              </w:rPr>
              <w:t xml:space="preserve"> </w:t>
            </w:r>
            <w:r>
              <w:rPr>
                <w:sz w:val="21"/>
              </w:rPr>
              <w:t>per</w:t>
            </w:r>
            <w:r>
              <w:rPr>
                <w:spacing w:val="-5"/>
                <w:sz w:val="21"/>
              </w:rPr>
              <w:t xml:space="preserve"> </w:t>
            </w:r>
            <w:r>
              <w:rPr>
                <w:spacing w:val="-2"/>
                <w:sz w:val="21"/>
              </w:rPr>
              <w:t>occurrence</w:t>
            </w:r>
          </w:p>
        </w:tc>
      </w:tr>
      <w:tr w:rsidR="00B030D7" w14:paraId="11F5356E" w14:textId="77777777" w:rsidTr="00B030D7">
        <w:trPr>
          <w:trHeight w:val="9055"/>
        </w:trPr>
        <w:tc>
          <w:tcPr>
            <w:tcW w:w="504" w:type="dxa"/>
          </w:tcPr>
          <w:p w14:paraId="6674AC77" w14:textId="77777777" w:rsidR="00B030D7" w:rsidRDefault="00B030D7" w:rsidP="00FA7717">
            <w:pPr>
              <w:pStyle w:val="TableParagraph"/>
              <w:spacing w:before="55"/>
              <w:rPr>
                <w:b/>
                <w:sz w:val="21"/>
              </w:rPr>
            </w:pPr>
            <w:r>
              <w:rPr>
                <w:b/>
                <w:sz w:val="21"/>
              </w:rPr>
              <w:t>G</w:t>
            </w:r>
          </w:p>
        </w:tc>
        <w:tc>
          <w:tcPr>
            <w:tcW w:w="10927" w:type="dxa"/>
            <w:gridSpan w:val="2"/>
          </w:tcPr>
          <w:p w14:paraId="25094944" w14:textId="77777777" w:rsidR="00B030D7" w:rsidRDefault="00B030D7" w:rsidP="00FA7717">
            <w:pPr>
              <w:pStyle w:val="TableParagraph"/>
              <w:spacing w:before="55"/>
              <w:rPr>
                <w:sz w:val="21"/>
              </w:rPr>
            </w:pPr>
            <w:r>
              <w:rPr>
                <w:b/>
                <w:sz w:val="21"/>
                <w:u w:val="single"/>
              </w:rPr>
              <w:t>Endorsements</w:t>
            </w:r>
            <w:r>
              <w:rPr>
                <w:b/>
                <w:spacing w:val="-8"/>
                <w:sz w:val="21"/>
                <w:u w:val="single"/>
              </w:rPr>
              <w:t xml:space="preserve"> </w:t>
            </w:r>
            <w:r>
              <w:rPr>
                <w:b/>
                <w:sz w:val="21"/>
                <w:u w:val="single"/>
              </w:rPr>
              <w:t>and</w:t>
            </w:r>
            <w:r>
              <w:rPr>
                <w:b/>
                <w:spacing w:val="-8"/>
                <w:sz w:val="21"/>
                <w:u w:val="single"/>
              </w:rPr>
              <w:t xml:space="preserve"> </w:t>
            </w:r>
            <w:r>
              <w:rPr>
                <w:b/>
                <w:spacing w:val="-2"/>
                <w:sz w:val="21"/>
                <w:u w:val="single"/>
              </w:rPr>
              <w:t>Conditions</w:t>
            </w:r>
            <w:r>
              <w:rPr>
                <w:spacing w:val="-2"/>
                <w:sz w:val="21"/>
                <w:u w:val="single"/>
              </w:rPr>
              <w:t>:</w:t>
            </w:r>
          </w:p>
          <w:p w14:paraId="704C8F17" w14:textId="77777777" w:rsidR="00B030D7" w:rsidRDefault="00B030D7" w:rsidP="00FA7717">
            <w:pPr>
              <w:pStyle w:val="TableParagraph"/>
              <w:spacing w:before="0"/>
              <w:ind w:left="0"/>
              <w:rPr>
                <w:sz w:val="21"/>
              </w:rPr>
            </w:pPr>
          </w:p>
          <w:p w14:paraId="441A59F2" w14:textId="77777777" w:rsidR="00B030D7" w:rsidRDefault="00B030D7" w:rsidP="00B030D7">
            <w:pPr>
              <w:pStyle w:val="TableParagraph"/>
              <w:numPr>
                <w:ilvl w:val="0"/>
                <w:numId w:val="36"/>
              </w:numPr>
              <w:tabs>
                <w:tab w:val="left" w:pos="468"/>
              </w:tabs>
              <w:spacing w:before="0"/>
              <w:ind w:right="368"/>
              <w:rPr>
                <w:sz w:val="21"/>
              </w:rPr>
            </w:pPr>
            <w:r>
              <w:rPr>
                <w:b/>
                <w:sz w:val="21"/>
              </w:rPr>
              <w:t>ADDITIONAL</w:t>
            </w:r>
            <w:r>
              <w:rPr>
                <w:b/>
                <w:spacing w:val="-3"/>
                <w:sz w:val="21"/>
              </w:rPr>
              <w:t xml:space="preserve"> </w:t>
            </w:r>
            <w:r>
              <w:rPr>
                <w:b/>
                <w:sz w:val="21"/>
              </w:rPr>
              <w:t>INSURED:</w:t>
            </w:r>
            <w:r>
              <w:rPr>
                <w:b/>
                <w:spacing w:val="40"/>
                <w:sz w:val="21"/>
              </w:rPr>
              <w:t xml:space="preserve"> </w:t>
            </w:r>
            <w:r>
              <w:rPr>
                <w:sz w:val="21"/>
              </w:rPr>
              <w:t>All</w:t>
            </w:r>
            <w:r>
              <w:rPr>
                <w:spacing w:val="-2"/>
                <w:sz w:val="21"/>
              </w:rPr>
              <w:t xml:space="preserve"> </w:t>
            </w:r>
            <w:r>
              <w:rPr>
                <w:sz w:val="21"/>
              </w:rPr>
              <w:t>insurance</w:t>
            </w:r>
            <w:r>
              <w:rPr>
                <w:spacing w:val="-3"/>
                <w:sz w:val="21"/>
              </w:rPr>
              <w:t xml:space="preserve"> </w:t>
            </w:r>
            <w:r>
              <w:rPr>
                <w:sz w:val="21"/>
              </w:rPr>
              <w:t>required</w:t>
            </w:r>
            <w:r>
              <w:rPr>
                <w:spacing w:val="-5"/>
                <w:sz w:val="21"/>
              </w:rPr>
              <w:t xml:space="preserve"> </w:t>
            </w:r>
            <w:r>
              <w:rPr>
                <w:sz w:val="21"/>
              </w:rPr>
              <w:t>above</w:t>
            </w:r>
            <w:r>
              <w:rPr>
                <w:spacing w:val="-3"/>
                <w:sz w:val="21"/>
              </w:rPr>
              <w:t xml:space="preserve"> </w:t>
            </w:r>
            <w:r>
              <w:rPr>
                <w:sz w:val="21"/>
              </w:rPr>
              <w:t>with</w:t>
            </w:r>
            <w:r>
              <w:rPr>
                <w:spacing w:val="-6"/>
                <w:sz w:val="21"/>
              </w:rPr>
              <w:t xml:space="preserve"> </w:t>
            </w:r>
            <w:r>
              <w:rPr>
                <w:sz w:val="21"/>
              </w:rPr>
              <w:t>the</w:t>
            </w:r>
            <w:r>
              <w:rPr>
                <w:spacing w:val="-6"/>
                <w:sz w:val="21"/>
              </w:rPr>
              <w:t xml:space="preserve"> </w:t>
            </w:r>
            <w:r>
              <w:rPr>
                <w:sz w:val="21"/>
              </w:rPr>
              <w:t>exception</w:t>
            </w:r>
            <w:r>
              <w:rPr>
                <w:spacing w:val="-3"/>
                <w:sz w:val="21"/>
              </w:rPr>
              <w:t xml:space="preserve"> </w:t>
            </w:r>
            <w:r>
              <w:rPr>
                <w:sz w:val="21"/>
              </w:rPr>
              <w:t>of</w:t>
            </w:r>
            <w:r>
              <w:rPr>
                <w:spacing w:val="-3"/>
                <w:sz w:val="21"/>
              </w:rPr>
              <w:t xml:space="preserve"> </w:t>
            </w:r>
            <w:r>
              <w:rPr>
                <w:sz w:val="21"/>
              </w:rPr>
              <w:t>Personal</w:t>
            </w:r>
            <w:r>
              <w:rPr>
                <w:spacing w:val="-3"/>
                <w:sz w:val="21"/>
              </w:rPr>
              <w:t xml:space="preserve"> </w:t>
            </w:r>
            <w:r>
              <w:rPr>
                <w:sz w:val="21"/>
              </w:rPr>
              <w:t>Automobile</w:t>
            </w:r>
            <w:r>
              <w:rPr>
                <w:spacing w:val="-2"/>
                <w:sz w:val="21"/>
              </w:rPr>
              <w:t xml:space="preserve"> </w:t>
            </w:r>
            <w:r>
              <w:rPr>
                <w:sz w:val="21"/>
              </w:rPr>
              <w:t>Liability,</w:t>
            </w:r>
            <w:r>
              <w:rPr>
                <w:spacing w:val="-3"/>
                <w:sz w:val="21"/>
              </w:rPr>
              <w:t xml:space="preserve"> </w:t>
            </w:r>
            <w:r>
              <w:rPr>
                <w:sz w:val="21"/>
              </w:rPr>
              <w:t>Workers’</w:t>
            </w:r>
            <w:r>
              <w:rPr>
                <w:spacing w:val="-2"/>
                <w:sz w:val="21"/>
              </w:rPr>
              <w:t xml:space="preserve"> </w:t>
            </w:r>
            <w:r>
              <w:rPr>
                <w:sz w:val="21"/>
              </w:rPr>
              <w:t>Compensation, Employers Liability, and Professional Liability shall be endorsed to name as additional insured: County of Alameda, its Board of Supervisors, the individual members thereof, and all County officers, agents, employees, volunteers,</w:t>
            </w:r>
            <w:r>
              <w:rPr>
                <w:spacing w:val="40"/>
                <w:sz w:val="21"/>
              </w:rPr>
              <w:t xml:space="preserve"> </w:t>
            </w:r>
            <w:r>
              <w:rPr>
                <w:sz w:val="21"/>
              </w:rPr>
              <w:t>and representatives. The Additional Insured endorsement shall be at least as broad as ISO Form Number CG 20 38 04 13.</w:t>
            </w:r>
          </w:p>
          <w:p w14:paraId="41F964AB" w14:textId="77777777" w:rsidR="00B030D7" w:rsidRDefault="00B030D7" w:rsidP="00B030D7">
            <w:pPr>
              <w:pStyle w:val="TableParagraph"/>
              <w:numPr>
                <w:ilvl w:val="0"/>
                <w:numId w:val="36"/>
              </w:numPr>
              <w:tabs>
                <w:tab w:val="left" w:pos="468"/>
              </w:tabs>
              <w:spacing w:before="80"/>
              <w:ind w:right="117"/>
              <w:rPr>
                <w:sz w:val="21"/>
              </w:rPr>
            </w:pPr>
            <w:r>
              <w:rPr>
                <w:b/>
                <w:sz w:val="21"/>
              </w:rPr>
              <w:t>DURATION</w:t>
            </w:r>
            <w:r>
              <w:rPr>
                <w:b/>
                <w:spacing w:val="-4"/>
                <w:sz w:val="21"/>
              </w:rPr>
              <w:t xml:space="preserve"> </w:t>
            </w:r>
            <w:r>
              <w:rPr>
                <w:b/>
                <w:sz w:val="21"/>
              </w:rPr>
              <w:t>OF</w:t>
            </w:r>
            <w:r>
              <w:rPr>
                <w:b/>
                <w:spacing w:val="-3"/>
                <w:sz w:val="21"/>
              </w:rPr>
              <w:t xml:space="preserve"> </w:t>
            </w:r>
            <w:r>
              <w:rPr>
                <w:b/>
                <w:sz w:val="21"/>
              </w:rPr>
              <w:t>COVERAGE:</w:t>
            </w:r>
            <w:r>
              <w:rPr>
                <w:b/>
                <w:spacing w:val="-4"/>
                <w:sz w:val="21"/>
              </w:rPr>
              <w:t xml:space="preserve"> </w:t>
            </w:r>
            <w:r>
              <w:rPr>
                <w:sz w:val="21"/>
              </w:rPr>
              <w:t>All</w:t>
            </w:r>
            <w:r>
              <w:rPr>
                <w:spacing w:val="-2"/>
                <w:sz w:val="21"/>
              </w:rPr>
              <w:t xml:space="preserve"> </w:t>
            </w:r>
            <w:r>
              <w:rPr>
                <w:sz w:val="21"/>
              </w:rPr>
              <w:t>required</w:t>
            </w:r>
            <w:r>
              <w:rPr>
                <w:spacing w:val="-2"/>
                <w:sz w:val="21"/>
              </w:rPr>
              <w:t xml:space="preserve"> </w:t>
            </w:r>
            <w:r>
              <w:rPr>
                <w:sz w:val="21"/>
              </w:rPr>
              <w:t>insurance</w:t>
            </w:r>
            <w:r>
              <w:rPr>
                <w:spacing w:val="-2"/>
                <w:sz w:val="21"/>
              </w:rPr>
              <w:t xml:space="preserve"> </w:t>
            </w:r>
            <w:r>
              <w:rPr>
                <w:sz w:val="21"/>
              </w:rPr>
              <w:t>shall</w:t>
            </w:r>
            <w:r>
              <w:rPr>
                <w:spacing w:val="-2"/>
                <w:sz w:val="21"/>
              </w:rPr>
              <w:t xml:space="preserve"> </w:t>
            </w:r>
            <w:r>
              <w:rPr>
                <w:sz w:val="21"/>
              </w:rPr>
              <w:t>be</w:t>
            </w:r>
            <w:r>
              <w:rPr>
                <w:spacing w:val="-2"/>
                <w:sz w:val="21"/>
              </w:rPr>
              <w:t xml:space="preserve"> </w:t>
            </w:r>
            <w:r>
              <w:rPr>
                <w:sz w:val="21"/>
              </w:rPr>
              <w:t>maintained</w:t>
            </w:r>
            <w:r>
              <w:rPr>
                <w:spacing w:val="-3"/>
                <w:sz w:val="21"/>
              </w:rPr>
              <w:t xml:space="preserve"> </w:t>
            </w:r>
            <w:r>
              <w:rPr>
                <w:sz w:val="21"/>
              </w:rPr>
              <w:t>during</w:t>
            </w:r>
            <w:r>
              <w:rPr>
                <w:spacing w:val="-3"/>
                <w:sz w:val="21"/>
              </w:rPr>
              <w:t xml:space="preserve"> </w:t>
            </w:r>
            <w:r>
              <w:rPr>
                <w:sz w:val="21"/>
              </w:rPr>
              <w:t>the</w:t>
            </w:r>
            <w:r>
              <w:rPr>
                <w:spacing w:val="-2"/>
                <w:sz w:val="21"/>
              </w:rPr>
              <w:t xml:space="preserve"> </w:t>
            </w:r>
            <w:r>
              <w:rPr>
                <w:sz w:val="21"/>
              </w:rPr>
              <w:t>entire</w:t>
            </w:r>
            <w:r>
              <w:rPr>
                <w:spacing w:val="-3"/>
                <w:sz w:val="21"/>
              </w:rPr>
              <w:t xml:space="preserve"> </w:t>
            </w:r>
            <w:r>
              <w:rPr>
                <w:sz w:val="21"/>
              </w:rPr>
              <w:t>term</w:t>
            </w:r>
            <w:r>
              <w:rPr>
                <w:spacing w:val="-4"/>
                <w:sz w:val="21"/>
              </w:rPr>
              <w:t xml:space="preserve"> </w:t>
            </w:r>
            <w:r>
              <w:rPr>
                <w:sz w:val="21"/>
              </w:rPr>
              <w:t>of</w:t>
            </w:r>
            <w:r>
              <w:rPr>
                <w:spacing w:val="-2"/>
                <w:sz w:val="21"/>
              </w:rPr>
              <w:t xml:space="preserve"> </w:t>
            </w:r>
            <w:r>
              <w:rPr>
                <w:sz w:val="21"/>
              </w:rPr>
              <w:t>the</w:t>
            </w:r>
            <w:r>
              <w:rPr>
                <w:spacing w:val="-3"/>
                <w:sz w:val="21"/>
              </w:rPr>
              <w:t xml:space="preserve"> </w:t>
            </w:r>
            <w:r>
              <w:rPr>
                <w:sz w:val="21"/>
              </w:rPr>
              <w:t>Agreement.</w:t>
            </w:r>
            <w:r>
              <w:rPr>
                <w:spacing w:val="-4"/>
                <w:sz w:val="21"/>
              </w:rPr>
              <w:t xml:space="preserve"> </w:t>
            </w:r>
            <w:r>
              <w:rPr>
                <w:sz w:val="21"/>
              </w:rPr>
              <w:t>In</w:t>
            </w:r>
            <w:r>
              <w:rPr>
                <w:spacing w:val="-3"/>
                <w:sz w:val="21"/>
              </w:rPr>
              <w:t xml:space="preserve"> </w:t>
            </w:r>
            <w:r>
              <w:rPr>
                <w:sz w:val="21"/>
              </w:rPr>
              <w:t>addition,</w:t>
            </w:r>
            <w:r>
              <w:rPr>
                <w:spacing w:val="-2"/>
                <w:sz w:val="21"/>
              </w:rPr>
              <w:t xml:space="preserve"> </w:t>
            </w:r>
            <w:r>
              <w:rPr>
                <w:sz w:val="21"/>
              </w:rPr>
              <w:t>Insurance policies and coverage(s) written on a claims-made basis shall be maintained during the entire term of the Agreement and until 3 years following the later of termination of the Agreement and acceptance of all work provided under the Agreement, with the retroactive date of said insurance (as may be applicable) concurrent with the commencement of activities pursuant to this Agreement.</w:t>
            </w:r>
          </w:p>
          <w:p w14:paraId="1797C01A" w14:textId="77777777" w:rsidR="00B030D7" w:rsidRDefault="00B030D7" w:rsidP="00B030D7">
            <w:pPr>
              <w:pStyle w:val="TableParagraph"/>
              <w:numPr>
                <w:ilvl w:val="0"/>
                <w:numId w:val="36"/>
              </w:numPr>
              <w:tabs>
                <w:tab w:val="left" w:pos="468"/>
              </w:tabs>
              <w:spacing w:before="80"/>
              <w:ind w:right="319"/>
              <w:rPr>
                <w:sz w:val="21"/>
              </w:rPr>
            </w:pPr>
            <w:r>
              <w:rPr>
                <w:b/>
                <w:sz w:val="21"/>
              </w:rPr>
              <w:t>REDUCTION</w:t>
            </w:r>
            <w:r>
              <w:rPr>
                <w:b/>
                <w:spacing w:val="-2"/>
                <w:sz w:val="21"/>
              </w:rPr>
              <w:t xml:space="preserve"> </w:t>
            </w:r>
            <w:r>
              <w:rPr>
                <w:b/>
                <w:sz w:val="21"/>
              </w:rPr>
              <w:t>OR</w:t>
            </w:r>
            <w:r>
              <w:rPr>
                <w:b/>
                <w:spacing w:val="-2"/>
                <w:sz w:val="21"/>
              </w:rPr>
              <w:t xml:space="preserve"> </w:t>
            </w:r>
            <w:r>
              <w:rPr>
                <w:b/>
                <w:sz w:val="21"/>
              </w:rPr>
              <w:t>LIMIT</w:t>
            </w:r>
            <w:r>
              <w:rPr>
                <w:b/>
                <w:spacing w:val="-2"/>
                <w:sz w:val="21"/>
              </w:rPr>
              <w:t xml:space="preserve"> </w:t>
            </w:r>
            <w:r>
              <w:rPr>
                <w:b/>
                <w:sz w:val="21"/>
              </w:rPr>
              <w:t>OF</w:t>
            </w:r>
            <w:r>
              <w:rPr>
                <w:b/>
                <w:spacing w:val="-2"/>
                <w:sz w:val="21"/>
              </w:rPr>
              <w:t xml:space="preserve"> </w:t>
            </w:r>
            <w:r>
              <w:rPr>
                <w:b/>
                <w:sz w:val="21"/>
              </w:rPr>
              <w:t>OBLIGATION:</w:t>
            </w:r>
            <w:r>
              <w:rPr>
                <w:b/>
                <w:spacing w:val="40"/>
                <w:sz w:val="21"/>
              </w:rPr>
              <w:t xml:space="preserve"> </w:t>
            </w:r>
            <w:r>
              <w:rPr>
                <w:sz w:val="21"/>
              </w:rPr>
              <w:t>All</w:t>
            </w:r>
            <w:r>
              <w:rPr>
                <w:spacing w:val="-1"/>
                <w:sz w:val="21"/>
              </w:rPr>
              <w:t xml:space="preserve"> </w:t>
            </w:r>
            <w:r>
              <w:rPr>
                <w:sz w:val="21"/>
              </w:rPr>
              <w:t>insurance</w:t>
            </w:r>
            <w:r>
              <w:rPr>
                <w:spacing w:val="-1"/>
                <w:sz w:val="21"/>
              </w:rPr>
              <w:t xml:space="preserve"> </w:t>
            </w:r>
            <w:r>
              <w:rPr>
                <w:sz w:val="21"/>
              </w:rPr>
              <w:t>policies,</w:t>
            </w:r>
            <w:r>
              <w:rPr>
                <w:spacing w:val="37"/>
                <w:sz w:val="21"/>
              </w:rPr>
              <w:t xml:space="preserve"> </w:t>
            </w:r>
            <w:r>
              <w:rPr>
                <w:sz w:val="21"/>
              </w:rPr>
              <w:t>including</w:t>
            </w:r>
            <w:r>
              <w:rPr>
                <w:spacing w:val="-6"/>
                <w:sz w:val="21"/>
              </w:rPr>
              <w:t xml:space="preserve"> </w:t>
            </w:r>
            <w:r>
              <w:rPr>
                <w:sz w:val="21"/>
              </w:rPr>
              <w:t>excess</w:t>
            </w:r>
            <w:r>
              <w:rPr>
                <w:spacing w:val="-4"/>
                <w:sz w:val="21"/>
              </w:rPr>
              <w:t xml:space="preserve"> </w:t>
            </w:r>
            <w:r>
              <w:rPr>
                <w:sz w:val="21"/>
              </w:rPr>
              <w:t>and</w:t>
            </w:r>
            <w:r>
              <w:rPr>
                <w:spacing w:val="-6"/>
                <w:sz w:val="21"/>
              </w:rPr>
              <w:t xml:space="preserve"> </w:t>
            </w:r>
            <w:r>
              <w:rPr>
                <w:sz w:val="21"/>
              </w:rPr>
              <w:t>umbrella</w:t>
            </w:r>
            <w:r>
              <w:rPr>
                <w:spacing w:val="-6"/>
                <w:sz w:val="21"/>
              </w:rPr>
              <w:t xml:space="preserve"> </w:t>
            </w:r>
            <w:r>
              <w:rPr>
                <w:sz w:val="21"/>
              </w:rPr>
              <w:t>insurance</w:t>
            </w:r>
            <w:r>
              <w:rPr>
                <w:spacing w:val="-5"/>
                <w:sz w:val="21"/>
              </w:rPr>
              <w:t xml:space="preserve"> </w:t>
            </w:r>
            <w:r>
              <w:rPr>
                <w:sz w:val="21"/>
              </w:rPr>
              <w:t>policies,</w:t>
            </w:r>
            <w:r>
              <w:rPr>
                <w:spacing w:val="-6"/>
                <w:sz w:val="21"/>
              </w:rPr>
              <w:t xml:space="preserve"> </w:t>
            </w:r>
            <w:r>
              <w:rPr>
                <w:sz w:val="21"/>
              </w:rPr>
              <w:t>shall</w:t>
            </w:r>
            <w:r>
              <w:rPr>
                <w:spacing w:val="-4"/>
                <w:sz w:val="21"/>
              </w:rPr>
              <w:t xml:space="preserve"> </w:t>
            </w:r>
            <w:r>
              <w:rPr>
                <w:sz w:val="21"/>
              </w:rPr>
              <w:t>include</w:t>
            </w:r>
            <w:r>
              <w:rPr>
                <w:spacing w:val="-7"/>
                <w:sz w:val="21"/>
              </w:rPr>
              <w:t xml:space="preserve"> </w:t>
            </w:r>
            <w:r>
              <w:rPr>
                <w:sz w:val="21"/>
              </w:rPr>
              <w:t xml:space="preserve">an </w:t>
            </w:r>
            <w:r>
              <w:rPr>
                <w:spacing w:val="-2"/>
                <w:sz w:val="21"/>
              </w:rPr>
              <w:t>endorsement</w:t>
            </w:r>
            <w:r>
              <w:rPr>
                <w:spacing w:val="-4"/>
                <w:sz w:val="21"/>
              </w:rPr>
              <w:t xml:space="preserve"> </w:t>
            </w:r>
            <w:r>
              <w:rPr>
                <w:spacing w:val="-2"/>
                <w:sz w:val="21"/>
              </w:rPr>
              <w:t>and</w:t>
            </w:r>
            <w:r>
              <w:rPr>
                <w:spacing w:val="-5"/>
                <w:sz w:val="21"/>
              </w:rPr>
              <w:t xml:space="preserve"> </w:t>
            </w:r>
            <w:r>
              <w:rPr>
                <w:spacing w:val="-2"/>
                <w:sz w:val="21"/>
              </w:rPr>
              <w:t>be</w:t>
            </w:r>
            <w:r>
              <w:rPr>
                <w:spacing w:val="-5"/>
                <w:sz w:val="21"/>
              </w:rPr>
              <w:t xml:space="preserve"> </w:t>
            </w:r>
            <w:r>
              <w:rPr>
                <w:spacing w:val="-2"/>
                <w:sz w:val="21"/>
              </w:rPr>
              <w:t>primary</w:t>
            </w:r>
            <w:r>
              <w:rPr>
                <w:spacing w:val="-4"/>
                <w:sz w:val="21"/>
              </w:rPr>
              <w:t xml:space="preserve"> </w:t>
            </w:r>
            <w:r>
              <w:rPr>
                <w:spacing w:val="-2"/>
                <w:sz w:val="21"/>
              </w:rPr>
              <w:t>and</w:t>
            </w:r>
            <w:r>
              <w:rPr>
                <w:spacing w:val="-5"/>
                <w:sz w:val="21"/>
              </w:rPr>
              <w:t xml:space="preserve"> </w:t>
            </w:r>
            <w:r>
              <w:rPr>
                <w:spacing w:val="-2"/>
                <w:sz w:val="21"/>
              </w:rPr>
              <w:t>non-contributory and</w:t>
            </w:r>
            <w:r>
              <w:rPr>
                <w:spacing w:val="-4"/>
                <w:sz w:val="21"/>
              </w:rPr>
              <w:t xml:space="preserve"> </w:t>
            </w:r>
            <w:r>
              <w:rPr>
                <w:spacing w:val="-2"/>
                <w:sz w:val="21"/>
              </w:rPr>
              <w:t>will</w:t>
            </w:r>
            <w:r>
              <w:rPr>
                <w:spacing w:val="-4"/>
                <w:sz w:val="21"/>
              </w:rPr>
              <w:t xml:space="preserve"> </w:t>
            </w:r>
            <w:r>
              <w:rPr>
                <w:spacing w:val="-2"/>
                <w:sz w:val="21"/>
              </w:rPr>
              <w:t>not</w:t>
            </w:r>
            <w:r>
              <w:rPr>
                <w:spacing w:val="-4"/>
                <w:sz w:val="21"/>
              </w:rPr>
              <w:t xml:space="preserve"> </w:t>
            </w:r>
            <w:r>
              <w:rPr>
                <w:spacing w:val="-2"/>
                <w:sz w:val="21"/>
              </w:rPr>
              <w:t>seek</w:t>
            </w:r>
            <w:r>
              <w:rPr>
                <w:spacing w:val="-4"/>
                <w:sz w:val="21"/>
              </w:rPr>
              <w:t xml:space="preserve"> </w:t>
            </w:r>
            <w:r>
              <w:rPr>
                <w:spacing w:val="-2"/>
                <w:sz w:val="21"/>
              </w:rPr>
              <w:t>contribution</w:t>
            </w:r>
            <w:r>
              <w:rPr>
                <w:spacing w:val="-3"/>
                <w:sz w:val="21"/>
              </w:rPr>
              <w:t xml:space="preserve"> </w:t>
            </w:r>
            <w:r>
              <w:rPr>
                <w:spacing w:val="-2"/>
                <w:sz w:val="21"/>
              </w:rPr>
              <w:t>from</w:t>
            </w:r>
            <w:r>
              <w:rPr>
                <w:spacing w:val="-4"/>
                <w:sz w:val="21"/>
              </w:rPr>
              <w:t xml:space="preserve"> </w:t>
            </w:r>
            <w:r>
              <w:rPr>
                <w:spacing w:val="-2"/>
                <w:sz w:val="21"/>
              </w:rPr>
              <w:t>any</w:t>
            </w:r>
            <w:r>
              <w:rPr>
                <w:spacing w:val="-4"/>
                <w:sz w:val="21"/>
              </w:rPr>
              <w:t xml:space="preserve"> </w:t>
            </w:r>
            <w:r>
              <w:rPr>
                <w:spacing w:val="-2"/>
                <w:sz w:val="21"/>
              </w:rPr>
              <w:t>other</w:t>
            </w:r>
            <w:r>
              <w:rPr>
                <w:spacing w:val="-3"/>
                <w:sz w:val="21"/>
              </w:rPr>
              <w:t xml:space="preserve"> </w:t>
            </w:r>
            <w:r>
              <w:rPr>
                <w:spacing w:val="-2"/>
                <w:sz w:val="21"/>
              </w:rPr>
              <w:t>insurance</w:t>
            </w:r>
            <w:r>
              <w:rPr>
                <w:spacing w:val="-4"/>
                <w:sz w:val="21"/>
              </w:rPr>
              <w:t xml:space="preserve"> </w:t>
            </w:r>
            <w:r>
              <w:rPr>
                <w:spacing w:val="-2"/>
                <w:sz w:val="21"/>
              </w:rPr>
              <w:t>(or</w:t>
            </w:r>
            <w:r>
              <w:rPr>
                <w:spacing w:val="-4"/>
                <w:sz w:val="21"/>
              </w:rPr>
              <w:t xml:space="preserve"> </w:t>
            </w:r>
            <w:r>
              <w:rPr>
                <w:spacing w:val="-2"/>
                <w:sz w:val="21"/>
              </w:rPr>
              <w:t>self-insurance)</w:t>
            </w:r>
            <w:r>
              <w:rPr>
                <w:spacing w:val="-4"/>
                <w:sz w:val="21"/>
              </w:rPr>
              <w:t xml:space="preserve"> </w:t>
            </w:r>
            <w:r>
              <w:rPr>
                <w:spacing w:val="-2"/>
                <w:sz w:val="21"/>
              </w:rPr>
              <w:t>available</w:t>
            </w:r>
            <w:r>
              <w:rPr>
                <w:spacing w:val="-5"/>
                <w:sz w:val="21"/>
              </w:rPr>
              <w:t xml:space="preserve"> </w:t>
            </w:r>
            <w:r>
              <w:rPr>
                <w:spacing w:val="-2"/>
                <w:sz w:val="21"/>
              </w:rPr>
              <w:t xml:space="preserve">to </w:t>
            </w:r>
            <w:r>
              <w:rPr>
                <w:sz w:val="21"/>
              </w:rPr>
              <w:t>the</w:t>
            </w:r>
            <w:r>
              <w:rPr>
                <w:spacing w:val="-1"/>
                <w:sz w:val="21"/>
              </w:rPr>
              <w:t xml:space="preserve"> </w:t>
            </w:r>
            <w:r>
              <w:rPr>
                <w:sz w:val="21"/>
              </w:rPr>
              <w:t>County.</w:t>
            </w:r>
            <w:r>
              <w:rPr>
                <w:spacing w:val="-2"/>
                <w:sz w:val="21"/>
              </w:rPr>
              <w:t xml:space="preserve"> </w:t>
            </w:r>
            <w:r>
              <w:rPr>
                <w:sz w:val="21"/>
              </w:rPr>
              <w:t>The primary and non-contributory endorsement shall be at least as broad as ISO Form 20 01 04 13. Pursuant to the provisions of this Agreement insurance effected or procured by the Contractor shall not reduce or limit Contractor’s contractual obligation to indemnify and defend the Indemnified Parties.</w:t>
            </w:r>
          </w:p>
          <w:p w14:paraId="33B15FF7" w14:textId="77777777" w:rsidR="00B030D7" w:rsidRDefault="00B030D7" w:rsidP="00B030D7">
            <w:pPr>
              <w:pStyle w:val="TableParagraph"/>
              <w:numPr>
                <w:ilvl w:val="0"/>
                <w:numId w:val="36"/>
              </w:numPr>
              <w:tabs>
                <w:tab w:val="left" w:pos="468"/>
              </w:tabs>
              <w:spacing w:before="80"/>
              <w:ind w:right="251"/>
              <w:rPr>
                <w:sz w:val="21"/>
              </w:rPr>
            </w:pPr>
            <w:r>
              <w:rPr>
                <w:b/>
                <w:sz w:val="21"/>
              </w:rPr>
              <w:t>INSURER FINANCIAL RATING:</w:t>
            </w:r>
            <w:r>
              <w:rPr>
                <w:b/>
                <w:spacing w:val="40"/>
                <w:sz w:val="21"/>
              </w:rPr>
              <w:t xml:space="preserve"> </w:t>
            </w:r>
            <w:r>
              <w:rPr>
                <w:sz w:val="21"/>
              </w:rPr>
              <w:t>Insurance shall be maintained through an insurer with a A.M. Best Rating of no less than A:VII or equivalent, shall be admitted to the State of California unless otherwise waived by Risk Management, and with deductible amounts acceptable to the County.</w:t>
            </w:r>
            <w:r>
              <w:rPr>
                <w:spacing w:val="40"/>
                <w:sz w:val="21"/>
              </w:rPr>
              <w:t xml:space="preserve"> </w:t>
            </w:r>
            <w:r>
              <w:rPr>
                <w:sz w:val="21"/>
              </w:rPr>
              <w:t>Acceptance of Contractor’s insurance by County shall not relieve or decrease the liability of Contractor hereunder.</w:t>
            </w:r>
            <w:r>
              <w:rPr>
                <w:spacing w:val="-2"/>
                <w:sz w:val="21"/>
              </w:rPr>
              <w:t xml:space="preserve"> </w:t>
            </w:r>
            <w:r>
              <w:rPr>
                <w:sz w:val="21"/>
              </w:rPr>
              <w:t>Any</w:t>
            </w:r>
            <w:r>
              <w:rPr>
                <w:spacing w:val="-3"/>
                <w:sz w:val="21"/>
              </w:rPr>
              <w:t xml:space="preserve"> </w:t>
            </w:r>
            <w:r>
              <w:rPr>
                <w:sz w:val="21"/>
              </w:rPr>
              <w:t>deductible</w:t>
            </w:r>
            <w:r>
              <w:rPr>
                <w:spacing w:val="-2"/>
                <w:sz w:val="21"/>
              </w:rPr>
              <w:t xml:space="preserve"> </w:t>
            </w:r>
            <w:r>
              <w:rPr>
                <w:sz w:val="21"/>
              </w:rPr>
              <w:t>or</w:t>
            </w:r>
            <w:r>
              <w:rPr>
                <w:spacing w:val="-4"/>
                <w:sz w:val="21"/>
              </w:rPr>
              <w:t xml:space="preserve"> </w:t>
            </w:r>
            <w:r>
              <w:rPr>
                <w:sz w:val="21"/>
              </w:rPr>
              <w:t>self-insured</w:t>
            </w:r>
            <w:r>
              <w:rPr>
                <w:spacing w:val="-3"/>
                <w:sz w:val="21"/>
              </w:rPr>
              <w:t xml:space="preserve"> </w:t>
            </w:r>
            <w:r>
              <w:rPr>
                <w:sz w:val="21"/>
              </w:rPr>
              <w:t>retention</w:t>
            </w:r>
            <w:r>
              <w:rPr>
                <w:spacing w:val="-3"/>
                <w:sz w:val="21"/>
              </w:rPr>
              <w:t xml:space="preserve"> </w:t>
            </w:r>
            <w:r>
              <w:rPr>
                <w:sz w:val="21"/>
              </w:rPr>
              <w:t>amount</w:t>
            </w:r>
            <w:r>
              <w:rPr>
                <w:spacing w:val="-3"/>
                <w:sz w:val="21"/>
              </w:rPr>
              <w:t xml:space="preserve"> </w:t>
            </w:r>
            <w:r>
              <w:rPr>
                <w:sz w:val="21"/>
              </w:rPr>
              <w:t>or</w:t>
            </w:r>
            <w:r>
              <w:rPr>
                <w:spacing w:val="-2"/>
                <w:sz w:val="21"/>
              </w:rPr>
              <w:t xml:space="preserve"> </w:t>
            </w:r>
            <w:r>
              <w:rPr>
                <w:sz w:val="21"/>
              </w:rPr>
              <w:t>other</w:t>
            </w:r>
            <w:r>
              <w:rPr>
                <w:spacing w:val="-3"/>
                <w:sz w:val="21"/>
              </w:rPr>
              <w:t xml:space="preserve"> </w:t>
            </w:r>
            <w:r>
              <w:rPr>
                <w:sz w:val="21"/>
              </w:rPr>
              <w:t>similar</w:t>
            </w:r>
            <w:r>
              <w:rPr>
                <w:spacing w:val="-2"/>
                <w:sz w:val="21"/>
              </w:rPr>
              <w:t xml:space="preserve"> </w:t>
            </w:r>
            <w:r>
              <w:rPr>
                <w:sz w:val="21"/>
              </w:rPr>
              <w:t>obligation</w:t>
            </w:r>
            <w:r>
              <w:rPr>
                <w:spacing w:val="-3"/>
                <w:sz w:val="21"/>
              </w:rPr>
              <w:t xml:space="preserve"> </w:t>
            </w:r>
            <w:r>
              <w:rPr>
                <w:sz w:val="21"/>
              </w:rPr>
              <w:t>under</w:t>
            </w:r>
            <w:r>
              <w:rPr>
                <w:spacing w:val="-4"/>
                <w:sz w:val="21"/>
              </w:rPr>
              <w:t xml:space="preserve"> </w:t>
            </w:r>
            <w:r>
              <w:rPr>
                <w:sz w:val="21"/>
              </w:rPr>
              <w:t>the</w:t>
            </w:r>
            <w:r>
              <w:rPr>
                <w:spacing w:val="-5"/>
                <w:sz w:val="21"/>
              </w:rPr>
              <w:t xml:space="preserve"> </w:t>
            </w:r>
            <w:r>
              <w:rPr>
                <w:sz w:val="21"/>
              </w:rPr>
              <w:t>policies</w:t>
            </w:r>
            <w:r>
              <w:rPr>
                <w:spacing w:val="-3"/>
                <w:sz w:val="21"/>
              </w:rPr>
              <w:t xml:space="preserve"> </w:t>
            </w:r>
            <w:r>
              <w:rPr>
                <w:sz w:val="21"/>
              </w:rPr>
              <w:t>shall</w:t>
            </w:r>
            <w:r>
              <w:rPr>
                <w:spacing w:val="-2"/>
                <w:sz w:val="21"/>
              </w:rPr>
              <w:t xml:space="preserve"> </w:t>
            </w:r>
            <w:r>
              <w:rPr>
                <w:sz w:val="21"/>
              </w:rPr>
              <w:t>be</w:t>
            </w:r>
            <w:r>
              <w:rPr>
                <w:spacing w:val="-2"/>
                <w:sz w:val="21"/>
              </w:rPr>
              <w:t xml:space="preserve"> </w:t>
            </w:r>
            <w:r>
              <w:rPr>
                <w:sz w:val="21"/>
              </w:rPr>
              <w:t>the</w:t>
            </w:r>
            <w:r>
              <w:rPr>
                <w:spacing w:val="-3"/>
                <w:sz w:val="21"/>
              </w:rPr>
              <w:t xml:space="preserve"> </w:t>
            </w:r>
            <w:r>
              <w:rPr>
                <w:sz w:val="21"/>
              </w:rPr>
              <w:t>sole</w:t>
            </w:r>
            <w:r>
              <w:rPr>
                <w:spacing w:val="-3"/>
                <w:sz w:val="21"/>
              </w:rPr>
              <w:t xml:space="preserve"> </w:t>
            </w:r>
            <w:r>
              <w:rPr>
                <w:sz w:val="21"/>
              </w:rPr>
              <w:t>responsibility of the Contractor.</w:t>
            </w:r>
          </w:p>
          <w:p w14:paraId="36BB5B40" w14:textId="77777777" w:rsidR="00B030D7" w:rsidRDefault="00B030D7" w:rsidP="00B030D7">
            <w:pPr>
              <w:pStyle w:val="TableParagraph"/>
              <w:numPr>
                <w:ilvl w:val="0"/>
                <w:numId w:val="36"/>
              </w:numPr>
              <w:tabs>
                <w:tab w:val="left" w:pos="468"/>
              </w:tabs>
              <w:spacing w:before="82"/>
              <w:ind w:right="134"/>
              <w:rPr>
                <w:sz w:val="21"/>
              </w:rPr>
            </w:pPr>
            <w:r>
              <w:rPr>
                <w:b/>
                <w:sz w:val="21"/>
              </w:rPr>
              <w:t>SUBCONTRACTORS:</w:t>
            </w:r>
            <w:r>
              <w:rPr>
                <w:b/>
                <w:spacing w:val="40"/>
                <w:sz w:val="21"/>
              </w:rPr>
              <w:t xml:space="preserve"> </w:t>
            </w:r>
            <w:r>
              <w:rPr>
                <w:sz w:val="21"/>
              </w:rPr>
              <w:t>Contractor shall include all subcontractors as an insured (covered party) under its policies or shall verify that</w:t>
            </w:r>
            <w:r>
              <w:rPr>
                <w:spacing w:val="40"/>
                <w:sz w:val="21"/>
              </w:rPr>
              <w:t xml:space="preserve"> </w:t>
            </w:r>
            <w:r>
              <w:rPr>
                <w:sz w:val="21"/>
              </w:rPr>
              <w:t>the</w:t>
            </w:r>
            <w:r>
              <w:rPr>
                <w:spacing w:val="-2"/>
                <w:sz w:val="21"/>
              </w:rPr>
              <w:t xml:space="preserve"> </w:t>
            </w:r>
            <w:r>
              <w:rPr>
                <w:sz w:val="21"/>
              </w:rPr>
              <w:t>subcontractor,</w:t>
            </w:r>
            <w:r>
              <w:rPr>
                <w:spacing w:val="-2"/>
                <w:sz w:val="21"/>
              </w:rPr>
              <w:t xml:space="preserve"> </w:t>
            </w:r>
            <w:r>
              <w:rPr>
                <w:sz w:val="21"/>
              </w:rPr>
              <w:t>under</w:t>
            </w:r>
            <w:r>
              <w:rPr>
                <w:spacing w:val="-2"/>
                <w:sz w:val="21"/>
              </w:rPr>
              <w:t xml:space="preserve"> </w:t>
            </w:r>
            <w:r>
              <w:rPr>
                <w:sz w:val="21"/>
              </w:rPr>
              <w:t>its</w:t>
            </w:r>
            <w:r>
              <w:rPr>
                <w:spacing w:val="-2"/>
                <w:sz w:val="21"/>
              </w:rPr>
              <w:t xml:space="preserve"> </w:t>
            </w:r>
            <w:r>
              <w:rPr>
                <w:sz w:val="21"/>
              </w:rPr>
              <w:t>own</w:t>
            </w:r>
            <w:r>
              <w:rPr>
                <w:spacing w:val="-4"/>
                <w:sz w:val="21"/>
              </w:rPr>
              <w:t xml:space="preserve"> </w:t>
            </w:r>
            <w:r>
              <w:rPr>
                <w:sz w:val="21"/>
              </w:rPr>
              <w:t>policies</w:t>
            </w:r>
            <w:r>
              <w:rPr>
                <w:spacing w:val="-2"/>
                <w:sz w:val="21"/>
              </w:rPr>
              <w:t xml:space="preserve"> </w:t>
            </w:r>
            <w:r>
              <w:rPr>
                <w:sz w:val="21"/>
              </w:rPr>
              <w:t>and</w:t>
            </w:r>
            <w:r>
              <w:rPr>
                <w:spacing w:val="-2"/>
                <w:sz w:val="21"/>
              </w:rPr>
              <w:t xml:space="preserve"> </w:t>
            </w:r>
            <w:r>
              <w:rPr>
                <w:sz w:val="21"/>
              </w:rPr>
              <w:t>endorsements,</w:t>
            </w:r>
            <w:r>
              <w:rPr>
                <w:spacing w:val="-4"/>
                <w:sz w:val="21"/>
              </w:rPr>
              <w:t xml:space="preserve"> </w:t>
            </w:r>
            <w:r>
              <w:rPr>
                <w:sz w:val="21"/>
              </w:rPr>
              <w:t>has</w:t>
            </w:r>
            <w:r>
              <w:rPr>
                <w:spacing w:val="-2"/>
                <w:sz w:val="21"/>
              </w:rPr>
              <w:t xml:space="preserve"> </w:t>
            </w:r>
            <w:r>
              <w:rPr>
                <w:sz w:val="21"/>
              </w:rPr>
              <w:t>complied</w:t>
            </w:r>
            <w:r>
              <w:rPr>
                <w:spacing w:val="-2"/>
                <w:sz w:val="21"/>
              </w:rPr>
              <w:t xml:space="preserve"> </w:t>
            </w:r>
            <w:r>
              <w:rPr>
                <w:sz w:val="21"/>
              </w:rPr>
              <w:t>with</w:t>
            </w:r>
            <w:r>
              <w:rPr>
                <w:spacing w:val="-4"/>
                <w:sz w:val="21"/>
              </w:rPr>
              <w:t xml:space="preserve"> </w:t>
            </w:r>
            <w:r>
              <w:rPr>
                <w:sz w:val="21"/>
              </w:rPr>
              <w:t>the</w:t>
            </w:r>
            <w:r>
              <w:rPr>
                <w:spacing w:val="-2"/>
                <w:sz w:val="21"/>
              </w:rPr>
              <w:t xml:space="preserve"> </w:t>
            </w:r>
            <w:r>
              <w:rPr>
                <w:sz w:val="21"/>
              </w:rPr>
              <w:t>insurance</w:t>
            </w:r>
            <w:r>
              <w:rPr>
                <w:spacing w:val="-2"/>
                <w:sz w:val="21"/>
              </w:rPr>
              <w:t xml:space="preserve"> </w:t>
            </w:r>
            <w:r>
              <w:rPr>
                <w:sz w:val="21"/>
              </w:rPr>
              <w:t>requirements</w:t>
            </w:r>
            <w:r>
              <w:rPr>
                <w:spacing w:val="-2"/>
                <w:sz w:val="21"/>
              </w:rPr>
              <w:t xml:space="preserve"> </w:t>
            </w:r>
            <w:r>
              <w:rPr>
                <w:sz w:val="21"/>
              </w:rPr>
              <w:t>in</w:t>
            </w:r>
            <w:r>
              <w:rPr>
                <w:spacing w:val="-2"/>
                <w:sz w:val="21"/>
              </w:rPr>
              <w:t xml:space="preserve"> </w:t>
            </w:r>
            <w:r>
              <w:rPr>
                <w:sz w:val="21"/>
              </w:rPr>
              <w:t>this</w:t>
            </w:r>
            <w:r>
              <w:rPr>
                <w:spacing w:val="-2"/>
                <w:sz w:val="21"/>
              </w:rPr>
              <w:t xml:space="preserve"> </w:t>
            </w:r>
            <w:r>
              <w:rPr>
                <w:sz w:val="21"/>
              </w:rPr>
              <w:t>Agreement,</w:t>
            </w:r>
            <w:r>
              <w:rPr>
                <w:spacing w:val="-4"/>
                <w:sz w:val="21"/>
              </w:rPr>
              <w:t xml:space="preserve"> </w:t>
            </w:r>
            <w:r>
              <w:rPr>
                <w:sz w:val="21"/>
              </w:rPr>
              <w:t>including this Exhibit.</w:t>
            </w:r>
            <w:r>
              <w:rPr>
                <w:spacing w:val="40"/>
                <w:sz w:val="21"/>
              </w:rPr>
              <w:t xml:space="preserve"> </w:t>
            </w:r>
            <w:r>
              <w:rPr>
                <w:sz w:val="21"/>
              </w:rPr>
              <w:t>The additional Insured endorsement shall be at least as broad as ISO Form Number CG 20 38 04 13.</w:t>
            </w:r>
          </w:p>
          <w:p w14:paraId="4CA87BE5" w14:textId="77777777" w:rsidR="00B030D7" w:rsidRDefault="00B030D7" w:rsidP="00B030D7">
            <w:pPr>
              <w:pStyle w:val="TableParagraph"/>
              <w:numPr>
                <w:ilvl w:val="0"/>
                <w:numId w:val="36"/>
              </w:numPr>
              <w:tabs>
                <w:tab w:val="left" w:pos="468"/>
              </w:tabs>
              <w:spacing w:before="78"/>
              <w:ind w:right="117"/>
              <w:rPr>
                <w:sz w:val="21"/>
              </w:rPr>
            </w:pPr>
            <w:r>
              <w:rPr>
                <w:b/>
                <w:sz w:val="21"/>
              </w:rPr>
              <w:t>JOINT</w:t>
            </w:r>
            <w:r>
              <w:rPr>
                <w:b/>
                <w:spacing w:val="-2"/>
                <w:sz w:val="21"/>
              </w:rPr>
              <w:t xml:space="preserve"> </w:t>
            </w:r>
            <w:r>
              <w:rPr>
                <w:b/>
                <w:sz w:val="21"/>
              </w:rPr>
              <w:t>VENTURES:</w:t>
            </w:r>
            <w:r>
              <w:rPr>
                <w:b/>
                <w:spacing w:val="-1"/>
                <w:sz w:val="21"/>
              </w:rPr>
              <w:t xml:space="preserve"> </w:t>
            </w:r>
            <w:r>
              <w:rPr>
                <w:sz w:val="21"/>
              </w:rPr>
              <w:t>If</w:t>
            </w:r>
            <w:r>
              <w:rPr>
                <w:spacing w:val="-4"/>
                <w:sz w:val="21"/>
              </w:rPr>
              <w:t xml:space="preserve"> </w:t>
            </w:r>
            <w:r>
              <w:rPr>
                <w:sz w:val="21"/>
              </w:rPr>
              <w:t>Contractor</w:t>
            </w:r>
            <w:r>
              <w:rPr>
                <w:spacing w:val="-1"/>
                <w:sz w:val="21"/>
              </w:rPr>
              <w:t xml:space="preserve"> </w:t>
            </w:r>
            <w:r>
              <w:rPr>
                <w:sz w:val="21"/>
              </w:rPr>
              <w:t>is</w:t>
            </w:r>
            <w:r>
              <w:rPr>
                <w:spacing w:val="-2"/>
                <w:sz w:val="21"/>
              </w:rPr>
              <w:t xml:space="preserve"> </w:t>
            </w:r>
            <w:r>
              <w:rPr>
                <w:sz w:val="21"/>
              </w:rPr>
              <w:t>an</w:t>
            </w:r>
            <w:r>
              <w:rPr>
                <w:spacing w:val="-2"/>
                <w:sz w:val="21"/>
              </w:rPr>
              <w:t xml:space="preserve"> </w:t>
            </w:r>
            <w:r>
              <w:rPr>
                <w:sz w:val="21"/>
              </w:rPr>
              <w:t>association,</w:t>
            </w:r>
            <w:r>
              <w:rPr>
                <w:spacing w:val="-2"/>
                <w:sz w:val="21"/>
              </w:rPr>
              <w:t xml:space="preserve"> </w:t>
            </w:r>
            <w:r>
              <w:rPr>
                <w:sz w:val="21"/>
              </w:rPr>
              <w:t>partnership</w:t>
            </w:r>
            <w:r>
              <w:rPr>
                <w:spacing w:val="-4"/>
                <w:sz w:val="21"/>
              </w:rPr>
              <w:t xml:space="preserve"> </w:t>
            </w:r>
            <w:r>
              <w:rPr>
                <w:sz w:val="21"/>
              </w:rPr>
              <w:t>or</w:t>
            </w:r>
            <w:r>
              <w:rPr>
                <w:spacing w:val="40"/>
                <w:sz w:val="21"/>
              </w:rPr>
              <w:t xml:space="preserve"> </w:t>
            </w:r>
            <w:r>
              <w:rPr>
                <w:sz w:val="21"/>
              </w:rPr>
              <w:t>other</w:t>
            </w:r>
            <w:r>
              <w:rPr>
                <w:spacing w:val="-1"/>
                <w:sz w:val="21"/>
              </w:rPr>
              <w:t xml:space="preserve"> </w:t>
            </w:r>
            <w:r>
              <w:rPr>
                <w:sz w:val="21"/>
              </w:rPr>
              <w:t>joint</w:t>
            </w:r>
            <w:r>
              <w:rPr>
                <w:spacing w:val="-2"/>
                <w:sz w:val="21"/>
              </w:rPr>
              <w:t xml:space="preserve"> </w:t>
            </w:r>
            <w:r>
              <w:rPr>
                <w:sz w:val="21"/>
              </w:rPr>
              <w:t>business</w:t>
            </w:r>
            <w:r>
              <w:rPr>
                <w:spacing w:val="-1"/>
                <w:sz w:val="21"/>
              </w:rPr>
              <w:t xml:space="preserve"> </w:t>
            </w:r>
            <w:r>
              <w:rPr>
                <w:sz w:val="21"/>
              </w:rPr>
              <w:t>venture,</w:t>
            </w:r>
            <w:r>
              <w:rPr>
                <w:spacing w:val="-4"/>
                <w:sz w:val="21"/>
              </w:rPr>
              <w:t xml:space="preserve"> </w:t>
            </w:r>
            <w:r>
              <w:rPr>
                <w:sz w:val="21"/>
              </w:rPr>
              <w:t>required</w:t>
            </w:r>
            <w:r>
              <w:rPr>
                <w:spacing w:val="-1"/>
                <w:sz w:val="21"/>
              </w:rPr>
              <w:t xml:space="preserve"> </w:t>
            </w:r>
            <w:r>
              <w:rPr>
                <w:sz w:val="21"/>
              </w:rPr>
              <w:t>insurance</w:t>
            </w:r>
            <w:r>
              <w:rPr>
                <w:spacing w:val="-2"/>
                <w:sz w:val="21"/>
              </w:rPr>
              <w:t xml:space="preserve"> </w:t>
            </w:r>
            <w:r>
              <w:rPr>
                <w:sz w:val="21"/>
              </w:rPr>
              <w:t>shall</w:t>
            </w:r>
            <w:r>
              <w:rPr>
                <w:spacing w:val="-1"/>
                <w:sz w:val="21"/>
              </w:rPr>
              <w:t xml:space="preserve"> </w:t>
            </w:r>
            <w:r>
              <w:rPr>
                <w:sz w:val="21"/>
              </w:rPr>
              <w:t>be</w:t>
            </w:r>
            <w:r>
              <w:rPr>
                <w:spacing w:val="-5"/>
                <w:sz w:val="21"/>
              </w:rPr>
              <w:t xml:space="preserve"> </w:t>
            </w:r>
            <w:r>
              <w:rPr>
                <w:sz w:val="21"/>
              </w:rPr>
              <w:t>provided</w:t>
            </w:r>
            <w:r>
              <w:rPr>
                <w:spacing w:val="-1"/>
                <w:sz w:val="21"/>
              </w:rPr>
              <w:t xml:space="preserve"> </w:t>
            </w:r>
            <w:r>
              <w:rPr>
                <w:sz w:val="21"/>
              </w:rPr>
              <w:t>by one of the following methods:</w:t>
            </w:r>
          </w:p>
          <w:p w14:paraId="76A5CB44" w14:textId="77777777" w:rsidR="00B030D7" w:rsidRDefault="00B030D7" w:rsidP="00B030D7">
            <w:pPr>
              <w:pStyle w:val="TableParagraph"/>
              <w:numPr>
                <w:ilvl w:val="1"/>
                <w:numId w:val="36"/>
              </w:numPr>
              <w:tabs>
                <w:tab w:val="left" w:pos="828"/>
              </w:tabs>
              <w:spacing w:before="1"/>
              <w:ind w:right="130"/>
              <w:rPr>
                <w:sz w:val="21"/>
              </w:rPr>
            </w:pPr>
            <w:r>
              <w:rPr>
                <w:sz w:val="21"/>
              </w:rPr>
              <w:t>Separate insurance policies</w:t>
            </w:r>
            <w:r>
              <w:rPr>
                <w:spacing w:val="-2"/>
                <w:sz w:val="21"/>
              </w:rPr>
              <w:t xml:space="preserve"> </w:t>
            </w:r>
            <w:r>
              <w:rPr>
                <w:sz w:val="21"/>
              </w:rPr>
              <w:t>issued for each individual entity,</w:t>
            </w:r>
            <w:r>
              <w:rPr>
                <w:spacing w:val="-1"/>
                <w:sz w:val="21"/>
              </w:rPr>
              <w:t xml:space="preserve"> </w:t>
            </w:r>
            <w:r>
              <w:rPr>
                <w:sz w:val="21"/>
              </w:rPr>
              <w:t>with each entity included as a “Named Insured”</w:t>
            </w:r>
            <w:r>
              <w:rPr>
                <w:spacing w:val="-3"/>
                <w:sz w:val="21"/>
              </w:rPr>
              <w:t xml:space="preserve"> </w:t>
            </w:r>
            <w:r>
              <w:rPr>
                <w:sz w:val="21"/>
              </w:rPr>
              <w:t>(covered party), or at minimum</w:t>
            </w:r>
            <w:r>
              <w:rPr>
                <w:spacing w:val="-2"/>
                <w:sz w:val="21"/>
              </w:rPr>
              <w:t xml:space="preserve"> </w:t>
            </w:r>
            <w:r>
              <w:rPr>
                <w:sz w:val="21"/>
              </w:rPr>
              <w:t>named</w:t>
            </w:r>
            <w:r>
              <w:rPr>
                <w:spacing w:val="-2"/>
                <w:sz w:val="21"/>
              </w:rPr>
              <w:t xml:space="preserve"> </w:t>
            </w:r>
            <w:r>
              <w:rPr>
                <w:sz w:val="21"/>
              </w:rPr>
              <w:t>as</w:t>
            </w:r>
            <w:r>
              <w:rPr>
                <w:spacing w:val="-2"/>
                <w:sz w:val="21"/>
              </w:rPr>
              <w:t xml:space="preserve"> </w:t>
            </w:r>
            <w:r>
              <w:rPr>
                <w:sz w:val="21"/>
              </w:rPr>
              <w:t>an</w:t>
            </w:r>
            <w:r>
              <w:rPr>
                <w:spacing w:val="-2"/>
                <w:sz w:val="21"/>
              </w:rPr>
              <w:t xml:space="preserve"> </w:t>
            </w:r>
            <w:r>
              <w:rPr>
                <w:sz w:val="21"/>
              </w:rPr>
              <w:t>“Additional</w:t>
            </w:r>
            <w:r>
              <w:rPr>
                <w:spacing w:val="-2"/>
                <w:sz w:val="21"/>
              </w:rPr>
              <w:t xml:space="preserve"> </w:t>
            </w:r>
            <w:r>
              <w:rPr>
                <w:sz w:val="21"/>
              </w:rPr>
              <w:t>Insured”</w:t>
            </w:r>
            <w:r>
              <w:rPr>
                <w:spacing w:val="-6"/>
                <w:sz w:val="21"/>
              </w:rPr>
              <w:t xml:space="preserve"> </w:t>
            </w:r>
            <w:r>
              <w:rPr>
                <w:sz w:val="21"/>
              </w:rPr>
              <w:t>on</w:t>
            </w:r>
            <w:r>
              <w:rPr>
                <w:spacing w:val="-2"/>
                <w:sz w:val="21"/>
              </w:rPr>
              <w:t xml:space="preserve"> </w:t>
            </w:r>
            <w:r>
              <w:rPr>
                <w:sz w:val="21"/>
              </w:rPr>
              <w:t>the</w:t>
            </w:r>
            <w:r>
              <w:rPr>
                <w:spacing w:val="-2"/>
                <w:sz w:val="21"/>
              </w:rPr>
              <w:t xml:space="preserve"> </w:t>
            </w:r>
            <w:r>
              <w:rPr>
                <w:sz w:val="21"/>
              </w:rPr>
              <w:t>other’s</w:t>
            </w:r>
            <w:r>
              <w:rPr>
                <w:spacing w:val="-2"/>
                <w:sz w:val="21"/>
              </w:rPr>
              <w:t xml:space="preserve"> </w:t>
            </w:r>
            <w:r>
              <w:rPr>
                <w:sz w:val="21"/>
              </w:rPr>
              <w:t>policies.</w:t>
            </w:r>
            <w:r>
              <w:rPr>
                <w:spacing w:val="-2"/>
                <w:sz w:val="21"/>
              </w:rPr>
              <w:t xml:space="preserve"> </w:t>
            </w:r>
            <w:r>
              <w:rPr>
                <w:sz w:val="21"/>
              </w:rPr>
              <w:t>Coverage</w:t>
            </w:r>
            <w:r>
              <w:rPr>
                <w:spacing w:val="-2"/>
                <w:sz w:val="21"/>
              </w:rPr>
              <w:t xml:space="preserve"> </w:t>
            </w:r>
            <w:r>
              <w:rPr>
                <w:sz w:val="21"/>
              </w:rPr>
              <w:t>shall</w:t>
            </w:r>
            <w:r>
              <w:rPr>
                <w:spacing w:val="-1"/>
                <w:sz w:val="21"/>
              </w:rPr>
              <w:t xml:space="preserve"> </w:t>
            </w:r>
            <w:r>
              <w:rPr>
                <w:sz w:val="21"/>
              </w:rPr>
              <w:t>be</w:t>
            </w:r>
            <w:r>
              <w:rPr>
                <w:spacing w:val="-1"/>
                <w:sz w:val="21"/>
              </w:rPr>
              <w:t xml:space="preserve"> </w:t>
            </w:r>
            <w:r>
              <w:rPr>
                <w:sz w:val="21"/>
              </w:rPr>
              <w:t>at</w:t>
            </w:r>
            <w:r>
              <w:rPr>
                <w:spacing w:val="-1"/>
                <w:sz w:val="21"/>
              </w:rPr>
              <w:t xml:space="preserve"> </w:t>
            </w:r>
            <w:r>
              <w:rPr>
                <w:sz w:val="21"/>
              </w:rPr>
              <w:t>least</w:t>
            </w:r>
            <w:r>
              <w:rPr>
                <w:spacing w:val="-1"/>
                <w:sz w:val="21"/>
              </w:rPr>
              <w:t xml:space="preserve"> </w:t>
            </w:r>
            <w:r>
              <w:rPr>
                <w:sz w:val="21"/>
              </w:rPr>
              <w:t>as</w:t>
            </w:r>
            <w:r>
              <w:rPr>
                <w:spacing w:val="-2"/>
                <w:sz w:val="21"/>
              </w:rPr>
              <w:t xml:space="preserve"> </w:t>
            </w:r>
            <w:r>
              <w:rPr>
                <w:sz w:val="21"/>
              </w:rPr>
              <w:t>broad</w:t>
            </w:r>
            <w:r>
              <w:rPr>
                <w:spacing w:val="-2"/>
                <w:sz w:val="21"/>
              </w:rPr>
              <w:t xml:space="preserve"> </w:t>
            </w:r>
            <w:r>
              <w:rPr>
                <w:sz w:val="21"/>
              </w:rPr>
              <w:t>as</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ISO</w:t>
            </w:r>
            <w:r>
              <w:rPr>
                <w:spacing w:val="-2"/>
                <w:sz w:val="21"/>
              </w:rPr>
              <w:t xml:space="preserve"> </w:t>
            </w:r>
            <w:r>
              <w:rPr>
                <w:sz w:val="21"/>
              </w:rPr>
              <w:t>Forms</w:t>
            </w:r>
            <w:r>
              <w:rPr>
                <w:spacing w:val="-4"/>
                <w:sz w:val="21"/>
              </w:rPr>
              <w:t xml:space="preserve"> </w:t>
            </w:r>
            <w:r>
              <w:rPr>
                <w:sz w:val="21"/>
              </w:rPr>
              <w:t xml:space="preserve">named </w:t>
            </w:r>
            <w:r>
              <w:rPr>
                <w:spacing w:val="-2"/>
                <w:sz w:val="21"/>
              </w:rPr>
              <w:t>above.</w:t>
            </w:r>
          </w:p>
          <w:p w14:paraId="5173F00E" w14:textId="77777777" w:rsidR="00B030D7" w:rsidRDefault="00B030D7" w:rsidP="00B030D7">
            <w:pPr>
              <w:pStyle w:val="TableParagraph"/>
              <w:numPr>
                <w:ilvl w:val="1"/>
                <w:numId w:val="36"/>
              </w:numPr>
              <w:tabs>
                <w:tab w:val="left" w:pos="828"/>
              </w:tabs>
              <w:spacing w:before="0" w:line="240" w:lineRule="exact"/>
              <w:rPr>
                <w:sz w:val="21"/>
              </w:rPr>
            </w:pPr>
            <w:r>
              <w:rPr>
                <w:sz w:val="21"/>
              </w:rPr>
              <w:t>Joint</w:t>
            </w:r>
            <w:r>
              <w:rPr>
                <w:spacing w:val="-8"/>
                <w:sz w:val="21"/>
              </w:rPr>
              <w:t xml:space="preserve"> </w:t>
            </w:r>
            <w:r>
              <w:rPr>
                <w:sz w:val="21"/>
              </w:rPr>
              <w:t>insurance</w:t>
            </w:r>
            <w:r>
              <w:rPr>
                <w:spacing w:val="-7"/>
                <w:sz w:val="21"/>
              </w:rPr>
              <w:t xml:space="preserve"> </w:t>
            </w:r>
            <w:r>
              <w:rPr>
                <w:sz w:val="21"/>
              </w:rPr>
              <w:t>program</w:t>
            </w:r>
            <w:r>
              <w:rPr>
                <w:spacing w:val="-7"/>
                <w:sz w:val="21"/>
              </w:rPr>
              <w:t xml:space="preserve"> </w:t>
            </w:r>
            <w:r>
              <w:rPr>
                <w:sz w:val="21"/>
              </w:rPr>
              <w:t>with</w:t>
            </w:r>
            <w:r>
              <w:rPr>
                <w:spacing w:val="-7"/>
                <w:sz w:val="21"/>
              </w:rPr>
              <w:t xml:space="preserve"> </w:t>
            </w:r>
            <w:r>
              <w:rPr>
                <w:sz w:val="21"/>
              </w:rPr>
              <w:t>the</w:t>
            </w:r>
            <w:r>
              <w:rPr>
                <w:spacing w:val="-7"/>
                <w:sz w:val="21"/>
              </w:rPr>
              <w:t xml:space="preserve"> </w:t>
            </w:r>
            <w:r>
              <w:rPr>
                <w:sz w:val="21"/>
              </w:rPr>
              <w:t>association,</w:t>
            </w:r>
            <w:r>
              <w:rPr>
                <w:spacing w:val="-7"/>
                <w:sz w:val="21"/>
              </w:rPr>
              <w:t xml:space="preserve"> </w:t>
            </w:r>
            <w:r>
              <w:rPr>
                <w:sz w:val="21"/>
              </w:rPr>
              <w:t>partnership</w:t>
            </w:r>
            <w:r>
              <w:rPr>
                <w:spacing w:val="-8"/>
                <w:sz w:val="21"/>
              </w:rPr>
              <w:t xml:space="preserve"> </w:t>
            </w:r>
            <w:r>
              <w:rPr>
                <w:sz w:val="21"/>
              </w:rPr>
              <w:t>or</w:t>
            </w:r>
            <w:r>
              <w:rPr>
                <w:spacing w:val="-8"/>
                <w:sz w:val="21"/>
              </w:rPr>
              <w:t xml:space="preserve"> </w:t>
            </w:r>
            <w:r>
              <w:rPr>
                <w:sz w:val="21"/>
              </w:rPr>
              <w:t>other</w:t>
            </w:r>
            <w:r>
              <w:rPr>
                <w:spacing w:val="-8"/>
                <w:sz w:val="21"/>
              </w:rPr>
              <w:t xml:space="preserve"> </w:t>
            </w:r>
            <w:r>
              <w:rPr>
                <w:sz w:val="21"/>
              </w:rPr>
              <w:t>joint</w:t>
            </w:r>
            <w:r>
              <w:rPr>
                <w:spacing w:val="-7"/>
                <w:sz w:val="21"/>
              </w:rPr>
              <w:t xml:space="preserve"> </w:t>
            </w:r>
            <w:r>
              <w:rPr>
                <w:sz w:val="21"/>
              </w:rPr>
              <w:t>business</w:t>
            </w:r>
            <w:r>
              <w:rPr>
                <w:spacing w:val="-9"/>
                <w:sz w:val="21"/>
              </w:rPr>
              <w:t xml:space="preserve"> </w:t>
            </w:r>
            <w:r>
              <w:rPr>
                <w:sz w:val="21"/>
              </w:rPr>
              <w:t>venture</w:t>
            </w:r>
            <w:r>
              <w:rPr>
                <w:spacing w:val="-7"/>
                <w:sz w:val="21"/>
              </w:rPr>
              <w:t xml:space="preserve"> </w:t>
            </w:r>
            <w:r>
              <w:rPr>
                <w:sz w:val="21"/>
              </w:rPr>
              <w:t>included</w:t>
            </w:r>
            <w:r>
              <w:rPr>
                <w:spacing w:val="-7"/>
                <w:sz w:val="21"/>
              </w:rPr>
              <w:t xml:space="preserve"> </w:t>
            </w:r>
            <w:r>
              <w:rPr>
                <w:sz w:val="21"/>
              </w:rPr>
              <w:t>as</w:t>
            </w:r>
            <w:r>
              <w:rPr>
                <w:spacing w:val="-7"/>
                <w:sz w:val="21"/>
              </w:rPr>
              <w:t xml:space="preserve"> </w:t>
            </w:r>
            <w:r>
              <w:rPr>
                <w:sz w:val="21"/>
              </w:rPr>
              <w:t>a</w:t>
            </w:r>
            <w:r>
              <w:rPr>
                <w:spacing w:val="-7"/>
                <w:sz w:val="21"/>
              </w:rPr>
              <w:t xml:space="preserve"> </w:t>
            </w:r>
            <w:r>
              <w:rPr>
                <w:sz w:val="21"/>
              </w:rPr>
              <w:t>“Named</w:t>
            </w:r>
            <w:r>
              <w:rPr>
                <w:spacing w:val="-7"/>
                <w:sz w:val="21"/>
              </w:rPr>
              <w:t xml:space="preserve"> </w:t>
            </w:r>
            <w:r>
              <w:rPr>
                <w:spacing w:val="-2"/>
                <w:sz w:val="21"/>
              </w:rPr>
              <w:t>Insured”.</w:t>
            </w:r>
          </w:p>
          <w:p w14:paraId="67CD28C4" w14:textId="77777777" w:rsidR="00B030D7" w:rsidRDefault="00B030D7" w:rsidP="00B030D7">
            <w:pPr>
              <w:pStyle w:val="TableParagraph"/>
              <w:numPr>
                <w:ilvl w:val="0"/>
                <w:numId w:val="36"/>
              </w:numPr>
              <w:tabs>
                <w:tab w:val="left" w:pos="468"/>
              </w:tabs>
              <w:spacing w:before="1"/>
              <w:ind w:right="252"/>
              <w:rPr>
                <w:sz w:val="21"/>
              </w:rPr>
            </w:pPr>
            <w:r>
              <w:rPr>
                <w:b/>
                <w:sz w:val="21"/>
              </w:rPr>
              <w:t>CANCELLATION</w:t>
            </w:r>
            <w:r>
              <w:rPr>
                <w:b/>
                <w:spacing w:val="-1"/>
                <w:sz w:val="21"/>
              </w:rPr>
              <w:t xml:space="preserve"> </w:t>
            </w:r>
            <w:r>
              <w:rPr>
                <w:b/>
                <w:sz w:val="21"/>
              </w:rPr>
              <w:t>OF</w:t>
            </w:r>
            <w:r>
              <w:rPr>
                <w:b/>
                <w:spacing w:val="-4"/>
                <w:sz w:val="21"/>
              </w:rPr>
              <w:t xml:space="preserve"> </w:t>
            </w:r>
            <w:r>
              <w:rPr>
                <w:b/>
                <w:sz w:val="21"/>
              </w:rPr>
              <w:t>INSURANCE:</w:t>
            </w:r>
            <w:r>
              <w:rPr>
                <w:b/>
                <w:spacing w:val="40"/>
                <w:sz w:val="21"/>
              </w:rPr>
              <w:t xml:space="preserve"> </w:t>
            </w:r>
            <w:r>
              <w:rPr>
                <w:sz w:val="21"/>
              </w:rPr>
              <w:t>All</w:t>
            </w:r>
            <w:r>
              <w:rPr>
                <w:spacing w:val="-1"/>
                <w:sz w:val="21"/>
              </w:rPr>
              <w:t xml:space="preserve"> </w:t>
            </w:r>
            <w:r>
              <w:rPr>
                <w:sz w:val="21"/>
              </w:rPr>
              <w:t>insurance</w:t>
            </w:r>
            <w:r>
              <w:rPr>
                <w:spacing w:val="-2"/>
                <w:sz w:val="21"/>
              </w:rPr>
              <w:t xml:space="preserve"> </w:t>
            </w:r>
            <w:r>
              <w:rPr>
                <w:sz w:val="21"/>
              </w:rPr>
              <w:t>shall</w:t>
            </w:r>
            <w:r>
              <w:rPr>
                <w:spacing w:val="-4"/>
                <w:sz w:val="21"/>
              </w:rPr>
              <w:t xml:space="preserve"> </w:t>
            </w:r>
            <w:r>
              <w:rPr>
                <w:sz w:val="21"/>
              </w:rPr>
              <w:t>be</w:t>
            </w:r>
            <w:r>
              <w:rPr>
                <w:spacing w:val="-2"/>
                <w:sz w:val="21"/>
              </w:rPr>
              <w:t xml:space="preserve"> </w:t>
            </w:r>
            <w:r>
              <w:rPr>
                <w:sz w:val="21"/>
              </w:rPr>
              <w:t>required</w:t>
            </w:r>
            <w:r>
              <w:rPr>
                <w:spacing w:val="-1"/>
                <w:sz w:val="21"/>
              </w:rPr>
              <w:t xml:space="preserve"> </w:t>
            </w:r>
            <w:r>
              <w:rPr>
                <w:sz w:val="21"/>
              </w:rPr>
              <w:t>to</w:t>
            </w:r>
            <w:r>
              <w:rPr>
                <w:spacing w:val="-2"/>
                <w:sz w:val="21"/>
              </w:rPr>
              <w:t xml:space="preserve"> </w:t>
            </w:r>
            <w:r>
              <w:rPr>
                <w:sz w:val="21"/>
              </w:rPr>
              <w:t>provide</w:t>
            </w:r>
            <w:r>
              <w:rPr>
                <w:spacing w:val="-2"/>
                <w:sz w:val="21"/>
              </w:rPr>
              <w:t xml:space="preserve"> </w:t>
            </w:r>
            <w:r>
              <w:rPr>
                <w:sz w:val="21"/>
              </w:rPr>
              <w:t>thirty</w:t>
            </w:r>
            <w:r>
              <w:rPr>
                <w:spacing w:val="-2"/>
                <w:sz w:val="21"/>
              </w:rPr>
              <w:t xml:space="preserve"> </w:t>
            </w:r>
            <w:r>
              <w:rPr>
                <w:sz w:val="21"/>
              </w:rPr>
              <w:t>(30)</w:t>
            </w:r>
            <w:r>
              <w:rPr>
                <w:spacing w:val="-1"/>
                <w:sz w:val="21"/>
              </w:rPr>
              <w:t xml:space="preserve"> </w:t>
            </w:r>
            <w:r>
              <w:rPr>
                <w:sz w:val="21"/>
              </w:rPr>
              <w:t>days</w:t>
            </w:r>
            <w:r>
              <w:rPr>
                <w:spacing w:val="-4"/>
                <w:sz w:val="21"/>
              </w:rPr>
              <w:t xml:space="preserve"> </w:t>
            </w:r>
            <w:r>
              <w:rPr>
                <w:sz w:val="21"/>
              </w:rPr>
              <w:t>advance</w:t>
            </w:r>
            <w:r>
              <w:rPr>
                <w:spacing w:val="-2"/>
                <w:sz w:val="21"/>
              </w:rPr>
              <w:t xml:space="preserve"> </w:t>
            </w:r>
            <w:r>
              <w:rPr>
                <w:sz w:val="21"/>
              </w:rPr>
              <w:t>written</w:t>
            </w:r>
            <w:r>
              <w:rPr>
                <w:spacing w:val="-4"/>
                <w:sz w:val="21"/>
              </w:rPr>
              <w:t xml:space="preserve"> </w:t>
            </w:r>
            <w:r>
              <w:rPr>
                <w:sz w:val="21"/>
              </w:rPr>
              <w:t>notice</w:t>
            </w:r>
            <w:r>
              <w:rPr>
                <w:spacing w:val="-2"/>
                <w:sz w:val="21"/>
              </w:rPr>
              <w:t xml:space="preserve"> </w:t>
            </w:r>
            <w:r>
              <w:rPr>
                <w:sz w:val="21"/>
              </w:rPr>
              <w:t>to</w:t>
            </w:r>
            <w:r>
              <w:rPr>
                <w:spacing w:val="-2"/>
                <w:sz w:val="21"/>
              </w:rPr>
              <w:t xml:space="preserve"> </w:t>
            </w:r>
            <w:r>
              <w:rPr>
                <w:sz w:val="21"/>
              </w:rPr>
              <w:t>the</w:t>
            </w:r>
            <w:r>
              <w:rPr>
                <w:spacing w:val="-4"/>
                <w:sz w:val="21"/>
              </w:rPr>
              <w:t xml:space="preserve"> </w:t>
            </w:r>
            <w:r>
              <w:rPr>
                <w:sz w:val="21"/>
              </w:rPr>
              <w:t>County</w:t>
            </w:r>
            <w:r>
              <w:rPr>
                <w:spacing w:val="-2"/>
                <w:sz w:val="21"/>
              </w:rPr>
              <w:t xml:space="preserve"> </w:t>
            </w:r>
            <w:r>
              <w:rPr>
                <w:sz w:val="21"/>
              </w:rPr>
              <w:t xml:space="preserve">of </w:t>
            </w:r>
            <w:r>
              <w:rPr>
                <w:spacing w:val="-2"/>
                <w:sz w:val="21"/>
              </w:rPr>
              <w:t>cancellation.</w:t>
            </w:r>
          </w:p>
          <w:p w14:paraId="44A1E5AF" w14:textId="77777777" w:rsidR="00B030D7" w:rsidRDefault="00B030D7" w:rsidP="00B030D7">
            <w:pPr>
              <w:pStyle w:val="TableParagraph"/>
              <w:numPr>
                <w:ilvl w:val="0"/>
                <w:numId w:val="36"/>
              </w:numPr>
              <w:tabs>
                <w:tab w:val="left" w:pos="468"/>
              </w:tabs>
              <w:spacing w:before="79"/>
              <w:ind w:right="230"/>
              <w:rPr>
                <w:sz w:val="21"/>
              </w:rPr>
            </w:pPr>
            <w:r>
              <w:rPr>
                <w:b/>
                <w:sz w:val="21"/>
              </w:rPr>
              <w:t xml:space="preserve">CERTIFICATE OF INSURANCE: </w:t>
            </w:r>
            <w:r>
              <w:rPr>
                <w:sz w:val="21"/>
              </w:rPr>
              <w:t>Before commencing operations under this Agreement, Contractor shall provide Certificate(s) of Insurance</w:t>
            </w:r>
            <w:r>
              <w:rPr>
                <w:spacing w:val="-3"/>
                <w:sz w:val="21"/>
              </w:rPr>
              <w:t xml:space="preserve"> </w:t>
            </w:r>
            <w:r>
              <w:rPr>
                <w:sz w:val="21"/>
              </w:rPr>
              <w:t>and</w:t>
            </w:r>
            <w:r>
              <w:rPr>
                <w:spacing w:val="-3"/>
                <w:sz w:val="21"/>
              </w:rPr>
              <w:t xml:space="preserve"> </w:t>
            </w:r>
            <w:r>
              <w:rPr>
                <w:sz w:val="21"/>
              </w:rPr>
              <w:t>applicable</w:t>
            </w:r>
            <w:r>
              <w:rPr>
                <w:spacing w:val="-3"/>
                <w:sz w:val="21"/>
              </w:rPr>
              <w:t xml:space="preserve"> </w:t>
            </w:r>
            <w:r>
              <w:rPr>
                <w:sz w:val="21"/>
              </w:rPr>
              <w:t>insurance</w:t>
            </w:r>
            <w:r>
              <w:rPr>
                <w:spacing w:val="-3"/>
                <w:sz w:val="21"/>
              </w:rPr>
              <w:t xml:space="preserve"> </w:t>
            </w:r>
            <w:r>
              <w:rPr>
                <w:sz w:val="21"/>
              </w:rPr>
              <w:t>endorsements,</w:t>
            </w:r>
            <w:r>
              <w:rPr>
                <w:spacing w:val="-3"/>
                <w:sz w:val="21"/>
              </w:rPr>
              <w:t xml:space="preserve"> </w:t>
            </w:r>
            <w:r>
              <w:rPr>
                <w:sz w:val="21"/>
              </w:rPr>
              <w:t>in</w:t>
            </w:r>
            <w:r>
              <w:rPr>
                <w:spacing w:val="-3"/>
                <w:sz w:val="21"/>
              </w:rPr>
              <w:t xml:space="preserve"> </w:t>
            </w:r>
            <w:r>
              <w:rPr>
                <w:sz w:val="21"/>
              </w:rPr>
              <w:t>form</w:t>
            </w:r>
            <w:r>
              <w:rPr>
                <w:spacing w:val="-3"/>
                <w:sz w:val="21"/>
              </w:rPr>
              <w:t xml:space="preserve"> </w:t>
            </w:r>
            <w:r>
              <w:rPr>
                <w:sz w:val="21"/>
              </w:rPr>
              <w:t>and</w:t>
            </w:r>
            <w:r>
              <w:rPr>
                <w:spacing w:val="-5"/>
                <w:sz w:val="21"/>
              </w:rPr>
              <w:t xml:space="preserve"> </w:t>
            </w:r>
            <w:r>
              <w:rPr>
                <w:sz w:val="21"/>
              </w:rPr>
              <w:t>satisfactory</w:t>
            </w:r>
            <w:r>
              <w:rPr>
                <w:spacing w:val="-3"/>
                <w:sz w:val="21"/>
              </w:rPr>
              <w:t xml:space="preserve"> </w:t>
            </w:r>
            <w:r>
              <w:rPr>
                <w:sz w:val="21"/>
              </w:rPr>
              <w:t>to</w:t>
            </w:r>
            <w:r>
              <w:rPr>
                <w:spacing w:val="-3"/>
                <w:sz w:val="21"/>
              </w:rPr>
              <w:t xml:space="preserve"> </w:t>
            </w:r>
            <w:r>
              <w:rPr>
                <w:sz w:val="21"/>
              </w:rPr>
              <w:t>County,</w:t>
            </w:r>
            <w:r>
              <w:rPr>
                <w:spacing w:val="-3"/>
                <w:sz w:val="21"/>
              </w:rPr>
              <w:t xml:space="preserve"> </w:t>
            </w:r>
            <w:r>
              <w:rPr>
                <w:sz w:val="21"/>
              </w:rPr>
              <w:t>evidencing</w:t>
            </w:r>
            <w:r>
              <w:rPr>
                <w:spacing w:val="-3"/>
                <w:sz w:val="21"/>
              </w:rPr>
              <w:t xml:space="preserve"> </w:t>
            </w:r>
            <w:r>
              <w:rPr>
                <w:sz w:val="21"/>
              </w:rPr>
              <w:t>that</w:t>
            </w:r>
            <w:r>
              <w:rPr>
                <w:spacing w:val="-2"/>
                <w:sz w:val="21"/>
              </w:rPr>
              <w:t xml:space="preserve"> </w:t>
            </w:r>
            <w:r>
              <w:rPr>
                <w:sz w:val="21"/>
              </w:rPr>
              <w:t>all</w:t>
            </w:r>
            <w:r>
              <w:rPr>
                <w:spacing w:val="-2"/>
                <w:sz w:val="21"/>
              </w:rPr>
              <w:t xml:space="preserve"> </w:t>
            </w:r>
            <w:r>
              <w:rPr>
                <w:sz w:val="21"/>
              </w:rPr>
              <w:t>required</w:t>
            </w:r>
            <w:r>
              <w:rPr>
                <w:spacing w:val="-2"/>
                <w:sz w:val="21"/>
              </w:rPr>
              <w:t xml:space="preserve"> </w:t>
            </w:r>
            <w:r>
              <w:rPr>
                <w:sz w:val="21"/>
              </w:rPr>
              <w:t>insurance</w:t>
            </w:r>
            <w:r>
              <w:rPr>
                <w:spacing w:val="-5"/>
                <w:sz w:val="21"/>
              </w:rPr>
              <w:t xml:space="preserve"> </w:t>
            </w:r>
            <w:r>
              <w:rPr>
                <w:sz w:val="21"/>
              </w:rPr>
              <w:t>coverage is in effect.</w:t>
            </w:r>
            <w:r>
              <w:rPr>
                <w:spacing w:val="40"/>
                <w:sz w:val="21"/>
              </w:rPr>
              <w:t xml:space="preserve"> </w:t>
            </w:r>
            <w:r>
              <w:rPr>
                <w:sz w:val="21"/>
              </w:rPr>
              <w:t xml:space="preserve">The County reserves the </w:t>
            </w:r>
            <w:proofErr w:type="gramStart"/>
            <w:r>
              <w:rPr>
                <w:sz w:val="21"/>
              </w:rPr>
              <w:t>rights</w:t>
            </w:r>
            <w:proofErr w:type="gramEnd"/>
            <w:r>
              <w:rPr>
                <w:sz w:val="21"/>
              </w:rPr>
              <w:t xml:space="preserve"> to require the Contractor to provide complete, certified copies of all required insurance policies.</w:t>
            </w:r>
            <w:r>
              <w:rPr>
                <w:spacing w:val="40"/>
                <w:sz w:val="21"/>
              </w:rPr>
              <w:t xml:space="preserve"> </w:t>
            </w:r>
            <w:r>
              <w:rPr>
                <w:sz w:val="21"/>
              </w:rPr>
              <w:t>The required certificate(s) and endorsements must be sent as set forth in the Notices provision.</w:t>
            </w:r>
          </w:p>
        </w:tc>
      </w:tr>
    </w:tbl>
    <w:p w14:paraId="070F820C" w14:textId="77777777" w:rsidR="00B030D7" w:rsidRDefault="00B030D7" w:rsidP="00B030D7">
      <w:pPr>
        <w:pStyle w:val="BodyText"/>
        <w:spacing w:before="1"/>
        <w:rPr>
          <w:sz w:val="32"/>
        </w:rPr>
      </w:pPr>
    </w:p>
    <w:p w14:paraId="78FCCBF7" w14:textId="1993B34E" w:rsidR="00B030D7" w:rsidRDefault="00B030D7" w:rsidP="00B030D7">
      <w:pPr>
        <w:spacing w:before="1"/>
        <w:ind w:left="146" w:hanging="236"/>
        <w:rPr>
          <w:sz w:val="18"/>
        </w:rPr>
      </w:pPr>
      <w:r>
        <w:rPr>
          <w:sz w:val="18"/>
        </w:rPr>
        <w:t>Certificate</w:t>
      </w:r>
      <w:r>
        <w:rPr>
          <w:spacing w:val="-7"/>
          <w:sz w:val="18"/>
        </w:rPr>
        <w:t xml:space="preserve"> </w:t>
      </w:r>
      <w:r>
        <w:rPr>
          <w:spacing w:val="-5"/>
          <w:sz w:val="18"/>
        </w:rPr>
        <w:t>C2C</w:t>
      </w:r>
      <w:r>
        <w:rPr>
          <w:spacing w:val="-5"/>
          <w:sz w:val="18"/>
        </w:rPr>
        <w:tab/>
      </w:r>
      <w:r>
        <w:rPr>
          <w:spacing w:val="-5"/>
          <w:sz w:val="18"/>
        </w:rPr>
        <w:tab/>
      </w:r>
      <w:r>
        <w:rPr>
          <w:spacing w:val="-5"/>
          <w:sz w:val="18"/>
        </w:rPr>
        <w:tab/>
      </w:r>
      <w:r>
        <w:rPr>
          <w:spacing w:val="-5"/>
          <w:sz w:val="18"/>
        </w:rPr>
        <w:tab/>
      </w:r>
      <w:r>
        <w:rPr>
          <w:sz w:val="18"/>
        </w:rPr>
        <w:t>Page</w:t>
      </w:r>
      <w:r>
        <w:rPr>
          <w:spacing w:val="-3"/>
          <w:sz w:val="18"/>
        </w:rPr>
        <w:t xml:space="preserve"> </w:t>
      </w:r>
      <w:r>
        <w:rPr>
          <w:sz w:val="18"/>
        </w:rPr>
        <w:t>1</w:t>
      </w:r>
      <w:r>
        <w:rPr>
          <w:spacing w:val="-1"/>
          <w:sz w:val="18"/>
        </w:rPr>
        <w:t xml:space="preserve"> </w:t>
      </w:r>
      <w:r>
        <w:rPr>
          <w:sz w:val="18"/>
        </w:rPr>
        <w:t>of</w:t>
      </w:r>
      <w:r>
        <w:rPr>
          <w:spacing w:val="1"/>
          <w:sz w:val="18"/>
        </w:rPr>
        <w:t xml:space="preserve"> </w:t>
      </w:r>
      <w:r>
        <w:rPr>
          <w:spacing w:val="-10"/>
          <w:sz w:val="18"/>
        </w:rPr>
        <w:t>1</w:t>
      </w:r>
      <w:r>
        <w:rPr>
          <w:spacing w:val="-10"/>
          <w:sz w:val="18"/>
        </w:rPr>
        <w:tab/>
      </w:r>
      <w:r>
        <w:rPr>
          <w:spacing w:val="-10"/>
          <w:sz w:val="18"/>
        </w:rPr>
        <w:tab/>
      </w:r>
      <w:r>
        <w:rPr>
          <w:spacing w:val="-10"/>
          <w:sz w:val="18"/>
        </w:rPr>
        <w:tab/>
      </w:r>
      <w:r>
        <w:rPr>
          <w:spacing w:val="-10"/>
          <w:sz w:val="18"/>
        </w:rPr>
        <w:tab/>
      </w:r>
      <w:r>
        <w:rPr>
          <w:spacing w:val="-10"/>
          <w:sz w:val="18"/>
        </w:rPr>
        <w:tab/>
      </w:r>
      <w:r>
        <w:rPr>
          <w:sz w:val="18"/>
        </w:rPr>
        <w:t>(Rev.</w:t>
      </w:r>
      <w:r>
        <w:rPr>
          <w:spacing w:val="-6"/>
          <w:sz w:val="18"/>
        </w:rPr>
        <w:t xml:space="preserve"> </w:t>
      </w:r>
      <w:r>
        <w:rPr>
          <w:spacing w:val="-2"/>
          <w:sz w:val="18"/>
        </w:rPr>
        <w:t>09/25/14)</w:t>
      </w:r>
    </w:p>
    <w:p w14:paraId="52C88352" w14:textId="7162C1F8" w:rsidR="00131E13" w:rsidRDefault="00131E13" w:rsidP="00266DFB">
      <w:pPr>
        <w:pStyle w:val="PlainText"/>
        <w:rPr>
          <w:rFonts w:asciiTheme="minorHAnsi" w:hAnsiTheme="minorHAnsi" w:cstheme="minorHAnsi"/>
          <w:b/>
          <w:color w:val="FFFFFF"/>
          <w:sz w:val="24"/>
          <w:szCs w:val="24"/>
        </w:rPr>
      </w:pP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sectPr w:rsidR="00131E13" w:rsidSect="00E23A64">
      <w:headerReference w:type="default" r:id="rId78"/>
      <w:footerReference w:type="default" r:id="rId79"/>
      <w:headerReference w:type="first" r:id="rId80"/>
      <w:footerReference w:type="first" r:id="rId81"/>
      <w:pgSz w:w="12240" w:h="15840" w:code="1"/>
      <w:pgMar w:top="1440" w:right="1080" w:bottom="1170" w:left="1080" w:header="288" w:footer="61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10BF" w14:textId="77777777" w:rsidR="00432E98" w:rsidRDefault="00432E98">
      <w:r>
        <w:separator/>
      </w:r>
    </w:p>
  </w:endnote>
  <w:endnote w:type="continuationSeparator" w:id="0">
    <w:p w14:paraId="52A41F8A" w14:textId="77777777" w:rsidR="00432E98" w:rsidRDefault="00432E98">
      <w:r>
        <w:continuationSeparator/>
      </w:r>
    </w:p>
  </w:endnote>
  <w:endnote w:type="continuationNotice" w:id="1">
    <w:p w14:paraId="1DBF546D" w14:textId="77777777" w:rsidR="00432E98" w:rsidRDefault="00432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EAA3" w14:textId="37AECBCB" w:rsidR="00FA7717" w:rsidRPr="00F53337" w:rsidRDefault="00FA7717" w:rsidP="00466C68">
    <w:pPr>
      <w:jc w:val="right"/>
      <w:rPr>
        <w:rFonts w:ascii="Calibri" w:hAnsi="Calibri" w:cs="Calibri"/>
        <w:color w:val="000000" w:themeColor="text1"/>
        <w:sz w:val="20"/>
      </w:rPr>
    </w:pPr>
    <w:r w:rsidRPr="00F53337">
      <w:rPr>
        <w:rFonts w:ascii="Calibri" w:hAnsi="Calibri" w:cs="Calibri"/>
        <w:color w:val="000000" w:themeColor="text1"/>
        <w:sz w:val="20"/>
      </w:rPr>
      <w:t>IRFP No. 902401</w:t>
    </w:r>
  </w:p>
  <w:p w14:paraId="26776DF8" w14:textId="5E7D1AF4" w:rsidR="00FA7717" w:rsidRPr="00BE2FD2" w:rsidRDefault="00FA7717" w:rsidP="00466C68">
    <w:pPr>
      <w:jc w:val="right"/>
      <w:rPr>
        <w:rFonts w:ascii="Calibri" w:hAnsi="Calibri" w:cs="Calibri"/>
        <w:sz w:val="20"/>
      </w:rPr>
    </w:pPr>
    <w:r>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AC0EEB">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F121C">
      <w:rPr>
        <w:rFonts w:ascii="Calibri" w:hAnsi="Calibri" w:cs="Calibri"/>
        <w:noProof/>
        <w:sz w:val="20"/>
      </w:rPr>
      <w:t>20</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4DAC" w14:textId="59E49392" w:rsidR="00FA7717" w:rsidRDefault="00FA7717" w:rsidP="00466C6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IRFP Non-Fed Procurement</w:t>
    </w:r>
  </w:p>
  <w:p w14:paraId="5C317C8D" w14:textId="49E7AFD9" w:rsidR="00FA7717" w:rsidRPr="00086F7F" w:rsidRDefault="00FA7717"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Rev. 8-31-23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5ACC" w14:textId="77777777" w:rsidR="00FA7717" w:rsidRPr="00A85450" w:rsidRDefault="00FA7717" w:rsidP="002A42B5">
    <w:pPr>
      <w:jc w:val="center"/>
      <w:rPr>
        <w:rFonts w:ascii="Calibri" w:hAnsi="Calibri" w:cs="Calibri"/>
        <w:sz w:val="18"/>
        <w:szCs w:val="18"/>
      </w:rPr>
    </w:pPr>
  </w:p>
  <w:p w14:paraId="269337CD" w14:textId="0B8B8B92" w:rsidR="00FA7717" w:rsidRDefault="00FA7717"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03761BFC" w14:textId="4593FB5A" w:rsidR="00FA7717" w:rsidRPr="00C63094" w:rsidRDefault="00FA7717"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sidR="00AC0EEB">
      <w:rPr>
        <w:rFonts w:ascii="Calibri" w:hAnsi="Calibri" w:cs="Calibri"/>
        <w:noProof/>
        <w:position w:val="8"/>
        <w:sz w:val="20"/>
      </w:rPr>
      <w:t>2</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F121C">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0349" w14:textId="108BE167" w:rsidR="00FA7717" w:rsidRDefault="00FA7717" w:rsidP="00A238F8">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Bid Response Packet Instructions</w:t>
    </w:r>
  </w:p>
  <w:p w14:paraId="6152E9B5" w14:textId="149E3FA4" w:rsidR="00FA7717" w:rsidRPr="00C63094" w:rsidRDefault="00FA7717" w:rsidP="00C63094">
    <w:pPr>
      <w:jc w:val="right"/>
      <w:rPr>
        <w:rFonts w:ascii="Calibri" w:hAnsi="Calibri" w:cs="Calibri"/>
        <w:sz w:val="20"/>
        <w:szCs w:val="14"/>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sidR="00AC0EEB">
      <w:rPr>
        <w:rFonts w:ascii="Calibri" w:hAnsi="Calibri" w:cs="Calibri"/>
        <w:noProof/>
        <w:position w:val="8"/>
        <w:sz w:val="20"/>
      </w:rPr>
      <w:t>1</w:t>
    </w:r>
    <w:r w:rsidRPr="00983DAC">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F121C">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1FE" w14:textId="16176661" w:rsidR="00FA7717" w:rsidRPr="00F53337" w:rsidRDefault="00FA7717" w:rsidP="00CE1BC8">
    <w:pPr>
      <w:pStyle w:val="Footer"/>
      <w:tabs>
        <w:tab w:val="clear" w:pos="4320"/>
        <w:tab w:val="clear" w:pos="8640"/>
      </w:tabs>
      <w:jc w:val="right"/>
      <w:rPr>
        <w:rFonts w:ascii="Calibri" w:hAnsi="Calibri" w:cs="Calibri"/>
        <w:color w:val="000000" w:themeColor="text1"/>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Pr>
        <w:rFonts w:ascii="Calibri" w:hAnsi="Calibri" w:cs="Calibri"/>
        <w:sz w:val="20"/>
      </w:rPr>
      <w:t>I</w:t>
    </w:r>
    <w:r w:rsidRPr="001215F1">
      <w:rPr>
        <w:rFonts w:ascii="Calibri" w:hAnsi="Calibri" w:cs="Calibri"/>
        <w:sz w:val="20"/>
      </w:rPr>
      <w:t>RFP</w:t>
    </w:r>
    <w:r w:rsidRPr="001215F1">
      <w:rPr>
        <w:rFonts w:ascii="Calibri" w:hAnsi="Calibri" w:cs="Calibri"/>
        <w:color w:val="000000"/>
        <w:sz w:val="20"/>
      </w:rPr>
      <w:t xml:space="preserve"> No. </w:t>
    </w:r>
    <w:r>
      <w:rPr>
        <w:rFonts w:ascii="Calibri" w:hAnsi="Calibri" w:cs="Calibri"/>
        <w:color w:val="000000" w:themeColor="text1"/>
        <w:sz w:val="20"/>
      </w:rPr>
      <w:t>902401</w:t>
    </w:r>
  </w:p>
  <w:p w14:paraId="4CF369D1" w14:textId="6396C72A" w:rsidR="00FA7717" w:rsidRPr="00CE1BC8" w:rsidRDefault="00FA7717" w:rsidP="00CE1BC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C0EEB">
      <w:rPr>
        <w:rFonts w:ascii="Calibri" w:hAnsi="Calibri" w:cs="Calibri"/>
        <w:noProof/>
        <w:position w:val="8"/>
        <w:sz w:val="20"/>
      </w:rPr>
      <w:t>13</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F121C">
      <w:rPr>
        <w:rFonts w:ascii="Calibri" w:hAnsi="Calibri" w:cs="Calibri"/>
        <w:noProof/>
        <w:position w:val="8"/>
        <w:sz w:val="20"/>
      </w:rPr>
      <w:t>19</w:t>
    </w:r>
    <w:r>
      <w:rPr>
        <w:rFonts w:ascii="Calibri" w:hAnsi="Calibri" w:cs="Calibri"/>
        <w:position w:val="8"/>
        <w:sz w:val="20"/>
      </w:rPr>
      <w:fldChar w:fldCharType="end"/>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CFA" w14:textId="15427092" w:rsidR="00FA7717" w:rsidRPr="009000A4" w:rsidRDefault="00FA7717" w:rsidP="00A60AE6">
    <w:pPr>
      <w:tabs>
        <w:tab w:val="right" w:pos="10080"/>
      </w:tabs>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AB91" w14:textId="77777777" w:rsidR="00432E98" w:rsidRDefault="00432E98">
      <w:r>
        <w:separator/>
      </w:r>
    </w:p>
  </w:footnote>
  <w:footnote w:type="continuationSeparator" w:id="0">
    <w:p w14:paraId="240671F5" w14:textId="77777777" w:rsidR="00432E98" w:rsidRDefault="00432E98">
      <w:r>
        <w:continuationSeparator/>
      </w:r>
    </w:p>
  </w:footnote>
  <w:footnote w:type="continuationNotice" w:id="1">
    <w:p w14:paraId="2D7DE202" w14:textId="77777777" w:rsidR="00432E98" w:rsidRDefault="00432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FA7717" w:rsidRDefault="005F121C">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4E8" w14:textId="69600506" w:rsidR="00FA7717" w:rsidRDefault="00FA7717" w:rsidP="00466C68">
    <w:pPr>
      <w:pStyle w:val="Foote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876" w14:textId="155E9DBA" w:rsidR="00FA7717" w:rsidRPr="00E20272" w:rsidRDefault="00FA7717" w:rsidP="00344825">
    <w:pPr>
      <w:pStyle w:val="Header"/>
      <w:jc w:val="center"/>
      <w:rPr>
        <w:rFonts w:ascii="Avenir Next LT Pro" w:hAnsi="Avenir Next LT Pro"/>
        <w:b/>
        <w:bCs/>
        <w:color w:val="7030A0"/>
        <w:sz w:val="20"/>
        <w:szCs w:val="14"/>
      </w:rPr>
    </w:pPr>
    <w:r w:rsidRPr="00E20272">
      <w:rPr>
        <w:rFonts w:ascii="Century Gothic" w:hAnsi="Century Gothic"/>
        <w:b/>
        <w:bCs/>
        <w:noProof/>
        <w:color w:val="7030A0"/>
        <w:spacing w:val="60"/>
        <w:sz w:val="52"/>
        <w:highlight w:val="yellow"/>
      </w:rPr>
      <w:drawing>
        <wp:anchor distT="0" distB="0" distL="114300" distR="114300" simplePos="0" relativeHeight="251658240" behindDoc="1" locked="0" layoutInCell="1" allowOverlap="1" wp14:anchorId="58221623" wp14:editId="355FCD8D">
          <wp:simplePos x="0" y="0"/>
          <wp:positionH relativeFrom="margin">
            <wp:posOffset>0</wp:posOffset>
          </wp:positionH>
          <wp:positionV relativeFrom="paragraph">
            <wp:posOffset>0</wp:posOffset>
          </wp:positionV>
          <wp:extent cx="794657" cy="794657"/>
          <wp:effectExtent l="0" t="0" r="5715" b="5715"/>
          <wp:wrapNone/>
          <wp:docPr id="23" name="Picture 2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5F121C">
      <w:rPr>
        <w:b/>
        <w:bCs/>
        <w:noProof/>
        <w:color w:val="7030A0"/>
        <w:highlight w:val="yellow"/>
      </w:rPr>
      <w:pict w14:anchorId="668E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left:0;text-align:left;margin-left:0;margin-top:0;width:319.5pt;height:319.5pt;z-index:-251658239;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6A3F0D84" w:rsidR="00FA7717" w:rsidRPr="000A03E2" w:rsidRDefault="00FA7717"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2D0" w14:textId="156E4186" w:rsidR="00FA7717" w:rsidRPr="00C63094" w:rsidRDefault="00FA7717" w:rsidP="00C63094">
    <w:pPr>
      <w:pStyle w:val="Header"/>
      <w:jc w:val="center"/>
      <w:rPr>
        <w:rFonts w:ascii="Avenir Next LT Pro" w:hAnsi="Avenir Next LT Pro"/>
        <w:b/>
        <w:bCs/>
        <w:color w:val="7030A0"/>
        <w:sz w:val="20"/>
        <w:szCs w:val="14"/>
        <w:highlight w:val="yellow"/>
      </w:rPr>
    </w:pPr>
    <w:r w:rsidRPr="00E20272">
      <w:rPr>
        <w:rFonts w:ascii="Century Gothic" w:hAnsi="Century Gothic"/>
        <w:b/>
        <w:bCs/>
        <w:noProof/>
        <w:color w:val="7030A0"/>
        <w:spacing w:val="60"/>
        <w:sz w:val="52"/>
        <w:highlight w:val="yellow"/>
      </w:rPr>
      <w:drawing>
        <wp:anchor distT="0" distB="0" distL="114300" distR="114300" simplePos="0" relativeHeight="251658244" behindDoc="1" locked="0" layoutInCell="1" allowOverlap="1" wp14:anchorId="061A6480" wp14:editId="3D8E3B4C">
          <wp:simplePos x="0" y="0"/>
          <wp:positionH relativeFrom="margin">
            <wp:posOffset>0</wp:posOffset>
          </wp:positionH>
          <wp:positionV relativeFrom="paragraph">
            <wp:posOffset>0</wp:posOffset>
          </wp:positionV>
          <wp:extent cx="794657" cy="794657"/>
          <wp:effectExtent l="0" t="0" r="5715" b="5715"/>
          <wp:wrapNone/>
          <wp:docPr id="2"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5F121C">
      <w:rPr>
        <w:b/>
        <w:bCs/>
        <w:noProof/>
        <w:color w:val="7030A0"/>
        <w:highlight w:val="yellow"/>
      </w:rPr>
      <w:pict w14:anchorId="59823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0;margin-top:0;width:319.5pt;height:319.5pt;z-index:-251658235;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E210" w14:textId="683BE2EB" w:rsidR="00FA7717" w:rsidRPr="000A03E2" w:rsidRDefault="00FA7717" w:rsidP="000A03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42F2" w14:textId="17E4D2A6" w:rsidR="00FA7717" w:rsidRDefault="00FA7717">
    <w:pPr>
      <w:pStyle w:val="Header"/>
    </w:pPr>
    <w:r>
      <w:rPr>
        <w:noProof/>
      </w:rPr>
      <w:drawing>
        <wp:anchor distT="0" distB="0" distL="114300" distR="114300" simplePos="0" relativeHeight="251658243" behindDoc="1" locked="0" layoutInCell="0" allowOverlap="1" wp14:anchorId="60D7E446" wp14:editId="4071E785">
          <wp:simplePos x="0" y="0"/>
          <wp:positionH relativeFrom="margin">
            <wp:align>center</wp:align>
          </wp:positionH>
          <wp:positionV relativeFrom="margin">
            <wp:align>center</wp:align>
          </wp:positionV>
          <wp:extent cx="4057650" cy="4057650"/>
          <wp:effectExtent l="0" t="0" r="0" b="0"/>
          <wp:wrapNone/>
          <wp:docPr id="1912943677" name="Picture 191294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87824B7"/>
    <w:multiLevelType w:val="hybridMultilevel"/>
    <w:tmpl w:val="51301F52"/>
    <w:lvl w:ilvl="0" w:tplc="DBFE2788">
      <w:start w:val="1"/>
      <w:numFmt w:val="decimal"/>
      <w:lvlText w:val="%1."/>
      <w:lvlJc w:val="left"/>
      <w:pPr>
        <w:ind w:left="468" w:hanging="361"/>
      </w:pPr>
      <w:rPr>
        <w:rFonts w:ascii="Arial Narrow" w:eastAsia="Arial Narrow" w:hAnsi="Arial Narrow" w:cs="Arial Narrow" w:hint="default"/>
        <w:b w:val="0"/>
        <w:bCs w:val="0"/>
        <w:i w:val="0"/>
        <w:iCs w:val="0"/>
        <w:spacing w:val="-1"/>
        <w:w w:val="100"/>
        <w:sz w:val="21"/>
        <w:szCs w:val="21"/>
        <w:lang w:val="en-US" w:eastAsia="en-US" w:bidi="ar-SA"/>
      </w:rPr>
    </w:lvl>
    <w:lvl w:ilvl="1" w:tplc="108297B4">
      <w:numFmt w:val="bullet"/>
      <w:lvlText w:val="–"/>
      <w:lvlJc w:val="left"/>
      <w:pPr>
        <w:ind w:left="828" w:hanging="360"/>
      </w:pPr>
      <w:rPr>
        <w:rFonts w:ascii="Times New Roman" w:eastAsia="Times New Roman" w:hAnsi="Times New Roman" w:cs="Times New Roman" w:hint="default"/>
        <w:b w:val="0"/>
        <w:bCs w:val="0"/>
        <w:i w:val="0"/>
        <w:iCs w:val="0"/>
        <w:spacing w:val="0"/>
        <w:w w:val="100"/>
        <w:sz w:val="21"/>
        <w:szCs w:val="21"/>
        <w:lang w:val="en-US" w:eastAsia="en-US" w:bidi="ar-SA"/>
      </w:rPr>
    </w:lvl>
    <w:lvl w:ilvl="2" w:tplc="6C162132">
      <w:numFmt w:val="bullet"/>
      <w:lvlText w:val="•"/>
      <w:lvlJc w:val="left"/>
      <w:pPr>
        <w:ind w:left="1941" w:hanging="360"/>
      </w:pPr>
      <w:rPr>
        <w:rFonts w:hint="default"/>
        <w:lang w:val="en-US" w:eastAsia="en-US" w:bidi="ar-SA"/>
      </w:rPr>
    </w:lvl>
    <w:lvl w:ilvl="3" w:tplc="D79E67F0">
      <w:numFmt w:val="bullet"/>
      <w:lvlText w:val="•"/>
      <w:lvlJc w:val="left"/>
      <w:pPr>
        <w:ind w:left="3063" w:hanging="360"/>
      </w:pPr>
      <w:rPr>
        <w:rFonts w:hint="default"/>
        <w:lang w:val="en-US" w:eastAsia="en-US" w:bidi="ar-SA"/>
      </w:rPr>
    </w:lvl>
    <w:lvl w:ilvl="4" w:tplc="FE4EBF04">
      <w:numFmt w:val="bullet"/>
      <w:lvlText w:val="•"/>
      <w:lvlJc w:val="left"/>
      <w:pPr>
        <w:ind w:left="4185" w:hanging="360"/>
      </w:pPr>
      <w:rPr>
        <w:rFonts w:hint="default"/>
        <w:lang w:val="en-US" w:eastAsia="en-US" w:bidi="ar-SA"/>
      </w:rPr>
    </w:lvl>
    <w:lvl w:ilvl="5" w:tplc="6D84F9DA">
      <w:numFmt w:val="bullet"/>
      <w:lvlText w:val="•"/>
      <w:lvlJc w:val="left"/>
      <w:pPr>
        <w:ind w:left="5307" w:hanging="360"/>
      </w:pPr>
      <w:rPr>
        <w:rFonts w:hint="default"/>
        <w:lang w:val="en-US" w:eastAsia="en-US" w:bidi="ar-SA"/>
      </w:rPr>
    </w:lvl>
    <w:lvl w:ilvl="6" w:tplc="BA4EC916">
      <w:numFmt w:val="bullet"/>
      <w:lvlText w:val="•"/>
      <w:lvlJc w:val="left"/>
      <w:pPr>
        <w:ind w:left="6429" w:hanging="360"/>
      </w:pPr>
      <w:rPr>
        <w:rFonts w:hint="default"/>
        <w:lang w:val="en-US" w:eastAsia="en-US" w:bidi="ar-SA"/>
      </w:rPr>
    </w:lvl>
    <w:lvl w:ilvl="7" w:tplc="DA28DD20">
      <w:numFmt w:val="bullet"/>
      <w:lvlText w:val="•"/>
      <w:lvlJc w:val="left"/>
      <w:pPr>
        <w:ind w:left="7551" w:hanging="360"/>
      </w:pPr>
      <w:rPr>
        <w:rFonts w:hint="default"/>
        <w:lang w:val="en-US" w:eastAsia="en-US" w:bidi="ar-SA"/>
      </w:rPr>
    </w:lvl>
    <w:lvl w:ilvl="8" w:tplc="9A8421B6">
      <w:numFmt w:val="bullet"/>
      <w:lvlText w:val="•"/>
      <w:lvlJc w:val="left"/>
      <w:pPr>
        <w:ind w:left="8673" w:hanging="360"/>
      </w:pPr>
      <w:rPr>
        <w:rFonts w:hint="default"/>
        <w:lang w:val="en-US" w:eastAsia="en-US" w:bidi="ar-SA"/>
      </w:rPr>
    </w:lvl>
  </w:abstractNum>
  <w:abstractNum w:abstractNumId="3" w15:restartNumberingAfterBreak="0">
    <w:nsid w:val="0BA44FA3"/>
    <w:multiLevelType w:val="hybridMultilevel"/>
    <w:tmpl w:val="9C088A8C"/>
    <w:lvl w:ilvl="0" w:tplc="83909BB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F1221"/>
    <w:multiLevelType w:val="multilevel"/>
    <w:tmpl w:val="28C09A68"/>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95158"/>
    <w:multiLevelType w:val="hybridMultilevel"/>
    <w:tmpl w:val="CCF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03214"/>
    <w:multiLevelType w:val="hybridMultilevel"/>
    <w:tmpl w:val="8B106E18"/>
    <w:lvl w:ilvl="0" w:tplc="2D487CFE">
      <w:start w:val="1"/>
      <w:numFmt w:val="lowerLetter"/>
      <w:lvlText w:val="%1."/>
      <w:lvlJc w:val="left"/>
      <w:pPr>
        <w:ind w:left="720" w:hanging="360"/>
      </w:pPr>
      <w:rPr>
        <w:rFonts w:cs="Times New Roman"/>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2D45BF"/>
    <w:multiLevelType w:val="hybridMultilevel"/>
    <w:tmpl w:val="EF1EDAC6"/>
    <w:lvl w:ilvl="0" w:tplc="64E4019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0249A"/>
    <w:multiLevelType w:val="hybridMultilevel"/>
    <w:tmpl w:val="0CE034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2C026D"/>
    <w:multiLevelType w:val="multilevel"/>
    <w:tmpl w:val="42562C4C"/>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790"/>
        </w:tabs>
        <w:ind w:left="3510" w:hanging="720"/>
      </w:pPr>
      <w:rPr>
        <w:rFonts w:ascii="Calibri" w:hAnsi="Calibri" w:hint="default"/>
        <w:b w:val="0"/>
        <w:i w:val="0"/>
        <w:caps w:val="0"/>
        <w:strike w:val="0"/>
        <w:dstrike w:val="0"/>
        <w:vanish w:val="0"/>
        <w:color w:val="000000"/>
        <w:kern w:val="0"/>
        <w:sz w:val="24"/>
        <w:szCs w:val="18"/>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385F8F"/>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43399"/>
    <w:multiLevelType w:val="hybridMultilevel"/>
    <w:tmpl w:val="0CC2EABE"/>
    <w:lvl w:ilvl="0" w:tplc="FFFFFFF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57EFFF6">
      <w:start w:val="1"/>
      <w:numFmt w:val="decimal"/>
      <w:lvlText w:val="(%3)"/>
      <w:lvlJc w:val="left"/>
      <w:pPr>
        <w:ind w:left="2160" w:hanging="360"/>
      </w:pPr>
      <w:rPr>
        <w:rFonts w:ascii="Calibri" w:hAnsi="Calibri" w:cs="Times New Roman" w:hint="default"/>
        <w:sz w:val="24"/>
        <w:szCs w:val="24"/>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772276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05074800">
    <w:abstractNumId w:val="1"/>
  </w:num>
  <w:num w:numId="3" w16cid:durableId="1269629681">
    <w:abstractNumId w:val="31"/>
  </w:num>
  <w:num w:numId="4" w16cid:durableId="930695521">
    <w:abstractNumId w:val="8"/>
  </w:num>
  <w:num w:numId="5" w16cid:durableId="131559935">
    <w:abstractNumId w:val="10"/>
  </w:num>
  <w:num w:numId="6" w16cid:durableId="1772049057">
    <w:abstractNumId w:val="32"/>
  </w:num>
  <w:num w:numId="7" w16cid:durableId="228268462">
    <w:abstractNumId w:val="33"/>
  </w:num>
  <w:num w:numId="8" w16cid:durableId="389428613">
    <w:abstractNumId w:val="22"/>
  </w:num>
  <w:num w:numId="9" w16cid:durableId="1880556776">
    <w:abstractNumId w:val="3"/>
  </w:num>
  <w:num w:numId="10" w16cid:durableId="1926497189">
    <w:abstractNumId w:val="12"/>
  </w:num>
  <w:num w:numId="11" w16cid:durableId="1347946491">
    <w:abstractNumId w:val="7"/>
  </w:num>
  <w:num w:numId="12" w16cid:durableId="663363570">
    <w:abstractNumId w:val="18"/>
  </w:num>
  <w:num w:numId="13" w16cid:durableId="88307794">
    <w:abstractNumId w:val="26"/>
  </w:num>
  <w:num w:numId="14" w16cid:durableId="219639916">
    <w:abstractNumId w:val="13"/>
  </w:num>
  <w:num w:numId="15" w16cid:durableId="1487671578">
    <w:abstractNumId w:val="24"/>
  </w:num>
  <w:num w:numId="16" w16cid:durableId="316030213">
    <w:abstractNumId w:val="6"/>
  </w:num>
  <w:num w:numId="17" w16cid:durableId="1559394310">
    <w:abstractNumId w:val="4"/>
  </w:num>
  <w:num w:numId="18" w16cid:durableId="607276970">
    <w:abstractNumId w:val="35"/>
  </w:num>
  <w:num w:numId="19" w16cid:durableId="754136249">
    <w:abstractNumId w:val="17"/>
  </w:num>
  <w:num w:numId="20" w16cid:durableId="1266117418">
    <w:abstractNumId w:val="29"/>
  </w:num>
  <w:num w:numId="21" w16cid:durableId="564730071">
    <w:abstractNumId w:val="23"/>
  </w:num>
  <w:num w:numId="22" w16cid:durableId="597716128">
    <w:abstractNumId w:val="5"/>
  </w:num>
  <w:num w:numId="23" w16cid:durableId="1465387370">
    <w:abstractNumId w:val="27"/>
  </w:num>
  <w:num w:numId="24" w16cid:durableId="6424652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6258379">
    <w:abstractNumId w:val="20"/>
  </w:num>
  <w:num w:numId="26" w16cid:durableId="66615813">
    <w:abstractNumId w:val="21"/>
  </w:num>
  <w:num w:numId="27" w16cid:durableId="2144536622">
    <w:abstractNumId w:val="16"/>
  </w:num>
  <w:num w:numId="28" w16cid:durableId="1468158153">
    <w:abstractNumId w:val="14"/>
  </w:num>
  <w:num w:numId="29" w16cid:durableId="549610308">
    <w:abstractNumId w:val="19"/>
  </w:num>
  <w:num w:numId="30" w16cid:durableId="927344759">
    <w:abstractNumId w:val="28"/>
  </w:num>
  <w:num w:numId="31" w16cid:durableId="8117533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592852">
    <w:abstractNumId w:val="15"/>
  </w:num>
  <w:num w:numId="33" w16cid:durableId="720058463">
    <w:abstractNumId w:val="34"/>
  </w:num>
  <w:num w:numId="34" w16cid:durableId="1883664600">
    <w:abstractNumId w:val="30"/>
  </w:num>
  <w:num w:numId="35" w16cid:durableId="2022779508">
    <w:abstractNumId w:val="11"/>
  </w:num>
  <w:num w:numId="36" w16cid:durableId="373507631">
    <w:abstractNumId w:val="2"/>
  </w:num>
  <w:num w:numId="37" w16cid:durableId="1749494523">
    <w:abstractNumId w:val="9"/>
  </w:num>
  <w:num w:numId="38" w16cid:durableId="921140442">
    <w:abstractNumId w:val="24"/>
  </w:num>
  <w:num w:numId="39" w16cid:durableId="102193183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mwtKwFADwu7W4tAAAA"/>
  </w:docVars>
  <w:rsids>
    <w:rsidRoot w:val="00A44F60"/>
    <w:rsid w:val="000014C8"/>
    <w:rsid w:val="00001D68"/>
    <w:rsid w:val="0000216C"/>
    <w:rsid w:val="000027EB"/>
    <w:rsid w:val="0000383D"/>
    <w:rsid w:val="00003AC5"/>
    <w:rsid w:val="00003B4D"/>
    <w:rsid w:val="00003D08"/>
    <w:rsid w:val="0000474B"/>
    <w:rsid w:val="00004DD8"/>
    <w:rsid w:val="00005340"/>
    <w:rsid w:val="00005CB8"/>
    <w:rsid w:val="00006059"/>
    <w:rsid w:val="000060A5"/>
    <w:rsid w:val="00006C34"/>
    <w:rsid w:val="0000735A"/>
    <w:rsid w:val="00007399"/>
    <w:rsid w:val="0000793D"/>
    <w:rsid w:val="00010516"/>
    <w:rsid w:val="000112DD"/>
    <w:rsid w:val="00011821"/>
    <w:rsid w:val="00012594"/>
    <w:rsid w:val="00013C76"/>
    <w:rsid w:val="0001449B"/>
    <w:rsid w:val="000156FD"/>
    <w:rsid w:val="000158EF"/>
    <w:rsid w:val="00015E2D"/>
    <w:rsid w:val="00015E6F"/>
    <w:rsid w:val="00016E1C"/>
    <w:rsid w:val="00016FB6"/>
    <w:rsid w:val="00017184"/>
    <w:rsid w:val="00020FA7"/>
    <w:rsid w:val="00021232"/>
    <w:rsid w:val="00021376"/>
    <w:rsid w:val="0002357B"/>
    <w:rsid w:val="00024521"/>
    <w:rsid w:val="00024DD7"/>
    <w:rsid w:val="00024EC1"/>
    <w:rsid w:val="00027007"/>
    <w:rsid w:val="000270A1"/>
    <w:rsid w:val="000278E0"/>
    <w:rsid w:val="000279F4"/>
    <w:rsid w:val="00031AC5"/>
    <w:rsid w:val="0003357F"/>
    <w:rsid w:val="00033DC4"/>
    <w:rsid w:val="00033E5E"/>
    <w:rsid w:val="00034BC4"/>
    <w:rsid w:val="000352A4"/>
    <w:rsid w:val="00035F4D"/>
    <w:rsid w:val="000363F4"/>
    <w:rsid w:val="000375F1"/>
    <w:rsid w:val="00037DA9"/>
    <w:rsid w:val="000423EE"/>
    <w:rsid w:val="000433E4"/>
    <w:rsid w:val="0004401A"/>
    <w:rsid w:val="00044295"/>
    <w:rsid w:val="000442CA"/>
    <w:rsid w:val="00044D4A"/>
    <w:rsid w:val="00044F57"/>
    <w:rsid w:val="0004564D"/>
    <w:rsid w:val="000458B8"/>
    <w:rsid w:val="000460D7"/>
    <w:rsid w:val="00046113"/>
    <w:rsid w:val="00046A22"/>
    <w:rsid w:val="000509F0"/>
    <w:rsid w:val="000510ED"/>
    <w:rsid w:val="000531EA"/>
    <w:rsid w:val="000531FC"/>
    <w:rsid w:val="000548D3"/>
    <w:rsid w:val="000569D7"/>
    <w:rsid w:val="00057842"/>
    <w:rsid w:val="00060E77"/>
    <w:rsid w:val="00061F48"/>
    <w:rsid w:val="00062811"/>
    <w:rsid w:val="00062A1E"/>
    <w:rsid w:val="00062A88"/>
    <w:rsid w:val="00063231"/>
    <w:rsid w:val="00063D63"/>
    <w:rsid w:val="00063E8C"/>
    <w:rsid w:val="00065521"/>
    <w:rsid w:val="000658E4"/>
    <w:rsid w:val="000664F5"/>
    <w:rsid w:val="00066E29"/>
    <w:rsid w:val="00067824"/>
    <w:rsid w:val="00070D99"/>
    <w:rsid w:val="0007148C"/>
    <w:rsid w:val="00071570"/>
    <w:rsid w:val="000723B0"/>
    <w:rsid w:val="00073322"/>
    <w:rsid w:val="00073990"/>
    <w:rsid w:val="00075A4B"/>
    <w:rsid w:val="00075E0D"/>
    <w:rsid w:val="0008060F"/>
    <w:rsid w:val="00080CA9"/>
    <w:rsid w:val="00080E65"/>
    <w:rsid w:val="000834B2"/>
    <w:rsid w:val="00083504"/>
    <w:rsid w:val="000848F9"/>
    <w:rsid w:val="00085AAE"/>
    <w:rsid w:val="00086F7F"/>
    <w:rsid w:val="00090742"/>
    <w:rsid w:val="00090A58"/>
    <w:rsid w:val="00091C92"/>
    <w:rsid w:val="0009215F"/>
    <w:rsid w:val="00092399"/>
    <w:rsid w:val="00092FE2"/>
    <w:rsid w:val="0009327A"/>
    <w:rsid w:val="0009598D"/>
    <w:rsid w:val="00096053"/>
    <w:rsid w:val="00096300"/>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14F4"/>
    <w:rsid w:val="000B2D73"/>
    <w:rsid w:val="000B3791"/>
    <w:rsid w:val="000B3F42"/>
    <w:rsid w:val="000B4A2E"/>
    <w:rsid w:val="000B5396"/>
    <w:rsid w:val="000B555F"/>
    <w:rsid w:val="000B5E5F"/>
    <w:rsid w:val="000B61A0"/>
    <w:rsid w:val="000B7206"/>
    <w:rsid w:val="000B7BD4"/>
    <w:rsid w:val="000C1716"/>
    <w:rsid w:val="000C17C3"/>
    <w:rsid w:val="000C1D71"/>
    <w:rsid w:val="000C2584"/>
    <w:rsid w:val="000C3F3F"/>
    <w:rsid w:val="000C4399"/>
    <w:rsid w:val="000C5BBF"/>
    <w:rsid w:val="000D01A7"/>
    <w:rsid w:val="000D0D04"/>
    <w:rsid w:val="000D1064"/>
    <w:rsid w:val="000D308A"/>
    <w:rsid w:val="000D3F31"/>
    <w:rsid w:val="000D40B3"/>
    <w:rsid w:val="000D4835"/>
    <w:rsid w:val="000D5618"/>
    <w:rsid w:val="000D7E71"/>
    <w:rsid w:val="000E16B4"/>
    <w:rsid w:val="000E25B1"/>
    <w:rsid w:val="000E27B6"/>
    <w:rsid w:val="000E2802"/>
    <w:rsid w:val="000E322E"/>
    <w:rsid w:val="000E326B"/>
    <w:rsid w:val="000E5B37"/>
    <w:rsid w:val="000E7B05"/>
    <w:rsid w:val="000F040F"/>
    <w:rsid w:val="000F0FC4"/>
    <w:rsid w:val="000F1379"/>
    <w:rsid w:val="000F1717"/>
    <w:rsid w:val="000F1AD1"/>
    <w:rsid w:val="000F2958"/>
    <w:rsid w:val="000F3633"/>
    <w:rsid w:val="000F3FCD"/>
    <w:rsid w:val="000F4BF4"/>
    <w:rsid w:val="000F4FCA"/>
    <w:rsid w:val="000F5172"/>
    <w:rsid w:val="000F6ABB"/>
    <w:rsid w:val="000F6D90"/>
    <w:rsid w:val="000F7019"/>
    <w:rsid w:val="000F79FE"/>
    <w:rsid w:val="0010034E"/>
    <w:rsid w:val="00100546"/>
    <w:rsid w:val="00102800"/>
    <w:rsid w:val="00102AB3"/>
    <w:rsid w:val="00102E64"/>
    <w:rsid w:val="00104F5B"/>
    <w:rsid w:val="001053A0"/>
    <w:rsid w:val="00105F87"/>
    <w:rsid w:val="00107043"/>
    <w:rsid w:val="00110070"/>
    <w:rsid w:val="00111AAE"/>
    <w:rsid w:val="00111D40"/>
    <w:rsid w:val="00111F96"/>
    <w:rsid w:val="00113947"/>
    <w:rsid w:val="0011421B"/>
    <w:rsid w:val="001149E5"/>
    <w:rsid w:val="00115496"/>
    <w:rsid w:val="001165A1"/>
    <w:rsid w:val="00116F72"/>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65AF"/>
    <w:rsid w:val="00140AF5"/>
    <w:rsid w:val="00140B30"/>
    <w:rsid w:val="00141E70"/>
    <w:rsid w:val="00142BC2"/>
    <w:rsid w:val="0014344E"/>
    <w:rsid w:val="00145AA6"/>
    <w:rsid w:val="00146586"/>
    <w:rsid w:val="00147B8C"/>
    <w:rsid w:val="00147EAE"/>
    <w:rsid w:val="00151949"/>
    <w:rsid w:val="00153328"/>
    <w:rsid w:val="00153732"/>
    <w:rsid w:val="00153764"/>
    <w:rsid w:val="00153CD2"/>
    <w:rsid w:val="0015469C"/>
    <w:rsid w:val="001553B4"/>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3A0"/>
    <w:rsid w:val="00171A8D"/>
    <w:rsid w:val="001723CC"/>
    <w:rsid w:val="00172B64"/>
    <w:rsid w:val="00172DA4"/>
    <w:rsid w:val="00174358"/>
    <w:rsid w:val="00174516"/>
    <w:rsid w:val="00175282"/>
    <w:rsid w:val="001753F8"/>
    <w:rsid w:val="00175C5A"/>
    <w:rsid w:val="00176B0F"/>
    <w:rsid w:val="00176BD5"/>
    <w:rsid w:val="00180862"/>
    <w:rsid w:val="00180A20"/>
    <w:rsid w:val="001810AF"/>
    <w:rsid w:val="00181867"/>
    <w:rsid w:val="00181F46"/>
    <w:rsid w:val="001821C6"/>
    <w:rsid w:val="0018302D"/>
    <w:rsid w:val="00183AAD"/>
    <w:rsid w:val="00183B36"/>
    <w:rsid w:val="00183CB7"/>
    <w:rsid w:val="00184021"/>
    <w:rsid w:val="00184923"/>
    <w:rsid w:val="00184BF9"/>
    <w:rsid w:val="00184D3E"/>
    <w:rsid w:val="00185D70"/>
    <w:rsid w:val="00185DF8"/>
    <w:rsid w:val="00187B38"/>
    <w:rsid w:val="00187FAC"/>
    <w:rsid w:val="00190718"/>
    <w:rsid w:val="00190795"/>
    <w:rsid w:val="001912C9"/>
    <w:rsid w:val="00191974"/>
    <w:rsid w:val="00191C66"/>
    <w:rsid w:val="0019211B"/>
    <w:rsid w:val="0019262F"/>
    <w:rsid w:val="00192BEC"/>
    <w:rsid w:val="00193338"/>
    <w:rsid w:val="00193C60"/>
    <w:rsid w:val="00193F1D"/>
    <w:rsid w:val="0019424E"/>
    <w:rsid w:val="00194847"/>
    <w:rsid w:val="0019506F"/>
    <w:rsid w:val="0019697B"/>
    <w:rsid w:val="001969EF"/>
    <w:rsid w:val="00196A90"/>
    <w:rsid w:val="00197301"/>
    <w:rsid w:val="001A0894"/>
    <w:rsid w:val="001A1517"/>
    <w:rsid w:val="001A2263"/>
    <w:rsid w:val="001A2CF6"/>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2677"/>
    <w:rsid w:val="001B33D9"/>
    <w:rsid w:val="001B455E"/>
    <w:rsid w:val="001B4589"/>
    <w:rsid w:val="001B4706"/>
    <w:rsid w:val="001B55F1"/>
    <w:rsid w:val="001B7118"/>
    <w:rsid w:val="001B7488"/>
    <w:rsid w:val="001B7FC4"/>
    <w:rsid w:val="001C0410"/>
    <w:rsid w:val="001C0F76"/>
    <w:rsid w:val="001C134E"/>
    <w:rsid w:val="001C20A8"/>
    <w:rsid w:val="001C3D29"/>
    <w:rsid w:val="001C3F6D"/>
    <w:rsid w:val="001C604C"/>
    <w:rsid w:val="001C6094"/>
    <w:rsid w:val="001C61C6"/>
    <w:rsid w:val="001C6D42"/>
    <w:rsid w:val="001C724F"/>
    <w:rsid w:val="001C73AB"/>
    <w:rsid w:val="001C7755"/>
    <w:rsid w:val="001C79F8"/>
    <w:rsid w:val="001D04D6"/>
    <w:rsid w:val="001D1497"/>
    <w:rsid w:val="001D1E72"/>
    <w:rsid w:val="001D2CBD"/>
    <w:rsid w:val="001D3CD5"/>
    <w:rsid w:val="001D40EF"/>
    <w:rsid w:val="001D5B04"/>
    <w:rsid w:val="001D60CE"/>
    <w:rsid w:val="001D6BC3"/>
    <w:rsid w:val="001D7C0F"/>
    <w:rsid w:val="001E0A61"/>
    <w:rsid w:val="001E0FB6"/>
    <w:rsid w:val="001E11B9"/>
    <w:rsid w:val="001E26F5"/>
    <w:rsid w:val="001E33B4"/>
    <w:rsid w:val="001E6594"/>
    <w:rsid w:val="001E6957"/>
    <w:rsid w:val="001E6A87"/>
    <w:rsid w:val="001E7711"/>
    <w:rsid w:val="001F2EE1"/>
    <w:rsid w:val="001F3C14"/>
    <w:rsid w:val="001F4100"/>
    <w:rsid w:val="001F5EE0"/>
    <w:rsid w:val="001F60E7"/>
    <w:rsid w:val="001F6EFD"/>
    <w:rsid w:val="001F7476"/>
    <w:rsid w:val="001F78FE"/>
    <w:rsid w:val="001F7A78"/>
    <w:rsid w:val="001F7D41"/>
    <w:rsid w:val="001F7D6F"/>
    <w:rsid w:val="0020069D"/>
    <w:rsid w:val="00200ADC"/>
    <w:rsid w:val="0020216D"/>
    <w:rsid w:val="00202C07"/>
    <w:rsid w:val="00203149"/>
    <w:rsid w:val="002032F7"/>
    <w:rsid w:val="00203626"/>
    <w:rsid w:val="00203E57"/>
    <w:rsid w:val="00205EC2"/>
    <w:rsid w:val="002061F8"/>
    <w:rsid w:val="00206AF1"/>
    <w:rsid w:val="00206D35"/>
    <w:rsid w:val="00207BD4"/>
    <w:rsid w:val="0021082C"/>
    <w:rsid w:val="00210A64"/>
    <w:rsid w:val="002122D9"/>
    <w:rsid w:val="00212E24"/>
    <w:rsid w:val="002130CB"/>
    <w:rsid w:val="00213163"/>
    <w:rsid w:val="00213F0B"/>
    <w:rsid w:val="00215807"/>
    <w:rsid w:val="0021623F"/>
    <w:rsid w:val="00216568"/>
    <w:rsid w:val="002168AC"/>
    <w:rsid w:val="0021725B"/>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20F4"/>
    <w:rsid w:val="002325B5"/>
    <w:rsid w:val="00233518"/>
    <w:rsid w:val="002336B5"/>
    <w:rsid w:val="00234427"/>
    <w:rsid w:val="0023476D"/>
    <w:rsid w:val="002356EF"/>
    <w:rsid w:val="0023718A"/>
    <w:rsid w:val="002375FF"/>
    <w:rsid w:val="002407F6"/>
    <w:rsid w:val="00241260"/>
    <w:rsid w:val="002435D4"/>
    <w:rsid w:val="00243B25"/>
    <w:rsid w:val="00244273"/>
    <w:rsid w:val="00245DE1"/>
    <w:rsid w:val="00246AF3"/>
    <w:rsid w:val="00247471"/>
    <w:rsid w:val="00247B71"/>
    <w:rsid w:val="00247DAB"/>
    <w:rsid w:val="00250071"/>
    <w:rsid w:val="00250612"/>
    <w:rsid w:val="002515FB"/>
    <w:rsid w:val="00251E19"/>
    <w:rsid w:val="00252C2E"/>
    <w:rsid w:val="00252DB7"/>
    <w:rsid w:val="00255B8E"/>
    <w:rsid w:val="00255D3C"/>
    <w:rsid w:val="002560F8"/>
    <w:rsid w:val="00256453"/>
    <w:rsid w:val="0025693F"/>
    <w:rsid w:val="00263ED0"/>
    <w:rsid w:val="00264FDF"/>
    <w:rsid w:val="00266288"/>
    <w:rsid w:val="002669A4"/>
    <w:rsid w:val="00266DFB"/>
    <w:rsid w:val="00271174"/>
    <w:rsid w:val="00272687"/>
    <w:rsid w:val="00272A5C"/>
    <w:rsid w:val="00272AFC"/>
    <w:rsid w:val="00273522"/>
    <w:rsid w:val="00274F3C"/>
    <w:rsid w:val="002756F6"/>
    <w:rsid w:val="002802E5"/>
    <w:rsid w:val="00281336"/>
    <w:rsid w:val="002832ED"/>
    <w:rsid w:val="002838EC"/>
    <w:rsid w:val="00283EB9"/>
    <w:rsid w:val="0028419F"/>
    <w:rsid w:val="00285D98"/>
    <w:rsid w:val="002865F4"/>
    <w:rsid w:val="00287BD3"/>
    <w:rsid w:val="002907CC"/>
    <w:rsid w:val="00292FA3"/>
    <w:rsid w:val="002933D1"/>
    <w:rsid w:val="002939DA"/>
    <w:rsid w:val="00293A11"/>
    <w:rsid w:val="00293FC0"/>
    <w:rsid w:val="002941E8"/>
    <w:rsid w:val="00294416"/>
    <w:rsid w:val="002947DC"/>
    <w:rsid w:val="0029695F"/>
    <w:rsid w:val="00296B8A"/>
    <w:rsid w:val="002A1D03"/>
    <w:rsid w:val="002A1F24"/>
    <w:rsid w:val="002A23D2"/>
    <w:rsid w:val="002A26EB"/>
    <w:rsid w:val="002A2CD3"/>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B73"/>
    <w:rsid w:val="002C3232"/>
    <w:rsid w:val="002C348B"/>
    <w:rsid w:val="002C35B9"/>
    <w:rsid w:val="002C41F9"/>
    <w:rsid w:val="002C44FB"/>
    <w:rsid w:val="002C4CA2"/>
    <w:rsid w:val="002C5DFD"/>
    <w:rsid w:val="002C7083"/>
    <w:rsid w:val="002D0ADF"/>
    <w:rsid w:val="002D21D1"/>
    <w:rsid w:val="002D2E9B"/>
    <w:rsid w:val="002D355A"/>
    <w:rsid w:val="002D36D0"/>
    <w:rsid w:val="002D593D"/>
    <w:rsid w:val="002D6331"/>
    <w:rsid w:val="002D6D1B"/>
    <w:rsid w:val="002D6F52"/>
    <w:rsid w:val="002D7373"/>
    <w:rsid w:val="002D758A"/>
    <w:rsid w:val="002D75F1"/>
    <w:rsid w:val="002E1103"/>
    <w:rsid w:val="002E1C46"/>
    <w:rsid w:val="002E2AA3"/>
    <w:rsid w:val="002E36C5"/>
    <w:rsid w:val="002E3946"/>
    <w:rsid w:val="002E3C58"/>
    <w:rsid w:val="002E4C33"/>
    <w:rsid w:val="002E5249"/>
    <w:rsid w:val="002E64E6"/>
    <w:rsid w:val="002E7239"/>
    <w:rsid w:val="002F03BD"/>
    <w:rsid w:val="002F0CB2"/>
    <w:rsid w:val="002F1647"/>
    <w:rsid w:val="002F19BC"/>
    <w:rsid w:val="002F1F4C"/>
    <w:rsid w:val="002F2986"/>
    <w:rsid w:val="002F3E3A"/>
    <w:rsid w:val="002F4CB7"/>
    <w:rsid w:val="002F5EAC"/>
    <w:rsid w:val="002F61CA"/>
    <w:rsid w:val="002F6313"/>
    <w:rsid w:val="002F697D"/>
    <w:rsid w:val="002F74DA"/>
    <w:rsid w:val="003013B4"/>
    <w:rsid w:val="00301FB9"/>
    <w:rsid w:val="003021E8"/>
    <w:rsid w:val="00302EF4"/>
    <w:rsid w:val="00303AD6"/>
    <w:rsid w:val="00303E45"/>
    <w:rsid w:val="003049D2"/>
    <w:rsid w:val="00305020"/>
    <w:rsid w:val="00306487"/>
    <w:rsid w:val="00307C45"/>
    <w:rsid w:val="00307D9D"/>
    <w:rsid w:val="00310523"/>
    <w:rsid w:val="00310AE2"/>
    <w:rsid w:val="00311028"/>
    <w:rsid w:val="00312909"/>
    <w:rsid w:val="00312C59"/>
    <w:rsid w:val="00313A37"/>
    <w:rsid w:val="00314CAD"/>
    <w:rsid w:val="00315DA1"/>
    <w:rsid w:val="00316B1C"/>
    <w:rsid w:val="00317103"/>
    <w:rsid w:val="0031759C"/>
    <w:rsid w:val="00317654"/>
    <w:rsid w:val="00320378"/>
    <w:rsid w:val="003209B0"/>
    <w:rsid w:val="00321901"/>
    <w:rsid w:val="003221C3"/>
    <w:rsid w:val="003245F0"/>
    <w:rsid w:val="00324F0B"/>
    <w:rsid w:val="003255AB"/>
    <w:rsid w:val="00326EF0"/>
    <w:rsid w:val="00327021"/>
    <w:rsid w:val="0033034B"/>
    <w:rsid w:val="0033079C"/>
    <w:rsid w:val="00331125"/>
    <w:rsid w:val="00331235"/>
    <w:rsid w:val="00331510"/>
    <w:rsid w:val="00331F6F"/>
    <w:rsid w:val="00332497"/>
    <w:rsid w:val="00332BA9"/>
    <w:rsid w:val="00332BC7"/>
    <w:rsid w:val="003339BE"/>
    <w:rsid w:val="00333A84"/>
    <w:rsid w:val="0033606A"/>
    <w:rsid w:val="00336FD1"/>
    <w:rsid w:val="003371A3"/>
    <w:rsid w:val="0034049B"/>
    <w:rsid w:val="00340D50"/>
    <w:rsid w:val="0034247C"/>
    <w:rsid w:val="00343A7A"/>
    <w:rsid w:val="00344825"/>
    <w:rsid w:val="00344D69"/>
    <w:rsid w:val="00344FA5"/>
    <w:rsid w:val="00346416"/>
    <w:rsid w:val="00347A84"/>
    <w:rsid w:val="00347CCF"/>
    <w:rsid w:val="00347D7C"/>
    <w:rsid w:val="003512EB"/>
    <w:rsid w:val="0035143C"/>
    <w:rsid w:val="00351B4C"/>
    <w:rsid w:val="00351F4A"/>
    <w:rsid w:val="003533DB"/>
    <w:rsid w:val="0035352E"/>
    <w:rsid w:val="00353FF1"/>
    <w:rsid w:val="00354110"/>
    <w:rsid w:val="0035434A"/>
    <w:rsid w:val="0035453C"/>
    <w:rsid w:val="003546B9"/>
    <w:rsid w:val="00354706"/>
    <w:rsid w:val="003548D8"/>
    <w:rsid w:val="00356E69"/>
    <w:rsid w:val="003604EC"/>
    <w:rsid w:val="003609BC"/>
    <w:rsid w:val="003609ED"/>
    <w:rsid w:val="0036135F"/>
    <w:rsid w:val="00362C0D"/>
    <w:rsid w:val="00362F54"/>
    <w:rsid w:val="00362FFD"/>
    <w:rsid w:val="0036312C"/>
    <w:rsid w:val="00363330"/>
    <w:rsid w:val="003636EF"/>
    <w:rsid w:val="00364407"/>
    <w:rsid w:val="00364720"/>
    <w:rsid w:val="0036612C"/>
    <w:rsid w:val="003664FA"/>
    <w:rsid w:val="00366ABD"/>
    <w:rsid w:val="003701D0"/>
    <w:rsid w:val="00370BD9"/>
    <w:rsid w:val="003711F0"/>
    <w:rsid w:val="00371B9A"/>
    <w:rsid w:val="00372F6C"/>
    <w:rsid w:val="00373AF2"/>
    <w:rsid w:val="00373C09"/>
    <w:rsid w:val="0037417C"/>
    <w:rsid w:val="00375A07"/>
    <w:rsid w:val="00376A4B"/>
    <w:rsid w:val="00380633"/>
    <w:rsid w:val="003814A8"/>
    <w:rsid w:val="00382F3D"/>
    <w:rsid w:val="00383B1A"/>
    <w:rsid w:val="00383E6F"/>
    <w:rsid w:val="00385969"/>
    <w:rsid w:val="00385F07"/>
    <w:rsid w:val="003872E9"/>
    <w:rsid w:val="003876CF"/>
    <w:rsid w:val="00390D76"/>
    <w:rsid w:val="0039139E"/>
    <w:rsid w:val="003924F0"/>
    <w:rsid w:val="003930ED"/>
    <w:rsid w:val="00393BA3"/>
    <w:rsid w:val="00393CFB"/>
    <w:rsid w:val="00394041"/>
    <w:rsid w:val="0039413C"/>
    <w:rsid w:val="00394393"/>
    <w:rsid w:val="00394940"/>
    <w:rsid w:val="00395248"/>
    <w:rsid w:val="0039747E"/>
    <w:rsid w:val="0039766A"/>
    <w:rsid w:val="003A18A7"/>
    <w:rsid w:val="003A1E70"/>
    <w:rsid w:val="003A2715"/>
    <w:rsid w:val="003A2FCD"/>
    <w:rsid w:val="003A480B"/>
    <w:rsid w:val="003A483F"/>
    <w:rsid w:val="003A4DFF"/>
    <w:rsid w:val="003A50B3"/>
    <w:rsid w:val="003A59FF"/>
    <w:rsid w:val="003A6C66"/>
    <w:rsid w:val="003A7FD7"/>
    <w:rsid w:val="003B10BF"/>
    <w:rsid w:val="003B1CFC"/>
    <w:rsid w:val="003B209F"/>
    <w:rsid w:val="003B220F"/>
    <w:rsid w:val="003B25AE"/>
    <w:rsid w:val="003B2C65"/>
    <w:rsid w:val="003B3869"/>
    <w:rsid w:val="003B4E87"/>
    <w:rsid w:val="003B563B"/>
    <w:rsid w:val="003B590F"/>
    <w:rsid w:val="003B65BF"/>
    <w:rsid w:val="003B6A4B"/>
    <w:rsid w:val="003B710D"/>
    <w:rsid w:val="003B7135"/>
    <w:rsid w:val="003B7A15"/>
    <w:rsid w:val="003C08B0"/>
    <w:rsid w:val="003C1685"/>
    <w:rsid w:val="003C1F4F"/>
    <w:rsid w:val="003C2D69"/>
    <w:rsid w:val="003C37EB"/>
    <w:rsid w:val="003C3FA7"/>
    <w:rsid w:val="003C4B84"/>
    <w:rsid w:val="003C50ED"/>
    <w:rsid w:val="003C69A2"/>
    <w:rsid w:val="003D0192"/>
    <w:rsid w:val="003D0825"/>
    <w:rsid w:val="003D15CC"/>
    <w:rsid w:val="003D29B8"/>
    <w:rsid w:val="003D3218"/>
    <w:rsid w:val="003D35D9"/>
    <w:rsid w:val="003D3717"/>
    <w:rsid w:val="003D3A14"/>
    <w:rsid w:val="003D3E5A"/>
    <w:rsid w:val="003D40BB"/>
    <w:rsid w:val="003D4B11"/>
    <w:rsid w:val="003D4E0B"/>
    <w:rsid w:val="003D5094"/>
    <w:rsid w:val="003D55A4"/>
    <w:rsid w:val="003D57A5"/>
    <w:rsid w:val="003D5B6F"/>
    <w:rsid w:val="003D6005"/>
    <w:rsid w:val="003D6032"/>
    <w:rsid w:val="003D6186"/>
    <w:rsid w:val="003D68BD"/>
    <w:rsid w:val="003D797E"/>
    <w:rsid w:val="003D7C75"/>
    <w:rsid w:val="003E0761"/>
    <w:rsid w:val="003E1566"/>
    <w:rsid w:val="003E2833"/>
    <w:rsid w:val="003E2A6A"/>
    <w:rsid w:val="003E46D3"/>
    <w:rsid w:val="003E5D13"/>
    <w:rsid w:val="003E7112"/>
    <w:rsid w:val="003E744F"/>
    <w:rsid w:val="003E78AC"/>
    <w:rsid w:val="003E7BD4"/>
    <w:rsid w:val="003F2D71"/>
    <w:rsid w:val="003F4A72"/>
    <w:rsid w:val="003F4B74"/>
    <w:rsid w:val="003F5966"/>
    <w:rsid w:val="003F61C4"/>
    <w:rsid w:val="003F6576"/>
    <w:rsid w:val="003F7C72"/>
    <w:rsid w:val="004019D2"/>
    <w:rsid w:val="00401F94"/>
    <w:rsid w:val="00402477"/>
    <w:rsid w:val="00403A40"/>
    <w:rsid w:val="00404891"/>
    <w:rsid w:val="0040582E"/>
    <w:rsid w:val="00405C53"/>
    <w:rsid w:val="00406213"/>
    <w:rsid w:val="00406DAC"/>
    <w:rsid w:val="00406FD5"/>
    <w:rsid w:val="0040752C"/>
    <w:rsid w:val="00412086"/>
    <w:rsid w:val="00413D76"/>
    <w:rsid w:val="0041432E"/>
    <w:rsid w:val="00414351"/>
    <w:rsid w:val="004147E3"/>
    <w:rsid w:val="0041696F"/>
    <w:rsid w:val="004170F4"/>
    <w:rsid w:val="004204B6"/>
    <w:rsid w:val="004233BB"/>
    <w:rsid w:val="004233E6"/>
    <w:rsid w:val="0042347D"/>
    <w:rsid w:val="00423C0A"/>
    <w:rsid w:val="004245C2"/>
    <w:rsid w:val="00424F76"/>
    <w:rsid w:val="00426566"/>
    <w:rsid w:val="00426D49"/>
    <w:rsid w:val="00426DA0"/>
    <w:rsid w:val="00427F96"/>
    <w:rsid w:val="004315A6"/>
    <w:rsid w:val="004326A4"/>
    <w:rsid w:val="00432849"/>
    <w:rsid w:val="00432928"/>
    <w:rsid w:val="00432E98"/>
    <w:rsid w:val="00433B54"/>
    <w:rsid w:val="004344B3"/>
    <w:rsid w:val="004344EC"/>
    <w:rsid w:val="004349DD"/>
    <w:rsid w:val="00434C4A"/>
    <w:rsid w:val="00435202"/>
    <w:rsid w:val="004353DC"/>
    <w:rsid w:val="00436489"/>
    <w:rsid w:val="00437457"/>
    <w:rsid w:val="004428BD"/>
    <w:rsid w:val="00442D70"/>
    <w:rsid w:val="00443514"/>
    <w:rsid w:val="0044367A"/>
    <w:rsid w:val="00443847"/>
    <w:rsid w:val="004448A7"/>
    <w:rsid w:val="004453AF"/>
    <w:rsid w:val="004458E3"/>
    <w:rsid w:val="00445BAB"/>
    <w:rsid w:val="00445C5D"/>
    <w:rsid w:val="0044624E"/>
    <w:rsid w:val="00450F71"/>
    <w:rsid w:val="0045129E"/>
    <w:rsid w:val="004515AC"/>
    <w:rsid w:val="004516E7"/>
    <w:rsid w:val="004517EB"/>
    <w:rsid w:val="004532E2"/>
    <w:rsid w:val="00455101"/>
    <w:rsid w:val="004555E5"/>
    <w:rsid w:val="00455827"/>
    <w:rsid w:val="00456C48"/>
    <w:rsid w:val="004574E4"/>
    <w:rsid w:val="00457C41"/>
    <w:rsid w:val="00460227"/>
    <w:rsid w:val="004602DD"/>
    <w:rsid w:val="004613A1"/>
    <w:rsid w:val="004617D7"/>
    <w:rsid w:val="00461B5E"/>
    <w:rsid w:val="00462574"/>
    <w:rsid w:val="004625F8"/>
    <w:rsid w:val="0046270F"/>
    <w:rsid w:val="00462F7D"/>
    <w:rsid w:val="00463730"/>
    <w:rsid w:val="00465851"/>
    <w:rsid w:val="00466C68"/>
    <w:rsid w:val="00467F10"/>
    <w:rsid w:val="0047027B"/>
    <w:rsid w:val="00471608"/>
    <w:rsid w:val="00471B19"/>
    <w:rsid w:val="00471DDF"/>
    <w:rsid w:val="00472219"/>
    <w:rsid w:val="00472F15"/>
    <w:rsid w:val="00472F4B"/>
    <w:rsid w:val="00473BB7"/>
    <w:rsid w:val="00474240"/>
    <w:rsid w:val="0047799A"/>
    <w:rsid w:val="00477F8D"/>
    <w:rsid w:val="00480CFF"/>
    <w:rsid w:val="00481EA4"/>
    <w:rsid w:val="00482612"/>
    <w:rsid w:val="00482E3A"/>
    <w:rsid w:val="00483CA4"/>
    <w:rsid w:val="0048404C"/>
    <w:rsid w:val="0048484E"/>
    <w:rsid w:val="00485ABD"/>
    <w:rsid w:val="004876B6"/>
    <w:rsid w:val="004903C4"/>
    <w:rsid w:val="004910E2"/>
    <w:rsid w:val="0049159B"/>
    <w:rsid w:val="004933CF"/>
    <w:rsid w:val="004939A1"/>
    <w:rsid w:val="0049435B"/>
    <w:rsid w:val="004960E9"/>
    <w:rsid w:val="00497113"/>
    <w:rsid w:val="00497823"/>
    <w:rsid w:val="004A01EE"/>
    <w:rsid w:val="004A17FF"/>
    <w:rsid w:val="004A19B4"/>
    <w:rsid w:val="004A2B3B"/>
    <w:rsid w:val="004A353D"/>
    <w:rsid w:val="004A3DF7"/>
    <w:rsid w:val="004A4163"/>
    <w:rsid w:val="004A41C3"/>
    <w:rsid w:val="004A6F19"/>
    <w:rsid w:val="004B0027"/>
    <w:rsid w:val="004B025A"/>
    <w:rsid w:val="004B0BAF"/>
    <w:rsid w:val="004B192E"/>
    <w:rsid w:val="004B2321"/>
    <w:rsid w:val="004B3AA7"/>
    <w:rsid w:val="004B515F"/>
    <w:rsid w:val="004B59F4"/>
    <w:rsid w:val="004B5FD0"/>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7310"/>
    <w:rsid w:val="004D0023"/>
    <w:rsid w:val="004D05F2"/>
    <w:rsid w:val="004D0C22"/>
    <w:rsid w:val="004D1384"/>
    <w:rsid w:val="004D1707"/>
    <w:rsid w:val="004D1AFF"/>
    <w:rsid w:val="004D1BBC"/>
    <w:rsid w:val="004D267E"/>
    <w:rsid w:val="004D2816"/>
    <w:rsid w:val="004D3618"/>
    <w:rsid w:val="004D397E"/>
    <w:rsid w:val="004D5740"/>
    <w:rsid w:val="004D58DE"/>
    <w:rsid w:val="004D5D70"/>
    <w:rsid w:val="004D6204"/>
    <w:rsid w:val="004D79FB"/>
    <w:rsid w:val="004D7C2E"/>
    <w:rsid w:val="004E2F90"/>
    <w:rsid w:val="004E3721"/>
    <w:rsid w:val="004E448F"/>
    <w:rsid w:val="004E4556"/>
    <w:rsid w:val="004E6261"/>
    <w:rsid w:val="004E6845"/>
    <w:rsid w:val="004F0890"/>
    <w:rsid w:val="004F0BDB"/>
    <w:rsid w:val="004F1797"/>
    <w:rsid w:val="004F3A18"/>
    <w:rsid w:val="004F58AC"/>
    <w:rsid w:val="004F5941"/>
    <w:rsid w:val="004F6901"/>
    <w:rsid w:val="004F69EC"/>
    <w:rsid w:val="004F6A80"/>
    <w:rsid w:val="004F6C75"/>
    <w:rsid w:val="004F793F"/>
    <w:rsid w:val="00500006"/>
    <w:rsid w:val="00502F3B"/>
    <w:rsid w:val="00502F47"/>
    <w:rsid w:val="0050430B"/>
    <w:rsid w:val="00504694"/>
    <w:rsid w:val="00504D4D"/>
    <w:rsid w:val="00505246"/>
    <w:rsid w:val="005057F1"/>
    <w:rsid w:val="00505B06"/>
    <w:rsid w:val="00505CDC"/>
    <w:rsid w:val="00505DF0"/>
    <w:rsid w:val="00505FCE"/>
    <w:rsid w:val="005067B5"/>
    <w:rsid w:val="00506C84"/>
    <w:rsid w:val="00507E38"/>
    <w:rsid w:val="005100C1"/>
    <w:rsid w:val="00511A3B"/>
    <w:rsid w:val="00513195"/>
    <w:rsid w:val="00513A65"/>
    <w:rsid w:val="00513D74"/>
    <w:rsid w:val="00514E87"/>
    <w:rsid w:val="00517613"/>
    <w:rsid w:val="00520D75"/>
    <w:rsid w:val="00521519"/>
    <w:rsid w:val="005218A7"/>
    <w:rsid w:val="00523061"/>
    <w:rsid w:val="0052674E"/>
    <w:rsid w:val="00526B6A"/>
    <w:rsid w:val="005271F7"/>
    <w:rsid w:val="00530490"/>
    <w:rsid w:val="00530828"/>
    <w:rsid w:val="00530908"/>
    <w:rsid w:val="0053172A"/>
    <w:rsid w:val="005318ED"/>
    <w:rsid w:val="00531EB9"/>
    <w:rsid w:val="00532FB2"/>
    <w:rsid w:val="0053417B"/>
    <w:rsid w:val="00534353"/>
    <w:rsid w:val="005344FB"/>
    <w:rsid w:val="0053493B"/>
    <w:rsid w:val="00535839"/>
    <w:rsid w:val="005359C0"/>
    <w:rsid w:val="005364AB"/>
    <w:rsid w:val="005419F2"/>
    <w:rsid w:val="00542C64"/>
    <w:rsid w:val="0054315A"/>
    <w:rsid w:val="00544A43"/>
    <w:rsid w:val="00544BE8"/>
    <w:rsid w:val="005455BD"/>
    <w:rsid w:val="00547637"/>
    <w:rsid w:val="00551CF3"/>
    <w:rsid w:val="00552953"/>
    <w:rsid w:val="00552B44"/>
    <w:rsid w:val="0055307C"/>
    <w:rsid w:val="00554195"/>
    <w:rsid w:val="00554303"/>
    <w:rsid w:val="0055430C"/>
    <w:rsid w:val="00554A30"/>
    <w:rsid w:val="00555669"/>
    <w:rsid w:val="00555781"/>
    <w:rsid w:val="00555FF4"/>
    <w:rsid w:val="00556054"/>
    <w:rsid w:val="00556C41"/>
    <w:rsid w:val="00557262"/>
    <w:rsid w:val="00557278"/>
    <w:rsid w:val="00557BA8"/>
    <w:rsid w:val="00557C91"/>
    <w:rsid w:val="00557D31"/>
    <w:rsid w:val="005607C8"/>
    <w:rsid w:val="00560FC6"/>
    <w:rsid w:val="00562607"/>
    <w:rsid w:val="005627A8"/>
    <w:rsid w:val="00562B34"/>
    <w:rsid w:val="00563A44"/>
    <w:rsid w:val="00563EB3"/>
    <w:rsid w:val="00563F02"/>
    <w:rsid w:val="0056400D"/>
    <w:rsid w:val="00565B32"/>
    <w:rsid w:val="00565BEC"/>
    <w:rsid w:val="00565FF2"/>
    <w:rsid w:val="0056767A"/>
    <w:rsid w:val="00567CAD"/>
    <w:rsid w:val="00570233"/>
    <w:rsid w:val="005706C4"/>
    <w:rsid w:val="005706D2"/>
    <w:rsid w:val="00570DE1"/>
    <w:rsid w:val="00570E95"/>
    <w:rsid w:val="00571173"/>
    <w:rsid w:val="005711F8"/>
    <w:rsid w:val="0057185F"/>
    <w:rsid w:val="00571BFC"/>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72E"/>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58F1"/>
    <w:rsid w:val="005965BF"/>
    <w:rsid w:val="00596DB6"/>
    <w:rsid w:val="00596E42"/>
    <w:rsid w:val="005A046C"/>
    <w:rsid w:val="005A0AF0"/>
    <w:rsid w:val="005A1E81"/>
    <w:rsid w:val="005A33F2"/>
    <w:rsid w:val="005A41A8"/>
    <w:rsid w:val="005A4373"/>
    <w:rsid w:val="005A44ED"/>
    <w:rsid w:val="005A7BA8"/>
    <w:rsid w:val="005B2089"/>
    <w:rsid w:val="005B22A8"/>
    <w:rsid w:val="005B3C4F"/>
    <w:rsid w:val="005B3F88"/>
    <w:rsid w:val="005B41FE"/>
    <w:rsid w:val="005B445A"/>
    <w:rsid w:val="005B4A0C"/>
    <w:rsid w:val="005B61A3"/>
    <w:rsid w:val="005B707A"/>
    <w:rsid w:val="005B72B4"/>
    <w:rsid w:val="005B7C6D"/>
    <w:rsid w:val="005B7E08"/>
    <w:rsid w:val="005C1970"/>
    <w:rsid w:val="005C1B97"/>
    <w:rsid w:val="005C3D88"/>
    <w:rsid w:val="005C3E20"/>
    <w:rsid w:val="005C3F1D"/>
    <w:rsid w:val="005C4191"/>
    <w:rsid w:val="005C45CB"/>
    <w:rsid w:val="005C4B83"/>
    <w:rsid w:val="005C54E8"/>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1D6F"/>
    <w:rsid w:val="005E20FA"/>
    <w:rsid w:val="005E2267"/>
    <w:rsid w:val="005E2277"/>
    <w:rsid w:val="005E246B"/>
    <w:rsid w:val="005E31DE"/>
    <w:rsid w:val="005E351E"/>
    <w:rsid w:val="005E38BE"/>
    <w:rsid w:val="005E446A"/>
    <w:rsid w:val="005E4603"/>
    <w:rsid w:val="005E47D5"/>
    <w:rsid w:val="005E4A49"/>
    <w:rsid w:val="005E4D49"/>
    <w:rsid w:val="005E4E6A"/>
    <w:rsid w:val="005E60A7"/>
    <w:rsid w:val="005E662A"/>
    <w:rsid w:val="005F04AD"/>
    <w:rsid w:val="005F121C"/>
    <w:rsid w:val="005F2541"/>
    <w:rsid w:val="005F2B0B"/>
    <w:rsid w:val="005F35B8"/>
    <w:rsid w:val="005F4C45"/>
    <w:rsid w:val="005F62EA"/>
    <w:rsid w:val="005F63F3"/>
    <w:rsid w:val="005F693B"/>
    <w:rsid w:val="0060074F"/>
    <w:rsid w:val="00600FA7"/>
    <w:rsid w:val="00602434"/>
    <w:rsid w:val="00603C89"/>
    <w:rsid w:val="0060404A"/>
    <w:rsid w:val="00605C3D"/>
    <w:rsid w:val="00606FDA"/>
    <w:rsid w:val="00607174"/>
    <w:rsid w:val="00607590"/>
    <w:rsid w:val="00607972"/>
    <w:rsid w:val="00607A65"/>
    <w:rsid w:val="00607C0B"/>
    <w:rsid w:val="00607F38"/>
    <w:rsid w:val="00610243"/>
    <w:rsid w:val="00610541"/>
    <w:rsid w:val="0061170F"/>
    <w:rsid w:val="00611AF7"/>
    <w:rsid w:val="006121E9"/>
    <w:rsid w:val="006128E1"/>
    <w:rsid w:val="00613ADD"/>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196E"/>
    <w:rsid w:val="00631EFA"/>
    <w:rsid w:val="00632D93"/>
    <w:rsid w:val="00634128"/>
    <w:rsid w:val="00634633"/>
    <w:rsid w:val="0063558D"/>
    <w:rsid w:val="006371AA"/>
    <w:rsid w:val="00637F6A"/>
    <w:rsid w:val="00640941"/>
    <w:rsid w:val="00641EB0"/>
    <w:rsid w:val="00642023"/>
    <w:rsid w:val="00643EA8"/>
    <w:rsid w:val="00644E2B"/>
    <w:rsid w:val="00645BAC"/>
    <w:rsid w:val="006477AD"/>
    <w:rsid w:val="0065058A"/>
    <w:rsid w:val="00650BD2"/>
    <w:rsid w:val="00651981"/>
    <w:rsid w:val="00651998"/>
    <w:rsid w:val="0065315D"/>
    <w:rsid w:val="00653C11"/>
    <w:rsid w:val="00655112"/>
    <w:rsid w:val="00656646"/>
    <w:rsid w:val="006600D0"/>
    <w:rsid w:val="0066104A"/>
    <w:rsid w:val="006612DB"/>
    <w:rsid w:val="00662F93"/>
    <w:rsid w:val="00663081"/>
    <w:rsid w:val="0066489F"/>
    <w:rsid w:val="0066536A"/>
    <w:rsid w:val="006658ED"/>
    <w:rsid w:val="00665CF7"/>
    <w:rsid w:val="0066612E"/>
    <w:rsid w:val="0066674B"/>
    <w:rsid w:val="00666F86"/>
    <w:rsid w:val="0066775E"/>
    <w:rsid w:val="00667926"/>
    <w:rsid w:val="00670440"/>
    <w:rsid w:val="006706EB"/>
    <w:rsid w:val="006739B0"/>
    <w:rsid w:val="00673FA1"/>
    <w:rsid w:val="00674BF3"/>
    <w:rsid w:val="00674D06"/>
    <w:rsid w:val="00674E9D"/>
    <w:rsid w:val="00674EB5"/>
    <w:rsid w:val="006761AD"/>
    <w:rsid w:val="00676F98"/>
    <w:rsid w:val="00677677"/>
    <w:rsid w:val="00680B8D"/>
    <w:rsid w:val="0068113A"/>
    <w:rsid w:val="00681F87"/>
    <w:rsid w:val="00682044"/>
    <w:rsid w:val="006821A7"/>
    <w:rsid w:val="00682B77"/>
    <w:rsid w:val="00682C12"/>
    <w:rsid w:val="006866F1"/>
    <w:rsid w:val="00687B9A"/>
    <w:rsid w:val="00690DF5"/>
    <w:rsid w:val="00692C00"/>
    <w:rsid w:val="006936B5"/>
    <w:rsid w:val="0069543A"/>
    <w:rsid w:val="00695709"/>
    <w:rsid w:val="006968A3"/>
    <w:rsid w:val="006A17A8"/>
    <w:rsid w:val="006A20B3"/>
    <w:rsid w:val="006A282B"/>
    <w:rsid w:val="006A2EB6"/>
    <w:rsid w:val="006A36E5"/>
    <w:rsid w:val="006A42D0"/>
    <w:rsid w:val="006A45AE"/>
    <w:rsid w:val="006A5CA9"/>
    <w:rsid w:val="006A6571"/>
    <w:rsid w:val="006A658C"/>
    <w:rsid w:val="006A6BFF"/>
    <w:rsid w:val="006A7C32"/>
    <w:rsid w:val="006B13A0"/>
    <w:rsid w:val="006B16FB"/>
    <w:rsid w:val="006B1854"/>
    <w:rsid w:val="006B1BF6"/>
    <w:rsid w:val="006B28BC"/>
    <w:rsid w:val="006B2E5F"/>
    <w:rsid w:val="006B3DCA"/>
    <w:rsid w:val="006B4B31"/>
    <w:rsid w:val="006B4DC6"/>
    <w:rsid w:val="006B75F3"/>
    <w:rsid w:val="006B7903"/>
    <w:rsid w:val="006C1295"/>
    <w:rsid w:val="006C133E"/>
    <w:rsid w:val="006C19B7"/>
    <w:rsid w:val="006C1BC1"/>
    <w:rsid w:val="006C33D6"/>
    <w:rsid w:val="006C3580"/>
    <w:rsid w:val="006C4D23"/>
    <w:rsid w:val="006C5015"/>
    <w:rsid w:val="006C5CE8"/>
    <w:rsid w:val="006C62B0"/>
    <w:rsid w:val="006C6B53"/>
    <w:rsid w:val="006C7061"/>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D5FF2"/>
    <w:rsid w:val="006E14C0"/>
    <w:rsid w:val="006E2C6A"/>
    <w:rsid w:val="006E2FB3"/>
    <w:rsid w:val="006E3EC0"/>
    <w:rsid w:val="006E4297"/>
    <w:rsid w:val="006E534E"/>
    <w:rsid w:val="006E5D7F"/>
    <w:rsid w:val="006E688E"/>
    <w:rsid w:val="006E6A2D"/>
    <w:rsid w:val="006E70C2"/>
    <w:rsid w:val="006E7F27"/>
    <w:rsid w:val="006F0608"/>
    <w:rsid w:val="006F1244"/>
    <w:rsid w:val="006F1FF8"/>
    <w:rsid w:val="006F3448"/>
    <w:rsid w:val="006F35C3"/>
    <w:rsid w:val="006F414C"/>
    <w:rsid w:val="006F58D1"/>
    <w:rsid w:val="006F6344"/>
    <w:rsid w:val="006F6536"/>
    <w:rsid w:val="006F6BE1"/>
    <w:rsid w:val="006F6C64"/>
    <w:rsid w:val="006F7790"/>
    <w:rsid w:val="006F7A30"/>
    <w:rsid w:val="00701BC9"/>
    <w:rsid w:val="007034ED"/>
    <w:rsid w:val="0070377D"/>
    <w:rsid w:val="00703A65"/>
    <w:rsid w:val="00703DBA"/>
    <w:rsid w:val="0070546F"/>
    <w:rsid w:val="00705709"/>
    <w:rsid w:val="007058D1"/>
    <w:rsid w:val="007102F8"/>
    <w:rsid w:val="007110E6"/>
    <w:rsid w:val="00711678"/>
    <w:rsid w:val="00711AA8"/>
    <w:rsid w:val="00711C65"/>
    <w:rsid w:val="007137A1"/>
    <w:rsid w:val="007138DA"/>
    <w:rsid w:val="00713D10"/>
    <w:rsid w:val="00713EF1"/>
    <w:rsid w:val="00713F06"/>
    <w:rsid w:val="0071561E"/>
    <w:rsid w:val="007174F3"/>
    <w:rsid w:val="00717A94"/>
    <w:rsid w:val="00720BE7"/>
    <w:rsid w:val="00721094"/>
    <w:rsid w:val="007211CF"/>
    <w:rsid w:val="0072173A"/>
    <w:rsid w:val="00725C00"/>
    <w:rsid w:val="007265B8"/>
    <w:rsid w:val="007276A7"/>
    <w:rsid w:val="00727A8E"/>
    <w:rsid w:val="00730A91"/>
    <w:rsid w:val="00730AB9"/>
    <w:rsid w:val="00730BB1"/>
    <w:rsid w:val="00730D22"/>
    <w:rsid w:val="007313A6"/>
    <w:rsid w:val="0073263B"/>
    <w:rsid w:val="00732F82"/>
    <w:rsid w:val="00734032"/>
    <w:rsid w:val="00734C6D"/>
    <w:rsid w:val="00735A44"/>
    <w:rsid w:val="00735BA7"/>
    <w:rsid w:val="007402A0"/>
    <w:rsid w:val="00740306"/>
    <w:rsid w:val="00740394"/>
    <w:rsid w:val="00741938"/>
    <w:rsid w:val="00742579"/>
    <w:rsid w:val="00743728"/>
    <w:rsid w:val="00743870"/>
    <w:rsid w:val="00744A5E"/>
    <w:rsid w:val="00745C4A"/>
    <w:rsid w:val="007461DF"/>
    <w:rsid w:val="00747B65"/>
    <w:rsid w:val="00747D84"/>
    <w:rsid w:val="00747E02"/>
    <w:rsid w:val="007510F5"/>
    <w:rsid w:val="00751BC2"/>
    <w:rsid w:val="00752692"/>
    <w:rsid w:val="007550C0"/>
    <w:rsid w:val="00755271"/>
    <w:rsid w:val="0075546A"/>
    <w:rsid w:val="00756036"/>
    <w:rsid w:val="0075637B"/>
    <w:rsid w:val="00756A10"/>
    <w:rsid w:val="00760564"/>
    <w:rsid w:val="00761C65"/>
    <w:rsid w:val="00762939"/>
    <w:rsid w:val="0076393F"/>
    <w:rsid w:val="00763A4F"/>
    <w:rsid w:val="00763D9D"/>
    <w:rsid w:val="00764121"/>
    <w:rsid w:val="00764B5D"/>
    <w:rsid w:val="00765CF9"/>
    <w:rsid w:val="00766C87"/>
    <w:rsid w:val="00766F67"/>
    <w:rsid w:val="00770140"/>
    <w:rsid w:val="0077067C"/>
    <w:rsid w:val="00771AE1"/>
    <w:rsid w:val="00772274"/>
    <w:rsid w:val="00773D97"/>
    <w:rsid w:val="00774CDA"/>
    <w:rsid w:val="007776F9"/>
    <w:rsid w:val="00781E0A"/>
    <w:rsid w:val="0078208B"/>
    <w:rsid w:val="0078385E"/>
    <w:rsid w:val="00784594"/>
    <w:rsid w:val="0078475B"/>
    <w:rsid w:val="007859E4"/>
    <w:rsid w:val="00787C20"/>
    <w:rsid w:val="00790442"/>
    <w:rsid w:val="007909AB"/>
    <w:rsid w:val="00791F22"/>
    <w:rsid w:val="00791FF9"/>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979"/>
    <w:rsid w:val="007A7277"/>
    <w:rsid w:val="007B1301"/>
    <w:rsid w:val="007B1C55"/>
    <w:rsid w:val="007B2A93"/>
    <w:rsid w:val="007B2B2C"/>
    <w:rsid w:val="007B2DD4"/>
    <w:rsid w:val="007B2FCB"/>
    <w:rsid w:val="007B3311"/>
    <w:rsid w:val="007B4974"/>
    <w:rsid w:val="007B55FF"/>
    <w:rsid w:val="007B65DF"/>
    <w:rsid w:val="007B76DD"/>
    <w:rsid w:val="007B7766"/>
    <w:rsid w:val="007C0DFE"/>
    <w:rsid w:val="007C0E59"/>
    <w:rsid w:val="007C1F39"/>
    <w:rsid w:val="007C1F92"/>
    <w:rsid w:val="007C222E"/>
    <w:rsid w:val="007C24BE"/>
    <w:rsid w:val="007C2DBA"/>
    <w:rsid w:val="007C312A"/>
    <w:rsid w:val="007C32F9"/>
    <w:rsid w:val="007C3E7D"/>
    <w:rsid w:val="007C53A9"/>
    <w:rsid w:val="007C56F1"/>
    <w:rsid w:val="007C5738"/>
    <w:rsid w:val="007C5A17"/>
    <w:rsid w:val="007C5D75"/>
    <w:rsid w:val="007C7420"/>
    <w:rsid w:val="007D110E"/>
    <w:rsid w:val="007D19EB"/>
    <w:rsid w:val="007D23EC"/>
    <w:rsid w:val="007D3891"/>
    <w:rsid w:val="007D3C87"/>
    <w:rsid w:val="007D67A0"/>
    <w:rsid w:val="007D77E8"/>
    <w:rsid w:val="007E01FC"/>
    <w:rsid w:val="007E081C"/>
    <w:rsid w:val="007E0BDC"/>
    <w:rsid w:val="007E1F0A"/>
    <w:rsid w:val="007E2492"/>
    <w:rsid w:val="007E2C61"/>
    <w:rsid w:val="007E423A"/>
    <w:rsid w:val="007E5FAC"/>
    <w:rsid w:val="007E6DDA"/>
    <w:rsid w:val="007E773B"/>
    <w:rsid w:val="007F0322"/>
    <w:rsid w:val="007F0688"/>
    <w:rsid w:val="007F0768"/>
    <w:rsid w:val="007F0A82"/>
    <w:rsid w:val="007F0E00"/>
    <w:rsid w:val="007F25CA"/>
    <w:rsid w:val="007F25E0"/>
    <w:rsid w:val="007F2671"/>
    <w:rsid w:val="007F38DA"/>
    <w:rsid w:val="007F48EC"/>
    <w:rsid w:val="007F56FD"/>
    <w:rsid w:val="007F70E7"/>
    <w:rsid w:val="007F7157"/>
    <w:rsid w:val="007F7ADE"/>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36DB"/>
    <w:rsid w:val="008155CC"/>
    <w:rsid w:val="00815B6E"/>
    <w:rsid w:val="008169DF"/>
    <w:rsid w:val="00816D08"/>
    <w:rsid w:val="008204E9"/>
    <w:rsid w:val="0082056E"/>
    <w:rsid w:val="008206E3"/>
    <w:rsid w:val="0082070F"/>
    <w:rsid w:val="008211BF"/>
    <w:rsid w:val="0082394E"/>
    <w:rsid w:val="00823BFC"/>
    <w:rsid w:val="00823F00"/>
    <w:rsid w:val="00824AF6"/>
    <w:rsid w:val="00824F17"/>
    <w:rsid w:val="0082501B"/>
    <w:rsid w:val="0082590B"/>
    <w:rsid w:val="0082674A"/>
    <w:rsid w:val="008275CC"/>
    <w:rsid w:val="00827A72"/>
    <w:rsid w:val="00830E53"/>
    <w:rsid w:val="0083288B"/>
    <w:rsid w:val="00832AF8"/>
    <w:rsid w:val="00834297"/>
    <w:rsid w:val="00834C0E"/>
    <w:rsid w:val="00835155"/>
    <w:rsid w:val="008370A0"/>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6934"/>
    <w:rsid w:val="00857758"/>
    <w:rsid w:val="0085789A"/>
    <w:rsid w:val="00857A08"/>
    <w:rsid w:val="00857A27"/>
    <w:rsid w:val="00861153"/>
    <w:rsid w:val="00862D86"/>
    <w:rsid w:val="00862D9D"/>
    <w:rsid w:val="008637AC"/>
    <w:rsid w:val="00863B24"/>
    <w:rsid w:val="00863C47"/>
    <w:rsid w:val="00866BE3"/>
    <w:rsid w:val="008679EF"/>
    <w:rsid w:val="00867D98"/>
    <w:rsid w:val="0087161B"/>
    <w:rsid w:val="0087201E"/>
    <w:rsid w:val="008747FE"/>
    <w:rsid w:val="00874DC8"/>
    <w:rsid w:val="00874F19"/>
    <w:rsid w:val="00875513"/>
    <w:rsid w:val="0087592B"/>
    <w:rsid w:val="00876678"/>
    <w:rsid w:val="00876B49"/>
    <w:rsid w:val="00876BDC"/>
    <w:rsid w:val="00876DB6"/>
    <w:rsid w:val="00877637"/>
    <w:rsid w:val="008804CB"/>
    <w:rsid w:val="00880714"/>
    <w:rsid w:val="00880A42"/>
    <w:rsid w:val="0088139A"/>
    <w:rsid w:val="00881948"/>
    <w:rsid w:val="00881BAD"/>
    <w:rsid w:val="008820F7"/>
    <w:rsid w:val="00882CEB"/>
    <w:rsid w:val="00883772"/>
    <w:rsid w:val="008845F4"/>
    <w:rsid w:val="00884637"/>
    <w:rsid w:val="00884A11"/>
    <w:rsid w:val="008850F5"/>
    <w:rsid w:val="008858E6"/>
    <w:rsid w:val="00885DFE"/>
    <w:rsid w:val="008868F4"/>
    <w:rsid w:val="00887BAD"/>
    <w:rsid w:val="00890FCB"/>
    <w:rsid w:val="00891289"/>
    <w:rsid w:val="00891F4C"/>
    <w:rsid w:val="00893F70"/>
    <w:rsid w:val="008943D1"/>
    <w:rsid w:val="00895FF6"/>
    <w:rsid w:val="0089645B"/>
    <w:rsid w:val="008976E1"/>
    <w:rsid w:val="0089782D"/>
    <w:rsid w:val="00897A98"/>
    <w:rsid w:val="008A04DE"/>
    <w:rsid w:val="008A2B96"/>
    <w:rsid w:val="008A2BDA"/>
    <w:rsid w:val="008A3D4B"/>
    <w:rsid w:val="008A425D"/>
    <w:rsid w:val="008A4C8D"/>
    <w:rsid w:val="008A4CBB"/>
    <w:rsid w:val="008A5CFA"/>
    <w:rsid w:val="008A606E"/>
    <w:rsid w:val="008A6390"/>
    <w:rsid w:val="008A67E1"/>
    <w:rsid w:val="008A755F"/>
    <w:rsid w:val="008A7779"/>
    <w:rsid w:val="008B0898"/>
    <w:rsid w:val="008B08A3"/>
    <w:rsid w:val="008B23E7"/>
    <w:rsid w:val="008B2819"/>
    <w:rsid w:val="008B2C19"/>
    <w:rsid w:val="008B4D42"/>
    <w:rsid w:val="008B594F"/>
    <w:rsid w:val="008B657F"/>
    <w:rsid w:val="008B6B52"/>
    <w:rsid w:val="008B6E8C"/>
    <w:rsid w:val="008B7AE3"/>
    <w:rsid w:val="008B7FD1"/>
    <w:rsid w:val="008C0CB5"/>
    <w:rsid w:val="008C1E1E"/>
    <w:rsid w:val="008C4085"/>
    <w:rsid w:val="008C44B1"/>
    <w:rsid w:val="008C51BF"/>
    <w:rsid w:val="008C5F9A"/>
    <w:rsid w:val="008C62D8"/>
    <w:rsid w:val="008C6D3F"/>
    <w:rsid w:val="008C71A1"/>
    <w:rsid w:val="008C74D5"/>
    <w:rsid w:val="008C7723"/>
    <w:rsid w:val="008C7E72"/>
    <w:rsid w:val="008D0107"/>
    <w:rsid w:val="008D01B3"/>
    <w:rsid w:val="008D0465"/>
    <w:rsid w:val="008D0790"/>
    <w:rsid w:val="008D4D4B"/>
    <w:rsid w:val="008E3324"/>
    <w:rsid w:val="008E4699"/>
    <w:rsid w:val="008E619F"/>
    <w:rsid w:val="008E6AE3"/>
    <w:rsid w:val="008E6D33"/>
    <w:rsid w:val="008E7C14"/>
    <w:rsid w:val="008F1BF8"/>
    <w:rsid w:val="008F20AE"/>
    <w:rsid w:val="008F3666"/>
    <w:rsid w:val="008F366C"/>
    <w:rsid w:val="008F4476"/>
    <w:rsid w:val="008F4677"/>
    <w:rsid w:val="008F4922"/>
    <w:rsid w:val="008F5163"/>
    <w:rsid w:val="008F5237"/>
    <w:rsid w:val="008F5BEB"/>
    <w:rsid w:val="008F5FCE"/>
    <w:rsid w:val="008F7F02"/>
    <w:rsid w:val="0090008A"/>
    <w:rsid w:val="009000A4"/>
    <w:rsid w:val="0090160C"/>
    <w:rsid w:val="00901DC5"/>
    <w:rsid w:val="00902881"/>
    <w:rsid w:val="0090377C"/>
    <w:rsid w:val="009040E4"/>
    <w:rsid w:val="00904A9E"/>
    <w:rsid w:val="009059B1"/>
    <w:rsid w:val="00906366"/>
    <w:rsid w:val="00907F28"/>
    <w:rsid w:val="00907F3A"/>
    <w:rsid w:val="00910175"/>
    <w:rsid w:val="00910AD1"/>
    <w:rsid w:val="00910B98"/>
    <w:rsid w:val="00912BC8"/>
    <w:rsid w:val="00913E11"/>
    <w:rsid w:val="00913ED7"/>
    <w:rsid w:val="00915C49"/>
    <w:rsid w:val="00916741"/>
    <w:rsid w:val="00916752"/>
    <w:rsid w:val="00916EA1"/>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B2C"/>
    <w:rsid w:val="00936D86"/>
    <w:rsid w:val="009378F7"/>
    <w:rsid w:val="00937926"/>
    <w:rsid w:val="00937B65"/>
    <w:rsid w:val="009406FE"/>
    <w:rsid w:val="00940AAB"/>
    <w:rsid w:val="009428A4"/>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553F9"/>
    <w:rsid w:val="009560C9"/>
    <w:rsid w:val="00957F35"/>
    <w:rsid w:val="00960166"/>
    <w:rsid w:val="009604DC"/>
    <w:rsid w:val="0096052D"/>
    <w:rsid w:val="00961438"/>
    <w:rsid w:val="009614BD"/>
    <w:rsid w:val="00961CBF"/>
    <w:rsid w:val="0096379E"/>
    <w:rsid w:val="00963D43"/>
    <w:rsid w:val="00963E42"/>
    <w:rsid w:val="00964582"/>
    <w:rsid w:val="00964B57"/>
    <w:rsid w:val="009659C0"/>
    <w:rsid w:val="0096693F"/>
    <w:rsid w:val="0097002D"/>
    <w:rsid w:val="009702DB"/>
    <w:rsid w:val="00970498"/>
    <w:rsid w:val="009725F2"/>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286"/>
    <w:rsid w:val="009824BE"/>
    <w:rsid w:val="00982F33"/>
    <w:rsid w:val="00983B40"/>
    <w:rsid w:val="0098475B"/>
    <w:rsid w:val="00984B23"/>
    <w:rsid w:val="00984B9A"/>
    <w:rsid w:val="00984FC5"/>
    <w:rsid w:val="00986334"/>
    <w:rsid w:val="00991181"/>
    <w:rsid w:val="0099139D"/>
    <w:rsid w:val="00991820"/>
    <w:rsid w:val="00991A59"/>
    <w:rsid w:val="00991BA2"/>
    <w:rsid w:val="00991E62"/>
    <w:rsid w:val="0099379F"/>
    <w:rsid w:val="00994B27"/>
    <w:rsid w:val="00994B70"/>
    <w:rsid w:val="009959EA"/>
    <w:rsid w:val="00996ABB"/>
    <w:rsid w:val="00996FED"/>
    <w:rsid w:val="009A24B0"/>
    <w:rsid w:val="009A2511"/>
    <w:rsid w:val="009A2801"/>
    <w:rsid w:val="009A2E53"/>
    <w:rsid w:val="009A3204"/>
    <w:rsid w:val="009A32FE"/>
    <w:rsid w:val="009A3457"/>
    <w:rsid w:val="009A3628"/>
    <w:rsid w:val="009A538A"/>
    <w:rsid w:val="009A60E4"/>
    <w:rsid w:val="009A6FDB"/>
    <w:rsid w:val="009A7194"/>
    <w:rsid w:val="009A7697"/>
    <w:rsid w:val="009B0676"/>
    <w:rsid w:val="009B39D0"/>
    <w:rsid w:val="009B4144"/>
    <w:rsid w:val="009B4A33"/>
    <w:rsid w:val="009B4BE5"/>
    <w:rsid w:val="009B5715"/>
    <w:rsid w:val="009C0BDA"/>
    <w:rsid w:val="009C0E93"/>
    <w:rsid w:val="009C137F"/>
    <w:rsid w:val="009C1B2B"/>
    <w:rsid w:val="009C1B55"/>
    <w:rsid w:val="009C1C81"/>
    <w:rsid w:val="009C21B2"/>
    <w:rsid w:val="009C2491"/>
    <w:rsid w:val="009C36AE"/>
    <w:rsid w:val="009C46D3"/>
    <w:rsid w:val="009C4794"/>
    <w:rsid w:val="009C5759"/>
    <w:rsid w:val="009C628D"/>
    <w:rsid w:val="009C6638"/>
    <w:rsid w:val="009C6985"/>
    <w:rsid w:val="009C7347"/>
    <w:rsid w:val="009C7D08"/>
    <w:rsid w:val="009D091C"/>
    <w:rsid w:val="009D1BAA"/>
    <w:rsid w:val="009D23E1"/>
    <w:rsid w:val="009D2BD3"/>
    <w:rsid w:val="009D3607"/>
    <w:rsid w:val="009D45FA"/>
    <w:rsid w:val="009D460F"/>
    <w:rsid w:val="009D5707"/>
    <w:rsid w:val="009D5E97"/>
    <w:rsid w:val="009D64EA"/>
    <w:rsid w:val="009E0613"/>
    <w:rsid w:val="009E0701"/>
    <w:rsid w:val="009E1091"/>
    <w:rsid w:val="009E1B69"/>
    <w:rsid w:val="009E28BF"/>
    <w:rsid w:val="009E2A18"/>
    <w:rsid w:val="009E2E8D"/>
    <w:rsid w:val="009E32A3"/>
    <w:rsid w:val="009E3C19"/>
    <w:rsid w:val="009E41A0"/>
    <w:rsid w:val="009E440D"/>
    <w:rsid w:val="009E53DB"/>
    <w:rsid w:val="009E630D"/>
    <w:rsid w:val="009E6D3F"/>
    <w:rsid w:val="009E7583"/>
    <w:rsid w:val="009F0939"/>
    <w:rsid w:val="009F0B2C"/>
    <w:rsid w:val="009F0C98"/>
    <w:rsid w:val="009F117E"/>
    <w:rsid w:val="009F11B2"/>
    <w:rsid w:val="009F2AC9"/>
    <w:rsid w:val="009F5212"/>
    <w:rsid w:val="009F53E2"/>
    <w:rsid w:val="009F6211"/>
    <w:rsid w:val="009F76A6"/>
    <w:rsid w:val="009F79B0"/>
    <w:rsid w:val="00A013C9"/>
    <w:rsid w:val="00A021BC"/>
    <w:rsid w:val="00A0260B"/>
    <w:rsid w:val="00A02767"/>
    <w:rsid w:val="00A04487"/>
    <w:rsid w:val="00A0546D"/>
    <w:rsid w:val="00A05B99"/>
    <w:rsid w:val="00A1016C"/>
    <w:rsid w:val="00A114C4"/>
    <w:rsid w:val="00A122A5"/>
    <w:rsid w:val="00A12E1C"/>
    <w:rsid w:val="00A13AA4"/>
    <w:rsid w:val="00A14C25"/>
    <w:rsid w:val="00A16987"/>
    <w:rsid w:val="00A16E7E"/>
    <w:rsid w:val="00A20B00"/>
    <w:rsid w:val="00A22361"/>
    <w:rsid w:val="00A2299A"/>
    <w:rsid w:val="00A238F8"/>
    <w:rsid w:val="00A259D3"/>
    <w:rsid w:val="00A26A61"/>
    <w:rsid w:val="00A278FA"/>
    <w:rsid w:val="00A27A15"/>
    <w:rsid w:val="00A27FB7"/>
    <w:rsid w:val="00A316C5"/>
    <w:rsid w:val="00A31C3E"/>
    <w:rsid w:val="00A32C43"/>
    <w:rsid w:val="00A34EA8"/>
    <w:rsid w:val="00A35C98"/>
    <w:rsid w:val="00A36935"/>
    <w:rsid w:val="00A36FF6"/>
    <w:rsid w:val="00A379A4"/>
    <w:rsid w:val="00A37B81"/>
    <w:rsid w:val="00A41AC5"/>
    <w:rsid w:val="00A42A8C"/>
    <w:rsid w:val="00A4309B"/>
    <w:rsid w:val="00A4383C"/>
    <w:rsid w:val="00A43D44"/>
    <w:rsid w:val="00A44046"/>
    <w:rsid w:val="00A44D51"/>
    <w:rsid w:val="00A44F60"/>
    <w:rsid w:val="00A45190"/>
    <w:rsid w:val="00A4581E"/>
    <w:rsid w:val="00A468DE"/>
    <w:rsid w:val="00A46CE1"/>
    <w:rsid w:val="00A46E55"/>
    <w:rsid w:val="00A5051C"/>
    <w:rsid w:val="00A513E7"/>
    <w:rsid w:val="00A51D91"/>
    <w:rsid w:val="00A52AD5"/>
    <w:rsid w:val="00A5355D"/>
    <w:rsid w:val="00A5359A"/>
    <w:rsid w:val="00A53609"/>
    <w:rsid w:val="00A53691"/>
    <w:rsid w:val="00A53704"/>
    <w:rsid w:val="00A552D0"/>
    <w:rsid w:val="00A571B1"/>
    <w:rsid w:val="00A57D42"/>
    <w:rsid w:val="00A57D96"/>
    <w:rsid w:val="00A57FBA"/>
    <w:rsid w:val="00A6046E"/>
    <w:rsid w:val="00A6071F"/>
    <w:rsid w:val="00A60AE6"/>
    <w:rsid w:val="00A62B05"/>
    <w:rsid w:val="00A6360D"/>
    <w:rsid w:val="00A63DF7"/>
    <w:rsid w:val="00A652C3"/>
    <w:rsid w:val="00A654D6"/>
    <w:rsid w:val="00A66B43"/>
    <w:rsid w:val="00A671BA"/>
    <w:rsid w:val="00A675D3"/>
    <w:rsid w:val="00A70658"/>
    <w:rsid w:val="00A709DD"/>
    <w:rsid w:val="00A70CEF"/>
    <w:rsid w:val="00A70D2C"/>
    <w:rsid w:val="00A721B0"/>
    <w:rsid w:val="00A7358A"/>
    <w:rsid w:val="00A73602"/>
    <w:rsid w:val="00A73807"/>
    <w:rsid w:val="00A73EE8"/>
    <w:rsid w:val="00A7404C"/>
    <w:rsid w:val="00A7412B"/>
    <w:rsid w:val="00A74A73"/>
    <w:rsid w:val="00A7548D"/>
    <w:rsid w:val="00A75E39"/>
    <w:rsid w:val="00A76144"/>
    <w:rsid w:val="00A76B0E"/>
    <w:rsid w:val="00A76B92"/>
    <w:rsid w:val="00A7759F"/>
    <w:rsid w:val="00A77B4E"/>
    <w:rsid w:val="00A80B1D"/>
    <w:rsid w:val="00A80B9D"/>
    <w:rsid w:val="00A80BAB"/>
    <w:rsid w:val="00A82705"/>
    <w:rsid w:val="00A82AF7"/>
    <w:rsid w:val="00A8344A"/>
    <w:rsid w:val="00A83B5B"/>
    <w:rsid w:val="00A83D96"/>
    <w:rsid w:val="00A84164"/>
    <w:rsid w:val="00A84BA1"/>
    <w:rsid w:val="00A84FB9"/>
    <w:rsid w:val="00A85048"/>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6EE3"/>
    <w:rsid w:val="00AA7798"/>
    <w:rsid w:val="00AA7995"/>
    <w:rsid w:val="00AA79F9"/>
    <w:rsid w:val="00AB0746"/>
    <w:rsid w:val="00AB16FC"/>
    <w:rsid w:val="00AB3233"/>
    <w:rsid w:val="00AB3BCF"/>
    <w:rsid w:val="00AB5012"/>
    <w:rsid w:val="00AB529A"/>
    <w:rsid w:val="00AB6E6B"/>
    <w:rsid w:val="00AB7D7F"/>
    <w:rsid w:val="00AC0CFB"/>
    <w:rsid w:val="00AC0EEB"/>
    <w:rsid w:val="00AC16EC"/>
    <w:rsid w:val="00AC1B6F"/>
    <w:rsid w:val="00AC1D22"/>
    <w:rsid w:val="00AC2366"/>
    <w:rsid w:val="00AC2832"/>
    <w:rsid w:val="00AC3988"/>
    <w:rsid w:val="00AC3F3F"/>
    <w:rsid w:val="00AC3FB9"/>
    <w:rsid w:val="00AC4A2E"/>
    <w:rsid w:val="00AC76CB"/>
    <w:rsid w:val="00AD05B9"/>
    <w:rsid w:val="00AD2785"/>
    <w:rsid w:val="00AD3466"/>
    <w:rsid w:val="00AD3D0B"/>
    <w:rsid w:val="00AD4EAE"/>
    <w:rsid w:val="00AD629F"/>
    <w:rsid w:val="00AD632D"/>
    <w:rsid w:val="00AD634A"/>
    <w:rsid w:val="00AD6BCB"/>
    <w:rsid w:val="00AD79C6"/>
    <w:rsid w:val="00AE0E11"/>
    <w:rsid w:val="00AE12A1"/>
    <w:rsid w:val="00AE1565"/>
    <w:rsid w:val="00AE18CC"/>
    <w:rsid w:val="00AE4871"/>
    <w:rsid w:val="00AF091E"/>
    <w:rsid w:val="00AF3676"/>
    <w:rsid w:val="00AF533D"/>
    <w:rsid w:val="00AF55F8"/>
    <w:rsid w:val="00AF5831"/>
    <w:rsid w:val="00AF588E"/>
    <w:rsid w:val="00AF705D"/>
    <w:rsid w:val="00AF76C3"/>
    <w:rsid w:val="00AF7A83"/>
    <w:rsid w:val="00AF7EF9"/>
    <w:rsid w:val="00B00B83"/>
    <w:rsid w:val="00B010A4"/>
    <w:rsid w:val="00B01574"/>
    <w:rsid w:val="00B026E0"/>
    <w:rsid w:val="00B02A66"/>
    <w:rsid w:val="00B02CD5"/>
    <w:rsid w:val="00B030D7"/>
    <w:rsid w:val="00B031D9"/>
    <w:rsid w:val="00B032A4"/>
    <w:rsid w:val="00B03FA2"/>
    <w:rsid w:val="00B04F00"/>
    <w:rsid w:val="00B05BD9"/>
    <w:rsid w:val="00B062F7"/>
    <w:rsid w:val="00B06F92"/>
    <w:rsid w:val="00B10267"/>
    <w:rsid w:val="00B10D85"/>
    <w:rsid w:val="00B11A86"/>
    <w:rsid w:val="00B13700"/>
    <w:rsid w:val="00B139CC"/>
    <w:rsid w:val="00B151EA"/>
    <w:rsid w:val="00B20A0A"/>
    <w:rsid w:val="00B20B97"/>
    <w:rsid w:val="00B22959"/>
    <w:rsid w:val="00B236C5"/>
    <w:rsid w:val="00B24C78"/>
    <w:rsid w:val="00B24E37"/>
    <w:rsid w:val="00B24ED2"/>
    <w:rsid w:val="00B25341"/>
    <w:rsid w:val="00B319F3"/>
    <w:rsid w:val="00B31EFF"/>
    <w:rsid w:val="00B32B06"/>
    <w:rsid w:val="00B32B0C"/>
    <w:rsid w:val="00B33190"/>
    <w:rsid w:val="00B331BA"/>
    <w:rsid w:val="00B33D94"/>
    <w:rsid w:val="00B34689"/>
    <w:rsid w:val="00B35574"/>
    <w:rsid w:val="00B36430"/>
    <w:rsid w:val="00B36C59"/>
    <w:rsid w:val="00B425A1"/>
    <w:rsid w:val="00B42A05"/>
    <w:rsid w:val="00B43DF6"/>
    <w:rsid w:val="00B44013"/>
    <w:rsid w:val="00B444EE"/>
    <w:rsid w:val="00B454EA"/>
    <w:rsid w:val="00B468DB"/>
    <w:rsid w:val="00B47584"/>
    <w:rsid w:val="00B5079C"/>
    <w:rsid w:val="00B540B5"/>
    <w:rsid w:val="00B54560"/>
    <w:rsid w:val="00B54BE8"/>
    <w:rsid w:val="00B55BD1"/>
    <w:rsid w:val="00B55C3E"/>
    <w:rsid w:val="00B570AE"/>
    <w:rsid w:val="00B6115B"/>
    <w:rsid w:val="00B6171F"/>
    <w:rsid w:val="00B61FD2"/>
    <w:rsid w:val="00B629F4"/>
    <w:rsid w:val="00B62DE4"/>
    <w:rsid w:val="00B633B4"/>
    <w:rsid w:val="00B6346A"/>
    <w:rsid w:val="00B63E65"/>
    <w:rsid w:val="00B640E6"/>
    <w:rsid w:val="00B65421"/>
    <w:rsid w:val="00B6602E"/>
    <w:rsid w:val="00B66F4B"/>
    <w:rsid w:val="00B66FE4"/>
    <w:rsid w:val="00B67334"/>
    <w:rsid w:val="00B67A60"/>
    <w:rsid w:val="00B67D98"/>
    <w:rsid w:val="00B7013A"/>
    <w:rsid w:val="00B704F8"/>
    <w:rsid w:val="00B70AD7"/>
    <w:rsid w:val="00B714D9"/>
    <w:rsid w:val="00B71BA4"/>
    <w:rsid w:val="00B7260F"/>
    <w:rsid w:val="00B740B3"/>
    <w:rsid w:val="00B74BF4"/>
    <w:rsid w:val="00B74D67"/>
    <w:rsid w:val="00B7526E"/>
    <w:rsid w:val="00B75458"/>
    <w:rsid w:val="00B75D3C"/>
    <w:rsid w:val="00B806B4"/>
    <w:rsid w:val="00B82A84"/>
    <w:rsid w:val="00B83241"/>
    <w:rsid w:val="00B8519C"/>
    <w:rsid w:val="00B862F4"/>
    <w:rsid w:val="00B8671B"/>
    <w:rsid w:val="00B902DD"/>
    <w:rsid w:val="00B905CA"/>
    <w:rsid w:val="00B90B0C"/>
    <w:rsid w:val="00B91481"/>
    <w:rsid w:val="00B9255C"/>
    <w:rsid w:val="00B92A0E"/>
    <w:rsid w:val="00B93F08"/>
    <w:rsid w:val="00B9446F"/>
    <w:rsid w:val="00B959A3"/>
    <w:rsid w:val="00B96370"/>
    <w:rsid w:val="00B9651D"/>
    <w:rsid w:val="00B9765E"/>
    <w:rsid w:val="00BA002A"/>
    <w:rsid w:val="00BA1475"/>
    <w:rsid w:val="00BA411E"/>
    <w:rsid w:val="00BA505B"/>
    <w:rsid w:val="00BA55CF"/>
    <w:rsid w:val="00BA5D0A"/>
    <w:rsid w:val="00BA6C38"/>
    <w:rsid w:val="00BA701E"/>
    <w:rsid w:val="00BB04AD"/>
    <w:rsid w:val="00BB1242"/>
    <w:rsid w:val="00BB17B7"/>
    <w:rsid w:val="00BB1F9A"/>
    <w:rsid w:val="00BB2004"/>
    <w:rsid w:val="00BB26E0"/>
    <w:rsid w:val="00BB53B8"/>
    <w:rsid w:val="00BB5653"/>
    <w:rsid w:val="00BB5972"/>
    <w:rsid w:val="00BB6712"/>
    <w:rsid w:val="00BB792E"/>
    <w:rsid w:val="00BB7EDE"/>
    <w:rsid w:val="00BC1F04"/>
    <w:rsid w:val="00BC2689"/>
    <w:rsid w:val="00BC2C24"/>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24B5"/>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320"/>
    <w:rsid w:val="00BF2422"/>
    <w:rsid w:val="00BF2B61"/>
    <w:rsid w:val="00BF2F89"/>
    <w:rsid w:val="00BF3055"/>
    <w:rsid w:val="00BF39E0"/>
    <w:rsid w:val="00BF3E61"/>
    <w:rsid w:val="00BF447E"/>
    <w:rsid w:val="00BF58CD"/>
    <w:rsid w:val="00BF7029"/>
    <w:rsid w:val="00C0034C"/>
    <w:rsid w:val="00C004E8"/>
    <w:rsid w:val="00C00FD7"/>
    <w:rsid w:val="00C01150"/>
    <w:rsid w:val="00C01835"/>
    <w:rsid w:val="00C01BD7"/>
    <w:rsid w:val="00C03AC1"/>
    <w:rsid w:val="00C03BD3"/>
    <w:rsid w:val="00C03C04"/>
    <w:rsid w:val="00C110C9"/>
    <w:rsid w:val="00C12BF5"/>
    <w:rsid w:val="00C13F67"/>
    <w:rsid w:val="00C15A68"/>
    <w:rsid w:val="00C16382"/>
    <w:rsid w:val="00C17396"/>
    <w:rsid w:val="00C17BDE"/>
    <w:rsid w:val="00C17C0B"/>
    <w:rsid w:val="00C203D5"/>
    <w:rsid w:val="00C239F4"/>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69AB"/>
    <w:rsid w:val="00C46C5F"/>
    <w:rsid w:val="00C47385"/>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094"/>
    <w:rsid w:val="00C64568"/>
    <w:rsid w:val="00C6465F"/>
    <w:rsid w:val="00C64DD7"/>
    <w:rsid w:val="00C6558F"/>
    <w:rsid w:val="00C6691D"/>
    <w:rsid w:val="00C71516"/>
    <w:rsid w:val="00C7295A"/>
    <w:rsid w:val="00C73046"/>
    <w:rsid w:val="00C75719"/>
    <w:rsid w:val="00C76DE2"/>
    <w:rsid w:val="00C76FAA"/>
    <w:rsid w:val="00C8021D"/>
    <w:rsid w:val="00C81381"/>
    <w:rsid w:val="00C81A60"/>
    <w:rsid w:val="00C823D2"/>
    <w:rsid w:val="00C82633"/>
    <w:rsid w:val="00C82BFB"/>
    <w:rsid w:val="00C836EC"/>
    <w:rsid w:val="00C839D7"/>
    <w:rsid w:val="00C83A8E"/>
    <w:rsid w:val="00C85A0C"/>
    <w:rsid w:val="00C87D76"/>
    <w:rsid w:val="00C9033A"/>
    <w:rsid w:val="00C9143E"/>
    <w:rsid w:val="00C919B6"/>
    <w:rsid w:val="00C92953"/>
    <w:rsid w:val="00C92EFB"/>
    <w:rsid w:val="00C95652"/>
    <w:rsid w:val="00C960E4"/>
    <w:rsid w:val="00C96DA3"/>
    <w:rsid w:val="00C973BB"/>
    <w:rsid w:val="00C976C6"/>
    <w:rsid w:val="00CA01B1"/>
    <w:rsid w:val="00CA130C"/>
    <w:rsid w:val="00CA145F"/>
    <w:rsid w:val="00CA2548"/>
    <w:rsid w:val="00CA3A25"/>
    <w:rsid w:val="00CA3BE8"/>
    <w:rsid w:val="00CA3F80"/>
    <w:rsid w:val="00CA3FDB"/>
    <w:rsid w:val="00CA6075"/>
    <w:rsid w:val="00CA6381"/>
    <w:rsid w:val="00CA69BD"/>
    <w:rsid w:val="00CA7917"/>
    <w:rsid w:val="00CA7CF5"/>
    <w:rsid w:val="00CB2166"/>
    <w:rsid w:val="00CB225D"/>
    <w:rsid w:val="00CB253A"/>
    <w:rsid w:val="00CB5254"/>
    <w:rsid w:val="00CB58AB"/>
    <w:rsid w:val="00CB649F"/>
    <w:rsid w:val="00CB6B03"/>
    <w:rsid w:val="00CB6E1B"/>
    <w:rsid w:val="00CB7279"/>
    <w:rsid w:val="00CC1CD0"/>
    <w:rsid w:val="00CC278B"/>
    <w:rsid w:val="00CC278E"/>
    <w:rsid w:val="00CC2F23"/>
    <w:rsid w:val="00CC3284"/>
    <w:rsid w:val="00CC359A"/>
    <w:rsid w:val="00CC39DF"/>
    <w:rsid w:val="00CC4F55"/>
    <w:rsid w:val="00CC52AF"/>
    <w:rsid w:val="00CC63E5"/>
    <w:rsid w:val="00CC68C6"/>
    <w:rsid w:val="00CC789F"/>
    <w:rsid w:val="00CC7D8A"/>
    <w:rsid w:val="00CD2593"/>
    <w:rsid w:val="00CD272F"/>
    <w:rsid w:val="00CD2FA6"/>
    <w:rsid w:val="00CD4FBC"/>
    <w:rsid w:val="00CD5D32"/>
    <w:rsid w:val="00CD5FDF"/>
    <w:rsid w:val="00CE1BC8"/>
    <w:rsid w:val="00CE2B60"/>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212C"/>
    <w:rsid w:val="00D02290"/>
    <w:rsid w:val="00D0350B"/>
    <w:rsid w:val="00D04306"/>
    <w:rsid w:val="00D054B7"/>
    <w:rsid w:val="00D0571E"/>
    <w:rsid w:val="00D0628C"/>
    <w:rsid w:val="00D0628D"/>
    <w:rsid w:val="00D062C6"/>
    <w:rsid w:val="00D1027D"/>
    <w:rsid w:val="00D10F14"/>
    <w:rsid w:val="00D1212F"/>
    <w:rsid w:val="00D1336C"/>
    <w:rsid w:val="00D14456"/>
    <w:rsid w:val="00D14568"/>
    <w:rsid w:val="00D15EEB"/>
    <w:rsid w:val="00D16433"/>
    <w:rsid w:val="00D16E12"/>
    <w:rsid w:val="00D20A36"/>
    <w:rsid w:val="00D20EF2"/>
    <w:rsid w:val="00D218EC"/>
    <w:rsid w:val="00D22FD9"/>
    <w:rsid w:val="00D23711"/>
    <w:rsid w:val="00D238E7"/>
    <w:rsid w:val="00D23E9C"/>
    <w:rsid w:val="00D23EAD"/>
    <w:rsid w:val="00D24AC2"/>
    <w:rsid w:val="00D24B19"/>
    <w:rsid w:val="00D24CA9"/>
    <w:rsid w:val="00D26CF6"/>
    <w:rsid w:val="00D270F4"/>
    <w:rsid w:val="00D27787"/>
    <w:rsid w:val="00D279BD"/>
    <w:rsid w:val="00D302EA"/>
    <w:rsid w:val="00D30488"/>
    <w:rsid w:val="00D30570"/>
    <w:rsid w:val="00D31344"/>
    <w:rsid w:val="00D336F0"/>
    <w:rsid w:val="00D33EA4"/>
    <w:rsid w:val="00D34841"/>
    <w:rsid w:val="00D35C86"/>
    <w:rsid w:val="00D37482"/>
    <w:rsid w:val="00D40C37"/>
    <w:rsid w:val="00D41B03"/>
    <w:rsid w:val="00D41C36"/>
    <w:rsid w:val="00D4278B"/>
    <w:rsid w:val="00D447B9"/>
    <w:rsid w:val="00D44C38"/>
    <w:rsid w:val="00D45F40"/>
    <w:rsid w:val="00D46B81"/>
    <w:rsid w:val="00D46C1C"/>
    <w:rsid w:val="00D5040D"/>
    <w:rsid w:val="00D5186E"/>
    <w:rsid w:val="00D51F65"/>
    <w:rsid w:val="00D525C8"/>
    <w:rsid w:val="00D5410F"/>
    <w:rsid w:val="00D545B9"/>
    <w:rsid w:val="00D54F41"/>
    <w:rsid w:val="00D551D4"/>
    <w:rsid w:val="00D554EF"/>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9058B"/>
    <w:rsid w:val="00D91CF0"/>
    <w:rsid w:val="00D921EA"/>
    <w:rsid w:val="00D924D7"/>
    <w:rsid w:val="00D92FC1"/>
    <w:rsid w:val="00D9371E"/>
    <w:rsid w:val="00D94869"/>
    <w:rsid w:val="00D95C0E"/>
    <w:rsid w:val="00D96BEB"/>
    <w:rsid w:val="00D96C17"/>
    <w:rsid w:val="00D975B5"/>
    <w:rsid w:val="00DA0124"/>
    <w:rsid w:val="00DA08AE"/>
    <w:rsid w:val="00DA1182"/>
    <w:rsid w:val="00DA11B7"/>
    <w:rsid w:val="00DA1C97"/>
    <w:rsid w:val="00DA2AF7"/>
    <w:rsid w:val="00DA2B39"/>
    <w:rsid w:val="00DA3700"/>
    <w:rsid w:val="00DA38E1"/>
    <w:rsid w:val="00DA43F7"/>
    <w:rsid w:val="00DA4A6E"/>
    <w:rsid w:val="00DA55F0"/>
    <w:rsid w:val="00DA5CE2"/>
    <w:rsid w:val="00DA677B"/>
    <w:rsid w:val="00DA7026"/>
    <w:rsid w:val="00DA79B2"/>
    <w:rsid w:val="00DB0CF6"/>
    <w:rsid w:val="00DB15EA"/>
    <w:rsid w:val="00DB31BD"/>
    <w:rsid w:val="00DB3AD3"/>
    <w:rsid w:val="00DB4B8C"/>
    <w:rsid w:val="00DB4DCC"/>
    <w:rsid w:val="00DB6244"/>
    <w:rsid w:val="00DB6868"/>
    <w:rsid w:val="00DB7070"/>
    <w:rsid w:val="00DB7B74"/>
    <w:rsid w:val="00DB7F5C"/>
    <w:rsid w:val="00DC00DA"/>
    <w:rsid w:val="00DC018F"/>
    <w:rsid w:val="00DC1848"/>
    <w:rsid w:val="00DC25A9"/>
    <w:rsid w:val="00DC3577"/>
    <w:rsid w:val="00DC4D8A"/>
    <w:rsid w:val="00DC5A9F"/>
    <w:rsid w:val="00DC5B16"/>
    <w:rsid w:val="00DC60B8"/>
    <w:rsid w:val="00DC62D2"/>
    <w:rsid w:val="00DC65C0"/>
    <w:rsid w:val="00DC67B8"/>
    <w:rsid w:val="00DC6B97"/>
    <w:rsid w:val="00DD0DB7"/>
    <w:rsid w:val="00DD12C8"/>
    <w:rsid w:val="00DD1B14"/>
    <w:rsid w:val="00DD2352"/>
    <w:rsid w:val="00DD3707"/>
    <w:rsid w:val="00DD3E98"/>
    <w:rsid w:val="00DD5AA2"/>
    <w:rsid w:val="00DD5AEB"/>
    <w:rsid w:val="00DD63A0"/>
    <w:rsid w:val="00DD6D68"/>
    <w:rsid w:val="00DE15FB"/>
    <w:rsid w:val="00DE2192"/>
    <w:rsid w:val="00DE3F4D"/>
    <w:rsid w:val="00DE4123"/>
    <w:rsid w:val="00DE6C9E"/>
    <w:rsid w:val="00DE6D93"/>
    <w:rsid w:val="00DF0B3D"/>
    <w:rsid w:val="00DF0BE3"/>
    <w:rsid w:val="00DF0D80"/>
    <w:rsid w:val="00DF1249"/>
    <w:rsid w:val="00DF19E5"/>
    <w:rsid w:val="00DF3782"/>
    <w:rsid w:val="00DF4B09"/>
    <w:rsid w:val="00DF5932"/>
    <w:rsid w:val="00DF599A"/>
    <w:rsid w:val="00DF660B"/>
    <w:rsid w:val="00E00A41"/>
    <w:rsid w:val="00E01205"/>
    <w:rsid w:val="00E017B9"/>
    <w:rsid w:val="00E027FD"/>
    <w:rsid w:val="00E036F8"/>
    <w:rsid w:val="00E03B5C"/>
    <w:rsid w:val="00E03DD2"/>
    <w:rsid w:val="00E04511"/>
    <w:rsid w:val="00E0484E"/>
    <w:rsid w:val="00E04863"/>
    <w:rsid w:val="00E04A4E"/>
    <w:rsid w:val="00E05084"/>
    <w:rsid w:val="00E06A99"/>
    <w:rsid w:val="00E10028"/>
    <w:rsid w:val="00E1200E"/>
    <w:rsid w:val="00E12EB2"/>
    <w:rsid w:val="00E12F8E"/>
    <w:rsid w:val="00E13F43"/>
    <w:rsid w:val="00E149D6"/>
    <w:rsid w:val="00E15A09"/>
    <w:rsid w:val="00E15B46"/>
    <w:rsid w:val="00E169E0"/>
    <w:rsid w:val="00E16ABA"/>
    <w:rsid w:val="00E16CEA"/>
    <w:rsid w:val="00E16ED9"/>
    <w:rsid w:val="00E17428"/>
    <w:rsid w:val="00E176B7"/>
    <w:rsid w:val="00E20272"/>
    <w:rsid w:val="00E20959"/>
    <w:rsid w:val="00E21C86"/>
    <w:rsid w:val="00E226A8"/>
    <w:rsid w:val="00E22986"/>
    <w:rsid w:val="00E23A64"/>
    <w:rsid w:val="00E23AEE"/>
    <w:rsid w:val="00E243A0"/>
    <w:rsid w:val="00E245F0"/>
    <w:rsid w:val="00E2481A"/>
    <w:rsid w:val="00E24A31"/>
    <w:rsid w:val="00E27296"/>
    <w:rsid w:val="00E27389"/>
    <w:rsid w:val="00E30727"/>
    <w:rsid w:val="00E3208D"/>
    <w:rsid w:val="00E328B4"/>
    <w:rsid w:val="00E32952"/>
    <w:rsid w:val="00E34C87"/>
    <w:rsid w:val="00E3571C"/>
    <w:rsid w:val="00E35AB3"/>
    <w:rsid w:val="00E36C1A"/>
    <w:rsid w:val="00E41A46"/>
    <w:rsid w:val="00E43A7B"/>
    <w:rsid w:val="00E45053"/>
    <w:rsid w:val="00E45E3B"/>
    <w:rsid w:val="00E460DC"/>
    <w:rsid w:val="00E46299"/>
    <w:rsid w:val="00E47536"/>
    <w:rsid w:val="00E47577"/>
    <w:rsid w:val="00E50110"/>
    <w:rsid w:val="00E508B6"/>
    <w:rsid w:val="00E50AF7"/>
    <w:rsid w:val="00E50E97"/>
    <w:rsid w:val="00E51462"/>
    <w:rsid w:val="00E519F3"/>
    <w:rsid w:val="00E52C01"/>
    <w:rsid w:val="00E52FAC"/>
    <w:rsid w:val="00E53978"/>
    <w:rsid w:val="00E55642"/>
    <w:rsid w:val="00E56071"/>
    <w:rsid w:val="00E56732"/>
    <w:rsid w:val="00E56928"/>
    <w:rsid w:val="00E603AC"/>
    <w:rsid w:val="00E60ACE"/>
    <w:rsid w:val="00E610C0"/>
    <w:rsid w:val="00E61799"/>
    <w:rsid w:val="00E627AC"/>
    <w:rsid w:val="00E6370C"/>
    <w:rsid w:val="00E63DBE"/>
    <w:rsid w:val="00E63FCF"/>
    <w:rsid w:val="00E64D0A"/>
    <w:rsid w:val="00E655D9"/>
    <w:rsid w:val="00E66510"/>
    <w:rsid w:val="00E6662F"/>
    <w:rsid w:val="00E66C70"/>
    <w:rsid w:val="00E670B9"/>
    <w:rsid w:val="00E6734E"/>
    <w:rsid w:val="00E673CA"/>
    <w:rsid w:val="00E675D3"/>
    <w:rsid w:val="00E67969"/>
    <w:rsid w:val="00E67B14"/>
    <w:rsid w:val="00E67B45"/>
    <w:rsid w:val="00E7015F"/>
    <w:rsid w:val="00E701D5"/>
    <w:rsid w:val="00E720DB"/>
    <w:rsid w:val="00E725A9"/>
    <w:rsid w:val="00E72A26"/>
    <w:rsid w:val="00E72BC1"/>
    <w:rsid w:val="00E734FD"/>
    <w:rsid w:val="00E73C35"/>
    <w:rsid w:val="00E7584B"/>
    <w:rsid w:val="00E76C41"/>
    <w:rsid w:val="00E76F97"/>
    <w:rsid w:val="00E817AE"/>
    <w:rsid w:val="00E81C63"/>
    <w:rsid w:val="00E845AB"/>
    <w:rsid w:val="00E84D20"/>
    <w:rsid w:val="00E851A1"/>
    <w:rsid w:val="00E861FD"/>
    <w:rsid w:val="00E86308"/>
    <w:rsid w:val="00E86E2A"/>
    <w:rsid w:val="00E86E48"/>
    <w:rsid w:val="00E9008B"/>
    <w:rsid w:val="00E9192F"/>
    <w:rsid w:val="00E92391"/>
    <w:rsid w:val="00E927C4"/>
    <w:rsid w:val="00E92B80"/>
    <w:rsid w:val="00E94314"/>
    <w:rsid w:val="00E9474B"/>
    <w:rsid w:val="00E948FD"/>
    <w:rsid w:val="00E96917"/>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61CB"/>
    <w:rsid w:val="00EB6779"/>
    <w:rsid w:val="00EB6BCB"/>
    <w:rsid w:val="00EB712E"/>
    <w:rsid w:val="00EB71E0"/>
    <w:rsid w:val="00EB7BFA"/>
    <w:rsid w:val="00EC0BFB"/>
    <w:rsid w:val="00EC21BD"/>
    <w:rsid w:val="00EC276D"/>
    <w:rsid w:val="00EC2CC6"/>
    <w:rsid w:val="00EC55CD"/>
    <w:rsid w:val="00EC5CF9"/>
    <w:rsid w:val="00EC693D"/>
    <w:rsid w:val="00EC7E50"/>
    <w:rsid w:val="00ED022B"/>
    <w:rsid w:val="00ED0B03"/>
    <w:rsid w:val="00ED0D7F"/>
    <w:rsid w:val="00ED1940"/>
    <w:rsid w:val="00ED34F9"/>
    <w:rsid w:val="00ED4209"/>
    <w:rsid w:val="00ED4C11"/>
    <w:rsid w:val="00ED54FE"/>
    <w:rsid w:val="00ED56B0"/>
    <w:rsid w:val="00ED575F"/>
    <w:rsid w:val="00ED5E95"/>
    <w:rsid w:val="00ED65F1"/>
    <w:rsid w:val="00ED7593"/>
    <w:rsid w:val="00ED7A1A"/>
    <w:rsid w:val="00EE077D"/>
    <w:rsid w:val="00EE0ACF"/>
    <w:rsid w:val="00EE0F80"/>
    <w:rsid w:val="00EE1C91"/>
    <w:rsid w:val="00EE347B"/>
    <w:rsid w:val="00EE3FBD"/>
    <w:rsid w:val="00EE49D8"/>
    <w:rsid w:val="00EE57C5"/>
    <w:rsid w:val="00EE6A43"/>
    <w:rsid w:val="00EF0300"/>
    <w:rsid w:val="00EF183C"/>
    <w:rsid w:val="00EF19E6"/>
    <w:rsid w:val="00EF2C71"/>
    <w:rsid w:val="00EF6414"/>
    <w:rsid w:val="00EF66CF"/>
    <w:rsid w:val="00EF6B32"/>
    <w:rsid w:val="00F003B6"/>
    <w:rsid w:val="00F01820"/>
    <w:rsid w:val="00F01C7F"/>
    <w:rsid w:val="00F02C86"/>
    <w:rsid w:val="00F02D8D"/>
    <w:rsid w:val="00F0363C"/>
    <w:rsid w:val="00F04468"/>
    <w:rsid w:val="00F0470F"/>
    <w:rsid w:val="00F0488D"/>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6F59"/>
    <w:rsid w:val="00F27781"/>
    <w:rsid w:val="00F27B62"/>
    <w:rsid w:val="00F30309"/>
    <w:rsid w:val="00F31381"/>
    <w:rsid w:val="00F320C9"/>
    <w:rsid w:val="00F3343D"/>
    <w:rsid w:val="00F33CD1"/>
    <w:rsid w:val="00F34CE0"/>
    <w:rsid w:val="00F34CEF"/>
    <w:rsid w:val="00F34EE3"/>
    <w:rsid w:val="00F35E0D"/>
    <w:rsid w:val="00F37375"/>
    <w:rsid w:val="00F37D41"/>
    <w:rsid w:val="00F41285"/>
    <w:rsid w:val="00F41784"/>
    <w:rsid w:val="00F41C92"/>
    <w:rsid w:val="00F43D65"/>
    <w:rsid w:val="00F43DE5"/>
    <w:rsid w:val="00F43EF7"/>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3337"/>
    <w:rsid w:val="00F571A2"/>
    <w:rsid w:val="00F620D3"/>
    <w:rsid w:val="00F622BB"/>
    <w:rsid w:val="00F6417F"/>
    <w:rsid w:val="00F645DB"/>
    <w:rsid w:val="00F64608"/>
    <w:rsid w:val="00F65329"/>
    <w:rsid w:val="00F6568E"/>
    <w:rsid w:val="00F66420"/>
    <w:rsid w:val="00F66FF8"/>
    <w:rsid w:val="00F67C87"/>
    <w:rsid w:val="00F704F7"/>
    <w:rsid w:val="00F709B3"/>
    <w:rsid w:val="00F70A9C"/>
    <w:rsid w:val="00F71061"/>
    <w:rsid w:val="00F72C0B"/>
    <w:rsid w:val="00F72CC7"/>
    <w:rsid w:val="00F73F0E"/>
    <w:rsid w:val="00F7495B"/>
    <w:rsid w:val="00F754F4"/>
    <w:rsid w:val="00F76FD7"/>
    <w:rsid w:val="00F77425"/>
    <w:rsid w:val="00F80CF2"/>
    <w:rsid w:val="00F81EF9"/>
    <w:rsid w:val="00F8220B"/>
    <w:rsid w:val="00F828BE"/>
    <w:rsid w:val="00F83D58"/>
    <w:rsid w:val="00F83D76"/>
    <w:rsid w:val="00F83F98"/>
    <w:rsid w:val="00F8541A"/>
    <w:rsid w:val="00F85D6C"/>
    <w:rsid w:val="00F87175"/>
    <w:rsid w:val="00F9006C"/>
    <w:rsid w:val="00F90823"/>
    <w:rsid w:val="00F90A7C"/>
    <w:rsid w:val="00F90F71"/>
    <w:rsid w:val="00F912E4"/>
    <w:rsid w:val="00F91FAF"/>
    <w:rsid w:val="00F921B5"/>
    <w:rsid w:val="00F92AF5"/>
    <w:rsid w:val="00F93542"/>
    <w:rsid w:val="00F959CF"/>
    <w:rsid w:val="00F9756B"/>
    <w:rsid w:val="00F9773A"/>
    <w:rsid w:val="00F97A71"/>
    <w:rsid w:val="00F97AD2"/>
    <w:rsid w:val="00F97DCB"/>
    <w:rsid w:val="00F97E8D"/>
    <w:rsid w:val="00FA0A0C"/>
    <w:rsid w:val="00FA1C44"/>
    <w:rsid w:val="00FA2AE6"/>
    <w:rsid w:val="00FA2B33"/>
    <w:rsid w:val="00FA37C7"/>
    <w:rsid w:val="00FA3A1B"/>
    <w:rsid w:val="00FA3B4D"/>
    <w:rsid w:val="00FA5226"/>
    <w:rsid w:val="00FA5743"/>
    <w:rsid w:val="00FA7113"/>
    <w:rsid w:val="00FA7717"/>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4144"/>
    <w:rsid w:val="00FC5298"/>
    <w:rsid w:val="00FC58EA"/>
    <w:rsid w:val="00FC6684"/>
    <w:rsid w:val="00FC77A0"/>
    <w:rsid w:val="00FC7FF8"/>
    <w:rsid w:val="00FD0E49"/>
    <w:rsid w:val="00FD1524"/>
    <w:rsid w:val="00FD21B6"/>
    <w:rsid w:val="00FD2FDB"/>
    <w:rsid w:val="00FD369C"/>
    <w:rsid w:val="00FD4A2D"/>
    <w:rsid w:val="00FD4FCF"/>
    <w:rsid w:val="00FD58DF"/>
    <w:rsid w:val="00FD5DA7"/>
    <w:rsid w:val="00FD6877"/>
    <w:rsid w:val="00FD6ECC"/>
    <w:rsid w:val="00FD7B48"/>
    <w:rsid w:val="00FE04B0"/>
    <w:rsid w:val="00FE0AA3"/>
    <w:rsid w:val="00FE1471"/>
    <w:rsid w:val="00FE1D6A"/>
    <w:rsid w:val="00FE220B"/>
    <w:rsid w:val="00FE3880"/>
    <w:rsid w:val="00FE3A23"/>
    <w:rsid w:val="00FE3C61"/>
    <w:rsid w:val="00FE3CDF"/>
    <w:rsid w:val="00FE4201"/>
    <w:rsid w:val="00FE4BB3"/>
    <w:rsid w:val="00FE4D2F"/>
    <w:rsid w:val="00FF15EA"/>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D66C"/>
  <w15:docId w15:val="{AD3C52F1-D822-4C13-8E65-92EC657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F43EF7"/>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F43EF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F43EF7"/>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paragraph" w:customStyle="1" w:styleId="TableParagraph">
    <w:name w:val="Table Paragraph"/>
    <w:basedOn w:val="Normal"/>
    <w:uiPriority w:val="1"/>
    <w:qFormat/>
    <w:rsid w:val="00B030D7"/>
    <w:pPr>
      <w:widowControl w:val="0"/>
      <w:autoSpaceDE w:val="0"/>
      <w:autoSpaceDN w:val="0"/>
      <w:spacing w:before="36"/>
      <w:ind w:left="107"/>
    </w:pPr>
    <w:rPr>
      <w:rFonts w:ascii="Arial Narrow" w:eastAsia="Arial Narrow" w:hAnsi="Arial Narrow" w:cs="Arial Narrow"/>
      <w:sz w:val="22"/>
      <w:szCs w:val="22"/>
    </w:rPr>
  </w:style>
  <w:style w:type="character" w:styleId="Mention">
    <w:name w:val="Mention"/>
    <w:basedOn w:val="DefaultParagraphFont"/>
    <w:uiPriority w:val="99"/>
    <w:unhideWhenUsed/>
    <w:rsid w:val="006566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ezsourcing.acgov.org/" TargetMode="External"/><Relationship Id="rId26" Type="http://schemas.openxmlformats.org/officeDocument/2006/relationships/hyperlink" Target="http://www.sam.gov/SAM" TargetMode="External"/><Relationship Id="rId39" Type="http://schemas.openxmlformats.org/officeDocument/2006/relationships/hyperlink" Target="https://gsa.acgov.org/do-business-with-us/contracting-opportunities/policies-procedures/proprietary-confidential-information/"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gsa.acgov.org/do-business-with-us/contracting-opportunities/" TargetMode="External"/><Relationship Id="rId42" Type="http://schemas.openxmlformats.org/officeDocument/2006/relationships/header" Target="header2.xml"/><Relationship Id="rId47" Type="http://schemas.openxmlformats.org/officeDocument/2006/relationships/hyperlink" Target="https://ezsourcing.acgov.org" TargetMode="External"/><Relationship Id="rId50" Type="http://schemas.openxmlformats.org/officeDocument/2006/relationships/footer" Target="footer3.xml"/><Relationship Id="rId55" Type="http://schemas.openxmlformats.org/officeDocument/2006/relationships/hyperlink" Target="https://gsa.acgov.org/do-business-with-us/contracting-opportunities/policies-procedures/general-requirements/" TargetMode="External"/><Relationship Id="rId63" Type="http://schemas.openxmlformats.org/officeDocument/2006/relationships/hyperlink" Target="http://acgov.org/auditor/sleb/overview.htm" TargetMode="External"/><Relationship Id="rId68" Type="http://schemas.openxmlformats.org/officeDocument/2006/relationships/hyperlink" Target="http://acgov.org/auditor/sleb/elation.htm" TargetMode="External"/><Relationship Id="rId76"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mailto:OCCR@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vendor-support/small-local-and-emerging-businesse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acgovt.sharepoint.com/:w:/s/GSADigitalLibrary/EeGBnUyJSMFBoXqtvbj7ly0BqycT5J83NKyIV19tLO6-yA?e=YwGjFP" TargetMode="External"/><Relationship Id="rId37" Type="http://schemas.openxmlformats.org/officeDocument/2006/relationships/hyperlink" Target="https://ezsourcing.acgov.org" TargetMode="External"/><Relationship Id="rId40" Type="http://schemas.openxmlformats.org/officeDocument/2006/relationships/hyperlink" Target="https://ezsourcing.acgov.org" TargetMode="External"/><Relationship Id="rId45" Type="http://schemas.openxmlformats.org/officeDocument/2006/relationships/footer" Target="footer2.xml"/><Relationship Id="rId53" Type="http://schemas.openxmlformats.org/officeDocument/2006/relationships/image" Target="media/image4.png"/><Relationship Id="rId58" Type="http://schemas.openxmlformats.org/officeDocument/2006/relationships/hyperlink" Target="https://gsa.acgov.org/do-business-with-us/contracting-opportunities/policies-procedures/iran-contracting-act-of-2010-ica/" TargetMode="External"/><Relationship Id="rId66" Type="http://schemas.openxmlformats.org/officeDocument/2006/relationships/hyperlink" Target="http://acgov.org/auditor/sleb/sourceprogram.htm" TargetMode="External"/><Relationship Id="rId74" Type="http://schemas.openxmlformats.org/officeDocument/2006/relationships/hyperlink" Target="http://www.elationsys.com/elationsys/" TargetMode="External"/><Relationship Id="rId79"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environmental-requirements/"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header" Target="header3.xml"/><Relationship Id="rId52" Type="http://schemas.openxmlformats.org/officeDocument/2006/relationships/footer" Target="footer4.xml"/><Relationship Id="rId60" Type="http://schemas.openxmlformats.org/officeDocument/2006/relationships/hyperlink" Target="https://gsa.acgov.org/do-business-with-us/contracting-opportunities/policies-procedures/general-environmental-requirements/" TargetMode="External"/><Relationship Id="rId65" Type="http://schemas.openxmlformats.org/officeDocument/2006/relationships/hyperlink" Target="https://gsa.acgov.org/do-business-with-us/vendor-support/small-local-and-emerging-businesses/" TargetMode="External"/><Relationship Id="rId73" Type="http://schemas.openxmlformats.org/officeDocument/2006/relationships/hyperlink" Target="http://acgov.org/auditor/sleb/overview.htm" TargetMode="External"/><Relationship Id="rId78" Type="http://schemas.openxmlformats.org/officeDocument/2006/relationships/header" Target="header6.xml"/><Relationship Id="rId8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biondi@acgov.org" TargetMode="External"/><Relationship Id="rId22" Type="http://schemas.openxmlformats.org/officeDocument/2006/relationships/hyperlink" Target="https://bhcsproviders.acgov.org/providers/network/provider_network.htm" TargetMode="External"/><Relationship Id="rId27" Type="http://schemas.openxmlformats.org/officeDocument/2006/relationships/hyperlink" Target="http://acgov.org/auditor/sleb/overview.htm" TargetMode="External"/><Relationship Id="rId30" Type="http://schemas.openxmlformats.org/officeDocument/2006/relationships/hyperlink" Target="https://gsa.acgov.org/do-business-with-us/vendor-support/small-local-and-emerging-businesses/" TargetMode="External"/><Relationship Id="rId35" Type="http://schemas.openxmlformats.org/officeDocument/2006/relationships/hyperlink" Target="https://gsa.acgov.org/do-business-with-us/contracting-opportunities/" TargetMode="External"/><Relationship Id="rId43" Type="http://schemas.openxmlformats.org/officeDocument/2006/relationships/footer" Target="footer1.xml"/><Relationship Id="rId48" Type="http://schemas.openxmlformats.org/officeDocument/2006/relationships/hyperlink" Target="https://ezsourcing.acgov.org" TargetMode="External"/><Relationship Id="rId56" Type="http://schemas.openxmlformats.org/officeDocument/2006/relationships/hyperlink" Target="https://gsa.acgov.org/do-business-with-us/contracting-opportunities/debarment-suspension-policy/" TargetMode="External"/><Relationship Id="rId64" Type="http://schemas.openxmlformats.org/officeDocument/2006/relationships/hyperlink" Target="https://gsa.acgov.org/do-business-with-us/vendor-support/small-local-and-emerging-businesses/" TargetMode="External"/><Relationship Id="rId69" Type="http://schemas.openxmlformats.org/officeDocument/2006/relationships/hyperlink" Target="http://acgov.org/auditor/sleb/elation.htm" TargetMode="External"/><Relationship Id="rId77" Type="http://schemas.openxmlformats.org/officeDocument/2006/relationships/hyperlink" Target="https://ezsourcing.acgov.org" TargetMode="External"/><Relationship Id="rId8" Type="http://schemas.openxmlformats.org/officeDocument/2006/relationships/settings" Target="settings.xml"/><Relationship Id="rId51" Type="http://schemas.openxmlformats.org/officeDocument/2006/relationships/header" Target="header5.xml"/><Relationship Id="rId72" Type="http://schemas.openxmlformats.org/officeDocument/2006/relationships/hyperlink" Target="http://acgov.org/auditor/sleb/overview.htm" TargetMode="External"/><Relationship Id="rId80"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paul.biondi@acgov.org" TargetMode="External"/><Relationship Id="rId38" Type="http://schemas.openxmlformats.org/officeDocument/2006/relationships/hyperlink" Target="https://gsa.acgov.org/do-business-with-us/contracting-opportunities/policies-procedures/proprietary-confidential-information/"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iran-contracting-act-of-2010-ica/" TargetMode="External"/><Relationship Id="rId67" Type="http://schemas.openxmlformats.org/officeDocument/2006/relationships/hyperlink" Target="http://acgov.org/auditor/sleb/sourceprogram.htm" TargetMode="External"/><Relationship Id="rId20" Type="http://schemas.openxmlformats.org/officeDocument/2006/relationships/hyperlink" Target="https://gsa.acgov.org/do-business-with-us/upcoming-contracting-events/" TargetMode="External"/><Relationship Id="rId41" Type="http://schemas.openxmlformats.org/officeDocument/2006/relationships/header" Target="header1.xml"/><Relationship Id="rId54" Type="http://schemas.openxmlformats.org/officeDocument/2006/relationships/hyperlink" Target="https://gsa.acgov.org/do-business-with-us/contracting-opportunities/policies-procedures/general-requirements/" TargetMode="External"/><Relationship Id="rId62" Type="http://schemas.openxmlformats.org/officeDocument/2006/relationships/hyperlink" Target="http://acgov.org/auditor/sleb/overview.htm" TargetMode="External"/><Relationship Id="rId70" Type="http://schemas.openxmlformats.org/officeDocument/2006/relationships/hyperlink" Target="mailto:GSA.OAP@acgov.org" TargetMode="External"/><Relationship Id="rId75" Type="http://schemas.openxmlformats.org/officeDocument/2006/relationships/hyperlink" Target="http://www.elationsys.com/elationsy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acgov.org/auditor/sleb/overview.htm" TargetMode="External"/><Relationship Id="rId36" Type="http://schemas.openxmlformats.org/officeDocument/2006/relationships/hyperlink" Target="https://ezsourcing.acgov.org" TargetMode="External"/><Relationship Id="rId49" Type="http://schemas.openxmlformats.org/officeDocument/2006/relationships/header" Target="header4.xml"/><Relationship Id="rId57" Type="http://schemas.openxmlformats.org/officeDocument/2006/relationships/hyperlink" Target="https://gsa.acgov.org/do-business-with-us/contracting-opportunities/debarment-suspens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58B52F1396BD48A7ADE4CF418743F8" ma:contentTypeVersion="5" ma:contentTypeDescription="Create a new document." ma:contentTypeScope="" ma:versionID="5f9352c67627378bf61a57b8127168ad">
  <xsd:schema xmlns:xsd="http://www.w3.org/2001/XMLSchema" xmlns:xs="http://www.w3.org/2001/XMLSchema" xmlns:p="http://schemas.microsoft.com/office/2006/metadata/properties" xmlns:ns2="0dd1d976-1ef8-49a5-9075-f88d304702cd" xmlns:ns3="ef22eea8-2c10-4a2f-8167-165b96e92744" targetNamespace="http://schemas.microsoft.com/office/2006/metadata/properties" ma:root="true" ma:fieldsID="fe5f4b078bc9ef7a3511314740212424" ns2:_="" ns3:_="">
    <xsd:import namespace="0dd1d976-1ef8-49a5-9075-f88d304702cd"/>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1d976-1ef8-49a5-9075-f88d30470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E939B08-5B29-43F2-AE9B-56DBE549E403}">
  <ds:schemaRefs>
    <ds:schemaRef ds:uri="http://schemas.openxmlformats.org/officeDocument/2006/bibliography"/>
  </ds:schemaRefs>
</ds:datastoreItem>
</file>

<file path=customXml/itemProps2.xml><?xml version="1.0" encoding="utf-8"?>
<ds:datastoreItem xmlns:ds="http://schemas.openxmlformats.org/officeDocument/2006/customXml" ds:itemID="{92DE328D-66B6-4D59-A630-1921EE402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1d976-1ef8-49a5-9075-f88d304702cd"/>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851DD-3E1A-45B8-B2CE-B45B409AC695}">
  <ds:schemaRefs>
    <ds:schemaRef ds:uri="http://purl.org/dc/terms/"/>
    <ds:schemaRef ds:uri="http://schemas.microsoft.com/office/2006/documentManagement/types"/>
    <ds:schemaRef ds:uri="http://schemas.openxmlformats.org/package/2006/metadata/core-properties"/>
    <ds:schemaRef ds:uri="0dd1d976-1ef8-49a5-9075-f88d304702cd"/>
    <ds:schemaRef ds:uri="http://purl.org/dc/elements/1.1/"/>
    <ds:schemaRef ds:uri="http://schemas.microsoft.com/office/2006/metadata/properties"/>
    <ds:schemaRef ds:uri="http://schemas.microsoft.com/office/infopath/2007/PartnerControls"/>
    <ds:schemaRef ds:uri="ef22eea8-2c10-4a2f-8167-165b96e92744"/>
    <ds:schemaRef ds:uri="http://www.w3.org/XML/1998/namespace"/>
    <ds:schemaRef ds:uri="http://purl.org/dc/dcmitype/"/>
  </ds:schemaRefs>
</ds:datastoreItem>
</file>

<file path=customXml/itemProps4.xml><?xml version="1.0" encoding="utf-8"?>
<ds:datastoreItem xmlns:ds="http://schemas.openxmlformats.org/officeDocument/2006/customXml" ds:itemID="{FB1B568E-3FF3-42B7-B4F7-1C5498690EC9}">
  <ds:schemaRefs>
    <ds:schemaRef ds:uri="http://schemas.microsoft.com/sharepoint/v3/contenttype/forms"/>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9665</Words>
  <Characters>60809</Characters>
  <Application>Microsoft Office Word</Application>
  <DocSecurity>0</DocSecurity>
  <Lines>506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70334</CharactersWithSpaces>
  <SharedDoc>false</SharedDoc>
  <HLinks>
    <vt:vector size="540" baseType="variant">
      <vt:variant>
        <vt:i4>80</vt:i4>
      </vt:variant>
      <vt:variant>
        <vt:i4>405</vt:i4>
      </vt:variant>
      <vt:variant>
        <vt:i4>0</vt:i4>
      </vt:variant>
      <vt:variant>
        <vt:i4>5</vt:i4>
      </vt:variant>
      <vt:variant>
        <vt:lpwstr>https://ezsourcing.acgov.org/</vt:lpwstr>
      </vt:variant>
      <vt:variant>
        <vt:lpwstr/>
      </vt:variant>
      <vt:variant>
        <vt:i4>80</vt:i4>
      </vt:variant>
      <vt:variant>
        <vt:i4>402</vt:i4>
      </vt:variant>
      <vt:variant>
        <vt:i4>0</vt:i4>
      </vt:variant>
      <vt:variant>
        <vt:i4>5</vt:i4>
      </vt:variant>
      <vt:variant>
        <vt:lpwstr>https://ezsourcing.acgov.org/</vt:lpwstr>
      </vt:variant>
      <vt:variant>
        <vt:lpwstr/>
      </vt:variant>
      <vt:variant>
        <vt:i4>4718675</vt:i4>
      </vt:variant>
      <vt:variant>
        <vt:i4>333</vt:i4>
      </vt:variant>
      <vt:variant>
        <vt:i4>0</vt:i4>
      </vt:variant>
      <vt:variant>
        <vt:i4>5</vt:i4>
      </vt:variant>
      <vt:variant>
        <vt:lpwstr>http://www.elationsys.com/elationsys/</vt:lpwstr>
      </vt:variant>
      <vt:variant>
        <vt:lpwstr/>
      </vt:variant>
      <vt:variant>
        <vt:i4>4718675</vt:i4>
      </vt:variant>
      <vt:variant>
        <vt:i4>330</vt:i4>
      </vt:variant>
      <vt:variant>
        <vt:i4>0</vt:i4>
      </vt:variant>
      <vt:variant>
        <vt:i4>5</vt:i4>
      </vt:variant>
      <vt:variant>
        <vt:lpwstr>http://www.elationsys.com/elationsys/</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7733351</vt:i4>
      </vt:variant>
      <vt:variant>
        <vt:i4>324</vt:i4>
      </vt:variant>
      <vt:variant>
        <vt:i4>0</vt:i4>
      </vt:variant>
      <vt:variant>
        <vt:i4>5</vt:i4>
      </vt:variant>
      <vt:variant>
        <vt:lpwstr>http://acgov.org/auditor/sleb/overview.htm</vt:lpwstr>
      </vt:variant>
      <vt:variant>
        <vt:lpwstr/>
      </vt:variant>
      <vt:variant>
        <vt:i4>8257604</vt:i4>
      </vt:variant>
      <vt:variant>
        <vt:i4>321</vt:i4>
      </vt:variant>
      <vt:variant>
        <vt:i4>0</vt:i4>
      </vt:variant>
      <vt:variant>
        <vt:i4>5</vt:i4>
      </vt:variant>
      <vt:variant>
        <vt:lpwstr>mailto:OCCR@acgov.org</vt:lpwstr>
      </vt:variant>
      <vt:variant>
        <vt:lpwstr/>
      </vt:variant>
      <vt:variant>
        <vt:i4>196710</vt:i4>
      </vt:variant>
      <vt:variant>
        <vt:i4>318</vt:i4>
      </vt:variant>
      <vt:variant>
        <vt:i4>0</vt:i4>
      </vt:variant>
      <vt:variant>
        <vt:i4>5</vt:i4>
      </vt:variant>
      <vt:variant>
        <vt:lpwstr>mailto:GSA.OAP@acgov.org</vt:lpwstr>
      </vt:variant>
      <vt:variant>
        <vt:lpwstr/>
      </vt:variant>
      <vt:variant>
        <vt:i4>917526</vt:i4>
      </vt:variant>
      <vt:variant>
        <vt:i4>315</vt:i4>
      </vt:variant>
      <vt:variant>
        <vt:i4>0</vt:i4>
      </vt:variant>
      <vt:variant>
        <vt:i4>5</vt:i4>
      </vt:variant>
      <vt:variant>
        <vt:lpwstr/>
      </vt:variant>
      <vt:variant>
        <vt:lpwstr>SLEB</vt:lpwstr>
      </vt:variant>
      <vt:variant>
        <vt:i4>4456527</vt:i4>
      </vt:variant>
      <vt:variant>
        <vt:i4>312</vt:i4>
      </vt:variant>
      <vt:variant>
        <vt:i4>0</vt:i4>
      </vt:variant>
      <vt:variant>
        <vt:i4>5</vt:i4>
      </vt:variant>
      <vt:variant>
        <vt:lpwstr>http://acgov.org/auditor/sleb/elation.htm</vt:lpwstr>
      </vt:variant>
      <vt:variant>
        <vt:lpwstr/>
      </vt:variant>
      <vt:variant>
        <vt:i4>4456527</vt:i4>
      </vt:variant>
      <vt:variant>
        <vt:i4>309</vt:i4>
      </vt:variant>
      <vt:variant>
        <vt:i4>0</vt:i4>
      </vt:variant>
      <vt:variant>
        <vt:i4>5</vt:i4>
      </vt:variant>
      <vt:variant>
        <vt:lpwstr>http://acgov.org/auditor/sleb/elation.htm</vt:lpwstr>
      </vt:variant>
      <vt:variant>
        <vt:lpwstr/>
      </vt:variant>
      <vt:variant>
        <vt:i4>4128809</vt:i4>
      </vt:variant>
      <vt:variant>
        <vt:i4>306</vt:i4>
      </vt:variant>
      <vt:variant>
        <vt:i4>0</vt:i4>
      </vt:variant>
      <vt:variant>
        <vt:i4>5</vt:i4>
      </vt:variant>
      <vt:variant>
        <vt:lpwstr>http://acgov.org/auditor/sleb/sourceprogram.htm</vt:lpwstr>
      </vt:variant>
      <vt:variant>
        <vt:lpwstr/>
      </vt:variant>
      <vt:variant>
        <vt:i4>4128809</vt:i4>
      </vt:variant>
      <vt:variant>
        <vt:i4>303</vt:i4>
      </vt:variant>
      <vt:variant>
        <vt:i4>0</vt:i4>
      </vt:variant>
      <vt:variant>
        <vt:i4>5</vt:i4>
      </vt:variant>
      <vt:variant>
        <vt:lpwstr>http://acgov.org/auditor/sleb/sourceprogram.htm</vt:lpwstr>
      </vt:variant>
      <vt:variant>
        <vt:lpwstr/>
      </vt:variant>
      <vt:variant>
        <vt:i4>524310</vt:i4>
      </vt:variant>
      <vt:variant>
        <vt:i4>300</vt:i4>
      </vt:variant>
      <vt:variant>
        <vt:i4>0</vt:i4>
      </vt:variant>
      <vt:variant>
        <vt:i4>5</vt:i4>
      </vt:variant>
      <vt:variant>
        <vt:lpwstr>https://gsa.acgov.org/do-business-with-us/vendor-support/small-local-and-emerging-businesses/</vt:lpwstr>
      </vt:variant>
      <vt:variant>
        <vt:lpwstr/>
      </vt:variant>
      <vt:variant>
        <vt:i4>524310</vt:i4>
      </vt:variant>
      <vt:variant>
        <vt:i4>297</vt:i4>
      </vt:variant>
      <vt:variant>
        <vt:i4>0</vt:i4>
      </vt:variant>
      <vt:variant>
        <vt:i4>5</vt:i4>
      </vt:variant>
      <vt:variant>
        <vt:lpwstr>https://gsa.acgov.org/do-business-with-us/vendor-support/small-local-and-emerging-businesses/</vt:lpwstr>
      </vt:variant>
      <vt:variant>
        <vt:lpwstr/>
      </vt:variant>
      <vt:variant>
        <vt:i4>7733351</vt:i4>
      </vt:variant>
      <vt:variant>
        <vt:i4>294</vt:i4>
      </vt:variant>
      <vt:variant>
        <vt:i4>0</vt:i4>
      </vt:variant>
      <vt:variant>
        <vt:i4>5</vt:i4>
      </vt:variant>
      <vt:variant>
        <vt:lpwstr>http://acgov.org/auditor/sleb/overview.htm</vt:lpwstr>
      </vt:variant>
      <vt:variant>
        <vt:lpwstr/>
      </vt:variant>
      <vt:variant>
        <vt:i4>7733351</vt:i4>
      </vt:variant>
      <vt:variant>
        <vt:i4>291</vt:i4>
      </vt:variant>
      <vt:variant>
        <vt:i4>0</vt:i4>
      </vt:variant>
      <vt:variant>
        <vt:i4>5</vt:i4>
      </vt:variant>
      <vt:variant>
        <vt:lpwstr>http://acgov.org/auditor/sleb/overview.htm</vt:lpwstr>
      </vt:variant>
      <vt:variant>
        <vt:lpwstr/>
      </vt:variant>
      <vt:variant>
        <vt:i4>7340129</vt:i4>
      </vt:variant>
      <vt:variant>
        <vt:i4>288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285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282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279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276</vt:i4>
      </vt:variant>
      <vt:variant>
        <vt:i4>0</vt:i4>
      </vt:variant>
      <vt:variant>
        <vt:i4>5</vt:i4>
      </vt:variant>
      <vt:variant>
        <vt:lpwstr>https://gsa.acgov.org/do-business-with-us/contracting-opportunities/debarment-suspension-policy/</vt:lpwstr>
      </vt:variant>
      <vt:variant>
        <vt:lpwstr/>
      </vt:variant>
      <vt:variant>
        <vt:i4>4587543</vt:i4>
      </vt:variant>
      <vt:variant>
        <vt:i4>273</vt:i4>
      </vt:variant>
      <vt:variant>
        <vt:i4>0</vt:i4>
      </vt:variant>
      <vt:variant>
        <vt:i4>5</vt:i4>
      </vt:variant>
      <vt:variant>
        <vt:lpwstr>https://gsa.acgov.org/do-business-with-us/contracting-opportunities/debarment-suspension-policy/</vt:lpwstr>
      </vt:variant>
      <vt:variant>
        <vt:lpwstr/>
      </vt:variant>
      <vt:variant>
        <vt:i4>5701651</vt:i4>
      </vt:variant>
      <vt:variant>
        <vt:i4>270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267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264</vt:i4>
      </vt:variant>
      <vt:variant>
        <vt:i4>0</vt:i4>
      </vt:variant>
      <vt:variant>
        <vt:i4>5</vt:i4>
      </vt:variant>
      <vt:variant>
        <vt:lpwstr>https://ezsourcing.acgov.org/</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80</vt:i4>
      </vt:variant>
      <vt:variant>
        <vt:i4>255</vt:i4>
      </vt:variant>
      <vt:variant>
        <vt:i4>0</vt:i4>
      </vt:variant>
      <vt:variant>
        <vt:i4>5</vt:i4>
      </vt:variant>
      <vt:variant>
        <vt:lpwstr>https://ezsourcing.acgov.org/</vt:lpwstr>
      </vt:variant>
      <vt:variant>
        <vt:lpwstr/>
      </vt:variant>
      <vt:variant>
        <vt:i4>5505092</vt:i4>
      </vt:variant>
      <vt:variant>
        <vt:i4>252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249</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246</vt:i4>
      </vt:variant>
      <vt:variant>
        <vt:i4>0</vt:i4>
      </vt:variant>
      <vt:variant>
        <vt:i4>5</vt:i4>
      </vt:variant>
      <vt:variant>
        <vt:lpwstr>https://ezsourcing.acgov.org/</vt:lpwstr>
      </vt:variant>
      <vt:variant>
        <vt:lpwstr/>
      </vt:variant>
      <vt:variant>
        <vt:i4>80</vt:i4>
      </vt:variant>
      <vt:variant>
        <vt:i4>243</vt:i4>
      </vt:variant>
      <vt:variant>
        <vt:i4>0</vt:i4>
      </vt:variant>
      <vt:variant>
        <vt:i4>5</vt:i4>
      </vt:variant>
      <vt:variant>
        <vt:lpwstr>https://ezsourcing.acgov.org/</vt:lpwstr>
      </vt:variant>
      <vt:variant>
        <vt:lpwstr/>
      </vt:variant>
      <vt:variant>
        <vt:i4>5242969</vt:i4>
      </vt:variant>
      <vt:variant>
        <vt:i4>240</vt:i4>
      </vt:variant>
      <vt:variant>
        <vt:i4>0</vt:i4>
      </vt:variant>
      <vt:variant>
        <vt:i4>5</vt:i4>
      </vt:variant>
      <vt:variant>
        <vt:lpwstr>https://gsa.acgov.org/do-business-with-us/contracting-opportunities/</vt:lpwstr>
      </vt:variant>
      <vt:variant>
        <vt:lpwstr/>
      </vt:variant>
      <vt:variant>
        <vt:i4>5242969</vt:i4>
      </vt:variant>
      <vt:variant>
        <vt:i4>237</vt:i4>
      </vt:variant>
      <vt:variant>
        <vt:i4>0</vt:i4>
      </vt:variant>
      <vt:variant>
        <vt:i4>5</vt:i4>
      </vt:variant>
      <vt:variant>
        <vt:lpwstr>https://gsa.acgov.org/do-business-with-us/contracting-opportunities/</vt:lpwstr>
      </vt:variant>
      <vt:variant>
        <vt:lpwstr/>
      </vt:variant>
      <vt:variant>
        <vt:i4>6225982</vt:i4>
      </vt:variant>
      <vt:variant>
        <vt:i4>234</vt:i4>
      </vt:variant>
      <vt:variant>
        <vt:i4>0</vt:i4>
      </vt:variant>
      <vt:variant>
        <vt:i4>5</vt:i4>
      </vt:variant>
      <vt:variant>
        <vt:lpwstr>mailto:paul.biondi@acgov.org</vt:lpwstr>
      </vt:variant>
      <vt:variant>
        <vt:lpwstr/>
      </vt:variant>
      <vt:variant>
        <vt:i4>5242944</vt:i4>
      </vt:variant>
      <vt:variant>
        <vt:i4>231</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228</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225</vt:i4>
      </vt:variant>
      <vt:variant>
        <vt:i4>0</vt:i4>
      </vt:variant>
      <vt:variant>
        <vt:i4>5</vt:i4>
      </vt:variant>
      <vt:variant>
        <vt:lpwstr>https://gsa.acgov.org/do-business-with-us/vendor-support/small-local-and-emerging-businesses/</vt:lpwstr>
      </vt:variant>
      <vt:variant>
        <vt:lpwstr/>
      </vt:variant>
      <vt:variant>
        <vt:i4>524310</vt:i4>
      </vt:variant>
      <vt:variant>
        <vt:i4>222</vt:i4>
      </vt:variant>
      <vt:variant>
        <vt:i4>0</vt:i4>
      </vt:variant>
      <vt:variant>
        <vt:i4>5</vt:i4>
      </vt:variant>
      <vt:variant>
        <vt:lpwstr>https://gsa.acgov.org/do-business-with-us/vendor-support/small-local-and-emerging-businesses/</vt:lpwstr>
      </vt:variant>
      <vt:variant>
        <vt:lpwstr/>
      </vt:variant>
      <vt:variant>
        <vt:i4>7733351</vt:i4>
      </vt:variant>
      <vt:variant>
        <vt:i4>219</vt:i4>
      </vt:variant>
      <vt:variant>
        <vt:i4>0</vt:i4>
      </vt:variant>
      <vt:variant>
        <vt:i4>5</vt:i4>
      </vt:variant>
      <vt:variant>
        <vt:lpwstr>http://acgov.org/auditor/sleb/overview.htm</vt:lpwstr>
      </vt:variant>
      <vt:variant>
        <vt:lpwstr/>
      </vt:variant>
      <vt:variant>
        <vt:i4>7733351</vt:i4>
      </vt:variant>
      <vt:variant>
        <vt:i4>216</vt:i4>
      </vt:variant>
      <vt:variant>
        <vt:i4>0</vt:i4>
      </vt:variant>
      <vt:variant>
        <vt:i4>5</vt:i4>
      </vt:variant>
      <vt:variant>
        <vt:lpwstr>http://acgov.org/auditor/sleb/overview.htm</vt:lpwstr>
      </vt:variant>
      <vt:variant>
        <vt:lpwstr/>
      </vt:variant>
      <vt:variant>
        <vt:i4>3801150</vt:i4>
      </vt:variant>
      <vt:variant>
        <vt:i4>213</vt:i4>
      </vt:variant>
      <vt:variant>
        <vt:i4>0</vt:i4>
      </vt:variant>
      <vt:variant>
        <vt:i4>5</vt:i4>
      </vt:variant>
      <vt:variant>
        <vt:lpwstr>http://www.sam.gov/SAM</vt:lpwstr>
      </vt:variant>
      <vt:variant>
        <vt:lpwstr/>
      </vt:variant>
      <vt:variant>
        <vt:i4>8257598</vt:i4>
      </vt:variant>
      <vt:variant>
        <vt:i4>210</vt:i4>
      </vt:variant>
      <vt:variant>
        <vt:i4>0</vt:i4>
      </vt:variant>
      <vt:variant>
        <vt:i4>5</vt:i4>
      </vt:variant>
      <vt:variant>
        <vt:lpwstr>https://gsa.acgov.org/do-business-with-us/upcoming-contracting-events/</vt:lpwstr>
      </vt:variant>
      <vt:variant>
        <vt:lpwstr/>
      </vt:variant>
      <vt:variant>
        <vt:i4>8257598</vt:i4>
      </vt:variant>
      <vt:variant>
        <vt:i4>207</vt:i4>
      </vt:variant>
      <vt:variant>
        <vt:i4>0</vt:i4>
      </vt:variant>
      <vt:variant>
        <vt:i4>5</vt:i4>
      </vt:variant>
      <vt:variant>
        <vt:lpwstr>https://gsa.acgov.org/do-business-with-us/upcoming-contracting-events/</vt:lpwstr>
      </vt:variant>
      <vt:variant>
        <vt:lpwstr/>
      </vt:variant>
      <vt:variant>
        <vt:i4>2359310</vt:i4>
      </vt:variant>
      <vt:variant>
        <vt:i4>204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3276881</vt:i4>
      </vt:variant>
      <vt:variant>
        <vt:i4>201</vt:i4>
      </vt:variant>
      <vt:variant>
        <vt:i4>0</vt:i4>
      </vt:variant>
      <vt:variant>
        <vt:i4>5</vt:i4>
      </vt:variant>
      <vt:variant>
        <vt:lpwstr>https://bhcsproviders.acgov.org/providers/network/provider_network.htm</vt:lpwstr>
      </vt:variant>
      <vt:variant>
        <vt:lpwstr/>
      </vt:variant>
      <vt:variant>
        <vt:i4>1310781</vt:i4>
      </vt:variant>
      <vt:variant>
        <vt:i4>191</vt:i4>
      </vt:variant>
      <vt:variant>
        <vt:i4>0</vt:i4>
      </vt:variant>
      <vt:variant>
        <vt:i4>5</vt:i4>
      </vt:variant>
      <vt:variant>
        <vt:lpwstr/>
      </vt:variant>
      <vt:variant>
        <vt:lpwstr>_Toc103193614</vt:lpwstr>
      </vt:variant>
      <vt:variant>
        <vt:i4>1310781</vt:i4>
      </vt:variant>
      <vt:variant>
        <vt:i4>185</vt:i4>
      </vt:variant>
      <vt:variant>
        <vt:i4>0</vt:i4>
      </vt:variant>
      <vt:variant>
        <vt:i4>5</vt:i4>
      </vt:variant>
      <vt:variant>
        <vt:lpwstr/>
      </vt:variant>
      <vt:variant>
        <vt:lpwstr>_Toc103193613</vt:lpwstr>
      </vt:variant>
      <vt:variant>
        <vt:i4>1310781</vt:i4>
      </vt:variant>
      <vt:variant>
        <vt:i4>179</vt:i4>
      </vt:variant>
      <vt:variant>
        <vt:i4>0</vt:i4>
      </vt:variant>
      <vt:variant>
        <vt:i4>5</vt:i4>
      </vt:variant>
      <vt:variant>
        <vt:lpwstr/>
      </vt:variant>
      <vt:variant>
        <vt:lpwstr>_Toc103193612</vt:lpwstr>
      </vt:variant>
      <vt:variant>
        <vt:i4>1310781</vt:i4>
      </vt:variant>
      <vt:variant>
        <vt:i4>173</vt:i4>
      </vt:variant>
      <vt:variant>
        <vt:i4>0</vt:i4>
      </vt:variant>
      <vt:variant>
        <vt:i4>5</vt:i4>
      </vt:variant>
      <vt:variant>
        <vt:lpwstr/>
      </vt:variant>
      <vt:variant>
        <vt:lpwstr>_Toc103193611</vt:lpwstr>
      </vt:variant>
      <vt:variant>
        <vt:i4>1310781</vt:i4>
      </vt:variant>
      <vt:variant>
        <vt:i4>167</vt:i4>
      </vt:variant>
      <vt:variant>
        <vt:i4>0</vt:i4>
      </vt:variant>
      <vt:variant>
        <vt:i4>5</vt:i4>
      </vt:variant>
      <vt:variant>
        <vt:lpwstr/>
      </vt:variant>
      <vt:variant>
        <vt:lpwstr>_Toc103193610</vt:lpwstr>
      </vt:variant>
      <vt:variant>
        <vt:i4>1376317</vt:i4>
      </vt:variant>
      <vt:variant>
        <vt:i4>161</vt:i4>
      </vt:variant>
      <vt:variant>
        <vt:i4>0</vt:i4>
      </vt:variant>
      <vt:variant>
        <vt:i4>5</vt:i4>
      </vt:variant>
      <vt:variant>
        <vt:lpwstr/>
      </vt:variant>
      <vt:variant>
        <vt:lpwstr>_Toc103193609</vt:lpwstr>
      </vt:variant>
      <vt:variant>
        <vt:i4>1376317</vt:i4>
      </vt:variant>
      <vt:variant>
        <vt:i4>155</vt:i4>
      </vt:variant>
      <vt:variant>
        <vt:i4>0</vt:i4>
      </vt:variant>
      <vt:variant>
        <vt:i4>5</vt:i4>
      </vt:variant>
      <vt:variant>
        <vt:lpwstr/>
      </vt:variant>
      <vt:variant>
        <vt:lpwstr>_Toc103193608</vt:lpwstr>
      </vt:variant>
      <vt:variant>
        <vt:i4>1376317</vt:i4>
      </vt:variant>
      <vt:variant>
        <vt:i4>149</vt:i4>
      </vt:variant>
      <vt:variant>
        <vt:i4>0</vt:i4>
      </vt:variant>
      <vt:variant>
        <vt:i4>5</vt:i4>
      </vt:variant>
      <vt:variant>
        <vt:lpwstr/>
      </vt:variant>
      <vt:variant>
        <vt:lpwstr>_Toc103193607</vt:lpwstr>
      </vt:variant>
      <vt:variant>
        <vt:i4>1376317</vt:i4>
      </vt:variant>
      <vt:variant>
        <vt:i4>143</vt:i4>
      </vt:variant>
      <vt:variant>
        <vt:i4>0</vt:i4>
      </vt:variant>
      <vt:variant>
        <vt:i4>5</vt:i4>
      </vt:variant>
      <vt:variant>
        <vt:lpwstr/>
      </vt:variant>
      <vt:variant>
        <vt:lpwstr>_Toc103193606</vt:lpwstr>
      </vt:variant>
      <vt:variant>
        <vt:i4>1376317</vt:i4>
      </vt:variant>
      <vt:variant>
        <vt:i4>137</vt:i4>
      </vt:variant>
      <vt:variant>
        <vt:i4>0</vt:i4>
      </vt:variant>
      <vt:variant>
        <vt:i4>5</vt:i4>
      </vt:variant>
      <vt:variant>
        <vt:lpwstr/>
      </vt:variant>
      <vt:variant>
        <vt:lpwstr>_Toc103193605</vt:lpwstr>
      </vt:variant>
      <vt:variant>
        <vt:i4>1376317</vt:i4>
      </vt:variant>
      <vt:variant>
        <vt:i4>131</vt:i4>
      </vt:variant>
      <vt:variant>
        <vt:i4>0</vt:i4>
      </vt:variant>
      <vt:variant>
        <vt:i4>5</vt:i4>
      </vt:variant>
      <vt:variant>
        <vt:lpwstr/>
      </vt:variant>
      <vt:variant>
        <vt:lpwstr>_Toc103193604</vt:lpwstr>
      </vt:variant>
      <vt:variant>
        <vt:i4>1376317</vt:i4>
      </vt:variant>
      <vt:variant>
        <vt:i4>125</vt:i4>
      </vt:variant>
      <vt:variant>
        <vt:i4>0</vt:i4>
      </vt:variant>
      <vt:variant>
        <vt:i4>5</vt:i4>
      </vt:variant>
      <vt:variant>
        <vt:lpwstr/>
      </vt:variant>
      <vt:variant>
        <vt:lpwstr>_Toc103193603</vt:lpwstr>
      </vt:variant>
      <vt:variant>
        <vt:i4>1376317</vt:i4>
      </vt:variant>
      <vt:variant>
        <vt:i4>119</vt:i4>
      </vt:variant>
      <vt:variant>
        <vt:i4>0</vt:i4>
      </vt:variant>
      <vt:variant>
        <vt:i4>5</vt:i4>
      </vt:variant>
      <vt:variant>
        <vt:lpwstr/>
      </vt:variant>
      <vt:variant>
        <vt:lpwstr>_Toc103193602</vt:lpwstr>
      </vt:variant>
      <vt:variant>
        <vt:i4>1376317</vt:i4>
      </vt:variant>
      <vt:variant>
        <vt:i4>113</vt:i4>
      </vt:variant>
      <vt:variant>
        <vt:i4>0</vt:i4>
      </vt:variant>
      <vt:variant>
        <vt:i4>5</vt:i4>
      </vt:variant>
      <vt:variant>
        <vt:lpwstr/>
      </vt:variant>
      <vt:variant>
        <vt:lpwstr>_Toc103193601</vt:lpwstr>
      </vt:variant>
      <vt:variant>
        <vt:i4>1376317</vt:i4>
      </vt:variant>
      <vt:variant>
        <vt:i4>107</vt:i4>
      </vt:variant>
      <vt:variant>
        <vt:i4>0</vt:i4>
      </vt:variant>
      <vt:variant>
        <vt:i4>5</vt:i4>
      </vt:variant>
      <vt:variant>
        <vt:lpwstr/>
      </vt:variant>
      <vt:variant>
        <vt:lpwstr>_Toc103193600</vt:lpwstr>
      </vt:variant>
      <vt:variant>
        <vt:i4>1835070</vt:i4>
      </vt:variant>
      <vt:variant>
        <vt:i4>101</vt:i4>
      </vt:variant>
      <vt:variant>
        <vt:i4>0</vt:i4>
      </vt:variant>
      <vt:variant>
        <vt:i4>5</vt:i4>
      </vt:variant>
      <vt:variant>
        <vt:lpwstr/>
      </vt:variant>
      <vt:variant>
        <vt:lpwstr>_Toc103193599</vt:lpwstr>
      </vt:variant>
      <vt:variant>
        <vt:i4>1835070</vt:i4>
      </vt:variant>
      <vt:variant>
        <vt:i4>95</vt:i4>
      </vt:variant>
      <vt:variant>
        <vt:i4>0</vt:i4>
      </vt:variant>
      <vt:variant>
        <vt:i4>5</vt:i4>
      </vt:variant>
      <vt:variant>
        <vt:lpwstr/>
      </vt:variant>
      <vt:variant>
        <vt:lpwstr>_Toc103193598</vt:lpwstr>
      </vt:variant>
      <vt:variant>
        <vt:i4>1835070</vt:i4>
      </vt:variant>
      <vt:variant>
        <vt:i4>89</vt:i4>
      </vt:variant>
      <vt:variant>
        <vt:i4>0</vt:i4>
      </vt:variant>
      <vt:variant>
        <vt:i4>5</vt:i4>
      </vt:variant>
      <vt:variant>
        <vt:lpwstr/>
      </vt:variant>
      <vt:variant>
        <vt:lpwstr>_Toc103193597</vt:lpwstr>
      </vt:variant>
      <vt:variant>
        <vt:i4>1835070</vt:i4>
      </vt:variant>
      <vt:variant>
        <vt:i4>83</vt:i4>
      </vt:variant>
      <vt:variant>
        <vt:i4>0</vt:i4>
      </vt:variant>
      <vt:variant>
        <vt:i4>5</vt:i4>
      </vt:variant>
      <vt:variant>
        <vt:lpwstr/>
      </vt:variant>
      <vt:variant>
        <vt:lpwstr>_Toc103193596</vt:lpwstr>
      </vt:variant>
      <vt:variant>
        <vt:i4>1835070</vt:i4>
      </vt:variant>
      <vt:variant>
        <vt:i4>77</vt:i4>
      </vt:variant>
      <vt:variant>
        <vt:i4>0</vt:i4>
      </vt:variant>
      <vt:variant>
        <vt:i4>5</vt:i4>
      </vt:variant>
      <vt:variant>
        <vt:lpwstr/>
      </vt:variant>
      <vt:variant>
        <vt:lpwstr>_Toc103193595</vt:lpwstr>
      </vt:variant>
      <vt:variant>
        <vt:i4>1835070</vt:i4>
      </vt:variant>
      <vt:variant>
        <vt:i4>71</vt:i4>
      </vt:variant>
      <vt:variant>
        <vt:i4>0</vt:i4>
      </vt:variant>
      <vt:variant>
        <vt:i4>5</vt:i4>
      </vt:variant>
      <vt:variant>
        <vt:lpwstr/>
      </vt:variant>
      <vt:variant>
        <vt:lpwstr>_Toc103193594</vt:lpwstr>
      </vt:variant>
      <vt:variant>
        <vt:i4>1835070</vt:i4>
      </vt:variant>
      <vt:variant>
        <vt:i4>65</vt:i4>
      </vt:variant>
      <vt:variant>
        <vt:i4>0</vt:i4>
      </vt:variant>
      <vt:variant>
        <vt:i4>5</vt:i4>
      </vt:variant>
      <vt:variant>
        <vt:lpwstr/>
      </vt:variant>
      <vt:variant>
        <vt:lpwstr>_Toc103193593</vt:lpwstr>
      </vt:variant>
      <vt:variant>
        <vt:i4>1835070</vt:i4>
      </vt:variant>
      <vt:variant>
        <vt:i4>59</vt:i4>
      </vt:variant>
      <vt:variant>
        <vt:i4>0</vt:i4>
      </vt:variant>
      <vt:variant>
        <vt:i4>5</vt:i4>
      </vt:variant>
      <vt:variant>
        <vt:lpwstr/>
      </vt:variant>
      <vt:variant>
        <vt:lpwstr>_Toc103193592</vt:lpwstr>
      </vt:variant>
      <vt:variant>
        <vt:i4>1835070</vt:i4>
      </vt:variant>
      <vt:variant>
        <vt:i4>53</vt:i4>
      </vt:variant>
      <vt:variant>
        <vt:i4>0</vt:i4>
      </vt:variant>
      <vt:variant>
        <vt:i4>5</vt:i4>
      </vt:variant>
      <vt:variant>
        <vt:lpwstr/>
      </vt:variant>
      <vt:variant>
        <vt:lpwstr>_Toc103193591</vt:lpwstr>
      </vt:variant>
      <vt:variant>
        <vt:i4>1835070</vt:i4>
      </vt:variant>
      <vt:variant>
        <vt:i4>47</vt:i4>
      </vt:variant>
      <vt:variant>
        <vt:i4>0</vt:i4>
      </vt:variant>
      <vt:variant>
        <vt:i4>5</vt:i4>
      </vt:variant>
      <vt:variant>
        <vt:lpwstr/>
      </vt:variant>
      <vt:variant>
        <vt:lpwstr>_Toc103193590</vt:lpwstr>
      </vt:variant>
      <vt:variant>
        <vt:i4>1900606</vt:i4>
      </vt:variant>
      <vt:variant>
        <vt:i4>41</vt:i4>
      </vt:variant>
      <vt:variant>
        <vt:i4>0</vt:i4>
      </vt:variant>
      <vt:variant>
        <vt:i4>5</vt:i4>
      </vt:variant>
      <vt:variant>
        <vt:lpwstr/>
      </vt:variant>
      <vt:variant>
        <vt:lpwstr>_Toc103193589</vt:lpwstr>
      </vt:variant>
      <vt:variant>
        <vt:i4>1900606</vt:i4>
      </vt:variant>
      <vt:variant>
        <vt:i4>35</vt:i4>
      </vt:variant>
      <vt:variant>
        <vt:i4>0</vt:i4>
      </vt:variant>
      <vt:variant>
        <vt:i4>5</vt:i4>
      </vt:variant>
      <vt:variant>
        <vt:lpwstr/>
      </vt:variant>
      <vt:variant>
        <vt:lpwstr>_Toc103193588</vt:lpwstr>
      </vt:variant>
      <vt:variant>
        <vt:i4>1900606</vt:i4>
      </vt:variant>
      <vt:variant>
        <vt:i4>29</vt:i4>
      </vt:variant>
      <vt:variant>
        <vt:i4>0</vt:i4>
      </vt:variant>
      <vt:variant>
        <vt:i4>5</vt:i4>
      </vt:variant>
      <vt:variant>
        <vt:lpwstr/>
      </vt:variant>
      <vt:variant>
        <vt:lpwstr>_Toc103193587</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ariant>
        <vt:i4>6029372</vt:i4>
      </vt:variant>
      <vt:variant>
        <vt:i4>15</vt:i4>
      </vt:variant>
      <vt:variant>
        <vt:i4>0</vt:i4>
      </vt:variant>
      <vt:variant>
        <vt:i4>5</vt:i4>
      </vt:variant>
      <vt:variant>
        <vt:lpwstr>mailto:John.Glann@acgov.org</vt:lpwstr>
      </vt:variant>
      <vt:variant>
        <vt:lpwstr/>
      </vt:variant>
      <vt:variant>
        <vt:i4>3932237</vt:i4>
      </vt:variant>
      <vt:variant>
        <vt:i4>12</vt:i4>
      </vt:variant>
      <vt:variant>
        <vt:i4>0</vt:i4>
      </vt:variant>
      <vt:variant>
        <vt:i4>5</vt:i4>
      </vt:variant>
      <vt:variant>
        <vt:lpwstr>mailto:evelyn.benzon@acgov.org</vt:lpwstr>
      </vt:variant>
      <vt:variant>
        <vt:lpwstr/>
      </vt:variant>
      <vt:variant>
        <vt:i4>6225982</vt:i4>
      </vt:variant>
      <vt:variant>
        <vt:i4>9</vt:i4>
      </vt:variant>
      <vt:variant>
        <vt:i4>0</vt:i4>
      </vt:variant>
      <vt:variant>
        <vt:i4>5</vt:i4>
      </vt:variant>
      <vt:variant>
        <vt:lpwstr>mailto:Paul.Biondi@acgov.org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3932237</vt:i4>
      </vt:variant>
      <vt:variant>
        <vt:i4>3</vt:i4>
      </vt:variant>
      <vt:variant>
        <vt:i4>0</vt:i4>
      </vt:variant>
      <vt:variant>
        <vt:i4>5</vt:i4>
      </vt:variant>
      <vt:variant>
        <vt:lpwstr>mailto:evelyn.benzon@acgov.org</vt:lpwstr>
      </vt:variant>
      <vt:variant>
        <vt:lpwstr/>
      </vt:variant>
      <vt:variant>
        <vt:i4>6225982</vt:i4>
      </vt:variant>
      <vt:variant>
        <vt:i4>0</vt:i4>
      </vt:variant>
      <vt:variant>
        <vt:i4>0</vt:i4>
      </vt:variant>
      <vt:variant>
        <vt:i4>5</vt:i4>
      </vt:variant>
      <vt:variant>
        <vt:lpwstr>mailto:Paul.Biondi@acgov.org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SunHyung ACBH</dc:creator>
  <cp:keywords/>
  <dc:description/>
  <cp:lastModifiedBy>Paul Biondi - Alameda County GSA Procurement</cp:lastModifiedBy>
  <cp:revision>4</cp:revision>
  <dcterms:created xsi:type="dcterms:W3CDTF">2023-11-29T21:47:00Z</dcterms:created>
  <dcterms:modified xsi:type="dcterms:W3CDTF">2023-11-29T22:58:00Z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009347c6a16077717e0c4b7c99ac19345526c20f0e6fd3d1075e60de67f6b357</vt:lpwstr>
  </property>
  <property fmtid="{D5CDD505-2E9C-101B-9397-08002B2CF9AE}" pid="3" name="ContentTypeId">
    <vt:lpwstr>0x0101002358B52F1396BD48A7ADE4CF418743F8</vt:lpwstr>
  </property>
  <property fmtid="{D5CDD505-2E9C-101B-9397-08002B2CF9AE}" pid="4" name="_dlc_DocIdItemGuid">
    <vt:lpwstr>7a713c4e-d21e-45ce-a984-c15b528865b8</vt:lpwstr>
  </property>
</Properties>
</file>