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1DD25765" w14:textId="1A5FF1BE" w:rsidR="00501E3D" w:rsidRPr="00EE4EB5" w:rsidRDefault="00F66D55" w:rsidP="00547225">
      <w:pPr>
        <w:pStyle w:val="Title"/>
        <w:rPr>
          <w:rFonts w:ascii="Calibri" w:hAnsi="Calibri" w:cs="Calibri"/>
          <w:sz w:val="20"/>
          <w:szCs w:val="24"/>
        </w:rPr>
      </w:pPr>
      <w:r>
        <w:rPr>
          <w:rFonts w:ascii="Avenir Next LT Pro" w:hAnsi="Avenir Next LT Pro"/>
          <w:color w:val="7030A0"/>
          <w:sz w:val="20"/>
        </w:rPr>
        <w:t xml:space="preserve"> </w:t>
      </w: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5B470D9D" w:rsidR="00501E3D" w:rsidRPr="00F37B98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F37B98">
        <w:rPr>
          <w:rFonts w:ascii="Calibri" w:hAnsi="Calibri" w:cs="Calibri"/>
          <w:sz w:val="40"/>
          <w:szCs w:val="40"/>
        </w:rPr>
        <w:t xml:space="preserve">ADDENDUM No. </w:t>
      </w:r>
      <w:r w:rsidR="00B5005B">
        <w:rPr>
          <w:rFonts w:ascii="Calibri" w:hAnsi="Calibri" w:cs="Calibri"/>
          <w:sz w:val="40"/>
          <w:szCs w:val="40"/>
        </w:rPr>
        <w:t>2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4109296D" w:rsidR="00501E3D" w:rsidRPr="0075399D" w:rsidRDefault="00C629CA" w:rsidP="00501E3D">
      <w:pPr>
        <w:pStyle w:val="Subtitle"/>
        <w:rPr>
          <w:rFonts w:ascii="Calibri" w:hAnsi="Calibri" w:cs="Calibri"/>
          <w:sz w:val="40"/>
          <w:szCs w:val="40"/>
        </w:rPr>
      </w:pPr>
      <w:r w:rsidRPr="0075399D">
        <w:rPr>
          <w:rFonts w:ascii="Calibri" w:hAnsi="Calibri" w:cs="Calibri"/>
          <w:sz w:val="40"/>
          <w:szCs w:val="40"/>
        </w:rPr>
        <w:t xml:space="preserve">REQUEST FOR PROPOSAL </w:t>
      </w:r>
      <w:r w:rsidR="00501E3D" w:rsidRPr="0075399D">
        <w:rPr>
          <w:rFonts w:ascii="Calibri" w:hAnsi="Calibri" w:cs="Calibri"/>
          <w:sz w:val="40"/>
          <w:szCs w:val="40"/>
        </w:rPr>
        <w:t xml:space="preserve">No. </w:t>
      </w:r>
      <w:r w:rsidR="00344FD1" w:rsidRPr="0075399D">
        <w:rPr>
          <w:rFonts w:ascii="Calibri" w:hAnsi="Calibri" w:cs="Calibri"/>
          <w:sz w:val="40"/>
          <w:szCs w:val="40"/>
        </w:rPr>
        <w:t>902499</w:t>
      </w:r>
    </w:p>
    <w:p w14:paraId="1F06745E" w14:textId="77777777" w:rsidR="00501E3D" w:rsidRPr="0075399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75399D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75399D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75399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D2072BB" w14:textId="26CF74A3" w:rsidR="00501E3D" w:rsidRPr="0075399D" w:rsidRDefault="007B3A08" w:rsidP="00501E3D">
      <w:pPr>
        <w:jc w:val="center"/>
        <w:rPr>
          <w:rFonts w:ascii="Calibri" w:hAnsi="Calibri" w:cs="Calibri"/>
          <w:b/>
          <w:sz w:val="20"/>
        </w:rPr>
      </w:pPr>
      <w:r w:rsidRPr="0075399D">
        <w:rPr>
          <w:rFonts w:ascii="Calibri" w:hAnsi="Calibri" w:cs="Calibri"/>
          <w:b/>
          <w:sz w:val="40"/>
          <w:szCs w:val="40"/>
        </w:rPr>
        <w:t>MEDICAL THERAPY STAFFING SERVICES</w:t>
      </w: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3DC56200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60607F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This RFP</w:t>
            </w:r>
            <w:r w:rsidR="0060607F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  <w:r w:rsidRPr="0060607F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275F7BD" w14:textId="77777777" w:rsidR="00401870" w:rsidRPr="00211E93" w:rsidRDefault="00401870" w:rsidP="00401870">
      <w:pPr>
        <w:jc w:val="center"/>
        <w:rPr>
          <w:rFonts w:ascii="Calibri" w:hAnsi="Calibri" w:cs="Calibri"/>
          <w:b/>
          <w:sz w:val="28"/>
          <w:szCs w:val="28"/>
          <w:highlight w:val="yellow"/>
          <w:u w:val="single"/>
        </w:rPr>
      </w:pPr>
      <w:r w:rsidRPr="0095235A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PLEASE NOTE </w:t>
      </w:r>
      <w:r w:rsidRPr="00211E93">
        <w:rPr>
          <w:rFonts w:ascii="Calibri" w:hAnsi="Calibri" w:cs="Calibri"/>
          <w:b/>
          <w:sz w:val="28"/>
          <w:szCs w:val="28"/>
          <w:highlight w:val="yellow"/>
          <w:u w:val="single"/>
        </w:rPr>
        <w:t>THAT BID RESPONSES ARE NOW DUE ON</w:t>
      </w:r>
    </w:p>
    <w:p w14:paraId="7FBEE21D" w14:textId="4D880C0B" w:rsidR="00401870" w:rsidRPr="00211E93" w:rsidRDefault="00211E93" w:rsidP="00401870">
      <w:pPr>
        <w:jc w:val="center"/>
        <w:rPr>
          <w:rFonts w:ascii="Calibri" w:hAnsi="Calibri" w:cs="Calibri"/>
          <w:b/>
          <w:sz w:val="24"/>
          <w:szCs w:val="24"/>
        </w:rPr>
      </w:pPr>
      <w:r w:rsidRPr="00211E93">
        <w:rPr>
          <w:rFonts w:ascii="Calibri" w:hAnsi="Calibri" w:cs="Calibri"/>
          <w:b/>
          <w:sz w:val="36"/>
          <w:szCs w:val="36"/>
          <w:highlight w:val="yellow"/>
          <w:u w:val="single"/>
        </w:rPr>
        <w:t xml:space="preserve">November 13, </w:t>
      </w:r>
      <w:proofErr w:type="gramStart"/>
      <w:r w:rsidRPr="00211E93">
        <w:rPr>
          <w:rFonts w:ascii="Calibri" w:hAnsi="Calibri" w:cs="Calibri"/>
          <w:b/>
          <w:sz w:val="36"/>
          <w:szCs w:val="36"/>
          <w:highlight w:val="yellow"/>
          <w:u w:val="single"/>
        </w:rPr>
        <w:t>2024</w:t>
      </w:r>
      <w:proofErr w:type="gramEnd"/>
      <w:r w:rsidRPr="00211E93">
        <w:rPr>
          <w:rFonts w:ascii="Calibri" w:hAnsi="Calibri" w:cs="Calibri"/>
          <w:b/>
          <w:sz w:val="36"/>
          <w:szCs w:val="36"/>
          <w:highlight w:val="yellow"/>
          <w:u w:val="single"/>
        </w:rPr>
        <w:t xml:space="preserve"> </w:t>
      </w:r>
      <w:r w:rsidR="00401870" w:rsidRPr="00211E93">
        <w:rPr>
          <w:rFonts w:ascii="Calibri" w:hAnsi="Calibri" w:cs="Calibri"/>
          <w:b/>
          <w:sz w:val="28"/>
          <w:szCs w:val="28"/>
          <w:highlight w:val="yellow"/>
          <w:u w:val="single"/>
        </w:rPr>
        <w:t>BY 2:00 P.M.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02A8FCFE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Section </w:t>
      </w:r>
      <w:r w:rsidR="008F465E" w:rsidRPr="00170F17">
        <w:rPr>
          <w:rFonts w:ascii="Calibri" w:hAnsi="Calibri" w:cs="Calibri"/>
          <w:b/>
          <w:sz w:val="24"/>
          <w:szCs w:val="18"/>
        </w:rPr>
        <w:t>has</w:t>
      </w:r>
      <w:r w:rsidR="00170F17" w:rsidRPr="00170F17">
        <w:rPr>
          <w:rFonts w:ascii="Calibri" w:hAnsi="Calibri" w:cs="Calibri"/>
          <w:b/>
          <w:sz w:val="24"/>
          <w:szCs w:val="18"/>
        </w:rPr>
        <w:t xml:space="preserve"> </w:t>
      </w:r>
      <w:r w:rsidRPr="00DB7D6D">
        <w:rPr>
          <w:rFonts w:ascii="Calibri" w:hAnsi="Calibri" w:cs="Calibri"/>
          <w:b/>
          <w:sz w:val="24"/>
          <w:szCs w:val="18"/>
        </w:rPr>
        <w:t xml:space="preserve">been modified 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DD3C79">
        <w:rPr>
          <w:rFonts w:ascii="Calibri" w:hAnsi="Calibri" w:cs="Calibri"/>
          <w:sz w:val="24"/>
          <w:szCs w:val="18"/>
        </w:rPr>
        <w:t xml:space="preserve">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4F2A2105" w14:textId="1853C77A" w:rsidR="00501E3D" w:rsidRPr="00DB7D6D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170F17">
        <w:rPr>
          <w:rFonts w:ascii="Calibri" w:hAnsi="Calibri" w:cs="Calibri"/>
          <w:b/>
          <w:sz w:val="24"/>
          <w:szCs w:val="18"/>
        </w:rPr>
        <w:t xml:space="preserve">Page </w:t>
      </w:r>
      <w:r w:rsidR="00CB42EA" w:rsidRPr="00170F17">
        <w:rPr>
          <w:rFonts w:ascii="Calibri" w:hAnsi="Calibri" w:cs="Calibri"/>
          <w:b/>
          <w:sz w:val="24"/>
          <w:szCs w:val="18"/>
        </w:rPr>
        <w:t>6</w:t>
      </w:r>
      <w:r w:rsidRPr="00170F17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170F17">
        <w:rPr>
          <w:rFonts w:ascii="Calibri" w:hAnsi="Calibri" w:cs="Calibri"/>
          <w:b/>
          <w:sz w:val="24"/>
          <w:szCs w:val="18"/>
        </w:rPr>
        <w:t>RFP</w:t>
      </w:r>
      <w:r w:rsidRPr="00170F17">
        <w:rPr>
          <w:rFonts w:ascii="Calibri" w:hAnsi="Calibri" w:cs="Calibri"/>
          <w:b/>
          <w:sz w:val="24"/>
          <w:szCs w:val="18"/>
        </w:rPr>
        <w:t xml:space="preserve">, Section </w:t>
      </w:r>
      <w:r w:rsidR="00CB42EA" w:rsidRPr="00170F17">
        <w:rPr>
          <w:rFonts w:ascii="Calibri" w:hAnsi="Calibri" w:cs="Calibri"/>
          <w:b/>
          <w:sz w:val="24"/>
          <w:szCs w:val="18"/>
        </w:rPr>
        <w:t>E</w:t>
      </w:r>
      <w:r w:rsidRPr="00170F17">
        <w:rPr>
          <w:rFonts w:ascii="Calibri" w:hAnsi="Calibri" w:cs="Calibri"/>
          <w:b/>
          <w:sz w:val="24"/>
          <w:szCs w:val="18"/>
        </w:rPr>
        <w:t xml:space="preserve"> (</w:t>
      </w:r>
      <w:r w:rsidR="00CB42EA" w:rsidRPr="00170F17">
        <w:rPr>
          <w:rFonts w:ascii="Calibri" w:hAnsi="Calibri" w:cs="Calibri"/>
          <w:b/>
          <w:sz w:val="24"/>
          <w:szCs w:val="18"/>
        </w:rPr>
        <w:t>Specific Requirements</w:t>
      </w:r>
      <w:r w:rsidRPr="00170F17">
        <w:rPr>
          <w:rFonts w:ascii="Calibri" w:hAnsi="Calibri" w:cs="Calibri"/>
          <w:b/>
          <w:sz w:val="24"/>
          <w:szCs w:val="18"/>
        </w:rPr>
        <w:t xml:space="preserve">), Item </w:t>
      </w:r>
      <w:r w:rsidR="00170F17" w:rsidRPr="00170F17">
        <w:rPr>
          <w:rFonts w:ascii="Calibri" w:hAnsi="Calibri" w:cs="Calibri"/>
          <w:b/>
          <w:sz w:val="24"/>
          <w:szCs w:val="18"/>
        </w:rPr>
        <w:t>d</w:t>
      </w:r>
      <w:r w:rsidRPr="00170F17">
        <w:rPr>
          <w:rFonts w:ascii="Calibri" w:hAnsi="Calibri" w:cs="Calibri"/>
          <w:b/>
          <w:sz w:val="24"/>
          <w:szCs w:val="18"/>
        </w:rPr>
        <w:t xml:space="preserve">, is revised </w:t>
      </w:r>
      <w:r w:rsidRPr="00DB7D6D">
        <w:rPr>
          <w:rFonts w:ascii="Calibri" w:hAnsi="Calibri" w:cs="Calibri"/>
          <w:b/>
          <w:sz w:val="24"/>
          <w:szCs w:val="18"/>
        </w:rPr>
        <w:t xml:space="preserve">as follows:  </w:t>
      </w:r>
    </w:p>
    <w:p w14:paraId="743E1803" w14:textId="6A880078" w:rsidR="00B56BA9" w:rsidRPr="00DB7D6D" w:rsidRDefault="00B56BA9" w:rsidP="00B56BA9">
      <w:pPr>
        <w:pStyle w:val="Item10"/>
        <w:tabs>
          <w:tab w:val="clear" w:pos="2880"/>
        </w:tabs>
        <w:ind w:left="1440"/>
        <w:jc w:val="both"/>
        <w:rPr>
          <w:sz w:val="24"/>
          <w:szCs w:val="18"/>
        </w:rPr>
      </w:pPr>
      <w:r w:rsidRPr="00B56BA9">
        <w:rPr>
          <w:sz w:val="24"/>
          <w:szCs w:val="18"/>
        </w:rPr>
        <w:t>d.</w:t>
      </w:r>
      <w:r w:rsidRPr="00B56BA9">
        <w:rPr>
          <w:sz w:val="24"/>
          <w:szCs w:val="18"/>
        </w:rPr>
        <w:tab/>
        <w:t xml:space="preserve">Actively recruit </w:t>
      </w:r>
      <w:r w:rsidR="006C2FBB" w:rsidRPr="00170F17">
        <w:rPr>
          <w:b/>
          <w:bCs/>
          <w:sz w:val="24"/>
          <w:szCs w:val="18"/>
          <w:highlight w:val="yellow"/>
        </w:rPr>
        <w:t>full-time and part-time</w:t>
      </w:r>
      <w:r w:rsidR="006C2FBB" w:rsidRPr="00B56BA9">
        <w:rPr>
          <w:sz w:val="24"/>
          <w:szCs w:val="18"/>
        </w:rPr>
        <w:t xml:space="preserve"> </w:t>
      </w:r>
      <w:r w:rsidRPr="00B56BA9">
        <w:rPr>
          <w:sz w:val="24"/>
          <w:szCs w:val="18"/>
        </w:rPr>
        <w:t>qualified medical therapy professionals</w:t>
      </w:r>
      <w:r w:rsidRPr="006C2FBB">
        <w:rPr>
          <w:b/>
          <w:bCs/>
          <w:sz w:val="24"/>
          <w:szCs w:val="18"/>
        </w:rPr>
        <w:t xml:space="preserve">. </w:t>
      </w:r>
      <w:r w:rsidRPr="00170F17">
        <w:rPr>
          <w:b/>
          <w:bCs/>
          <w:sz w:val="24"/>
          <w:szCs w:val="18"/>
          <w:highlight w:val="yellow"/>
        </w:rPr>
        <w:t>T</w:t>
      </w:r>
      <w:r w:rsidRPr="0029387C">
        <w:rPr>
          <w:b/>
          <w:bCs/>
          <w:sz w:val="24"/>
          <w:szCs w:val="18"/>
          <w:highlight w:val="yellow"/>
        </w:rPr>
        <w:t xml:space="preserve">he length of the assignment for medical therapy professionals might vary depending on the needs of the program. </w:t>
      </w:r>
      <w:r w:rsidR="000F2FE9">
        <w:rPr>
          <w:b/>
          <w:bCs/>
          <w:sz w:val="24"/>
          <w:szCs w:val="18"/>
          <w:highlight w:val="yellow"/>
        </w:rPr>
        <w:t>W</w:t>
      </w:r>
      <w:r w:rsidR="0021668C" w:rsidRPr="0021668C">
        <w:rPr>
          <w:b/>
          <w:bCs/>
          <w:sz w:val="24"/>
          <w:szCs w:val="18"/>
          <w:highlight w:val="yellow"/>
        </w:rPr>
        <w:t>eekend and holiday shift work and o</w:t>
      </w:r>
      <w:r w:rsidRPr="0021668C">
        <w:rPr>
          <w:b/>
          <w:bCs/>
          <w:sz w:val="24"/>
          <w:szCs w:val="18"/>
          <w:highlight w:val="yellow"/>
        </w:rPr>
        <w:t xml:space="preserve">vertime </w:t>
      </w:r>
      <w:r w:rsidR="00B26EC2">
        <w:rPr>
          <w:b/>
          <w:bCs/>
          <w:sz w:val="24"/>
          <w:szCs w:val="18"/>
          <w:highlight w:val="yellow"/>
        </w:rPr>
        <w:t>are</w:t>
      </w:r>
      <w:r w:rsidRPr="0021668C">
        <w:rPr>
          <w:b/>
          <w:bCs/>
          <w:sz w:val="24"/>
          <w:szCs w:val="18"/>
          <w:highlight w:val="yellow"/>
        </w:rPr>
        <w:t xml:space="preserve"> not allowed for any of the positions.</w:t>
      </w:r>
    </w:p>
    <w:p w14:paraId="216E52AD" w14:textId="0D2C321D" w:rsidR="00B56BA9" w:rsidRDefault="00B56BA9" w:rsidP="007E6420">
      <w:pPr>
        <w:pStyle w:val="Item10"/>
        <w:tabs>
          <w:tab w:val="clear" w:pos="2880"/>
        </w:tabs>
        <w:ind w:left="1440"/>
        <w:jc w:val="both"/>
        <w:rPr>
          <w:sz w:val="24"/>
          <w:szCs w:val="18"/>
        </w:rPr>
      </w:pPr>
    </w:p>
    <w:sectPr w:rsidR="00B56BA9" w:rsidSect="00654D65">
      <w:footerReference w:type="default" r:id="rId19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58FE" w14:textId="77777777" w:rsidR="00683EDE" w:rsidRDefault="00683EDE" w:rsidP="004D242F">
      <w:r>
        <w:separator/>
      </w:r>
    </w:p>
  </w:endnote>
  <w:endnote w:type="continuationSeparator" w:id="0">
    <w:p w14:paraId="4DADB11F" w14:textId="77777777" w:rsidR="00683EDE" w:rsidRDefault="00683EDE" w:rsidP="004D242F">
      <w:r>
        <w:continuationSeparator/>
      </w:r>
    </w:p>
  </w:endnote>
  <w:endnote w:type="continuationNotice" w:id="1">
    <w:p w14:paraId="5488EE21" w14:textId="77777777" w:rsidR="00683EDE" w:rsidRDefault="00683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045E0" w14:textId="77777777" w:rsidR="0034441A" w:rsidRDefault="00344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C2F3" w14:textId="77777777" w:rsidR="00501E3D" w:rsidRDefault="00501E3D" w:rsidP="00311AB6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311AB6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311AB6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29C82" w14:textId="77777777" w:rsidR="007874A0" w:rsidRDefault="007874A0" w:rsidP="00311AB6">
    <w:pPr>
      <w:jc w:val="right"/>
      <w:rPr>
        <w:rFonts w:ascii="Calibri" w:hAnsi="Calibri" w:cs="Calibri"/>
        <w:color w:val="FF0000"/>
        <w:sz w:val="20"/>
      </w:rPr>
    </w:pPr>
  </w:p>
  <w:p w14:paraId="06B6C7A6" w14:textId="7677CFF4" w:rsidR="00654D65" w:rsidRPr="00311AB6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311AB6">
      <w:rPr>
        <w:rFonts w:ascii="Calibri" w:hAnsi="Calibri" w:cs="Calibri"/>
        <w:sz w:val="20"/>
      </w:rPr>
      <w:t xml:space="preserve">RFP No. </w:t>
    </w:r>
    <w:r w:rsidR="00311AB6" w:rsidRPr="00311AB6">
      <w:rPr>
        <w:rFonts w:ascii="Calibri" w:hAnsi="Calibri" w:cs="Calibri"/>
        <w:sz w:val="20"/>
      </w:rPr>
      <w:t>902499</w:t>
    </w:r>
    <w:r w:rsidR="00654D65" w:rsidRPr="00311AB6">
      <w:rPr>
        <w:rFonts w:ascii="Calibri" w:hAnsi="Calibri" w:cs="Calibri"/>
        <w:sz w:val="20"/>
      </w:rPr>
      <w:t xml:space="preserve">, </w:t>
    </w:r>
    <w:r w:rsidR="00311AB6" w:rsidRPr="00311AB6">
      <w:rPr>
        <w:rFonts w:ascii="Calibri" w:hAnsi="Calibri" w:cs="Calibri"/>
        <w:sz w:val="20"/>
      </w:rPr>
      <w:t xml:space="preserve">Addendum No. </w:t>
    </w:r>
    <w:r w:rsidR="0034441A">
      <w:rPr>
        <w:rFonts w:ascii="Calibri" w:hAnsi="Calibri" w:cs="Calibri"/>
        <w:sz w:val="20"/>
      </w:rPr>
      <w:t>2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9128" w14:textId="77777777" w:rsidR="00683EDE" w:rsidRDefault="00683EDE" w:rsidP="004D242F">
      <w:r>
        <w:separator/>
      </w:r>
    </w:p>
  </w:footnote>
  <w:footnote w:type="continuationSeparator" w:id="0">
    <w:p w14:paraId="0D573390" w14:textId="77777777" w:rsidR="00683EDE" w:rsidRDefault="00683EDE" w:rsidP="004D242F">
      <w:r>
        <w:continuationSeparator/>
      </w:r>
    </w:p>
  </w:footnote>
  <w:footnote w:type="continuationNotice" w:id="1">
    <w:p w14:paraId="771E2C55" w14:textId="77777777" w:rsidR="00683EDE" w:rsidRDefault="00683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5614" w14:textId="77777777" w:rsidR="0034441A" w:rsidRDefault="00344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C6C4" w14:textId="12DDA22E" w:rsidR="00501E3D" w:rsidRPr="00892030" w:rsidRDefault="00501E3D" w:rsidP="00311AB6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3FC1DDDF" w:rsidR="00501E3D" w:rsidRPr="00892030" w:rsidRDefault="00501E3D" w:rsidP="00311AB6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</w:t>
    </w:r>
    <w:r w:rsidR="00311AB6">
      <w:rPr>
        <w:rFonts w:ascii="Calibri" w:hAnsi="Calibri" w:cs="Calibri"/>
        <w:b/>
        <w:snapToGrid w:val="0"/>
        <w:sz w:val="24"/>
      </w:rPr>
      <w:t>902499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B5005B"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 w:rsidP="00311AB6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7"/>
  </w:num>
  <w:num w:numId="4" w16cid:durableId="25759418">
    <w:abstractNumId w:val="5"/>
  </w:num>
  <w:num w:numId="5" w16cid:durableId="1800102979">
    <w:abstractNumId w:val="14"/>
  </w:num>
  <w:num w:numId="6" w16cid:durableId="1679654204">
    <w:abstractNumId w:val="10"/>
  </w:num>
  <w:num w:numId="7" w16cid:durableId="79252197">
    <w:abstractNumId w:val="11"/>
  </w:num>
  <w:num w:numId="8" w16cid:durableId="1022320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5"/>
  </w:num>
  <w:num w:numId="10" w16cid:durableId="1754277998">
    <w:abstractNumId w:val="1"/>
  </w:num>
  <w:num w:numId="11" w16cid:durableId="54547326">
    <w:abstractNumId w:val="8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2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3"/>
  </w:num>
  <w:num w:numId="18" w16cid:durableId="116755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4FACi8FdktAAAA"/>
  </w:docVars>
  <w:rsids>
    <w:rsidRoot w:val="004D242F"/>
    <w:rsid w:val="000001F4"/>
    <w:rsid w:val="00015F1C"/>
    <w:rsid w:val="000335C3"/>
    <w:rsid w:val="00034926"/>
    <w:rsid w:val="00053A94"/>
    <w:rsid w:val="00076515"/>
    <w:rsid w:val="000772DB"/>
    <w:rsid w:val="000838D6"/>
    <w:rsid w:val="000C5D05"/>
    <w:rsid w:val="000D13D4"/>
    <w:rsid w:val="000D3AB6"/>
    <w:rsid w:val="000D67CE"/>
    <w:rsid w:val="000E363D"/>
    <w:rsid w:val="000F2FE9"/>
    <w:rsid w:val="0011249F"/>
    <w:rsid w:val="00116EB3"/>
    <w:rsid w:val="00120713"/>
    <w:rsid w:val="00143A34"/>
    <w:rsid w:val="00170F17"/>
    <w:rsid w:val="001970AC"/>
    <w:rsid w:val="001A039E"/>
    <w:rsid w:val="001B2070"/>
    <w:rsid w:val="001B26FC"/>
    <w:rsid w:val="001D097B"/>
    <w:rsid w:val="001D0B84"/>
    <w:rsid w:val="001D0DA4"/>
    <w:rsid w:val="001D144D"/>
    <w:rsid w:val="001F12AE"/>
    <w:rsid w:val="00211E93"/>
    <w:rsid w:val="002141E7"/>
    <w:rsid w:val="0021668C"/>
    <w:rsid w:val="002278F5"/>
    <w:rsid w:val="00234D88"/>
    <w:rsid w:val="00263FB8"/>
    <w:rsid w:val="00270EEB"/>
    <w:rsid w:val="0028410E"/>
    <w:rsid w:val="0029387C"/>
    <w:rsid w:val="0029595A"/>
    <w:rsid w:val="002B5EEE"/>
    <w:rsid w:val="002D46EE"/>
    <w:rsid w:val="002F64C0"/>
    <w:rsid w:val="003049BB"/>
    <w:rsid w:val="00311AB6"/>
    <w:rsid w:val="003139E1"/>
    <w:rsid w:val="00315931"/>
    <w:rsid w:val="0034441A"/>
    <w:rsid w:val="00344FD1"/>
    <w:rsid w:val="003567D2"/>
    <w:rsid w:val="0036554A"/>
    <w:rsid w:val="00367B03"/>
    <w:rsid w:val="003B6E51"/>
    <w:rsid w:val="003D38DB"/>
    <w:rsid w:val="00401870"/>
    <w:rsid w:val="00426A94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F4249"/>
    <w:rsid w:val="00501E3D"/>
    <w:rsid w:val="005063D0"/>
    <w:rsid w:val="00525A56"/>
    <w:rsid w:val="00526DAC"/>
    <w:rsid w:val="005356CD"/>
    <w:rsid w:val="00547225"/>
    <w:rsid w:val="00551D01"/>
    <w:rsid w:val="00554B4B"/>
    <w:rsid w:val="00556313"/>
    <w:rsid w:val="00592825"/>
    <w:rsid w:val="005B7A0F"/>
    <w:rsid w:val="005C3AB0"/>
    <w:rsid w:val="005D45AC"/>
    <w:rsid w:val="005F00B4"/>
    <w:rsid w:val="005F2483"/>
    <w:rsid w:val="005F4DD9"/>
    <w:rsid w:val="00602480"/>
    <w:rsid w:val="0060607F"/>
    <w:rsid w:val="006271D2"/>
    <w:rsid w:val="00643535"/>
    <w:rsid w:val="00654D65"/>
    <w:rsid w:val="00655E73"/>
    <w:rsid w:val="00675129"/>
    <w:rsid w:val="00683EDE"/>
    <w:rsid w:val="00685CF3"/>
    <w:rsid w:val="006B04F3"/>
    <w:rsid w:val="006B4EA9"/>
    <w:rsid w:val="006C2FBB"/>
    <w:rsid w:val="006C6A3E"/>
    <w:rsid w:val="006D0843"/>
    <w:rsid w:val="006D3051"/>
    <w:rsid w:val="00724BAD"/>
    <w:rsid w:val="007312C5"/>
    <w:rsid w:val="00751515"/>
    <w:rsid w:val="00751B70"/>
    <w:rsid w:val="0075399D"/>
    <w:rsid w:val="00757EB8"/>
    <w:rsid w:val="00773200"/>
    <w:rsid w:val="007750F5"/>
    <w:rsid w:val="007874A0"/>
    <w:rsid w:val="00790DA4"/>
    <w:rsid w:val="007B1FA4"/>
    <w:rsid w:val="007B3A08"/>
    <w:rsid w:val="007B4699"/>
    <w:rsid w:val="007B6F37"/>
    <w:rsid w:val="007C1CA0"/>
    <w:rsid w:val="007E2A92"/>
    <w:rsid w:val="007E311A"/>
    <w:rsid w:val="007E4C92"/>
    <w:rsid w:val="007E6420"/>
    <w:rsid w:val="00816FFD"/>
    <w:rsid w:val="00830739"/>
    <w:rsid w:val="00835265"/>
    <w:rsid w:val="008436F8"/>
    <w:rsid w:val="00844CA2"/>
    <w:rsid w:val="00850665"/>
    <w:rsid w:val="00854EAF"/>
    <w:rsid w:val="008620F5"/>
    <w:rsid w:val="0088647E"/>
    <w:rsid w:val="008B4BED"/>
    <w:rsid w:val="008C65E0"/>
    <w:rsid w:val="008F465E"/>
    <w:rsid w:val="008F6091"/>
    <w:rsid w:val="009043BC"/>
    <w:rsid w:val="00930130"/>
    <w:rsid w:val="009328D4"/>
    <w:rsid w:val="0095235A"/>
    <w:rsid w:val="009776F5"/>
    <w:rsid w:val="00986426"/>
    <w:rsid w:val="009B086D"/>
    <w:rsid w:val="009F53A1"/>
    <w:rsid w:val="00A32003"/>
    <w:rsid w:val="00A364D5"/>
    <w:rsid w:val="00A40EF2"/>
    <w:rsid w:val="00A6038A"/>
    <w:rsid w:val="00A71933"/>
    <w:rsid w:val="00A72A23"/>
    <w:rsid w:val="00A8033F"/>
    <w:rsid w:val="00AB7E4A"/>
    <w:rsid w:val="00AD5635"/>
    <w:rsid w:val="00AF367E"/>
    <w:rsid w:val="00B17AB5"/>
    <w:rsid w:val="00B26EC2"/>
    <w:rsid w:val="00B4270C"/>
    <w:rsid w:val="00B5005B"/>
    <w:rsid w:val="00B50582"/>
    <w:rsid w:val="00B521B4"/>
    <w:rsid w:val="00B56BA9"/>
    <w:rsid w:val="00B60008"/>
    <w:rsid w:val="00B6022D"/>
    <w:rsid w:val="00B64AEF"/>
    <w:rsid w:val="00B81A04"/>
    <w:rsid w:val="00BA2442"/>
    <w:rsid w:val="00BA5379"/>
    <w:rsid w:val="00BA5FF4"/>
    <w:rsid w:val="00BB642F"/>
    <w:rsid w:val="00BD26A2"/>
    <w:rsid w:val="00BE3C52"/>
    <w:rsid w:val="00BE6DA6"/>
    <w:rsid w:val="00C33657"/>
    <w:rsid w:val="00C61A4C"/>
    <w:rsid w:val="00C629CA"/>
    <w:rsid w:val="00C6546A"/>
    <w:rsid w:val="00C746A0"/>
    <w:rsid w:val="00C77356"/>
    <w:rsid w:val="00C82E4E"/>
    <w:rsid w:val="00C87D45"/>
    <w:rsid w:val="00C91F81"/>
    <w:rsid w:val="00CB1BC2"/>
    <w:rsid w:val="00CB42EA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3CF"/>
    <w:rsid w:val="00D80A65"/>
    <w:rsid w:val="00D926E2"/>
    <w:rsid w:val="00D9426B"/>
    <w:rsid w:val="00D96276"/>
    <w:rsid w:val="00D96942"/>
    <w:rsid w:val="00DB6C6E"/>
    <w:rsid w:val="00DB7D6D"/>
    <w:rsid w:val="00DC18BB"/>
    <w:rsid w:val="00DD3C79"/>
    <w:rsid w:val="00DE378C"/>
    <w:rsid w:val="00E02077"/>
    <w:rsid w:val="00E07B85"/>
    <w:rsid w:val="00E11540"/>
    <w:rsid w:val="00E13447"/>
    <w:rsid w:val="00E2199E"/>
    <w:rsid w:val="00E4484D"/>
    <w:rsid w:val="00E51632"/>
    <w:rsid w:val="00E70889"/>
    <w:rsid w:val="00E7694B"/>
    <w:rsid w:val="00E83D6C"/>
    <w:rsid w:val="00EC4964"/>
    <w:rsid w:val="00ED0EC8"/>
    <w:rsid w:val="00ED1EBE"/>
    <w:rsid w:val="00EE4EB5"/>
    <w:rsid w:val="00F0324F"/>
    <w:rsid w:val="00F16A58"/>
    <w:rsid w:val="00F37B98"/>
    <w:rsid w:val="00F43BD8"/>
    <w:rsid w:val="00F56CA1"/>
    <w:rsid w:val="00F66D55"/>
    <w:rsid w:val="00F85711"/>
    <w:rsid w:val="00F85925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04AAD32B-02E6-40EC-B3B4-B10E1639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409A-9BB4-41D4-BFDC-161A18957551}">
  <ds:schemaRefs>
    <ds:schemaRef ds:uri="http://schemas.microsoft.com/office/2006/documentManagement/types"/>
    <ds:schemaRef ds:uri="ef22eea8-2c10-4a2f-8167-165b96e92744"/>
    <ds:schemaRef ds:uri="http://purl.org/dc/elements/1.1/"/>
    <ds:schemaRef ds:uri="http://schemas.openxmlformats.org/package/2006/metadata/core-properties"/>
    <ds:schemaRef ds:uri="e3e81e9a-5006-40c4-a969-2a7deec45e2f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D61B5-B876-4411-8C06-E44F2038E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1341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Margolin, Yulia  GSA - Procurement Department</cp:lastModifiedBy>
  <cp:revision>4</cp:revision>
  <dcterms:created xsi:type="dcterms:W3CDTF">2024-10-28T22:17:00Z</dcterms:created>
  <dcterms:modified xsi:type="dcterms:W3CDTF">2024-10-28T22:40:00Z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