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0BF3A" w14:textId="01B0261D" w:rsidR="00073BE7" w:rsidRPr="00073BE7" w:rsidRDefault="00352083"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7AF026D" w:rsidR="00BE2FD2" w:rsidRPr="00A438D8" w:rsidRDefault="00BE2FD2" w:rsidP="00BE2FD2">
      <w:pPr>
        <w:pStyle w:val="RFP-QHeader2"/>
        <w:rPr>
          <w:rFonts w:ascii="Calibri" w:hAnsi="Calibri" w:cs="Calibri"/>
          <w:color w:val="000000" w:themeColor="text1"/>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A438D8">
        <w:rPr>
          <w:rFonts w:ascii="Calibri" w:hAnsi="Calibri" w:cs="Calibri"/>
          <w:color w:val="000000" w:themeColor="text1"/>
          <w:sz w:val="40"/>
          <w:szCs w:val="40"/>
        </w:rPr>
        <w:t xml:space="preserve"> </w:t>
      </w:r>
      <w:r w:rsidRPr="00A438D8">
        <w:rPr>
          <w:rFonts w:ascii="Calibri" w:hAnsi="Calibri" w:cs="Calibri"/>
          <w:color w:val="000000" w:themeColor="text1"/>
          <w:sz w:val="40"/>
          <w:szCs w:val="40"/>
        </w:rPr>
        <w:t>No.</w:t>
      </w:r>
      <w:r w:rsidR="00483CA4" w:rsidRPr="00A438D8">
        <w:rPr>
          <w:rFonts w:ascii="Calibri" w:hAnsi="Calibri" w:cs="Calibri"/>
          <w:color w:val="000000" w:themeColor="text1"/>
          <w:sz w:val="40"/>
          <w:szCs w:val="40"/>
        </w:rPr>
        <w:t xml:space="preserve"> </w:t>
      </w:r>
      <w:r w:rsidR="00A438D8" w:rsidRPr="00A438D8">
        <w:rPr>
          <w:rFonts w:ascii="Calibri" w:hAnsi="Calibri" w:cs="Calibri"/>
          <w:color w:val="000000" w:themeColor="text1"/>
          <w:sz w:val="40"/>
          <w:szCs w:val="40"/>
        </w:rPr>
        <w:t>902529</w:t>
      </w:r>
    </w:p>
    <w:p w14:paraId="75BECFAA" w14:textId="77777777" w:rsidR="00BE2FD2" w:rsidRPr="00A438D8" w:rsidRDefault="00BE2FD2" w:rsidP="00BE2FD2">
      <w:pPr>
        <w:pStyle w:val="RFP-QHeader2"/>
        <w:rPr>
          <w:rFonts w:ascii="Calibri" w:hAnsi="Calibri" w:cs="Calibri"/>
          <w:color w:val="000000" w:themeColor="text1"/>
        </w:rPr>
      </w:pPr>
    </w:p>
    <w:p w14:paraId="3431AD7C" w14:textId="77777777" w:rsidR="00BE2FD2" w:rsidRPr="00A438D8" w:rsidRDefault="00BE2FD2" w:rsidP="00BE2FD2">
      <w:pPr>
        <w:jc w:val="center"/>
        <w:rPr>
          <w:rFonts w:ascii="Calibri" w:hAnsi="Calibri" w:cs="Calibri"/>
          <w:b/>
          <w:color w:val="000000" w:themeColor="text1"/>
          <w:sz w:val="40"/>
          <w:szCs w:val="40"/>
        </w:rPr>
      </w:pPr>
      <w:r w:rsidRPr="00A438D8">
        <w:rPr>
          <w:rFonts w:ascii="Calibri" w:hAnsi="Calibri" w:cs="Calibri"/>
          <w:b/>
          <w:color w:val="000000" w:themeColor="text1"/>
          <w:sz w:val="40"/>
          <w:szCs w:val="40"/>
        </w:rPr>
        <w:t>for</w:t>
      </w:r>
    </w:p>
    <w:p w14:paraId="70D94A48" w14:textId="77777777" w:rsidR="00BE2FD2" w:rsidRPr="00A438D8" w:rsidRDefault="00BE2FD2" w:rsidP="00BE2FD2">
      <w:pPr>
        <w:pStyle w:val="RFP-QHeader2"/>
        <w:rPr>
          <w:rFonts w:ascii="Calibri" w:hAnsi="Calibri" w:cs="Calibri"/>
          <w:color w:val="000000" w:themeColor="text1"/>
          <w:highlight w:val="yellow"/>
        </w:rPr>
      </w:pPr>
    </w:p>
    <w:p w14:paraId="5B039CFF" w14:textId="2C3B20F9" w:rsidR="00BE2FD2" w:rsidRPr="00A438D8" w:rsidRDefault="00A438D8" w:rsidP="00BE2FD2">
      <w:pPr>
        <w:pStyle w:val="RFP-QHeader2"/>
        <w:rPr>
          <w:rFonts w:ascii="Calibri" w:hAnsi="Calibri" w:cs="Calibri"/>
          <w:color w:val="000000" w:themeColor="text1"/>
          <w:sz w:val="40"/>
          <w:szCs w:val="40"/>
          <w:highlight w:val="yellow"/>
        </w:rPr>
      </w:pPr>
      <w:bookmarkStart w:id="0" w:name="BidTitle"/>
      <w:bookmarkEnd w:id="0"/>
      <w:r w:rsidRPr="00A438D8">
        <w:rPr>
          <w:rFonts w:ascii="Calibri" w:hAnsi="Calibri" w:cs="Calibri"/>
          <w:color w:val="000000" w:themeColor="text1"/>
          <w:sz w:val="40"/>
          <w:szCs w:val="40"/>
        </w:rPr>
        <w:t>License Plate Recognition System</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3356AFF8" w:rsidR="0036135F" w:rsidRPr="008C1E1E" w:rsidRDefault="0036135F" w:rsidP="000601E1">
            <w:pPr>
              <w:spacing w:after="120" w:line="276" w:lineRule="auto"/>
              <w:jc w:val="center"/>
              <w:rPr>
                <w:rFonts w:ascii="Calibri" w:hAnsi="Calibri" w:cs="Calibri"/>
                <w:b/>
                <w:color w:val="FF0000"/>
                <w:sz w:val="28"/>
                <w:szCs w:val="28"/>
              </w:rPr>
            </w:pPr>
            <w:r w:rsidRPr="00EF7460">
              <w:rPr>
                <w:rFonts w:ascii="Calibri" w:hAnsi="Calibri" w:cs="Calibri"/>
                <w:b/>
                <w:sz w:val="28"/>
                <w:szCs w:val="28"/>
              </w:rPr>
              <w:t>Contact Person:</w:t>
            </w:r>
            <w:r>
              <w:rPr>
                <w:rFonts w:ascii="Calibri" w:hAnsi="Calibri" w:cs="Calibri"/>
                <w:b/>
                <w:sz w:val="28"/>
                <w:szCs w:val="28"/>
              </w:rPr>
              <w:t xml:space="preserve">  </w:t>
            </w:r>
            <w:r w:rsidR="00A438D8">
              <w:rPr>
                <w:rFonts w:ascii="Calibri" w:hAnsi="Calibri" w:cs="Calibri"/>
                <w:b/>
                <w:color w:val="000000" w:themeColor="text1"/>
                <w:sz w:val="28"/>
                <w:szCs w:val="28"/>
              </w:rPr>
              <w:t>Paul Biondi</w:t>
            </w:r>
          </w:p>
          <w:p w14:paraId="683C3118" w14:textId="0B1F96BF" w:rsidR="0036135F" w:rsidRPr="008C1E1E" w:rsidRDefault="0036135F" w:rsidP="000601E1">
            <w:pPr>
              <w:spacing w:after="120" w:line="276" w:lineRule="auto"/>
              <w:jc w:val="center"/>
              <w:rPr>
                <w:rFonts w:ascii="Calibri" w:hAnsi="Calibri" w:cs="Calibri"/>
                <w:b/>
                <w:sz w:val="28"/>
                <w:szCs w:val="28"/>
              </w:rPr>
            </w:pPr>
            <w:r>
              <w:rPr>
                <w:rFonts w:ascii="Calibri" w:hAnsi="Calibri" w:cs="Calibri"/>
                <w:b/>
                <w:sz w:val="28"/>
                <w:szCs w:val="28"/>
              </w:rPr>
              <w:t>Phone Number</w:t>
            </w:r>
            <w:r w:rsidRPr="00A438D8">
              <w:rPr>
                <w:rFonts w:ascii="Calibri" w:hAnsi="Calibri" w:cs="Calibri"/>
                <w:b/>
                <w:color w:val="000000" w:themeColor="text1"/>
                <w:sz w:val="28"/>
                <w:szCs w:val="28"/>
              </w:rPr>
              <w:t xml:space="preserve">: (510) </w:t>
            </w:r>
            <w:r w:rsidR="00A438D8" w:rsidRPr="00A438D8">
              <w:rPr>
                <w:rFonts w:ascii="Calibri" w:hAnsi="Calibri" w:cs="Calibri"/>
                <w:b/>
                <w:color w:val="000000" w:themeColor="text1"/>
                <w:sz w:val="28"/>
                <w:szCs w:val="28"/>
              </w:rPr>
              <w:t>208-9613</w:t>
            </w:r>
          </w:p>
          <w:p w14:paraId="68344374" w14:textId="7E4C3610"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A438D8" w:rsidRPr="004F5463">
                <w:rPr>
                  <w:rStyle w:val="Hyperlink"/>
                  <w:rFonts w:ascii="Calibri" w:hAnsi="Calibri" w:cs="Calibri"/>
                  <w:b/>
                  <w:sz w:val="28"/>
                  <w:szCs w:val="28"/>
                </w:rPr>
                <w:t>paul.biondi@acgov.org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A438D8" w:rsidRDefault="00BE2FD2" w:rsidP="002F0CB2">
      <w:pPr>
        <w:spacing w:after="60"/>
        <w:jc w:val="center"/>
        <w:rPr>
          <w:rFonts w:ascii="Calibri" w:hAnsi="Calibri" w:cs="Calibri"/>
          <w:color w:val="000000" w:themeColor="text1"/>
          <w:sz w:val="32"/>
          <w:szCs w:val="32"/>
        </w:rPr>
      </w:pPr>
      <w:r w:rsidRPr="001215F1">
        <w:rPr>
          <w:rFonts w:ascii="Calibri" w:hAnsi="Calibri" w:cs="Calibri"/>
          <w:sz w:val="32"/>
          <w:szCs w:val="32"/>
        </w:rPr>
        <w:t>on</w:t>
      </w:r>
    </w:p>
    <w:p w14:paraId="6C6F22C9" w14:textId="321D89E7" w:rsidR="00BE2FD2" w:rsidRPr="00A438D8" w:rsidRDefault="001B7795" w:rsidP="002F0CB2">
      <w:pPr>
        <w:spacing w:after="60"/>
        <w:jc w:val="center"/>
        <w:rPr>
          <w:rFonts w:ascii="Calibri" w:hAnsi="Calibri" w:cs="Calibri"/>
          <w:b/>
          <w:color w:val="000000" w:themeColor="text1"/>
          <w:sz w:val="32"/>
          <w:szCs w:val="32"/>
        </w:rPr>
      </w:pPr>
      <w:r>
        <w:rPr>
          <w:rFonts w:ascii="Calibri" w:hAnsi="Calibri" w:cs="Calibri"/>
          <w:b/>
          <w:color w:val="000000" w:themeColor="text1"/>
          <w:sz w:val="32"/>
          <w:szCs w:val="32"/>
        </w:rPr>
        <w:t xml:space="preserve">November </w:t>
      </w:r>
      <w:r w:rsidRPr="50E351BD">
        <w:rPr>
          <w:rFonts w:ascii="Calibri" w:hAnsi="Calibri" w:cs="Calibri"/>
          <w:b/>
          <w:bCs/>
          <w:color w:val="000000" w:themeColor="text1"/>
          <w:sz w:val="32"/>
          <w:szCs w:val="32"/>
        </w:rPr>
        <w:t>1</w:t>
      </w:r>
      <w:r w:rsidR="7E655533" w:rsidRPr="50E351BD">
        <w:rPr>
          <w:rFonts w:ascii="Calibri" w:hAnsi="Calibri" w:cs="Calibri"/>
          <w:b/>
          <w:bCs/>
          <w:color w:val="000000" w:themeColor="text1"/>
          <w:sz w:val="32"/>
          <w:szCs w:val="32"/>
        </w:rPr>
        <w:t>8</w:t>
      </w:r>
      <w:r w:rsidR="00A438D8" w:rsidRPr="00A438D8">
        <w:rPr>
          <w:rFonts w:ascii="Calibri" w:hAnsi="Calibri" w:cs="Calibri"/>
          <w:b/>
          <w:color w:val="000000" w:themeColor="text1"/>
          <w:sz w:val="32"/>
          <w:szCs w:val="32"/>
        </w:rPr>
        <w:t>, 2024</w:t>
      </w:r>
    </w:p>
    <w:p w14:paraId="7E96795E" w14:textId="77777777" w:rsidR="00BB1F9A" w:rsidRPr="00A438D8" w:rsidRDefault="00BB1F9A" w:rsidP="002F0CB2">
      <w:pPr>
        <w:spacing w:after="60"/>
        <w:jc w:val="center"/>
        <w:rPr>
          <w:rFonts w:ascii="Calibri" w:hAnsi="Calibri" w:cs="Calibri"/>
          <w:color w:val="000000" w:themeColor="text1"/>
          <w:sz w:val="32"/>
          <w:szCs w:val="32"/>
        </w:rPr>
      </w:pPr>
      <w:r w:rsidRPr="00A438D8">
        <w:rPr>
          <w:rFonts w:ascii="Calibri" w:hAnsi="Calibri" w:cs="Calibri"/>
          <w:color w:val="000000" w:themeColor="text1"/>
          <w:sz w:val="32"/>
          <w:szCs w:val="32"/>
        </w:rPr>
        <w:t>through</w:t>
      </w:r>
    </w:p>
    <w:p w14:paraId="6DBB1131" w14:textId="408C4A81"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0130D371"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326937B0"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12006526">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07E67E67" w:rsidR="00481C2E" w:rsidRPr="00C845A9" w:rsidRDefault="00481C2E" w:rsidP="00481C2E">
      <w:pPr>
        <w:pStyle w:val="Heading1"/>
        <w:numPr>
          <w:ilvl w:val="0"/>
          <w:numId w:val="0"/>
        </w:numPr>
        <w:spacing w:after="120"/>
        <w:jc w:val="center"/>
        <w:rPr>
          <w:sz w:val="24"/>
          <w:szCs w:val="24"/>
          <w:u w:val="none"/>
        </w:rPr>
      </w:pPr>
      <w:bookmarkStart w:id="3" w:name="_Toc14355884"/>
      <w:bookmarkStart w:id="4" w:name="_Toc179365532"/>
      <w:bookmarkEnd w:id="2"/>
      <w:r w:rsidRPr="00C845A9">
        <w:rPr>
          <w:sz w:val="24"/>
          <w:szCs w:val="24"/>
          <w:u w:val="none"/>
        </w:rPr>
        <w:lastRenderedPageBreak/>
        <w:t>CALENDAR OF EVENTS</w:t>
      </w:r>
      <w:bookmarkEnd w:id="3"/>
      <w:bookmarkEnd w:id="4"/>
    </w:p>
    <w:p w14:paraId="4C1054AB" w14:textId="23E33C0C" w:rsidR="00E627AC" w:rsidRPr="00C845A9" w:rsidRDefault="00E627AC" w:rsidP="00E627AC">
      <w:pPr>
        <w:pStyle w:val="RFP-QHeader2"/>
        <w:rPr>
          <w:rFonts w:ascii="Calibri" w:hAnsi="Calibri" w:cs="Calibri"/>
          <w:sz w:val="24"/>
          <w:szCs w:val="24"/>
        </w:rPr>
      </w:pPr>
      <w:r w:rsidRPr="00C845A9">
        <w:rPr>
          <w:rFonts w:ascii="Calibri" w:hAnsi="Calibri" w:cs="Calibri"/>
          <w:sz w:val="24"/>
          <w:szCs w:val="24"/>
        </w:rPr>
        <w:t>REQUEST FOR</w:t>
      </w:r>
      <w:r w:rsidRPr="00C845A9">
        <w:rPr>
          <w:rFonts w:ascii="Calibri" w:hAnsi="Calibri" w:cs="Calibri"/>
          <w:color w:val="365F91"/>
          <w:sz w:val="24"/>
          <w:szCs w:val="24"/>
        </w:rPr>
        <w:t xml:space="preserve"> </w:t>
      </w:r>
      <w:r w:rsidR="00DA79B2" w:rsidRPr="00C845A9">
        <w:rPr>
          <w:rFonts w:ascii="Calibri" w:hAnsi="Calibri" w:cs="Calibri"/>
          <w:sz w:val="24"/>
          <w:szCs w:val="24"/>
        </w:rPr>
        <w:t>PROPOSAL</w:t>
      </w:r>
      <w:r w:rsidRPr="00C845A9">
        <w:rPr>
          <w:rFonts w:ascii="Calibri" w:hAnsi="Calibri" w:cs="Calibri"/>
          <w:color w:val="FF0000"/>
          <w:sz w:val="24"/>
          <w:szCs w:val="24"/>
        </w:rPr>
        <w:t xml:space="preserve"> </w:t>
      </w:r>
      <w:r w:rsidRPr="00C845A9">
        <w:rPr>
          <w:rFonts w:ascii="Calibri" w:hAnsi="Calibri" w:cs="Calibri"/>
          <w:sz w:val="24"/>
          <w:szCs w:val="24"/>
        </w:rPr>
        <w:t>No.</w:t>
      </w:r>
      <w:r w:rsidR="00A2249C" w:rsidRPr="00C845A9">
        <w:rPr>
          <w:rFonts w:ascii="Calibri" w:hAnsi="Calibri" w:cs="Calibri"/>
          <w:sz w:val="24"/>
          <w:szCs w:val="24"/>
        </w:rPr>
        <w:t xml:space="preserve"> 902529</w:t>
      </w:r>
    </w:p>
    <w:p w14:paraId="298CFCFD" w14:textId="7F6585F2" w:rsidR="00E627AC" w:rsidRPr="00C845A9" w:rsidRDefault="00CE4AE2" w:rsidP="00E627AC">
      <w:pPr>
        <w:pStyle w:val="RFP-QHeader2"/>
        <w:spacing w:after="240"/>
        <w:rPr>
          <w:rFonts w:ascii="Calibri" w:hAnsi="Calibri" w:cs="Calibri"/>
          <w:color w:val="000000" w:themeColor="text1"/>
          <w:sz w:val="24"/>
          <w:szCs w:val="24"/>
        </w:rPr>
      </w:pPr>
      <w:r w:rsidRPr="00C845A9">
        <w:rPr>
          <w:rFonts w:ascii="Calibri" w:hAnsi="Calibri" w:cs="Calibri"/>
          <w:color w:val="000000" w:themeColor="text1"/>
          <w:sz w:val="24"/>
          <w:szCs w:val="24"/>
        </w:rPr>
        <w:t>LICENSE PLATE RECOGNITION SYSTEM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rsidRPr="00C845A9"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C845A9" w:rsidRDefault="009D5E97">
            <w:pPr>
              <w:rPr>
                <w:rFonts w:ascii="Calibri" w:hAnsi="Calibri" w:cs="Calibri"/>
                <w:b/>
                <w:sz w:val="24"/>
                <w:szCs w:val="24"/>
              </w:rPr>
            </w:pPr>
            <w:r w:rsidRPr="00C845A9">
              <w:rPr>
                <w:rFonts w:ascii="Calibri" w:hAnsi="Calibri" w:cs="Calibri"/>
                <w:b/>
                <w:sz w:val="24"/>
                <w:szCs w:val="24"/>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C845A9" w:rsidRDefault="009D5E97">
            <w:pPr>
              <w:rPr>
                <w:rFonts w:ascii="Calibri" w:hAnsi="Calibri" w:cs="Calibri"/>
                <w:b/>
                <w:sz w:val="24"/>
                <w:szCs w:val="24"/>
              </w:rPr>
            </w:pPr>
            <w:r w:rsidRPr="00C845A9">
              <w:rPr>
                <w:rFonts w:ascii="Calibri" w:hAnsi="Calibri" w:cs="Calibri"/>
                <w:b/>
                <w:sz w:val="24"/>
                <w:szCs w:val="24"/>
              </w:rPr>
              <w:t>DATE/LOCATION</w:t>
            </w:r>
          </w:p>
        </w:tc>
      </w:tr>
      <w:tr w:rsidR="009D5E97" w:rsidRPr="00C845A9"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C845A9" w:rsidRDefault="009D5E97">
            <w:pPr>
              <w:rPr>
                <w:rFonts w:ascii="Calibri" w:hAnsi="Calibri" w:cs="Calibri"/>
                <w:b/>
                <w:sz w:val="24"/>
                <w:szCs w:val="24"/>
              </w:rPr>
            </w:pPr>
            <w:r w:rsidRPr="00C845A9">
              <w:rPr>
                <w:rFonts w:ascii="Calibri" w:hAnsi="Calibri" w:cs="Calibri"/>
                <w:b/>
                <w:sz w:val="24"/>
                <w:szCs w:val="24"/>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5F3A543" w:rsidR="009D5E97" w:rsidRPr="00C845A9" w:rsidRDefault="004F5EB7">
            <w:pPr>
              <w:rPr>
                <w:rFonts w:ascii="Calibri" w:hAnsi="Calibri" w:cs="Calibri"/>
                <w:b/>
                <w:color w:val="70AD47"/>
                <w:sz w:val="24"/>
                <w:szCs w:val="24"/>
              </w:rPr>
            </w:pPr>
            <w:r>
              <w:rPr>
                <w:rFonts w:ascii="Calibri" w:hAnsi="Calibri" w:cs="Calibri"/>
                <w:b/>
                <w:color w:val="000000" w:themeColor="text1"/>
                <w:sz w:val="24"/>
                <w:szCs w:val="24"/>
              </w:rPr>
              <w:t>October 1</w:t>
            </w:r>
            <w:r w:rsidR="00830559">
              <w:rPr>
                <w:rFonts w:ascii="Calibri" w:hAnsi="Calibri" w:cs="Calibri"/>
                <w:b/>
                <w:color w:val="000000" w:themeColor="text1"/>
                <w:sz w:val="24"/>
                <w:szCs w:val="24"/>
              </w:rPr>
              <w:t>4</w:t>
            </w:r>
            <w:r>
              <w:rPr>
                <w:rFonts w:ascii="Calibri" w:hAnsi="Calibri" w:cs="Calibri"/>
                <w:b/>
                <w:color w:val="000000" w:themeColor="text1"/>
                <w:sz w:val="24"/>
                <w:szCs w:val="24"/>
              </w:rPr>
              <w:t>, 2024</w:t>
            </w:r>
          </w:p>
        </w:tc>
      </w:tr>
      <w:tr w:rsidR="009D5E97" w:rsidRPr="00C845A9"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4A6A9699" w:rsidR="009D5E97" w:rsidRPr="00C845A9" w:rsidRDefault="009D5E97" w:rsidP="00FC0DB9">
            <w:pPr>
              <w:rPr>
                <w:rFonts w:ascii="Calibri" w:hAnsi="Calibri" w:cs="Calibri"/>
                <w:b/>
                <w:sz w:val="24"/>
                <w:szCs w:val="24"/>
              </w:rPr>
            </w:pPr>
            <w:r w:rsidRPr="00C845A9">
              <w:rPr>
                <w:rFonts w:ascii="Calibri" w:hAnsi="Calibri" w:cs="Calibri"/>
                <w:b/>
                <w:sz w:val="24"/>
                <w:szCs w:val="24"/>
              </w:rPr>
              <w:t>Networking/Bidders Conference</w:t>
            </w:r>
            <w:r w:rsidR="006D21BC" w:rsidRPr="00C845A9">
              <w:rPr>
                <w:rFonts w:ascii="Calibri" w:hAnsi="Calibri" w:cs="Calibri"/>
                <w:b/>
                <w:color w:val="000000" w:themeColor="text1"/>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5D93BAB2" w:rsidR="009D5E97" w:rsidRPr="00AB3AED" w:rsidRDefault="00270A99" w:rsidP="00AB3AED">
            <w:pPr>
              <w:spacing w:after="240"/>
              <w:rPr>
                <w:rFonts w:asciiTheme="minorHAnsi" w:hAnsiTheme="minorHAnsi" w:cstheme="minorHAnsi"/>
                <w:b/>
                <w:color w:val="000000" w:themeColor="text1"/>
                <w:sz w:val="24"/>
                <w:szCs w:val="24"/>
              </w:rPr>
            </w:pPr>
            <w:r w:rsidRPr="00AB3AED">
              <w:rPr>
                <w:rFonts w:asciiTheme="minorHAnsi" w:hAnsiTheme="minorHAnsi" w:cstheme="minorHAnsi"/>
                <w:b/>
                <w:color w:val="000000" w:themeColor="text1"/>
                <w:sz w:val="24"/>
                <w:szCs w:val="24"/>
              </w:rPr>
              <w:t xml:space="preserve">October </w:t>
            </w:r>
            <w:r w:rsidR="004D072C">
              <w:rPr>
                <w:rFonts w:asciiTheme="minorHAnsi" w:hAnsiTheme="minorHAnsi" w:cstheme="minorHAnsi"/>
                <w:b/>
                <w:color w:val="000000" w:themeColor="text1"/>
                <w:sz w:val="24"/>
                <w:szCs w:val="24"/>
              </w:rPr>
              <w:t>22</w:t>
            </w:r>
            <w:r w:rsidR="00CE4AE2" w:rsidRPr="00AB3AED">
              <w:rPr>
                <w:rFonts w:asciiTheme="minorHAnsi" w:hAnsiTheme="minorHAnsi" w:cstheme="minorHAnsi"/>
                <w:b/>
                <w:color w:val="000000" w:themeColor="text1"/>
                <w:sz w:val="24"/>
                <w:szCs w:val="24"/>
              </w:rPr>
              <w:t xml:space="preserve">, 2024 @ </w:t>
            </w:r>
            <w:r w:rsidR="001C1401" w:rsidRPr="00AB3AED">
              <w:rPr>
                <w:rFonts w:asciiTheme="minorHAnsi" w:hAnsiTheme="minorHAnsi" w:cstheme="minorHAnsi"/>
                <w:b/>
                <w:color w:val="000000" w:themeColor="text1"/>
                <w:sz w:val="24"/>
                <w:szCs w:val="24"/>
              </w:rPr>
              <w:t>10:00 a.m.</w:t>
            </w:r>
            <w:r w:rsidR="00CE4AE2" w:rsidRPr="00AB3AED">
              <w:rPr>
                <w:rFonts w:asciiTheme="minorHAnsi" w:hAnsiTheme="minorHAnsi" w:cstheme="minorHAnsi"/>
                <w:b/>
                <w:color w:val="000000" w:themeColor="text1"/>
                <w:sz w:val="24"/>
                <w:szCs w:val="24"/>
              </w:rPr>
              <w:t xml:space="preserve"> </w:t>
            </w:r>
            <w:r w:rsidR="000778D1">
              <w:rPr>
                <w:rFonts w:asciiTheme="minorHAnsi" w:hAnsiTheme="minorHAnsi" w:cstheme="minorHAnsi"/>
                <w:b/>
                <w:color w:val="000000" w:themeColor="text1"/>
                <w:sz w:val="24"/>
                <w:szCs w:val="24"/>
              </w:rPr>
              <w:t>PDT</w:t>
            </w:r>
          </w:p>
          <w:p w14:paraId="33F9DE65" w14:textId="77777777" w:rsidR="00CE4AE2" w:rsidRPr="00AB3AED" w:rsidRDefault="009D5E97" w:rsidP="00AB3AED">
            <w:pPr>
              <w:spacing w:after="240"/>
              <w:rPr>
                <w:rFonts w:asciiTheme="minorHAnsi" w:hAnsiTheme="minorHAnsi" w:cstheme="minorHAnsi"/>
                <w:b/>
                <w:sz w:val="24"/>
                <w:szCs w:val="24"/>
              </w:rPr>
            </w:pPr>
            <w:r w:rsidRPr="00AB3AED">
              <w:rPr>
                <w:rFonts w:asciiTheme="minorHAnsi" w:hAnsiTheme="minorHAnsi" w:cstheme="minorHAnsi"/>
                <w:b/>
                <w:i/>
                <w:sz w:val="24"/>
                <w:szCs w:val="24"/>
              </w:rPr>
              <w:t>TO ATTEND ONLINE</w:t>
            </w:r>
            <w:r w:rsidRPr="00AB3AED">
              <w:rPr>
                <w:rFonts w:asciiTheme="minorHAnsi" w:hAnsiTheme="minorHAnsi" w:cstheme="minorHAnsi"/>
                <w:b/>
                <w:sz w:val="24"/>
                <w:szCs w:val="24"/>
              </w:rPr>
              <w:t xml:space="preserve">:  </w:t>
            </w:r>
          </w:p>
          <w:p w14:paraId="20BA4F7F" w14:textId="79F9E672" w:rsidR="00CE4AE2" w:rsidRPr="00AB3AED" w:rsidRDefault="00651C0B" w:rsidP="00CE4AE2">
            <w:pPr>
              <w:rPr>
                <w:rFonts w:asciiTheme="minorHAnsi" w:hAnsiTheme="minorHAnsi" w:cstheme="minorHAnsi"/>
                <w:color w:val="242424"/>
                <w:sz w:val="24"/>
                <w:szCs w:val="24"/>
              </w:rPr>
            </w:pPr>
            <w:hyperlink r:id="rId18" w:tgtFrame="_blank" w:tooltip="Meeting join link" w:history="1">
              <w:r>
                <w:rPr>
                  <w:rStyle w:val="Hyperlink"/>
                  <w:rFonts w:asciiTheme="minorHAnsi" w:hAnsiTheme="minorHAnsi" w:cstheme="minorHAnsi"/>
                  <w:b/>
                  <w:bCs/>
                  <w:color w:val="5B5FC7"/>
                  <w:sz w:val="24"/>
                  <w:szCs w:val="24"/>
                </w:rPr>
                <w:t>RFP 902529 Bidders Conference</w:t>
              </w:r>
            </w:hyperlink>
            <w:r w:rsidR="00CE4AE2" w:rsidRPr="00AB3AED">
              <w:rPr>
                <w:rFonts w:asciiTheme="minorHAnsi" w:hAnsiTheme="minorHAnsi" w:cstheme="minorHAnsi"/>
                <w:color w:val="242424"/>
                <w:sz w:val="24"/>
                <w:szCs w:val="24"/>
              </w:rPr>
              <w:t xml:space="preserve"> </w:t>
            </w:r>
          </w:p>
          <w:p w14:paraId="26886E17" w14:textId="77777777" w:rsidR="00CE4AE2" w:rsidRPr="00AB3AED" w:rsidRDefault="00CE4AE2" w:rsidP="00CE4AE2">
            <w:pPr>
              <w:rPr>
                <w:rFonts w:asciiTheme="minorHAnsi" w:hAnsiTheme="minorHAnsi" w:cstheme="minorHAnsi"/>
                <w:color w:val="242424"/>
                <w:sz w:val="24"/>
                <w:szCs w:val="24"/>
              </w:rPr>
            </w:pPr>
            <w:r w:rsidRPr="00AB3AED">
              <w:rPr>
                <w:rStyle w:val="me-email-text-secondary"/>
                <w:rFonts w:asciiTheme="minorHAnsi" w:hAnsiTheme="minorHAnsi" w:cstheme="minorHAnsi"/>
                <w:color w:val="616161"/>
                <w:sz w:val="24"/>
                <w:szCs w:val="24"/>
              </w:rPr>
              <w:t xml:space="preserve">Meeting ID: </w:t>
            </w:r>
            <w:r w:rsidRPr="00AB3AED">
              <w:rPr>
                <w:rStyle w:val="me-email-text"/>
                <w:rFonts w:asciiTheme="minorHAnsi" w:hAnsiTheme="minorHAnsi" w:cstheme="minorHAnsi"/>
                <w:color w:val="242424"/>
                <w:sz w:val="24"/>
                <w:szCs w:val="24"/>
              </w:rPr>
              <w:t>278 964 556 903</w:t>
            </w:r>
            <w:r w:rsidRPr="00AB3AED">
              <w:rPr>
                <w:rFonts w:asciiTheme="minorHAnsi" w:hAnsiTheme="minorHAnsi" w:cstheme="minorHAnsi"/>
                <w:color w:val="242424"/>
                <w:sz w:val="24"/>
                <w:szCs w:val="24"/>
              </w:rPr>
              <w:t xml:space="preserve"> </w:t>
            </w:r>
          </w:p>
          <w:p w14:paraId="5AF42F9C" w14:textId="77777777" w:rsidR="00CE4AE2" w:rsidRPr="00AB3AED" w:rsidRDefault="00CE4AE2" w:rsidP="00CE4AE2">
            <w:pPr>
              <w:rPr>
                <w:rFonts w:asciiTheme="minorHAnsi" w:hAnsiTheme="minorHAnsi" w:cstheme="minorHAnsi"/>
                <w:color w:val="242424"/>
                <w:sz w:val="24"/>
                <w:szCs w:val="24"/>
              </w:rPr>
            </w:pPr>
            <w:r w:rsidRPr="00AB3AED">
              <w:rPr>
                <w:rStyle w:val="me-email-text-secondary"/>
                <w:rFonts w:asciiTheme="minorHAnsi" w:hAnsiTheme="minorHAnsi" w:cstheme="minorHAnsi"/>
                <w:color w:val="616161"/>
                <w:sz w:val="24"/>
                <w:szCs w:val="24"/>
              </w:rPr>
              <w:t xml:space="preserve">Passcode: </w:t>
            </w:r>
            <w:r w:rsidRPr="00AB3AED">
              <w:rPr>
                <w:rStyle w:val="me-email-text"/>
                <w:rFonts w:asciiTheme="minorHAnsi" w:hAnsiTheme="minorHAnsi" w:cstheme="minorHAnsi"/>
                <w:color w:val="242424"/>
                <w:sz w:val="24"/>
                <w:szCs w:val="24"/>
              </w:rPr>
              <w:t>d27mAT</w:t>
            </w:r>
            <w:r w:rsidRPr="00AB3AED">
              <w:rPr>
                <w:rFonts w:asciiTheme="minorHAnsi" w:hAnsiTheme="minorHAnsi" w:cstheme="minorHAnsi"/>
                <w:color w:val="242424"/>
                <w:sz w:val="24"/>
                <w:szCs w:val="24"/>
              </w:rPr>
              <w:t xml:space="preserve"> </w:t>
            </w:r>
          </w:p>
          <w:p w14:paraId="25F1E44B" w14:textId="32E28F2D" w:rsidR="00CE4AE2" w:rsidRPr="00AB3AED" w:rsidRDefault="00CE4AE2" w:rsidP="00CE4AE2">
            <w:pPr>
              <w:rPr>
                <w:rFonts w:asciiTheme="minorHAnsi" w:hAnsiTheme="minorHAnsi" w:cstheme="minorHAnsi"/>
                <w:color w:val="242424"/>
                <w:sz w:val="24"/>
                <w:szCs w:val="24"/>
              </w:rPr>
            </w:pPr>
            <w:hyperlink r:id="rId19" w:history="1">
              <w:r w:rsidRPr="00AB3AED">
                <w:rPr>
                  <w:rStyle w:val="Hyperlink"/>
                  <w:rFonts w:asciiTheme="minorHAnsi" w:hAnsiTheme="minorHAnsi" w:cstheme="minorHAnsi"/>
                  <w:color w:val="5B5FC7"/>
                  <w:sz w:val="24"/>
                  <w:szCs w:val="24"/>
                </w:rPr>
                <w:t>+1 415-915-3950,,12656381#</w:t>
              </w:r>
            </w:hyperlink>
            <w:r w:rsidRPr="00AB3AED">
              <w:rPr>
                <w:rFonts w:asciiTheme="minorHAnsi" w:hAnsiTheme="minorHAnsi" w:cstheme="minorHAnsi"/>
                <w:color w:val="242424"/>
                <w:sz w:val="24"/>
                <w:szCs w:val="24"/>
              </w:rPr>
              <w:t xml:space="preserve">  </w:t>
            </w:r>
          </w:p>
          <w:p w14:paraId="531657E2" w14:textId="68CC9C26" w:rsidR="009D5E97" w:rsidRPr="00C845A9" w:rsidRDefault="00CE4AE2" w:rsidP="002F1647">
            <w:pPr>
              <w:rPr>
                <w:rFonts w:ascii="Segoe UI" w:hAnsi="Segoe UI" w:cs="Segoe UI"/>
                <w:color w:val="242424"/>
                <w:sz w:val="24"/>
                <w:szCs w:val="24"/>
              </w:rPr>
            </w:pPr>
            <w:r w:rsidRPr="00AB3AED">
              <w:rPr>
                <w:rStyle w:val="me-email-text-secondary"/>
                <w:rFonts w:asciiTheme="minorHAnsi" w:hAnsiTheme="minorHAnsi" w:cstheme="minorHAnsi"/>
                <w:color w:val="616161"/>
                <w:sz w:val="24"/>
                <w:szCs w:val="24"/>
              </w:rPr>
              <w:t xml:space="preserve">Phone conference ID: </w:t>
            </w:r>
            <w:r w:rsidRPr="00AB3AED">
              <w:rPr>
                <w:rStyle w:val="me-email-text"/>
                <w:rFonts w:asciiTheme="minorHAnsi" w:hAnsiTheme="minorHAnsi" w:cstheme="minorHAnsi"/>
                <w:color w:val="242424"/>
                <w:sz w:val="24"/>
                <w:szCs w:val="24"/>
              </w:rPr>
              <w:t>126 563 81#</w:t>
            </w:r>
            <w:r w:rsidRPr="00C845A9">
              <w:rPr>
                <w:rFonts w:ascii="Segoe UI" w:hAnsi="Segoe UI" w:cs="Segoe UI"/>
                <w:color w:val="242424"/>
                <w:sz w:val="24"/>
                <w:szCs w:val="24"/>
              </w:rPr>
              <w:t xml:space="preserve"> </w:t>
            </w:r>
          </w:p>
        </w:tc>
      </w:tr>
      <w:tr w:rsidR="009D5E97" w:rsidRPr="00C845A9"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C845A9" w:rsidRDefault="009D5E97">
            <w:pPr>
              <w:rPr>
                <w:rFonts w:ascii="Calibri" w:hAnsi="Calibri" w:cs="Calibri"/>
                <w:b/>
                <w:sz w:val="24"/>
                <w:szCs w:val="24"/>
              </w:rPr>
            </w:pPr>
            <w:r w:rsidRPr="00C845A9">
              <w:rPr>
                <w:rFonts w:ascii="Calibri" w:hAnsi="Calibri" w:cs="Calibri"/>
                <w:b/>
                <w:sz w:val="24"/>
                <w:szCs w:val="24"/>
              </w:rPr>
              <w:t>Written Questions Due via Email:</w:t>
            </w:r>
          </w:p>
          <w:p w14:paraId="24226169" w14:textId="0CA0AEBF" w:rsidR="009D5E97" w:rsidRPr="00C845A9" w:rsidRDefault="00C379DC">
            <w:pPr>
              <w:rPr>
                <w:rFonts w:ascii="Calibri" w:hAnsi="Calibri" w:cs="Calibri"/>
                <w:b/>
                <w:sz w:val="24"/>
                <w:szCs w:val="24"/>
              </w:rPr>
            </w:pPr>
            <w:hyperlink r:id="rId20" w:history="1">
              <w:r w:rsidRPr="00C845A9">
                <w:rPr>
                  <w:rStyle w:val="Hyperlink"/>
                  <w:rFonts w:ascii="Calibri" w:hAnsi="Calibri" w:cs="Calibri"/>
                  <w:b/>
                  <w:sz w:val="24"/>
                  <w:szCs w:val="24"/>
                </w:rPr>
                <w:t>paul.biondi@acgov.org</w:t>
              </w:r>
            </w:hyperlink>
            <w:r w:rsidR="005B41FE" w:rsidRPr="00C845A9">
              <w:rPr>
                <w:rFonts w:ascii="Calibri" w:hAnsi="Calibri" w:cs="Calibri"/>
                <w:b/>
                <w:color w:val="FF0000"/>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2C1EBAF4" w:rsidR="009D5E97" w:rsidRPr="00C845A9" w:rsidRDefault="00270A99">
            <w:pPr>
              <w:rPr>
                <w:rFonts w:ascii="Calibri" w:hAnsi="Calibri" w:cs="Calibri"/>
                <w:b/>
                <w:color w:val="FF0000"/>
                <w:sz w:val="24"/>
                <w:szCs w:val="24"/>
              </w:rPr>
            </w:pPr>
            <w:r>
              <w:rPr>
                <w:rFonts w:ascii="Calibri" w:hAnsi="Calibri" w:cs="Calibri"/>
                <w:b/>
                <w:color w:val="000000" w:themeColor="text1"/>
                <w:sz w:val="24"/>
                <w:szCs w:val="24"/>
              </w:rPr>
              <w:t xml:space="preserve">October </w:t>
            </w:r>
            <w:r w:rsidR="00A74199">
              <w:rPr>
                <w:rFonts w:ascii="Calibri" w:hAnsi="Calibri" w:cs="Calibri"/>
                <w:b/>
                <w:color w:val="000000" w:themeColor="text1"/>
                <w:sz w:val="24"/>
                <w:szCs w:val="24"/>
              </w:rPr>
              <w:t>23</w:t>
            </w:r>
            <w:r w:rsidR="001675E5" w:rsidRPr="00C845A9">
              <w:rPr>
                <w:rFonts w:ascii="Calibri" w:hAnsi="Calibri" w:cs="Calibri"/>
                <w:b/>
                <w:color w:val="000000" w:themeColor="text1"/>
                <w:sz w:val="24"/>
                <w:szCs w:val="24"/>
              </w:rPr>
              <w:t>, 2024</w:t>
            </w:r>
            <w:r w:rsidR="042F25C5" w:rsidRPr="246F41D6">
              <w:rPr>
                <w:rFonts w:ascii="Calibri" w:hAnsi="Calibri" w:cs="Calibri"/>
                <w:b/>
                <w:bCs/>
                <w:color w:val="000000" w:themeColor="text1"/>
                <w:sz w:val="24"/>
                <w:szCs w:val="24"/>
              </w:rPr>
              <w:t>,</w:t>
            </w:r>
            <w:r w:rsidR="009D5E97" w:rsidRPr="00C845A9">
              <w:rPr>
                <w:rFonts w:ascii="Calibri" w:hAnsi="Calibri" w:cs="Calibri"/>
                <w:b/>
                <w:color w:val="000000" w:themeColor="text1"/>
                <w:sz w:val="24"/>
                <w:szCs w:val="24"/>
              </w:rPr>
              <w:t xml:space="preserve"> by 5:00 p.m. </w:t>
            </w:r>
          </w:p>
        </w:tc>
      </w:tr>
      <w:tr w:rsidR="009D5E97" w:rsidRPr="00C845A9"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Pr="00C845A9" w:rsidRDefault="009D5E97">
            <w:pPr>
              <w:rPr>
                <w:rFonts w:ascii="Calibri" w:hAnsi="Calibri" w:cs="Calibri"/>
                <w:b/>
                <w:sz w:val="24"/>
                <w:szCs w:val="24"/>
              </w:rPr>
            </w:pPr>
            <w:r w:rsidRPr="00C845A9">
              <w:rPr>
                <w:rFonts w:ascii="Calibri" w:hAnsi="Calibri" w:cs="Calibri"/>
                <w:b/>
                <w:sz w:val="24"/>
                <w:szCs w:val="24"/>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0AC1CF1A" w:rsidR="009D5E97" w:rsidRPr="00C845A9" w:rsidRDefault="002877AA">
            <w:pPr>
              <w:rPr>
                <w:rFonts w:ascii="Calibri" w:hAnsi="Calibri" w:cs="Calibri"/>
                <w:b/>
                <w:color w:val="FF0000"/>
                <w:sz w:val="24"/>
                <w:szCs w:val="24"/>
              </w:rPr>
            </w:pPr>
            <w:r>
              <w:rPr>
                <w:rFonts w:ascii="Calibri" w:hAnsi="Calibri" w:cs="Calibri"/>
                <w:b/>
                <w:color w:val="000000" w:themeColor="text1"/>
                <w:sz w:val="24"/>
                <w:szCs w:val="24"/>
              </w:rPr>
              <w:t xml:space="preserve">October </w:t>
            </w:r>
            <w:r w:rsidR="00EC25BC">
              <w:rPr>
                <w:rFonts w:ascii="Calibri" w:hAnsi="Calibri" w:cs="Calibri"/>
                <w:b/>
                <w:color w:val="000000" w:themeColor="text1"/>
                <w:sz w:val="24"/>
                <w:szCs w:val="24"/>
              </w:rPr>
              <w:t>2</w:t>
            </w:r>
            <w:r w:rsidR="006C6030">
              <w:rPr>
                <w:rFonts w:ascii="Calibri" w:hAnsi="Calibri" w:cs="Calibri"/>
                <w:b/>
                <w:color w:val="000000" w:themeColor="text1"/>
                <w:sz w:val="24"/>
                <w:szCs w:val="24"/>
              </w:rPr>
              <w:t>4</w:t>
            </w:r>
            <w:r w:rsidR="00270A99">
              <w:rPr>
                <w:rFonts w:ascii="Calibri" w:hAnsi="Calibri" w:cs="Calibri"/>
                <w:b/>
                <w:color w:val="000000" w:themeColor="text1"/>
                <w:sz w:val="24"/>
                <w:szCs w:val="24"/>
              </w:rPr>
              <w:t>,</w:t>
            </w:r>
            <w:r w:rsidR="001675E5" w:rsidRPr="00C845A9">
              <w:rPr>
                <w:rFonts w:ascii="Calibri" w:hAnsi="Calibri" w:cs="Calibri"/>
                <w:b/>
                <w:color w:val="000000" w:themeColor="text1"/>
                <w:sz w:val="24"/>
                <w:szCs w:val="24"/>
              </w:rPr>
              <w:t xml:space="preserve"> 2024</w:t>
            </w:r>
          </w:p>
        </w:tc>
      </w:tr>
      <w:tr w:rsidR="009D5E97" w:rsidRPr="00C845A9"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206EF566" w:rsidR="009D5E97" w:rsidRPr="00C845A9" w:rsidRDefault="009D5E97">
            <w:pPr>
              <w:rPr>
                <w:rFonts w:ascii="Calibri" w:hAnsi="Calibri" w:cs="Calibri"/>
                <w:sz w:val="24"/>
                <w:szCs w:val="24"/>
              </w:rPr>
            </w:pPr>
            <w:r w:rsidRPr="00C845A9">
              <w:rPr>
                <w:rFonts w:ascii="Calibri" w:hAnsi="Calibri" w:cs="Calibri"/>
                <w:b/>
                <w:sz w:val="24"/>
                <w:szCs w:val="24"/>
              </w:rPr>
              <w:t>Q</w:t>
            </w:r>
            <w:r w:rsidR="00B70AD7" w:rsidRPr="00C845A9">
              <w:rPr>
                <w:rFonts w:ascii="Calibri" w:hAnsi="Calibri" w:cs="Calibri"/>
                <w:b/>
                <w:sz w:val="24"/>
                <w:szCs w:val="24"/>
              </w:rPr>
              <w:t xml:space="preserve">uestions </w:t>
            </w:r>
            <w:r w:rsidRPr="00C845A9">
              <w:rPr>
                <w:rFonts w:ascii="Calibri" w:hAnsi="Calibri" w:cs="Calibri"/>
                <w:b/>
                <w:sz w:val="24"/>
                <w:szCs w:val="24"/>
              </w:rPr>
              <w:t>&amp;</w:t>
            </w:r>
            <w:r w:rsidR="00651C0B">
              <w:rPr>
                <w:rFonts w:ascii="Calibri" w:hAnsi="Calibri" w:cs="Calibri"/>
                <w:b/>
                <w:sz w:val="24"/>
                <w:szCs w:val="24"/>
              </w:rPr>
              <w:t xml:space="preserve"> </w:t>
            </w:r>
            <w:r w:rsidRPr="00C845A9">
              <w:rPr>
                <w:rFonts w:ascii="Calibri" w:hAnsi="Calibri" w:cs="Calibri"/>
                <w:b/>
                <w:sz w:val="24"/>
                <w:szCs w:val="24"/>
              </w:rPr>
              <w:t>A</w:t>
            </w:r>
            <w:r w:rsidR="00B70AD7" w:rsidRPr="00C845A9">
              <w:rPr>
                <w:rFonts w:ascii="Calibri" w:hAnsi="Calibri" w:cs="Calibri"/>
                <w:b/>
                <w:sz w:val="24"/>
                <w:szCs w:val="24"/>
              </w:rPr>
              <w:t>nswers</w:t>
            </w:r>
            <w:r w:rsidRPr="00C845A9">
              <w:rPr>
                <w:rFonts w:ascii="Calibri" w:hAnsi="Calibri" w:cs="Calibri"/>
                <w:b/>
                <w:sz w:val="24"/>
                <w:szCs w:val="24"/>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0E43E37" w:rsidR="009D5E97" w:rsidRPr="00C845A9" w:rsidRDefault="0003212C" w:rsidP="00B9651D">
            <w:pPr>
              <w:rPr>
                <w:rFonts w:ascii="Calibri" w:hAnsi="Calibri" w:cs="Calibri"/>
                <w:b/>
                <w:color w:val="000000" w:themeColor="text1"/>
                <w:sz w:val="24"/>
                <w:szCs w:val="24"/>
              </w:rPr>
            </w:pPr>
            <w:r>
              <w:rPr>
                <w:rFonts w:ascii="Calibri" w:hAnsi="Calibri" w:cs="Calibri"/>
                <w:b/>
                <w:color w:val="000000" w:themeColor="text1"/>
                <w:sz w:val="24"/>
                <w:szCs w:val="24"/>
              </w:rPr>
              <w:t xml:space="preserve">November </w:t>
            </w:r>
            <w:r w:rsidR="000257BC">
              <w:rPr>
                <w:rFonts w:ascii="Calibri" w:hAnsi="Calibri" w:cs="Calibri"/>
                <w:b/>
                <w:color w:val="000000" w:themeColor="text1"/>
                <w:sz w:val="24"/>
                <w:szCs w:val="24"/>
              </w:rPr>
              <w:t>8</w:t>
            </w:r>
            <w:r w:rsidR="004E6D0C">
              <w:rPr>
                <w:rFonts w:ascii="Calibri" w:hAnsi="Calibri" w:cs="Calibri"/>
                <w:b/>
                <w:color w:val="000000" w:themeColor="text1"/>
                <w:sz w:val="24"/>
                <w:szCs w:val="24"/>
              </w:rPr>
              <w:t>,</w:t>
            </w:r>
            <w:r w:rsidR="001675E5" w:rsidRPr="00C845A9">
              <w:rPr>
                <w:rFonts w:ascii="Calibri" w:hAnsi="Calibri" w:cs="Calibri"/>
                <w:b/>
                <w:color w:val="000000" w:themeColor="text1"/>
                <w:sz w:val="24"/>
                <w:szCs w:val="24"/>
              </w:rPr>
              <w:t xml:space="preserve"> 2024</w:t>
            </w:r>
          </w:p>
        </w:tc>
      </w:tr>
      <w:tr w:rsidR="009D5E97" w:rsidRPr="00C845A9"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Pr="00C845A9" w:rsidRDefault="009D5E97">
            <w:pPr>
              <w:rPr>
                <w:rFonts w:ascii="Calibri" w:hAnsi="Calibri" w:cs="Calibri"/>
                <w:b/>
                <w:sz w:val="24"/>
                <w:szCs w:val="24"/>
              </w:rPr>
            </w:pPr>
            <w:r w:rsidRPr="00C845A9">
              <w:rPr>
                <w:rFonts w:ascii="Calibri" w:hAnsi="Calibri" w:cs="Calibri"/>
                <w:b/>
                <w:sz w:val="24"/>
                <w:szCs w:val="24"/>
              </w:rPr>
              <w:t xml:space="preserve">Addendum Issued </w:t>
            </w:r>
            <w:r w:rsidR="00474240" w:rsidRPr="00C845A9">
              <w:rPr>
                <w:rFonts w:ascii="Calibri" w:hAnsi="Calibri" w:cs="Calibri"/>
                <w:sz w:val="24"/>
                <w:szCs w:val="24"/>
              </w:rPr>
              <w:t xml:space="preserve">[only if necessary to amend </w:t>
            </w:r>
            <w:r w:rsidR="00FE3C61" w:rsidRPr="00C845A9">
              <w:rPr>
                <w:rFonts w:ascii="Calibri" w:hAnsi="Calibri" w:cs="Calibri"/>
                <w:sz w:val="24"/>
                <w:szCs w:val="24"/>
              </w:rPr>
              <w:t>RFP</w:t>
            </w:r>
            <w:r w:rsidR="00474240" w:rsidRPr="00C845A9">
              <w:rPr>
                <w:rFonts w:ascii="Calibri" w:hAnsi="Calibri" w:cs="Calibri"/>
                <w:sz w:val="24"/>
                <w:szCs w:val="24"/>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2C94A6DB" w:rsidR="009D5E97" w:rsidRPr="00C845A9" w:rsidRDefault="00EC25BC">
            <w:pPr>
              <w:rPr>
                <w:rFonts w:ascii="Calibri" w:hAnsi="Calibri" w:cs="Calibri"/>
                <w:b/>
                <w:color w:val="FF0000"/>
                <w:sz w:val="24"/>
                <w:szCs w:val="24"/>
              </w:rPr>
            </w:pPr>
            <w:r>
              <w:rPr>
                <w:rFonts w:ascii="Calibri" w:hAnsi="Calibri" w:cs="Calibri"/>
                <w:b/>
                <w:color w:val="000000" w:themeColor="text1"/>
                <w:sz w:val="24"/>
                <w:szCs w:val="24"/>
              </w:rPr>
              <w:t xml:space="preserve">November </w:t>
            </w:r>
            <w:r w:rsidR="000257BC">
              <w:rPr>
                <w:rFonts w:ascii="Calibri" w:hAnsi="Calibri" w:cs="Calibri"/>
                <w:b/>
                <w:color w:val="000000" w:themeColor="text1"/>
                <w:sz w:val="24"/>
                <w:szCs w:val="24"/>
              </w:rPr>
              <w:t>8</w:t>
            </w:r>
            <w:r w:rsidR="001675E5" w:rsidRPr="00C845A9">
              <w:rPr>
                <w:rFonts w:ascii="Calibri" w:hAnsi="Calibri" w:cs="Calibri"/>
                <w:b/>
                <w:color w:val="000000" w:themeColor="text1"/>
                <w:sz w:val="24"/>
                <w:szCs w:val="24"/>
              </w:rPr>
              <w:t>, 2024</w:t>
            </w:r>
          </w:p>
        </w:tc>
      </w:tr>
      <w:tr w:rsidR="00FC2D1E" w:rsidRPr="00C845A9"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5DB19BBF" w:rsidR="00FC2D1E" w:rsidRPr="00C845A9" w:rsidRDefault="00FC2D1E" w:rsidP="00FC2D1E">
            <w:pPr>
              <w:rPr>
                <w:rFonts w:asciiTheme="minorHAnsi" w:hAnsiTheme="minorHAnsi" w:cstheme="minorHAnsi"/>
                <w:b/>
                <w:sz w:val="24"/>
                <w:szCs w:val="24"/>
              </w:rPr>
            </w:pPr>
            <w:r w:rsidRPr="00C845A9">
              <w:rPr>
                <w:rFonts w:asciiTheme="minorHAnsi" w:hAnsiTheme="minorHAnsi" w:cstheme="minorHAnsi"/>
                <w:b/>
                <w:sz w:val="24"/>
                <w:szCs w:val="24"/>
              </w:rPr>
              <w:t xml:space="preserve">Response Due and Submitted through </w:t>
            </w:r>
            <w:hyperlink r:id="rId21" w:history="1">
              <w:r w:rsidRPr="00C845A9">
                <w:rPr>
                  <w:rStyle w:val="Hyperlink"/>
                  <w:rFonts w:asciiTheme="minorHAnsi" w:hAnsiTheme="minorHAnsi" w:cstheme="minorHAnsi"/>
                  <w:b/>
                  <w:sz w:val="24"/>
                  <w:szCs w:val="24"/>
                </w:rPr>
                <w:t>EZSourcing Supplier Portal</w:t>
              </w:r>
            </w:hyperlink>
            <w:r w:rsidRPr="00C845A9">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314804A7" w:rsidR="00FC2D1E" w:rsidRPr="00AB3AED" w:rsidRDefault="00551C3F" w:rsidP="00AB3AED">
            <w:pPr>
              <w:spacing w:after="240"/>
              <w:rPr>
                <w:rFonts w:asciiTheme="minorHAnsi" w:hAnsiTheme="minorHAnsi" w:cstheme="minorBidi"/>
                <w:color w:val="000000" w:themeColor="text1"/>
                <w:sz w:val="24"/>
                <w:szCs w:val="24"/>
              </w:rPr>
            </w:pPr>
            <w:r w:rsidRPr="485A0CCB">
              <w:rPr>
                <w:rFonts w:asciiTheme="minorHAnsi" w:hAnsiTheme="minorHAnsi" w:cstheme="minorBidi"/>
                <w:b/>
                <w:color w:val="000000" w:themeColor="text1"/>
                <w:sz w:val="24"/>
                <w:szCs w:val="24"/>
              </w:rPr>
              <w:t xml:space="preserve">November </w:t>
            </w:r>
            <w:r w:rsidR="002B3317" w:rsidRPr="485A0CCB">
              <w:rPr>
                <w:rFonts w:asciiTheme="minorHAnsi" w:hAnsiTheme="minorHAnsi" w:cstheme="minorBidi"/>
                <w:b/>
                <w:color w:val="000000" w:themeColor="text1"/>
                <w:sz w:val="24"/>
                <w:szCs w:val="24"/>
              </w:rPr>
              <w:t>1</w:t>
            </w:r>
            <w:r w:rsidR="00BE5D98" w:rsidRPr="485A0CCB">
              <w:rPr>
                <w:rFonts w:asciiTheme="minorHAnsi" w:hAnsiTheme="minorHAnsi" w:cstheme="minorBidi"/>
                <w:b/>
                <w:color w:val="000000" w:themeColor="text1"/>
                <w:sz w:val="24"/>
                <w:szCs w:val="24"/>
              </w:rPr>
              <w:t>8</w:t>
            </w:r>
            <w:r w:rsidR="001675E5" w:rsidRPr="485A0CCB">
              <w:rPr>
                <w:rFonts w:asciiTheme="minorHAnsi" w:hAnsiTheme="minorHAnsi" w:cstheme="minorBidi"/>
                <w:b/>
                <w:color w:val="000000" w:themeColor="text1"/>
                <w:sz w:val="24"/>
                <w:szCs w:val="24"/>
              </w:rPr>
              <w:t>, 2024</w:t>
            </w:r>
            <w:r w:rsidR="00FC2D1E" w:rsidRPr="485A0CCB">
              <w:rPr>
                <w:rFonts w:asciiTheme="minorHAnsi" w:hAnsiTheme="minorHAnsi" w:cstheme="minorBidi"/>
                <w:b/>
                <w:color w:val="000000" w:themeColor="text1"/>
                <w:sz w:val="24"/>
                <w:szCs w:val="24"/>
              </w:rPr>
              <w:t xml:space="preserve"> </w:t>
            </w:r>
            <w:r w:rsidR="00BD0900" w:rsidRPr="485A0CCB">
              <w:rPr>
                <w:rFonts w:asciiTheme="minorHAnsi" w:hAnsiTheme="minorHAnsi" w:cstheme="minorBidi"/>
                <w:b/>
                <w:color w:val="000000" w:themeColor="text1"/>
                <w:sz w:val="24"/>
                <w:szCs w:val="24"/>
              </w:rPr>
              <w:t xml:space="preserve">@ </w:t>
            </w:r>
            <w:r w:rsidR="00FC2D1E" w:rsidRPr="485A0CCB">
              <w:rPr>
                <w:rFonts w:asciiTheme="minorHAnsi" w:hAnsiTheme="minorHAnsi" w:cstheme="minorBidi"/>
                <w:b/>
                <w:color w:val="000000" w:themeColor="text1"/>
                <w:sz w:val="24"/>
                <w:szCs w:val="24"/>
              </w:rPr>
              <w:t xml:space="preserve">2:00 p.m. </w:t>
            </w:r>
            <w:r w:rsidR="001F2C2B" w:rsidRPr="485A0CCB">
              <w:rPr>
                <w:rFonts w:asciiTheme="minorHAnsi" w:hAnsiTheme="minorHAnsi" w:cstheme="minorBidi"/>
                <w:b/>
                <w:color w:val="000000" w:themeColor="text1"/>
                <w:sz w:val="24"/>
                <w:szCs w:val="24"/>
              </w:rPr>
              <w:t>PST</w:t>
            </w:r>
          </w:p>
          <w:p w14:paraId="44304F94" w14:textId="77777777" w:rsidR="001675E5" w:rsidRPr="00AB3AED" w:rsidRDefault="00FC2D1E" w:rsidP="00BD0900">
            <w:pPr>
              <w:spacing w:after="240"/>
              <w:rPr>
                <w:rFonts w:asciiTheme="minorHAnsi" w:hAnsiTheme="minorHAnsi" w:cstheme="minorHAnsi"/>
                <w:color w:val="242424"/>
                <w:sz w:val="24"/>
                <w:szCs w:val="24"/>
              </w:rPr>
            </w:pPr>
            <w:r w:rsidRPr="00AB3AED">
              <w:rPr>
                <w:rFonts w:asciiTheme="minorHAnsi" w:hAnsiTheme="minorHAnsi" w:cstheme="minorHAnsi"/>
                <w:b/>
                <w:bCs/>
                <w:sz w:val="24"/>
                <w:szCs w:val="24"/>
              </w:rPr>
              <w:t>Followed immediately by online Public Bid Opening which can be joined here:</w:t>
            </w:r>
            <w:r w:rsidR="001675E5" w:rsidRPr="00AB3AED">
              <w:rPr>
                <w:rFonts w:asciiTheme="minorHAnsi" w:hAnsiTheme="minorHAnsi" w:cstheme="minorHAnsi"/>
                <w:color w:val="242424"/>
                <w:sz w:val="24"/>
                <w:szCs w:val="24"/>
              </w:rPr>
              <w:t xml:space="preserve"> </w:t>
            </w:r>
          </w:p>
          <w:p w14:paraId="464A34E2" w14:textId="1AEBF84E" w:rsidR="001675E5" w:rsidRPr="00AB3AED" w:rsidRDefault="00651C0B" w:rsidP="001675E5">
            <w:pPr>
              <w:rPr>
                <w:rFonts w:asciiTheme="minorHAnsi" w:hAnsiTheme="minorHAnsi" w:cstheme="minorHAnsi"/>
                <w:color w:val="242424"/>
                <w:sz w:val="24"/>
                <w:szCs w:val="24"/>
              </w:rPr>
            </w:pPr>
            <w:hyperlink r:id="rId22" w:tgtFrame="_blank" w:tooltip="Meeting join link" w:history="1">
              <w:r>
                <w:rPr>
                  <w:rStyle w:val="Hyperlink"/>
                  <w:rFonts w:asciiTheme="minorHAnsi" w:hAnsiTheme="minorHAnsi" w:cstheme="minorHAnsi"/>
                  <w:b/>
                  <w:bCs/>
                  <w:color w:val="5B5FC7"/>
                  <w:sz w:val="24"/>
                  <w:szCs w:val="24"/>
                </w:rPr>
                <w:t>RFP 902529 Public Bid Opening</w:t>
              </w:r>
            </w:hyperlink>
            <w:r w:rsidR="001675E5" w:rsidRPr="00AB3AED">
              <w:rPr>
                <w:rFonts w:asciiTheme="minorHAnsi" w:hAnsiTheme="minorHAnsi" w:cstheme="minorHAnsi"/>
                <w:color w:val="242424"/>
                <w:sz w:val="24"/>
                <w:szCs w:val="24"/>
              </w:rPr>
              <w:t xml:space="preserve"> </w:t>
            </w:r>
          </w:p>
          <w:p w14:paraId="27DB8BFC" w14:textId="77777777" w:rsidR="001675E5" w:rsidRPr="00AB3AED" w:rsidRDefault="001675E5" w:rsidP="001675E5">
            <w:pPr>
              <w:rPr>
                <w:rFonts w:asciiTheme="minorHAnsi" w:hAnsiTheme="minorHAnsi" w:cstheme="minorHAnsi"/>
                <w:color w:val="242424"/>
                <w:sz w:val="24"/>
                <w:szCs w:val="24"/>
              </w:rPr>
            </w:pPr>
            <w:r w:rsidRPr="00AB3AED">
              <w:rPr>
                <w:rStyle w:val="me-email-text-secondary"/>
                <w:rFonts w:asciiTheme="minorHAnsi" w:hAnsiTheme="minorHAnsi" w:cstheme="minorHAnsi"/>
                <w:color w:val="616161"/>
                <w:sz w:val="24"/>
                <w:szCs w:val="24"/>
              </w:rPr>
              <w:t xml:space="preserve">Meeting ID: </w:t>
            </w:r>
            <w:r w:rsidRPr="00AB3AED">
              <w:rPr>
                <w:rStyle w:val="me-email-text"/>
                <w:rFonts w:asciiTheme="minorHAnsi" w:hAnsiTheme="minorHAnsi" w:cstheme="minorHAnsi"/>
                <w:color w:val="242424"/>
                <w:sz w:val="24"/>
                <w:szCs w:val="24"/>
              </w:rPr>
              <w:t>216 549 265 576</w:t>
            </w:r>
            <w:r w:rsidRPr="00AB3AED">
              <w:rPr>
                <w:rFonts w:asciiTheme="minorHAnsi" w:hAnsiTheme="minorHAnsi" w:cstheme="minorHAnsi"/>
                <w:color w:val="242424"/>
                <w:sz w:val="24"/>
                <w:szCs w:val="24"/>
              </w:rPr>
              <w:t xml:space="preserve"> </w:t>
            </w:r>
          </w:p>
          <w:p w14:paraId="2C95F9C5" w14:textId="77777777" w:rsidR="001675E5" w:rsidRPr="00AB3AED" w:rsidRDefault="001675E5" w:rsidP="001675E5">
            <w:pPr>
              <w:rPr>
                <w:rFonts w:asciiTheme="minorHAnsi" w:hAnsiTheme="minorHAnsi" w:cstheme="minorHAnsi"/>
                <w:color w:val="242424"/>
                <w:sz w:val="24"/>
                <w:szCs w:val="24"/>
              </w:rPr>
            </w:pPr>
            <w:r w:rsidRPr="00AB3AED">
              <w:rPr>
                <w:rStyle w:val="me-email-text-secondary"/>
                <w:rFonts w:asciiTheme="minorHAnsi" w:hAnsiTheme="minorHAnsi" w:cstheme="minorHAnsi"/>
                <w:color w:val="616161"/>
                <w:sz w:val="24"/>
                <w:szCs w:val="24"/>
              </w:rPr>
              <w:t xml:space="preserve">Passcode: </w:t>
            </w:r>
            <w:r w:rsidRPr="00AB3AED">
              <w:rPr>
                <w:rStyle w:val="me-email-text"/>
                <w:rFonts w:asciiTheme="minorHAnsi" w:hAnsiTheme="minorHAnsi" w:cstheme="minorHAnsi"/>
                <w:color w:val="242424"/>
                <w:sz w:val="24"/>
                <w:szCs w:val="24"/>
              </w:rPr>
              <w:t>CehPd9</w:t>
            </w:r>
            <w:r w:rsidRPr="00AB3AED">
              <w:rPr>
                <w:rFonts w:asciiTheme="minorHAnsi" w:hAnsiTheme="minorHAnsi" w:cstheme="minorHAnsi"/>
                <w:color w:val="242424"/>
                <w:sz w:val="24"/>
                <w:szCs w:val="24"/>
              </w:rPr>
              <w:t xml:space="preserve"> </w:t>
            </w:r>
          </w:p>
          <w:p w14:paraId="3DF440A2" w14:textId="77777777" w:rsidR="001675E5" w:rsidRPr="00AB3AED" w:rsidRDefault="001675E5" w:rsidP="001675E5">
            <w:pPr>
              <w:rPr>
                <w:rFonts w:asciiTheme="minorHAnsi" w:hAnsiTheme="minorHAnsi" w:cstheme="minorHAnsi"/>
                <w:color w:val="242424"/>
                <w:sz w:val="24"/>
                <w:szCs w:val="24"/>
              </w:rPr>
            </w:pPr>
            <w:hyperlink r:id="rId23" w:history="1">
              <w:r w:rsidRPr="00AB3AED">
                <w:rPr>
                  <w:rStyle w:val="Hyperlink"/>
                  <w:rFonts w:asciiTheme="minorHAnsi" w:hAnsiTheme="minorHAnsi" w:cstheme="minorHAnsi"/>
                  <w:color w:val="5B5FC7"/>
                  <w:sz w:val="24"/>
                  <w:szCs w:val="24"/>
                </w:rPr>
                <w:t>+1 415-915-3950,,473357509#</w:t>
              </w:r>
            </w:hyperlink>
            <w:r w:rsidRPr="00AB3AED">
              <w:rPr>
                <w:rFonts w:asciiTheme="minorHAnsi" w:hAnsiTheme="minorHAnsi" w:cstheme="minorHAnsi"/>
                <w:color w:val="242424"/>
                <w:sz w:val="24"/>
                <w:szCs w:val="24"/>
              </w:rPr>
              <w:t xml:space="preserve"> </w:t>
            </w:r>
          </w:p>
          <w:p w14:paraId="38346944" w14:textId="13FBCD00" w:rsidR="00FC2D1E" w:rsidRPr="00AB3AED" w:rsidRDefault="001675E5" w:rsidP="001675E5">
            <w:pPr>
              <w:rPr>
                <w:rFonts w:asciiTheme="minorHAnsi" w:hAnsiTheme="minorHAnsi" w:cstheme="minorHAnsi"/>
                <w:b/>
                <w:bCs/>
                <w:sz w:val="24"/>
                <w:szCs w:val="24"/>
              </w:rPr>
            </w:pPr>
            <w:r w:rsidRPr="00AB3AED">
              <w:rPr>
                <w:rStyle w:val="me-email-text-secondary"/>
                <w:rFonts w:asciiTheme="minorHAnsi" w:hAnsiTheme="minorHAnsi" w:cstheme="minorHAnsi"/>
                <w:color w:val="616161"/>
                <w:sz w:val="24"/>
                <w:szCs w:val="24"/>
              </w:rPr>
              <w:t xml:space="preserve">Phone conference ID: </w:t>
            </w:r>
            <w:r w:rsidRPr="00AB3AED">
              <w:rPr>
                <w:rStyle w:val="me-email-text"/>
                <w:rFonts w:asciiTheme="minorHAnsi" w:hAnsiTheme="minorHAnsi" w:cstheme="minorHAnsi"/>
                <w:color w:val="242424"/>
                <w:sz w:val="24"/>
                <w:szCs w:val="24"/>
              </w:rPr>
              <w:t>473 357 509#</w:t>
            </w:r>
          </w:p>
        </w:tc>
      </w:tr>
      <w:tr w:rsidR="009D5E97" w:rsidRPr="00C845A9"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C845A9" w:rsidRDefault="009D5E97">
            <w:pPr>
              <w:rPr>
                <w:rFonts w:ascii="Calibri" w:hAnsi="Calibri" w:cs="Calibri"/>
                <w:b/>
                <w:sz w:val="24"/>
                <w:szCs w:val="24"/>
              </w:rPr>
            </w:pPr>
            <w:r w:rsidRPr="00C845A9">
              <w:rPr>
                <w:rFonts w:ascii="Calibri" w:hAnsi="Calibri" w:cs="Calibri"/>
                <w:b/>
                <w:sz w:val="24"/>
                <w:szCs w:val="24"/>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3F57891B" w:rsidR="009D5E97" w:rsidRPr="00C845A9" w:rsidRDefault="00551C3F">
            <w:pPr>
              <w:rPr>
                <w:rFonts w:ascii="Calibri" w:hAnsi="Calibri" w:cs="Calibri"/>
                <w:b/>
                <w:color w:val="70AD47"/>
                <w:sz w:val="24"/>
                <w:szCs w:val="24"/>
              </w:rPr>
            </w:pPr>
            <w:r>
              <w:rPr>
                <w:rFonts w:ascii="Calibri" w:hAnsi="Calibri" w:cs="Calibri"/>
                <w:b/>
                <w:color w:val="000000" w:themeColor="text1"/>
                <w:sz w:val="24"/>
                <w:szCs w:val="24"/>
              </w:rPr>
              <w:t xml:space="preserve">November </w:t>
            </w:r>
            <w:r w:rsidR="002B3317">
              <w:rPr>
                <w:rFonts w:ascii="Calibri" w:hAnsi="Calibri" w:cs="Calibri"/>
                <w:b/>
                <w:color w:val="000000" w:themeColor="text1"/>
                <w:sz w:val="24"/>
                <w:szCs w:val="24"/>
              </w:rPr>
              <w:t>1</w:t>
            </w:r>
            <w:r w:rsidR="006F028B">
              <w:rPr>
                <w:rFonts w:ascii="Calibri" w:hAnsi="Calibri" w:cs="Calibri"/>
                <w:b/>
                <w:color w:val="000000" w:themeColor="text1"/>
                <w:sz w:val="24"/>
                <w:szCs w:val="24"/>
              </w:rPr>
              <w:t>8</w:t>
            </w:r>
            <w:r w:rsidR="00AC7A04" w:rsidRPr="00C845A9">
              <w:rPr>
                <w:rFonts w:ascii="Calibri" w:hAnsi="Calibri" w:cs="Calibri"/>
                <w:b/>
                <w:color w:val="000000" w:themeColor="text1"/>
                <w:sz w:val="24"/>
                <w:szCs w:val="24"/>
              </w:rPr>
              <w:t xml:space="preserve"> – </w:t>
            </w:r>
            <w:r>
              <w:rPr>
                <w:rFonts w:ascii="Calibri" w:hAnsi="Calibri" w:cs="Calibri"/>
                <w:b/>
                <w:color w:val="000000" w:themeColor="text1"/>
                <w:sz w:val="24"/>
                <w:szCs w:val="24"/>
              </w:rPr>
              <w:t xml:space="preserve">December </w:t>
            </w:r>
            <w:r w:rsidR="00721F45">
              <w:rPr>
                <w:rFonts w:ascii="Calibri" w:hAnsi="Calibri" w:cs="Calibri"/>
                <w:b/>
                <w:color w:val="000000" w:themeColor="text1"/>
                <w:sz w:val="24"/>
                <w:szCs w:val="24"/>
              </w:rPr>
              <w:t>13</w:t>
            </w:r>
            <w:r w:rsidR="00AC7A04" w:rsidRPr="00C845A9">
              <w:rPr>
                <w:rFonts w:ascii="Calibri" w:hAnsi="Calibri" w:cs="Calibri"/>
                <w:b/>
                <w:color w:val="000000" w:themeColor="text1"/>
                <w:sz w:val="24"/>
                <w:szCs w:val="24"/>
              </w:rPr>
              <w:t>, 2024</w:t>
            </w:r>
            <w:r w:rsidR="009D5E97" w:rsidRPr="00C845A9">
              <w:rPr>
                <w:rFonts w:ascii="Calibri" w:hAnsi="Calibri" w:cs="Calibri"/>
                <w:b/>
                <w:color w:val="000000" w:themeColor="text1"/>
                <w:sz w:val="24"/>
                <w:szCs w:val="24"/>
              </w:rPr>
              <w:t xml:space="preserve"> </w:t>
            </w:r>
          </w:p>
        </w:tc>
      </w:tr>
      <w:tr w:rsidR="00B9651D" w:rsidRPr="00C845A9"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Pr="00C845A9" w:rsidRDefault="00A319B1" w:rsidP="00797642">
            <w:pPr>
              <w:rPr>
                <w:rFonts w:ascii="Calibri" w:hAnsi="Calibri" w:cs="Calibri"/>
                <w:b/>
                <w:sz w:val="24"/>
                <w:szCs w:val="24"/>
              </w:rPr>
            </w:pPr>
            <w:r w:rsidRPr="00C845A9">
              <w:rPr>
                <w:rFonts w:ascii="Calibri" w:hAnsi="Calibri" w:cs="Calibri"/>
                <w:b/>
                <w:sz w:val="24"/>
                <w:szCs w:val="24"/>
              </w:rPr>
              <w:t xml:space="preserve">Optional </w:t>
            </w:r>
            <w:r w:rsidR="00B9651D" w:rsidRPr="00C845A9">
              <w:rPr>
                <w:rFonts w:ascii="Calibri" w:hAnsi="Calibri" w:cs="Calibri"/>
                <w:b/>
                <w:sz w:val="24"/>
                <w:szCs w:val="24"/>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0E8ED17B" w:rsidR="00B9651D" w:rsidRPr="00C845A9" w:rsidRDefault="00B9651D" w:rsidP="00B9651D">
            <w:pPr>
              <w:rPr>
                <w:rFonts w:ascii="Calibri" w:hAnsi="Calibri" w:cs="Calibri"/>
                <w:b/>
                <w:color w:val="FF0000"/>
                <w:sz w:val="24"/>
                <w:szCs w:val="24"/>
              </w:rPr>
            </w:pPr>
            <w:r w:rsidRPr="00C845A9">
              <w:rPr>
                <w:rFonts w:ascii="Calibri" w:hAnsi="Calibri" w:cs="Calibri"/>
                <w:b/>
                <w:color w:val="000000" w:themeColor="text1"/>
                <w:sz w:val="24"/>
                <w:szCs w:val="24"/>
              </w:rPr>
              <w:t xml:space="preserve">Week of </w:t>
            </w:r>
            <w:r w:rsidR="001B7795">
              <w:rPr>
                <w:rFonts w:ascii="Calibri" w:hAnsi="Calibri" w:cs="Calibri"/>
                <w:b/>
                <w:color w:val="000000" w:themeColor="text1"/>
                <w:sz w:val="24"/>
                <w:szCs w:val="24"/>
              </w:rPr>
              <w:t>December 2</w:t>
            </w:r>
            <w:r w:rsidR="00AC7A04" w:rsidRPr="00C845A9">
              <w:rPr>
                <w:rFonts w:ascii="Calibri" w:hAnsi="Calibri" w:cs="Calibri"/>
                <w:b/>
                <w:color w:val="000000" w:themeColor="text1"/>
                <w:sz w:val="24"/>
                <w:szCs w:val="24"/>
              </w:rPr>
              <w:t>, 2024</w:t>
            </w:r>
            <w:r w:rsidRPr="00C845A9">
              <w:rPr>
                <w:rFonts w:ascii="Calibri" w:hAnsi="Calibri" w:cs="Calibri"/>
                <w:b/>
                <w:color w:val="000000" w:themeColor="text1"/>
                <w:sz w:val="24"/>
                <w:szCs w:val="24"/>
              </w:rPr>
              <w:t xml:space="preserve"> </w:t>
            </w:r>
          </w:p>
        </w:tc>
      </w:tr>
      <w:tr w:rsidR="009D5E97" w:rsidRPr="00C845A9"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C845A9" w:rsidRDefault="009D5E97">
            <w:pPr>
              <w:rPr>
                <w:rFonts w:ascii="Calibri" w:hAnsi="Calibri" w:cs="Calibri"/>
                <w:b/>
                <w:sz w:val="24"/>
                <w:szCs w:val="24"/>
              </w:rPr>
            </w:pPr>
            <w:r w:rsidRPr="00C845A9">
              <w:rPr>
                <w:rFonts w:ascii="Calibri" w:hAnsi="Calibri" w:cs="Calibri"/>
                <w:b/>
                <w:sz w:val="24"/>
                <w:szCs w:val="24"/>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4385744" w:rsidR="009D5E97" w:rsidRPr="00C845A9" w:rsidRDefault="001B7795">
            <w:pPr>
              <w:rPr>
                <w:rFonts w:ascii="Calibri" w:hAnsi="Calibri" w:cs="Calibri"/>
                <w:b/>
                <w:color w:val="70AD47"/>
                <w:sz w:val="24"/>
                <w:szCs w:val="24"/>
              </w:rPr>
            </w:pPr>
            <w:r>
              <w:rPr>
                <w:rFonts w:ascii="Calibri" w:hAnsi="Calibri" w:cs="Calibri"/>
                <w:b/>
                <w:color w:val="000000" w:themeColor="text1"/>
                <w:sz w:val="24"/>
                <w:szCs w:val="24"/>
              </w:rPr>
              <w:t xml:space="preserve">December </w:t>
            </w:r>
            <w:r w:rsidR="00B523B3">
              <w:rPr>
                <w:rFonts w:ascii="Calibri" w:hAnsi="Calibri" w:cs="Calibri"/>
                <w:b/>
                <w:color w:val="000000" w:themeColor="text1"/>
                <w:sz w:val="24"/>
                <w:szCs w:val="24"/>
              </w:rPr>
              <w:t>1</w:t>
            </w:r>
            <w:r w:rsidR="006724DC">
              <w:rPr>
                <w:rFonts w:ascii="Calibri" w:hAnsi="Calibri" w:cs="Calibri"/>
                <w:b/>
                <w:color w:val="000000" w:themeColor="text1"/>
                <w:sz w:val="24"/>
                <w:szCs w:val="24"/>
              </w:rPr>
              <w:t>3</w:t>
            </w:r>
            <w:r w:rsidR="005A4DDE">
              <w:rPr>
                <w:rFonts w:ascii="Calibri" w:hAnsi="Calibri" w:cs="Calibri"/>
                <w:b/>
                <w:color w:val="000000" w:themeColor="text1"/>
                <w:sz w:val="24"/>
                <w:szCs w:val="24"/>
              </w:rPr>
              <w:t>,</w:t>
            </w:r>
            <w:r w:rsidR="00AC7A04" w:rsidRPr="00C845A9">
              <w:rPr>
                <w:rFonts w:ascii="Calibri" w:hAnsi="Calibri" w:cs="Calibri"/>
                <w:b/>
                <w:color w:val="000000" w:themeColor="text1"/>
                <w:sz w:val="24"/>
                <w:szCs w:val="24"/>
              </w:rPr>
              <w:t xml:space="preserve"> 2024</w:t>
            </w:r>
          </w:p>
        </w:tc>
      </w:tr>
      <w:tr w:rsidR="009D5E97" w:rsidRPr="00C845A9"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F063A47" w:rsidR="009D5E97" w:rsidRPr="00C845A9" w:rsidRDefault="009D5E97" w:rsidP="00C60EDB">
            <w:pPr>
              <w:rPr>
                <w:rFonts w:ascii="Calibri" w:hAnsi="Calibri" w:cs="Calibri"/>
                <w:b/>
                <w:sz w:val="24"/>
                <w:szCs w:val="24"/>
              </w:rPr>
            </w:pPr>
            <w:r w:rsidRPr="00C845A9">
              <w:rPr>
                <w:rFonts w:ascii="Calibri" w:hAnsi="Calibri" w:cs="Calibri"/>
                <w:b/>
                <w:color w:val="000000" w:themeColor="text1"/>
                <w:sz w:val="24"/>
                <w:szCs w:val="24"/>
              </w:rPr>
              <w:t>Board</w:t>
            </w:r>
            <w:r w:rsidR="00AC7A04" w:rsidRPr="00C845A9">
              <w:rPr>
                <w:rFonts w:ascii="Calibri" w:hAnsi="Calibri" w:cs="Calibri"/>
                <w:b/>
                <w:color w:val="000000" w:themeColor="text1"/>
                <w:sz w:val="24"/>
                <w:szCs w:val="24"/>
              </w:rPr>
              <w:t xml:space="preserve"> </w:t>
            </w:r>
            <w:r w:rsidRPr="00C845A9">
              <w:rPr>
                <w:rFonts w:ascii="Calibri" w:hAnsi="Calibri" w:cs="Calibri"/>
                <w:b/>
                <w:color w:val="000000" w:themeColor="text1"/>
                <w:sz w:val="24"/>
                <w:szCs w:val="24"/>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C453203" w:rsidR="009D5E97" w:rsidRPr="00C845A9" w:rsidRDefault="001C1401">
            <w:pPr>
              <w:rPr>
                <w:rFonts w:ascii="Calibri" w:hAnsi="Calibri" w:cs="Calibri"/>
                <w:b/>
                <w:color w:val="000000" w:themeColor="text1"/>
                <w:sz w:val="24"/>
                <w:szCs w:val="24"/>
              </w:rPr>
            </w:pPr>
            <w:r>
              <w:rPr>
                <w:rFonts w:ascii="Calibri" w:hAnsi="Calibri" w:cs="Calibri"/>
                <w:b/>
                <w:color w:val="000000" w:themeColor="text1"/>
                <w:sz w:val="24"/>
                <w:szCs w:val="24"/>
              </w:rPr>
              <w:t xml:space="preserve">January </w:t>
            </w:r>
            <w:r w:rsidR="001B7795">
              <w:rPr>
                <w:rFonts w:ascii="Calibri" w:hAnsi="Calibri" w:cs="Calibri"/>
                <w:b/>
                <w:color w:val="000000" w:themeColor="text1"/>
                <w:sz w:val="24"/>
                <w:szCs w:val="24"/>
              </w:rPr>
              <w:t>14</w:t>
            </w:r>
            <w:r>
              <w:rPr>
                <w:rFonts w:ascii="Calibri" w:hAnsi="Calibri" w:cs="Calibri"/>
                <w:b/>
                <w:color w:val="000000" w:themeColor="text1"/>
                <w:sz w:val="24"/>
                <w:szCs w:val="24"/>
              </w:rPr>
              <w:t>, 2025</w:t>
            </w:r>
          </w:p>
        </w:tc>
      </w:tr>
      <w:tr w:rsidR="009D5E97" w:rsidRPr="00C845A9"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C845A9" w:rsidRDefault="009D5E97">
            <w:pPr>
              <w:rPr>
                <w:rFonts w:ascii="Calibri" w:hAnsi="Calibri" w:cs="Calibri"/>
                <w:b/>
                <w:sz w:val="24"/>
                <w:szCs w:val="24"/>
              </w:rPr>
            </w:pPr>
            <w:r w:rsidRPr="00C845A9">
              <w:rPr>
                <w:rFonts w:ascii="Calibri" w:hAnsi="Calibri" w:cs="Calibri"/>
                <w:b/>
                <w:sz w:val="24"/>
                <w:szCs w:val="24"/>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41401AF7" w:rsidR="009D5E97" w:rsidRPr="00C845A9" w:rsidRDefault="00AC7A04">
            <w:pPr>
              <w:rPr>
                <w:rFonts w:ascii="Calibri" w:hAnsi="Calibri" w:cs="Calibri"/>
                <w:b/>
                <w:color w:val="70AD47"/>
                <w:sz w:val="24"/>
                <w:szCs w:val="24"/>
              </w:rPr>
            </w:pPr>
            <w:r w:rsidRPr="00C845A9">
              <w:rPr>
                <w:rFonts w:ascii="Calibri" w:hAnsi="Calibri" w:cs="Calibri"/>
                <w:b/>
                <w:color w:val="000000" w:themeColor="text1"/>
                <w:sz w:val="24"/>
                <w:szCs w:val="24"/>
              </w:rPr>
              <w:t xml:space="preserve">January </w:t>
            </w:r>
            <w:r w:rsidR="001B7795">
              <w:rPr>
                <w:rFonts w:ascii="Calibri" w:hAnsi="Calibri" w:cs="Calibri"/>
                <w:b/>
                <w:color w:val="000000" w:themeColor="text1"/>
                <w:sz w:val="24"/>
                <w:szCs w:val="24"/>
              </w:rPr>
              <w:t>15</w:t>
            </w:r>
            <w:r w:rsidRPr="00C845A9">
              <w:rPr>
                <w:rFonts w:ascii="Calibri" w:hAnsi="Calibri" w:cs="Calibri"/>
                <w:b/>
                <w:color w:val="000000" w:themeColor="text1"/>
                <w:sz w:val="24"/>
                <w:szCs w:val="24"/>
              </w:rPr>
              <w:t>, 2025</w:t>
            </w:r>
          </w:p>
        </w:tc>
      </w:tr>
    </w:tbl>
    <w:p w14:paraId="5B4B648A" w14:textId="77777777" w:rsidR="00E627AC" w:rsidRPr="00C845A9" w:rsidRDefault="00E627AC" w:rsidP="00E627AC">
      <w:pPr>
        <w:spacing w:before="80"/>
        <w:rPr>
          <w:rFonts w:ascii="Calibri" w:hAnsi="Calibri" w:cs="Calibri"/>
          <w:b/>
          <w:i/>
          <w:sz w:val="24"/>
          <w:szCs w:val="24"/>
        </w:rPr>
      </w:pPr>
      <w:r w:rsidRPr="00C845A9">
        <w:rPr>
          <w:rFonts w:ascii="Calibri" w:hAnsi="Calibri" w:cs="Calibri"/>
          <w:b/>
          <w:i/>
          <w:sz w:val="24"/>
          <w:szCs w:val="24"/>
        </w:rPr>
        <w:t>NOTE:  All dates are tentative and subject to change.</w:t>
      </w:r>
    </w:p>
    <w:p w14:paraId="03CB7878" w14:textId="77777777" w:rsidR="00C379DC" w:rsidRDefault="00C379DC" w:rsidP="00E627AC">
      <w:pPr>
        <w:spacing w:before="80"/>
        <w:rPr>
          <w:rFonts w:ascii="Calibri" w:hAnsi="Calibri" w:cs="Calibri"/>
          <w:b/>
          <w:i/>
          <w:sz w:val="22"/>
          <w:szCs w:val="22"/>
        </w:rPr>
      </w:pP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052"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48"/>
        <w:gridCol w:w="5004"/>
      </w:tblGrid>
      <w:tr w:rsidR="00E627AC" w:rsidRPr="00C845A9" w14:paraId="7D8962EA" w14:textId="77777777" w:rsidTr="00AC7A04">
        <w:trPr>
          <w:trHeight w:val="175"/>
        </w:trPr>
        <w:tc>
          <w:tcPr>
            <w:tcW w:w="10052"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621A74CB" w:rsidR="00E627AC" w:rsidRPr="00C845A9" w:rsidRDefault="00E627AC" w:rsidP="007E2C61">
            <w:pPr>
              <w:jc w:val="center"/>
              <w:rPr>
                <w:rFonts w:ascii="Calibri" w:hAnsi="Calibri" w:cs="Calibri"/>
                <w:b/>
                <w:i/>
                <w:color w:val="FFFFFF"/>
                <w:sz w:val="24"/>
                <w:szCs w:val="24"/>
              </w:rPr>
            </w:pPr>
            <w:r w:rsidRPr="00C845A9">
              <w:rPr>
                <w:rFonts w:ascii="Calibri" w:hAnsi="Calibri" w:cs="Calibri"/>
                <w:b/>
                <w:i/>
                <w:sz w:val="24"/>
                <w:szCs w:val="24"/>
              </w:rPr>
              <w:lastRenderedPageBreak/>
              <w:t xml:space="preserve">Alameda County Vendor Outreach </w:t>
            </w:r>
          </w:p>
        </w:tc>
      </w:tr>
      <w:tr w:rsidR="00E627AC" w:rsidRPr="00C845A9" w14:paraId="620FA475" w14:textId="77777777" w:rsidTr="00AC7A04">
        <w:trPr>
          <w:trHeight w:val="1305"/>
        </w:trPr>
        <w:tc>
          <w:tcPr>
            <w:tcW w:w="5048"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06666A03" w:rsidR="004A01EE" w:rsidRPr="00C845A9" w:rsidRDefault="004A01EE" w:rsidP="007E2C61">
            <w:pPr>
              <w:jc w:val="center"/>
              <w:rPr>
                <w:rFonts w:ascii="Calibri" w:hAnsi="Calibri" w:cs="Calibri"/>
                <w:color w:val="000000" w:themeColor="text1"/>
                <w:sz w:val="24"/>
                <w:szCs w:val="24"/>
              </w:rPr>
            </w:pPr>
            <w:r w:rsidRPr="00C845A9">
              <w:rPr>
                <w:rFonts w:ascii="Calibri" w:hAnsi="Calibri" w:cs="Calibri"/>
                <w:color w:val="000000" w:themeColor="text1"/>
                <w:sz w:val="24"/>
                <w:szCs w:val="24"/>
              </w:rPr>
              <w:t>Wednesday</w:t>
            </w:r>
            <w:r w:rsidR="00B9651D" w:rsidRPr="00C845A9">
              <w:rPr>
                <w:rFonts w:ascii="Calibri" w:hAnsi="Calibri" w:cs="Calibri"/>
                <w:color w:val="000000" w:themeColor="text1"/>
                <w:sz w:val="24"/>
                <w:szCs w:val="24"/>
              </w:rPr>
              <w:t>,</w:t>
            </w:r>
            <w:r w:rsidRPr="00C845A9">
              <w:rPr>
                <w:rFonts w:ascii="Calibri" w:hAnsi="Calibri" w:cs="Calibri"/>
                <w:color w:val="000000" w:themeColor="text1"/>
                <w:sz w:val="24"/>
                <w:szCs w:val="24"/>
              </w:rPr>
              <w:t xml:space="preserve"> </w:t>
            </w:r>
            <w:r w:rsidR="00307DC6">
              <w:rPr>
                <w:rFonts w:ascii="Calibri" w:hAnsi="Calibri" w:cs="Calibri"/>
                <w:color w:val="000000" w:themeColor="text1"/>
                <w:sz w:val="24"/>
                <w:szCs w:val="24"/>
              </w:rPr>
              <w:t xml:space="preserve">October </w:t>
            </w:r>
            <w:r w:rsidR="001F3598">
              <w:rPr>
                <w:rFonts w:ascii="Calibri" w:hAnsi="Calibri" w:cs="Calibri"/>
                <w:color w:val="000000" w:themeColor="text1"/>
                <w:sz w:val="24"/>
                <w:szCs w:val="24"/>
              </w:rPr>
              <w:t>16</w:t>
            </w:r>
            <w:r w:rsidR="00AC7A04" w:rsidRPr="00C845A9">
              <w:rPr>
                <w:rFonts w:ascii="Calibri" w:hAnsi="Calibri" w:cs="Calibri"/>
                <w:color w:val="000000" w:themeColor="text1"/>
                <w:sz w:val="24"/>
                <w:szCs w:val="24"/>
              </w:rPr>
              <w:t>, 2024</w:t>
            </w:r>
            <w:r w:rsidRPr="00C845A9">
              <w:rPr>
                <w:rFonts w:ascii="Calibri" w:hAnsi="Calibri" w:cs="Calibri"/>
                <w:color w:val="000000" w:themeColor="text1"/>
                <w:sz w:val="24"/>
                <w:szCs w:val="24"/>
              </w:rPr>
              <w:t xml:space="preserve"> </w:t>
            </w:r>
          </w:p>
          <w:p w14:paraId="36F34ED9" w14:textId="77777777" w:rsidR="00E627AC" w:rsidRPr="00C845A9" w:rsidRDefault="00E627AC" w:rsidP="00B9651D">
            <w:pPr>
              <w:spacing w:after="240"/>
              <w:jc w:val="center"/>
              <w:rPr>
                <w:rFonts w:ascii="Calibri" w:hAnsi="Calibri" w:cs="Calibri"/>
                <w:color w:val="000000" w:themeColor="text1"/>
                <w:sz w:val="24"/>
                <w:szCs w:val="24"/>
              </w:rPr>
            </w:pPr>
            <w:r w:rsidRPr="00C845A9">
              <w:rPr>
                <w:rFonts w:ascii="Calibri" w:hAnsi="Calibri" w:cs="Calibri"/>
                <w:color w:val="000000" w:themeColor="text1"/>
                <w:sz w:val="24"/>
                <w:szCs w:val="24"/>
              </w:rPr>
              <w:t>10:30 a.m. – 11:30 a.m.</w:t>
            </w:r>
          </w:p>
          <w:p w14:paraId="51CB3875" w14:textId="77777777" w:rsidR="00511A3B" w:rsidRPr="00C845A9" w:rsidRDefault="00511A3B" w:rsidP="0062612C">
            <w:pPr>
              <w:spacing w:after="120"/>
              <w:jc w:val="center"/>
              <w:rPr>
                <w:rFonts w:ascii="Calibri" w:hAnsi="Calibri" w:cs="Calibri"/>
                <w:b/>
                <w:i/>
                <w:sz w:val="24"/>
                <w:szCs w:val="24"/>
              </w:rPr>
            </w:pPr>
            <w:r w:rsidRPr="00C845A9">
              <w:rPr>
                <w:rFonts w:ascii="Calibri" w:hAnsi="Calibri" w:cs="Calibri"/>
                <w:b/>
                <w:i/>
                <w:sz w:val="24"/>
                <w:szCs w:val="24"/>
              </w:rPr>
              <w:t>TO ATTEND ONLINE:</w:t>
            </w:r>
          </w:p>
          <w:p w14:paraId="7C41C4FB" w14:textId="77777777" w:rsidR="00B9651D" w:rsidRPr="00C845A9" w:rsidRDefault="00B9651D" w:rsidP="00B9651D">
            <w:pPr>
              <w:jc w:val="center"/>
              <w:rPr>
                <w:rFonts w:ascii="Calibri" w:hAnsi="Calibri" w:cs="Calibri"/>
                <w:b/>
                <w:color w:val="0563C1"/>
                <w:sz w:val="24"/>
                <w:szCs w:val="24"/>
                <w:u w:val="single"/>
              </w:rPr>
            </w:pPr>
            <w:hyperlink r:id="rId24" w:history="1">
              <w:r w:rsidRPr="00C845A9">
                <w:rPr>
                  <w:rStyle w:val="Hyperlink"/>
                  <w:rFonts w:ascii="Calibri" w:hAnsi="Calibri" w:cs="Calibri"/>
                  <w:b/>
                  <w:sz w:val="24"/>
                  <w:szCs w:val="24"/>
                </w:rPr>
                <w:t>Vendor Outreach</w:t>
              </w:r>
            </w:hyperlink>
          </w:p>
          <w:p w14:paraId="022EC148" w14:textId="77777777" w:rsidR="00BB53B8" w:rsidRPr="00C845A9" w:rsidRDefault="00BB53B8" w:rsidP="00B9651D">
            <w:pPr>
              <w:jc w:val="center"/>
              <w:rPr>
                <w:rFonts w:ascii="Calibri" w:hAnsi="Calibri" w:cs="Calibri"/>
                <w:sz w:val="24"/>
                <w:szCs w:val="24"/>
              </w:rPr>
            </w:pPr>
            <w:r w:rsidRPr="00C845A9">
              <w:rPr>
                <w:rFonts w:ascii="Calibri" w:hAnsi="Calibri" w:cs="Calibri"/>
                <w:sz w:val="24"/>
                <w:szCs w:val="24"/>
              </w:rPr>
              <w:t>Call-in: +1 415-915-3950</w:t>
            </w:r>
          </w:p>
          <w:p w14:paraId="56B99071" w14:textId="77777777" w:rsidR="00511A3B" w:rsidRPr="00C845A9" w:rsidRDefault="00BB53B8" w:rsidP="00B9651D">
            <w:pPr>
              <w:jc w:val="center"/>
              <w:rPr>
                <w:rFonts w:ascii="Calibri" w:hAnsi="Calibri" w:cs="Calibri"/>
                <w:color w:val="0563C1"/>
                <w:sz w:val="24"/>
                <w:szCs w:val="24"/>
              </w:rPr>
            </w:pPr>
            <w:r w:rsidRPr="00C845A9">
              <w:rPr>
                <w:rFonts w:ascii="Calibri" w:hAnsi="Calibri" w:cs="Calibri"/>
                <w:sz w:val="24"/>
                <w:szCs w:val="24"/>
              </w:rPr>
              <w:t>Conference ID: 504 517 635#</w:t>
            </w:r>
          </w:p>
        </w:tc>
        <w:tc>
          <w:tcPr>
            <w:tcW w:w="5003"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C845A9" w:rsidRDefault="00E627AC" w:rsidP="007E2C61">
            <w:pPr>
              <w:pStyle w:val="Level1"/>
              <w:widowControl/>
              <w:numPr>
                <w:ilvl w:val="0"/>
                <w:numId w:val="0"/>
              </w:numPr>
              <w:jc w:val="center"/>
              <w:outlineLvl w:val="9"/>
              <w:rPr>
                <w:rFonts w:ascii="Calibri" w:hAnsi="Calibri" w:cs="Calibri"/>
                <w:b/>
                <w:i/>
                <w:snapToGrid/>
                <w:color w:val="0000FF"/>
                <w:szCs w:val="24"/>
              </w:rPr>
            </w:pPr>
            <w:r w:rsidRPr="00C845A9">
              <w:rPr>
                <w:rFonts w:ascii="Calibri" w:hAnsi="Calibri" w:cs="Calibri"/>
                <w:b/>
                <w:i/>
                <w:snapToGrid/>
                <w:color w:val="0000FF"/>
                <w:szCs w:val="24"/>
              </w:rPr>
              <w:t xml:space="preserve">COME MEET ALAMEDA COUNTY’S </w:t>
            </w:r>
          </w:p>
          <w:p w14:paraId="682E65F1" w14:textId="77777777" w:rsidR="00E627AC" w:rsidRPr="00C845A9" w:rsidRDefault="00E627AC" w:rsidP="007E2C61">
            <w:pPr>
              <w:pStyle w:val="Level1"/>
              <w:widowControl/>
              <w:numPr>
                <w:ilvl w:val="0"/>
                <w:numId w:val="0"/>
              </w:numPr>
              <w:jc w:val="center"/>
              <w:outlineLvl w:val="9"/>
              <w:rPr>
                <w:rFonts w:ascii="Calibri" w:hAnsi="Calibri" w:cs="Calibri"/>
                <w:b/>
                <w:i/>
                <w:snapToGrid/>
                <w:color w:val="0000FF"/>
                <w:szCs w:val="24"/>
              </w:rPr>
            </w:pPr>
            <w:r w:rsidRPr="00C845A9">
              <w:rPr>
                <w:rFonts w:ascii="Calibri" w:hAnsi="Calibri" w:cs="Calibri"/>
                <w:b/>
                <w:i/>
                <w:snapToGrid/>
                <w:color w:val="0000FF"/>
                <w:szCs w:val="24"/>
              </w:rPr>
              <w:t>PROCUREMENT TEAM!</w:t>
            </w:r>
          </w:p>
          <w:p w14:paraId="29514D35" w14:textId="503D1E6A" w:rsidR="004A01EE" w:rsidRPr="00C845A9" w:rsidRDefault="00E627AC" w:rsidP="004A01EE">
            <w:pPr>
              <w:jc w:val="center"/>
              <w:rPr>
                <w:rFonts w:ascii="Calibri" w:hAnsi="Calibri" w:cs="Calibri"/>
                <w:sz w:val="24"/>
                <w:szCs w:val="24"/>
              </w:rPr>
            </w:pPr>
            <w:r w:rsidRPr="00C845A9">
              <w:rPr>
                <w:rFonts w:ascii="Calibri" w:hAnsi="Calibri" w:cs="Calibri"/>
                <w:sz w:val="24"/>
                <w:szCs w:val="24"/>
              </w:rPr>
              <w:t>Th</w:t>
            </w:r>
            <w:r w:rsidR="004A01EE" w:rsidRPr="00C845A9">
              <w:rPr>
                <w:rFonts w:ascii="Calibri" w:hAnsi="Calibri" w:cs="Calibri"/>
                <w:sz w:val="24"/>
                <w:szCs w:val="24"/>
              </w:rPr>
              <w:t xml:space="preserve">is </w:t>
            </w:r>
            <w:r w:rsidR="00AB790E" w:rsidRPr="00C845A9">
              <w:rPr>
                <w:rFonts w:ascii="Calibri" w:hAnsi="Calibri" w:cs="Calibri"/>
                <w:sz w:val="24"/>
                <w:szCs w:val="24"/>
              </w:rPr>
              <w:t>public even</w:t>
            </w:r>
            <w:r w:rsidR="00B70AD7" w:rsidRPr="00C845A9">
              <w:rPr>
                <w:rFonts w:ascii="Calibri" w:hAnsi="Calibri" w:cs="Calibri"/>
                <w:sz w:val="24"/>
                <w:szCs w:val="24"/>
              </w:rPr>
              <w:t>t</w:t>
            </w:r>
            <w:r w:rsidR="00241260" w:rsidRPr="00C845A9">
              <w:rPr>
                <w:rFonts w:ascii="Calibri" w:hAnsi="Calibri" w:cs="Calibri"/>
                <w:sz w:val="24"/>
                <w:szCs w:val="24"/>
              </w:rPr>
              <w:t xml:space="preserve"> </w:t>
            </w:r>
            <w:r w:rsidR="004A01EE" w:rsidRPr="00C845A9">
              <w:rPr>
                <w:rFonts w:ascii="Calibri" w:hAnsi="Calibri" w:cs="Calibri"/>
                <w:sz w:val="24"/>
                <w:szCs w:val="24"/>
              </w:rPr>
              <w:t>is</w:t>
            </w:r>
            <w:r w:rsidR="00241260" w:rsidRPr="00C845A9">
              <w:rPr>
                <w:rFonts w:ascii="Calibri" w:hAnsi="Calibri" w:cs="Calibri"/>
                <w:sz w:val="24"/>
                <w:szCs w:val="24"/>
              </w:rPr>
              <w:t xml:space="preserve"> not specific to </w:t>
            </w:r>
            <w:r w:rsidR="004A01EE" w:rsidRPr="00C845A9">
              <w:rPr>
                <w:rFonts w:ascii="Calibri" w:hAnsi="Calibri" w:cs="Calibri"/>
                <w:sz w:val="24"/>
                <w:szCs w:val="24"/>
              </w:rPr>
              <w:t>any</w:t>
            </w:r>
            <w:r w:rsidR="00241260" w:rsidRPr="00C845A9">
              <w:rPr>
                <w:rFonts w:ascii="Calibri" w:hAnsi="Calibri" w:cs="Calibri"/>
                <w:sz w:val="24"/>
                <w:szCs w:val="24"/>
              </w:rPr>
              <w:t xml:space="preserve"> </w:t>
            </w:r>
            <w:r w:rsidR="005B41FE" w:rsidRPr="00C845A9">
              <w:rPr>
                <w:rFonts w:ascii="Calibri" w:hAnsi="Calibri" w:cs="Calibri"/>
                <w:sz w:val="24"/>
                <w:szCs w:val="24"/>
              </w:rPr>
              <w:t>RF</w:t>
            </w:r>
            <w:r w:rsidR="004A01EE" w:rsidRPr="00C845A9">
              <w:rPr>
                <w:rFonts w:ascii="Calibri" w:hAnsi="Calibri" w:cs="Calibri"/>
                <w:sz w:val="24"/>
                <w:szCs w:val="24"/>
              </w:rPr>
              <w:t>P</w:t>
            </w:r>
            <w:r w:rsidR="00241260" w:rsidRPr="00C845A9">
              <w:rPr>
                <w:rFonts w:ascii="Calibri" w:hAnsi="Calibri" w:cs="Calibri"/>
                <w:sz w:val="24"/>
                <w:szCs w:val="24"/>
              </w:rPr>
              <w:t xml:space="preserve">, </w:t>
            </w:r>
            <w:r w:rsidRPr="00C845A9">
              <w:rPr>
                <w:rFonts w:ascii="Calibri" w:hAnsi="Calibri" w:cs="Calibri"/>
                <w:sz w:val="24"/>
                <w:szCs w:val="24"/>
              </w:rPr>
              <w:t>where vendors can speak with GSA professionals, get to know them, and learn more about contracting opportunities with the County.</w:t>
            </w:r>
            <w:r w:rsidR="004A01EE" w:rsidRPr="00C845A9">
              <w:rPr>
                <w:rFonts w:ascii="Calibri" w:hAnsi="Calibri" w:cs="Calibri"/>
                <w:sz w:val="24"/>
                <w:szCs w:val="24"/>
              </w:rPr>
              <w:t xml:space="preserve"> </w:t>
            </w:r>
          </w:p>
          <w:p w14:paraId="6F9CF357" w14:textId="54E257FF" w:rsidR="004A01EE" w:rsidRPr="00C845A9" w:rsidRDefault="004A01EE" w:rsidP="004A01EE">
            <w:pPr>
              <w:jc w:val="center"/>
              <w:rPr>
                <w:rFonts w:ascii="Calibri" w:hAnsi="Calibri" w:cs="Calibri"/>
                <w:sz w:val="24"/>
                <w:szCs w:val="24"/>
              </w:rPr>
            </w:pPr>
            <w:r w:rsidRPr="00C845A9">
              <w:rPr>
                <w:rFonts w:ascii="Calibri" w:hAnsi="Calibri" w:cs="Calibri"/>
                <w:sz w:val="24"/>
                <w:szCs w:val="24"/>
              </w:rPr>
              <w:t xml:space="preserve">These are </w:t>
            </w:r>
            <w:r w:rsidR="003A480A" w:rsidRPr="00C845A9">
              <w:rPr>
                <w:rFonts w:ascii="Calibri" w:hAnsi="Calibri" w:cs="Calibri"/>
                <w:sz w:val="24"/>
                <w:szCs w:val="24"/>
              </w:rPr>
              <w:t xml:space="preserve">usually </w:t>
            </w:r>
            <w:r w:rsidRPr="00C845A9">
              <w:rPr>
                <w:rFonts w:ascii="Calibri" w:hAnsi="Calibri" w:cs="Calibri"/>
                <w:sz w:val="24"/>
                <w:szCs w:val="24"/>
              </w:rPr>
              <w:t>conducted on Wednesdays</w:t>
            </w:r>
            <w:r w:rsidR="00AB790E" w:rsidRPr="00C845A9">
              <w:rPr>
                <w:rFonts w:ascii="Calibri" w:hAnsi="Calibri" w:cs="Calibri"/>
                <w:sz w:val="24"/>
                <w:szCs w:val="24"/>
              </w:rPr>
              <w:t>. D</w:t>
            </w:r>
            <w:r w:rsidRPr="00C845A9">
              <w:rPr>
                <w:rFonts w:ascii="Calibri" w:hAnsi="Calibri" w:cs="Calibri"/>
                <w:sz w:val="24"/>
                <w:szCs w:val="24"/>
              </w:rPr>
              <w:t xml:space="preserve">ates and locations can be confirmed by checking </w:t>
            </w:r>
            <w:r w:rsidR="00B9651D" w:rsidRPr="00C845A9">
              <w:rPr>
                <w:rFonts w:ascii="Calibri" w:hAnsi="Calibri" w:cs="Calibri"/>
                <w:sz w:val="24"/>
                <w:szCs w:val="24"/>
              </w:rPr>
              <w:t>at</w:t>
            </w:r>
          </w:p>
          <w:p w14:paraId="7330396D" w14:textId="77777777" w:rsidR="00B70AD7" w:rsidRPr="00C845A9" w:rsidRDefault="004A01EE" w:rsidP="00B9651D">
            <w:pPr>
              <w:jc w:val="center"/>
              <w:rPr>
                <w:rFonts w:ascii="Calibri" w:hAnsi="Calibri" w:cs="Calibri"/>
                <w:sz w:val="24"/>
                <w:szCs w:val="24"/>
              </w:rPr>
            </w:pPr>
            <w:hyperlink r:id="rId25" w:history="1">
              <w:r w:rsidRPr="00C845A9">
                <w:rPr>
                  <w:rStyle w:val="Hyperlink"/>
                  <w:rFonts w:ascii="Calibri" w:hAnsi="Calibri" w:cs="Calibri"/>
                  <w:b/>
                  <w:sz w:val="24"/>
                  <w:szCs w:val="24"/>
                </w:rPr>
                <w:t>Upcoming Events</w:t>
              </w:r>
            </w:hyperlink>
            <w:r w:rsidRPr="00C845A9">
              <w:rPr>
                <w:rFonts w:ascii="Calibri" w:hAnsi="Calibri" w:cs="Calibri"/>
                <w:sz w:val="24"/>
                <w:szCs w:val="24"/>
              </w:rPr>
              <w:t xml:space="preserve"> </w:t>
            </w:r>
          </w:p>
          <w:p w14:paraId="1C180F4C" w14:textId="77777777" w:rsidR="00E627AC" w:rsidRPr="00C845A9" w:rsidRDefault="00B9651D" w:rsidP="00B9651D">
            <w:pPr>
              <w:jc w:val="center"/>
              <w:rPr>
                <w:rFonts w:ascii="Calibri" w:hAnsi="Calibri" w:cs="Calibri"/>
                <w:sz w:val="24"/>
                <w:szCs w:val="24"/>
              </w:rPr>
            </w:pPr>
            <w:r w:rsidRPr="00C845A9">
              <w:rPr>
                <w:rFonts w:ascii="Calibri" w:hAnsi="Calibri" w:cs="Calibri"/>
                <w:sz w:val="24"/>
                <w:szCs w:val="24"/>
              </w:rPr>
              <w:t>[</w:t>
            </w:r>
            <w:hyperlink r:id="rId26" w:history="1">
              <w:r w:rsidRPr="00C845A9">
                <w:rPr>
                  <w:rStyle w:val="Hyperlink"/>
                  <w:rFonts w:ascii="Calibri" w:hAnsi="Calibri" w:cs="Calibri"/>
                  <w:sz w:val="24"/>
                  <w:szCs w:val="24"/>
                </w:rPr>
                <w:t>https://gsa.acgov.org/do-business-with-us/upcoming-contracting-events/</w:t>
              </w:r>
            </w:hyperlink>
            <w:r w:rsidRPr="00C845A9">
              <w:rPr>
                <w:rFonts w:ascii="Calibri" w:hAnsi="Calibri" w:cs="Calibri"/>
                <w:sz w:val="24"/>
                <w:szCs w:val="24"/>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5063EA4" w:rsidR="008C0CB5" w:rsidRPr="00266DFB"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C379DC">
        <w:rPr>
          <w:rFonts w:ascii="Calibri" w:hAnsi="Calibri" w:cs="Calibri"/>
          <w:color w:val="000000" w:themeColor="text1"/>
          <w:sz w:val="24"/>
        </w:rPr>
        <w:t>902529</w:t>
      </w:r>
    </w:p>
    <w:p w14:paraId="456C6567" w14:textId="77777777" w:rsidR="00F9006C" w:rsidRPr="00266DFB" w:rsidRDefault="00F9006C" w:rsidP="00DC6B97">
      <w:pPr>
        <w:pStyle w:val="RFP-QHeader2"/>
        <w:rPr>
          <w:rFonts w:ascii="Calibri" w:hAnsi="Calibri" w:cs="Calibri"/>
          <w:sz w:val="24"/>
        </w:rPr>
      </w:pPr>
      <w:r w:rsidRPr="00266DFB">
        <w:rPr>
          <w:rFonts w:ascii="Calibri" w:hAnsi="Calibri" w:cs="Calibri"/>
          <w:sz w:val="24"/>
        </w:rPr>
        <w:t>SPECIFICATIONS, TERMS &amp; CONDITIONS</w:t>
      </w:r>
    </w:p>
    <w:p w14:paraId="6A7B068B" w14:textId="74606A03" w:rsidR="00F9006C" w:rsidRPr="00266DFB" w:rsidRDefault="00BE0EE1" w:rsidP="00C063D4">
      <w:pPr>
        <w:pStyle w:val="RFP-QHeader2"/>
        <w:rPr>
          <w:rFonts w:ascii="Calibri" w:hAnsi="Calibri" w:cs="Calibri"/>
          <w:sz w:val="24"/>
        </w:rPr>
      </w:pPr>
      <w:r w:rsidRPr="00266DFB">
        <w:rPr>
          <w:rFonts w:ascii="Calibri" w:hAnsi="Calibri" w:cs="Calibri"/>
          <w:sz w:val="24"/>
        </w:rPr>
        <w:t>f</w:t>
      </w:r>
      <w:r w:rsidR="00F9006C" w:rsidRPr="00266DFB">
        <w:rPr>
          <w:rFonts w:ascii="Calibri" w:hAnsi="Calibri" w:cs="Calibri"/>
          <w:sz w:val="24"/>
        </w:rPr>
        <w:t>or</w:t>
      </w:r>
    </w:p>
    <w:p w14:paraId="0CB6F271" w14:textId="3CF6E485" w:rsidR="00F9006C" w:rsidRPr="00C379DC" w:rsidRDefault="00C379DC" w:rsidP="00C063D4">
      <w:pPr>
        <w:pStyle w:val="RFP-QHeader2"/>
        <w:rPr>
          <w:rFonts w:ascii="Calibri" w:hAnsi="Calibri" w:cs="Calibri"/>
          <w:color w:val="000000" w:themeColor="text1"/>
          <w:sz w:val="24"/>
        </w:rPr>
      </w:pPr>
      <w:r w:rsidRPr="00C379DC">
        <w:rPr>
          <w:rFonts w:ascii="Calibri" w:hAnsi="Calibri" w:cs="Calibri"/>
          <w:color w:val="000000" w:themeColor="text1"/>
          <w:sz w:val="24"/>
        </w:rPr>
        <w:t>LICENSE PLATE RECOGNITION SYSTEM</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5B4901CD" w14:textId="73D7CCFF" w:rsidR="0052436F" w:rsidRPr="0052436F" w:rsidRDefault="002C2B73">
      <w:pPr>
        <w:pStyle w:val="TOC1"/>
        <w:rPr>
          <w:rFonts w:asciiTheme="minorHAnsi" w:eastAsiaTheme="minorEastAsia" w:hAnsiTheme="minorHAnsi" w:cstheme="minorHAnsi"/>
          <w:b w:val="0"/>
          <w:caps w:val="0"/>
          <w:kern w:val="2"/>
          <w:sz w:val="24"/>
          <w:szCs w:val="24"/>
          <w14:ligatures w14:val="standardContextual"/>
        </w:rPr>
      </w:pPr>
      <w:r w:rsidRPr="0052436F">
        <w:rPr>
          <w:rFonts w:asciiTheme="minorHAnsi" w:hAnsiTheme="minorHAnsi" w:cstheme="minorHAnsi"/>
          <w:spacing w:val="-3"/>
          <w:sz w:val="24"/>
          <w:szCs w:val="24"/>
        </w:rPr>
        <w:fldChar w:fldCharType="begin"/>
      </w:r>
      <w:r w:rsidRPr="0052436F">
        <w:rPr>
          <w:rFonts w:asciiTheme="minorHAnsi" w:hAnsiTheme="minorHAnsi" w:cstheme="minorHAnsi"/>
          <w:spacing w:val="-3"/>
          <w:sz w:val="24"/>
          <w:szCs w:val="24"/>
        </w:rPr>
        <w:instrText xml:space="preserve"> TOC \o "1-2" \h \z \u </w:instrText>
      </w:r>
      <w:r w:rsidRPr="0052436F">
        <w:rPr>
          <w:rFonts w:asciiTheme="minorHAnsi" w:hAnsiTheme="minorHAnsi" w:cstheme="minorHAnsi"/>
          <w:spacing w:val="-3"/>
          <w:sz w:val="24"/>
          <w:szCs w:val="24"/>
        </w:rPr>
        <w:fldChar w:fldCharType="separate"/>
      </w:r>
      <w:hyperlink w:anchor="_Toc179365532" w:history="1">
        <w:r w:rsidR="0052436F" w:rsidRPr="0052436F">
          <w:rPr>
            <w:rStyle w:val="Hyperlink"/>
            <w:rFonts w:asciiTheme="minorHAnsi" w:hAnsiTheme="minorHAnsi" w:cstheme="minorHAnsi"/>
            <w:sz w:val="24"/>
            <w:szCs w:val="24"/>
          </w:rPr>
          <w:t>CALENDAR OF EVENTS</w:t>
        </w:r>
        <w:r w:rsidR="0052436F" w:rsidRPr="0052436F">
          <w:rPr>
            <w:rFonts w:asciiTheme="minorHAnsi" w:hAnsiTheme="minorHAnsi" w:cstheme="minorHAnsi"/>
            <w:webHidden/>
            <w:sz w:val="24"/>
            <w:szCs w:val="24"/>
          </w:rPr>
          <w:tab/>
        </w:r>
        <w:r w:rsidR="0052436F" w:rsidRPr="0052436F">
          <w:rPr>
            <w:rFonts w:asciiTheme="minorHAnsi" w:hAnsiTheme="minorHAnsi" w:cstheme="minorHAnsi"/>
            <w:webHidden/>
            <w:sz w:val="24"/>
            <w:szCs w:val="24"/>
          </w:rPr>
          <w:fldChar w:fldCharType="begin"/>
        </w:r>
        <w:r w:rsidR="0052436F" w:rsidRPr="0052436F">
          <w:rPr>
            <w:rFonts w:asciiTheme="minorHAnsi" w:hAnsiTheme="minorHAnsi" w:cstheme="minorHAnsi"/>
            <w:webHidden/>
            <w:sz w:val="24"/>
            <w:szCs w:val="24"/>
          </w:rPr>
          <w:instrText xml:space="preserve"> PAGEREF _Toc179365532 \h </w:instrText>
        </w:r>
        <w:r w:rsidR="0052436F" w:rsidRPr="0052436F">
          <w:rPr>
            <w:rFonts w:asciiTheme="minorHAnsi" w:hAnsiTheme="minorHAnsi" w:cstheme="minorHAnsi"/>
            <w:webHidden/>
            <w:sz w:val="24"/>
            <w:szCs w:val="24"/>
          </w:rPr>
        </w:r>
        <w:r w:rsidR="0052436F" w:rsidRPr="0052436F">
          <w:rPr>
            <w:rFonts w:asciiTheme="minorHAnsi" w:hAnsiTheme="minorHAnsi" w:cstheme="minorHAnsi"/>
            <w:webHidden/>
            <w:sz w:val="24"/>
            <w:szCs w:val="24"/>
          </w:rPr>
          <w:fldChar w:fldCharType="separate"/>
        </w:r>
        <w:r w:rsidR="0052436F">
          <w:rPr>
            <w:rFonts w:asciiTheme="minorHAnsi" w:hAnsiTheme="minorHAnsi" w:cstheme="minorHAnsi"/>
            <w:webHidden/>
            <w:sz w:val="24"/>
            <w:szCs w:val="24"/>
          </w:rPr>
          <w:t>2</w:t>
        </w:r>
        <w:r w:rsidR="0052436F" w:rsidRPr="0052436F">
          <w:rPr>
            <w:rFonts w:asciiTheme="minorHAnsi" w:hAnsiTheme="minorHAnsi" w:cstheme="minorHAnsi"/>
            <w:webHidden/>
            <w:sz w:val="24"/>
            <w:szCs w:val="24"/>
          </w:rPr>
          <w:fldChar w:fldCharType="end"/>
        </w:r>
      </w:hyperlink>
    </w:p>
    <w:p w14:paraId="1AD6EA72" w14:textId="0D27FE46" w:rsidR="0052436F" w:rsidRPr="0052436F" w:rsidRDefault="0052436F">
      <w:pPr>
        <w:pStyle w:val="TOC1"/>
        <w:rPr>
          <w:rFonts w:asciiTheme="minorHAnsi" w:eastAsiaTheme="minorEastAsia" w:hAnsiTheme="minorHAnsi" w:cstheme="minorHAnsi"/>
          <w:b w:val="0"/>
          <w:caps w:val="0"/>
          <w:kern w:val="2"/>
          <w:sz w:val="24"/>
          <w:szCs w:val="24"/>
          <w14:ligatures w14:val="standardContextual"/>
        </w:rPr>
      </w:pPr>
      <w:hyperlink w:anchor="_Toc179365533" w:history="1">
        <w:r w:rsidRPr="0052436F">
          <w:rPr>
            <w:rStyle w:val="Hyperlink"/>
            <w:rFonts w:asciiTheme="minorHAnsi" w:hAnsiTheme="minorHAnsi" w:cstheme="minorHAnsi"/>
            <w:sz w:val="24"/>
            <w:szCs w:val="24"/>
          </w:rPr>
          <w:t>I.</w:t>
        </w:r>
        <w:r w:rsidRPr="0052436F">
          <w:rPr>
            <w:rFonts w:asciiTheme="minorHAnsi" w:eastAsiaTheme="minorEastAsia" w:hAnsiTheme="minorHAnsi" w:cstheme="minorHAnsi"/>
            <w:b w:val="0"/>
            <w:caps w:val="0"/>
            <w:kern w:val="2"/>
            <w:sz w:val="24"/>
            <w:szCs w:val="24"/>
            <w14:ligatures w14:val="standardContextual"/>
          </w:rPr>
          <w:tab/>
        </w:r>
        <w:r w:rsidRPr="0052436F">
          <w:rPr>
            <w:rStyle w:val="Hyperlink"/>
            <w:rFonts w:asciiTheme="minorHAnsi" w:hAnsiTheme="minorHAnsi" w:cstheme="minorHAnsi"/>
            <w:sz w:val="24"/>
            <w:szCs w:val="24"/>
          </w:rPr>
          <w:t>STATEMENT OF WORK</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_Toc179365533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5</w:t>
        </w:r>
        <w:r w:rsidRPr="0052436F">
          <w:rPr>
            <w:rFonts w:asciiTheme="minorHAnsi" w:hAnsiTheme="minorHAnsi" w:cstheme="minorHAnsi"/>
            <w:webHidden/>
            <w:sz w:val="24"/>
            <w:szCs w:val="24"/>
          </w:rPr>
          <w:fldChar w:fldCharType="end"/>
        </w:r>
      </w:hyperlink>
    </w:p>
    <w:p w14:paraId="41ECCA24" w14:textId="42FB792F"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4" w:history="1">
        <w:r w:rsidRPr="0052436F">
          <w:rPr>
            <w:rStyle w:val="Hyperlink"/>
            <w:rFonts w:asciiTheme="minorHAnsi" w:hAnsiTheme="minorHAnsi" w:cstheme="minorHAnsi"/>
            <w:sz w:val="24"/>
            <w:szCs w:val="24"/>
          </w:rPr>
          <w:t>A.</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INTENT</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_Toc179365534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5</w:t>
        </w:r>
        <w:r w:rsidRPr="0052436F">
          <w:rPr>
            <w:rFonts w:asciiTheme="minorHAnsi" w:hAnsiTheme="minorHAnsi" w:cstheme="minorHAnsi"/>
            <w:webHidden/>
            <w:sz w:val="24"/>
            <w:szCs w:val="24"/>
          </w:rPr>
          <w:fldChar w:fldCharType="end"/>
        </w:r>
      </w:hyperlink>
    </w:p>
    <w:p w14:paraId="34139FCB" w14:textId="6A9BA81A"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5" w:history="1">
        <w:r w:rsidRPr="0052436F">
          <w:rPr>
            <w:rStyle w:val="Hyperlink"/>
            <w:rFonts w:asciiTheme="minorHAnsi" w:hAnsiTheme="minorHAnsi" w:cstheme="minorHAnsi"/>
            <w:sz w:val="24"/>
            <w:szCs w:val="24"/>
          </w:rPr>
          <w:t>B.</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SCOPE/BACKGROUND</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_Toc179365535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5</w:t>
        </w:r>
        <w:r w:rsidRPr="0052436F">
          <w:rPr>
            <w:rFonts w:asciiTheme="minorHAnsi" w:hAnsiTheme="minorHAnsi" w:cstheme="minorHAnsi"/>
            <w:webHidden/>
            <w:sz w:val="24"/>
            <w:szCs w:val="24"/>
          </w:rPr>
          <w:fldChar w:fldCharType="end"/>
        </w:r>
      </w:hyperlink>
    </w:p>
    <w:p w14:paraId="6FE60AFB" w14:textId="6766836B"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6" w:history="1">
        <w:r w:rsidRPr="0052436F">
          <w:rPr>
            <w:rStyle w:val="Hyperlink"/>
            <w:rFonts w:asciiTheme="minorHAnsi" w:hAnsiTheme="minorHAnsi" w:cstheme="minorHAnsi"/>
            <w:sz w:val="24"/>
            <w:szCs w:val="24"/>
          </w:rPr>
          <w:t>C.</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BIDDER QUALIFICATIONS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_Toc179365536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6</w:t>
        </w:r>
        <w:r w:rsidRPr="0052436F">
          <w:rPr>
            <w:rFonts w:asciiTheme="minorHAnsi" w:hAnsiTheme="minorHAnsi" w:cstheme="minorHAnsi"/>
            <w:webHidden/>
            <w:sz w:val="24"/>
            <w:szCs w:val="24"/>
          </w:rPr>
          <w:fldChar w:fldCharType="end"/>
        </w:r>
      </w:hyperlink>
    </w:p>
    <w:p w14:paraId="67403006" w14:textId="5B153964"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7" w:history="1">
        <w:r w:rsidRPr="0052436F">
          <w:rPr>
            <w:rStyle w:val="Hyperlink"/>
            <w:rFonts w:asciiTheme="minorHAnsi" w:hAnsiTheme="minorHAnsi" w:cstheme="minorHAnsi"/>
            <w:sz w:val="24"/>
            <w:szCs w:val="24"/>
          </w:rPr>
          <w:t>D.</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SPECIFIC REQUIREMENTS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_Toc179365537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6</w:t>
        </w:r>
        <w:r w:rsidRPr="0052436F">
          <w:rPr>
            <w:rFonts w:asciiTheme="minorHAnsi" w:hAnsiTheme="minorHAnsi" w:cstheme="minorHAnsi"/>
            <w:webHidden/>
            <w:sz w:val="24"/>
            <w:szCs w:val="24"/>
          </w:rPr>
          <w:fldChar w:fldCharType="end"/>
        </w:r>
      </w:hyperlink>
    </w:p>
    <w:p w14:paraId="247F454D" w14:textId="4AFACA92"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8" w:history="1">
        <w:r w:rsidRPr="0052436F">
          <w:rPr>
            <w:rStyle w:val="Hyperlink"/>
            <w:rFonts w:asciiTheme="minorHAnsi" w:hAnsiTheme="minorHAnsi" w:cstheme="minorHAnsi"/>
            <w:sz w:val="24"/>
            <w:szCs w:val="24"/>
          </w:rPr>
          <w:t>E.</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DELIVERABLES / REPORTS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_Toc179365538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9</w:t>
        </w:r>
        <w:r w:rsidRPr="0052436F">
          <w:rPr>
            <w:rFonts w:asciiTheme="minorHAnsi" w:hAnsiTheme="minorHAnsi" w:cstheme="minorHAnsi"/>
            <w:webHidden/>
            <w:sz w:val="24"/>
            <w:szCs w:val="24"/>
          </w:rPr>
          <w:fldChar w:fldCharType="end"/>
        </w:r>
      </w:hyperlink>
    </w:p>
    <w:p w14:paraId="41925CC3" w14:textId="59A97E76"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39" w:history="1">
        <w:r w:rsidRPr="0052436F">
          <w:rPr>
            <w:rStyle w:val="Hyperlink"/>
            <w:rFonts w:asciiTheme="minorHAnsi" w:hAnsiTheme="minorHAnsi" w:cstheme="minorHAnsi"/>
            <w:sz w:val="24"/>
            <w:szCs w:val="24"/>
          </w:rPr>
          <w:t>F.</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BIDDERS CONFERENCE(S)/VENDOR OUTREACH</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_Toc179365539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10</w:t>
        </w:r>
        <w:r w:rsidRPr="0052436F">
          <w:rPr>
            <w:rFonts w:asciiTheme="minorHAnsi" w:hAnsiTheme="minorHAnsi" w:cstheme="minorHAnsi"/>
            <w:webHidden/>
            <w:sz w:val="24"/>
            <w:szCs w:val="24"/>
          </w:rPr>
          <w:fldChar w:fldCharType="end"/>
        </w:r>
      </w:hyperlink>
    </w:p>
    <w:p w14:paraId="26FD6AC0" w14:textId="0A74A5CE" w:rsidR="0052436F" w:rsidRPr="0052436F" w:rsidRDefault="0052436F">
      <w:pPr>
        <w:pStyle w:val="TOC1"/>
        <w:rPr>
          <w:rFonts w:asciiTheme="minorHAnsi" w:eastAsiaTheme="minorEastAsia" w:hAnsiTheme="minorHAnsi" w:cstheme="minorHAnsi"/>
          <w:b w:val="0"/>
          <w:caps w:val="0"/>
          <w:kern w:val="2"/>
          <w:sz w:val="24"/>
          <w:szCs w:val="24"/>
          <w14:ligatures w14:val="standardContextual"/>
        </w:rPr>
      </w:pPr>
      <w:hyperlink w:anchor="_Toc179365540" w:history="1">
        <w:r w:rsidRPr="0052436F">
          <w:rPr>
            <w:rStyle w:val="Hyperlink"/>
            <w:rFonts w:asciiTheme="minorHAnsi" w:hAnsiTheme="minorHAnsi" w:cstheme="minorHAnsi"/>
            <w:sz w:val="24"/>
            <w:szCs w:val="24"/>
          </w:rPr>
          <w:t>II.</w:t>
        </w:r>
        <w:r w:rsidRPr="0052436F">
          <w:rPr>
            <w:rFonts w:asciiTheme="minorHAnsi" w:eastAsiaTheme="minorEastAsia" w:hAnsiTheme="minorHAnsi" w:cstheme="minorHAnsi"/>
            <w:b w:val="0"/>
            <w:caps w:val="0"/>
            <w:kern w:val="2"/>
            <w:sz w:val="24"/>
            <w:szCs w:val="24"/>
            <w14:ligatures w14:val="standardContextual"/>
          </w:rPr>
          <w:tab/>
        </w:r>
        <w:r w:rsidRPr="0052436F">
          <w:rPr>
            <w:rStyle w:val="Hyperlink"/>
            <w:rFonts w:asciiTheme="minorHAnsi" w:hAnsiTheme="minorHAnsi" w:cstheme="minorHAnsi"/>
            <w:sz w:val="24"/>
            <w:szCs w:val="24"/>
          </w:rPr>
          <w:t>COUNTY PROCEDURES, TERMS, AND CONDITIONS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_Toc179365540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11</w:t>
        </w:r>
        <w:r w:rsidRPr="0052436F">
          <w:rPr>
            <w:rFonts w:asciiTheme="minorHAnsi" w:hAnsiTheme="minorHAnsi" w:cstheme="minorHAnsi"/>
            <w:webHidden/>
            <w:sz w:val="24"/>
            <w:szCs w:val="24"/>
          </w:rPr>
          <w:fldChar w:fldCharType="end"/>
        </w:r>
      </w:hyperlink>
    </w:p>
    <w:p w14:paraId="62F50D48" w14:textId="6055A1DA"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1" w:history="1">
        <w:r w:rsidRPr="0052436F">
          <w:rPr>
            <w:rStyle w:val="Hyperlink"/>
            <w:rFonts w:asciiTheme="minorHAnsi" w:hAnsiTheme="minorHAnsi" w:cstheme="minorHAnsi"/>
            <w:sz w:val="24"/>
            <w:szCs w:val="24"/>
          </w:rPr>
          <w:t>G.</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EVALUATION CRITERIA / SELECTION COMMITTEE</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_Toc179365541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11</w:t>
        </w:r>
        <w:r w:rsidRPr="0052436F">
          <w:rPr>
            <w:rFonts w:asciiTheme="minorHAnsi" w:hAnsiTheme="minorHAnsi" w:cstheme="minorHAnsi"/>
            <w:webHidden/>
            <w:sz w:val="24"/>
            <w:szCs w:val="24"/>
          </w:rPr>
          <w:fldChar w:fldCharType="end"/>
        </w:r>
      </w:hyperlink>
    </w:p>
    <w:p w14:paraId="6E0B7292" w14:textId="3AD4B23F"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2" w:history="1">
        <w:r w:rsidRPr="0052436F">
          <w:rPr>
            <w:rStyle w:val="Hyperlink"/>
            <w:rFonts w:asciiTheme="minorHAnsi" w:hAnsiTheme="minorHAnsi" w:cstheme="minorHAnsi"/>
            <w:sz w:val="24"/>
            <w:szCs w:val="24"/>
          </w:rPr>
          <w:t>H.</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CONTRACT EVALUATION AND ASSESSMENT</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_Toc179365542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15</w:t>
        </w:r>
        <w:r w:rsidRPr="0052436F">
          <w:rPr>
            <w:rFonts w:asciiTheme="minorHAnsi" w:hAnsiTheme="minorHAnsi" w:cstheme="minorHAnsi"/>
            <w:webHidden/>
            <w:sz w:val="24"/>
            <w:szCs w:val="24"/>
          </w:rPr>
          <w:fldChar w:fldCharType="end"/>
        </w:r>
      </w:hyperlink>
    </w:p>
    <w:p w14:paraId="48374F10" w14:textId="46F51D43"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3" w:history="1">
        <w:r w:rsidRPr="0052436F">
          <w:rPr>
            <w:rStyle w:val="Hyperlink"/>
            <w:rFonts w:asciiTheme="minorHAnsi" w:hAnsiTheme="minorHAnsi" w:cstheme="minorHAnsi"/>
            <w:sz w:val="24"/>
            <w:szCs w:val="24"/>
          </w:rPr>
          <w:t>I.</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NOTICE OF INTENT TO AWARD</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_Toc179365543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16</w:t>
        </w:r>
        <w:r w:rsidRPr="0052436F">
          <w:rPr>
            <w:rFonts w:asciiTheme="minorHAnsi" w:hAnsiTheme="minorHAnsi" w:cstheme="minorHAnsi"/>
            <w:webHidden/>
            <w:sz w:val="24"/>
            <w:szCs w:val="24"/>
          </w:rPr>
          <w:fldChar w:fldCharType="end"/>
        </w:r>
      </w:hyperlink>
    </w:p>
    <w:p w14:paraId="0CE0F4C1" w14:textId="2613E6AA"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4" w:history="1">
        <w:r w:rsidRPr="0052436F">
          <w:rPr>
            <w:rStyle w:val="Hyperlink"/>
            <w:rFonts w:asciiTheme="minorHAnsi" w:hAnsiTheme="minorHAnsi" w:cstheme="minorHAnsi"/>
            <w:sz w:val="24"/>
            <w:szCs w:val="24"/>
          </w:rPr>
          <w:t>J.</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BID PROTEST / APPEALS PROCESS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_Toc179365544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16</w:t>
        </w:r>
        <w:r w:rsidRPr="0052436F">
          <w:rPr>
            <w:rFonts w:asciiTheme="minorHAnsi" w:hAnsiTheme="minorHAnsi" w:cstheme="minorHAnsi"/>
            <w:webHidden/>
            <w:sz w:val="24"/>
            <w:szCs w:val="24"/>
          </w:rPr>
          <w:fldChar w:fldCharType="end"/>
        </w:r>
      </w:hyperlink>
    </w:p>
    <w:p w14:paraId="2D1A3EB8" w14:textId="54ECE900"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5" w:history="1">
        <w:r w:rsidRPr="0052436F">
          <w:rPr>
            <w:rStyle w:val="Hyperlink"/>
            <w:rFonts w:asciiTheme="minorHAnsi" w:hAnsiTheme="minorHAnsi" w:cstheme="minorHAnsi"/>
            <w:sz w:val="24"/>
            <w:szCs w:val="24"/>
          </w:rPr>
          <w:t>K.</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TERM / TERMINATION / RENEWAL</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_Toc179365545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19</w:t>
        </w:r>
        <w:r w:rsidRPr="0052436F">
          <w:rPr>
            <w:rFonts w:asciiTheme="minorHAnsi" w:hAnsiTheme="minorHAnsi" w:cstheme="minorHAnsi"/>
            <w:webHidden/>
            <w:sz w:val="24"/>
            <w:szCs w:val="24"/>
          </w:rPr>
          <w:fldChar w:fldCharType="end"/>
        </w:r>
      </w:hyperlink>
    </w:p>
    <w:p w14:paraId="62E4F1EF" w14:textId="44FBC56E"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6" w:history="1">
        <w:r w:rsidRPr="0052436F">
          <w:rPr>
            <w:rStyle w:val="Hyperlink"/>
            <w:rFonts w:asciiTheme="minorHAnsi" w:hAnsiTheme="minorHAnsi" w:cstheme="minorHAnsi"/>
            <w:sz w:val="24"/>
            <w:szCs w:val="24"/>
          </w:rPr>
          <w:t>L.</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QUANTITIES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_Toc179365546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19</w:t>
        </w:r>
        <w:r w:rsidRPr="0052436F">
          <w:rPr>
            <w:rFonts w:asciiTheme="minorHAnsi" w:hAnsiTheme="minorHAnsi" w:cstheme="minorHAnsi"/>
            <w:webHidden/>
            <w:sz w:val="24"/>
            <w:szCs w:val="24"/>
          </w:rPr>
          <w:fldChar w:fldCharType="end"/>
        </w:r>
      </w:hyperlink>
    </w:p>
    <w:p w14:paraId="0422368B" w14:textId="56D4BE05"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7" w:history="1">
        <w:r w:rsidRPr="0052436F">
          <w:rPr>
            <w:rStyle w:val="Hyperlink"/>
            <w:rFonts w:asciiTheme="minorHAnsi" w:hAnsiTheme="minorHAnsi" w:cstheme="minorHAnsi"/>
            <w:sz w:val="24"/>
            <w:szCs w:val="24"/>
          </w:rPr>
          <w:t>M.</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PRICING</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_Toc179365547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19</w:t>
        </w:r>
        <w:r w:rsidRPr="0052436F">
          <w:rPr>
            <w:rFonts w:asciiTheme="minorHAnsi" w:hAnsiTheme="minorHAnsi" w:cstheme="minorHAnsi"/>
            <w:webHidden/>
            <w:sz w:val="24"/>
            <w:szCs w:val="24"/>
          </w:rPr>
          <w:fldChar w:fldCharType="end"/>
        </w:r>
      </w:hyperlink>
    </w:p>
    <w:p w14:paraId="2F93285F" w14:textId="74C52E8F"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8" w:history="1">
        <w:r w:rsidRPr="0052436F">
          <w:rPr>
            <w:rStyle w:val="Hyperlink"/>
            <w:rFonts w:asciiTheme="minorHAnsi" w:hAnsiTheme="minorHAnsi" w:cstheme="minorHAnsi"/>
            <w:sz w:val="24"/>
            <w:szCs w:val="24"/>
          </w:rPr>
          <w:t>N.</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AWARD</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_Toc179365548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20</w:t>
        </w:r>
        <w:r w:rsidRPr="0052436F">
          <w:rPr>
            <w:rFonts w:asciiTheme="minorHAnsi" w:hAnsiTheme="minorHAnsi" w:cstheme="minorHAnsi"/>
            <w:webHidden/>
            <w:sz w:val="24"/>
            <w:szCs w:val="24"/>
          </w:rPr>
          <w:fldChar w:fldCharType="end"/>
        </w:r>
      </w:hyperlink>
    </w:p>
    <w:p w14:paraId="3B808EFE" w14:textId="2733F7F8"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49" w:history="1">
        <w:r w:rsidRPr="0052436F">
          <w:rPr>
            <w:rStyle w:val="Hyperlink"/>
            <w:rFonts w:asciiTheme="minorHAnsi" w:hAnsiTheme="minorHAnsi" w:cstheme="minorHAnsi"/>
            <w:sz w:val="24"/>
            <w:szCs w:val="24"/>
          </w:rPr>
          <w:t>O.</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METHOD OF ORDERING</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_Toc179365549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23</w:t>
        </w:r>
        <w:r w:rsidRPr="0052436F">
          <w:rPr>
            <w:rFonts w:asciiTheme="minorHAnsi" w:hAnsiTheme="minorHAnsi" w:cstheme="minorHAnsi"/>
            <w:webHidden/>
            <w:sz w:val="24"/>
            <w:szCs w:val="24"/>
          </w:rPr>
          <w:fldChar w:fldCharType="end"/>
        </w:r>
      </w:hyperlink>
    </w:p>
    <w:p w14:paraId="4DFA6EE1" w14:textId="52863B94"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50" w:history="1">
        <w:r w:rsidRPr="0052436F">
          <w:rPr>
            <w:rStyle w:val="Hyperlink"/>
            <w:rFonts w:asciiTheme="minorHAnsi" w:hAnsiTheme="minorHAnsi" w:cstheme="minorHAnsi"/>
            <w:sz w:val="24"/>
            <w:szCs w:val="24"/>
          </w:rPr>
          <w:t>P.</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WARRANTY</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_Toc179365550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23</w:t>
        </w:r>
        <w:r w:rsidRPr="0052436F">
          <w:rPr>
            <w:rFonts w:asciiTheme="minorHAnsi" w:hAnsiTheme="minorHAnsi" w:cstheme="minorHAnsi"/>
            <w:webHidden/>
            <w:sz w:val="24"/>
            <w:szCs w:val="24"/>
          </w:rPr>
          <w:fldChar w:fldCharType="end"/>
        </w:r>
      </w:hyperlink>
    </w:p>
    <w:p w14:paraId="1B7C87F4" w14:textId="1644EE2E"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51" w:history="1">
        <w:r w:rsidRPr="0052436F">
          <w:rPr>
            <w:rStyle w:val="Hyperlink"/>
            <w:rFonts w:asciiTheme="minorHAnsi" w:hAnsiTheme="minorHAnsi" w:cstheme="minorHAnsi"/>
            <w:sz w:val="24"/>
            <w:szCs w:val="24"/>
          </w:rPr>
          <w:t>Q.</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INVOICING</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_Toc179365551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23</w:t>
        </w:r>
        <w:r w:rsidRPr="0052436F">
          <w:rPr>
            <w:rFonts w:asciiTheme="minorHAnsi" w:hAnsiTheme="minorHAnsi" w:cstheme="minorHAnsi"/>
            <w:webHidden/>
            <w:sz w:val="24"/>
            <w:szCs w:val="24"/>
          </w:rPr>
          <w:fldChar w:fldCharType="end"/>
        </w:r>
      </w:hyperlink>
    </w:p>
    <w:p w14:paraId="137869CB" w14:textId="4AF9173A"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52" w:history="1">
        <w:r w:rsidRPr="0052436F">
          <w:rPr>
            <w:rStyle w:val="Hyperlink"/>
            <w:rFonts w:asciiTheme="minorHAnsi" w:hAnsiTheme="minorHAnsi" w:cstheme="minorHAnsi"/>
            <w:sz w:val="24"/>
            <w:szCs w:val="24"/>
          </w:rPr>
          <w:t>R.</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ACCOUNT MANAGER / SUPPORT STAFF</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_Toc179365552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24</w:t>
        </w:r>
        <w:r w:rsidRPr="0052436F">
          <w:rPr>
            <w:rFonts w:asciiTheme="minorHAnsi" w:hAnsiTheme="minorHAnsi" w:cstheme="minorHAnsi"/>
            <w:webHidden/>
            <w:sz w:val="24"/>
            <w:szCs w:val="24"/>
          </w:rPr>
          <w:fldChar w:fldCharType="end"/>
        </w:r>
      </w:hyperlink>
    </w:p>
    <w:p w14:paraId="0D7F5589" w14:textId="0F1E8390" w:rsidR="0052436F" w:rsidRPr="0052436F" w:rsidRDefault="0052436F">
      <w:pPr>
        <w:pStyle w:val="TOC1"/>
        <w:rPr>
          <w:rFonts w:asciiTheme="minorHAnsi" w:eastAsiaTheme="minorEastAsia" w:hAnsiTheme="minorHAnsi" w:cstheme="minorHAnsi"/>
          <w:b w:val="0"/>
          <w:caps w:val="0"/>
          <w:kern w:val="2"/>
          <w:sz w:val="24"/>
          <w:szCs w:val="24"/>
          <w14:ligatures w14:val="standardContextual"/>
        </w:rPr>
      </w:pPr>
      <w:hyperlink w:anchor="_Toc179365553" w:history="1">
        <w:r w:rsidRPr="0052436F">
          <w:rPr>
            <w:rStyle w:val="Hyperlink"/>
            <w:rFonts w:asciiTheme="minorHAnsi" w:hAnsiTheme="minorHAnsi" w:cstheme="minorHAnsi"/>
            <w:sz w:val="24"/>
            <w:szCs w:val="24"/>
          </w:rPr>
          <w:t>III.</w:t>
        </w:r>
        <w:r w:rsidRPr="0052436F">
          <w:rPr>
            <w:rFonts w:asciiTheme="minorHAnsi" w:eastAsiaTheme="minorEastAsia" w:hAnsiTheme="minorHAnsi" w:cstheme="minorHAnsi"/>
            <w:b w:val="0"/>
            <w:caps w:val="0"/>
            <w:kern w:val="2"/>
            <w:sz w:val="24"/>
            <w:szCs w:val="24"/>
            <w14:ligatures w14:val="standardContextual"/>
          </w:rPr>
          <w:tab/>
        </w:r>
        <w:r w:rsidRPr="0052436F">
          <w:rPr>
            <w:rStyle w:val="Hyperlink"/>
            <w:rFonts w:asciiTheme="minorHAnsi" w:hAnsiTheme="minorHAnsi" w:cstheme="minorHAnsi"/>
            <w:sz w:val="24"/>
            <w:szCs w:val="24"/>
          </w:rPr>
          <w:t>INSTRUCTIONS TO BIDDERS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_Toc179365553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25</w:t>
        </w:r>
        <w:r w:rsidRPr="0052436F">
          <w:rPr>
            <w:rFonts w:asciiTheme="minorHAnsi" w:hAnsiTheme="minorHAnsi" w:cstheme="minorHAnsi"/>
            <w:webHidden/>
            <w:sz w:val="24"/>
            <w:szCs w:val="24"/>
          </w:rPr>
          <w:fldChar w:fldCharType="end"/>
        </w:r>
      </w:hyperlink>
    </w:p>
    <w:p w14:paraId="69011281" w14:textId="3280DE47"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54" w:history="1">
        <w:r w:rsidRPr="0052436F">
          <w:rPr>
            <w:rStyle w:val="Hyperlink"/>
            <w:rFonts w:asciiTheme="minorHAnsi" w:hAnsiTheme="minorHAnsi" w:cstheme="minorHAnsi"/>
            <w:sz w:val="24"/>
            <w:szCs w:val="24"/>
          </w:rPr>
          <w:t>S.</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COUNTY CONTACTS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_Toc179365554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25</w:t>
        </w:r>
        <w:r w:rsidRPr="0052436F">
          <w:rPr>
            <w:rFonts w:asciiTheme="minorHAnsi" w:hAnsiTheme="minorHAnsi" w:cstheme="minorHAnsi"/>
            <w:webHidden/>
            <w:sz w:val="24"/>
            <w:szCs w:val="24"/>
          </w:rPr>
          <w:fldChar w:fldCharType="end"/>
        </w:r>
      </w:hyperlink>
    </w:p>
    <w:p w14:paraId="692FBF5E" w14:textId="58FCF5CD" w:rsidR="0052436F" w:rsidRPr="0052436F" w:rsidRDefault="0052436F">
      <w:pPr>
        <w:pStyle w:val="TOC2"/>
        <w:rPr>
          <w:rFonts w:asciiTheme="minorHAnsi" w:eastAsiaTheme="minorEastAsia" w:hAnsiTheme="minorHAnsi" w:cstheme="minorHAnsi"/>
          <w:kern w:val="2"/>
          <w:sz w:val="24"/>
          <w:szCs w:val="24"/>
          <w14:ligatures w14:val="standardContextual"/>
        </w:rPr>
      </w:pPr>
      <w:hyperlink w:anchor="_Toc179365555" w:history="1">
        <w:r w:rsidRPr="0052436F">
          <w:rPr>
            <w:rStyle w:val="Hyperlink"/>
            <w:rFonts w:asciiTheme="minorHAnsi" w:hAnsiTheme="minorHAnsi" w:cstheme="minorHAnsi"/>
            <w:sz w:val="24"/>
            <w:szCs w:val="24"/>
          </w:rPr>
          <w:t>T.</w:t>
        </w:r>
        <w:r w:rsidRPr="0052436F">
          <w:rPr>
            <w:rFonts w:asciiTheme="minorHAnsi" w:eastAsiaTheme="minorEastAsia" w:hAnsiTheme="minorHAnsi" w:cstheme="minorHAnsi"/>
            <w:kern w:val="2"/>
            <w:sz w:val="24"/>
            <w:szCs w:val="24"/>
            <w14:ligatures w14:val="standardContextual"/>
          </w:rPr>
          <w:tab/>
        </w:r>
        <w:r w:rsidRPr="0052436F">
          <w:rPr>
            <w:rStyle w:val="Hyperlink"/>
            <w:rFonts w:asciiTheme="minorHAnsi" w:hAnsiTheme="minorHAnsi" w:cstheme="minorHAnsi"/>
            <w:sz w:val="24"/>
            <w:szCs w:val="24"/>
          </w:rPr>
          <w:t>SUBMITTAL OF PROPOSALS</w:t>
        </w:r>
        <w:r w:rsidRPr="0052436F">
          <w:rPr>
            <w:rFonts w:asciiTheme="minorHAnsi" w:hAnsiTheme="minorHAnsi" w:cstheme="minorHAnsi"/>
            <w:webHidden/>
            <w:sz w:val="24"/>
            <w:szCs w:val="24"/>
          </w:rPr>
          <w:tab/>
        </w:r>
        <w:r w:rsidRPr="0052436F">
          <w:rPr>
            <w:rFonts w:asciiTheme="minorHAnsi" w:hAnsiTheme="minorHAnsi" w:cstheme="minorHAnsi"/>
            <w:webHidden/>
            <w:sz w:val="24"/>
            <w:szCs w:val="24"/>
          </w:rPr>
          <w:fldChar w:fldCharType="begin"/>
        </w:r>
        <w:r w:rsidRPr="0052436F">
          <w:rPr>
            <w:rFonts w:asciiTheme="minorHAnsi" w:hAnsiTheme="minorHAnsi" w:cstheme="minorHAnsi"/>
            <w:webHidden/>
            <w:sz w:val="24"/>
            <w:szCs w:val="24"/>
          </w:rPr>
          <w:instrText xml:space="preserve"> PAGEREF _Toc179365555 \h </w:instrText>
        </w:r>
        <w:r w:rsidRPr="0052436F">
          <w:rPr>
            <w:rFonts w:asciiTheme="minorHAnsi" w:hAnsiTheme="minorHAnsi" w:cstheme="minorHAnsi"/>
            <w:webHidden/>
            <w:sz w:val="24"/>
            <w:szCs w:val="24"/>
          </w:rPr>
        </w:r>
        <w:r w:rsidRPr="0052436F">
          <w:rPr>
            <w:rFonts w:asciiTheme="minorHAnsi" w:hAnsiTheme="minorHAnsi" w:cstheme="minorHAnsi"/>
            <w:webHidden/>
            <w:sz w:val="24"/>
            <w:szCs w:val="24"/>
          </w:rPr>
          <w:fldChar w:fldCharType="separate"/>
        </w:r>
        <w:r>
          <w:rPr>
            <w:rFonts w:asciiTheme="minorHAnsi" w:hAnsiTheme="minorHAnsi" w:cstheme="minorHAnsi"/>
            <w:webHidden/>
            <w:sz w:val="24"/>
            <w:szCs w:val="24"/>
          </w:rPr>
          <w:t>25</w:t>
        </w:r>
        <w:r w:rsidRPr="0052436F">
          <w:rPr>
            <w:rFonts w:asciiTheme="minorHAnsi" w:hAnsiTheme="minorHAnsi" w:cstheme="minorHAnsi"/>
            <w:webHidden/>
            <w:sz w:val="24"/>
            <w:szCs w:val="24"/>
          </w:rPr>
          <w:fldChar w:fldCharType="end"/>
        </w:r>
      </w:hyperlink>
    </w:p>
    <w:p w14:paraId="37ECD09F" w14:textId="67CD778D" w:rsidR="00C268C5" w:rsidRPr="0052436F" w:rsidRDefault="002C2B73" w:rsidP="00D14568">
      <w:pPr>
        <w:tabs>
          <w:tab w:val="left" w:pos="720"/>
          <w:tab w:val="left" w:pos="1440"/>
          <w:tab w:val="right" w:pos="10530"/>
          <w:tab w:val="right" w:leader="dot" w:pos="10800"/>
        </w:tabs>
        <w:rPr>
          <w:rFonts w:asciiTheme="minorHAnsi" w:hAnsiTheme="minorHAnsi" w:cstheme="minorHAnsi"/>
          <w:sz w:val="24"/>
          <w:szCs w:val="24"/>
        </w:rPr>
      </w:pPr>
      <w:r w:rsidRPr="0052436F">
        <w:rPr>
          <w:rFonts w:asciiTheme="minorHAnsi" w:hAnsiTheme="minorHAnsi" w:cstheme="minorHAnsi"/>
          <w:b/>
          <w:spacing w:val="-3"/>
          <w:sz w:val="24"/>
          <w:szCs w:val="24"/>
        </w:rPr>
        <w:fldChar w:fldCharType="end"/>
      </w:r>
      <w:r w:rsidR="00F9006C" w:rsidRPr="0052436F">
        <w:rPr>
          <w:rFonts w:asciiTheme="minorHAnsi" w:hAnsiTheme="minorHAnsi" w:cstheme="minorHAnsi"/>
          <w:color w:val="FF0000"/>
          <w:spacing w:val="-3"/>
          <w:sz w:val="24"/>
          <w:szCs w:val="24"/>
        </w:rPr>
        <w:tab/>
      </w:r>
    </w:p>
    <w:p w14:paraId="55E3A2CA" w14:textId="087CA8BA"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7048ED47" w14:textId="77777777" w:rsidR="0052436F" w:rsidRPr="00266DFB" w:rsidRDefault="0052436F"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79365533"/>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79365534"/>
      <w:r w:rsidRPr="00266DFB">
        <w:rPr>
          <w:sz w:val="24"/>
        </w:rPr>
        <w:t>INTENT</w:t>
      </w:r>
      <w:bookmarkEnd w:id="8"/>
      <w:bookmarkEnd w:id="9"/>
      <w:bookmarkEnd w:id="10"/>
    </w:p>
    <w:p w14:paraId="1486E8A7" w14:textId="5E6AF2FF" w:rsidR="0020606C" w:rsidRPr="0020606C" w:rsidRDefault="00F9006C" w:rsidP="0020606C">
      <w:pPr>
        <w:spacing w:after="240"/>
        <w:ind w:left="1440"/>
        <w:rPr>
          <w:rFonts w:ascii="Calibri" w:hAnsi="Calibri" w:cs="Calibri"/>
          <w:sz w:val="24"/>
        </w:rPr>
      </w:pPr>
      <w:r w:rsidRPr="00266DFB">
        <w:rPr>
          <w:rFonts w:ascii="Calibri" w:hAnsi="Calibri" w:cs="Calibri"/>
          <w:sz w:val="24"/>
        </w:rPr>
        <w:t>It</w:t>
      </w:r>
      <w:r w:rsidR="0020606C" w:rsidRPr="0020606C">
        <w:rPr>
          <w:rFonts w:ascii="Calibri" w:hAnsi="Calibri" w:cs="Calibri"/>
          <w:sz w:val="24"/>
        </w:rPr>
        <w:t xml:space="preserve"> is the intent of these specifications, terms, and conditions to describe a License Plate Recognition System </w:t>
      </w:r>
      <w:r w:rsidR="00D16CEA">
        <w:rPr>
          <w:rFonts w:ascii="Calibri" w:hAnsi="Calibri" w:cs="Calibri"/>
          <w:sz w:val="24"/>
        </w:rPr>
        <w:t xml:space="preserve">(LPR) </w:t>
      </w:r>
      <w:r w:rsidR="0020606C" w:rsidRPr="0020606C">
        <w:rPr>
          <w:rFonts w:ascii="Calibri" w:hAnsi="Calibri" w:cs="Calibri"/>
          <w:sz w:val="24"/>
        </w:rPr>
        <w:t>being requested by the County.  The General Services Agency</w:t>
      </w:r>
      <w:r w:rsidR="00C4692B">
        <w:rPr>
          <w:rFonts w:ascii="Calibri" w:hAnsi="Calibri" w:cs="Calibri"/>
          <w:sz w:val="24"/>
        </w:rPr>
        <w:t>-</w:t>
      </w:r>
      <w:r w:rsidR="0020606C" w:rsidRPr="0020606C">
        <w:rPr>
          <w:rFonts w:ascii="Calibri" w:hAnsi="Calibri" w:cs="Calibri"/>
          <w:sz w:val="24"/>
        </w:rPr>
        <w:t xml:space="preserve"> Parking Division (GSA-Park</w:t>
      </w:r>
      <w:r w:rsidR="00C62B28">
        <w:rPr>
          <w:rFonts w:ascii="Calibri" w:hAnsi="Calibri" w:cs="Calibri"/>
          <w:sz w:val="24"/>
        </w:rPr>
        <w:t>ing</w:t>
      </w:r>
      <w:r w:rsidR="0020606C" w:rsidRPr="0020606C">
        <w:rPr>
          <w:rFonts w:ascii="Calibri" w:hAnsi="Calibri" w:cs="Calibri"/>
          <w:sz w:val="24"/>
        </w:rPr>
        <w:t>) seeks to purchase a</w:t>
      </w:r>
      <w:r w:rsidR="000D0094">
        <w:rPr>
          <w:rFonts w:ascii="Calibri" w:hAnsi="Calibri" w:cs="Calibri"/>
          <w:sz w:val="24"/>
        </w:rPr>
        <w:t>n</w:t>
      </w:r>
      <w:r w:rsidR="0020606C" w:rsidRPr="0020606C">
        <w:rPr>
          <w:rFonts w:ascii="Calibri" w:hAnsi="Calibri" w:cs="Calibri"/>
          <w:sz w:val="24"/>
        </w:rPr>
        <w:t xml:space="preserve"> LPR system that will be installed by the County at four parking garage locations.</w:t>
      </w:r>
    </w:p>
    <w:p w14:paraId="0A83A721" w14:textId="39840519" w:rsidR="00F9006C" w:rsidRPr="0020606C" w:rsidRDefault="0020606C" w:rsidP="0020606C">
      <w:pPr>
        <w:spacing w:after="240"/>
        <w:ind w:left="1440"/>
        <w:rPr>
          <w:rFonts w:ascii="Calibri" w:hAnsi="Calibri" w:cs="Calibri"/>
          <w:color w:val="FFFFFF"/>
          <w:sz w:val="22"/>
        </w:rPr>
      </w:pPr>
      <w:r w:rsidRPr="0020606C">
        <w:rPr>
          <w:rFonts w:ascii="Calibri" w:hAnsi="Calibri" w:cs="Calibri"/>
          <w:sz w:val="24"/>
        </w:rPr>
        <w:t xml:space="preserve">The County intends to award a </w:t>
      </w:r>
      <w:r w:rsidR="00B72FA0">
        <w:rPr>
          <w:rFonts w:ascii="Calibri" w:hAnsi="Calibri" w:cs="Calibri"/>
          <w:sz w:val="24"/>
        </w:rPr>
        <w:t>three</w:t>
      </w:r>
      <w:r w:rsidRPr="0020606C">
        <w:rPr>
          <w:rFonts w:ascii="Calibri" w:hAnsi="Calibri" w:cs="Calibri"/>
          <w:sz w:val="24"/>
        </w:rPr>
        <w:t>-year contract (with the option to renew for two additional years) to the Bidder selected as the most responsible Bidder whose response conforms to the RFP and meets the County's requirement</w:t>
      </w:r>
      <w:r>
        <w:rPr>
          <w:rFonts w:ascii="Calibri" w:hAnsi="Calibri" w:cs="Calibri"/>
          <w:sz w:val="24"/>
        </w:rPr>
        <w:t>s.</w:t>
      </w:r>
    </w:p>
    <w:p w14:paraId="77AF41B3" w14:textId="7470B901" w:rsidR="00F9006C" w:rsidRPr="00266DFB" w:rsidRDefault="00F9006C" w:rsidP="000352A4">
      <w:pPr>
        <w:pStyle w:val="Heading2"/>
        <w:rPr>
          <w:sz w:val="24"/>
        </w:rPr>
      </w:pPr>
      <w:bookmarkStart w:id="11" w:name="_Toc339364438"/>
      <w:bookmarkStart w:id="12" w:name="_Toc339364699"/>
      <w:bookmarkStart w:id="13" w:name="_Toc179365535"/>
      <w:r w:rsidRPr="00266DFB">
        <w:rPr>
          <w:sz w:val="24"/>
        </w:rPr>
        <w:t>SCOPE</w:t>
      </w:r>
      <w:bookmarkEnd w:id="11"/>
      <w:bookmarkEnd w:id="12"/>
      <w:r w:rsidR="00675A6B">
        <w:rPr>
          <w:sz w:val="24"/>
        </w:rPr>
        <w:t>/BACKGROUND</w:t>
      </w:r>
      <w:bookmarkEnd w:id="13"/>
    </w:p>
    <w:p w14:paraId="2F7788E2" w14:textId="76D90B6A" w:rsidR="0020606C" w:rsidRPr="0020606C" w:rsidRDefault="0020606C" w:rsidP="0020606C">
      <w:pPr>
        <w:spacing w:after="240"/>
        <w:ind w:left="1440"/>
        <w:rPr>
          <w:rFonts w:ascii="Calibri" w:hAnsi="Calibri" w:cs="Calibri"/>
          <w:color w:val="000000" w:themeColor="text1"/>
          <w:sz w:val="24"/>
          <w:szCs w:val="24"/>
        </w:rPr>
      </w:pPr>
      <w:bookmarkStart w:id="14" w:name="_Hlk89700178"/>
      <w:r w:rsidRPr="0020606C">
        <w:rPr>
          <w:rFonts w:ascii="Calibri" w:hAnsi="Calibri" w:cs="Calibri"/>
          <w:color w:val="000000" w:themeColor="text1"/>
          <w:sz w:val="24"/>
          <w:szCs w:val="24"/>
        </w:rPr>
        <w:t>GSA-Park</w:t>
      </w:r>
      <w:r w:rsidR="00C62B28">
        <w:rPr>
          <w:rFonts w:ascii="Calibri" w:hAnsi="Calibri" w:cs="Calibri"/>
          <w:color w:val="000000" w:themeColor="text1"/>
          <w:sz w:val="24"/>
          <w:szCs w:val="24"/>
        </w:rPr>
        <w:t>ing</w:t>
      </w:r>
      <w:r w:rsidRPr="0020606C">
        <w:rPr>
          <w:rFonts w:ascii="Calibri" w:hAnsi="Calibri" w:cs="Calibri"/>
          <w:color w:val="000000" w:themeColor="text1"/>
          <w:sz w:val="24"/>
          <w:szCs w:val="24"/>
        </w:rPr>
        <w:t xml:space="preserve"> operates parking facilities used by the general public and County employees throughout Alameda County. GSA-Park</w:t>
      </w:r>
      <w:r w:rsidR="0043242A">
        <w:rPr>
          <w:rFonts w:ascii="Calibri" w:hAnsi="Calibri" w:cs="Calibri"/>
          <w:color w:val="000000" w:themeColor="text1"/>
          <w:sz w:val="24"/>
          <w:szCs w:val="24"/>
        </w:rPr>
        <w:t>ing</w:t>
      </w:r>
      <w:r w:rsidRPr="0020606C">
        <w:rPr>
          <w:rFonts w:ascii="Calibri" w:hAnsi="Calibri" w:cs="Calibri"/>
          <w:color w:val="000000" w:themeColor="text1"/>
          <w:sz w:val="24"/>
          <w:szCs w:val="24"/>
        </w:rPr>
        <w:t xml:space="preserve"> is responsible for the safe operation and maintenance of the vehicle parking facilities</w:t>
      </w:r>
      <w:r w:rsidR="00544B9D">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 including payment, access, and the issuing of citation warnings for patrons </w:t>
      </w:r>
      <w:r w:rsidR="00544B9D">
        <w:rPr>
          <w:rFonts w:ascii="Calibri" w:hAnsi="Calibri" w:cs="Calibri"/>
          <w:color w:val="000000" w:themeColor="text1"/>
          <w:sz w:val="24"/>
          <w:szCs w:val="24"/>
        </w:rPr>
        <w:t>who</w:t>
      </w:r>
      <w:r w:rsidR="00544B9D" w:rsidRPr="0020606C">
        <w:rPr>
          <w:rFonts w:ascii="Calibri" w:hAnsi="Calibri" w:cs="Calibri"/>
          <w:color w:val="000000" w:themeColor="text1"/>
          <w:sz w:val="24"/>
          <w:szCs w:val="24"/>
        </w:rPr>
        <w:t xml:space="preserve"> </w:t>
      </w:r>
      <w:r w:rsidRPr="0020606C">
        <w:rPr>
          <w:rFonts w:ascii="Calibri" w:hAnsi="Calibri" w:cs="Calibri"/>
          <w:color w:val="000000" w:themeColor="text1"/>
          <w:sz w:val="24"/>
          <w:szCs w:val="24"/>
        </w:rPr>
        <w:t xml:space="preserve">fail to establish payment for </w:t>
      </w:r>
      <w:r w:rsidR="000523A5">
        <w:rPr>
          <w:rFonts w:ascii="Calibri" w:hAnsi="Calibri" w:cs="Calibri"/>
          <w:color w:val="000000" w:themeColor="text1"/>
          <w:sz w:val="24"/>
          <w:szCs w:val="24"/>
        </w:rPr>
        <w:t>the</w:t>
      </w:r>
      <w:r w:rsidRPr="0020606C">
        <w:rPr>
          <w:rFonts w:ascii="Calibri" w:hAnsi="Calibri" w:cs="Calibri"/>
          <w:color w:val="000000" w:themeColor="text1"/>
          <w:sz w:val="24"/>
          <w:szCs w:val="24"/>
        </w:rPr>
        <w:t xml:space="preserve"> use of a parking space. The County requires a</w:t>
      </w:r>
      <w:r w:rsidR="000F72BE">
        <w:rPr>
          <w:rFonts w:ascii="Calibri" w:hAnsi="Calibri" w:cs="Calibri"/>
          <w:color w:val="000000" w:themeColor="text1"/>
          <w:sz w:val="24"/>
          <w:szCs w:val="24"/>
        </w:rPr>
        <w:t>n LPR</w:t>
      </w:r>
      <w:r w:rsidRPr="0020606C">
        <w:rPr>
          <w:rFonts w:ascii="Calibri" w:hAnsi="Calibri" w:cs="Calibri"/>
          <w:color w:val="000000" w:themeColor="text1"/>
          <w:sz w:val="24"/>
          <w:szCs w:val="24"/>
        </w:rPr>
        <w:t xml:space="preserve"> system for four County-owned and operated parking garages to automate the verification of all vehicles entering and exiting these four parking locations. </w:t>
      </w:r>
    </w:p>
    <w:p w14:paraId="17CB0BF0" w14:textId="66914CCA" w:rsidR="0020606C" w:rsidRPr="0020606C" w:rsidRDefault="00C42AE5" w:rsidP="0020606C">
      <w:pPr>
        <w:spacing w:after="240"/>
        <w:ind w:left="1440"/>
        <w:rPr>
          <w:rFonts w:ascii="Calibri" w:hAnsi="Calibri" w:cs="Calibri"/>
          <w:color w:val="000000" w:themeColor="text1"/>
          <w:sz w:val="24"/>
          <w:szCs w:val="24"/>
        </w:rPr>
      </w:pPr>
      <w:r w:rsidRPr="0020606C">
        <w:rPr>
          <w:rFonts w:ascii="Calibri" w:hAnsi="Calibri" w:cs="Calibri"/>
          <w:color w:val="000000" w:themeColor="text1"/>
          <w:sz w:val="24"/>
          <w:szCs w:val="24"/>
        </w:rPr>
        <w:t>The LPR</w:t>
      </w:r>
      <w:r w:rsidR="0020606C" w:rsidRPr="0020606C">
        <w:rPr>
          <w:rFonts w:ascii="Calibri" w:hAnsi="Calibri" w:cs="Calibri"/>
          <w:color w:val="000000" w:themeColor="text1"/>
          <w:sz w:val="24"/>
          <w:szCs w:val="24"/>
        </w:rPr>
        <w:t xml:space="preserve"> system must capture and store digital images of license plates and use character recognition algorithms to identify and store plate characters.  The system must create a searchable computerized database resulting from the mobile and fixed cameras located at the four different County</w:t>
      </w:r>
      <w:r w:rsidR="009D1387">
        <w:rPr>
          <w:rFonts w:ascii="Calibri" w:hAnsi="Calibri" w:cs="Calibri"/>
          <w:color w:val="000000" w:themeColor="text1"/>
          <w:sz w:val="24"/>
          <w:szCs w:val="24"/>
        </w:rPr>
        <w:t>-</w:t>
      </w:r>
      <w:r w:rsidR="0020606C" w:rsidRPr="0020606C">
        <w:rPr>
          <w:rFonts w:ascii="Calibri" w:hAnsi="Calibri" w:cs="Calibri"/>
          <w:color w:val="000000" w:themeColor="text1"/>
          <w:sz w:val="24"/>
          <w:szCs w:val="24"/>
        </w:rPr>
        <w:t xml:space="preserve">owned and operated parking garages.  The LPR system data must include license plate numbers as well as the date, time, and location when the image was collected.  </w:t>
      </w:r>
    </w:p>
    <w:p w14:paraId="6D67D52A" w14:textId="1C43E36B" w:rsidR="00206D35" w:rsidRDefault="0020606C" w:rsidP="00675A6B">
      <w:pPr>
        <w:spacing w:after="240"/>
        <w:ind w:left="1440"/>
        <w:rPr>
          <w:rFonts w:ascii="Calibri" w:hAnsi="Calibri" w:cs="Calibri"/>
          <w:color w:val="000000" w:themeColor="text1"/>
          <w:sz w:val="24"/>
          <w:szCs w:val="24"/>
        </w:rPr>
      </w:pPr>
      <w:r w:rsidRPr="0020606C">
        <w:rPr>
          <w:rFonts w:ascii="Calibri" w:hAnsi="Calibri" w:cs="Calibri"/>
          <w:color w:val="000000" w:themeColor="text1"/>
          <w:sz w:val="24"/>
          <w:szCs w:val="24"/>
        </w:rPr>
        <w:t xml:space="preserve">Using the LPR system </w:t>
      </w:r>
      <w:r w:rsidR="00585BCB">
        <w:rPr>
          <w:rFonts w:ascii="Calibri" w:hAnsi="Calibri" w:cs="Calibri"/>
          <w:color w:val="000000" w:themeColor="text1"/>
          <w:sz w:val="24"/>
          <w:szCs w:val="24"/>
        </w:rPr>
        <w:t>to</w:t>
      </w:r>
      <w:r w:rsidRPr="0020606C">
        <w:rPr>
          <w:rFonts w:ascii="Calibri" w:hAnsi="Calibri" w:cs="Calibri"/>
          <w:color w:val="000000" w:themeColor="text1"/>
          <w:sz w:val="24"/>
          <w:szCs w:val="24"/>
        </w:rPr>
        <w:t xml:space="preserve"> help </w:t>
      </w:r>
      <w:r w:rsidR="002461DE">
        <w:rPr>
          <w:rFonts w:ascii="Calibri" w:hAnsi="Calibri" w:cs="Calibri"/>
          <w:color w:val="000000" w:themeColor="text1"/>
          <w:sz w:val="24"/>
          <w:szCs w:val="24"/>
        </w:rPr>
        <w:t>identify</w:t>
      </w:r>
      <w:r w:rsidRPr="0020606C">
        <w:rPr>
          <w:rFonts w:ascii="Calibri" w:hAnsi="Calibri" w:cs="Calibri"/>
          <w:color w:val="000000" w:themeColor="text1"/>
          <w:sz w:val="24"/>
          <w:szCs w:val="24"/>
        </w:rPr>
        <w:t xml:space="preserve"> vehicles entering the four County</w:t>
      </w:r>
      <w:r w:rsidR="002461DE">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owned parking garages will improve access control, enforcement of parking policies, </w:t>
      </w:r>
      <w:r w:rsidR="00F603D0">
        <w:rPr>
          <w:rFonts w:ascii="Calibri" w:hAnsi="Calibri" w:cs="Calibri"/>
          <w:color w:val="000000" w:themeColor="text1"/>
          <w:sz w:val="24"/>
          <w:szCs w:val="24"/>
        </w:rPr>
        <w:t xml:space="preserve">and </w:t>
      </w:r>
      <w:r w:rsidRPr="0020606C">
        <w:rPr>
          <w:rFonts w:ascii="Calibri" w:hAnsi="Calibri" w:cs="Calibri"/>
          <w:color w:val="000000" w:themeColor="text1"/>
          <w:sz w:val="24"/>
          <w:szCs w:val="24"/>
        </w:rPr>
        <w:t>electronic surveillance</w:t>
      </w:r>
      <w:r w:rsidR="006E51BD">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 </w:t>
      </w:r>
      <w:r w:rsidR="00585BCB">
        <w:rPr>
          <w:rFonts w:ascii="Calibri" w:hAnsi="Calibri" w:cs="Calibri"/>
          <w:color w:val="000000" w:themeColor="text1"/>
          <w:sz w:val="24"/>
          <w:szCs w:val="24"/>
        </w:rPr>
        <w:t>as well as</w:t>
      </w:r>
      <w:r w:rsidRPr="0020606C">
        <w:rPr>
          <w:rFonts w:ascii="Calibri" w:hAnsi="Calibri" w:cs="Calibri"/>
          <w:color w:val="000000" w:themeColor="text1"/>
          <w:sz w:val="24"/>
          <w:szCs w:val="24"/>
        </w:rPr>
        <w:t xml:space="preserve"> enhance security and safety</w:t>
      </w:r>
      <w:r w:rsidR="00585BCB">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 Information on vehicles coming to the four garages will be anonymized and aggregated to analyze various metrics</w:t>
      </w:r>
      <w:r w:rsidR="00585BCB">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 including parking patterns, permit usage</w:t>
      </w:r>
      <w:r w:rsidR="00585BCB">
        <w:rPr>
          <w:rFonts w:ascii="Calibri" w:hAnsi="Calibri" w:cs="Calibri"/>
          <w:color w:val="000000" w:themeColor="text1"/>
          <w:sz w:val="24"/>
          <w:szCs w:val="24"/>
        </w:rPr>
        <w:t>,</w:t>
      </w:r>
      <w:r w:rsidRPr="0020606C">
        <w:rPr>
          <w:rFonts w:ascii="Calibri" w:hAnsi="Calibri" w:cs="Calibri"/>
          <w:color w:val="000000" w:themeColor="text1"/>
          <w:sz w:val="24"/>
          <w:szCs w:val="24"/>
        </w:rPr>
        <w:t xml:space="preserve"> and </w:t>
      </w:r>
      <w:bookmarkEnd w:id="14"/>
      <w:r w:rsidR="00A430A6" w:rsidRPr="0020606C">
        <w:rPr>
          <w:rFonts w:ascii="Calibri" w:hAnsi="Calibri" w:cs="Calibri"/>
          <w:color w:val="000000" w:themeColor="text1"/>
          <w:sz w:val="24"/>
          <w:szCs w:val="24"/>
        </w:rPr>
        <w:t>compliance</w:t>
      </w:r>
      <w:r w:rsidRPr="0020606C">
        <w:rPr>
          <w:rFonts w:ascii="Calibri" w:hAnsi="Calibri" w:cs="Calibri"/>
          <w:color w:val="000000" w:themeColor="text1"/>
          <w:sz w:val="24"/>
          <w:szCs w:val="24"/>
        </w:rPr>
        <w:t>.</w:t>
      </w:r>
    </w:p>
    <w:p w14:paraId="0D602B8D" w14:textId="77777777" w:rsidR="00EA68CF" w:rsidRPr="00622F8B" w:rsidRDefault="00EA68CF" w:rsidP="009D1387">
      <w:pPr>
        <w:pStyle w:val="ListParagraph"/>
        <w:spacing w:after="240"/>
        <w:ind w:left="1440"/>
        <w:rPr>
          <w:rFonts w:asciiTheme="minorHAnsi" w:hAnsiTheme="minorHAnsi" w:cstheme="minorHAnsi"/>
          <w:sz w:val="24"/>
          <w:szCs w:val="24"/>
        </w:rPr>
      </w:pPr>
      <w:r>
        <w:rPr>
          <w:rFonts w:asciiTheme="minorHAnsi" w:hAnsiTheme="minorHAnsi" w:cstheme="minorHAnsi"/>
          <w:sz w:val="24"/>
          <w:szCs w:val="24"/>
        </w:rPr>
        <w:t>T</w:t>
      </w:r>
      <w:r w:rsidRPr="00622F8B">
        <w:rPr>
          <w:rFonts w:asciiTheme="minorHAnsi" w:hAnsiTheme="minorHAnsi" w:cstheme="minorHAnsi"/>
          <w:sz w:val="24"/>
          <w:szCs w:val="24"/>
        </w:rPr>
        <w:t>he LPR system is to be installed by the County at the following parking garage locations:</w:t>
      </w:r>
    </w:p>
    <w:p w14:paraId="3D737C04" w14:textId="3E438273" w:rsidR="00EA68CF" w:rsidRPr="00622F8B" w:rsidRDefault="00EA68CF" w:rsidP="007354E1">
      <w:pPr>
        <w:pStyle w:val="ListParagraph"/>
        <w:numPr>
          <w:ilvl w:val="0"/>
          <w:numId w:val="37"/>
        </w:numPr>
        <w:spacing w:after="240"/>
        <w:ind w:left="2160" w:hanging="720"/>
        <w:rPr>
          <w:rFonts w:asciiTheme="minorHAnsi" w:hAnsiTheme="minorHAnsi" w:cstheme="minorHAnsi"/>
          <w:sz w:val="24"/>
          <w:szCs w:val="24"/>
        </w:rPr>
      </w:pPr>
      <w:r w:rsidRPr="00622F8B">
        <w:rPr>
          <w:rFonts w:asciiTheme="minorHAnsi" w:hAnsiTheme="minorHAnsi" w:cstheme="minorHAnsi"/>
          <w:sz w:val="24"/>
          <w:szCs w:val="24"/>
        </w:rPr>
        <w:t xml:space="preserve">ALCO Park, 165 13th Street, Oakland, CA, </w:t>
      </w:r>
      <w:r w:rsidR="000B6E4D">
        <w:rPr>
          <w:rFonts w:asciiTheme="minorHAnsi" w:hAnsiTheme="minorHAnsi" w:cstheme="minorHAnsi"/>
          <w:sz w:val="24"/>
          <w:szCs w:val="24"/>
        </w:rPr>
        <w:t>four (</w:t>
      </w:r>
      <w:r w:rsidRPr="00622F8B">
        <w:rPr>
          <w:rFonts w:asciiTheme="minorHAnsi" w:hAnsiTheme="minorHAnsi" w:cstheme="minorHAnsi"/>
          <w:sz w:val="24"/>
          <w:szCs w:val="24"/>
        </w:rPr>
        <w:t>4</w:t>
      </w:r>
      <w:r w:rsidR="000B6E4D">
        <w:rPr>
          <w:rFonts w:asciiTheme="minorHAnsi" w:hAnsiTheme="minorHAnsi" w:cstheme="minorHAnsi"/>
          <w:sz w:val="24"/>
          <w:szCs w:val="24"/>
        </w:rPr>
        <w:t>)</w:t>
      </w:r>
      <w:r w:rsidRPr="00622F8B">
        <w:rPr>
          <w:rFonts w:asciiTheme="minorHAnsi" w:hAnsiTheme="minorHAnsi" w:cstheme="minorHAnsi"/>
          <w:sz w:val="24"/>
          <w:szCs w:val="24"/>
        </w:rPr>
        <w:t xml:space="preserve"> cameras  </w:t>
      </w:r>
    </w:p>
    <w:p w14:paraId="12697D59" w14:textId="0D2D7739" w:rsidR="00EA68CF" w:rsidRPr="00622F8B" w:rsidRDefault="00EA68CF" w:rsidP="009D1387">
      <w:pPr>
        <w:pStyle w:val="ListParagraph"/>
        <w:numPr>
          <w:ilvl w:val="0"/>
          <w:numId w:val="37"/>
        </w:numPr>
        <w:spacing w:after="240"/>
        <w:ind w:left="2160" w:hanging="720"/>
        <w:rPr>
          <w:rFonts w:asciiTheme="minorHAnsi" w:hAnsiTheme="minorHAnsi" w:cstheme="minorHAnsi"/>
          <w:sz w:val="24"/>
          <w:szCs w:val="24"/>
        </w:rPr>
      </w:pPr>
      <w:r w:rsidRPr="00622F8B">
        <w:rPr>
          <w:rFonts w:asciiTheme="minorHAnsi" w:hAnsiTheme="minorHAnsi" w:cstheme="minorHAnsi"/>
          <w:sz w:val="24"/>
          <w:szCs w:val="24"/>
        </w:rPr>
        <w:t xml:space="preserve">Oakland Parking Facility, 585 7th Street, Oakland, CA, </w:t>
      </w:r>
      <w:r w:rsidR="000B6E4D">
        <w:rPr>
          <w:rFonts w:asciiTheme="minorHAnsi" w:hAnsiTheme="minorHAnsi" w:cstheme="minorHAnsi"/>
          <w:sz w:val="24"/>
          <w:szCs w:val="24"/>
        </w:rPr>
        <w:t>five (</w:t>
      </w:r>
      <w:r w:rsidRPr="00622F8B">
        <w:rPr>
          <w:rFonts w:asciiTheme="minorHAnsi" w:hAnsiTheme="minorHAnsi" w:cstheme="minorHAnsi"/>
          <w:sz w:val="24"/>
          <w:szCs w:val="24"/>
        </w:rPr>
        <w:t>5</w:t>
      </w:r>
      <w:r w:rsidR="000B6E4D">
        <w:rPr>
          <w:rFonts w:asciiTheme="minorHAnsi" w:hAnsiTheme="minorHAnsi" w:cstheme="minorHAnsi"/>
          <w:sz w:val="24"/>
          <w:szCs w:val="24"/>
        </w:rPr>
        <w:t>)</w:t>
      </w:r>
      <w:r w:rsidRPr="00622F8B">
        <w:rPr>
          <w:rFonts w:asciiTheme="minorHAnsi" w:hAnsiTheme="minorHAnsi" w:cstheme="minorHAnsi"/>
          <w:sz w:val="24"/>
          <w:szCs w:val="24"/>
        </w:rPr>
        <w:t xml:space="preserve"> cameras</w:t>
      </w:r>
      <w:r>
        <w:rPr>
          <w:rFonts w:asciiTheme="minorHAnsi" w:hAnsiTheme="minorHAnsi" w:cstheme="minorHAnsi"/>
          <w:sz w:val="24"/>
          <w:szCs w:val="24"/>
        </w:rPr>
        <w:t xml:space="preserve"> </w:t>
      </w:r>
    </w:p>
    <w:p w14:paraId="73FA7547" w14:textId="1912472B" w:rsidR="00EA68CF" w:rsidRPr="00622F8B" w:rsidRDefault="00EA68CF" w:rsidP="009D1387">
      <w:pPr>
        <w:pStyle w:val="ListParagraph"/>
        <w:numPr>
          <w:ilvl w:val="0"/>
          <w:numId w:val="37"/>
        </w:numPr>
        <w:spacing w:after="240"/>
        <w:ind w:left="2160" w:hanging="720"/>
        <w:rPr>
          <w:rFonts w:asciiTheme="minorHAnsi" w:hAnsiTheme="minorHAnsi" w:cstheme="minorHAnsi"/>
          <w:sz w:val="24"/>
          <w:szCs w:val="24"/>
        </w:rPr>
      </w:pPr>
      <w:r w:rsidRPr="00622F8B">
        <w:rPr>
          <w:rFonts w:asciiTheme="minorHAnsi" w:hAnsiTheme="minorHAnsi" w:cstheme="minorHAnsi"/>
          <w:sz w:val="24"/>
          <w:szCs w:val="24"/>
        </w:rPr>
        <w:t xml:space="preserve">Amador Parking Facility, 24630 Amador Street Hayward, CA, </w:t>
      </w:r>
      <w:r w:rsidR="000B6E4D">
        <w:rPr>
          <w:rFonts w:asciiTheme="minorHAnsi" w:hAnsiTheme="minorHAnsi" w:cstheme="minorHAnsi"/>
          <w:sz w:val="24"/>
          <w:szCs w:val="24"/>
        </w:rPr>
        <w:t>six (</w:t>
      </w:r>
      <w:r w:rsidRPr="00622F8B">
        <w:rPr>
          <w:rFonts w:asciiTheme="minorHAnsi" w:hAnsiTheme="minorHAnsi" w:cstheme="minorHAnsi"/>
          <w:sz w:val="24"/>
          <w:szCs w:val="24"/>
        </w:rPr>
        <w:t>6</w:t>
      </w:r>
      <w:r w:rsidR="000B6E4D">
        <w:rPr>
          <w:rFonts w:asciiTheme="minorHAnsi" w:hAnsiTheme="minorHAnsi" w:cstheme="minorHAnsi"/>
          <w:sz w:val="24"/>
          <w:szCs w:val="24"/>
        </w:rPr>
        <w:t>)</w:t>
      </w:r>
      <w:r w:rsidRPr="00622F8B">
        <w:rPr>
          <w:rFonts w:asciiTheme="minorHAnsi" w:hAnsiTheme="minorHAnsi" w:cstheme="minorHAnsi"/>
          <w:sz w:val="24"/>
          <w:szCs w:val="24"/>
        </w:rPr>
        <w:t xml:space="preserve"> cameras  </w:t>
      </w:r>
    </w:p>
    <w:p w14:paraId="6A721C9A" w14:textId="06FCF23D" w:rsidR="00EA68CF" w:rsidRPr="00622F8B" w:rsidRDefault="00EA68CF" w:rsidP="009D1387">
      <w:pPr>
        <w:pStyle w:val="ListParagraph"/>
        <w:numPr>
          <w:ilvl w:val="0"/>
          <w:numId w:val="37"/>
        </w:numPr>
        <w:spacing w:after="240"/>
        <w:ind w:left="2160" w:hanging="720"/>
        <w:rPr>
          <w:rFonts w:asciiTheme="minorHAnsi" w:hAnsiTheme="minorHAnsi" w:cstheme="minorHAnsi"/>
          <w:sz w:val="24"/>
          <w:szCs w:val="24"/>
        </w:rPr>
      </w:pPr>
      <w:r w:rsidRPr="00622F8B">
        <w:rPr>
          <w:rFonts w:asciiTheme="minorHAnsi" w:hAnsiTheme="minorHAnsi" w:cstheme="minorHAnsi"/>
          <w:sz w:val="24"/>
          <w:szCs w:val="24"/>
        </w:rPr>
        <w:t xml:space="preserve">Dublin Transit Parking Garage, 5560 Martinelli Way, Dublin, CA, </w:t>
      </w:r>
      <w:r w:rsidR="000B6E4D">
        <w:rPr>
          <w:rFonts w:asciiTheme="minorHAnsi" w:hAnsiTheme="minorHAnsi" w:cstheme="minorHAnsi"/>
          <w:sz w:val="24"/>
          <w:szCs w:val="24"/>
        </w:rPr>
        <w:t>six (</w:t>
      </w:r>
      <w:r w:rsidRPr="00622F8B">
        <w:rPr>
          <w:rFonts w:asciiTheme="minorHAnsi" w:hAnsiTheme="minorHAnsi" w:cstheme="minorHAnsi"/>
          <w:sz w:val="24"/>
          <w:szCs w:val="24"/>
        </w:rPr>
        <w:t>6</w:t>
      </w:r>
      <w:r w:rsidR="000B6E4D">
        <w:rPr>
          <w:rFonts w:asciiTheme="minorHAnsi" w:hAnsiTheme="minorHAnsi" w:cstheme="minorHAnsi"/>
          <w:sz w:val="24"/>
          <w:szCs w:val="24"/>
        </w:rPr>
        <w:t>)</w:t>
      </w:r>
      <w:r w:rsidRPr="00622F8B">
        <w:rPr>
          <w:rFonts w:asciiTheme="minorHAnsi" w:hAnsiTheme="minorHAnsi" w:cstheme="minorHAnsi"/>
          <w:sz w:val="24"/>
          <w:szCs w:val="24"/>
        </w:rPr>
        <w:t xml:space="preserve"> cameras</w:t>
      </w:r>
      <w:r>
        <w:rPr>
          <w:rFonts w:asciiTheme="minorHAnsi" w:hAnsiTheme="minorHAnsi" w:cstheme="minorHAnsi"/>
          <w:sz w:val="24"/>
          <w:szCs w:val="24"/>
        </w:rPr>
        <w:t xml:space="preserve"> </w:t>
      </w:r>
    </w:p>
    <w:p w14:paraId="03431B1E" w14:textId="2C140D56" w:rsidR="00C26C8E" w:rsidRPr="00675A6B" w:rsidRDefault="00502F47" w:rsidP="00675A6B">
      <w:pPr>
        <w:pStyle w:val="Heading2"/>
        <w:rPr>
          <w:sz w:val="24"/>
        </w:rPr>
      </w:pPr>
      <w:bookmarkStart w:id="15" w:name="_Toc339364440"/>
      <w:bookmarkStart w:id="16" w:name="_Toc339364701"/>
      <w:bookmarkStart w:id="17" w:name="_Toc179365536"/>
      <w:r w:rsidRPr="00266DFB">
        <w:rPr>
          <w:sz w:val="24"/>
        </w:rPr>
        <w:lastRenderedPageBreak/>
        <w:t>BIDDER</w:t>
      </w:r>
      <w:r w:rsidR="00F9006C" w:rsidRPr="00266DFB">
        <w:rPr>
          <w:sz w:val="24"/>
        </w:rPr>
        <w:t xml:space="preserve"> QUALIFICATIONS</w:t>
      </w:r>
      <w:bookmarkEnd w:id="15"/>
      <w:bookmarkEnd w:id="16"/>
      <w:bookmarkEnd w:id="17"/>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62630AF9" w14:textId="4B327E57" w:rsidR="00F9006C" w:rsidRPr="00675A6B" w:rsidRDefault="00502F47" w:rsidP="0043429E">
      <w:pPr>
        <w:pStyle w:val="Itema"/>
        <w:numPr>
          <w:ilvl w:val="0"/>
          <w:numId w:val="18"/>
        </w:numPr>
        <w:ind w:hanging="720"/>
        <w:rPr>
          <w:color w:val="000000" w:themeColor="text1"/>
          <w:sz w:val="22"/>
        </w:rPr>
      </w:pPr>
      <w:r w:rsidRPr="00675A6B">
        <w:rPr>
          <w:color w:val="000000" w:themeColor="text1"/>
          <w:sz w:val="24"/>
          <w:szCs w:val="24"/>
        </w:rPr>
        <w:t>Bidder</w:t>
      </w:r>
      <w:r w:rsidR="00F9006C" w:rsidRPr="00675A6B">
        <w:rPr>
          <w:color w:val="000000" w:themeColor="text1"/>
          <w:sz w:val="24"/>
          <w:szCs w:val="24"/>
        </w:rPr>
        <w:t xml:space="preserve"> </w:t>
      </w:r>
      <w:r w:rsidR="00C063D4" w:rsidRPr="00675A6B">
        <w:rPr>
          <w:color w:val="000000" w:themeColor="text1"/>
          <w:sz w:val="24"/>
          <w:szCs w:val="24"/>
        </w:rPr>
        <w:t>must</w:t>
      </w:r>
      <w:r w:rsidR="00F9006C" w:rsidRPr="00675A6B">
        <w:rPr>
          <w:color w:val="000000" w:themeColor="text1"/>
          <w:sz w:val="24"/>
          <w:szCs w:val="24"/>
        </w:rPr>
        <w:t xml:space="preserve"> be regularly and continuously engaged in the business of providing </w:t>
      </w:r>
      <w:r w:rsidR="00675A6B" w:rsidRPr="00675A6B">
        <w:rPr>
          <w:color w:val="000000" w:themeColor="text1"/>
          <w:sz w:val="24"/>
          <w:szCs w:val="24"/>
        </w:rPr>
        <w:t xml:space="preserve">license plate recognition cameras and </w:t>
      </w:r>
      <w:r w:rsidR="00687216">
        <w:rPr>
          <w:color w:val="000000" w:themeColor="text1"/>
          <w:sz w:val="24"/>
          <w:szCs w:val="24"/>
        </w:rPr>
        <w:t>systems</w:t>
      </w:r>
      <w:r w:rsidR="00675A6B" w:rsidRPr="00675A6B">
        <w:rPr>
          <w:color w:val="000000" w:themeColor="text1"/>
          <w:sz w:val="24"/>
          <w:szCs w:val="24"/>
        </w:rPr>
        <w:t xml:space="preserve"> on which the </w:t>
      </w:r>
      <w:r w:rsidR="008F7CA6" w:rsidRPr="00675A6B">
        <w:rPr>
          <w:color w:val="000000" w:themeColor="text1"/>
          <w:sz w:val="24"/>
          <w:szCs w:val="24"/>
        </w:rPr>
        <w:t>cameras are</w:t>
      </w:r>
      <w:r w:rsidR="00675A6B" w:rsidRPr="00675A6B">
        <w:rPr>
          <w:color w:val="000000" w:themeColor="text1"/>
          <w:sz w:val="24"/>
          <w:szCs w:val="24"/>
        </w:rPr>
        <w:t xml:space="preserve"> </w:t>
      </w:r>
      <w:r w:rsidR="006B6429">
        <w:rPr>
          <w:color w:val="000000" w:themeColor="text1"/>
          <w:sz w:val="24"/>
          <w:szCs w:val="24"/>
        </w:rPr>
        <w:t>in</w:t>
      </w:r>
      <w:r w:rsidR="007C59E2">
        <w:rPr>
          <w:color w:val="000000" w:themeColor="text1"/>
          <w:sz w:val="24"/>
          <w:szCs w:val="24"/>
        </w:rPr>
        <w:t xml:space="preserve"> </w:t>
      </w:r>
      <w:r w:rsidR="00675A6B" w:rsidRPr="00675A6B">
        <w:rPr>
          <w:color w:val="000000" w:themeColor="text1"/>
          <w:sz w:val="24"/>
          <w:szCs w:val="24"/>
        </w:rPr>
        <w:t xml:space="preserve">use </w:t>
      </w:r>
      <w:r w:rsidR="007C59E2">
        <w:rPr>
          <w:color w:val="000000" w:themeColor="text1"/>
          <w:sz w:val="24"/>
          <w:szCs w:val="24"/>
        </w:rPr>
        <w:t>or installed</w:t>
      </w:r>
      <w:r w:rsidR="00675A6B" w:rsidRPr="00675A6B">
        <w:rPr>
          <w:color w:val="000000" w:themeColor="text1"/>
          <w:sz w:val="24"/>
          <w:szCs w:val="24"/>
        </w:rPr>
        <w:t xml:space="preserve"> to </w:t>
      </w:r>
      <w:r w:rsidR="004E694A">
        <w:rPr>
          <w:color w:val="000000" w:themeColor="text1"/>
          <w:sz w:val="24"/>
          <w:szCs w:val="24"/>
        </w:rPr>
        <w:t>a government</w:t>
      </w:r>
      <w:r w:rsidR="004E694A" w:rsidRPr="00675A6B">
        <w:rPr>
          <w:color w:val="000000" w:themeColor="text1"/>
          <w:sz w:val="24"/>
          <w:szCs w:val="24"/>
        </w:rPr>
        <w:t xml:space="preserve"> </w:t>
      </w:r>
      <w:r w:rsidR="00675A6B" w:rsidRPr="00675A6B">
        <w:rPr>
          <w:color w:val="000000" w:themeColor="text1"/>
          <w:sz w:val="24"/>
          <w:szCs w:val="24"/>
        </w:rPr>
        <w:t>agency parking facilities</w:t>
      </w:r>
      <w:r w:rsidR="00F9006C" w:rsidRPr="00675A6B">
        <w:rPr>
          <w:color w:val="000000" w:themeColor="text1"/>
          <w:sz w:val="24"/>
          <w:szCs w:val="24"/>
        </w:rPr>
        <w:t xml:space="preserve"> for at least </w:t>
      </w:r>
      <w:r w:rsidR="00675A6B" w:rsidRPr="00675A6B">
        <w:rPr>
          <w:color w:val="000000" w:themeColor="text1"/>
          <w:sz w:val="24"/>
          <w:szCs w:val="24"/>
        </w:rPr>
        <w:t>five</w:t>
      </w:r>
      <w:r w:rsidR="00274327">
        <w:rPr>
          <w:color w:val="000000" w:themeColor="text1"/>
          <w:sz w:val="24"/>
          <w:szCs w:val="24"/>
        </w:rPr>
        <w:t xml:space="preserve"> (5)</w:t>
      </w:r>
      <w:r w:rsidR="00D750BA" w:rsidRPr="00675A6B">
        <w:rPr>
          <w:color w:val="000000" w:themeColor="text1"/>
          <w:sz w:val="24"/>
          <w:szCs w:val="24"/>
        </w:rPr>
        <w:t xml:space="preserve"> </w:t>
      </w:r>
      <w:r w:rsidR="00F9006C" w:rsidRPr="00675A6B">
        <w:rPr>
          <w:color w:val="000000" w:themeColor="text1"/>
          <w:sz w:val="24"/>
          <w:szCs w:val="24"/>
        </w:rPr>
        <w:t>years</w:t>
      </w:r>
      <w:r w:rsidR="007859E4" w:rsidRPr="00675A6B">
        <w:rPr>
          <w:color w:val="000000" w:themeColor="text1"/>
          <w:sz w:val="24"/>
          <w:szCs w:val="24"/>
        </w:rPr>
        <w:t xml:space="preserve">, which must be clearly stated or demonstrated in the bid response. </w:t>
      </w:r>
    </w:p>
    <w:p w14:paraId="0CA8E1E1" w14:textId="13DFFE4B" w:rsidR="00F9006C" w:rsidRPr="0012434A" w:rsidRDefault="00EC02DC" w:rsidP="0043429E">
      <w:pPr>
        <w:pStyle w:val="Itema"/>
        <w:numPr>
          <w:ilvl w:val="0"/>
          <w:numId w:val="18"/>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18" w:name="_Hlk106375751"/>
      <w:r w:rsidRPr="00356299">
        <w:rPr>
          <w:sz w:val="24"/>
        </w:rPr>
        <w:t>Unless noted otherwise in the RF</w:t>
      </w:r>
      <w:r>
        <w:rPr>
          <w:sz w:val="24"/>
        </w:rPr>
        <w:t>P</w:t>
      </w:r>
      <w:r w:rsidRPr="00356299">
        <w:rPr>
          <w:sz w:val="24"/>
        </w:rPr>
        <w:t xml:space="preserve">, including any Addendum, Bidder is not required to submit copies or verification of </w:t>
      </w:r>
      <w:r>
        <w:rPr>
          <w:sz w:val="24"/>
        </w:rPr>
        <w:t>the permits, licenses</w:t>
      </w:r>
      <w:r w:rsidR="00CC0644">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w:t>
      </w:r>
      <w:r w:rsidR="0073556D">
        <w:rPr>
          <w:sz w:val="24"/>
        </w:rPr>
        <w:t xml:space="preserve">the </w:t>
      </w:r>
      <w:r w:rsidRPr="00356299">
        <w:rPr>
          <w:sz w:val="24"/>
        </w:rPr>
        <w:t>County.</w:t>
      </w:r>
      <w:bookmarkEnd w:id="18"/>
      <w:r w:rsidR="00AF625B">
        <w:rPr>
          <w:sz w:val="24"/>
          <w:szCs w:val="18"/>
        </w:rPr>
        <w:t xml:space="preserve"> </w:t>
      </w:r>
    </w:p>
    <w:p w14:paraId="45EE2C09" w14:textId="28856F28" w:rsidR="00F9006C" w:rsidRPr="00266DFB" w:rsidRDefault="00F9006C" w:rsidP="000352A4">
      <w:pPr>
        <w:pStyle w:val="Heading2"/>
        <w:rPr>
          <w:sz w:val="24"/>
        </w:rPr>
      </w:pPr>
      <w:bookmarkStart w:id="19" w:name="_Toc179365537"/>
      <w:r w:rsidRPr="00266DFB">
        <w:rPr>
          <w:sz w:val="24"/>
        </w:rPr>
        <w:t>S</w:t>
      </w:r>
      <w:r w:rsidR="00017184" w:rsidRPr="00266DFB">
        <w:rPr>
          <w:sz w:val="24"/>
        </w:rPr>
        <w:t>PECIFIC REQUIREMENTS</w:t>
      </w:r>
      <w:bookmarkEnd w:id="19"/>
    </w:p>
    <w:p w14:paraId="62D117A7" w14:textId="18E6E6E4"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 xml:space="preserve">Contractor must provide a dedicated project manager and implementation specialist </w:t>
      </w:r>
      <w:r w:rsidR="00D262AD">
        <w:rPr>
          <w:rFonts w:asciiTheme="minorHAnsi" w:hAnsiTheme="minorHAnsi" w:cstheme="minorHAnsi"/>
          <w:sz w:val="24"/>
          <w:szCs w:val="24"/>
        </w:rPr>
        <w:t xml:space="preserve">with a timeline </w:t>
      </w:r>
      <w:r w:rsidRPr="00622F8B">
        <w:rPr>
          <w:rFonts w:asciiTheme="minorHAnsi" w:hAnsiTheme="minorHAnsi" w:cstheme="minorHAnsi"/>
          <w:sz w:val="24"/>
          <w:szCs w:val="24"/>
        </w:rPr>
        <w:t xml:space="preserve">plan </w:t>
      </w:r>
      <w:r w:rsidR="00D262AD">
        <w:rPr>
          <w:rFonts w:asciiTheme="minorHAnsi" w:hAnsiTheme="minorHAnsi" w:cstheme="minorHAnsi"/>
          <w:sz w:val="24"/>
          <w:szCs w:val="24"/>
        </w:rPr>
        <w:t xml:space="preserve">for </w:t>
      </w:r>
      <w:r w:rsidRPr="00622F8B">
        <w:rPr>
          <w:rFonts w:asciiTheme="minorHAnsi" w:hAnsiTheme="minorHAnsi" w:cstheme="minorHAnsi"/>
          <w:sz w:val="24"/>
          <w:szCs w:val="24"/>
        </w:rPr>
        <w:t xml:space="preserve">the project during set up and installation by the County.  </w:t>
      </w:r>
    </w:p>
    <w:p w14:paraId="0A8551B0" w14:textId="354585C5"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 xml:space="preserve">Contractor must </w:t>
      </w:r>
      <w:r w:rsidR="009C1293">
        <w:rPr>
          <w:rFonts w:asciiTheme="minorHAnsi" w:hAnsiTheme="minorHAnsi" w:cstheme="minorHAnsi"/>
          <w:sz w:val="24"/>
          <w:szCs w:val="24"/>
        </w:rPr>
        <w:t>help</w:t>
      </w:r>
      <w:r w:rsidRPr="00622F8B">
        <w:rPr>
          <w:rFonts w:asciiTheme="minorHAnsi" w:hAnsiTheme="minorHAnsi" w:cstheme="minorHAnsi"/>
          <w:sz w:val="24"/>
          <w:szCs w:val="24"/>
        </w:rPr>
        <w:t xml:space="preserve"> publiciz</w:t>
      </w:r>
      <w:r w:rsidR="009C1293">
        <w:rPr>
          <w:rFonts w:asciiTheme="minorHAnsi" w:hAnsiTheme="minorHAnsi" w:cstheme="minorHAnsi"/>
          <w:sz w:val="24"/>
          <w:szCs w:val="24"/>
        </w:rPr>
        <w:t>e</w:t>
      </w:r>
      <w:r w:rsidRPr="00622F8B">
        <w:rPr>
          <w:rFonts w:asciiTheme="minorHAnsi" w:hAnsiTheme="minorHAnsi" w:cstheme="minorHAnsi"/>
          <w:sz w:val="24"/>
          <w:szCs w:val="24"/>
        </w:rPr>
        <w:t xml:space="preserve"> the new LPR system rollout by displaying signs, decals, </w:t>
      </w:r>
      <w:r w:rsidR="006C74E9">
        <w:rPr>
          <w:rFonts w:asciiTheme="minorHAnsi" w:hAnsiTheme="minorHAnsi" w:cstheme="minorHAnsi"/>
          <w:sz w:val="24"/>
          <w:szCs w:val="24"/>
        </w:rPr>
        <w:t xml:space="preserve">and </w:t>
      </w:r>
      <w:r w:rsidRPr="00622F8B">
        <w:rPr>
          <w:rFonts w:asciiTheme="minorHAnsi" w:hAnsiTheme="minorHAnsi" w:cstheme="minorHAnsi"/>
          <w:sz w:val="24"/>
          <w:szCs w:val="24"/>
        </w:rPr>
        <w:t>how-to</w:t>
      </w:r>
      <w:r w:rsidR="00584FAB">
        <w:rPr>
          <w:rFonts w:asciiTheme="minorHAnsi" w:hAnsiTheme="minorHAnsi" w:cstheme="minorHAnsi"/>
          <w:sz w:val="24"/>
          <w:szCs w:val="24"/>
        </w:rPr>
        <w:t xml:space="preserve"> </w:t>
      </w:r>
      <w:r w:rsidRPr="00622F8B">
        <w:rPr>
          <w:rFonts w:asciiTheme="minorHAnsi" w:hAnsiTheme="minorHAnsi" w:cstheme="minorHAnsi"/>
          <w:sz w:val="24"/>
          <w:szCs w:val="24"/>
        </w:rPr>
        <w:t xml:space="preserve">flyers, assisting with information </w:t>
      </w:r>
      <w:r w:rsidR="003C0E54">
        <w:rPr>
          <w:rFonts w:asciiTheme="minorHAnsi" w:hAnsiTheme="minorHAnsi" w:cstheme="minorHAnsi"/>
          <w:sz w:val="24"/>
          <w:szCs w:val="24"/>
        </w:rPr>
        <w:t>posting</w:t>
      </w:r>
      <w:r w:rsidRPr="00622F8B">
        <w:rPr>
          <w:rFonts w:asciiTheme="minorHAnsi" w:hAnsiTheme="minorHAnsi" w:cstheme="minorHAnsi"/>
          <w:sz w:val="24"/>
          <w:szCs w:val="24"/>
        </w:rPr>
        <w:t xml:space="preserve"> </w:t>
      </w:r>
      <w:r w:rsidR="00312D03">
        <w:rPr>
          <w:rFonts w:asciiTheme="minorHAnsi" w:hAnsiTheme="minorHAnsi" w:cstheme="minorHAnsi"/>
          <w:sz w:val="24"/>
          <w:szCs w:val="24"/>
        </w:rPr>
        <w:t>on</w:t>
      </w:r>
      <w:r w:rsidRPr="00622F8B">
        <w:rPr>
          <w:rFonts w:asciiTheme="minorHAnsi" w:hAnsiTheme="minorHAnsi" w:cstheme="minorHAnsi"/>
          <w:sz w:val="24"/>
          <w:szCs w:val="24"/>
        </w:rPr>
        <w:t xml:space="preserve"> County </w:t>
      </w:r>
      <w:r w:rsidR="00A55943" w:rsidRPr="00622F8B">
        <w:rPr>
          <w:rFonts w:asciiTheme="minorHAnsi" w:hAnsiTheme="minorHAnsi" w:cstheme="minorHAnsi"/>
          <w:sz w:val="24"/>
          <w:szCs w:val="24"/>
        </w:rPr>
        <w:t>websites</w:t>
      </w:r>
      <w:r w:rsidR="00A55943">
        <w:rPr>
          <w:rFonts w:asciiTheme="minorHAnsi" w:hAnsiTheme="minorHAnsi" w:cstheme="minorHAnsi"/>
          <w:sz w:val="24"/>
          <w:szCs w:val="24"/>
        </w:rPr>
        <w:t xml:space="preserve"> and</w:t>
      </w:r>
      <w:r w:rsidRPr="00622F8B">
        <w:rPr>
          <w:rFonts w:asciiTheme="minorHAnsi" w:hAnsiTheme="minorHAnsi" w:cstheme="minorHAnsi"/>
          <w:sz w:val="24"/>
          <w:szCs w:val="24"/>
        </w:rPr>
        <w:t xml:space="preserve"> social media platforms, and dedicating a client marketing manager to the County. </w:t>
      </w:r>
    </w:p>
    <w:p w14:paraId="379B959E" w14:textId="2A317BD4"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Contractor must provide an extensive</w:t>
      </w:r>
      <w:r w:rsidR="007350FE">
        <w:rPr>
          <w:rFonts w:asciiTheme="minorHAnsi" w:hAnsiTheme="minorHAnsi" w:cstheme="minorHAnsi"/>
          <w:sz w:val="24"/>
          <w:szCs w:val="24"/>
        </w:rPr>
        <w:t xml:space="preserve"> in person</w:t>
      </w:r>
      <w:r w:rsidRPr="00622F8B">
        <w:rPr>
          <w:rFonts w:asciiTheme="minorHAnsi" w:hAnsiTheme="minorHAnsi" w:cstheme="minorHAnsi"/>
          <w:sz w:val="24"/>
          <w:szCs w:val="24"/>
        </w:rPr>
        <w:t xml:space="preserve"> training overview covering parking introduction, parking customer experience, parking configurations, customer support</w:t>
      </w:r>
      <w:r w:rsidR="00312D03">
        <w:rPr>
          <w:rFonts w:asciiTheme="minorHAnsi" w:hAnsiTheme="minorHAnsi" w:cstheme="minorHAnsi"/>
          <w:sz w:val="24"/>
          <w:szCs w:val="24"/>
        </w:rPr>
        <w:t>,</w:t>
      </w:r>
      <w:r w:rsidRPr="00622F8B">
        <w:rPr>
          <w:rFonts w:asciiTheme="minorHAnsi" w:hAnsiTheme="minorHAnsi" w:cstheme="minorHAnsi"/>
          <w:sz w:val="24"/>
          <w:szCs w:val="24"/>
        </w:rPr>
        <w:t xml:space="preserve"> and operator management at no additional cost to the County. </w:t>
      </w:r>
      <w:r w:rsidR="00B7611B">
        <w:rPr>
          <w:rFonts w:asciiTheme="minorHAnsi" w:hAnsiTheme="minorHAnsi" w:cstheme="minorHAnsi"/>
          <w:sz w:val="24"/>
          <w:szCs w:val="24"/>
        </w:rPr>
        <w:t>The location of the training to be determined by the County and the Contractor.</w:t>
      </w:r>
    </w:p>
    <w:p w14:paraId="66C7AF94" w14:textId="0B8DBDD5"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 xml:space="preserve">Contractor must provide </w:t>
      </w:r>
      <w:r w:rsidR="00FE7CB0">
        <w:rPr>
          <w:rFonts w:asciiTheme="minorHAnsi" w:hAnsiTheme="minorHAnsi" w:cstheme="minorHAnsi"/>
          <w:sz w:val="24"/>
          <w:szCs w:val="24"/>
        </w:rPr>
        <w:t xml:space="preserve">a </w:t>
      </w:r>
      <w:r w:rsidRPr="00622F8B">
        <w:rPr>
          <w:rFonts w:asciiTheme="minorHAnsi" w:hAnsiTheme="minorHAnsi" w:cstheme="minorHAnsi"/>
          <w:sz w:val="24"/>
          <w:szCs w:val="24"/>
        </w:rPr>
        <w:t xml:space="preserve">dedicated client support representative for system updates. </w:t>
      </w:r>
    </w:p>
    <w:p w14:paraId="15A7B129" w14:textId="51711384"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 xml:space="preserve">Contractor must provide the items listed below </w:t>
      </w:r>
      <w:r w:rsidR="00B72FA0">
        <w:rPr>
          <w:rFonts w:asciiTheme="minorHAnsi" w:hAnsiTheme="minorHAnsi" w:cstheme="minorHAnsi"/>
          <w:sz w:val="24"/>
          <w:szCs w:val="24"/>
        </w:rPr>
        <w:t xml:space="preserve">which include </w:t>
      </w:r>
      <w:r w:rsidRPr="00622F8B">
        <w:rPr>
          <w:rFonts w:asciiTheme="minorHAnsi" w:hAnsiTheme="minorHAnsi" w:cstheme="minorHAnsi"/>
          <w:sz w:val="24"/>
          <w:szCs w:val="24"/>
        </w:rPr>
        <w:t xml:space="preserve">but </w:t>
      </w:r>
      <w:r w:rsidR="00FE7CB0">
        <w:rPr>
          <w:rFonts w:asciiTheme="minorHAnsi" w:hAnsiTheme="minorHAnsi" w:cstheme="minorHAnsi"/>
          <w:sz w:val="24"/>
          <w:szCs w:val="24"/>
        </w:rPr>
        <w:t xml:space="preserve">are </w:t>
      </w:r>
      <w:r w:rsidRPr="00622F8B">
        <w:rPr>
          <w:rFonts w:asciiTheme="minorHAnsi" w:hAnsiTheme="minorHAnsi" w:cstheme="minorHAnsi"/>
          <w:sz w:val="24"/>
          <w:szCs w:val="24"/>
        </w:rPr>
        <w:t>not limited to the following:</w:t>
      </w:r>
    </w:p>
    <w:p w14:paraId="5D44370D" w14:textId="6AC5F88B" w:rsidR="00622F8B" w:rsidRDefault="00291FAE" w:rsidP="0043429E">
      <w:pPr>
        <w:pStyle w:val="Itema"/>
        <w:numPr>
          <w:ilvl w:val="1"/>
          <w:numId w:val="30"/>
        </w:numPr>
        <w:ind w:hanging="720"/>
        <w:rPr>
          <w:sz w:val="24"/>
          <w:szCs w:val="24"/>
        </w:rPr>
      </w:pPr>
      <w:r>
        <w:rPr>
          <w:sz w:val="24"/>
          <w:szCs w:val="24"/>
        </w:rPr>
        <w:t>Twenty-one (</w:t>
      </w:r>
      <w:r w:rsidR="004E63E3">
        <w:rPr>
          <w:sz w:val="24"/>
          <w:szCs w:val="24"/>
        </w:rPr>
        <w:t>21</w:t>
      </w:r>
      <w:r>
        <w:rPr>
          <w:sz w:val="24"/>
          <w:szCs w:val="24"/>
        </w:rPr>
        <w:t>)</w:t>
      </w:r>
      <w:r w:rsidR="004E63E3">
        <w:rPr>
          <w:sz w:val="24"/>
          <w:szCs w:val="24"/>
        </w:rPr>
        <w:t xml:space="preserve"> </w:t>
      </w:r>
      <w:r w:rsidR="00622F8B" w:rsidRPr="00E55C59">
        <w:rPr>
          <w:sz w:val="24"/>
          <w:szCs w:val="24"/>
        </w:rPr>
        <w:t>cameras</w:t>
      </w:r>
      <w:r w:rsidR="00486012">
        <w:rPr>
          <w:sz w:val="24"/>
          <w:szCs w:val="24"/>
        </w:rPr>
        <w:t xml:space="preserve"> and </w:t>
      </w:r>
      <w:r>
        <w:rPr>
          <w:sz w:val="24"/>
          <w:szCs w:val="24"/>
        </w:rPr>
        <w:t>ten (</w:t>
      </w:r>
      <w:r w:rsidR="00724BFF">
        <w:rPr>
          <w:sz w:val="24"/>
          <w:szCs w:val="24"/>
        </w:rPr>
        <w:t>10</w:t>
      </w:r>
      <w:r>
        <w:rPr>
          <w:sz w:val="24"/>
          <w:szCs w:val="24"/>
        </w:rPr>
        <w:t>)</w:t>
      </w:r>
      <w:r w:rsidR="00724BFF">
        <w:rPr>
          <w:sz w:val="24"/>
          <w:szCs w:val="24"/>
        </w:rPr>
        <w:t xml:space="preserve"> additional </w:t>
      </w:r>
      <w:r w:rsidR="00F06721">
        <w:rPr>
          <w:sz w:val="24"/>
          <w:szCs w:val="24"/>
        </w:rPr>
        <w:t xml:space="preserve">backup cameras </w:t>
      </w:r>
      <w:r w:rsidR="00622F8B" w:rsidRPr="00E55C59">
        <w:rPr>
          <w:sz w:val="24"/>
          <w:szCs w:val="24"/>
        </w:rPr>
        <w:t>and information technology equipment (camera kit, dual base kit, cables, hardware</w:t>
      </w:r>
      <w:r w:rsidR="00B72FA0">
        <w:rPr>
          <w:sz w:val="24"/>
          <w:szCs w:val="24"/>
        </w:rPr>
        <w:t xml:space="preserve">, </w:t>
      </w:r>
      <w:r w:rsidR="00622F8B" w:rsidRPr="00E55C59">
        <w:rPr>
          <w:sz w:val="24"/>
          <w:szCs w:val="24"/>
        </w:rPr>
        <w:t>and license plate recognition software</w:t>
      </w:r>
      <w:r w:rsidR="00BE3D2C">
        <w:rPr>
          <w:sz w:val="24"/>
          <w:szCs w:val="24"/>
        </w:rPr>
        <w:t>)</w:t>
      </w:r>
      <w:r w:rsidR="00DD180B">
        <w:rPr>
          <w:sz w:val="24"/>
          <w:szCs w:val="24"/>
        </w:rPr>
        <w:t>.</w:t>
      </w:r>
      <w:r w:rsidR="00622F8B" w:rsidRPr="00E55C59">
        <w:rPr>
          <w:sz w:val="24"/>
          <w:szCs w:val="24"/>
        </w:rPr>
        <w:t xml:space="preserve"> </w:t>
      </w:r>
      <w:r w:rsidR="0001689E">
        <w:rPr>
          <w:sz w:val="24"/>
          <w:szCs w:val="24"/>
        </w:rPr>
        <w:t>The cameras</w:t>
      </w:r>
      <w:r w:rsidR="00A430A6">
        <w:rPr>
          <w:sz w:val="24"/>
          <w:szCs w:val="24"/>
        </w:rPr>
        <w:t xml:space="preserve"> must be W</w:t>
      </w:r>
      <w:r w:rsidR="00592423">
        <w:rPr>
          <w:sz w:val="24"/>
          <w:szCs w:val="24"/>
        </w:rPr>
        <w:t>i</w:t>
      </w:r>
      <w:r w:rsidR="00A430A6">
        <w:rPr>
          <w:sz w:val="24"/>
          <w:szCs w:val="24"/>
        </w:rPr>
        <w:t>-F</w:t>
      </w:r>
      <w:r w:rsidR="003E5D26">
        <w:rPr>
          <w:sz w:val="24"/>
          <w:szCs w:val="24"/>
        </w:rPr>
        <w:t>i</w:t>
      </w:r>
      <w:r w:rsidR="00A430A6">
        <w:rPr>
          <w:sz w:val="24"/>
          <w:szCs w:val="24"/>
        </w:rPr>
        <w:t xml:space="preserve"> compatible </w:t>
      </w:r>
      <w:r w:rsidR="0001689E">
        <w:rPr>
          <w:sz w:val="24"/>
          <w:szCs w:val="24"/>
        </w:rPr>
        <w:t xml:space="preserve">and </w:t>
      </w:r>
      <w:r w:rsidR="00EF7AEC">
        <w:rPr>
          <w:sz w:val="24"/>
          <w:szCs w:val="24"/>
        </w:rPr>
        <w:t xml:space="preserve">be </w:t>
      </w:r>
      <w:r w:rsidR="0001689E">
        <w:rPr>
          <w:sz w:val="24"/>
          <w:szCs w:val="24"/>
        </w:rPr>
        <w:t>able</w:t>
      </w:r>
      <w:r w:rsidR="00A430A6">
        <w:rPr>
          <w:sz w:val="24"/>
          <w:szCs w:val="24"/>
        </w:rPr>
        <w:t xml:space="preserve"> to be attached to the County’s cabling system in each </w:t>
      </w:r>
      <w:r w:rsidR="0001689E">
        <w:rPr>
          <w:sz w:val="24"/>
          <w:szCs w:val="24"/>
        </w:rPr>
        <w:t>location</w:t>
      </w:r>
      <w:r w:rsidR="00A430A6">
        <w:rPr>
          <w:sz w:val="24"/>
          <w:szCs w:val="24"/>
        </w:rPr>
        <w:t>.</w:t>
      </w:r>
      <w:r w:rsidR="00093257">
        <w:rPr>
          <w:sz w:val="24"/>
          <w:szCs w:val="24"/>
        </w:rPr>
        <w:t xml:space="preserve"> </w:t>
      </w:r>
    </w:p>
    <w:p w14:paraId="06918E4A" w14:textId="77777777" w:rsidR="00D63764" w:rsidRPr="00060BB9" w:rsidRDefault="008A592C"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lastRenderedPageBreak/>
        <w:t>Three</w:t>
      </w:r>
      <w:r w:rsidR="00AF7772" w:rsidRPr="00060BB9">
        <w:rPr>
          <w:rFonts w:ascii="Calibri" w:hAnsi="Calibri" w:cs="Calibri"/>
          <w:sz w:val="24"/>
          <w:szCs w:val="24"/>
        </w:rPr>
        <w:t xml:space="preserve"> (3)</w:t>
      </w:r>
      <w:r w:rsidRPr="00060BB9">
        <w:rPr>
          <w:rFonts w:ascii="Calibri" w:hAnsi="Calibri" w:cs="Calibri"/>
          <w:sz w:val="24"/>
          <w:szCs w:val="24"/>
        </w:rPr>
        <w:t xml:space="preserve"> m</w:t>
      </w:r>
      <w:r w:rsidR="00D63764" w:rsidRPr="00060BB9">
        <w:rPr>
          <w:rFonts w:ascii="Calibri" w:hAnsi="Calibri" w:cs="Calibri"/>
          <w:sz w:val="24"/>
          <w:szCs w:val="24"/>
        </w:rPr>
        <w:t>obile vehicle cameras</w:t>
      </w:r>
      <w:r w:rsidR="005B467C" w:rsidRPr="00060BB9">
        <w:rPr>
          <w:rFonts w:ascii="Calibri" w:hAnsi="Calibri" w:cs="Calibri"/>
          <w:sz w:val="24"/>
          <w:szCs w:val="24"/>
        </w:rPr>
        <w:t xml:space="preserve">, </w:t>
      </w:r>
      <w:r w:rsidR="00A95CA2" w:rsidRPr="00060BB9">
        <w:rPr>
          <w:rFonts w:ascii="Calibri" w:hAnsi="Calibri" w:cs="Calibri"/>
          <w:sz w:val="24"/>
          <w:szCs w:val="24"/>
        </w:rPr>
        <w:t>vehicle antennas</w:t>
      </w:r>
      <w:r w:rsidR="005B467C" w:rsidRPr="00060BB9">
        <w:rPr>
          <w:rFonts w:ascii="Calibri" w:hAnsi="Calibri" w:cs="Calibri"/>
          <w:sz w:val="24"/>
          <w:szCs w:val="24"/>
        </w:rPr>
        <w:t xml:space="preserve">, </w:t>
      </w:r>
      <w:r w:rsidR="00D63764" w:rsidRPr="00060BB9">
        <w:rPr>
          <w:rFonts w:ascii="Calibri" w:hAnsi="Calibri" w:cs="Calibri"/>
          <w:sz w:val="24"/>
          <w:szCs w:val="24"/>
        </w:rPr>
        <w:t>and hardware for mounting in County vehicles</w:t>
      </w:r>
      <w:r w:rsidR="008E6F48" w:rsidRPr="00060BB9">
        <w:rPr>
          <w:rFonts w:ascii="Calibri" w:hAnsi="Calibri" w:cs="Calibri"/>
          <w:sz w:val="24"/>
          <w:szCs w:val="24"/>
        </w:rPr>
        <w:t>,</w:t>
      </w:r>
      <w:r w:rsidR="00DD180B" w:rsidRPr="00060BB9">
        <w:rPr>
          <w:rFonts w:ascii="Calibri" w:hAnsi="Calibri" w:cs="Calibri"/>
          <w:sz w:val="24"/>
          <w:szCs w:val="24"/>
        </w:rPr>
        <w:t xml:space="preserve"> that will be used for County parking enforcement vehicles</w:t>
      </w:r>
      <w:r w:rsidR="00601F86" w:rsidRPr="00060BB9">
        <w:rPr>
          <w:rFonts w:ascii="Calibri" w:hAnsi="Calibri" w:cs="Calibri"/>
          <w:sz w:val="24"/>
          <w:szCs w:val="24"/>
        </w:rPr>
        <w:t>.</w:t>
      </w:r>
    </w:p>
    <w:p w14:paraId="69D19D57" w14:textId="77777777" w:rsidR="00C54682" w:rsidRPr="00060BB9" w:rsidRDefault="003F390D"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t xml:space="preserve">Three </w:t>
      </w:r>
      <w:r w:rsidR="00401FF8" w:rsidRPr="00060BB9">
        <w:rPr>
          <w:rFonts w:ascii="Calibri" w:hAnsi="Calibri" w:cs="Calibri"/>
          <w:sz w:val="24"/>
          <w:szCs w:val="24"/>
        </w:rPr>
        <w:t>(3)</w:t>
      </w:r>
      <w:r w:rsidRPr="00060BB9">
        <w:rPr>
          <w:rFonts w:ascii="Calibri" w:hAnsi="Calibri" w:cs="Calibri"/>
          <w:sz w:val="24"/>
          <w:szCs w:val="24"/>
        </w:rPr>
        <w:t xml:space="preserve"> </w:t>
      </w:r>
      <w:r w:rsidR="00467D12" w:rsidRPr="00060BB9">
        <w:rPr>
          <w:rFonts w:ascii="Calibri" w:hAnsi="Calibri" w:cs="Calibri"/>
          <w:sz w:val="24"/>
          <w:szCs w:val="24"/>
        </w:rPr>
        <w:t xml:space="preserve">portable </w:t>
      </w:r>
      <w:r w:rsidR="00775993" w:rsidRPr="00060BB9">
        <w:rPr>
          <w:rFonts w:ascii="Calibri" w:hAnsi="Calibri" w:cs="Calibri"/>
          <w:sz w:val="24"/>
          <w:szCs w:val="24"/>
        </w:rPr>
        <w:t>Bluetooth</w:t>
      </w:r>
      <w:r w:rsidR="00F42D51" w:rsidRPr="00060BB9">
        <w:rPr>
          <w:rFonts w:ascii="Calibri" w:hAnsi="Calibri" w:cs="Calibri"/>
          <w:sz w:val="24"/>
          <w:szCs w:val="24"/>
        </w:rPr>
        <w:t xml:space="preserve"> printers</w:t>
      </w:r>
      <w:r w:rsidR="00FE39C7" w:rsidRPr="00060BB9">
        <w:rPr>
          <w:rFonts w:ascii="Calibri" w:hAnsi="Calibri" w:cs="Calibri"/>
          <w:sz w:val="24"/>
          <w:szCs w:val="24"/>
        </w:rPr>
        <w:t xml:space="preserve">, </w:t>
      </w:r>
      <w:r w:rsidR="004067C1" w:rsidRPr="00060BB9">
        <w:rPr>
          <w:rFonts w:ascii="Calibri" w:hAnsi="Calibri" w:cs="Calibri"/>
          <w:sz w:val="24"/>
          <w:szCs w:val="24"/>
        </w:rPr>
        <w:t xml:space="preserve">and </w:t>
      </w:r>
      <w:r w:rsidR="00210038" w:rsidRPr="00060BB9">
        <w:rPr>
          <w:rFonts w:ascii="Calibri" w:hAnsi="Calibri" w:cs="Calibri"/>
          <w:sz w:val="24"/>
          <w:szCs w:val="24"/>
        </w:rPr>
        <w:t>four</w:t>
      </w:r>
      <w:r w:rsidR="004067C1" w:rsidRPr="00060BB9">
        <w:rPr>
          <w:rFonts w:ascii="Calibri" w:hAnsi="Calibri" w:cs="Calibri"/>
          <w:sz w:val="24"/>
          <w:szCs w:val="24"/>
        </w:rPr>
        <w:t xml:space="preserve"> (</w:t>
      </w:r>
      <w:r w:rsidR="00210038" w:rsidRPr="00060BB9">
        <w:rPr>
          <w:rFonts w:ascii="Calibri" w:hAnsi="Calibri" w:cs="Calibri"/>
          <w:sz w:val="24"/>
          <w:szCs w:val="24"/>
        </w:rPr>
        <w:t>4</w:t>
      </w:r>
      <w:r w:rsidR="004067C1" w:rsidRPr="00060BB9">
        <w:rPr>
          <w:rFonts w:ascii="Calibri" w:hAnsi="Calibri" w:cs="Calibri"/>
          <w:sz w:val="24"/>
          <w:szCs w:val="24"/>
        </w:rPr>
        <w:t xml:space="preserve">) additional </w:t>
      </w:r>
      <w:r w:rsidR="007D5126" w:rsidRPr="00060BB9">
        <w:rPr>
          <w:rFonts w:ascii="Calibri" w:hAnsi="Calibri" w:cs="Calibri"/>
          <w:sz w:val="24"/>
          <w:szCs w:val="24"/>
        </w:rPr>
        <w:t>portable Bluetoo</w:t>
      </w:r>
      <w:r w:rsidR="00FE39C7" w:rsidRPr="00060BB9">
        <w:rPr>
          <w:rFonts w:ascii="Calibri" w:hAnsi="Calibri" w:cs="Calibri"/>
          <w:sz w:val="24"/>
          <w:szCs w:val="24"/>
        </w:rPr>
        <w:t xml:space="preserve">th printers, </w:t>
      </w:r>
      <w:r w:rsidR="00F42D51" w:rsidRPr="00060BB9">
        <w:rPr>
          <w:rFonts w:ascii="Calibri" w:hAnsi="Calibri" w:cs="Calibri"/>
          <w:sz w:val="24"/>
          <w:szCs w:val="24"/>
        </w:rPr>
        <w:t xml:space="preserve">with </w:t>
      </w:r>
      <w:r w:rsidR="00CD3675" w:rsidRPr="00060BB9">
        <w:rPr>
          <w:rFonts w:ascii="Calibri" w:hAnsi="Calibri" w:cs="Calibri"/>
          <w:sz w:val="24"/>
          <w:szCs w:val="24"/>
        </w:rPr>
        <w:t>shoulder straps, printer chargers</w:t>
      </w:r>
      <w:r w:rsidR="00C54682" w:rsidRPr="00060BB9">
        <w:rPr>
          <w:rFonts w:ascii="Calibri" w:hAnsi="Calibri" w:cs="Calibri"/>
          <w:sz w:val="24"/>
          <w:szCs w:val="24"/>
        </w:rPr>
        <w:t>, back up batteries with chargers</w:t>
      </w:r>
      <w:r w:rsidR="002F6C6C" w:rsidRPr="00060BB9">
        <w:rPr>
          <w:rFonts w:ascii="Calibri" w:hAnsi="Calibri" w:cs="Calibri"/>
          <w:sz w:val="24"/>
          <w:szCs w:val="24"/>
        </w:rPr>
        <w:t xml:space="preserve">, </w:t>
      </w:r>
      <w:r w:rsidR="004E27E6" w:rsidRPr="00060BB9">
        <w:rPr>
          <w:rFonts w:ascii="Calibri" w:hAnsi="Calibri" w:cs="Calibri"/>
          <w:sz w:val="24"/>
          <w:szCs w:val="24"/>
        </w:rPr>
        <w:t>one (1) roll of paper per printer</w:t>
      </w:r>
      <w:r w:rsidR="00C54682" w:rsidRPr="00060BB9">
        <w:rPr>
          <w:rFonts w:ascii="Calibri" w:hAnsi="Calibri" w:cs="Calibri"/>
          <w:sz w:val="24"/>
          <w:szCs w:val="24"/>
        </w:rPr>
        <w:t xml:space="preserve"> must be provided to print receipts</w:t>
      </w:r>
      <w:r w:rsidR="009D3858" w:rsidRPr="00060BB9">
        <w:rPr>
          <w:rFonts w:ascii="Calibri" w:hAnsi="Calibri" w:cs="Calibri"/>
          <w:sz w:val="24"/>
          <w:szCs w:val="24"/>
        </w:rPr>
        <w:t>. Two additional cases of printer paper</w:t>
      </w:r>
      <w:r w:rsidR="001C42FA" w:rsidRPr="00060BB9">
        <w:rPr>
          <w:rFonts w:ascii="Calibri" w:hAnsi="Calibri" w:cs="Calibri"/>
          <w:sz w:val="24"/>
          <w:szCs w:val="24"/>
        </w:rPr>
        <w:t xml:space="preserve"> </w:t>
      </w:r>
      <w:r w:rsidR="00056371" w:rsidRPr="00060BB9">
        <w:rPr>
          <w:rFonts w:ascii="Calibri" w:hAnsi="Calibri" w:cs="Calibri"/>
          <w:sz w:val="24"/>
          <w:szCs w:val="24"/>
        </w:rPr>
        <w:t>will be required in year one of the contract</w:t>
      </w:r>
      <w:r w:rsidR="00C54682" w:rsidRPr="00060BB9">
        <w:rPr>
          <w:rFonts w:ascii="Calibri" w:hAnsi="Calibri" w:cs="Calibri"/>
          <w:sz w:val="24"/>
          <w:szCs w:val="24"/>
        </w:rPr>
        <w:t>.</w:t>
      </w:r>
    </w:p>
    <w:p w14:paraId="281DC77C" w14:textId="6C7EDE2E" w:rsidR="00851ECA" w:rsidRPr="00060BB9" w:rsidRDefault="00DE59B5"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t>Thirty</w:t>
      </w:r>
      <w:r w:rsidR="00401FF8" w:rsidRPr="00060BB9">
        <w:rPr>
          <w:rFonts w:ascii="Calibri" w:hAnsi="Calibri" w:cs="Calibri"/>
          <w:sz w:val="24"/>
          <w:szCs w:val="24"/>
        </w:rPr>
        <w:t>-</w:t>
      </w:r>
      <w:r w:rsidR="00ED05A0" w:rsidRPr="00060BB9">
        <w:rPr>
          <w:rFonts w:ascii="Calibri" w:hAnsi="Calibri" w:cs="Calibri"/>
          <w:sz w:val="24"/>
          <w:szCs w:val="24"/>
        </w:rPr>
        <w:t xml:space="preserve">One </w:t>
      </w:r>
      <w:r w:rsidR="003F6C8A" w:rsidRPr="00060BB9">
        <w:rPr>
          <w:rFonts w:ascii="Calibri" w:hAnsi="Calibri" w:cs="Calibri"/>
          <w:sz w:val="24"/>
          <w:szCs w:val="24"/>
        </w:rPr>
        <w:t>(</w:t>
      </w:r>
      <w:r w:rsidR="00ED0EBA" w:rsidRPr="00060BB9">
        <w:rPr>
          <w:rFonts w:ascii="Calibri" w:hAnsi="Calibri" w:cs="Calibri"/>
          <w:sz w:val="24"/>
          <w:szCs w:val="24"/>
        </w:rPr>
        <w:t>3</w:t>
      </w:r>
      <w:r w:rsidR="003F6C8A" w:rsidRPr="00060BB9">
        <w:rPr>
          <w:rFonts w:ascii="Calibri" w:hAnsi="Calibri" w:cs="Calibri"/>
          <w:sz w:val="24"/>
          <w:szCs w:val="24"/>
        </w:rPr>
        <w:t xml:space="preserve">1) </w:t>
      </w:r>
      <w:r w:rsidR="005A25A2" w:rsidRPr="00060BB9">
        <w:rPr>
          <w:rFonts w:ascii="Calibri" w:hAnsi="Calibri" w:cs="Calibri"/>
          <w:sz w:val="24"/>
          <w:szCs w:val="24"/>
        </w:rPr>
        <w:t>backup batteries</w:t>
      </w:r>
      <w:r w:rsidR="00851ECA" w:rsidRPr="00060BB9">
        <w:rPr>
          <w:rFonts w:ascii="Calibri" w:hAnsi="Calibri" w:cs="Calibri"/>
          <w:sz w:val="24"/>
          <w:szCs w:val="24"/>
        </w:rPr>
        <w:t xml:space="preserve"> for cameras.</w:t>
      </w:r>
    </w:p>
    <w:p w14:paraId="6167977D" w14:textId="557F795F" w:rsidR="003A70B2" w:rsidRDefault="008B0C1B" w:rsidP="0043429E">
      <w:pPr>
        <w:pStyle w:val="Itema"/>
        <w:numPr>
          <w:ilvl w:val="1"/>
          <w:numId w:val="30"/>
        </w:numPr>
        <w:ind w:hanging="720"/>
        <w:rPr>
          <w:sz w:val="24"/>
          <w:szCs w:val="24"/>
        </w:rPr>
      </w:pPr>
      <w:r>
        <w:rPr>
          <w:sz w:val="24"/>
          <w:szCs w:val="24"/>
        </w:rPr>
        <w:t xml:space="preserve">Five </w:t>
      </w:r>
      <w:r w:rsidR="007E62FA">
        <w:rPr>
          <w:sz w:val="24"/>
          <w:szCs w:val="24"/>
        </w:rPr>
        <w:t xml:space="preserve">(5) </w:t>
      </w:r>
      <w:r w:rsidR="00746510">
        <w:rPr>
          <w:sz w:val="24"/>
          <w:szCs w:val="24"/>
        </w:rPr>
        <w:t>10-</w:t>
      </w:r>
      <w:r w:rsidR="0016730B">
        <w:rPr>
          <w:sz w:val="24"/>
          <w:szCs w:val="24"/>
        </w:rPr>
        <w:t xml:space="preserve">inch </w:t>
      </w:r>
      <w:r w:rsidR="00E0455B">
        <w:rPr>
          <w:sz w:val="24"/>
          <w:szCs w:val="24"/>
        </w:rPr>
        <w:t xml:space="preserve">computer </w:t>
      </w:r>
      <w:r w:rsidR="00D2013B">
        <w:rPr>
          <w:sz w:val="24"/>
          <w:szCs w:val="24"/>
        </w:rPr>
        <w:t xml:space="preserve">tablets </w:t>
      </w:r>
      <w:r w:rsidR="0080412C">
        <w:rPr>
          <w:sz w:val="24"/>
          <w:szCs w:val="24"/>
        </w:rPr>
        <w:t>with docking station</w:t>
      </w:r>
      <w:r w:rsidR="00584A4E">
        <w:rPr>
          <w:sz w:val="24"/>
          <w:szCs w:val="24"/>
        </w:rPr>
        <w:t>s, embedded with internet</w:t>
      </w:r>
      <w:r w:rsidR="003A70B2">
        <w:rPr>
          <w:sz w:val="24"/>
          <w:szCs w:val="24"/>
        </w:rPr>
        <w:t xml:space="preserve"> and wireless connectivity.</w:t>
      </w:r>
    </w:p>
    <w:p w14:paraId="1D00E0AA" w14:textId="72C74323" w:rsidR="00622F8B" w:rsidRPr="00E55C59" w:rsidRDefault="00622F8B" w:rsidP="0043429E">
      <w:pPr>
        <w:pStyle w:val="Itema"/>
        <w:numPr>
          <w:ilvl w:val="1"/>
          <w:numId w:val="30"/>
        </w:numPr>
        <w:ind w:hanging="720"/>
        <w:rPr>
          <w:sz w:val="24"/>
          <w:szCs w:val="24"/>
        </w:rPr>
      </w:pPr>
      <w:r w:rsidRPr="00E55C59">
        <w:rPr>
          <w:sz w:val="24"/>
          <w:szCs w:val="24"/>
        </w:rPr>
        <w:t xml:space="preserve">Permit Zone Configurations - Software </w:t>
      </w:r>
      <w:r w:rsidR="005A6650">
        <w:rPr>
          <w:sz w:val="24"/>
          <w:szCs w:val="24"/>
        </w:rPr>
        <w:t>s</w:t>
      </w:r>
      <w:r w:rsidRPr="00E55C59">
        <w:rPr>
          <w:sz w:val="24"/>
          <w:szCs w:val="24"/>
        </w:rPr>
        <w:t xml:space="preserve">ystem that assesses a vehicle’s license plate to determine its eligibility to park with or without pre-payment.  County employees who pay for parking will be permitted in this area. License plates from the public are not valid for this permitted area.  </w:t>
      </w:r>
    </w:p>
    <w:p w14:paraId="45B7A5A9" w14:textId="04491A52" w:rsidR="00622F8B" w:rsidRPr="00E55C59" w:rsidRDefault="00622F8B" w:rsidP="0043429E">
      <w:pPr>
        <w:pStyle w:val="Itema"/>
        <w:numPr>
          <w:ilvl w:val="1"/>
          <w:numId w:val="30"/>
        </w:numPr>
        <w:ind w:hanging="720"/>
        <w:rPr>
          <w:sz w:val="24"/>
          <w:szCs w:val="24"/>
        </w:rPr>
      </w:pPr>
      <w:r w:rsidRPr="00E55C59">
        <w:rPr>
          <w:sz w:val="24"/>
          <w:szCs w:val="24"/>
        </w:rPr>
        <w:t xml:space="preserve">Parking Access Revenue Control </w:t>
      </w:r>
      <w:r w:rsidR="001D4419">
        <w:rPr>
          <w:sz w:val="24"/>
          <w:szCs w:val="24"/>
        </w:rPr>
        <w:t>Solution</w:t>
      </w:r>
      <w:r w:rsidRPr="00E55C59">
        <w:rPr>
          <w:sz w:val="24"/>
          <w:szCs w:val="24"/>
        </w:rPr>
        <w:t xml:space="preserve"> - Parking Management Software that manages the entire parking syste</w:t>
      </w:r>
      <w:r w:rsidR="00216DA0">
        <w:rPr>
          <w:sz w:val="24"/>
          <w:szCs w:val="24"/>
        </w:rPr>
        <w:t>m which s</w:t>
      </w:r>
      <w:r w:rsidRPr="00E55C59">
        <w:rPr>
          <w:sz w:val="24"/>
          <w:szCs w:val="24"/>
        </w:rPr>
        <w:t>tores, retrieves, and manages li</w:t>
      </w:r>
      <w:r w:rsidRPr="005C431E">
        <w:rPr>
          <w:sz w:val="24"/>
          <w:szCs w:val="24"/>
        </w:rPr>
        <w:t xml:space="preserve">cense plate </w:t>
      </w:r>
      <w:r w:rsidR="003E5D26" w:rsidRPr="005C431E">
        <w:rPr>
          <w:sz w:val="24"/>
          <w:szCs w:val="24"/>
        </w:rPr>
        <w:t>data, ensuring</w:t>
      </w:r>
      <w:r w:rsidRPr="005C431E">
        <w:rPr>
          <w:sz w:val="24"/>
          <w:szCs w:val="24"/>
        </w:rPr>
        <w:t xml:space="preserve"> seamless access control and enforcement.  This system </w:t>
      </w:r>
      <w:r w:rsidR="00D71B64">
        <w:rPr>
          <w:sz w:val="24"/>
          <w:szCs w:val="24"/>
        </w:rPr>
        <w:t>must</w:t>
      </w:r>
      <w:r w:rsidR="00D71B64" w:rsidRPr="005C431E">
        <w:rPr>
          <w:sz w:val="24"/>
          <w:szCs w:val="24"/>
        </w:rPr>
        <w:t xml:space="preserve"> </w:t>
      </w:r>
      <w:r w:rsidR="001D6928" w:rsidRPr="005C431E">
        <w:rPr>
          <w:sz w:val="24"/>
          <w:szCs w:val="24"/>
        </w:rPr>
        <w:t>be hosted</w:t>
      </w:r>
      <w:r w:rsidRPr="005C431E">
        <w:rPr>
          <w:sz w:val="24"/>
          <w:szCs w:val="24"/>
        </w:rPr>
        <w:t xml:space="preserve"> by the </w:t>
      </w:r>
      <w:r w:rsidR="004C6E8A">
        <w:rPr>
          <w:sz w:val="24"/>
          <w:szCs w:val="24"/>
        </w:rPr>
        <w:t>C</w:t>
      </w:r>
      <w:r w:rsidR="004C6E8A" w:rsidRPr="005C431E">
        <w:rPr>
          <w:sz w:val="24"/>
          <w:szCs w:val="24"/>
        </w:rPr>
        <w:t>ontractor</w:t>
      </w:r>
      <w:r w:rsidRPr="005C431E">
        <w:rPr>
          <w:sz w:val="24"/>
          <w:szCs w:val="24"/>
        </w:rPr>
        <w:t>.</w:t>
      </w:r>
      <w:r w:rsidRPr="00E55C59">
        <w:rPr>
          <w:sz w:val="24"/>
          <w:szCs w:val="24"/>
        </w:rPr>
        <w:t xml:space="preserve">  </w:t>
      </w:r>
    </w:p>
    <w:p w14:paraId="315B1E4F" w14:textId="257712AD" w:rsidR="00622F8B" w:rsidRPr="00E55C59" w:rsidRDefault="00622F8B" w:rsidP="0043429E">
      <w:pPr>
        <w:pStyle w:val="Itema"/>
        <w:numPr>
          <w:ilvl w:val="1"/>
          <w:numId w:val="30"/>
        </w:numPr>
        <w:ind w:hanging="720"/>
        <w:rPr>
          <w:sz w:val="24"/>
          <w:szCs w:val="24"/>
        </w:rPr>
      </w:pPr>
      <w:r w:rsidRPr="00E55C59">
        <w:rPr>
          <w:sz w:val="24"/>
          <w:szCs w:val="24"/>
        </w:rPr>
        <w:t>Enforcement System</w:t>
      </w:r>
      <w:r w:rsidR="00E8791C">
        <w:rPr>
          <w:sz w:val="24"/>
          <w:szCs w:val="24"/>
        </w:rPr>
        <w:t xml:space="preserve"> Solution</w:t>
      </w:r>
      <w:r w:rsidRPr="00E55C59">
        <w:rPr>
          <w:sz w:val="24"/>
          <w:szCs w:val="24"/>
        </w:rPr>
        <w:t xml:space="preserve"> - </w:t>
      </w:r>
      <w:r w:rsidR="000157D9">
        <w:rPr>
          <w:sz w:val="24"/>
          <w:szCs w:val="24"/>
        </w:rPr>
        <w:t xml:space="preserve">This </w:t>
      </w:r>
      <w:r w:rsidRPr="00E55C59">
        <w:rPr>
          <w:sz w:val="24"/>
          <w:szCs w:val="24"/>
        </w:rPr>
        <w:t>technology solution</w:t>
      </w:r>
      <w:r w:rsidR="000157D9">
        <w:rPr>
          <w:sz w:val="24"/>
          <w:szCs w:val="24"/>
        </w:rPr>
        <w:t xml:space="preserve"> is</w:t>
      </w:r>
      <w:r w:rsidRPr="00E55C59">
        <w:rPr>
          <w:sz w:val="24"/>
          <w:szCs w:val="24"/>
        </w:rPr>
        <w:t xml:space="preserve"> designed to streamline parking enforcement by enabling County employees to efficiently issue citations through a user-friendly interface. It integrates real-time data syncing and photo capture capabilities with a comprehensive citation management database, supporting automated updates and offering programmable features for managing repeat violations and tire marking. </w:t>
      </w:r>
      <w:r w:rsidR="0072001C" w:rsidRPr="0072001C">
        <w:rPr>
          <w:sz w:val="24"/>
          <w:szCs w:val="24"/>
        </w:rPr>
        <w:t xml:space="preserve">This system must have 5G Mobile broadband capability for the computer tablet being purchased from the </w:t>
      </w:r>
      <w:r w:rsidR="00F5157E">
        <w:rPr>
          <w:sz w:val="24"/>
          <w:szCs w:val="24"/>
        </w:rPr>
        <w:t>C</w:t>
      </w:r>
      <w:r w:rsidR="00F5157E" w:rsidRPr="0072001C">
        <w:rPr>
          <w:sz w:val="24"/>
          <w:szCs w:val="24"/>
        </w:rPr>
        <w:t xml:space="preserve">ontractor </w:t>
      </w:r>
      <w:r w:rsidR="0072001C" w:rsidRPr="0072001C">
        <w:rPr>
          <w:sz w:val="24"/>
          <w:szCs w:val="24"/>
        </w:rPr>
        <w:t>by the County.</w:t>
      </w:r>
    </w:p>
    <w:p w14:paraId="0FA69558" w14:textId="00E15A9C" w:rsidR="00622F8B" w:rsidRPr="00E55C59" w:rsidRDefault="00622F8B" w:rsidP="0043429E">
      <w:pPr>
        <w:pStyle w:val="Itema"/>
        <w:numPr>
          <w:ilvl w:val="1"/>
          <w:numId w:val="30"/>
        </w:numPr>
        <w:ind w:hanging="720"/>
        <w:rPr>
          <w:sz w:val="24"/>
          <w:szCs w:val="24"/>
        </w:rPr>
      </w:pPr>
      <w:r w:rsidRPr="00E55C59">
        <w:rPr>
          <w:sz w:val="24"/>
          <w:szCs w:val="24"/>
        </w:rPr>
        <w:t>Cloud Storage for reporting and parking citation information.</w:t>
      </w:r>
      <w:r w:rsidR="00A430A6">
        <w:rPr>
          <w:sz w:val="24"/>
          <w:szCs w:val="24"/>
        </w:rPr>
        <w:t xml:space="preserve"> </w:t>
      </w:r>
      <w:r w:rsidR="000D15D1">
        <w:rPr>
          <w:sz w:val="24"/>
          <w:szCs w:val="24"/>
        </w:rPr>
        <w:t xml:space="preserve">The </w:t>
      </w:r>
      <w:r w:rsidR="00C42577">
        <w:rPr>
          <w:sz w:val="24"/>
          <w:szCs w:val="24"/>
        </w:rPr>
        <w:t xml:space="preserve">Contractor </w:t>
      </w:r>
      <w:r w:rsidR="00A430A6">
        <w:rPr>
          <w:sz w:val="24"/>
          <w:szCs w:val="24"/>
        </w:rPr>
        <w:t xml:space="preserve">must be able to </w:t>
      </w:r>
      <w:r w:rsidR="000D15D1">
        <w:rPr>
          <w:sz w:val="24"/>
          <w:szCs w:val="24"/>
        </w:rPr>
        <w:t>upload data</w:t>
      </w:r>
      <w:r w:rsidR="00A430A6">
        <w:rPr>
          <w:sz w:val="24"/>
          <w:szCs w:val="24"/>
        </w:rPr>
        <w:t xml:space="preserve"> using an Application Program Interface </w:t>
      </w:r>
      <w:r w:rsidR="00B414E2">
        <w:rPr>
          <w:sz w:val="24"/>
          <w:szCs w:val="24"/>
        </w:rPr>
        <w:t xml:space="preserve">to </w:t>
      </w:r>
      <w:r w:rsidR="000D15D1">
        <w:rPr>
          <w:sz w:val="24"/>
          <w:szCs w:val="24"/>
        </w:rPr>
        <w:t>the Alameda County-managed cloud</w:t>
      </w:r>
      <w:r w:rsidR="00A430A6">
        <w:rPr>
          <w:sz w:val="24"/>
          <w:szCs w:val="24"/>
        </w:rPr>
        <w:t>.</w:t>
      </w:r>
    </w:p>
    <w:p w14:paraId="04BBFFE1" w14:textId="1465809A" w:rsidR="00622F8B" w:rsidRPr="00E55C59" w:rsidRDefault="00622F8B" w:rsidP="0043429E">
      <w:pPr>
        <w:pStyle w:val="Itema"/>
        <w:numPr>
          <w:ilvl w:val="1"/>
          <w:numId w:val="30"/>
        </w:numPr>
        <w:ind w:hanging="720"/>
        <w:rPr>
          <w:sz w:val="24"/>
          <w:szCs w:val="24"/>
        </w:rPr>
      </w:pPr>
      <w:r w:rsidRPr="00E55C59">
        <w:rPr>
          <w:sz w:val="24"/>
          <w:szCs w:val="24"/>
        </w:rPr>
        <w:t xml:space="preserve">Each parking location requires </w:t>
      </w:r>
      <w:r w:rsidR="00670509">
        <w:rPr>
          <w:sz w:val="24"/>
          <w:szCs w:val="24"/>
        </w:rPr>
        <w:t xml:space="preserve">free standing </w:t>
      </w:r>
      <w:r w:rsidRPr="00E55C59">
        <w:rPr>
          <w:sz w:val="24"/>
          <w:szCs w:val="24"/>
        </w:rPr>
        <w:t>pay</w:t>
      </w:r>
      <w:r w:rsidR="00B414E2">
        <w:rPr>
          <w:sz w:val="24"/>
          <w:szCs w:val="24"/>
        </w:rPr>
        <w:t>-</w:t>
      </w:r>
      <w:r w:rsidRPr="00E55C59">
        <w:rPr>
          <w:sz w:val="24"/>
          <w:szCs w:val="24"/>
        </w:rPr>
        <w:t>on</w:t>
      </w:r>
      <w:r w:rsidR="00B414E2">
        <w:rPr>
          <w:sz w:val="24"/>
          <w:szCs w:val="24"/>
        </w:rPr>
        <w:t>-</w:t>
      </w:r>
      <w:r w:rsidRPr="00E55C59">
        <w:rPr>
          <w:sz w:val="24"/>
          <w:szCs w:val="24"/>
        </w:rPr>
        <w:t>foot machines at the following locations:</w:t>
      </w:r>
    </w:p>
    <w:p w14:paraId="3B5402FA" w14:textId="7CB973DA" w:rsidR="00622F8B" w:rsidRPr="00C45110" w:rsidRDefault="00622F8B" w:rsidP="0043429E">
      <w:pPr>
        <w:pStyle w:val="Item10"/>
        <w:numPr>
          <w:ilvl w:val="1"/>
          <w:numId w:val="31"/>
        </w:numPr>
        <w:ind w:firstLine="0"/>
        <w:rPr>
          <w:sz w:val="24"/>
          <w:szCs w:val="24"/>
        </w:rPr>
      </w:pPr>
      <w:r w:rsidRPr="00C45110">
        <w:rPr>
          <w:sz w:val="24"/>
          <w:szCs w:val="24"/>
        </w:rPr>
        <w:t xml:space="preserve">ALCO Park, </w:t>
      </w:r>
      <w:r w:rsidR="00794C02">
        <w:rPr>
          <w:sz w:val="24"/>
          <w:szCs w:val="24"/>
        </w:rPr>
        <w:t>Two</w:t>
      </w:r>
      <w:r w:rsidR="00794C02" w:rsidRPr="00C45110">
        <w:rPr>
          <w:sz w:val="24"/>
          <w:szCs w:val="24"/>
        </w:rPr>
        <w:t xml:space="preserve"> </w:t>
      </w:r>
      <w:r w:rsidR="00D87E47">
        <w:rPr>
          <w:sz w:val="24"/>
          <w:szCs w:val="24"/>
        </w:rPr>
        <w:t xml:space="preserve">(2) </w:t>
      </w:r>
      <w:r w:rsidRPr="00C45110">
        <w:rPr>
          <w:sz w:val="24"/>
          <w:szCs w:val="24"/>
        </w:rPr>
        <w:t>pay</w:t>
      </w:r>
      <w:r w:rsidR="002E1555">
        <w:rPr>
          <w:sz w:val="24"/>
          <w:szCs w:val="24"/>
        </w:rPr>
        <w:t>-</w:t>
      </w:r>
      <w:r w:rsidRPr="00C45110">
        <w:rPr>
          <w:sz w:val="24"/>
          <w:szCs w:val="24"/>
        </w:rPr>
        <w:t>on</w:t>
      </w:r>
      <w:r w:rsidR="002E1555">
        <w:rPr>
          <w:sz w:val="24"/>
          <w:szCs w:val="24"/>
        </w:rPr>
        <w:t>-</w:t>
      </w:r>
      <w:r w:rsidRPr="00C45110">
        <w:rPr>
          <w:sz w:val="24"/>
          <w:szCs w:val="24"/>
        </w:rPr>
        <w:t>foot machines.</w:t>
      </w:r>
    </w:p>
    <w:p w14:paraId="2102F90E" w14:textId="46073F40" w:rsidR="00622F8B" w:rsidRPr="00C45110" w:rsidRDefault="00622F8B" w:rsidP="0043429E">
      <w:pPr>
        <w:pStyle w:val="Item10"/>
        <w:numPr>
          <w:ilvl w:val="1"/>
          <w:numId w:val="31"/>
        </w:numPr>
        <w:ind w:firstLine="0"/>
        <w:rPr>
          <w:sz w:val="24"/>
          <w:szCs w:val="24"/>
        </w:rPr>
      </w:pPr>
      <w:r w:rsidRPr="00C45110">
        <w:rPr>
          <w:sz w:val="24"/>
          <w:szCs w:val="24"/>
        </w:rPr>
        <w:lastRenderedPageBreak/>
        <w:t xml:space="preserve">Oakland Parking Facility, </w:t>
      </w:r>
      <w:r w:rsidR="00794C02">
        <w:rPr>
          <w:sz w:val="24"/>
          <w:szCs w:val="24"/>
        </w:rPr>
        <w:t>One</w:t>
      </w:r>
      <w:r w:rsidR="00794C02" w:rsidRPr="00C45110">
        <w:rPr>
          <w:sz w:val="24"/>
          <w:szCs w:val="24"/>
        </w:rPr>
        <w:t xml:space="preserve"> </w:t>
      </w:r>
      <w:r w:rsidR="00D87E47">
        <w:rPr>
          <w:sz w:val="24"/>
          <w:szCs w:val="24"/>
        </w:rPr>
        <w:t xml:space="preserve">(1) </w:t>
      </w:r>
      <w:r w:rsidRPr="00C45110">
        <w:rPr>
          <w:sz w:val="24"/>
          <w:szCs w:val="24"/>
        </w:rPr>
        <w:t>pay</w:t>
      </w:r>
      <w:r w:rsidR="002E1555">
        <w:rPr>
          <w:sz w:val="24"/>
          <w:szCs w:val="24"/>
        </w:rPr>
        <w:t>-</w:t>
      </w:r>
      <w:r w:rsidRPr="00C45110">
        <w:rPr>
          <w:sz w:val="24"/>
          <w:szCs w:val="24"/>
        </w:rPr>
        <w:t>on</w:t>
      </w:r>
      <w:r w:rsidR="002E1555">
        <w:rPr>
          <w:sz w:val="24"/>
          <w:szCs w:val="24"/>
        </w:rPr>
        <w:t>-</w:t>
      </w:r>
      <w:r w:rsidRPr="00C45110">
        <w:rPr>
          <w:sz w:val="24"/>
          <w:szCs w:val="24"/>
        </w:rPr>
        <w:t xml:space="preserve">foot machine. </w:t>
      </w:r>
    </w:p>
    <w:p w14:paraId="0A194576" w14:textId="3BC3DA61" w:rsidR="00622F8B" w:rsidRDefault="00622F8B" w:rsidP="0043429E">
      <w:pPr>
        <w:pStyle w:val="Item10"/>
        <w:numPr>
          <w:ilvl w:val="1"/>
          <w:numId w:val="31"/>
        </w:numPr>
        <w:ind w:firstLine="0"/>
        <w:rPr>
          <w:sz w:val="24"/>
          <w:szCs w:val="24"/>
        </w:rPr>
      </w:pPr>
      <w:r w:rsidRPr="00C45110">
        <w:rPr>
          <w:sz w:val="24"/>
          <w:szCs w:val="24"/>
        </w:rPr>
        <w:t xml:space="preserve">Amador Parking </w:t>
      </w:r>
      <w:r w:rsidR="00440E9F" w:rsidRPr="00C45110">
        <w:rPr>
          <w:sz w:val="24"/>
          <w:szCs w:val="24"/>
        </w:rPr>
        <w:t>Facility,</w:t>
      </w:r>
      <w:r w:rsidR="00440E9F">
        <w:rPr>
          <w:sz w:val="24"/>
          <w:szCs w:val="24"/>
        </w:rPr>
        <w:t xml:space="preserve"> Two</w:t>
      </w:r>
      <w:r w:rsidRPr="00C45110">
        <w:rPr>
          <w:sz w:val="24"/>
          <w:szCs w:val="24"/>
        </w:rPr>
        <w:t xml:space="preserve"> </w:t>
      </w:r>
      <w:r w:rsidR="00D87E47">
        <w:rPr>
          <w:sz w:val="24"/>
          <w:szCs w:val="24"/>
        </w:rPr>
        <w:t xml:space="preserve">(2) </w:t>
      </w:r>
      <w:r w:rsidRPr="00C45110">
        <w:rPr>
          <w:sz w:val="24"/>
          <w:szCs w:val="24"/>
        </w:rPr>
        <w:t>pay</w:t>
      </w:r>
      <w:r w:rsidR="002E1555">
        <w:rPr>
          <w:sz w:val="24"/>
          <w:szCs w:val="24"/>
        </w:rPr>
        <w:t>-</w:t>
      </w:r>
      <w:r w:rsidRPr="00C45110">
        <w:rPr>
          <w:sz w:val="24"/>
          <w:szCs w:val="24"/>
        </w:rPr>
        <w:t>on</w:t>
      </w:r>
      <w:r w:rsidR="002E1555">
        <w:rPr>
          <w:sz w:val="24"/>
          <w:szCs w:val="24"/>
        </w:rPr>
        <w:t>-</w:t>
      </w:r>
      <w:r w:rsidRPr="00C45110">
        <w:rPr>
          <w:sz w:val="24"/>
          <w:szCs w:val="24"/>
        </w:rPr>
        <w:t>foot machines.</w:t>
      </w:r>
    </w:p>
    <w:p w14:paraId="7E614518" w14:textId="36EE4A4C" w:rsidR="00FD5245" w:rsidRDefault="00FD5245" w:rsidP="0043429E">
      <w:pPr>
        <w:pStyle w:val="ListParagraph"/>
        <w:numPr>
          <w:ilvl w:val="1"/>
          <w:numId w:val="31"/>
        </w:numPr>
        <w:ind w:left="3600" w:hanging="720"/>
        <w:rPr>
          <w:rFonts w:asciiTheme="minorHAnsi" w:hAnsiTheme="minorHAnsi" w:cstheme="minorHAnsi"/>
          <w:sz w:val="24"/>
          <w:szCs w:val="24"/>
        </w:rPr>
      </w:pPr>
      <w:r w:rsidRPr="00A82E62">
        <w:rPr>
          <w:rFonts w:asciiTheme="minorHAnsi" w:hAnsiTheme="minorHAnsi" w:cstheme="minorHAnsi"/>
          <w:sz w:val="24"/>
          <w:szCs w:val="24"/>
        </w:rPr>
        <w:t xml:space="preserve">Dublin </w:t>
      </w:r>
      <w:r w:rsidR="007B62F3">
        <w:rPr>
          <w:rFonts w:asciiTheme="minorHAnsi" w:hAnsiTheme="minorHAnsi" w:cstheme="minorHAnsi"/>
          <w:sz w:val="24"/>
          <w:szCs w:val="24"/>
        </w:rPr>
        <w:t>Transit Parking Garage</w:t>
      </w:r>
      <w:r w:rsidRPr="00A82E62">
        <w:rPr>
          <w:rFonts w:asciiTheme="minorHAnsi" w:hAnsiTheme="minorHAnsi" w:cstheme="minorHAnsi"/>
          <w:sz w:val="24"/>
          <w:szCs w:val="24"/>
        </w:rPr>
        <w:t xml:space="preserve"> </w:t>
      </w:r>
      <w:r w:rsidR="00493D4B">
        <w:rPr>
          <w:rFonts w:asciiTheme="minorHAnsi" w:hAnsiTheme="minorHAnsi" w:cstheme="minorHAnsi"/>
          <w:sz w:val="24"/>
          <w:szCs w:val="24"/>
        </w:rPr>
        <w:t xml:space="preserve">- </w:t>
      </w:r>
      <w:r w:rsidR="003A2263">
        <w:rPr>
          <w:rFonts w:asciiTheme="minorHAnsi" w:hAnsiTheme="minorHAnsi" w:cstheme="minorHAnsi"/>
          <w:sz w:val="24"/>
          <w:szCs w:val="24"/>
        </w:rPr>
        <w:t xml:space="preserve">One </w:t>
      </w:r>
      <w:r w:rsidR="00D87E47">
        <w:rPr>
          <w:rFonts w:asciiTheme="minorHAnsi" w:hAnsiTheme="minorHAnsi" w:cstheme="minorHAnsi"/>
          <w:sz w:val="24"/>
          <w:szCs w:val="24"/>
        </w:rPr>
        <w:t xml:space="preserve">(1) </w:t>
      </w:r>
      <w:r w:rsidR="000136ED">
        <w:rPr>
          <w:rFonts w:asciiTheme="minorHAnsi" w:hAnsiTheme="minorHAnsi" w:cstheme="minorHAnsi"/>
          <w:sz w:val="24"/>
          <w:szCs w:val="24"/>
        </w:rPr>
        <w:t>pay-</w:t>
      </w:r>
      <w:r w:rsidRPr="00A82E62">
        <w:rPr>
          <w:rFonts w:asciiTheme="minorHAnsi" w:hAnsiTheme="minorHAnsi" w:cstheme="minorHAnsi"/>
          <w:sz w:val="24"/>
          <w:szCs w:val="24"/>
        </w:rPr>
        <w:t>on</w:t>
      </w:r>
      <w:r w:rsidR="004C133E">
        <w:rPr>
          <w:rFonts w:asciiTheme="minorHAnsi" w:hAnsiTheme="minorHAnsi" w:cstheme="minorHAnsi"/>
          <w:sz w:val="24"/>
          <w:szCs w:val="24"/>
        </w:rPr>
        <w:t>-</w:t>
      </w:r>
      <w:r w:rsidR="00DF652C">
        <w:rPr>
          <w:rFonts w:asciiTheme="minorHAnsi" w:hAnsiTheme="minorHAnsi" w:cstheme="minorHAnsi"/>
          <w:sz w:val="24"/>
          <w:szCs w:val="24"/>
        </w:rPr>
        <w:t>f</w:t>
      </w:r>
      <w:r w:rsidR="00DF652C" w:rsidRPr="00A82E62">
        <w:rPr>
          <w:rFonts w:asciiTheme="minorHAnsi" w:hAnsiTheme="minorHAnsi" w:cstheme="minorHAnsi"/>
          <w:sz w:val="24"/>
          <w:szCs w:val="24"/>
        </w:rPr>
        <w:t xml:space="preserve">oot </w:t>
      </w:r>
      <w:r w:rsidR="00DF652C">
        <w:rPr>
          <w:rFonts w:asciiTheme="minorHAnsi" w:hAnsiTheme="minorHAnsi" w:cstheme="minorHAnsi"/>
          <w:sz w:val="24"/>
          <w:szCs w:val="24"/>
        </w:rPr>
        <w:t>m</w:t>
      </w:r>
      <w:r w:rsidR="00DF652C" w:rsidRPr="00A82E62">
        <w:rPr>
          <w:rFonts w:asciiTheme="minorHAnsi" w:hAnsiTheme="minorHAnsi" w:cstheme="minorHAnsi"/>
          <w:sz w:val="24"/>
          <w:szCs w:val="24"/>
        </w:rPr>
        <w:t>achine</w:t>
      </w:r>
    </w:p>
    <w:p w14:paraId="6C328968" w14:textId="77777777" w:rsidR="00A82E62" w:rsidRPr="00A21D25" w:rsidRDefault="00A82E62" w:rsidP="00A82E62">
      <w:pPr>
        <w:pStyle w:val="ListParagraph"/>
        <w:ind w:left="3600"/>
        <w:rPr>
          <w:rFonts w:asciiTheme="minorHAnsi" w:hAnsiTheme="minorHAnsi" w:cstheme="minorHAnsi"/>
          <w:sz w:val="24"/>
          <w:szCs w:val="24"/>
        </w:rPr>
      </w:pPr>
    </w:p>
    <w:p w14:paraId="444947A0" w14:textId="14406301" w:rsidR="008A6ACB" w:rsidRDefault="00622F8B" w:rsidP="00060BB9">
      <w:pPr>
        <w:pStyle w:val="Itema"/>
        <w:numPr>
          <w:ilvl w:val="1"/>
          <w:numId w:val="30"/>
        </w:numPr>
        <w:ind w:hanging="720"/>
        <w:rPr>
          <w:sz w:val="24"/>
          <w:szCs w:val="24"/>
        </w:rPr>
      </w:pPr>
      <w:r w:rsidRPr="00C45110">
        <w:rPr>
          <w:sz w:val="24"/>
          <w:szCs w:val="24"/>
        </w:rPr>
        <w:t>The pay</w:t>
      </w:r>
      <w:r w:rsidR="00D633A2">
        <w:rPr>
          <w:sz w:val="24"/>
          <w:szCs w:val="24"/>
        </w:rPr>
        <w:t>-</w:t>
      </w:r>
      <w:r w:rsidRPr="00C45110">
        <w:rPr>
          <w:sz w:val="24"/>
          <w:szCs w:val="24"/>
        </w:rPr>
        <w:t>on</w:t>
      </w:r>
      <w:r w:rsidR="00D633A2">
        <w:rPr>
          <w:sz w:val="24"/>
          <w:szCs w:val="24"/>
        </w:rPr>
        <w:t>-</w:t>
      </w:r>
      <w:r w:rsidRPr="00C45110">
        <w:rPr>
          <w:sz w:val="24"/>
          <w:szCs w:val="24"/>
        </w:rPr>
        <w:t>foot machines must have a payment application system that securely accept</w:t>
      </w:r>
      <w:r w:rsidR="00260B0B">
        <w:rPr>
          <w:sz w:val="24"/>
          <w:szCs w:val="24"/>
        </w:rPr>
        <w:t>s</w:t>
      </w:r>
      <w:r w:rsidRPr="00C45110">
        <w:rPr>
          <w:sz w:val="24"/>
          <w:szCs w:val="24"/>
        </w:rPr>
        <w:t xml:space="preserve"> </w:t>
      </w:r>
      <w:r w:rsidR="00C2272D">
        <w:rPr>
          <w:sz w:val="24"/>
          <w:szCs w:val="24"/>
        </w:rPr>
        <w:t>debit card</w:t>
      </w:r>
      <w:r w:rsidR="006E1577">
        <w:rPr>
          <w:sz w:val="24"/>
          <w:szCs w:val="24"/>
        </w:rPr>
        <w:t xml:space="preserve">, </w:t>
      </w:r>
      <w:r w:rsidRPr="00C45110">
        <w:rPr>
          <w:sz w:val="24"/>
          <w:szCs w:val="24"/>
        </w:rPr>
        <w:t xml:space="preserve">credit card payments </w:t>
      </w:r>
      <w:r w:rsidR="006E1577">
        <w:rPr>
          <w:sz w:val="24"/>
          <w:szCs w:val="24"/>
        </w:rPr>
        <w:t>or cash payments</w:t>
      </w:r>
      <w:r w:rsidR="00D4175F">
        <w:rPr>
          <w:sz w:val="24"/>
          <w:szCs w:val="24"/>
        </w:rPr>
        <w:t>.</w:t>
      </w:r>
      <w:r w:rsidRPr="00C45110">
        <w:rPr>
          <w:sz w:val="24"/>
          <w:szCs w:val="24"/>
        </w:rPr>
        <w:t xml:space="preserve"> The</w:t>
      </w:r>
      <w:r w:rsidR="00B20FEE">
        <w:rPr>
          <w:sz w:val="24"/>
          <w:szCs w:val="24"/>
        </w:rPr>
        <w:t>y</w:t>
      </w:r>
      <w:r w:rsidRPr="00C45110">
        <w:rPr>
          <w:sz w:val="24"/>
          <w:szCs w:val="24"/>
        </w:rPr>
        <w:t xml:space="preserve"> must </w:t>
      </w:r>
      <w:r w:rsidR="00B20FEE">
        <w:rPr>
          <w:sz w:val="24"/>
          <w:szCs w:val="24"/>
        </w:rPr>
        <w:t>also</w:t>
      </w:r>
      <w:r w:rsidRPr="00C45110">
        <w:rPr>
          <w:sz w:val="24"/>
          <w:szCs w:val="24"/>
        </w:rPr>
        <w:t xml:space="preserve"> serve as automated payment kiosks that enable users to pay for their parking before returning to their vehicles. </w:t>
      </w:r>
      <w:r w:rsidR="00734CCA">
        <w:rPr>
          <w:sz w:val="24"/>
          <w:szCs w:val="24"/>
        </w:rPr>
        <w:t xml:space="preserve">The </w:t>
      </w:r>
      <w:r w:rsidR="00C316AE">
        <w:rPr>
          <w:sz w:val="24"/>
          <w:szCs w:val="24"/>
        </w:rPr>
        <w:t xml:space="preserve">Contractor must work with the County </w:t>
      </w:r>
      <w:r w:rsidR="00A61E17">
        <w:rPr>
          <w:sz w:val="24"/>
          <w:szCs w:val="24"/>
        </w:rPr>
        <w:t>to transition to a new e-payment solution</w:t>
      </w:r>
      <w:r w:rsidR="00AA2CC1">
        <w:rPr>
          <w:sz w:val="24"/>
          <w:szCs w:val="24"/>
        </w:rPr>
        <w:t xml:space="preserve"> as needed. </w:t>
      </w:r>
      <w:r w:rsidRPr="00C45110">
        <w:rPr>
          <w:sz w:val="24"/>
          <w:szCs w:val="24"/>
        </w:rPr>
        <w:t xml:space="preserve"> </w:t>
      </w:r>
    </w:p>
    <w:p w14:paraId="072B7518" w14:textId="77777777" w:rsidR="008A6ACB" w:rsidRPr="00060BB9" w:rsidRDefault="00622F8B"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t>The machines</w:t>
      </w:r>
      <w:r w:rsidRPr="00060BB9" w:rsidDel="00986641">
        <w:rPr>
          <w:rFonts w:ascii="Calibri" w:hAnsi="Calibri" w:cs="Calibri"/>
          <w:sz w:val="24"/>
          <w:szCs w:val="24"/>
        </w:rPr>
        <w:t xml:space="preserve"> </w:t>
      </w:r>
      <w:r w:rsidR="00986641" w:rsidRPr="00060BB9">
        <w:rPr>
          <w:rFonts w:ascii="Calibri" w:hAnsi="Calibri" w:cs="Calibri"/>
          <w:sz w:val="24"/>
          <w:szCs w:val="24"/>
        </w:rPr>
        <w:t xml:space="preserve">must </w:t>
      </w:r>
      <w:r w:rsidRPr="00060BB9">
        <w:rPr>
          <w:rFonts w:ascii="Calibri" w:hAnsi="Calibri" w:cs="Calibri"/>
          <w:sz w:val="24"/>
          <w:szCs w:val="24"/>
        </w:rPr>
        <w:t xml:space="preserve">be placed in areas with </w:t>
      </w:r>
      <w:r w:rsidR="00A21D25" w:rsidRPr="00060BB9">
        <w:rPr>
          <w:rFonts w:ascii="Calibri" w:hAnsi="Calibri" w:cs="Calibri"/>
          <w:sz w:val="24"/>
          <w:szCs w:val="24"/>
        </w:rPr>
        <w:t>high traffic</w:t>
      </w:r>
      <w:r w:rsidRPr="00060BB9">
        <w:rPr>
          <w:rFonts w:ascii="Calibri" w:hAnsi="Calibri" w:cs="Calibri"/>
          <w:sz w:val="24"/>
          <w:szCs w:val="24"/>
        </w:rPr>
        <w:t>, such as near elevators, staircases, or parking lot entrances/exits for convenienc</w:t>
      </w:r>
      <w:r w:rsidR="00C909E6" w:rsidRPr="00060BB9">
        <w:rPr>
          <w:rFonts w:ascii="Calibri" w:hAnsi="Calibri" w:cs="Calibri"/>
          <w:sz w:val="24"/>
          <w:szCs w:val="24"/>
        </w:rPr>
        <w:t>e</w:t>
      </w:r>
      <w:r w:rsidRPr="00060BB9">
        <w:rPr>
          <w:rFonts w:ascii="Calibri" w:hAnsi="Calibri" w:cs="Calibri"/>
          <w:sz w:val="24"/>
          <w:szCs w:val="24"/>
        </w:rPr>
        <w:t xml:space="preserve"> and efficiency. </w:t>
      </w:r>
    </w:p>
    <w:p w14:paraId="4B8137DF" w14:textId="77777777" w:rsidR="00EE146D" w:rsidRPr="00060BB9" w:rsidRDefault="00B22796"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t xml:space="preserve">Mobile parking payments </w:t>
      </w:r>
      <w:r w:rsidR="00986641" w:rsidRPr="00060BB9">
        <w:rPr>
          <w:rFonts w:ascii="Calibri" w:hAnsi="Calibri" w:cs="Calibri"/>
          <w:sz w:val="24"/>
          <w:szCs w:val="24"/>
        </w:rPr>
        <w:t xml:space="preserve">must </w:t>
      </w:r>
      <w:r w:rsidRPr="00060BB9">
        <w:rPr>
          <w:rFonts w:ascii="Calibri" w:hAnsi="Calibri" w:cs="Calibri"/>
          <w:sz w:val="24"/>
          <w:szCs w:val="24"/>
        </w:rPr>
        <w:t>be supported on Android and iOS applications through a mobile-optimized website</w:t>
      </w:r>
      <w:r w:rsidR="004D600E" w:rsidRPr="00060BB9">
        <w:rPr>
          <w:rFonts w:ascii="Calibri" w:hAnsi="Calibri" w:cs="Calibri"/>
          <w:sz w:val="24"/>
          <w:szCs w:val="24"/>
        </w:rPr>
        <w:t xml:space="preserve"> and</w:t>
      </w:r>
      <w:r w:rsidRPr="00060BB9">
        <w:rPr>
          <w:rFonts w:ascii="Calibri" w:hAnsi="Calibri" w:cs="Calibri"/>
          <w:sz w:val="24"/>
          <w:szCs w:val="24"/>
        </w:rPr>
        <w:t xml:space="preserve"> closed-loop wallet, with continuous upgrades and enhancements. </w:t>
      </w:r>
    </w:p>
    <w:p w14:paraId="29A7D2F7" w14:textId="3198556A" w:rsidR="00622F8B" w:rsidRPr="00060BB9" w:rsidRDefault="00622F8B" w:rsidP="00060BB9">
      <w:pPr>
        <w:pStyle w:val="ListParagraph"/>
        <w:numPr>
          <w:ilvl w:val="1"/>
          <w:numId w:val="30"/>
        </w:numPr>
        <w:spacing w:after="240"/>
        <w:ind w:hanging="720"/>
        <w:rPr>
          <w:rFonts w:ascii="Calibri" w:hAnsi="Calibri" w:cs="Calibri"/>
          <w:sz w:val="24"/>
          <w:szCs w:val="24"/>
        </w:rPr>
      </w:pPr>
      <w:r w:rsidRPr="00060BB9">
        <w:rPr>
          <w:rFonts w:ascii="Calibri" w:hAnsi="Calibri" w:cs="Calibri"/>
          <w:sz w:val="24"/>
          <w:szCs w:val="24"/>
        </w:rPr>
        <w:t>Cameras must capture all license plate numbers as each vehicle enters or exits each parking garage location.</w:t>
      </w:r>
    </w:p>
    <w:p w14:paraId="106D1E39" w14:textId="7B0AD5AE" w:rsidR="00622F8B" w:rsidRPr="00622F8B" w:rsidRDefault="00622F8B" w:rsidP="0002598D">
      <w:pPr>
        <w:pStyle w:val="ListParagraph"/>
        <w:numPr>
          <w:ilvl w:val="0"/>
          <w:numId w:val="43"/>
        </w:numPr>
        <w:spacing w:after="240"/>
        <w:ind w:hanging="720"/>
        <w:rPr>
          <w:rFonts w:asciiTheme="minorHAnsi" w:hAnsiTheme="minorHAnsi" w:cstheme="minorHAnsi"/>
          <w:sz w:val="24"/>
          <w:szCs w:val="24"/>
        </w:rPr>
      </w:pPr>
      <w:r w:rsidRPr="00622F8B">
        <w:rPr>
          <w:rFonts w:asciiTheme="minorHAnsi" w:hAnsiTheme="minorHAnsi" w:cstheme="minorHAnsi"/>
          <w:sz w:val="24"/>
          <w:szCs w:val="24"/>
        </w:rPr>
        <w:t xml:space="preserve">Contractor must provide an LPR system </w:t>
      </w:r>
      <w:r w:rsidR="007B2F5B">
        <w:rPr>
          <w:rFonts w:asciiTheme="minorHAnsi" w:hAnsiTheme="minorHAnsi" w:cstheme="minorHAnsi"/>
          <w:sz w:val="24"/>
          <w:szCs w:val="24"/>
        </w:rPr>
        <w:t>for monthly parking patrons</w:t>
      </w:r>
      <w:r w:rsidRPr="00622F8B">
        <w:rPr>
          <w:rFonts w:asciiTheme="minorHAnsi" w:hAnsiTheme="minorHAnsi" w:cstheme="minorHAnsi"/>
          <w:sz w:val="24"/>
          <w:szCs w:val="24"/>
        </w:rPr>
        <w:t xml:space="preserve"> that </w:t>
      </w:r>
      <w:r w:rsidR="00DD180B">
        <w:rPr>
          <w:rFonts w:asciiTheme="minorHAnsi" w:hAnsiTheme="minorHAnsi" w:cstheme="minorHAnsi"/>
          <w:sz w:val="24"/>
          <w:szCs w:val="24"/>
        </w:rPr>
        <w:t>is</w:t>
      </w:r>
      <w:r w:rsidRPr="00622F8B">
        <w:rPr>
          <w:rFonts w:asciiTheme="minorHAnsi" w:hAnsiTheme="minorHAnsi" w:cstheme="minorHAnsi"/>
          <w:sz w:val="24"/>
          <w:szCs w:val="24"/>
        </w:rPr>
        <w:t xml:space="preserve"> available 24 hours a day, 7 days a week (24/7)</w:t>
      </w:r>
      <w:r w:rsidR="007B2F5B">
        <w:rPr>
          <w:rFonts w:asciiTheme="minorHAnsi" w:hAnsiTheme="minorHAnsi" w:cstheme="minorHAnsi"/>
          <w:sz w:val="24"/>
          <w:szCs w:val="24"/>
        </w:rPr>
        <w:t>.</w:t>
      </w:r>
    </w:p>
    <w:p w14:paraId="0029724C" w14:textId="72E74AA8" w:rsidR="009E69ED" w:rsidRDefault="00453573" w:rsidP="0002598D">
      <w:pPr>
        <w:pStyle w:val="ListParagraph"/>
        <w:numPr>
          <w:ilvl w:val="0"/>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Contractor must provide </w:t>
      </w:r>
      <w:r w:rsidR="00A83D09">
        <w:rPr>
          <w:rFonts w:asciiTheme="minorHAnsi" w:hAnsiTheme="minorHAnsi" w:cstheme="minorHAnsi"/>
          <w:sz w:val="24"/>
          <w:szCs w:val="24"/>
        </w:rPr>
        <w:t xml:space="preserve">an </w:t>
      </w:r>
      <w:r w:rsidR="00622F8B" w:rsidRPr="00622F8B">
        <w:rPr>
          <w:rFonts w:asciiTheme="minorHAnsi" w:hAnsiTheme="minorHAnsi" w:cstheme="minorHAnsi"/>
          <w:sz w:val="24"/>
          <w:szCs w:val="24"/>
        </w:rPr>
        <w:t xml:space="preserve">LPR system </w:t>
      </w:r>
      <w:r w:rsidR="00837603">
        <w:rPr>
          <w:rFonts w:asciiTheme="minorHAnsi" w:hAnsiTheme="minorHAnsi" w:cstheme="minorHAnsi"/>
          <w:sz w:val="24"/>
          <w:szCs w:val="24"/>
        </w:rPr>
        <w:t xml:space="preserve">for daily parking patrons </w:t>
      </w:r>
      <w:r>
        <w:rPr>
          <w:rFonts w:asciiTheme="minorHAnsi" w:hAnsiTheme="minorHAnsi" w:cstheme="minorHAnsi"/>
          <w:sz w:val="24"/>
          <w:szCs w:val="24"/>
        </w:rPr>
        <w:t>that is</w:t>
      </w:r>
      <w:r w:rsidR="00622F8B" w:rsidRPr="00622F8B">
        <w:rPr>
          <w:rFonts w:asciiTheme="minorHAnsi" w:hAnsiTheme="minorHAnsi" w:cstheme="minorHAnsi"/>
          <w:sz w:val="24"/>
          <w:szCs w:val="24"/>
        </w:rPr>
        <w:t xml:space="preserve"> accessible Monday through Friday, 7:00 a.m. to 7:00 p.m.</w:t>
      </w:r>
    </w:p>
    <w:p w14:paraId="05FC070C" w14:textId="65A5908A" w:rsidR="0093353F" w:rsidRDefault="003E07CE" w:rsidP="0002598D">
      <w:pPr>
        <w:pStyle w:val="ListParagraph"/>
        <w:numPr>
          <w:ilvl w:val="0"/>
          <w:numId w:val="43"/>
        </w:numPr>
        <w:spacing w:after="240"/>
        <w:ind w:hanging="720"/>
        <w:rPr>
          <w:rFonts w:asciiTheme="minorHAnsi" w:hAnsiTheme="minorHAnsi" w:cstheme="minorHAnsi"/>
          <w:sz w:val="24"/>
          <w:szCs w:val="24"/>
        </w:rPr>
      </w:pPr>
      <w:r>
        <w:rPr>
          <w:rFonts w:asciiTheme="minorHAnsi" w:hAnsiTheme="minorHAnsi" w:cstheme="minorHAnsi"/>
          <w:sz w:val="24"/>
          <w:szCs w:val="24"/>
        </w:rPr>
        <w:t>The LPR system must deliver the following</w:t>
      </w:r>
      <w:r w:rsidR="001D0257">
        <w:rPr>
          <w:rFonts w:asciiTheme="minorHAnsi" w:hAnsiTheme="minorHAnsi" w:cstheme="minorHAnsi"/>
          <w:sz w:val="24"/>
          <w:szCs w:val="24"/>
        </w:rPr>
        <w:t>:</w:t>
      </w:r>
    </w:p>
    <w:p w14:paraId="131CA010" w14:textId="18458238" w:rsidR="001D0257" w:rsidRDefault="000B3CE9"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Citation warning requests for payment of parking fees if a parking patron fails </w:t>
      </w:r>
      <w:r w:rsidR="00911399">
        <w:rPr>
          <w:rFonts w:asciiTheme="minorHAnsi" w:hAnsiTheme="minorHAnsi" w:cstheme="minorHAnsi"/>
          <w:sz w:val="24"/>
          <w:szCs w:val="24"/>
        </w:rPr>
        <w:t>to establish</w:t>
      </w:r>
      <w:r w:rsidR="00AC323A">
        <w:rPr>
          <w:rFonts w:asciiTheme="minorHAnsi" w:hAnsiTheme="minorHAnsi" w:cstheme="minorHAnsi"/>
          <w:sz w:val="24"/>
          <w:szCs w:val="24"/>
        </w:rPr>
        <w:t xml:space="preserve"> payment for parking.</w:t>
      </w:r>
    </w:p>
    <w:p w14:paraId="46C9CDD7" w14:textId="3FF70068" w:rsidR="00AC323A" w:rsidRDefault="003830CD"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Printing of citations</w:t>
      </w:r>
      <w:r w:rsidR="00D466E5">
        <w:rPr>
          <w:rFonts w:asciiTheme="minorHAnsi" w:hAnsiTheme="minorHAnsi" w:cstheme="minorHAnsi"/>
          <w:sz w:val="24"/>
          <w:szCs w:val="24"/>
        </w:rPr>
        <w:t xml:space="preserve"> for patron</w:t>
      </w:r>
      <w:r w:rsidR="00E14A9A">
        <w:rPr>
          <w:rFonts w:asciiTheme="minorHAnsi" w:hAnsiTheme="minorHAnsi" w:cstheme="minorHAnsi"/>
          <w:sz w:val="24"/>
          <w:szCs w:val="24"/>
        </w:rPr>
        <w:t xml:space="preserve">s who ignore </w:t>
      </w:r>
      <w:r w:rsidR="007323C3">
        <w:rPr>
          <w:rFonts w:asciiTheme="minorHAnsi" w:hAnsiTheme="minorHAnsi" w:cstheme="minorHAnsi"/>
          <w:sz w:val="24"/>
          <w:szCs w:val="24"/>
        </w:rPr>
        <w:t>citation warning requests for failing to establish</w:t>
      </w:r>
      <w:r w:rsidR="00F750CE">
        <w:rPr>
          <w:rFonts w:asciiTheme="minorHAnsi" w:hAnsiTheme="minorHAnsi" w:cstheme="minorHAnsi"/>
          <w:sz w:val="24"/>
          <w:szCs w:val="24"/>
        </w:rPr>
        <w:t xml:space="preserve"> payment for parking at a County parking facility.</w:t>
      </w:r>
    </w:p>
    <w:p w14:paraId="65A3437F" w14:textId="77C36A5D" w:rsidR="00F750CE" w:rsidRDefault="00D478E3"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Dynamic license plate </w:t>
      </w:r>
      <w:r w:rsidR="002B1B27">
        <w:rPr>
          <w:rFonts w:asciiTheme="minorHAnsi" w:hAnsiTheme="minorHAnsi" w:cstheme="minorHAnsi"/>
          <w:sz w:val="24"/>
          <w:szCs w:val="24"/>
        </w:rPr>
        <w:t>number lookups must be included in the LPR system software</w:t>
      </w:r>
      <w:r w:rsidR="0012430F">
        <w:rPr>
          <w:rFonts w:asciiTheme="minorHAnsi" w:hAnsiTheme="minorHAnsi" w:cstheme="minorHAnsi"/>
          <w:sz w:val="24"/>
          <w:szCs w:val="24"/>
        </w:rPr>
        <w:t xml:space="preserve"> to determine if a vehicle parking at </w:t>
      </w:r>
      <w:r w:rsidR="004325A6">
        <w:rPr>
          <w:rFonts w:asciiTheme="minorHAnsi" w:hAnsiTheme="minorHAnsi" w:cstheme="minorHAnsi"/>
          <w:sz w:val="24"/>
          <w:szCs w:val="24"/>
        </w:rPr>
        <w:t xml:space="preserve">a County parking </w:t>
      </w:r>
      <w:r w:rsidR="008C53F9">
        <w:rPr>
          <w:rFonts w:asciiTheme="minorHAnsi" w:hAnsiTheme="minorHAnsi" w:cstheme="minorHAnsi"/>
          <w:sz w:val="24"/>
          <w:szCs w:val="24"/>
        </w:rPr>
        <w:t xml:space="preserve">facility </w:t>
      </w:r>
      <w:r w:rsidR="00926278">
        <w:rPr>
          <w:rFonts w:asciiTheme="minorHAnsi" w:hAnsiTheme="minorHAnsi" w:cstheme="minorHAnsi"/>
          <w:sz w:val="24"/>
          <w:szCs w:val="24"/>
        </w:rPr>
        <w:t>has paid or not paid for parking.</w:t>
      </w:r>
    </w:p>
    <w:p w14:paraId="507AFE3C" w14:textId="56CE25F7" w:rsidR="00926278" w:rsidRDefault="00653711"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Digital electronic chalking </w:t>
      </w:r>
      <w:r w:rsidR="00E56AD8">
        <w:rPr>
          <w:rFonts w:asciiTheme="minorHAnsi" w:hAnsiTheme="minorHAnsi" w:cstheme="minorHAnsi"/>
          <w:sz w:val="24"/>
          <w:szCs w:val="24"/>
        </w:rPr>
        <w:t xml:space="preserve">to determine how long a vehicle has been parked </w:t>
      </w:r>
      <w:r w:rsidR="00933EEA">
        <w:rPr>
          <w:rFonts w:asciiTheme="minorHAnsi" w:hAnsiTheme="minorHAnsi" w:cstheme="minorHAnsi"/>
          <w:sz w:val="24"/>
          <w:szCs w:val="24"/>
        </w:rPr>
        <w:t>at a County parking facility</w:t>
      </w:r>
      <w:r w:rsidR="0076210F">
        <w:rPr>
          <w:rFonts w:asciiTheme="minorHAnsi" w:hAnsiTheme="minorHAnsi" w:cstheme="minorHAnsi"/>
          <w:sz w:val="24"/>
          <w:szCs w:val="24"/>
        </w:rPr>
        <w:t>.</w:t>
      </w:r>
    </w:p>
    <w:p w14:paraId="57E06640" w14:textId="7F75857C" w:rsidR="002C0005" w:rsidRDefault="000D5A8D"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Ability </w:t>
      </w:r>
      <w:r w:rsidR="003C59FD">
        <w:rPr>
          <w:rFonts w:asciiTheme="minorHAnsi" w:hAnsiTheme="minorHAnsi" w:cstheme="minorHAnsi"/>
          <w:sz w:val="24"/>
          <w:szCs w:val="24"/>
        </w:rPr>
        <w:t xml:space="preserve">to issue digital parking </w:t>
      </w:r>
      <w:r w:rsidR="00404FE3">
        <w:rPr>
          <w:rFonts w:asciiTheme="minorHAnsi" w:hAnsiTheme="minorHAnsi" w:cstheme="minorHAnsi"/>
          <w:sz w:val="24"/>
          <w:szCs w:val="24"/>
        </w:rPr>
        <w:t>permits.</w:t>
      </w:r>
    </w:p>
    <w:p w14:paraId="0F498B67" w14:textId="23C73340" w:rsidR="00404FE3" w:rsidRDefault="00BD3B54"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lastRenderedPageBreak/>
        <w:t xml:space="preserve">Real time access </w:t>
      </w:r>
      <w:r w:rsidR="002006D8">
        <w:rPr>
          <w:rFonts w:asciiTheme="minorHAnsi" w:hAnsiTheme="minorHAnsi" w:cstheme="minorHAnsi"/>
          <w:sz w:val="24"/>
          <w:szCs w:val="24"/>
        </w:rPr>
        <w:t xml:space="preserve">to active </w:t>
      </w:r>
      <w:r w:rsidR="008C7FC6">
        <w:rPr>
          <w:rFonts w:asciiTheme="minorHAnsi" w:hAnsiTheme="minorHAnsi" w:cstheme="minorHAnsi"/>
          <w:sz w:val="24"/>
          <w:szCs w:val="24"/>
        </w:rPr>
        <w:t>parking sessions.</w:t>
      </w:r>
    </w:p>
    <w:p w14:paraId="044EBCFC" w14:textId="7BF9BDB7" w:rsidR="008C7FC6" w:rsidRDefault="001C13A8" w:rsidP="00DC5BC5">
      <w:pPr>
        <w:pStyle w:val="ListParagraph"/>
        <w:numPr>
          <w:ilvl w:val="1"/>
          <w:numId w:val="43"/>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View and print parking </w:t>
      </w:r>
      <w:r w:rsidR="00590164">
        <w:rPr>
          <w:rFonts w:asciiTheme="minorHAnsi" w:hAnsiTheme="minorHAnsi" w:cstheme="minorHAnsi"/>
          <w:sz w:val="24"/>
          <w:szCs w:val="24"/>
        </w:rPr>
        <w:t>citation reports</w:t>
      </w:r>
    </w:p>
    <w:p w14:paraId="6D96A906" w14:textId="0733B805" w:rsidR="004C5064" w:rsidRDefault="006A6F6E" w:rsidP="00286B67">
      <w:pPr>
        <w:pStyle w:val="ListParagraph"/>
        <w:numPr>
          <w:ilvl w:val="0"/>
          <w:numId w:val="36"/>
        </w:numPr>
        <w:spacing w:after="240"/>
        <w:ind w:hanging="720"/>
        <w:rPr>
          <w:rFonts w:asciiTheme="minorHAnsi" w:hAnsiTheme="minorHAnsi" w:cstheme="minorHAnsi"/>
          <w:sz w:val="24"/>
          <w:szCs w:val="24"/>
        </w:rPr>
      </w:pPr>
      <w:r w:rsidRPr="00286B67">
        <w:rPr>
          <w:rFonts w:asciiTheme="minorHAnsi" w:hAnsiTheme="minorHAnsi" w:cstheme="minorHAnsi"/>
          <w:sz w:val="24"/>
          <w:szCs w:val="24"/>
        </w:rPr>
        <w:t>C</w:t>
      </w:r>
      <w:r w:rsidR="00622F8B" w:rsidRPr="00286B67">
        <w:rPr>
          <w:rFonts w:asciiTheme="minorHAnsi" w:hAnsiTheme="minorHAnsi" w:cstheme="minorHAnsi"/>
          <w:sz w:val="24"/>
          <w:szCs w:val="24"/>
        </w:rPr>
        <w:t>ontractor must offer 24/7 technical support through product support specialists, including all County holidays</w:t>
      </w:r>
      <w:r w:rsidR="006A130E" w:rsidRPr="00286B67">
        <w:rPr>
          <w:rFonts w:asciiTheme="minorHAnsi" w:hAnsiTheme="minorHAnsi" w:cstheme="minorHAnsi"/>
          <w:sz w:val="24"/>
          <w:szCs w:val="24"/>
        </w:rPr>
        <w:t xml:space="preserve"> - </w:t>
      </w:r>
      <w:hyperlink r:id="rId27" w:anchor=":~:text=County%20Holidays%201%20New%20Year%27s%20Day%20Monday%2C%20January,Labor%20Day%20Observed%2C%20Monday%2C%20September%202%20More%20items" w:history="1">
        <w:r w:rsidR="006A130E" w:rsidRPr="00494FF6">
          <w:rPr>
            <w:rFonts w:asciiTheme="minorHAnsi" w:hAnsiTheme="minorHAnsi" w:cstheme="minorHAnsi"/>
            <w:color w:val="0000FF"/>
            <w:sz w:val="24"/>
            <w:szCs w:val="24"/>
            <w:u w:val="single"/>
          </w:rPr>
          <w:t>County Holidays | Alameda County (acgov.org)</w:t>
        </w:r>
      </w:hyperlink>
    </w:p>
    <w:p w14:paraId="452027FE" w14:textId="39B19B11" w:rsidR="009E69ED" w:rsidRPr="00286B67" w:rsidRDefault="006A6F6E" w:rsidP="00286B67">
      <w:pPr>
        <w:pStyle w:val="ListParagraph"/>
        <w:numPr>
          <w:ilvl w:val="0"/>
          <w:numId w:val="36"/>
        </w:numPr>
        <w:spacing w:after="240"/>
        <w:ind w:hanging="720"/>
        <w:rPr>
          <w:rFonts w:asciiTheme="minorHAnsi" w:hAnsiTheme="minorHAnsi" w:cstheme="minorHAnsi"/>
          <w:sz w:val="24"/>
          <w:szCs w:val="24"/>
        </w:rPr>
      </w:pPr>
      <w:r w:rsidRPr="00286B67">
        <w:rPr>
          <w:rFonts w:asciiTheme="minorHAnsi" w:hAnsiTheme="minorHAnsi" w:cstheme="minorHAnsi"/>
          <w:sz w:val="24"/>
          <w:szCs w:val="24"/>
        </w:rPr>
        <w:t>C</w:t>
      </w:r>
      <w:r w:rsidR="00622F8B" w:rsidRPr="00286B67">
        <w:rPr>
          <w:rFonts w:asciiTheme="minorHAnsi" w:hAnsiTheme="minorHAnsi" w:cstheme="minorHAnsi"/>
          <w:sz w:val="24"/>
          <w:szCs w:val="24"/>
        </w:rPr>
        <w:t xml:space="preserve">ontractor </w:t>
      </w:r>
      <w:r w:rsidR="0094110D" w:rsidRPr="00286B67">
        <w:rPr>
          <w:rFonts w:asciiTheme="minorHAnsi" w:hAnsiTheme="minorHAnsi" w:cstheme="minorHAnsi"/>
          <w:sz w:val="24"/>
          <w:szCs w:val="24"/>
        </w:rPr>
        <w:t>must</w:t>
      </w:r>
      <w:r w:rsidR="00622F8B" w:rsidRPr="00286B67">
        <w:rPr>
          <w:rFonts w:asciiTheme="minorHAnsi" w:hAnsiTheme="minorHAnsi" w:cstheme="minorHAnsi"/>
          <w:sz w:val="24"/>
          <w:szCs w:val="24"/>
        </w:rPr>
        <w:t xml:space="preserve"> collaborate with the County Information Technology Department to install and maintain proprietary software for the LPR system on the County network, including software updates and enhancements.</w:t>
      </w:r>
    </w:p>
    <w:p w14:paraId="5D526FE1" w14:textId="7C250CFB" w:rsidR="009E69ED" w:rsidRDefault="00B35AA0" w:rsidP="0043429E">
      <w:pPr>
        <w:pStyle w:val="ListParagraph"/>
        <w:numPr>
          <w:ilvl w:val="0"/>
          <w:numId w:val="36"/>
        </w:numPr>
        <w:spacing w:after="240"/>
        <w:ind w:hanging="720"/>
        <w:rPr>
          <w:rFonts w:asciiTheme="minorHAnsi" w:hAnsiTheme="minorHAnsi" w:cstheme="minorHAnsi"/>
          <w:sz w:val="24"/>
          <w:szCs w:val="24"/>
        </w:rPr>
      </w:pPr>
      <w:r>
        <w:rPr>
          <w:rFonts w:asciiTheme="minorHAnsi" w:hAnsiTheme="minorHAnsi" w:cstheme="minorHAnsi"/>
          <w:sz w:val="24"/>
          <w:szCs w:val="24"/>
        </w:rPr>
        <w:t>Contractor</w:t>
      </w:r>
      <w:r w:rsidR="000F73FC">
        <w:rPr>
          <w:rFonts w:asciiTheme="minorHAnsi" w:hAnsiTheme="minorHAnsi" w:cstheme="minorHAnsi"/>
          <w:sz w:val="24"/>
          <w:szCs w:val="24"/>
        </w:rPr>
        <w:t>’</w:t>
      </w:r>
      <w:r>
        <w:rPr>
          <w:rFonts w:asciiTheme="minorHAnsi" w:hAnsiTheme="minorHAnsi" w:cstheme="minorHAnsi"/>
          <w:sz w:val="24"/>
          <w:szCs w:val="24"/>
        </w:rPr>
        <w:t>s</w:t>
      </w:r>
      <w:r w:rsidR="00D91787">
        <w:rPr>
          <w:rFonts w:asciiTheme="minorHAnsi" w:hAnsiTheme="minorHAnsi" w:cstheme="minorHAnsi"/>
          <w:sz w:val="24"/>
          <w:szCs w:val="24"/>
        </w:rPr>
        <w:t xml:space="preserve"> </w:t>
      </w:r>
      <w:r w:rsidR="00622F8B" w:rsidRPr="00622F8B">
        <w:rPr>
          <w:rFonts w:asciiTheme="minorHAnsi" w:hAnsiTheme="minorHAnsi" w:cstheme="minorHAnsi"/>
          <w:sz w:val="24"/>
          <w:szCs w:val="24"/>
        </w:rPr>
        <w:t>LPR system must provide administrative access for GSA</w:t>
      </w:r>
      <w:r>
        <w:rPr>
          <w:rFonts w:asciiTheme="minorHAnsi" w:hAnsiTheme="minorHAnsi" w:cstheme="minorHAnsi"/>
          <w:sz w:val="24"/>
          <w:szCs w:val="24"/>
        </w:rPr>
        <w:t>-</w:t>
      </w:r>
      <w:r w:rsidR="00622F8B" w:rsidRPr="00622F8B">
        <w:rPr>
          <w:rFonts w:asciiTheme="minorHAnsi" w:hAnsiTheme="minorHAnsi" w:cstheme="minorHAnsi"/>
          <w:sz w:val="24"/>
          <w:szCs w:val="24"/>
        </w:rPr>
        <w:t xml:space="preserve">Parking Management to manage parking rates, create monthly parking users, assign user IDs and permissions, and support system testing and modifications. </w:t>
      </w:r>
    </w:p>
    <w:p w14:paraId="4A693013" w14:textId="15498A4C" w:rsidR="009E69ED" w:rsidRDefault="00BE633B" w:rsidP="0043429E">
      <w:pPr>
        <w:pStyle w:val="ListParagraph"/>
        <w:numPr>
          <w:ilvl w:val="0"/>
          <w:numId w:val="36"/>
        </w:numPr>
        <w:spacing w:after="240"/>
        <w:ind w:hanging="720"/>
        <w:rPr>
          <w:rFonts w:asciiTheme="minorHAnsi" w:hAnsiTheme="minorHAnsi" w:cstheme="minorHAnsi"/>
          <w:sz w:val="24"/>
          <w:szCs w:val="24"/>
        </w:rPr>
      </w:pPr>
      <w:r>
        <w:rPr>
          <w:rFonts w:asciiTheme="minorHAnsi" w:hAnsiTheme="minorHAnsi" w:cstheme="minorHAnsi"/>
          <w:sz w:val="24"/>
          <w:szCs w:val="24"/>
        </w:rPr>
        <w:t>Contract</w:t>
      </w:r>
      <w:r w:rsidR="006B5D72">
        <w:rPr>
          <w:rFonts w:asciiTheme="minorHAnsi" w:hAnsiTheme="minorHAnsi" w:cstheme="minorHAnsi"/>
          <w:sz w:val="24"/>
          <w:szCs w:val="24"/>
        </w:rPr>
        <w:t>or</w:t>
      </w:r>
      <w:r>
        <w:rPr>
          <w:rFonts w:asciiTheme="minorHAnsi" w:hAnsiTheme="minorHAnsi" w:cstheme="minorHAnsi"/>
          <w:sz w:val="24"/>
          <w:szCs w:val="24"/>
        </w:rPr>
        <w:t xml:space="preserve"> must provide t</w:t>
      </w:r>
      <w:r w:rsidR="00622F8B" w:rsidRPr="00622F8B">
        <w:rPr>
          <w:rFonts w:asciiTheme="minorHAnsi" w:hAnsiTheme="minorHAnsi" w:cstheme="minorHAnsi"/>
          <w:sz w:val="24"/>
          <w:szCs w:val="24"/>
        </w:rPr>
        <w:t>echnical and customer service support for GSA-Park</w:t>
      </w:r>
      <w:r w:rsidR="004E30A3">
        <w:rPr>
          <w:rFonts w:asciiTheme="minorHAnsi" w:hAnsiTheme="minorHAnsi" w:cstheme="minorHAnsi"/>
          <w:sz w:val="24"/>
          <w:szCs w:val="24"/>
        </w:rPr>
        <w:t>ing</w:t>
      </w:r>
      <w:r w:rsidR="00622F8B" w:rsidRPr="00622F8B">
        <w:rPr>
          <w:rFonts w:asciiTheme="minorHAnsi" w:hAnsiTheme="minorHAnsi" w:cstheme="minorHAnsi"/>
          <w:sz w:val="24"/>
          <w:szCs w:val="24"/>
        </w:rPr>
        <w:t xml:space="preserve"> </w:t>
      </w:r>
      <w:r w:rsidR="003620D2">
        <w:rPr>
          <w:rFonts w:asciiTheme="minorHAnsi" w:hAnsiTheme="minorHAnsi" w:cstheme="minorHAnsi"/>
          <w:sz w:val="24"/>
          <w:szCs w:val="24"/>
        </w:rPr>
        <w:t xml:space="preserve">and </w:t>
      </w:r>
      <w:r w:rsidR="00622F8B" w:rsidRPr="00622F8B">
        <w:rPr>
          <w:rFonts w:asciiTheme="minorHAnsi" w:hAnsiTheme="minorHAnsi" w:cstheme="minorHAnsi"/>
          <w:sz w:val="24"/>
          <w:szCs w:val="24"/>
        </w:rPr>
        <w:t xml:space="preserve">employee training on the LPR system, including access to training videos and a Frequently Asked Questions (FAQ) documentation, available </w:t>
      </w:r>
      <w:r w:rsidR="001E4096">
        <w:rPr>
          <w:rFonts w:asciiTheme="minorHAnsi" w:hAnsiTheme="minorHAnsi" w:cstheme="minorHAnsi"/>
          <w:sz w:val="24"/>
          <w:szCs w:val="24"/>
        </w:rPr>
        <w:t>seven</w:t>
      </w:r>
      <w:r w:rsidR="00CE4D6E">
        <w:rPr>
          <w:rFonts w:asciiTheme="minorHAnsi" w:hAnsiTheme="minorHAnsi" w:cstheme="minorHAnsi"/>
          <w:sz w:val="24"/>
          <w:szCs w:val="24"/>
        </w:rPr>
        <w:t xml:space="preserve"> </w:t>
      </w:r>
      <w:r w:rsidR="00622F8B" w:rsidRPr="00622F8B">
        <w:rPr>
          <w:rFonts w:asciiTheme="minorHAnsi" w:hAnsiTheme="minorHAnsi" w:cstheme="minorHAnsi"/>
          <w:sz w:val="24"/>
          <w:szCs w:val="24"/>
        </w:rPr>
        <w:t xml:space="preserve">days a week, 8:00 a.m. to 5:00 p.m., excluding County holidays. </w:t>
      </w:r>
    </w:p>
    <w:p w14:paraId="713660B5" w14:textId="1768558E" w:rsidR="00622F8B" w:rsidRPr="00622F8B" w:rsidRDefault="0003771E" w:rsidP="0043429E">
      <w:pPr>
        <w:pStyle w:val="ListParagraph"/>
        <w:numPr>
          <w:ilvl w:val="0"/>
          <w:numId w:val="36"/>
        </w:numPr>
        <w:spacing w:after="240"/>
        <w:ind w:hanging="720"/>
        <w:rPr>
          <w:rFonts w:asciiTheme="minorHAnsi" w:hAnsiTheme="minorHAnsi" w:cstheme="minorHAnsi"/>
          <w:sz w:val="24"/>
          <w:szCs w:val="24"/>
        </w:rPr>
      </w:pPr>
      <w:r>
        <w:rPr>
          <w:rFonts w:asciiTheme="minorHAnsi" w:hAnsiTheme="minorHAnsi" w:cstheme="minorHAnsi"/>
          <w:sz w:val="24"/>
          <w:szCs w:val="24"/>
        </w:rPr>
        <w:t>Contractor must provide r</w:t>
      </w:r>
      <w:r w:rsidR="00622F8B" w:rsidRPr="00622F8B">
        <w:rPr>
          <w:rFonts w:asciiTheme="minorHAnsi" w:hAnsiTheme="minorHAnsi" w:cstheme="minorHAnsi"/>
          <w:sz w:val="24"/>
          <w:szCs w:val="24"/>
        </w:rPr>
        <w:t xml:space="preserve">emote LPR support via phone, email, and remote working sessions, </w:t>
      </w:r>
      <w:r w:rsidR="00EB0752">
        <w:rPr>
          <w:rFonts w:asciiTheme="minorHAnsi" w:hAnsiTheme="minorHAnsi" w:cstheme="minorHAnsi"/>
          <w:sz w:val="24"/>
          <w:szCs w:val="24"/>
        </w:rPr>
        <w:t>which can be accessed</w:t>
      </w:r>
      <w:r w:rsidR="00622F8B" w:rsidRPr="00622F8B">
        <w:rPr>
          <w:rFonts w:asciiTheme="minorHAnsi" w:hAnsiTheme="minorHAnsi" w:cstheme="minorHAnsi"/>
          <w:sz w:val="24"/>
          <w:szCs w:val="24"/>
        </w:rPr>
        <w:t xml:space="preserve"> through desktop or laptop computers.</w:t>
      </w:r>
    </w:p>
    <w:p w14:paraId="2F0E53CB" w14:textId="76BF91E6" w:rsidR="00784179" w:rsidRPr="00A14F44" w:rsidRDefault="00A66F06" w:rsidP="0043429E">
      <w:pPr>
        <w:pStyle w:val="ListParagraph"/>
        <w:numPr>
          <w:ilvl w:val="0"/>
          <w:numId w:val="36"/>
        </w:numPr>
        <w:spacing w:after="240"/>
        <w:ind w:hanging="720"/>
        <w:rPr>
          <w:rFonts w:asciiTheme="minorHAnsi" w:hAnsiTheme="minorHAnsi" w:cstheme="minorHAnsi"/>
          <w:sz w:val="24"/>
          <w:szCs w:val="24"/>
        </w:rPr>
      </w:pPr>
      <w:r w:rsidRPr="00A66F06">
        <w:rPr>
          <w:rFonts w:asciiTheme="minorHAnsi" w:hAnsiTheme="minorHAnsi" w:cstheme="minorHAnsi"/>
          <w:sz w:val="24"/>
          <w:szCs w:val="24"/>
        </w:rPr>
        <w:t>Contractor must consult with the County on camera location, configuration, and position.</w:t>
      </w:r>
      <w:r>
        <w:rPr>
          <w:rFonts w:asciiTheme="minorHAnsi" w:hAnsiTheme="minorHAnsi" w:cstheme="minorHAnsi"/>
          <w:sz w:val="24"/>
          <w:szCs w:val="24"/>
        </w:rPr>
        <w:t xml:space="preserve"> </w:t>
      </w:r>
      <w:r w:rsidR="00622F8B" w:rsidRPr="00622F8B">
        <w:rPr>
          <w:rFonts w:asciiTheme="minorHAnsi" w:hAnsiTheme="minorHAnsi" w:cstheme="minorHAnsi"/>
          <w:sz w:val="24"/>
          <w:szCs w:val="24"/>
        </w:rPr>
        <w:t xml:space="preserve">The County will install cameras on the wall at all entrance and exit lanes of each parking garage location. </w:t>
      </w:r>
    </w:p>
    <w:p w14:paraId="3E76ED7F" w14:textId="16B956DE" w:rsidR="00F9006C" w:rsidRPr="00266DFB" w:rsidRDefault="00F9006C" w:rsidP="000352A4">
      <w:pPr>
        <w:pStyle w:val="Heading2"/>
        <w:rPr>
          <w:sz w:val="24"/>
        </w:rPr>
      </w:pPr>
      <w:bookmarkStart w:id="20" w:name="_Toc339364441"/>
      <w:bookmarkStart w:id="21" w:name="_Toc339364702"/>
      <w:bookmarkStart w:id="22" w:name="_Toc179365538"/>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0"/>
      <w:bookmarkEnd w:id="21"/>
      <w:bookmarkEnd w:id="22"/>
    </w:p>
    <w:p w14:paraId="0153EA4B" w14:textId="0C9DC132" w:rsidR="009D02A1" w:rsidRDefault="009D02A1" w:rsidP="0043429E">
      <w:pPr>
        <w:pStyle w:val="Item1"/>
        <w:numPr>
          <w:ilvl w:val="0"/>
          <w:numId w:val="38"/>
        </w:numPr>
        <w:ind w:hanging="720"/>
        <w:rPr>
          <w:sz w:val="24"/>
          <w:szCs w:val="18"/>
        </w:rPr>
      </w:pPr>
      <w:r>
        <w:rPr>
          <w:sz w:val="24"/>
          <w:szCs w:val="18"/>
        </w:rPr>
        <w:t xml:space="preserve">The </w:t>
      </w:r>
      <w:r w:rsidR="00FA2683">
        <w:rPr>
          <w:sz w:val="24"/>
          <w:szCs w:val="18"/>
        </w:rPr>
        <w:t xml:space="preserve">Contractor </w:t>
      </w:r>
      <w:r>
        <w:rPr>
          <w:sz w:val="24"/>
          <w:szCs w:val="18"/>
        </w:rPr>
        <w:t xml:space="preserve">must </w:t>
      </w:r>
      <w:r w:rsidR="00FA2683">
        <w:rPr>
          <w:sz w:val="24"/>
          <w:szCs w:val="18"/>
        </w:rPr>
        <w:t xml:space="preserve">provide </w:t>
      </w:r>
      <w:r>
        <w:rPr>
          <w:sz w:val="24"/>
          <w:szCs w:val="18"/>
        </w:rPr>
        <w:t xml:space="preserve">the following reports. The reports </w:t>
      </w:r>
      <w:r w:rsidR="00FA2683">
        <w:rPr>
          <w:sz w:val="24"/>
          <w:szCs w:val="18"/>
        </w:rPr>
        <w:t xml:space="preserve">must </w:t>
      </w:r>
      <w:r>
        <w:rPr>
          <w:sz w:val="24"/>
          <w:szCs w:val="18"/>
        </w:rPr>
        <w:t>include but are not limited to:</w:t>
      </w:r>
    </w:p>
    <w:p w14:paraId="1AAFD87E" w14:textId="1409E0ED" w:rsidR="009D02A1" w:rsidRDefault="009D02A1" w:rsidP="0043429E">
      <w:pPr>
        <w:pStyle w:val="Item1"/>
        <w:numPr>
          <w:ilvl w:val="1"/>
          <w:numId w:val="32"/>
        </w:numPr>
        <w:ind w:hanging="720"/>
        <w:rPr>
          <w:sz w:val="24"/>
          <w:szCs w:val="18"/>
        </w:rPr>
      </w:pPr>
      <w:r>
        <w:rPr>
          <w:sz w:val="24"/>
          <w:szCs w:val="18"/>
        </w:rPr>
        <w:t>Revenue</w:t>
      </w:r>
    </w:p>
    <w:p w14:paraId="5FA61174" w14:textId="1EB55FE1" w:rsidR="009D02A1" w:rsidRDefault="009D02A1" w:rsidP="0043429E">
      <w:pPr>
        <w:pStyle w:val="Item1"/>
        <w:numPr>
          <w:ilvl w:val="1"/>
          <w:numId w:val="32"/>
        </w:numPr>
        <w:ind w:hanging="720"/>
        <w:rPr>
          <w:sz w:val="24"/>
          <w:szCs w:val="18"/>
        </w:rPr>
      </w:pPr>
      <w:r>
        <w:rPr>
          <w:sz w:val="24"/>
          <w:szCs w:val="18"/>
        </w:rPr>
        <w:t>Transaction</w:t>
      </w:r>
    </w:p>
    <w:p w14:paraId="5133E567" w14:textId="11802230" w:rsidR="009D02A1" w:rsidRDefault="009D02A1" w:rsidP="0043429E">
      <w:pPr>
        <w:pStyle w:val="Item1"/>
        <w:numPr>
          <w:ilvl w:val="1"/>
          <w:numId w:val="32"/>
        </w:numPr>
        <w:ind w:hanging="720"/>
        <w:rPr>
          <w:sz w:val="24"/>
          <w:szCs w:val="18"/>
        </w:rPr>
      </w:pPr>
      <w:r>
        <w:rPr>
          <w:sz w:val="24"/>
          <w:szCs w:val="18"/>
        </w:rPr>
        <w:t>Citation</w:t>
      </w:r>
    </w:p>
    <w:p w14:paraId="2F16CFDF" w14:textId="456B6219" w:rsidR="00632341" w:rsidRPr="00CB73CF" w:rsidRDefault="009D02A1" w:rsidP="00CB73CF">
      <w:pPr>
        <w:pStyle w:val="Item1"/>
        <w:numPr>
          <w:ilvl w:val="1"/>
          <w:numId w:val="32"/>
        </w:numPr>
        <w:ind w:hanging="720"/>
        <w:rPr>
          <w:sz w:val="24"/>
          <w:szCs w:val="18"/>
        </w:rPr>
      </w:pPr>
      <w:r>
        <w:rPr>
          <w:sz w:val="24"/>
          <w:szCs w:val="18"/>
        </w:rPr>
        <w:t>Parking users</w:t>
      </w:r>
    </w:p>
    <w:p w14:paraId="25E44493" w14:textId="6B9C69FB" w:rsidR="009D02A1" w:rsidRDefault="00E93835" w:rsidP="0043429E">
      <w:pPr>
        <w:pStyle w:val="Item1"/>
        <w:numPr>
          <w:ilvl w:val="0"/>
          <w:numId w:val="38"/>
        </w:numPr>
        <w:ind w:hanging="720"/>
        <w:rPr>
          <w:sz w:val="24"/>
          <w:szCs w:val="18"/>
        </w:rPr>
      </w:pPr>
      <w:r>
        <w:rPr>
          <w:sz w:val="24"/>
          <w:szCs w:val="18"/>
        </w:rPr>
        <w:t xml:space="preserve">The </w:t>
      </w:r>
      <w:r w:rsidR="00F30D06">
        <w:rPr>
          <w:sz w:val="24"/>
          <w:szCs w:val="18"/>
        </w:rPr>
        <w:t xml:space="preserve">Contractor </w:t>
      </w:r>
      <w:r>
        <w:rPr>
          <w:sz w:val="24"/>
          <w:szCs w:val="18"/>
        </w:rPr>
        <w:t>must support the development of the report</w:t>
      </w:r>
      <w:r w:rsidR="007A6D2F">
        <w:rPr>
          <w:sz w:val="24"/>
          <w:szCs w:val="18"/>
        </w:rPr>
        <w:t>ing</w:t>
      </w:r>
      <w:r>
        <w:rPr>
          <w:sz w:val="24"/>
          <w:szCs w:val="18"/>
        </w:rPr>
        <w:t xml:space="preserve"> process </w:t>
      </w:r>
      <w:r w:rsidR="007A6D2F">
        <w:rPr>
          <w:sz w:val="24"/>
          <w:szCs w:val="18"/>
        </w:rPr>
        <w:t xml:space="preserve">so that </w:t>
      </w:r>
      <w:r>
        <w:rPr>
          <w:sz w:val="24"/>
          <w:szCs w:val="18"/>
        </w:rPr>
        <w:t xml:space="preserve">the </w:t>
      </w:r>
      <w:r w:rsidR="003C7B71">
        <w:rPr>
          <w:sz w:val="24"/>
          <w:szCs w:val="18"/>
        </w:rPr>
        <w:t>County can</w:t>
      </w:r>
      <w:r w:rsidR="009D02A1">
        <w:rPr>
          <w:sz w:val="24"/>
          <w:szCs w:val="18"/>
        </w:rPr>
        <w:t xml:space="preserve"> create customized reports.</w:t>
      </w:r>
    </w:p>
    <w:p w14:paraId="1B49C1AB" w14:textId="77777777" w:rsidR="00222EA5" w:rsidRPr="00A14F44" w:rsidRDefault="00502F47" w:rsidP="000352A4">
      <w:pPr>
        <w:pStyle w:val="Heading2"/>
        <w:rPr>
          <w:color w:val="000000" w:themeColor="text1"/>
        </w:rPr>
      </w:pPr>
      <w:bookmarkStart w:id="23" w:name="_Toc339364443"/>
      <w:bookmarkStart w:id="24" w:name="_Toc339364704"/>
      <w:bookmarkStart w:id="25" w:name="_Toc179365539"/>
      <w:r w:rsidRPr="00A14F44">
        <w:rPr>
          <w:color w:val="000000" w:themeColor="text1"/>
          <w:sz w:val="24"/>
        </w:rPr>
        <w:lastRenderedPageBreak/>
        <w:t>BIDDER</w:t>
      </w:r>
      <w:r w:rsidR="00607F38" w:rsidRPr="00A14F44">
        <w:rPr>
          <w:color w:val="000000" w:themeColor="text1"/>
          <w:sz w:val="24"/>
        </w:rPr>
        <w:t>S CONFERENCE</w:t>
      </w:r>
      <w:r w:rsidR="006B4B31" w:rsidRPr="00A14F44">
        <w:rPr>
          <w:color w:val="000000" w:themeColor="text1"/>
          <w:sz w:val="24"/>
        </w:rPr>
        <w:t>(</w:t>
      </w:r>
      <w:r w:rsidR="00607F38" w:rsidRPr="00A14F44">
        <w:rPr>
          <w:color w:val="000000" w:themeColor="text1"/>
          <w:sz w:val="24"/>
        </w:rPr>
        <w:t>S</w:t>
      </w:r>
      <w:bookmarkEnd w:id="23"/>
      <w:bookmarkEnd w:id="24"/>
      <w:r w:rsidR="006B4B31" w:rsidRPr="00A14F44">
        <w:rPr>
          <w:color w:val="000000" w:themeColor="text1"/>
          <w:sz w:val="24"/>
        </w:rPr>
        <w:t>)</w:t>
      </w:r>
      <w:r w:rsidR="002C348B" w:rsidRPr="00A14F44">
        <w:rPr>
          <w:color w:val="000000" w:themeColor="text1"/>
          <w:sz w:val="24"/>
        </w:rPr>
        <w:t>/VEND</w:t>
      </w:r>
      <w:r w:rsidR="0040582E" w:rsidRPr="00A14F44">
        <w:rPr>
          <w:color w:val="000000" w:themeColor="text1"/>
          <w:sz w:val="24"/>
        </w:rPr>
        <w:t>O</w:t>
      </w:r>
      <w:r w:rsidR="002C348B" w:rsidRPr="00A14F44">
        <w:rPr>
          <w:color w:val="000000" w:themeColor="text1"/>
          <w:sz w:val="24"/>
        </w:rPr>
        <w:t>R OUTREACH</w:t>
      </w:r>
      <w:bookmarkEnd w:id="25"/>
      <w:r w:rsidR="006B4B31" w:rsidRPr="00A14F44">
        <w:rPr>
          <w:color w:val="000000" w:themeColor="text1"/>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26" w:name="_Toc106380875"/>
    <w:p w14:paraId="2E8D5A3C" w14:textId="44131E88" w:rsidR="008E124D" w:rsidRPr="008E124D" w:rsidRDefault="008E124D" w:rsidP="008E124D">
      <w:pPr>
        <w:ind w:left="720"/>
        <w:jc w:val="center"/>
      </w:pPr>
      <w:r w:rsidRPr="008E124D">
        <w:rPr>
          <w:rFonts w:asciiTheme="minorHAnsi" w:hAnsiTheme="minorHAnsi" w:cstheme="minorHAnsi"/>
          <w:sz w:val="24"/>
          <w:szCs w:val="24"/>
        </w:rPr>
        <w:fldChar w:fldCharType="begin"/>
      </w:r>
      <w:r w:rsidR="00A00B49">
        <w:instrText>HYPERLINK "https://teams.microsoft.com/l/meetup-join/19%3ameeting_Y2ZmZDY3OTktYTBlNi00MGU3LThhOGUtZTlhMzgxZGMwNjE2%40thread.v2/0?context=%7b%22Tid%22%3a%2232fdff2c-f86e-4ba3-a47d-6a44a7f45a64%22%2c%22Oid%22%3a%22e9a7886e-81de-4065-9ba7-303fb14bf5bc%22%7d" \o "Meeting join link" \t "_blank"</w:instrText>
      </w:r>
      <w:r w:rsidRPr="008E124D">
        <w:rPr>
          <w:rFonts w:asciiTheme="minorHAnsi" w:hAnsiTheme="minorHAnsi" w:cstheme="minorHAnsi"/>
          <w:sz w:val="24"/>
          <w:szCs w:val="24"/>
        </w:rPr>
      </w:r>
      <w:r w:rsidRPr="008E124D">
        <w:fldChar w:fldCharType="separate"/>
      </w:r>
      <w:r w:rsidR="00A00B49">
        <w:rPr>
          <w:rStyle w:val="Hyperlink"/>
          <w:rFonts w:ascii="Segoe UI" w:hAnsi="Segoe UI" w:cs="Segoe UI"/>
          <w:b/>
          <w:bCs/>
          <w:color w:val="5B5FC7"/>
        </w:rPr>
        <w:t>RFP 902529 Bidders Conference</w:t>
      </w:r>
      <w:r w:rsidRPr="008E124D">
        <w:fldChar w:fldCharType="end"/>
      </w:r>
    </w:p>
    <w:p w14:paraId="7FCB7D6B" w14:textId="631A1337" w:rsidR="008E124D" w:rsidRPr="008E124D" w:rsidRDefault="008E124D" w:rsidP="008E124D">
      <w:pPr>
        <w:ind w:left="720"/>
        <w:jc w:val="center"/>
        <w:rPr>
          <w:b/>
          <w:bCs/>
        </w:rPr>
      </w:pPr>
      <w:r w:rsidRPr="005E6041">
        <w:rPr>
          <w:rStyle w:val="me-email-text-secondary"/>
          <w:rFonts w:asciiTheme="minorHAnsi" w:hAnsiTheme="minorHAnsi" w:cstheme="minorHAnsi"/>
          <w:color w:val="616161"/>
          <w:sz w:val="24"/>
          <w:szCs w:val="24"/>
        </w:rPr>
        <w:t xml:space="preserve">Meeting ID: </w:t>
      </w:r>
      <w:r w:rsidRPr="008E124D">
        <w:rPr>
          <w:rStyle w:val="me-email-text"/>
          <w:rFonts w:ascii="Segoe UI" w:hAnsi="Segoe UI" w:cs="Segoe UI"/>
          <w:b/>
          <w:bCs/>
          <w:color w:val="242424"/>
        </w:rPr>
        <w:t>278 964 556 903</w:t>
      </w:r>
    </w:p>
    <w:p w14:paraId="3C9778F8" w14:textId="7A601585" w:rsidR="008E124D" w:rsidRPr="008E124D" w:rsidRDefault="008E124D" w:rsidP="008E124D">
      <w:pPr>
        <w:ind w:left="720"/>
        <w:jc w:val="center"/>
        <w:rPr>
          <w:b/>
          <w:bCs/>
          <w:color w:val="242424"/>
        </w:rPr>
      </w:pPr>
      <w:r w:rsidRPr="005E6041">
        <w:rPr>
          <w:rStyle w:val="me-email-text-secondary"/>
          <w:rFonts w:asciiTheme="minorHAnsi" w:hAnsiTheme="minorHAnsi" w:cstheme="minorHAnsi"/>
          <w:color w:val="616161"/>
          <w:sz w:val="24"/>
          <w:szCs w:val="24"/>
        </w:rPr>
        <w:t xml:space="preserve">Passcode: </w:t>
      </w:r>
      <w:r w:rsidRPr="008E124D">
        <w:rPr>
          <w:rStyle w:val="me-email-text"/>
          <w:rFonts w:ascii="Segoe UI" w:hAnsi="Segoe UI" w:cs="Segoe UI"/>
          <w:b/>
          <w:bCs/>
          <w:color w:val="242424"/>
        </w:rPr>
        <w:t>d27mAT</w:t>
      </w:r>
    </w:p>
    <w:p w14:paraId="1A0888C1" w14:textId="532688C6" w:rsidR="008E124D" w:rsidRPr="008E124D" w:rsidRDefault="008E124D" w:rsidP="008E124D">
      <w:pPr>
        <w:ind w:left="720"/>
        <w:jc w:val="center"/>
        <w:rPr>
          <w:rFonts w:eastAsiaTheme="minorHAnsi"/>
          <w:b/>
          <w:bCs/>
        </w:rPr>
      </w:pPr>
      <w:r w:rsidRPr="005E6041">
        <w:rPr>
          <w:rStyle w:val="me-email-text"/>
          <w:rFonts w:asciiTheme="minorHAnsi" w:hAnsiTheme="minorHAnsi" w:cstheme="minorHAnsi"/>
          <w:color w:val="242424"/>
          <w:sz w:val="24"/>
          <w:szCs w:val="24"/>
        </w:rPr>
        <w:t>Dial in by phone</w:t>
      </w:r>
    </w:p>
    <w:p w14:paraId="5473129A" w14:textId="0859FEB5" w:rsidR="008E124D" w:rsidRPr="008E124D" w:rsidRDefault="008E124D" w:rsidP="008E124D">
      <w:pPr>
        <w:ind w:left="720"/>
        <w:jc w:val="center"/>
        <w:rPr>
          <w:b/>
          <w:bCs/>
        </w:rPr>
      </w:pPr>
      <w:hyperlink r:id="rId28" w:history="1">
        <w:r w:rsidRPr="008E124D">
          <w:rPr>
            <w:rStyle w:val="Hyperlink"/>
            <w:rFonts w:ascii="Segoe UI" w:hAnsi="Segoe UI" w:cs="Segoe UI"/>
            <w:b/>
            <w:bCs/>
            <w:color w:val="5B5FC7"/>
            <w:u w:val="none"/>
          </w:rPr>
          <w:t>+1 415-915-3950,,12656381#</w:t>
        </w:r>
      </w:hyperlink>
    </w:p>
    <w:p w14:paraId="224E0F44" w14:textId="6F87336F" w:rsidR="00EE347B" w:rsidRPr="008E124D" w:rsidRDefault="008E124D" w:rsidP="008E124D">
      <w:pPr>
        <w:ind w:left="720"/>
        <w:jc w:val="center"/>
        <w:rPr>
          <w:rStyle w:val="me-email-text"/>
          <w:rFonts w:ascii="Segoe UI" w:hAnsi="Segoe UI" w:cs="Segoe UI"/>
          <w:b/>
          <w:bCs/>
          <w:color w:val="242424"/>
        </w:rPr>
      </w:pPr>
      <w:r w:rsidRPr="005E6041">
        <w:rPr>
          <w:rStyle w:val="me-email-text-secondary"/>
          <w:rFonts w:asciiTheme="minorHAnsi" w:hAnsiTheme="minorHAnsi" w:cstheme="minorHAnsi"/>
          <w:color w:val="616161"/>
          <w:sz w:val="24"/>
          <w:szCs w:val="24"/>
        </w:rPr>
        <w:t xml:space="preserve">Phone conference ID: </w:t>
      </w:r>
      <w:r w:rsidRPr="008E124D">
        <w:rPr>
          <w:rStyle w:val="me-email-text"/>
          <w:rFonts w:ascii="Segoe UI" w:hAnsi="Segoe UI" w:cs="Segoe UI"/>
          <w:b/>
          <w:bCs/>
          <w:color w:val="242424"/>
        </w:rPr>
        <w:t>126 563 81#</w:t>
      </w:r>
      <w:bookmarkEnd w:id="26"/>
    </w:p>
    <w:p w14:paraId="2E014B56" w14:textId="77777777" w:rsidR="008E124D" w:rsidRPr="008E124D" w:rsidRDefault="008E124D" w:rsidP="008E124D"/>
    <w:p w14:paraId="3D1905FA" w14:textId="207238D1" w:rsidR="004556F7" w:rsidRPr="004556F7" w:rsidRDefault="00DA7F5B" w:rsidP="00EE51C4">
      <w:pPr>
        <w:pStyle w:val="Item1"/>
        <w:tabs>
          <w:tab w:val="clear" w:pos="1440"/>
        </w:tabs>
      </w:pPr>
      <w:bookmarkStart w:id="27"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0" w:history="1">
        <w:r w:rsidRPr="001D6A1D">
          <w:rPr>
            <w:rStyle w:val="Hyperlink"/>
            <w:b/>
            <w:sz w:val="24"/>
            <w:szCs w:val="24"/>
          </w:rPr>
          <w:t>Upcoming Events</w:t>
        </w:r>
      </w:hyperlink>
      <w:r w:rsidRPr="002F01BB">
        <w:rPr>
          <w:sz w:val="24"/>
          <w:szCs w:val="18"/>
        </w:rPr>
        <w:t xml:space="preserve"> </w:t>
      </w:r>
      <w:r w:rsidRPr="002F01BB">
        <w:t>[</w:t>
      </w:r>
      <w:hyperlink r:id="rId31" w:history="1">
        <w:r w:rsidRPr="002F01BB">
          <w:rPr>
            <w:rStyle w:val="Hyperlink"/>
          </w:rPr>
          <w:t>https://gsa.acgov.org/do-business-with-us/upcoming-contracting-events/</w:t>
        </w:r>
      </w:hyperlink>
      <w:r w:rsidRPr="002F01BB">
        <w:t>].</w:t>
      </w:r>
      <w:r w:rsidRPr="002F01BB">
        <w:rPr>
          <w:sz w:val="24"/>
          <w:szCs w:val="18"/>
        </w:rPr>
        <w:t xml:space="preserve"> </w:t>
      </w:r>
      <w:bookmarkEnd w:id="27"/>
    </w:p>
    <w:p w14:paraId="27AC700F" w14:textId="7B53361D"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5AD2804D"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11184A7B"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2915AD0E" w:rsidR="0036135F" w:rsidRPr="00A85450" w:rsidRDefault="0036135F" w:rsidP="00EE51C4">
      <w:pPr>
        <w:pStyle w:val="Itema"/>
        <w:tabs>
          <w:tab w:val="clear" w:pos="2160"/>
        </w:tabs>
      </w:pPr>
      <w:r w:rsidRPr="00266DFB">
        <w:rPr>
          <w:sz w:val="24"/>
        </w:rPr>
        <w:t xml:space="preserve">Provide </w:t>
      </w:r>
      <w:r w:rsidR="00502F47" w:rsidRPr="00266DFB">
        <w:rPr>
          <w:sz w:val="24"/>
        </w:rPr>
        <w:t>Bidder</w:t>
      </w:r>
      <w:r w:rsidRPr="00266DFB">
        <w:rPr>
          <w:sz w:val="24"/>
        </w:rPr>
        <w:t>s an opportunity to view a site,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xml:space="preserve">, an </w:t>
      </w:r>
      <w:r w:rsidR="009725F2" w:rsidRPr="004B0089">
        <w:rPr>
          <w:sz w:val="24"/>
        </w:rPr>
        <w:lastRenderedPageBreak/>
        <w:t>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1EA25473" w:rsidR="00362FFD" w:rsidRPr="00C3013F" w:rsidRDefault="00DA4D6E" w:rsidP="00AB790E">
      <w:pPr>
        <w:ind w:left="2880"/>
        <w:rPr>
          <w:rFonts w:ascii="Calibri" w:hAnsi="Calibri" w:cs="Calibri"/>
          <w:color w:val="FF0000"/>
        </w:rPr>
      </w:pPr>
      <w:r>
        <w:rPr>
          <w:rFonts w:ascii="Calibri" w:hAnsi="Calibri" w:cs="Calibri"/>
          <w:color w:val="000000" w:themeColor="text1"/>
          <w:sz w:val="24"/>
        </w:rPr>
        <w:t>Paul Biondi</w:t>
      </w:r>
      <w:r w:rsidR="00362FFD" w:rsidRPr="00DA4D6E">
        <w:rPr>
          <w:rFonts w:ascii="Calibri" w:hAnsi="Calibri" w:cs="Calibri"/>
          <w:color w:val="000000" w:themeColor="text1"/>
          <w:sz w:val="24"/>
        </w:rPr>
        <w:t>,</w:t>
      </w:r>
      <w:r w:rsidR="00362FFD" w:rsidRPr="00266DFB">
        <w:rPr>
          <w:rFonts w:ascii="Calibri" w:hAnsi="Calibri" w:cs="Calibri"/>
          <w:color w:val="FF0000"/>
          <w:sz w:val="24"/>
        </w:rPr>
        <w:t xml:space="preserve"> </w:t>
      </w:r>
      <w:r w:rsidR="00362FFD" w:rsidRPr="00982F33">
        <w:rPr>
          <w:rFonts w:ascii="Calibri" w:hAnsi="Calibri" w:cs="Calibri"/>
          <w:sz w:val="24"/>
        </w:rPr>
        <w:t xml:space="preserve">Procurement &amp; Contracts </w:t>
      </w:r>
      <w:r w:rsidR="005B41FE" w:rsidRPr="00982F33">
        <w:rPr>
          <w:rFonts w:ascii="Calibri" w:hAnsi="Calibri" w:cs="Calibri"/>
          <w:sz w:val="24"/>
        </w:rPr>
        <w:t>Specialist</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36129551"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2" w:history="1">
        <w:r w:rsidR="00DA4D6E" w:rsidRPr="004F5463">
          <w:rPr>
            <w:rStyle w:val="Hyperlink"/>
            <w:rFonts w:ascii="Calibri" w:hAnsi="Calibri" w:cs="Calibri"/>
            <w:sz w:val="24"/>
          </w:rPr>
          <w:t>paul.biondi@acgov.org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28" w:name="_Hlk106378569"/>
      <w:bookmarkStart w:id="29"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w:t>
      </w:r>
      <w:r w:rsidR="001A5516" w:rsidRPr="00DA4D6E">
        <w:rPr>
          <w:color w:val="000000" w:themeColor="text1"/>
          <w:sz w:val="24"/>
        </w:rPr>
        <w:t>s)</w:t>
      </w:r>
      <w:r w:rsidRPr="00DA4D6E">
        <w:rPr>
          <w:color w:val="000000" w:themeColor="text1"/>
          <w:sz w:val="24"/>
        </w:rPr>
        <w:t xml:space="preserve"> </w:t>
      </w:r>
      <w:r w:rsidR="002C348B" w:rsidRPr="00DA4D6E">
        <w:rPr>
          <w:color w:val="000000" w:themeColor="text1"/>
          <w:sz w:val="24"/>
        </w:rPr>
        <w:t>and Vendor Outreach</w:t>
      </w:r>
      <w:r w:rsidR="001A5516" w:rsidRPr="00DA4D6E">
        <w:rPr>
          <w:color w:val="000000" w:themeColor="text1"/>
          <w:sz w:val="24"/>
        </w:rPr>
        <w:t xml:space="preserve"> are</w:t>
      </w:r>
      <w:r w:rsidRPr="00DA4D6E">
        <w:rPr>
          <w:color w:val="000000" w:themeColor="text1"/>
          <w:sz w:val="24"/>
        </w:rPr>
        <w:t xml:space="preserve"> hig</w:t>
      </w:r>
      <w:r w:rsidRPr="00266DFB">
        <w:rPr>
          <w:sz w:val="24"/>
        </w:rPr>
        <w:t xml:space="preserve">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28"/>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0" w:name="_Toc339364444"/>
      <w:bookmarkStart w:id="31" w:name="_Toc339364705"/>
      <w:bookmarkStart w:id="32" w:name="_Toc179365540"/>
      <w:bookmarkEnd w:id="29"/>
      <w:r w:rsidRPr="00EB258A">
        <w:rPr>
          <w:sz w:val="24"/>
          <w:szCs w:val="24"/>
        </w:rPr>
        <w:t>COUNTY PROCEDURES</w:t>
      </w:r>
      <w:r w:rsidR="00703A65" w:rsidRPr="00EB258A">
        <w:rPr>
          <w:sz w:val="24"/>
          <w:szCs w:val="24"/>
        </w:rPr>
        <w:t>, TERMS, AND CONDITIONS</w:t>
      </w:r>
      <w:bookmarkEnd w:id="30"/>
      <w:bookmarkEnd w:id="31"/>
      <w:bookmarkEnd w:id="32"/>
    </w:p>
    <w:p w14:paraId="594DD4E5" w14:textId="77777777" w:rsidR="007265B8" w:rsidRPr="00296ED2" w:rsidRDefault="001A5516" w:rsidP="00296ED2">
      <w:pPr>
        <w:pStyle w:val="Heading2"/>
        <w:rPr>
          <w:color w:val="7030A0"/>
          <w:sz w:val="24"/>
          <w:szCs w:val="24"/>
        </w:rPr>
      </w:pPr>
      <w:bookmarkStart w:id="33" w:name="_Toc179365541"/>
      <w:bookmarkStart w:id="34" w:name="_Toc339364446"/>
      <w:bookmarkStart w:id="35" w:name="_Toc339364707"/>
      <w:r w:rsidRPr="00296ED2">
        <w:rPr>
          <w:sz w:val="24"/>
          <w:szCs w:val="24"/>
        </w:rPr>
        <w:t>EVALUATION CRITERIA / SELECTION COMMITTEE</w:t>
      </w:r>
      <w:bookmarkEnd w:id="33"/>
    </w:p>
    <w:p w14:paraId="19ED4D27" w14:textId="77777777" w:rsidR="00A907D7" w:rsidRPr="00296ED2" w:rsidRDefault="00A907D7" w:rsidP="0043429E">
      <w:pPr>
        <w:pStyle w:val="ListParagraph"/>
        <w:numPr>
          <w:ilvl w:val="0"/>
          <w:numId w:val="25"/>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43429E">
      <w:pPr>
        <w:pStyle w:val="ListParagraph"/>
        <w:numPr>
          <w:ilvl w:val="0"/>
          <w:numId w:val="25"/>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43429E">
      <w:pPr>
        <w:pStyle w:val="ListParagraph"/>
        <w:numPr>
          <w:ilvl w:val="0"/>
          <w:numId w:val="25"/>
        </w:numPr>
        <w:spacing w:after="240"/>
        <w:ind w:hanging="720"/>
        <w:rPr>
          <w:rFonts w:ascii="Calibri" w:hAnsi="Calibri" w:cs="Calibri"/>
          <w:sz w:val="24"/>
          <w:szCs w:val="24"/>
        </w:rPr>
      </w:pPr>
      <w:bookmarkStart w:id="36"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 xml:space="preserve">The items listed in the Evaluation Criteria should be considered as minimum requirements.  All information contained in a proposal and presented in vendor interviews (if there are interviews) will be </w:t>
      </w:r>
      <w:r w:rsidRPr="00296ED2">
        <w:rPr>
          <w:rFonts w:ascii="Calibri" w:hAnsi="Calibri" w:cs="Calibri"/>
          <w:sz w:val="24"/>
          <w:szCs w:val="24"/>
        </w:rPr>
        <w:lastRenderedPageBreak/>
        <w:t>considered during the evaluation process and included in scoring within the appropriate Evaluation Criteria.</w:t>
      </w:r>
    </w:p>
    <w:bookmarkEnd w:id="36"/>
    <w:p w14:paraId="49C98C43" w14:textId="5C283A74" w:rsidR="00B10D85" w:rsidRPr="00463122" w:rsidRDefault="00463122" w:rsidP="0043429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5E780058" w:rsidR="00E2481A" w:rsidRPr="00463122" w:rsidRDefault="00463122" w:rsidP="0043429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w:t>
      </w:r>
      <w:r w:rsidRPr="001F3DBE">
        <w:rPr>
          <w:rFonts w:ascii="Calibri" w:hAnsi="Calibri" w:cs="Calibri"/>
          <w:color w:val="000000" w:themeColor="text1"/>
          <w:sz w:val="24"/>
          <w:szCs w:val="24"/>
        </w:rPr>
        <w:t xml:space="preserve">oints, excluding any points allocated to references, and optional vendor interview. The </w:t>
      </w:r>
      <w:r w:rsidR="001F3DBE" w:rsidRPr="001F3DBE">
        <w:rPr>
          <w:rFonts w:ascii="Calibri" w:hAnsi="Calibri" w:cs="Calibri"/>
          <w:color w:val="000000" w:themeColor="text1"/>
          <w:sz w:val="24"/>
          <w:szCs w:val="24"/>
        </w:rPr>
        <w:t>three (3)</w:t>
      </w:r>
      <w:r w:rsidRPr="001F3DBE">
        <w:rPr>
          <w:rFonts w:ascii="Calibri" w:hAnsi="Calibri" w:cs="Calibri"/>
          <w:color w:val="000000" w:themeColor="text1"/>
          <w:sz w:val="24"/>
          <w:szCs w:val="24"/>
        </w:rPr>
        <w:t xml:space="preserve"> Bidders rec</w:t>
      </w:r>
      <w:r w:rsidRPr="00463122">
        <w:rPr>
          <w:rFonts w:ascii="Calibri" w:hAnsi="Calibri" w:cs="Calibri"/>
          <w:sz w:val="24"/>
          <w:szCs w:val="24"/>
        </w:rPr>
        <w:t>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43429E">
      <w:pPr>
        <w:pStyle w:val="ListParagraph"/>
        <w:numPr>
          <w:ilvl w:val="0"/>
          <w:numId w:val="25"/>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7"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169D6F6" w:rsidR="00CA69BD" w:rsidRPr="002529EF" w:rsidRDefault="00E2481A" w:rsidP="0043429E">
      <w:pPr>
        <w:pStyle w:val="ListParagraph"/>
        <w:numPr>
          <w:ilvl w:val="0"/>
          <w:numId w:val="25"/>
        </w:numPr>
        <w:spacing w:after="240"/>
        <w:ind w:hanging="720"/>
        <w:rPr>
          <w:rFonts w:ascii="Calibri" w:hAnsi="Calibri" w:cs="Calibri"/>
          <w:color w:val="000000" w:themeColor="text1"/>
          <w:sz w:val="24"/>
          <w:szCs w:val="24"/>
        </w:rPr>
      </w:pPr>
      <w:r w:rsidRPr="002529EF">
        <w:rPr>
          <w:rFonts w:ascii="Calibri" w:hAnsi="Calibri" w:cs="Calibri"/>
          <w:b/>
          <w:bCs/>
          <w:color w:val="000000" w:themeColor="text1"/>
          <w:sz w:val="24"/>
          <w:szCs w:val="24"/>
        </w:rPr>
        <w:t>Final Scor</w:t>
      </w:r>
      <w:r w:rsidR="00BE6948" w:rsidRPr="002529EF">
        <w:rPr>
          <w:rFonts w:ascii="Calibri" w:hAnsi="Calibri" w:cs="Calibri"/>
          <w:b/>
          <w:bCs/>
          <w:color w:val="000000" w:themeColor="text1"/>
          <w:sz w:val="24"/>
          <w:szCs w:val="24"/>
        </w:rPr>
        <w:t>e</w:t>
      </w:r>
      <w:r w:rsidR="00463122" w:rsidRPr="002529EF">
        <w:rPr>
          <w:rFonts w:ascii="Calibri" w:hAnsi="Calibri" w:cs="Calibri"/>
          <w:color w:val="000000" w:themeColor="text1"/>
          <w:sz w:val="24"/>
          <w:szCs w:val="24"/>
        </w:rPr>
        <w:t xml:space="preserve">. </w:t>
      </w:r>
      <w:r w:rsidR="004555E5" w:rsidRPr="002529EF">
        <w:rPr>
          <w:rFonts w:ascii="Calibri" w:hAnsi="Calibri" w:cs="Calibri"/>
          <w:color w:val="000000" w:themeColor="text1"/>
          <w:sz w:val="24"/>
          <w:szCs w:val="24"/>
        </w:rPr>
        <w:t xml:space="preserve"> </w:t>
      </w:r>
      <w:r w:rsidR="00463122" w:rsidRPr="002529EF">
        <w:rPr>
          <w:rFonts w:asciiTheme="minorHAnsi" w:hAnsiTheme="minorHAnsi" w:cstheme="minorHAnsi"/>
          <w:color w:val="000000" w:themeColor="text1"/>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2529EF">
        <w:rPr>
          <w:rFonts w:asciiTheme="minorHAnsi" w:hAnsiTheme="minorHAnsi" w:cstheme="minorHAnsi"/>
          <w:i/>
          <w:iCs/>
          <w:color w:val="000000" w:themeColor="text1"/>
          <w:sz w:val="24"/>
          <w:szCs w:val="24"/>
        </w:rPr>
        <w:t>local</w:t>
      </w:r>
      <w:r w:rsidR="00463122" w:rsidRPr="002529EF">
        <w:rPr>
          <w:rFonts w:asciiTheme="minorHAnsi" w:hAnsiTheme="minorHAnsi" w:cstheme="minorHAnsi"/>
          <w:color w:val="000000" w:themeColor="text1"/>
          <w:sz w:val="24"/>
          <w:szCs w:val="24"/>
        </w:rPr>
        <w:t xml:space="preserve"> preference and 5% for either </w:t>
      </w:r>
      <w:r w:rsidR="00D24068" w:rsidRPr="002529EF">
        <w:rPr>
          <w:rFonts w:asciiTheme="minorHAnsi" w:hAnsiTheme="minorHAnsi" w:cstheme="minorHAnsi"/>
          <w:i/>
          <w:iCs/>
          <w:color w:val="000000" w:themeColor="text1"/>
          <w:sz w:val="24"/>
          <w:szCs w:val="24"/>
        </w:rPr>
        <w:t>S</w:t>
      </w:r>
      <w:r w:rsidR="00463122" w:rsidRPr="002529EF">
        <w:rPr>
          <w:rFonts w:asciiTheme="minorHAnsi" w:hAnsiTheme="minorHAnsi" w:cstheme="minorHAnsi"/>
          <w:i/>
          <w:iCs/>
          <w:color w:val="000000" w:themeColor="text1"/>
          <w:sz w:val="24"/>
          <w:szCs w:val="24"/>
        </w:rPr>
        <w:t>mall and Local</w:t>
      </w:r>
      <w:r w:rsidR="00463122" w:rsidRPr="002529EF">
        <w:rPr>
          <w:rFonts w:asciiTheme="minorHAnsi" w:hAnsiTheme="minorHAnsi" w:cstheme="minorHAnsi"/>
          <w:color w:val="000000" w:themeColor="text1"/>
          <w:sz w:val="24"/>
          <w:szCs w:val="24"/>
        </w:rPr>
        <w:t xml:space="preserve"> or </w:t>
      </w:r>
      <w:r w:rsidR="00463122" w:rsidRPr="002529EF">
        <w:rPr>
          <w:rFonts w:asciiTheme="minorHAnsi" w:hAnsiTheme="minorHAnsi" w:cstheme="minorHAnsi"/>
          <w:i/>
          <w:iCs/>
          <w:color w:val="000000" w:themeColor="text1"/>
          <w:sz w:val="24"/>
          <w:szCs w:val="24"/>
        </w:rPr>
        <w:t>Emerging and Local</w:t>
      </w:r>
      <w:r w:rsidR="00463122" w:rsidRPr="002529EF">
        <w:rPr>
          <w:rFonts w:asciiTheme="minorHAnsi" w:hAnsiTheme="minorHAnsi" w:cstheme="minorHAnsi"/>
          <w:color w:val="000000" w:themeColor="text1"/>
          <w:sz w:val="24"/>
          <w:szCs w:val="24"/>
        </w:rPr>
        <w:t xml:space="preserve"> preference). Proposals will be ranked by their final scores.</w:t>
      </w:r>
      <w:r w:rsidR="00CA69BD" w:rsidRPr="002529EF">
        <w:rPr>
          <w:rFonts w:asciiTheme="minorHAnsi" w:hAnsiTheme="minorHAnsi" w:cstheme="minorHAnsi"/>
          <w:color w:val="000000" w:themeColor="text1"/>
          <w:sz w:val="24"/>
          <w:szCs w:val="24"/>
        </w:rPr>
        <w:t xml:space="preserve"> </w:t>
      </w:r>
    </w:p>
    <w:p w14:paraId="245D61E1" w14:textId="3D60B366" w:rsidR="002168AC" w:rsidRPr="00296ED2" w:rsidRDefault="002168AC" w:rsidP="0043429E">
      <w:pPr>
        <w:pStyle w:val="ListParagraph"/>
        <w:numPr>
          <w:ilvl w:val="1"/>
          <w:numId w:val="25"/>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43429E">
      <w:pPr>
        <w:pStyle w:val="ListParagraph"/>
        <w:numPr>
          <w:ilvl w:val="1"/>
          <w:numId w:val="25"/>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 xml:space="preserve">will consider the interview and may adjust the scores </w:t>
      </w:r>
      <w:r w:rsidR="00463122" w:rsidRPr="00463122">
        <w:rPr>
          <w:rFonts w:ascii="Calibri" w:hAnsi="Calibri" w:cs="Calibri"/>
          <w:sz w:val="24"/>
          <w:szCs w:val="24"/>
        </w:rPr>
        <w:lastRenderedPageBreak/>
        <w:t>received by the evaluation of the written proposal which, with the reference scores added, will be the final score</w:t>
      </w:r>
      <w:r w:rsidR="004D2816" w:rsidRPr="00463122">
        <w:rPr>
          <w:rFonts w:ascii="Calibri" w:hAnsi="Calibri" w:cs="Calibri"/>
          <w:sz w:val="24"/>
          <w:szCs w:val="24"/>
        </w:rPr>
        <w:t>.</w:t>
      </w:r>
      <w:bookmarkEnd w:id="37"/>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w:t>
      </w:r>
      <w:r w:rsidRPr="002529EF">
        <w:rPr>
          <w:rFonts w:ascii="Calibri" w:hAnsi="Calibri" w:cs="Calibri"/>
          <w:color w:val="000000" w:themeColor="text1"/>
          <w:sz w:val="24"/>
          <w:szCs w:val="24"/>
        </w:rPr>
        <w:t xml:space="preserve">gh the GSA-Procurement department </w:t>
      </w:r>
      <w:r w:rsidRPr="00296ED2">
        <w:rPr>
          <w:rFonts w:ascii="Calibri" w:hAnsi="Calibri" w:cs="Calibri"/>
          <w:sz w:val="24"/>
          <w:szCs w:val="24"/>
        </w:rPr>
        <w:t xml:space="preserve">only.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21FF9714" w:rsidR="00742579" w:rsidRPr="00296ED2" w:rsidRDefault="00742579" w:rsidP="0043429E">
      <w:pPr>
        <w:pStyle w:val="ListParagraph"/>
        <w:numPr>
          <w:ilvl w:val="0"/>
          <w:numId w:val="25"/>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43429E">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3"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FC6726">
        <w:trPr>
          <w:trHeight w:val="2852"/>
        </w:trPr>
        <w:tc>
          <w:tcPr>
            <w:tcW w:w="517" w:type="dxa"/>
            <w:tcMar>
              <w:top w:w="72" w:type="dxa"/>
              <w:left w:w="115" w:type="dxa"/>
              <w:right w:w="115" w:type="dxa"/>
            </w:tcMar>
          </w:tcPr>
          <w:p w14:paraId="5DF5EAAD" w14:textId="3FC2536B" w:rsidR="00581976" w:rsidRPr="00581976" w:rsidRDefault="00581976" w:rsidP="0043429E">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C5EB0AA" w14:textId="60060059" w:rsidR="00581976" w:rsidRDefault="00581976" w:rsidP="009E08C3">
            <w:pPr>
              <w:tabs>
                <w:tab w:val="left" w:pos="335"/>
              </w:tabs>
              <w:spacing w:after="120"/>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 xml:space="preserve">idder’s effort to meet </w:t>
            </w:r>
            <w:r w:rsidR="003007D4">
              <w:rPr>
                <w:rFonts w:ascii="Calibri" w:hAnsi="Calibri" w:cs="Calibri"/>
                <w:sz w:val="24"/>
              </w:rPr>
              <w:t xml:space="preserve">the </w:t>
            </w:r>
            <w:r w:rsidRPr="00266DFB">
              <w:rPr>
                <w:rFonts w:ascii="Calibri" w:hAnsi="Calibri" w:cs="Calibri"/>
                <w:sz w:val="24"/>
              </w:rPr>
              <w:t>requirements and objectives</w:t>
            </w:r>
            <w:r w:rsidR="003007D4">
              <w:rPr>
                <w:rFonts w:ascii="Calibri" w:hAnsi="Calibri" w:cs="Calibri"/>
                <w:sz w:val="24"/>
              </w:rPr>
              <w:t xml:space="preserve"> of the RFP</w:t>
            </w:r>
            <w:r w:rsidRPr="00266DFB">
              <w:rPr>
                <w:rFonts w:ascii="Calibri" w:hAnsi="Calibri" w:cs="Calibri"/>
                <w:sz w:val="24"/>
              </w:rPr>
              <w:t>?</w:t>
            </w:r>
          </w:p>
          <w:p w14:paraId="3E38EA2E" w14:textId="1613D3AE" w:rsidR="00E46884" w:rsidRPr="00581976" w:rsidRDefault="00922992" w:rsidP="009E08C3">
            <w:pPr>
              <w:tabs>
                <w:tab w:val="left" w:pos="335"/>
              </w:tabs>
              <w:spacing w:after="120"/>
              <w:rPr>
                <w:rFonts w:ascii="Calibri" w:hAnsi="Calibri" w:cs="Calibri"/>
                <w:sz w:val="24"/>
              </w:rPr>
            </w:pPr>
            <w:r>
              <w:rPr>
                <w:rFonts w:ascii="Calibri" w:hAnsi="Calibri" w:cs="Calibri"/>
                <w:sz w:val="24"/>
              </w:rPr>
              <w:t>Realism</w:t>
            </w:r>
            <w:r w:rsidR="001E40EB">
              <w:rPr>
                <w:rFonts w:ascii="Calibri" w:hAnsi="Calibri" w:cs="Calibri"/>
                <w:sz w:val="24"/>
              </w:rPr>
              <w:t xml:space="preserve"> (i.e.</w:t>
            </w:r>
            <w:r w:rsidR="007A0F6D">
              <w:rPr>
                <w:rFonts w:ascii="Calibri" w:hAnsi="Calibri" w:cs="Calibri"/>
                <w:sz w:val="24"/>
              </w:rPr>
              <w:t>, is the proposed cost a</w:t>
            </w:r>
            <w:r w:rsidR="00F17FD8">
              <w:rPr>
                <w:rFonts w:ascii="Calibri" w:hAnsi="Calibri" w:cs="Calibri"/>
                <w:sz w:val="24"/>
              </w:rPr>
              <w:t>pp</w:t>
            </w:r>
            <w:r w:rsidR="00102512">
              <w:rPr>
                <w:rFonts w:ascii="Calibri" w:hAnsi="Calibri" w:cs="Calibri"/>
                <w:sz w:val="24"/>
              </w:rPr>
              <w:t xml:space="preserve">ropriate </w:t>
            </w:r>
            <w:r w:rsidR="00B0632C">
              <w:rPr>
                <w:rFonts w:ascii="Calibri" w:hAnsi="Calibri" w:cs="Calibri"/>
                <w:sz w:val="24"/>
              </w:rPr>
              <w:t>to the nature of the products and/or</w:t>
            </w:r>
            <w:r w:rsidR="009055AD">
              <w:rPr>
                <w:rFonts w:ascii="Calibri" w:hAnsi="Calibri" w:cs="Calibri"/>
                <w:sz w:val="24"/>
              </w:rPr>
              <w:t xml:space="preserve"> services to be provided</w:t>
            </w:r>
            <w:r w:rsidR="00975F3D">
              <w:rPr>
                <w:rFonts w:ascii="Calibri" w:hAnsi="Calibri" w:cs="Calibri"/>
                <w:sz w:val="24"/>
              </w:rPr>
              <w:t>?)</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7A478D6E" w14:textId="77777777" w:rsidR="00AC0DE2" w:rsidRDefault="00AC0DE2" w:rsidP="00FC6726">
            <w:pPr>
              <w:rPr>
                <w:rFonts w:ascii="Calibri" w:hAnsi="Calibri" w:cs="Calibri"/>
                <w:color w:val="FFFFFF"/>
                <w:sz w:val="22"/>
                <w:highlight w:val="red"/>
              </w:rPr>
            </w:pPr>
          </w:p>
          <w:p w14:paraId="287CBFCD" w14:textId="27C86DE5" w:rsidR="00581976" w:rsidRPr="00EB258A" w:rsidRDefault="00144754" w:rsidP="00563F02">
            <w:pPr>
              <w:jc w:val="right"/>
              <w:rPr>
                <w:rFonts w:ascii="Calibri" w:hAnsi="Calibri" w:cs="Calibri"/>
                <w:sz w:val="24"/>
                <w:szCs w:val="24"/>
              </w:rPr>
            </w:pPr>
            <w:r>
              <w:rPr>
                <w:rFonts w:ascii="Calibri" w:hAnsi="Calibri" w:cs="Calibri"/>
                <w:sz w:val="24"/>
              </w:rPr>
              <w:t xml:space="preserve"> </w:t>
            </w:r>
            <w:r w:rsidR="00D42BCB">
              <w:rPr>
                <w:rFonts w:ascii="Calibri" w:hAnsi="Calibri" w:cs="Calibri"/>
                <w:sz w:val="24"/>
              </w:rPr>
              <w:t>20</w:t>
            </w:r>
            <w:r>
              <w:rPr>
                <w:rFonts w:ascii="Calibri" w:hAnsi="Calibri" w:cs="Calibri"/>
                <w:sz w:val="24"/>
              </w:rPr>
              <w:t xml:space="preserve"> </w:t>
            </w:r>
            <w:r w:rsidR="00AC0DE2" w:rsidRPr="00266DFB">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43429E">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35445703" w14:textId="086F4350" w:rsidR="00616A08" w:rsidRDefault="006F79C0" w:rsidP="004A219C">
            <w:pPr>
              <w:spacing w:after="120"/>
              <w:rPr>
                <w:rFonts w:ascii="Calibri" w:hAnsi="Calibri" w:cs="Calibri"/>
                <w:b/>
                <w:sz w:val="24"/>
              </w:rPr>
            </w:pPr>
            <w:r>
              <w:rPr>
                <w:rFonts w:ascii="Calibri" w:hAnsi="Calibri" w:cs="Calibri"/>
                <w:b/>
                <w:sz w:val="24"/>
              </w:rPr>
              <w:t xml:space="preserve">Description of Proposed </w:t>
            </w:r>
            <w:r w:rsidR="001F3DBE">
              <w:rPr>
                <w:rFonts w:ascii="Calibri" w:hAnsi="Calibri" w:cs="Calibri"/>
                <w:b/>
                <w:sz w:val="24"/>
              </w:rPr>
              <w:t>software</w:t>
            </w:r>
            <w:r w:rsidR="006D4B6A">
              <w:rPr>
                <w:rFonts w:ascii="Calibri" w:hAnsi="Calibri" w:cs="Calibri"/>
                <w:b/>
                <w:sz w:val="24"/>
              </w:rPr>
              <w:t>,</w:t>
            </w:r>
            <w:r w:rsidR="001F3DBE" w:rsidDel="003C5930">
              <w:rPr>
                <w:rFonts w:ascii="Calibri" w:hAnsi="Calibri" w:cs="Calibri"/>
                <w:b/>
                <w:sz w:val="24"/>
              </w:rPr>
              <w:t xml:space="preserve"> </w:t>
            </w:r>
            <w:r w:rsidR="00152E44">
              <w:rPr>
                <w:rFonts w:ascii="Calibri" w:hAnsi="Calibri" w:cs="Calibri"/>
                <w:b/>
                <w:sz w:val="24"/>
              </w:rPr>
              <w:t>hardware</w:t>
            </w:r>
            <w:r w:rsidR="00616A08">
              <w:rPr>
                <w:rFonts w:ascii="Calibri" w:hAnsi="Calibri" w:cs="Calibri"/>
                <w:b/>
                <w:sz w:val="24"/>
              </w:rPr>
              <w:t xml:space="preserve"> and</w:t>
            </w:r>
            <w:r w:rsidR="001F3DBE" w:rsidDel="003C5930">
              <w:rPr>
                <w:rFonts w:ascii="Calibri" w:hAnsi="Calibri" w:cs="Calibri"/>
                <w:b/>
                <w:sz w:val="24"/>
              </w:rPr>
              <w:t xml:space="preserve"> </w:t>
            </w:r>
            <w:r w:rsidR="001F3DBE">
              <w:rPr>
                <w:rFonts w:ascii="Calibri" w:hAnsi="Calibri" w:cs="Calibri"/>
                <w:b/>
                <w:sz w:val="24"/>
              </w:rPr>
              <w:t>equipment</w:t>
            </w:r>
          </w:p>
          <w:p w14:paraId="478B6034" w14:textId="4BA644EA" w:rsidR="004A219C" w:rsidRPr="00266DFB" w:rsidRDefault="004A219C" w:rsidP="004A219C">
            <w:pPr>
              <w:spacing w:after="120"/>
              <w:rPr>
                <w:rFonts w:ascii="Calibri" w:hAnsi="Calibri" w:cs="Calibri"/>
                <w:sz w:val="24"/>
              </w:rPr>
            </w:pPr>
            <w:r>
              <w:rPr>
                <w:rFonts w:ascii="Calibri" w:hAnsi="Calibri" w:cs="Calibri"/>
                <w:sz w:val="24"/>
              </w:rPr>
              <w:t>This criterion will be evaluated against the RFP specifications</w:t>
            </w:r>
            <w:r w:rsidR="00454E76">
              <w:rPr>
                <w:rFonts w:ascii="Calibri" w:hAnsi="Calibri" w:cs="Calibri"/>
                <w:sz w:val="24"/>
              </w:rPr>
              <w:t>,</w:t>
            </w:r>
            <w:r>
              <w:rPr>
                <w:rFonts w:ascii="Calibri" w:hAnsi="Calibri" w:cs="Calibri"/>
                <w:sz w:val="24"/>
              </w:rPr>
              <w:t xml:space="preserve"> Bidder’s response submitted in the corresponding section of Exhibit A-Bid Response Packet</w:t>
            </w:r>
            <w:r w:rsidR="00454E76">
              <w:rPr>
                <w:rFonts w:ascii="Calibri" w:hAnsi="Calibri" w:cs="Calibri"/>
                <w:sz w:val="24"/>
              </w:rPr>
              <w:t>, and the questions below:</w:t>
            </w:r>
          </w:p>
          <w:p w14:paraId="6D2E07E7" w14:textId="5531F5C2" w:rsidR="006F79C0" w:rsidRPr="00266DFB" w:rsidRDefault="00B854EC" w:rsidP="0043429E">
            <w:pPr>
              <w:numPr>
                <w:ilvl w:val="0"/>
                <w:numId w:val="5"/>
              </w:numPr>
              <w:spacing w:after="120"/>
              <w:ind w:left="342"/>
              <w:rPr>
                <w:rFonts w:ascii="Calibri" w:hAnsi="Calibri" w:cs="Calibri"/>
                <w:sz w:val="24"/>
              </w:rPr>
            </w:pPr>
            <w:bookmarkStart w:id="38" w:name="_Hlk178347687"/>
            <w:r>
              <w:rPr>
                <w:rFonts w:ascii="Calibri" w:hAnsi="Calibri" w:cs="Calibri"/>
                <w:sz w:val="24"/>
              </w:rPr>
              <w:t>How</w:t>
            </w:r>
            <w:r w:rsidR="004609BD">
              <w:rPr>
                <w:rFonts w:ascii="Calibri" w:hAnsi="Calibri" w:cs="Calibri"/>
                <w:sz w:val="24"/>
              </w:rPr>
              <w:t xml:space="preserve"> well</w:t>
            </w:r>
            <w:r>
              <w:rPr>
                <w:rFonts w:ascii="Calibri" w:hAnsi="Calibri" w:cs="Calibri"/>
                <w:sz w:val="24"/>
              </w:rPr>
              <w:t xml:space="preserve"> d</w:t>
            </w:r>
            <w:r w:rsidR="006F79C0" w:rsidRPr="00266DFB">
              <w:rPr>
                <w:rFonts w:ascii="Calibri" w:hAnsi="Calibri" w:cs="Calibri"/>
                <w:sz w:val="24"/>
              </w:rPr>
              <w:t xml:space="preserve">oes the </w:t>
            </w:r>
            <w:r w:rsidR="004A219C">
              <w:rPr>
                <w:rFonts w:ascii="Calibri" w:hAnsi="Calibri" w:cs="Calibri"/>
                <w:sz w:val="24"/>
              </w:rPr>
              <w:t xml:space="preserve">Bidder’s </w:t>
            </w:r>
            <w:r w:rsidR="001F3DBE">
              <w:rPr>
                <w:rFonts w:ascii="Calibri" w:hAnsi="Calibri" w:cs="Calibri"/>
                <w:sz w:val="24"/>
              </w:rPr>
              <w:t xml:space="preserve">proposed </w:t>
            </w:r>
            <w:r w:rsidR="009A69C7">
              <w:rPr>
                <w:rFonts w:ascii="Calibri" w:hAnsi="Calibri" w:cs="Calibri"/>
                <w:sz w:val="24"/>
              </w:rPr>
              <w:t xml:space="preserve">equipment </w:t>
            </w:r>
            <w:r w:rsidR="004D3660">
              <w:rPr>
                <w:rFonts w:ascii="Calibri" w:hAnsi="Calibri" w:cs="Calibri"/>
                <w:sz w:val="24"/>
              </w:rPr>
              <w:t xml:space="preserve">and </w:t>
            </w:r>
            <w:r w:rsidR="001F3DBE">
              <w:rPr>
                <w:rFonts w:ascii="Calibri" w:hAnsi="Calibri" w:cs="Calibri"/>
                <w:sz w:val="24"/>
              </w:rPr>
              <w:t xml:space="preserve">software </w:t>
            </w:r>
            <w:r w:rsidR="008109D1">
              <w:rPr>
                <w:rFonts w:ascii="Calibri" w:hAnsi="Calibri" w:cs="Calibri"/>
                <w:sz w:val="24"/>
              </w:rPr>
              <w:t>meet</w:t>
            </w:r>
            <w:r w:rsidR="006F79C0" w:rsidRPr="00266DFB">
              <w:rPr>
                <w:rFonts w:ascii="Calibri" w:hAnsi="Calibri" w:cs="Calibri"/>
                <w:sz w:val="24"/>
              </w:rPr>
              <w:t xml:space="preserve"> the requirements of </w:t>
            </w:r>
            <w:r w:rsidR="00170DA3">
              <w:rPr>
                <w:rFonts w:ascii="Calibri" w:hAnsi="Calibri" w:cs="Calibri"/>
                <w:sz w:val="24"/>
              </w:rPr>
              <w:t>LPR systems</w:t>
            </w:r>
            <w:r w:rsidR="006F79C0" w:rsidRPr="00266DFB">
              <w:rPr>
                <w:rFonts w:ascii="Calibri" w:hAnsi="Calibri" w:cs="Calibri"/>
                <w:sz w:val="24"/>
              </w:rPr>
              <w:t>?</w:t>
            </w:r>
          </w:p>
          <w:p w14:paraId="3FD7125C" w14:textId="44AE91CF" w:rsidR="00A82E62" w:rsidRDefault="001F3DBE" w:rsidP="00A82E62">
            <w:pPr>
              <w:numPr>
                <w:ilvl w:val="0"/>
                <w:numId w:val="5"/>
              </w:numPr>
              <w:spacing w:after="120"/>
              <w:ind w:left="342"/>
              <w:rPr>
                <w:rFonts w:ascii="Calibri" w:hAnsi="Calibri" w:cs="Calibri"/>
                <w:sz w:val="24"/>
              </w:rPr>
            </w:pPr>
            <w:r>
              <w:rPr>
                <w:rFonts w:ascii="Calibri" w:hAnsi="Calibri" w:cs="Calibri"/>
                <w:sz w:val="24"/>
              </w:rPr>
              <w:t xml:space="preserve">How well does the description of </w:t>
            </w:r>
            <w:r w:rsidR="000D0761">
              <w:rPr>
                <w:rFonts w:ascii="Calibri" w:hAnsi="Calibri" w:cs="Calibri"/>
                <w:sz w:val="24"/>
              </w:rPr>
              <w:t xml:space="preserve">the </w:t>
            </w:r>
            <w:r>
              <w:rPr>
                <w:rFonts w:ascii="Calibri" w:hAnsi="Calibri" w:cs="Calibri"/>
                <w:sz w:val="24"/>
              </w:rPr>
              <w:t>proposed software</w:t>
            </w:r>
            <w:r w:rsidR="002312FA">
              <w:rPr>
                <w:rFonts w:ascii="Calibri" w:hAnsi="Calibri" w:cs="Calibri"/>
                <w:sz w:val="24"/>
              </w:rPr>
              <w:t>, hardware</w:t>
            </w:r>
            <w:r w:rsidR="00614F15">
              <w:rPr>
                <w:rFonts w:ascii="Calibri" w:hAnsi="Calibri" w:cs="Calibri"/>
                <w:sz w:val="24"/>
              </w:rPr>
              <w:t>,</w:t>
            </w:r>
            <w:r>
              <w:rPr>
                <w:rFonts w:ascii="Calibri" w:hAnsi="Calibri" w:cs="Calibri"/>
                <w:sz w:val="24"/>
              </w:rPr>
              <w:t xml:space="preserve"> and equipment contribute to achieving </w:t>
            </w:r>
            <w:r w:rsidR="002A603F">
              <w:rPr>
                <w:rFonts w:ascii="Calibri" w:hAnsi="Calibri" w:cs="Calibri"/>
                <w:sz w:val="24"/>
              </w:rPr>
              <w:t xml:space="preserve">a </w:t>
            </w:r>
            <w:r w:rsidR="00231F4C">
              <w:rPr>
                <w:rFonts w:ascii="Calibri" w:hAnsi="Calibri" w:cs="Calibri"/>
                <w:sz w:val="24"/>
              </w:rPr>
              <w:t xml:space="preserve">comprehensive </w:t>
            </w:r>
            <w:r w:rsidR="002A603F">
              <w:rPr>
                <w:rFonts w:ascii="Calibri" w:hAnsi="Calibri" w:cs="Calibri"/>
                <w:sz w:val="24"/>
              </w:rPr>
              <w:t>LPR system</w:t>
            </w:r>
            <w:r w:rsidR="00A82E62">
              <w:rPr>
                <w:rFonts w:ascii="Calibri" w:hAnsi="Calibri" w:cs="Calibri"/>
                <w:sz w:val="24"/>
              </w:rPr>
              <w:t>?</w:t>
            </w:r>
          </w:p>
          <w:p w14:paraId="7DEE2A09" w14:textId="7179A7F6" w:rsidR="00BE359D" w:rsidRPr="006F79C0" w:rsidRDefault="00BF7662" w:rsidP="00A82E62">
            <w:pPr>
              <w:numPr>
                <w:ilvl w:val="0"/>
                <w:numId w:val="5"/>
              </w:numPr>
              <w:spacing w:after="120"/>
              <w:ind w:left="342"/>
              <w:rPr>
                <w:rFonts w:ascii="Calibri" w:hAnsi="Calibri" w:cs="Calibri"/>
                <w:sz w:val="24"/>
              </w:rPr>
            </w:pPr>
            <w:bookmarkStart w:id="39" w:name="_Hlk178675229"/>
            <w:bookmarkEnd w:id="38"/>
            <w:r>
              <w:rPr>
                <w:rFonts w:ascii="Calibri" w:hAnsi="Calibri" w:cs="Calibri"/>
                <w:sz w:val="24"/>
              </w:rPr>
              <w:t xml:space="preserve">How well </w:t>
            </w:r>
            <w:r w:rsidR="008444BB">
              <w:rPr>
                <w:rFonts w:ascii="Calibri" w:hAnsi="Calibri" w:cs="Calibri"/>
                <w:sz w:val="24"/>
              </w:rPr>
              <w:t>do</w:t>
            </w:r>
            <w:r w:rsidR="00C44DB6">
              <w:rPr>
                <w:rFonts w:ascii="Calibri" w:hAnsi="Calibri" w:cs="Calibri"/>
                <w:sz w:val="24"/>
              </w:rPr>
              <w:t xml:space="preserve"> the </w:t>
            </w:r>
            <w:r>
              <w:rPr>
                <w:rFonts w:ascii="Calibri" w:hAnsi="Calibri" w:cs="Calibri"/>
                <w:sz w:val="24"/>
              </w:rPr>
              <w:t xml:space="preserve">deliverables/reports </w:t>
            </w:r>
            <w:r w:rsidR="008444BB">
              <w:rPr>
                <w:rFonts w:ascii="Calibri" w:hAnsi="Calibri" w:cs="Calibri"/>
                <w:sz w:val="24"/>
              </w:rPr>
              <w:t>meet</w:t>
            </w:r>
            <w:r>
              <w:rPr>
                <w:rFonts w:ascii="Calibri" w:hAnsi="Calibri" w:cs="Calibri"/>
                <w:sz w:val="24"/>
              </w:rPr>
              <w:t xml:space="preserve"> the County’s requirements </w:t>
            </w:r>
            <w:r w:rsidR="008444BB">
              <w:rPr>
                <w:rFonts w:ascii="Calibri" w:hAnsi="Calibri" w:cs="Calibri"/>
                <w:sz w:val="24"/>
              </w:rPr>
              <w:t>as stated in the RFP?</w:t>
            </w:r>
            <w:bookmarkEnd w:id="39"/>
          </w:p>
        </w:tc>
        <w:tc>
          <w:tcPr>
            <w:tcW w:w="1440" w:type="dxa"/>
            <w:tcMar>
              <w:top w:w="72" w:type="dxa"/>
              <w:left w:w="115" w:type="dxa"/>
              <w:right w:w="115" w:type="dxa"/>
            </w:tcMar>
            <w:vAlign w:val="bottom"/>
          </w:tcPr>
          <w:p w14:paraId="34CF92C8" w14:textId="75A7D72D" w:rsidR="006F79C0" w:rsidRPr="009000A4" w:rsidRDefault="0077309F" w:rsidP="00563F02">
            <w:pPr>
              <w:jc w:val="right"/>
              <w:rPr>
                <w:rFonts w:ascii="Calibri" w:hAnsi="Calibri" w:cs="Calibri"/>
                <w:color w:val="FF0000"/>
                <w:sz w:val="24"/>
                <w:szCs w:val="24"/>
              </w:rPr>
            </w:pPr>
            <w:r>
              <w:rPr>
                <w:rFonts w:ascii="Calibri" w:hAnsi="Calibri" w:cs="Calibri"/>
                <w:color w:val="000000" w:themeColor="text1"/>
                <w:sz w:val="24"/>
              </w:rPr>
              <w:t>35</w:t>
            </w:r>
            <w:r w:rsidR="00614EF2">
              <w:rPr>
                <w:rFonts w:ascii="Calibri" w:hAnsi="Calibri" w:cs="Calibri"/>
                <w:color w:val="000000" w:themeColor="text1"/>
                <w:sz w:val="24"/>
              </w:rPr>
              <w:t xml:space="preserve"> </w:t>
            </w:r>
            <w:r w:rsidR="006F79C0" w:rsidRPr="001F3DBE">
              <w:rPr>
                <w:rFonts w:ascii="Calibri" w:hAnsi="Calibri" w:cs="Calibri"/>
                <w:color w:val="000000" w:themeColor="text1"/>
                <w:sz w:val="24"/>
              </w:rPr>
              <w:t>Point</w:t>
            </w:r>
            <w:r w:rsidR="006F79C0" w:rsidRPr="00266DFB">
              <w:rPr>
                <w:rFonts w:ascii="Calibri" w:hAnsi="Calibri" w:cs="Calibri"/>
                <w:sz w:val="24"/>
              </w:rPr>
              <w: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43429E">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78F23003" w:rsidR="00742579" w:rsidRPr="00266DFB" w:rsidRDefault="006E68CF" w:rsidP="001215F1">
            <w:pPr>
              <w:spacing w:after="120"/>
              <w:rPr>
                <w:rFonts w:ascii="Calibri" w:hAnsi="Calibri" w:cs="Calibri"/>
                <w:sz w:val="24"/>
              </w:rPr>
            </w:pPr>
            <w:r>
              <w:rPr>
                <w:rFonts w:ascii="Calibri" w:hAnsi="Calibri" w:cs="Calibri"/>
                <w:sz w:val="24"/>
              </w:rPr>
              <w:lastRenderedPageBreak/>
              <w:t>This criterion will be evaluated against the RFP specifications</w:t>
            </w:r>
            <w:r w:rsidR="00DF6582">
              <w:rPr>
                <w:rFonts w:ascii="Calibri" w:hAnsi="Calibri" w:cs="Calibri"/>
                <w:sz w:val="24"/>
              </w:rPr>
              <w:t>,</w:t>
            </w:r>
            <w:r>
              <w:rPr>
                <w:rFonts w:ascii="Calibri" w:hAnsi="Calibri" w:cs="Calibri"/>
                <w:sz w:val="24"/>
              </w:rPr>
              <w:t xml:space="preserve"> Bidder’s response submitted in the corresponding section of</w:t>
            </w:r>
            <w:r w:rsidR="00BB622E">
              <w:rPr>
                <w:rFonts w:ascii="Calibri" w:hAnsi="Calibri" w:cs="Calibri"/>
                <w:sz w:val="24"/>
              </w:rPr>
              <w:t xml:space="preserve"> Exhibit A-Bid Response Packet</w:t>
            </w:r>
            <w:r w:rsidR="00DF6582">
              <w:rPr>
                <w:rFonts w:ascii="Calibri" w:hAnsi="Calibri" w:cs="Calibri"/>
                <w:sz w:val="24"/>
              </w:rPr>
              <w:t>, and the questions below:</w:t>
            </w:r>
          </w:p>
          <w:p w14:paraId="40E491D7" w14:textId="06F4E4BE" w:rsidR="004C25B5" w:rsidRPr="00266DFB" w:rsidRDefault="00BB1BA4" w:rsidP="0043429E">
            <w:pPr>
              <w:numPr>
                <w:ilvl w:val="0"/>
                <w:numId w:val="3"/>
              </w:numPr>
              <w:spacing w:after="120"/>
              <w:ind w:left="342"/>
              <w:rPr>
                <w:rFonts w:ascii="Calibri" w:hAnsi="Calibri" w:cs="Calibri"/>
                <w:sz w:val="24"/>
              </w:rPr>
            </w:pPr>
            <w:r>
              <w:rPr>
                <w:rFonts w:ascii="Calibri" w:hAnsi="Calibri" w:cs="Calibri"/>
                <w:sz w:val="24"/>
              </w:rPr>
              <w:t xml:space="preserve">How much </w:t>
            </w:r>
            <w:r w:rsidR="00881D6F">
              <w:rPr>
                <w:rFonts w:ascii="Calibri" w:hAnsi="Calibri" w:cs="Calibri"/>
                <w:sz w:val="24"/>
              </w:rPr>
              <w:t>experience does</w:t>
            </w:r>
            <w:r w:rsidR="001F3DBE">
              <w:rPr>
                <w:rFonts w:ascii="Calibri" w:hAnsi="Calibri" w:cs="Calibri"/>
                <w:sz w:val="24"/>
              </w:rPr>
              <w:t xml:space="preserve"> the </w:t>
            </w:r>
            <w:r w:rsidR="008B22A3">
              <w:rPr>
                <w:rFonts w:ascii="Calibri" w:hAnsi="Calibri" w:cs="Calibri"/>
                <w:sz w:val="24"/>
              </w:rPr>
              <w:t>B</w:t>
            </w:r>
            <w:r w:rsidR="00881D6F">
              <w:rPr>
                <w:rFonts w:ascii="Calibri" w:hAnsi="Calibri" w:cs="Calibri"/>
                <w:sz w:val="24"/>
              </w:rPr>
              <w:t xml:space="preserve">idder </w:t>
            </w:r>
            <w:r w:rsidR="00D84EAE">
              <w:rPr>
                <w:rFonts w:ascii="Calibri" w:hAnsi="Calibri" w:cs="Calibri"/>
                <w:sz w:val="24"/>
              </w:rPr>
              <w:t>have in</w:t>
            </w:r>
            <w:r w:rsidR="001F3DBE">
              <w:rPr>
                <w:rFonts w:ascii="Calibri" w:hAnsi="Calibri" w:cs="Calibri"/>
                <w:sz w:val="24"/>
              </w:rPr>
              <w:t xml:space="preserve"> successfully </w:t>
            </w:r>
            <w:r w:rsidR="00D84EAE">
              <w:rPr>
                <w:rFonts w:ascii="Calibri" w:hAnsi="Calibri" w:cs="Calibri"/>
                <w:sz w:val="24"/>
              </w:rPr>
              <w:t>completing</w:t>
            </w:r>
            <w:r w:rsidR="001F3DBE">
              <w:rPr>
                <w:rFonts w:ascii="Calibri" w:hAnsi="Calibri" w:cs="Calibri"/>
                <w:sz w:val="24"/>
              </w:rPr>
              <w:t xml:space="preserve"> a similar project with a </w:t>
            </w:r>
            <w:r w:rsidR="007B21C6">
              <w:rPr>
                <w:rFonts w:ascii="Calibri" w:hAnsi="Calibri" w:cs="Calibri"/>
                <w:sz w:val="24"/>
              </w:rPr>
              <w:t>government</w:t>
            </w:r>
            <w:r w:rsidR="001F3DBE">
              <w:rPr>
                <w:rFonts w:ascii="Calibri" w:hAnsi="Calibri" w:cs="Calibri"/>
                <w:sz w:val="24"/>
              </w:rPr>
              <w:t xml:space="preserve"> agency the size of Alameda County</w:t>
            </w:r>
            <w:r w:rsidR="004C25B5" w:rsidRPr="00266DFB">
              <w:rPr>
                <w:rFonts w:ascii="Calibri" w:hAnsi="Calibri" w:cs="Calibri"/>
                <w:sz w:val="24"/>
              </w:rPr>
              <w:t>?</w:t>
            </w:r>
          </w:p>
          <w:p w14:paraId="0ECC823E" w14:textId="546D1743" w:rsidR="004C25B5" w:rsidRPr="001F3DBE" w:rsidRDefault="00F314DC" w:rsidP="0043429E">
            <w:pPr>
              <w:numPr>
                <w:ilvl w:val="0"/>
                <w:numId w:val="3"/>
              </w:numPr>
              <w:spacing w:after="120"/>
              <w:ind w:left="342"/>
              <w:rPr>
                <w:rFonts w:ascii="Calibri" w:hAnsi="Calibri" w:cs="Calibri"/>
                <w:sz w:val="24"/>
              </w:rPr>
            </w:pPr>
            <w:r>
              <w:rPr>
                <w:rFonts w:ascii="Calibri" w:hAnsi="Calibri" w:cs="Calibri"/>
                <w:sz w:val="24"/>
              </w:rPr>
              <w:t xml:space="preserve">How much experience </w:t>
            </w:r>
            <w:r w:rsidR="006F2679">
              <w:rPr>
                <w:rFonts w:ascii="Calibri" w:hAnsi="Calibri" w:cs="Calibri"/>
                <w:sz w:val="24"/>
              </w:rPr>
              <w:t>do</w:t>
            </w:r>
            <w:r w:rsidR="00742579" w:rsidRPr="00266DFB">
              <w:rPr>
                <w:rFonts w:ascii="Calibri" w:hAnsi="Calibri" w:cs="Calibri"/>
                <w:sz w:val="24"/>
              </w:rPr>
              <w:t xml:space="preserve"> the individuals assigned to the project have </w:t>
            </w:r>
            <w:r w:rsidR="001A656C">
              <w:rPr>
                <w:rFonts w:ascii="Calibri" w:hAnsi="Calibri" w:cs="Calibri"/>
                <w:sz w:val="24"/>
              </w:rPr>
              <w:t>with</w:t>
            </w:r>
            <w:r w:rsidR="00742579" w:rsidRPr="00266DFB">
              <w:rPr>
                <w:rFonts w:ascii="Calibri" w:hAnsi="Calibri" w:cs="Calibri"/>
                <w:sz w:val="24"/>
              </w:rPr>
              <w:t xml:space="preserve"> similar projects?</w:t>
            </w:r>
          </w:p>
        </w:tc>
        <w:tc>
          <w:tcPr>
            <w:tcW w:w="1440" w:type="dxa"/>
            <w:tcMar>
              <w:top w:w="72" w:type="dxa"/>
              <w:left w:w="115" w:type="dxa"/>
              <w:right w:w="115" w:type="dxa"/>
            </w:tcMar>
            <w:vAlign w:val="bottom"/>
          </w:tcPr>
          <w:p w14:paraId="56AD3573" w14:textId="54BD7CF6" w:rsidR="00742579" w:rsidRPr="001F3DBE" w:rsidRDefault="0053646F" w:rsidP="00563F02">
            <w:pPr>
              <w:jc w:val="right"/>
              <w:rPr>
                <w:rFonts w:ascii="Calibri" w:hAnsi="Calibri" w:cs="Calibri"/>
                <w:color w:val="000000" w:themeColor="text1"/>
                <w:sz w:val="24"/>
              </w:rPr>
            </w:pPr>
            <w:r>
              <w:rPr>
                <w:rFonts w:ascii="Calibri" w:hAnsi="Calibri" w:cs="Calibri"/>
                <w:color w:val="000000" w:themeColor="text1"/>
                <w:sz w:val="24"/>
                <w:szCs w:val="24"/>
              </w:rPr>
              <w:lastRenderedPageBreak/>
              <w:t>3</w:t>
            </w:r>
            <w:r w:rsidR="00CF5979">
              <w:rPr>
                <w:rFonts w:ascii="Calibri" w:hAnsi="Calibri" w:cs="Calibri"/>
                <w:color w:val="000000" w:themeColor="text1"/>
                <w:sz w:val="24"/>
                <w:szCs w:val="24"/>
              </w:rPr>
              <w:t>0</w:t>
            </w:r>
            <w:r w:rsidR="00CF5979" w:rsidRPr="001F3DBE">
              <w:rPr>
                <w:rFonts w:ascii="Calibri" w:hAnsi="Calibri" w:cs="Calibri"/>
                <w:color w:val="000000" w:themeColor="text1"/>
                <w:sz w:val="24"/>
                <w:szCs w:val="24"/>
              </w:rPr>
              <w:t xml:space="preserve"> </w:t>
            </w:r>
            <w:r w:rsidR="00742579" w:rsidRPr="001F3DBE">
              <w:rPr>
                <w:rFonts w:ascii="Calibri" w:hAnsi="Calibri" w:cs="Calibri"/>
                <w:color w:val="000000" w:themeColor="text1"/>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43429E">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35806036"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438F0969" w:rsidR="00742579" w:rsidRPr="0077309F" w:rsidRDefault="0077309F" w:rsidP="00563F02">
            <w:pPr>
              <w:jc w:val="right"/>
              <w:rPr>
                <w:rFonts w:ascii="Calibri" w:hAnsi="Calibri" w:cs="Calibri"/>
                <w:color w:val="000000" w:themeColor="text1"/>
                <w:sz w:val="24"/>
                <w:szCs w:val="24"/>
              </w:rPr>
            </w:pPr>
            <w:r>
              <w:rPr>
                <w:rFonts w:ascii="Calibri" w:hAnsi="Calibri" w:cs="Calibri"/>
                <w:color w:val="000000" w:themeColor="text1"/>
                <w:sz w:val="24"/>
                <w:szCs w:val="24"/>
              </w:rPr>
              <w:t>15</w:t>
            </w:r>
            <w:r w:rsidR="001215F1" w:rsidRPr="001F3DBE" w:rsidDel="00CF5979">
              <w:rPr>
                <w:rFonts w:ascii="Calibri" w:hAnsi="Calibri" w:cs="Calibri"/>
                <w:color w:val="000000" w:themeColor="text1"/>
                <w:sz w:val="24"/>
                <w:szCs w:val="24"/>
              </w:rPr>
              <w:t xml:space="preserve"> </w:t>
            </w:r>
            <w:r w:rsidR="00742579" w:rsidRPr="001F3DBE">
              <w:rPr>
                <w:rFonts w:ascii="Calibri" w:hAnsi="Calibri" w:cs="Calibri"/>
                <w:color w:val="000000" w:themeColor="text1"/>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43429E">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0"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0"/>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1" w:name="_Toc179365542"/>
      <w:r w:rsidRPr="00EE51C4">
        <w:rPr>
          <w:sz w:val="24"/>
          <w:szCs w:val="24"/>
        </w:rPr>
        <w:t>CONTRACT EVALUATION AND ASSESSMENT</w:t>
      </w:r>
      <w:bookmarkEnd w:id="34"/>
      <w:bookmarkEnd w:id="35"/>
      <w:bookmarkEnd w:id="41"/>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2" w:name="_Toc339364448"/>
      <w:bookmarkStart w:id="43"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w:t>
      </w:r>
      <w:r w:rsidRPr="00EE51C4">
        <w:rPr>
          <w:sz w:val="24"/>
          <w:szCs w:val="24"/>
        </w:rPr>
        <w:lastRenderedPageBreak/>
        <w:t>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4" w:name="_Hlk101542909"/>
      <w:r w:rsidR="00514CA6" w:rsidRPr="005D606E">
        <w:rPr>
          <w:sz w:val="24"/>
          <w:szCs w:val="18"/>
        </w:rPr>
        <w:t>(s)</w:t>
      </w:r>
      <w:bookmarkEnd w:id="44"/>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2F15E4E8" w14:textId="1EFC93DF" w:rsidR="00703A65" w:rsidRPr="009C51B0" w:rsidRDefault="00703A65" w:rsidP="009C51B0">
      <w:pPr>
        <w:pStyle w:val="Heading2"/>
        <w:rPr>
          <w:sz w:val="24"/>
          <w:szCs w:val="24"/>
          <w:u w:val="none"/>
        </w:rPr>
      </w:pPr>
      <w:bookmarkStart w:id="45" w:name="_Toc179365543"/>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2"/>
      <w:bookmarkEnd w:id="43"/>
      <w:bookmarkEnd w:id="45"/>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w:t>
      </w:r>
      <w:r w:rsidR="00952803" w:rsidRPr="009C51B0">
        <w:rPr>
          <w:color w:val="000000" w:themeColor="text1"/>
          <w:sz w:val="24"/>
          <w:szCs w:val="18"/>
        </w:rPr>
        <w:t>ail or US Postal Service mail</w:t>
      </w:r>
      <w:r w:rsidR="004C25B5" w:rsidRPr="009C51B0">
        <w:rPr>
          <w:color w:val="000000" w:themeColor="text1"/>
          <w:sz w:val="24"/>
          <w:szCs w:val="18"/>
        </w:rPr>
        <w:t xml:space="preserve"> </w:t>
      </w:r>
      <w:r w:rsidRPr="009C51B0">
        <w:rPr>
          <w:color w:val="000000" w:themeColor="text1"/>
          <w:sz w:val="24"/>
          <w:szCs w:val="18"/>
        </w:rPr>
        <w:t>of the contract award r</w:t>
      </w:r>
      <w:r w:rsidR="002B1E6A" w:rsidRPr="009C51B0">
        <w:rPr>
          <w:color w:val="000000" w:themeColor="text1"/>
          <w:sz w:val="24"/>
          <w:szCs w:val="18"/>
        </w:rPr>
        <w:t>ecommendation, if any, by GSA-Procurement</w:t>
      </w:r>
      <w:r w:rsidRPr="009C51B0">
        <w:rPr>
          <w:color w:val="000000" w:themeColor="text1"/>
          <w:sz w:val="24"/>
          <w:szCs w:val="18"/>
        </w:rPr>
        <w:t>.  The</w:t>
      </w:r>
      <w:r w:rsidRPr="00121DEB">
        <w:rPr>
          <w:sz w:val="24"/>
          <w:szCs w:val="18"/>
        </w:rPr>
        <w:t xml:space="preserv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6" w:name="_Hlk101542950"/>
      <w:r w:rsidR="00B73A94" w:rsidRPr="004B0089">
        <w:rPr>
          <w:sz w:val="24"/>
          <w:szCs w:val="24"/>
        </w:rPr>
        <w:t>(s)</w:t>
      </w:r>
      <w:bookmarkEnd w:id="46"/>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7FB37D28"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w:t>
      </w:r>
      <w:r w:rsidRPr="009C51B0">
        <w:rPr>
          <w:color w:val="000000" w:themeColor="text1"/>
          <w:sz w:val="24"/>
          <w:szCs w:val="24"/>
        </w:rPr>
        <w:t xml:space="preserve">roval of the award and contract is scheduled to be </w:t>
      </w:r>
      <w:r w:rsidR="004C25B5" w:rsidRPr="009C51B0">
        <w:rPr>
          <w:color w:val="000000" w:themeColor="text1"/>
          <w:sz w:val="24"/>
          <w:szCs w:val="24"/>
        </w:rPr>
        <w:t>considered</w:t>
      </w:r>
      <w:r w:rsidRPr="009C51B0">
        <w:rPr>
          <w:color w:val="000000" w:themeColor="text1"/>
          <w:sz w:val="24"/>
          <w:szCs w:val="24"/>
        </w:rPr>
        <w:t xml:space="preserve"> by the Board of Supervisors</w:t>
      </w:r>
      <w:r w:rsidR="009C51B0" w:rsidRPr="009C51B0">
        <w:rPr>
          <w:color w:val="000000" w:themeColor="text1"/>
          <w:sz w:val="24"/>
          <w:szCs w:val="24"/>
        </w:rPr>
        <w:t>.</w:t>
      </w:r>
    </w:p>
    <w:p w14:paraId="4EB68FE0" w14:textId="40979099" w:rsidR="00D8648E" w:rsidRPr="001F7476" w:rsidRDefault="00193110" w:rsidP="00D8648E">
      <w:pPr>
        <w:pStyle w:val="Heading2"/>
        <w:rPr>
          <w:caps/>
          <w:sz w:val="24"/>
          <w:szCs w:val="24"/>
        </w:rPr>
      </w:pPr>
      <w:bookmarkStart w:id="47" w:name="_Toc179365544"/>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0F1BADCE" w14:textId="30F47780" w:rsidR="003B3C7A" w:rsidRPr="009C51B0" w:rsidRDefault="00E34C87" w:rsidP="009C51B0">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w:t>
      </w:r>
      <w:r w:rsidR="00AF533D" w:rsidRPr="00121DEB">
        <w:rPr>
          <w:sz w:val="24"/>
          <w:szCs w:val="18"/>
        </w:rPr>
        <w:lastRenderedPageBreak/>
        <w:t xml:space="preserve">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4"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5CE7D649" w:rsidR="00D8648E" w:rsidRPr="001215F1" w:rsidRDefault="002B348A" w:rsidP="005D606E">
      <w:pPr>
        <w:pStyle w:val="Itema"/>
        <w:tabs>
          <w:tab w:val="clear" w:pos="2160"/>
        </w:tabs>
        <w:rPr>
          <w:sz w:val="24"/>
          <w:szCs w:val="24"/>
        </w:rPr>
      </w:pPr>
      <w:bookmarkStart w:id="48"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48"/>
      <w:r>
        <w:rPr>
          <w:sz w:val="24"/>
          <w:szCs w:val="24"/>
        </w:rPr>
        <w:t xml:space="preserve">. </w:t>
      </w:r>
    </w:p>
    <w:p w14:paraId="0E5019AE" w14:textId="5363C151"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9"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w:t>
      </w:r>
      <w:r w:rsidR="001215F1" w:rsidRPr="009C51B0" w:rsidDel="001B0F82">
        <w:rPr>
          <w:color w:val="000000" w:themeColor="text1"/>
          <w:sz w:val="24"/>
          <w:szCs w:val="24"/>
        </w:rPr>
        <w:t>to the Board hearin</w:t>
      </w:r>
      <w:bookmarkEnd w:id="49"/>
      <w:r w:rsidR="009C51B0" w:rsidRPr="009C51B0">
        <w:rPr>
          <w:color w:val="000000" w:themeColor="text1"/>
          <w:sz w:val="24"/>
          <w:szCs w:val="24"/>
        </w:rPr>
        <w:t>g.</w:t>
      </w:r>
      <w:r w:rsidR="00D8648E" w:rsidRPr="005D606E">
        <w:rPr>
          <w:sz w:val="24"/>
          <w:szCs w:val="24"/>
        </w:rPr>
        <w:br/>
      </w:r>
      <w:r w:rsidR="00D8648E" w:rsidRPr="005D606E">
        <w:rPr>
          <w:sz w:val="24"/>
          <w:szCs w:val="24"/>
        </w:rPr>
        <w:br/>
      </w:r>
      <w:bookmarkStart w:id="50"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 xml:space="preserve">Notification will be provided to Bidders when a </w:t>
      </w:r>
      <w:r w:rsidR="00E94AB2" w:rsidRPr="009C51B0" w:rsidDel="00514E87">
        <w:rPr>
          <w:color w:val="000000" w:themeColor="text1"/>
          <w:sz w:val="24"/>
          <w:szCs w:val="24"/>
        </w:rPr>
        <w:t>decision has been made on the protes</w:t>
      </w:r>
      <w:r w:rsidR="00E94AB2" w:rsidRPr="009C51B0">
        <w:rPr>
          <w:color w:val="000000" w:themeColor="text1"/>
          <w:sz w:val="24"/>
          <w:szCs w:val="24"/>
        </w:rPr>
        <w:t xml:space="preserve">t and </w:t>
      </w:r>
      <w:r w:rsidR="00D8648E" w:rsidRPr="009C51B0">
        <w:rPr>
          <w:color w:val="000000" w:themeColor="text1"/>
          <w:sz w:val="24"/>
          <w:szCs w:val="24"/>
        </w:rPr>
        <w:t>whether or not the recommendation to the Board of Supervisors  in the Notice of I</w:t>
      </w:r>
      <w:r w:rsidR="00D8648E" w:rsidRPr="005D606E">
        <w:rPr>
          <w:sz w:val="24"/>
          <w:szCs w:val="24"/>
        </w:rPr>
        <w:t>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0"/>
    </w:p>
    <w:p w14:paraId="31F5E91A" w14:textId="11DDB7E1" w:rsidR="00D8648E" w:rsidRPr="00266DFB" w:rsidRDefault="00D8648E" w:rsidP="005D606E">
      <w:pPr>
        <w:pStyle w:val="Item1"/>
        <w:tabs>
          <w:tab w:val="clear" w:pos="1440"/>
        </w:tabs>
        <w:rPr>
          <w:sz w:val="24"/>
          <w:szCs w:val="24"/>
        </w:rPr>
      </w:pPr>
      <w:bookmarkStart w:id="51" w:name="_Hlk89768362"/>
      <w:r w:rsidRPr="005D606E">
        <w:rPr>
          <w:sz w:val="24"/>
          <w:szCs w:val="24"/>
        </w:rPr>
        <w:lastRenderedPageBreak/>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2" w:name="_Hlk90304542"/>
      <w:r w:rsidRPr="005D606E">
        <w:rPr>
          <w:sz w:val="24"/>
          <w:szCs w:val="24"/>
        </w:rPr>
        <w:t xml:space="preserve">Auditor-Controller's </w:t>
      </w:r>
      <w:r w:rsidR="00695709" w:rsidRPr="005D606E">
        <w:rPr>
          <w:sz w:val="24"/>
          <w:szCs w:val="24"/>
        </w:rPr>
        <w:t>Office of Contract Compliance &amp; Reporting</w:t>
      </w:r>
      <w:bookmarkEnd w:id="5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5"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1"/>
    </w:p>
    <w:p w14:paraId="41FC4976" w14:textId="409563A4" w:rsidR="00D8648E" w:rsidRPr="00121DEB" w:rsidRDefault="00D8648E" w:rsidP="005D606E">
      <w:pPr>
        <w:pStyle w:val="Itema"/>
        <w:tabs>
          <w:tab w:val="clear" w:pos="2160"/>
        </w:tabs>
        <w:rPr>
          <w:sz w:val="24"/>
          <w:szCs w:val="18"/>
        </w:rPr>
      </w:pPr>
      <w:bookmarkStart w:id="53"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674A6E74" w:rsidR="001B0F82" w:rsidRPr="009C51B0" w:rsidRDefault="00D238E7" w:rsidP="005D606E">
      <w:pPr>
        <w:pStyle w:val="Itema"/>
        <w:tabs>
          <w:tab w:val="clear" w:pos="2160"/>
        </w:tabs>
        <w:rPr>
          <w:color w:val="000000" w:themeColor="text1"/>
        </w:rPr>
      </w:pPr>
      <w:bookmarkStart w:id="54" w:name="_Hlk102066424"/>
      <w:r w:rsidRPr="009C51B0" w:rsidDel="001B0F82">
        <w:rPr>
          <w:color w:val="000000" w:themeColor="text1"/>
          <w:sz w:val="24"/>
          <w:szCs w:val="24"/>
        </w:rPr>
        <w:t xml:space="preserve">The </w:t>
      </w:r>
      <w:r w:rsidRPr="009C51B0">
        <w:rPr>
          <w:color w:val="000000" w:themeColor="text1"/>
          <w:sz w:val="24"/>
          <w:szCs w:val="24"/>
        </w:rPr>
        <w:t>finding</w:t>
      </w:r>
      <w:r w:rsidRPr="009C51B0" w:rsidDel="001B0F82">
        <w:rPr>
          <w:color w:val="000000" w:themeColor="text1"/>
          <w:sz w:val="24"/>
          <w:szCs w:val="24"/>
        </w:rPr>
        <w:t xml:space="preserve"> on the </w:t>
      </w:r>
      <w:r w:rsidRPr="009C51B0">
        <w:rPr>
          <w:color w:val="000000" w:themeColor="text1"/>
          <w:sz w:val="24"/>
          <w:szCs w:val="24"/>
        </w:rPr>
        <w:t>appeal</w:t>
      </w:r>
      <w:r w:rsidRPr="009C51B0" w:rsidDel="001B0F82">
        <w:rPr>
          <w:color w:val="000000" w:themeColor="text1"/>
          <w:sz w:val="24"/>
          <w:szCs w:val="24"/>
        </w:rPr>
        <w:t xml:space="preserve"> </w:t>
      </w:r>
      <w:r w:rsidRPr="009C51B0">
        <w:rPr>
          <w:color w:val="000000" w:themeColor="text1"/>
          <w:sz w:val="24"/>
          <w:szCs w:val="24"/>
        </w:rPr>
        <w:t xml:space="preserve">must be </w:t>
      </w:r>
      <w:r w:rsidR="00DB4ECD" w:rsidRPr="009C51B0">
        <w:rPr>
          <w:color w:val="000000" w:themeColor="text1"/>
          <w:sz w:val="24"/>
          <w:szCs w:val="24"/>
        </w:rPr>
        <w:t>issued</w:t>
      </w:r>
      <w:r w:rsidR="00EB4661" w:rsidRPr="009C51B0">
        <w:rPr>
          <w:color w:val="000000" w:themeColor="text1"/>
          <w:sz w:val="24"/>
          <w:szCs w:val="24"/>
        </w:rPr>
        <w:t xml:space="preserve"> before a recommendation to award the contract is considered and contract awarded</w:t>
      </w:r>
      <w:r w:rsidR="00DB4ECD" w:rsidRPr="009C51B0">
        <w:rPr>
          <w:color w:val="000000" w:themeColor="text1"/>
          <w:sz w:val="24"/>
          <w:szCs w:val="24"/>
        </w:rPr>
        <w:t xml:space="preserve"> </w:t>
      </w:r>
      <w:r w:rsidR="00EB4661" w:rsidRPr="009C51B0">
        <w:rPr>
          <w:color w:val="000000" w:themeColor="text1"/>
          <w:sz w:val="24"/>
          <w:szCs w:val="24"/>
        </w:rPr>
        <w:t>by</w:t>
      </w:r>
      <w:r w:rsidRPr="009C51B0" w:rsidDel="001B0F82">
        <w:rPr>
          <w:color w:val="000000" w:themeColor="text1"/>
          <w:sz w:val="24"/>
          <w:szCs w:val="24"/>
        </w:rPr>
        <w:t xml:space="preserve"> the Board </w:t>
      </w:r>
      <w:r w:rsidR="00EB4661" w:rsidRPr="009C51B0">
        <w:rPr>
          <w:color w:val="000000" w:themeColor="text1"/>
          <w:sz w:val="24"/>
          <w:szCs w:val="24"/>
        </w:rPr>
        <w:t>of Supervisor</w:t>
      </w:r>
      <w:r w:rsidR="00B72008" w:rsidRPr="009C51B0">
        <w:rPr>
          <w:color w:val="000000" w:themeColor="text1"/>
          <w:sz w:val="24"/>
          <w:szCs w:val="24"/>
        </w:rPr>
        <w:t>s</w:t>
      </w:r>
      <w:r w:rsidRPr="009C51B0" w:rsidDel="001B0F82">
        <w:rPr>
          <w:color w:val="000000" w:themeColor="text1"/>
          <w:sz w:val="24"/>
          <w:szCs w:val="24"/>
        </w:rPr>
        <w:t>.</w:t>
      </w:r>
      <w:bookmarkEnd w:id="53"/>
      <w:bookmarkEnd w:id="54"/>
    </w:p>
    <w:p w14:paraId="55DC6C14" w14:textId="652C4F20" w:rsidR="00D8648E" w:rsidRPr="00266DFB" w:rsidRDefault="00D8648E" w:rsidP="005D606E">
      <w:pPr>
        <w:pStyle w:val="Item1"/>
        <w:tabs>
          <w:tab w:val="clear" w:pos="1440"/>
        </w:tabs>
        <w:rPr>
          <w:sz w:val="24"/>
          <w:szCs w:val="24"/>
        </w:rPr>
      </w:pPr>
      <w:r w:rsidRPr="00266DFB">
        <w:rPr>
          <w:sz w:val="24"/>
          <w:szCs w:val="24"/>
        </w:rPr>
        <w:lastRenderedPageBreak/>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5" w:name="_Toc339364450"/>
      <w:bookmarkStart w:id="56" w:name="_Toc339364711"/>
      <w:bookmarkStart w:id="57" w:name="_Toc179365545"/>
      <w:r w:rsidRPr="00266DFB">
        <w:rPr>
          <w:sz w:val="24"/>
          <w:szCs w:val="24"/>
        </w:rPr>
        <w:t>TERM / TERMINATION / RENEWAL</w:t>
      </w:r>
      <w:bookmarkEnd w:id="55"/>
      <w:bookmarkEnd w:id="56"/>
      <w:bookmarkEnd w:id="57"/>
    </w:p>
    <w:p w14:paraId="04DB12B7" w14:textId="3981408F" w:rsidR="00F9006C" w:rsidRPr="009C51B0" w:rsidRDefault="00F9006C" w:rsidP="005D606E">
      <w:pPr>
        <w:pStyle w:val="Item1"/>
        <w:tabs>
          <w:tab w:val="clear" w:pos="1440"/>
        </w:tabs>
        <w:rPr>
          <w:color w:val="000000" w:themeColor="text1"/>
          <w:sz w:val="24"/>
          <w:szCs w:val="18"/>
        </w:rPr>
      </w:pPr>
      <w:r w:rsidRPr="009C51B0">
        <w:rPr>
          <w:color w:val="000000" w:themeColor="text1"/>
          <w:sz w:val="24"/>
          <w:szCs w:val="18"/>
        </w:rPr>
        <w:t xml:space="preserve">The </w:t>
      </w:r>
      <w:r w:rsidR="00AB790E" w:rsidRPr="009C51B0">
        <w:rPr>
          <w:color w:val="000000" w:themeColor="text1"/>
          <w:sz w:val="24"/>
          <w:szCs w:val="18"/>
        </w:rPr>
        <w:t>contract term</w:t>
      </w:r>
      <w:r w:rsidRPr="009C51B0">
        <w:rPr>
          <w:color w:val="000000" w:themeColor="text1"/>
          <w:sz w:val="24"/>
          <w:szCs w:val="18"/>
        </w:rPr>
        <w:t>, which may be awarded pursuant to this</w:t>
      </w:r>
      <w:r w:rsidR="00296B8A" w:rsidRPr="009C51B0">
        <w:rPr>
          <w:color w:val="000000" w:themeColor="text1"/>
          <w:sz w:val="24"/>
          <w:szCs w:val="18"/>
        </w:rPr>
        <w:t xml:space="preserve"> </w:t>
      </w:r>
      <w:r w:rsidR="00DA4A6E" w:rsidRPr="009C51B0">
        <w:rPr>
          <w:color w:val="000000" w:themeColor="text1"/>
          <w:sz w:val="24"/>
          <w:szCs w:val="18"/>
        </w:rPr>
        <w:t>RF</w:t>
      </w:r>
      <w:r w:rsidR="00E3208D" w:rsidRPr="009C51B0">
        <w:rPr>
          <w:color w:val="000000" w:themeColor="text1"/>
          <w:sz w:val="24"/>
          <w:szCs w:val="18"/>
        </w:rPr>
        <w:t>P</w:t>
      </w:r>
      <w:r w:rsidRPr="009C51B0">
        <w:rPr>
          <w:color w:val="000000" w:themeColor="text1"/>
          <w:sz w:val="24"/>
          <w:szCs w:val="18"/>
        </w:rPr>
        <w:t>, will be</w:t>
      </w:r>
      <w:r w:rsidR="009C51B0">
        <w:rPr>
          <w:color w:val="000000" w:themeColor="text1"/>
          <w:sz w:val="24"/>
          <w:szCs w:val="18"/>
        </w:rPr>
        <w:t xml:space="preserve"> </w:t>
      </w:r>
      <w:r w:rsidR="00A430A6">
        <w:rPr>
          <w:color w:val="000000" w:themeColor="text1"/>
          <w:sz w:val="24"/>
          <w:szCs w:val="18"/>
        </w:rPr>
        <w:t>three years</w:t>
      </w:r>
      <w:r w:rsidRPr="009C51B0">
        <w:rPr>
          <w:color w:val="000000" w:themeColor="text1"/>
          <w:sz w:val="24"/>
          <w:szCs w:val="18"/>
        </w:rPr>
        <w:t>.</w:t>
      </w:r>
    </w:p>
    <w:p w14:paraId="68E33F94" w14:textId="192C861B"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w:t>
      </w:r>
      <w:r w:rsidR="00BF3055" w:rsidRPr="009C51B0">
        <w:rPr>
          <w:color w:val="000000" w:themeColor="text1"/>
          <w:sz w:val="24"/>
          <w:szCs w:val="24"/>
        </w:rPr>
        <w:t>ntract, which</w:t>
      </w:r>
      <w:r w:rsidRPr="009C51B0">
        <w:rPr>
          <w:color w:val="000000" w:themeColor="text1"/>
          <w:sz w:val="24"/>
          <w:szCs w:val="24"/>
        </w:rPr>
        <w:t xml:space="preserve"> may be awarded pursuant to this </w:t>
      </w:r>
      <w:r w:rsidR="00DA4A6E" w:rsidRPr="009C51B0">
        <w:rPr>
          <w:color w:val="000000" w:themeColor="text1"/>
          <w:sz w:val="24"/>
          <w:szCs w:val="24"/>
        </w:rPr>
        <w:t>RF</w:t>
      </w:r>
      <w:r w:rsidR="00E3208D" w:rsidRPr="009C51B0">
        <w:rPr>
          <w:color w:val="000000" w:themeColor="text1"/>
          <w:sz w:val="24"/>
          <w:szCs w:val="24"/>
        </w:rPr>
        <w:t>P</w:t>
      </w:r>
      <w:r w:rsidRPr="009C51B0">
        <w:rPr>
          <w:color w:val="000000" w:themeColor="text1"/>
          <w:sz w:val="24"/>
          <w:szCs w:val="24"/>
        </w:rPr>
        <w:t xml:space="preserve">, may be extended for </w:t>
      </w:r>
      <w:r w:rsidR="002A7F97" w:rsidRPr="009C51B0">
        <w:rPr>
          <w:color w:val="000000" w:themeColor="text1"/>
          <w:sz w:val="24"/>
          <w:szCs w:val="24"/>
        </w:rPr>
        <w:t>an</w:t>
      </w:r>
      <w:r w:rsidRPr="009C51B0">
        <w:rPr>
          <w:color w:val="000000" w:themeColor="text1"/>
          <w:sz w:val="24"/>
          <w:szCs w:val="24"/>
        </w:rPr>
        <w:t xml:space="preserve"> additional </w:t>
      </w:r>
      <w:r w:rsidR="009C51B0" w:rsidRPr="009C51B0">
        <w:rPr>
          <w:color w:val="000000" w:themeColor="text1"/>
          <w:sz w:val="24"/>
          <w:szCs w:val="24"/>
        </w:rPr>
        <w:t>two</w:t>
      </w:r>
      <w:r w:rsidR="006632B4">
        <w:rPr>
          <w:color w:val="000000" w:themeColor="text1"/>
          <w:sz w:val="24"/>
          <w:szCs w:val="24"/>
        </w:rPr>
        <w:t>-</w:t>
      </w:r>
      <w:r w:rsidR="009C51B0" w:rsidRPr="009C51B0">
        <w:rPr>
          <w:color w:val="000000" w:themeColor="text1"/>
          <w:sz w:val="24"/>
          <w:szCs w:val="24"/>
        </w:rPr>
        <w:t>one year extensions</w:t>
      </w:r>
      <w:r w:rsidR="009C51B0" w:rsidRPr="009C51B0">
        <w:rPr>
          <w:color w:val="000000" w:themeColor="text1"/>
        </w:rPr>
        <w:t>.</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8" w:name="_Hlk106376250"/>
      <w:r w:rsidR="00120291">
        <w:rPr>
          <w:sz w:val="24"/>
          <w:szCs w:val="24"/>
        </w:rPr>
        <w:t>, services and/or providing of goods</w:t>
      </w:r>
      <w:bookmarkEnd w:id="58"/>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54E31C08" w14:textId="763EA1E3" w:rsidR="00F9006C" w:rsidRPr="009C51B0" w:rsidRDefault="00F9006C" w:rsidP="009C51B0">
      <w:pPr>
        <w:pStyle w:val="Heading2"/>
        <w:rPr>
          <w:u w:val="none"/>
        </w:rPr>
      </w:pPr>
      <w:bookmarkStart w:id="59" w:name="_Toc339364454"/>
      <w:bookmarkStart w:id="60" w:name="_Toc339364715"/>
      <w:bookmarkStart w:id="61" w:name="_Toc179365546"/>
      <w:r w:rsidRPr="00266DFB">
        <w:rPr>
          <w:sz w:val="24"/>
          <w:szCs w:val="24"/>
        </w:rPr>
        <w:t>QUANTITIES</w:t>
      </w:r>
      <w:bookmarkEnd w:id="59"/>
      <w:bookmarkEnd w:id="60"/>
      <w:bookmarkEnd w:id="61"/>
      <w:r w:rsidR="007402A0" w:rsidRPr="007276A7">
        <w:rPr>
          <w:u w:val="none"/>
        </w:rPr>
        <w:t xml:space="preserve"> </w:t>
      </w:r>
    </w:p>
    <w:p w14:paraId="27B73527" w14:textId="5318C978" w:rsidR="00F9006C" w:rsidRPr="009C51B0" w:rsidRDefault="00F9006C" w:rsidP="00CC278E">
      <w:pPr>
        <w:spacing w:after="240"/>
        <w:ind w:left="1440"/>
        <w:rPr>
          <w:rFonts w:ascii="Calibri" w:hAnsi="Calibri" w:cs="Calibri"/>
          <w:color w:val="000000" w:themeColor="text1"/>
          <w:sz w:val="24"/>
          <w:szCs w:val="24"/>
        </w:rPr>
      </w:pPr>
      <w:r w:rsidRPr="009C51B0">
        <w:rPr>
          <w:rFonts w:ascii="Calibri" w:hAnsi="Calibri" w:cs="Calibri"/>
          <w:color w:val="000000" w:themeColor="text1"/>
          <w:sz w:val="24"/>
          <w:szCs w:val="24"/>
        </w:rPr>
        <w:t>Quantities listed herein are estimates based and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2" w:name="_Toc339364456"/>
      <w:bookmarkStart w:id="63" w:name="_Toc339364717"/>
      <w:bookmarkStart w:id="64" w:name="_Toc179365547"/>
      <w:r w:rsidRPr="00266DFB">
        <w:rPr>
          <w:sz w:val="24"/>
          <w:szCs w:val="24"/>
        </w:rPr>
        <w:t>PRICING</w:t>
      </w:r>
      <w:bookmarkEnd w:id="62"/>
      <w:bookmarkEnd w:id="63"/>
      <w:bookmarkEnd w:id="64"/>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lastRenderedPageBreak/>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1A94C4A4" w:rsidR="00DD5AA2" w:rsidRPr="00A85450" w:rsidRDefault="00DD5AA2" w:rsidP="005D606E">
      <w:pPr>
        <w:pStyle w:val="Item1"/>
        <w:tabs>
          <w:tab w:val="clear" w:pos="1440"/>
        </w:tabs>
      </w:pPr>
      <w:r w:rsidRPr="00266DFB">
        <w:rPr>
          <w:sz w:val="24"/>
        </w:rPr>
        <w:t xml:space="preserve">Taxes and freight charges:  </w:t>
      </w:r>
    </w:p>
    <w:p w14:paraId="0A0A59C5" w14:textId="646E7C92"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5B3A46CE" w:rsidR="00DD5AA2" w:rsidRPr="00266DFB" w:rsidRDefault="00DD5AA2" w:rsidP="005D606E">
      <w:pPr>
        <w:pStyle w:val="Itema"/>
        <w:tabs>
          <w:tab w:val="clear" w:pos="2160"/>
        </w:tabs>
        <w:rPr>
          <w:sz w:val="24"/>
          <w:szCs w:val="24"/>
        </w:rPr>
      </w:pPr>
      <w:r w:rsidRPr="00266DFB">
        <w:rPr>
          <w:sz w:val="24"/>
          <w:szCs w:val="24"/>
        </w:rPr>
        <w:t>The County is soli</w:t>
      </w:r>
      <w:r w:rsidRPr="009C51B0">
        <w:rPr>
          <w:color w:val="000000" w:themeColor="text1"/>
          <w:sz w:val="24"/>
          <w:szCs w:val="24"/>
        </w:rPr>
        <w:t>citing a</w:t>
      </w:r>
      <w:bookmarkStart w:id="65" w:name="PricingType"/>
      <w:r w:rsidR="000509F0" w:rsidRPr="009C51B0">
        <w:rPr>
          <w:color w:val="000000" w:themeColor="text1"/>
          <w:sz w:val="24"/>
          <w:szCs w:val="24"/>
        </w:rPr>
        <w:t xml:space="preserve"> total price</w:t>
      </w:r>
      <w:bookmarkEnd w:id="65"/>
      <w:r w:rsidRPr="009C51B0">
        <w:rPr>
          <w:color w:val="000000" w:themeColor="text1"/>
          <w:sz w:val="24"/>
          <w:szCs w:val="24"/>
        </w:rPr>
        <w:t xml:space="preserve"> for this project</w:t>
      </w:r>
      <w:r w:rsidR="00F52C4D" w:rsidRPr="009C51B0">
        <w:rPr>
          <w:color w:val="000000" w:themeColor="text1"/>
          <w:sz w:val="24"/>
          <w:szCs w:val="24"/>
        </w:rPr>
        <w:t xml:space="preserve">.  </w:t>
      </w:r>
      <w:r w:rsidRPr="009C51B0">
        <w:rPr>
          <w:color w:val="000000" w:themeColor="text1"/>
          <w:sz w:val="24"/>
          <w:szCs w:val="24"/>
        </w:rPr>
        <w:t xml:space="preserve">The price(s) quoted </w:t>
      </w:r>
      <w:r w:rsidR="00C063D4" w:rsidRPr="009C51B0">
        <w:rPr>
          <w:color w:val="000000" w:themeColor="text1"/>
          <w:sz w:val="24"/>
          <w:szCs w:val="24"/>
        </w:rPr>
        <w:t>must</w:t>
      </w:r>
      <w:r w:rsidRPr="009C51B0">
        <w:rPr>
          <w:color w:val="000000" w:themeColor="text1"/>
          <w:sz w:val="24"/>
          <w:szCs w:val="24"/>
        </w:rPr>
        <w:t xml:space="preserve"> be the total cost the County will pay for thi</w:t>
      </w:r>
      <w:r w:rsidRPr="005471C9">
        <w:rPr>
          <w:sz w:val="24"/>
          <w:szCs w:val="24"/>
        </w:rPr>
        <w:t>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6" w:name="_Hlk83899919"/>
      <w:r w:rsidRPr="00266DFB">
        <w:rPr>
          <w:sz w:val="24"/>
          <w:szCs w:val="24"/>
        </w:rPr>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6"/>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7" w:name="_Toc339364458"/>
      <w:bookmarkStart w:id="68" w:name="_Toc339364719"/>
      <w:bookmarkStart w:id="69" w:name="_Toc179365548"/>
      <w:r w:rsidRPr="00266DFB">
        <w:rPr>
          <w:sz w:val="24"/>
          <w:szCs w:val="24"/>
        </w:rPr>
        <w:t>AWARD</w:t>
      </w:r>
      <w:bookmarkEnd w:id="67"/>
      <w:bookmarkEnd w:id="68"/>
      <w:bookmarkEnd w:id="69"/>
    </w:p>
    <w:p w14:paraId="67D8850D" w14:textId="4197431C"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62F65B4B" w:rsidR="00AF533D" w:rsidRPr="002C687F" w:rsidRDefault="00AF533D" w:rsidP="0043429E">
      <w:pPr>
        <w:pStyle w:val="Itema"/>
        <w:numPr>
          <w:ilvl w:val="3"/>
          <w:numId w:val="13"/>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20192916" w:rsidR="004E6261" w:rsidRPr="002C687F" w:rsidRDefault="00FF715F" w:rsidP="0043429E">
      <w:pPr>
        <w:pStyle w:val="Itema"/>
        <w:numPr>
          <w:ilvl w:val="3"/>
          <w:numId w:val="13"/>
        </w:numPr>
        <w:tabs>
          <w:tab w:val="clear" w:pos="2160"/>
        </w:tabs>
        <w:rPr>
          <w:sz w:val="24"/>
          <w:szCs w:val="24"/>
        </w:rPr>
      </w:pPr>
      <w:r w:rsidRPr="002C687F">
        <w:rPr>
          <w:sz w:val="24"/>
          <w:szCs w:val="24"/>
        </w:rPr>
        <w:lastRenderedPageBreak/>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0049E67F" w:rsidR="00557262" w:rsidRPr="00266DFB" w:rsidRDefault="00AF533D" w:rsidP="0043429E">
      <w:pPr>
        <w:pStyle w:val="Itema"/>
        <w:numPr>
          <w:ilvl w:val="3"/>
          <w:numId w:val="13"/>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0"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43429E">
      <w:pPr>
        <w:pStyle w:val="Itema"/>
        <w:numPr>
          <w:ilvl w:val="0"/>
          <w:numId w:val="21"/>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43429E">
      <w:pPr>
        <w:numPr>
          <w:ilvl w:val="0"/>
          <w:numId w:val="21"/>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43429E">
      <w:pPr>
        <w:numPr>
          <w:ilvl w:val="0"/>
          <w:numId w:val="19"/>
        </w:numPr>
        <w:spacing w:after="240"/>
        <w:ind w:hanging="720"/>
        <w:rPr>
          <w:rStyle w:val="Hyperlink"/>
          <w:rFonts w:ascii="Calibri" w:hAnsi="Calibri" w:cs="Calibri"/>
          <w:color w:val="auto"/>
          <w:sz w:val="24"/>
          <w:szCs w:val="24"/>
          <w:u w:val="none"/>
        </w:rPr>
      </w:pPr>
      <w:hyperlink r:id="rId36"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37"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43429E">
      <w:pPr>
        <w:numPr>
          <w:ilvl w:val="0"/>
          <w:numId w:val="19"/>
        </w:numPr>
        <w:spacing w:after="240"/>
        <w:ind w:hanging="720"/>
        <w:rPr>
          <w:rFonts w:ascii="Calibri" w:hAnsi="Calibri" w:cs="Calibri"/>
          <w:sz w:val="24"/>
          <w:szCs w:val="24"/>
        </w:rPr>
      </w:pPr>
      <w:hyperlink r:id="rId38"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39"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53B59944" w:rsidR="006C5CE8" w:rsidRPr="00266DFB" w:rsidRDefault="006C5CE8" w:rsidP="0043429E">
      <w:pPr>
        <w:numPr>
          <w:ilvl w:val="0"/>
          <w:numId w:val="21"/>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w:t>
      </w:r>
      <w:r w:rsidRPr="0017294E">
        <w:rPr>
          <w:rFonts w:ascii="Calibri" w:hAnsi="Calibri"/>
          <w:bCs/>
          <w:color w:val="000000" w:themeColor="text1"/>
          <w:sz w:val="24"/>
          <w:szCs w:val="24"/>
        </w:rPr>
        <w:t>e following North American Industry Classification System (NAICS) Code(s):</w:t>
      </w:r>
      <w:r w:rsidR="0017294E" w:rsidRPr="0017294E">
        <w:rPr>
          <w:rFonts w:ascii="Calibri" w:hAnsi="Calibri"/>
          <w:bCs/>
          <w:color w:val="000000" w:themeColor="text1"/>
          <w:sz w:val="24"/>
          <w:szCs w:val="24"/>
        </w:rPr>
        <w:t xml:space="preserve"> 812930</w:t>
      </w:r>
      <w:r w:rsidRPr="0017294E">
        <w:rPr>
          <w:rFonts w:ascii="Calibri" w:hAnsi="Calibri"/>
          <w:bCs/>
          <w:color w:val="000000" w:themeColor="text1"/>
          <w:sz w:val="24"/>
          <w:szCs w:val="24"/>
        </w:rPr>
        <w:t>.</w:t>
      </w:r>
      <w:r w:rsidRPr="0017294E">
        <w:rPr>
          <w:rFonts w:ascii="Calibri" w:hAnsi="Calibri" w:cs="Calibri"/>
          <w:color w:val="000000" w:themeColor="text1"/>
          <w:sz w:val="24"/>
          <w:szCs w:val="24"/>
        </w:rPr>
        <w:t xml:space="preserve"> </w:t>
      </w:r>
    </w:p>
    <w:p w14:paraId="7A8098E9" w14:textId="77777777" w:rsidR="001215F1" w:rsidRPr="00A90BAF" w:rsidRDefault="001215F1" w:rsidP="0043429E">
      <w:pPr>
        <w:numPr>
          <w:ilvl w:val="0"/>
          <w:numId w:val="21"/>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43429E">
      <w:pPr>
        <w:numPr>
          <w:ilvl w:val="0"/>
          <w:numId w:val="21"/>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43429E">
      <w:pPr>
        <w:numPr>
          <w:ilvl w:val="0"/>
          <w:numId w:val="21"/>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43429E">
      <w:pPr>
        <w:numPr>
          <w:ilvl w:val="0"/>
          <w:numId w:val="21"/>
        </w:numPr>
        <w:spacing w:after="240"/>
        <w:ind w:hanging="720"/>
        <w:rPr>
          <w:rFonts w:ascii="Calibri" w:hAnsi="Calibri" w:cs="Calibri"/>
          <w:sz w:val="24"/>
          <w:szCs w:val="24"/>
        </w:rPr>
      </w:pPr>
      <w:r w:rsidRPr="00F11599">
        <w:rPr>
          <w:rFonts w:ascii="Calibri" w:hAnsi="Calibri"/>
          <w:sz w:val="24"/>
          <w:szCs w:val="24"/>
        </w:rPr>
        <w:lastRenderedPageBreak/>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0"/>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732A0208" w:rsidR="00F9006C" w:rsidRPr="00A85450" w:rsidRDefault="00F9006C" w:rsidP="0043429E">
      <w:pPr>
        <w:pStyle w:val="Itema"/>
        <w:numPr>
          <w:ilvl w:val="3"/>
          <w:numId w:val="14"/>
        </w:numPr>
        <w:tabs>
          <w:tab w:val="clear" w:pos="2160"/>
        </w:tabs>
      </w:pPr>
      <w:r w:rsidRPr="00266DFB">
        <w:rPr>
          <w:sz w:val="24"/>
          <w:szCs w:val="24"/>
        </w:rPr>
        <w:t>Board approval to award a contract is required.</w:t>
      </w:r>
    </w:p>
    <w:p w14:paraId="2AE2B049" w14:textId="025DEEE5" w:rsidR="00F9006C" w:rsidRPr="00266DFB" w:rsidRDefault="00AB790E" w:rsidP="0043429E">
      <w:pPr>
        <w:pStyle w:val="Itema"/>
        <w:numPr>
          <w:ilvl w:val="3"/>
          <w:numId w:val="14"/>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43429E">
      <w:pPr>
        <w:pStyle w:val="Itema"/>
        <w:numPr>
          <w:ilvl w:val="3"/>
          <w:numId w:val="14"/>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0"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1"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248B2743" w:rsidR="00F9006C" w:rsidRPr="00A85450" w:rsidRDefault="00884637" w:rsidP="005D606E">
      <w:pPr>
        <w:spacing w:after="240"/>
        <w:ind w:left="2880"/>
        <w:rPr>
          <w:rFonts w:ascii="Calibri" w:hAnsi="Calibri" w:cs="Calibri"/>
        </w:rPr>
      </w:pPr>
      <w:bookmarkStart w:id="71" w:name="_Hlk101810581"/>
      <w:r w:rsidRPr="00266DFB">
        <w:rPr>
          <w:rFonts w:ascii="Calibri" w:hAnsi="Calibri" w:cs="Calibri"/>
          <w:sz w:val="24"/>
          <w:szCs w:val="24"/>
        </w:rPr>
        <w:lastRenderedPageBreak/>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bookmarkEnd w:id="71"/>
    </w:p>
    <w:p w14:paraId="40555E25" w14:textId="685173DA" w:rsidR="00F9006C" w:rsidRPr="00266DFB" w:rsidRDefault="00F9006C" w:rsidP="0043429E">
      <w:pPr>
        <w:pStyle w:val="Itema"/>
        <w:numPr>
          <w:ilvl w:val="0"/>
          <w:numId w:val="15"/>
        </w:numPr>
        <w:ind w:hanging="720"/>
        <w:rPr>
          <w:sz w:val="24"/>
          <w:szCs w:val="24"/>
        </w:rPr>
      </w:pPr>
      <w:bookmarkStart w:id="72"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2"/>
    </w:p>
    <w:p w14:paraId="6060F919" w14:textId="46899577" w:rsidR="00F9006C" w:rsidRPr="00B43DF6" w:rsidRDefault="00F9006C" w:rsidP="00B43DF6">
      <w:pPr>
        <w:pStyle w:val="Heading2"/>
        <w:rPr>
          <w:sz w:val="24"/>
          <w:szCs w:val="24"/>
        </w:rPr>
      </w:pPr>
      <w:bookmarkStart w:id="73" w:name="_Toc339364459"/>
      <w:bookmarkStart w:id="74" w:name="_Toc339364720"/>
      <w:bookmarkStart w:id="75" w:name="_Toc179365549"/>
      <w:r w:rsidRPr="00266DFB">
        <w:rPr>
          <w:sz w:val="24"/>
          <w:szCs w:val="24"/>
        </w:rPr>
        <w:t>METHOD OF ORDERING</w:t>
      </w:r>
      <w:bookmarkEnd w:id="73"/>
      <w:bookmarkEnd w:id="74"/>
      <w:bookmarkEnd w:id="75"/>
    </w:p>
    <w:p w14:paraId="03411066" w14:textId="56EBAD36" w:rsidR="00F9006C" w:rsidRPr="00121DEB" w:rsidRDefault="00F9006C" w:rsidP="005D606E">
      <w:pPr>
        <w:pStyle w:val="Item1"/>
        <w:tabs>
          <w:tab w:val="clear" w:pos="1440"/>
        </w:tabs>
        <w:rPr>
          <w:sz w:val="24"/>
          <w:szCs w:val="18"/>
        </w:rPr>
      </w:pPr>
      <w:bookmarkStart w:id="76"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17294E">
        <w:rPr>
          <w:color w:val="000000" w:themeColor="text1"/>
          <w:sz w:val="24"/>
          <w:szCs w:val="18"/>
        </w:rPr>
        <w:t>Board</w:t>
      </w:r>
      <w:r w:rsidR="00E00A41" w:rsidRPr="0017294E">
        <w:rPr>
          <w:color w:val="000000" w:themeColor="text1"/>
          <w:sz w:val="24"/>
          <w:szCs w:val="18"/>
        </w:rPr>
        <w:t xml:space="preserve"> </w:t>
      </w:r>
      <w:r w:rsidRPr="0017294E">
        <w:rPr>
          <w:color w:val="000000" w:themeColor="text1"/>
          <w:sz w:val="24"/>
          <w:szCs w:val="18"/>
        </w:rPr>
        <w:t>approval</w:t>
      </w:r>
      <w:r w:rsidR="00172B64" w:rsidRPr="0017294E">
        <w:rPr>
          <w:color w:val="000000" w:themeColor="text1"/>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6"/>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7"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7"/>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8"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26BBBBB7" w14:textId="77777777" w:rsidR="002C2B73" w:rsidRPr="00266DFB" w:rsidRDefault="00755271" w:rsidP="000352A4">
      <w:pPr>
        <w:pStyle w:val="Heading2"/>
        <w:rPr>
          <w:sz w:val="24"/>
        </w:rPr>
      </w:pPr>
      <w:bookmarkStart w:id="79" w:name="_Toc179365550"/>
      <w:bookmarkStart w:id="80" w:name="_Toc339364460"/>
      <w:bookmarkStart w:id="81" w:name="_Toc339364721"/>
      <w:bookmarkEnd w:id="78"/>
      <w:r w:rsidRPr="00266DFB">
        <w:rPr>
          <w:sz w:val="24"/>
        </w:rPr>
        <w:t>WARRANTY</w:t>
      </w:r>
      <w:bookmarkEnd w:id="79"/>
      <w:r w:rsidRPr="00266DFB">
        <w:rPr>
          <w:sz w:val="24"/>
        </w:rPr>
        <w:t xml:space="preserve"> </w:t>
      </w:r>
    </w:p>
    <w:bookmarkEnd w:id="80"/>
    <w:bookmarkEnd w:id="81"/>
    <w:p w14:paraId="799667D7" w14:textId="48EBEBBF" w:rsidR="00755271" w:rsidRPr="00121DEB" w:rsidRDefault="00AB790E" w:rsidP="005D606E">
      <w:pPr>
        <w:pStyle w:val="Item1"/>
        <w:tabs>
          <w:tab w:val="clear" w:pos="1440"/>
        </w:tabs>
        <w:rPr>
          <w:sz w:val="24"/>
          <w:szCs w:val="18"/>
        </w:rPr>
      </w:pPr>
      <w:r w:rsidRPr="00F17CC5">
        <w:rPr>
          <w:sz w:val="24"/>
          <w:szCs w:val="18"/>
        </w:rPr>
        <w:t>Bidder expressly warrants that all goods and/or services to be furnished pursuant to any contract awarded arising from the proposal will conform to the descriptions and specifications contained herein, in the submitted proposal</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E601AE">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E601AE">
        <w:rPr>
          <w:sz w:val="24"/>
          <w:szCs w:val="18"/>
        </w:rPr>
        <w:t>will</w:t>
      </w:r>
      <w:r w:rsidRPr="00F17CC5">
        <w:rPr>
          <w:sz w:val="24"/>
          <w:szCs w:val="18"/>
        </w:rPr>
        <w:t xml:space="preserve"> be guaranteed for a perio</w:t>
      </w:r>
      <w:r w:rsidRPr="0017294E">
        <w:rPr>
          <w:color w:val="000000" w:themeColor="text1"/>
          <w:sz w:val="24"/>
          <w:szCs w:val="18"/>
        </w:rPr>
        <w:t>d of</w:t>
      </w:r>
      <w:r w:rsidR="0017294E" w:rsidRPr="0017294E">
        <w:rPr>
          <w:color w:val="000000" w:themeColor="text1"/>
          <w:sz w:val="24"/>
          <w:szCs w:val="18"/>
        </w:rPr>
        <w:t xml:space="preserve"> </w:t>
      </w:r>
      <w:r w:rsidR="0011166C">
        <w:rPr>
          <w:color w:val="000000" w:themeColor="text1"/>
          <w:sz w:val="24"/>
          <w:szCs w:val="18"/>
        </w:rPr>
        <w:t>three</w:t>
      </w:r>
      <w:r w:rsidRPr="0017294E">
        <w:rPr>
          <w:color w:val="000000" w:themeColor="text1"/>
          <w:sz w:val="24"/>
          <w:szCs w:val="18"/>
        </w:rPr>
        <w:t xml:space="preserve"> ye</w:t>
      </w:r>
      <w:r w:rsidRPr="00F17CC5">
        <w:rPr>
          <w:sz w:val="24"/>
          <w:szCs w:val="18"/>
        </w:rPr>
        <w:t>ars from the date of acceptance by the County.</w:t>
      </w:r>
    </w:p>
    <w:p w14:paraId="1A1A8DE2" w14:textId="77777777" w:rsidR="00F9006C" w:rsidRPr="00266DFB" w:rsidRDefault="00F9006C" w:rsidP="000352A4">
      <w:pPr>
        <w:pStyle w:val="Heading2"/>
        <w:rPr>
          <w:sz w:val="24"/>
          <w:szCs w:val="24"/>
        </w:rPr>
      </w:pPr>
      <w:bookmarkStart w:id="82" w:name="_Toc339364461"/>
      <w:bookmarkStart w:id="83" w:name="_Toc339364722"/>
      <w:bookmarkStart w:id="84" w:name="_Toc179365551"/>
      <w:r w:rsidRPr="00266DFB">
        <w:rPr>
          <w:sz w:val="24"/>
          <w:szCs w:val="24"/>
        </w:rPr>
        <w:t>INVOICING</w:t>
      </w:r>
      <w:bookmarkEnd w:id="82"/>
      <w:bookmarkEnd w:id="83"/>
      <w:bookmarkEnd w:id="84"/>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efforts to make payment withi</w:t>
      </w:r>
      <w:r w:rsidRPr="0017294E">
        <w:rPr>
          <w:color w:val="000000" w:themeColor="text1"/>
          <w:sz w:val="24"/>
          <w:szCs w:val="24"/>
        </w:rPr>
        <w:t>n 30 days following receipt and review of invoice and complete satisfac</w:t>
      </w:r>
      <w:r w:rsidRPr="00266DFB">
        <w:rPr>
          <w:sz w:val="24"/>
          <w:szCs w:val="24"/>
        </w:rPr>
        <w:t xml:space="preserve">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lastRenderedPageBreak/>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18B8BB22"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5" w:name="_Toc339364465"/>
      <w:bookmarkStart w:id="86" w:name="_Toc339364726"/>
      <w:bookmarkStart w:id="87" w:name="_Toc17936555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5"/>
      <w:bookmarkEnd w:id="86"/>
      <w:bookmarkEnd w:id="87"/>
    </w:p>
    <w:p w14:paraId="04F89787" w14:textId="68EB2A18" w:rsidR="00F9006C" w:rsidRPr="00121DEB" w:rsidRDefault="00A83B5B" w:rsidP="005D606E">
      <w:pPr>
        <w:pStyle w:val="Item1"/>
        <w:tabs>
          <w:tab w:val="clear" w:pos="1440"/>
        </w:tabs>
        <w:rPr>
          <w:sz w:val="24"/>
          <w:szCs w:val="18"/>
        </w:rPr>
      </w:pPr>
      <w:bookmarkStart w:id="88"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9" w:name="_Hlk89703016"/>
      <w:bookmarkEnd w:id="88"/>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9"/>
    </w:p>
    <w:p w14:paraId="4FD9D3EF" w14:textId="36F4FBBA" w:rsidR="00AF533D" w:rsidRPr="00F90823" w:rsidRDefault="00A83B5B" w:rsidP="005D606E">
      <w:pPr>
        <w:pStyle w:val="Item1"/>
        <w:tabs>
          <w:tab w:val="clear" w:pos="1440"/>
        </w:tabs>
      </w:pPr>
      <w:bookmarkStart w:id="90"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w:t>
      </w:r>
      <w:r w:rsidR="00AF533D" w:rsidRPr="0017294E">
        <w:rPr>
          <w:color w:val="000000" w:themeColor="text1"/>
          <w:sz w:val="24"/>
          <w:szCs w:val="24"/>
        </w:rPr>
        <w:t xml:space="preserve">he </w:t>
      </w:r>
      <w:r w:rsidR="0017294E" w:rsidRPr="0017294E">
        <w:rPr>
          <w:color w:val="000000" w:themeColor="text1"/>
          <w:sz w:val="24"/>
          <w:szCs w:val="24"/>
        </w:rPr>
        <w:t>General Services Agency Park</w:t>
      </w:r>
      <w:r w:rsidR="0017294E">
        <w:rPr>
          <w:color w:val="000000" w:themeColor="text1"/>
          <w:sz w:val="24"/>
          <w:szCs w:val="24"/>
        </w:rPr>
        <w:t xml:space="preserve">ing Division </w:t>
      </w:r>
      <w:r w:rsidR="00AF533D" w:rsidRPr="0017294E">
        <w:rPr>
          <w:color w:val="000000" w:themeColor="text1"/>
          <w:sz w:val="24"/>
          <w:szCs w:val="24"/>
        </w:rPr>
        <w:t xml:space="preserve">to ensure that established standards are adhered to.  This includes keeping the County Contract Administrator informed of </w:t>
      </w:r>
      <w:r w:rsidR="00AB790E" w:rsidRPr="0017294E">
        <w:rPr>
          <w:color w:val="000000" w:themeColor="text1"/>
          <w:sz w:val="24"/>
          <w:szCs w:val="24"/>
        </w:rPr>
        <w:t>department reques</w:t>
      </w:r>
      <w:r w:rsidR="00AF533D" w:rsidRPr="0017294E">
        <w:rPr>
          <w:color w:val="000000" w:themeColor="text1"/>
          <w:sz w:val="24"/>
          <w:szCs w:val="24"/>
        </w:rPr>
        <w:t>ts as needed.</w:t>
      </w:r>
      <w:bookmarkEnd w:id="90"/>
      <w:r w:rsidR="00AF533D" w:rsidRPr="0017294E">
        <w:rPr>
          <w:color w:val="000000" w:themeColor="text1"/>
        </w:rPr>
        <w:t xml:space="preserve">   </w:t>
      </w:r>
    </w:p>
    <w:p w14:paraId="2511761B" w14:textId="77777777" w:rsidR="00DC5B16" w:rsidRPr="00266DFB" w:rsidRDefault="00DC5B16" w:rsidP="003604EC">
      <w:pPr>
        <w:pStyle w:val="Heading1"/>
        <w:spacing w:after="240"/>
        <w:rPr>
          <w:b w:val="0"/>
          <w:sz w:val="24"/>
          <w:szCs w:val="24"/>
        </w:rPr>
      </w:pPr>
      <w:bookmarkStart w:id="91" w:name="_Toc339364466"/>
      <w:bookmarkStart w:id="92" w:name="_Toc339364727"/>
      <w:bookmarkStart w:id="93" w:name="_Toc179365553"/>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91"/>
      <w:bookmarkEnd w:id="92"/>
      <w:bookmarkEnd w:id="93"/>
    </w:p>
    <w:p w14:paraId="29EC9F62" w14:textId="77777777" w:rsidR="00DC5B16" w:rsidRPr="00C063D4" w:rsidRDefault="00DC5B16" w:rsidP="000352A4">
      <w:pPr>
        <w:pStyle w:val="Heading2"/>
        <w:rPr>
          <w:sz w:val="22"/>
          <w:szCs w:val="22"/>
        </w:rPr>
      </w:pPr>
      <w:bookmarkStart w:id="94" w:name="_Toc339364467"/>
      <w:bookmarkStart w:id="95" w:name="_Toc339364728"/>
      <w:bookmarkStart w:id="96" w:name="_Toc179365554"/>
      <w:r w:rsidRPr="00266DFB">
        <w:rPr>
          <w:sz w:val="24"/>
          <w:szCs w:val="24"/>
        </w:rPr>
        <w:t>COUNTY CONTACTS</w:t>
      </w:r>
      <w:bookmarkEnd w:id="94"/>
      <w:bookmarkEnd w:id="95"/>
      <w:bookmarkEnd w:id="96"/>
    </w:p>
    <w:p w14:paraId="75AB4791" w14:textId="33A15BFA" w:rsidR="00DC5B16" w:rsidRPr="00C063D4" w:rsidRDefault="00DC5B16" w:rsidP="005D606E">
      <w:pPr>
        <w:pStyle w:val="Item1"/>
        <w:tabs>
          <w:tab w:val="clear" w:pos="1440"/>
        </w:tabs>
        <w:rPr>
          <w:sz w:val="24"/>
          <w:szCs w:val="18"/>
        </w:rPr>
      </w:pPr>
      <w:r w:rsidRPr="0017294E">
        <w:rPr>
          <w:color w:val="000000" w:themeColor="text1"/>
          <w:sz w:val="24"/>
          <w:szCs w:val="18"/>
        </w:rPr>
        <w:t>G</w:t>
      </w:r>
      <w:r w:rsidR="002B1E6A" w:rsidRPr="0017294E">
        <w:rPr>
          <w:color w:val="000000" w:themeColor="text1"/>
          <w:sz w:val="24"/>
          <w:szCs w:val="18"/>
        </w:rPr>
        <w:t>SA-Procurement</w:t>
      </w:r>
      <w:r w:rsidRPr="0017294E">
        <w:rPr>
          <w:color w:val="000000" w:themeColor="text1"/>
          <w:sz w:val="24"/>
          <w:szCs w:val="18"/>
        </w:rPr>
        <w:t xml:space="preserve"> is managing the competitive process for this project on behalf of the County.  All contact d</w:t>
      </w:r>
      <w:r w:rsidRPr="00C063D4">
        <w:rPr>
          <w:sz w:val="24"/>
          <w:szCs w:val="18"/>
        </w:rPr>
        <w:t xml:space="preserve">uring the competitive process is to be through the </w:t>
      </w:r>
      <w:r w:rsidRPr="0017294E">
        <w:rPr>
          <w:color w:val="000000" w:themeColor="text1"/>
          <w:sz w:val="24"/>
          <w:szCs w:val="18"/>
        </w:rPr>
        <w:t>GSA</w:t>
      </w:r>
      <w:r w:rsidR="002B1E6A" w:rsidRPr="0017294E">
        <w:rPr>
          <w:color w:val="000000" w:themeColor="text1"/>
          <w:sz w:val="24"/>
          <w:szCs w:val="18"/>
        </w:rPr>
        <w:t>-</w:t>
      </w:r>
      <w:r w:rsidR="0077067C" w:rsidRPr="0017294E">
        <w:rPr>
          <w:color w:val="000000" w:themeColor="text1"/>
          <w:sz w:val="24"/>
          <w:szCs w:val="18"/>
        </w:rPr>
        <w:t>P</w:t>
      </w:r>
      <w:r w:rsidR="002B1E6A" w:rsidRPr="0017294E">
        <w:rPr>
          <w:color w:val="000000" w:themeColor="text1"/>
          <w:sz w:val="24"/>
          <w:szCs w:val="18"/>
        </w:rPr>
        <w:t>rocurement</w:t>
      </w:r>
      <w:r w:rsidR="0036135F" w:rsidRPr="0017294E">
        <w:rPr>
          <w:color w:val="000000" w:themeColor="text1"/>
          <w:sz w:val="24"/>
          <w:szCs w:val="18"/>
        </w:rPr>
        <w:t xml:space="preserve"> department</w:t>
      </w:r>
      <w:r w:rsidRPr="0017294E">
        <w:rPr>
          <w:color w:val="000000" w:themeColor="text1"/>
          <w:sz w:val="24"/>
          <w:szCs w:val="18"/>
        </w:rPr>
        <w:t xml:space="preserve"> only.</w:t>
      </w:r>
      <w:r w:rsidR="00AF533D" w:rsidRPr="0017294E">
        <w:rPr>
          <w:color w:val="000000" w:themeColor="text1"/>
          <w:sz w:val="24"/>
          <w:szCs w:val="18"/>
        </w:rPr>
        <w:t xml:space="preserve"> </w:t>
      </w:r>
      <w:r w:rsidR="00F11599" w:rsidRPr="0017294E">
        <w:rPr>
          <w:color w:val="000000" w:themeColor="text1"/>
          <w:sz w:val="24"/>
          <w:szCs w:val="18"/>
        </w:rPr>
        <w:t>Any c</w:t>
      </w:r>
      <w:r w:rsidR="00112390" w:rsidRPr="0017294E">
        <w:rPr>
          <w:color w:val="000000" w:themeColor="text1"/>
          <w:sz w:val="24"/>
          <w:szCs w:val="18"/>
        </w:rPr>
        <w:t>ommunication</w:t>
      </w:r>
      <w:r w:rsidR="00AF533D" w:rsidRPr="0017294E">
        <w:rPr>
          <w:color w:val="000000" w:themeColor="text1"/>
          <w:sz w:val="24"/>
          <w:szCs w:val="18"/>
        </w:rPr>
        <w:t xml:space="preserve"> </w:t>
      </w:r>
      <w:r w:rsidR="00F11599" w:rsidRPr="0017294E">
        <w:rPr>
          <w:color w:val="000000" w:themeColor="text1"/>
          <w:sz w:val="24"/>
          <w:szCs w:val="18"/>
        </w:rPr>
        <w:t xml:space="preserve">regarding this RFP </w:t>
      </w:r>
      <w:r w:rsidR="00AF533D" w:rsidRPr="0017294E">
        <w:rPr>
          <w:color w:val="000000" w:themeColor="text1"/>
          <w:sz w:val="24"/>
          <w:szCs w:val="18"/>
        </w:rPr>
        <w:t>with other County personnel may resul</w:t>
      </w:r>
      <w:r w:rsidR="00AF533D" w:rsidRPr="00C063D4">
        <w:rPr>
          <w:sz w:val="24"/>
          <w:szCs w:val="18"/>
        </w:rPr>
        <w:t xml:space="preserve">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2759057D" w:rsidR="00B02CD5" w:rsidRPr="008C5F9A" w:rsidRDefault="0017294E" w:rsidP="005D606E">
      <w:pPr>
        <w:ind w:left="2160"/>
        <w:rPr>
          <w:rFonts w:ascii="Calibri" w:hAnsi="Calibri" w:cs="Calibri"/>
          <w:color w:val="FF0000"/>
        </w:rPr>
      </w:pPr>
      <w:r w:rsidRPr="0017294E">
        <w:rPr>
          <w:rFonts w:ascii="Calibri" w:hAnsi="Calibri" w:cs="Calibri"/>
          <w:color w:val="000000" w:themeColor="text1"/>
          <w:sz w:val="24"/>
          <w:szCs w:val="24"/>
        </w:rPr>
        <w:t>Paul Biondi,</w:t>
      </w:r>
      <w:r w:rsidR="008C5F9A" w:rsidRPr="0017294E">
        <w:rPr>
          <w:rFonts w:ascii="Calibri" w:hAnsi="Calibri" w:cs="Calibri"/>
          <w:color w:val="000000" w:themeColor="text1"/>
          <w:sz w:val="24"/>
          <w:szCs w:val="24"/>
        </w:rPr>
        <w:t xml:space="preserve"> </w:t>
      </w:r>
      <w:r w:rsidR="0036135F" w:rsidRPr="0017294E">
        <w:rPr>
          <w:rFonts w:ascii="Calibri" w:hAnsi="Calibri" w:cs="Calibri"/>
          <w:color w:val="000000" w:themeColor="text1"/>
          <w:sz w:val="24"/>
          <w:szCs w:val="24"/>
        </w:rPr>
        <w:t>Pr</w:t>
      </w:r>
      <w:r w:rsidR="0036135F" w:rsidRPr="00266DFB">
        <w:rPr>
          <w:rFonts w:ascii="Calibri" w:hAnsi="Calibri" w:cs="Calibri"/>
          <w:sz w:val="24"/>
          <w:szCs w:val="24"/>
        </w:rPr>
        <w:t>ocurement &amp;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35B650D2"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2" w:history="1">
        <w:r w:rsidR="0017294E" w:rsidRPr="00225FF0">
          <w:rPr>
            <w:rStyle w:val="Hyperlink"/>
            <w:rFonts w:ascii="Calibri" w:hAnsi="Calibri" w:cs="Calibri"/>
            <w:sz w:val="24"/>
            <w:szCs w:val="24"/>
          </w:rPr>
          <w:t>paul.biondi@acgov.org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21303934"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w:t>
      </w:r>
      <w:r w:rsidRPr="0017294E">
        <w:rPr>
          <w:rFonts w:ascii="Calibri" w:hAnsi="Calibri" w:cs="Calibri"/>
          <w:color w:val="000000" w:themeColor="text1"/>
          <w:sz w:val="24"/>
          <w:szCs w:val="24"/>
        </w:rPr>
        <w:t>ne</w:t>
      </w:r>
      <w:r w:rsidR="00BE383C" w:rsidRPr="0017294E">
        <w:rPr>
          <w:rFonts w:ascii="Calibri" w:hAnsi="Calibri" w:cs="Calibri"/>
          <w:color w:val="000000" w:themeColor="text1"/>
          <w:sz w:val="24"/>
          <w:szCs w:val="24"/>
        </w:rPr>
        <w:t xml:space="preserve">: </w:t>
      </w:r>
      <w:r w:rsidR="00F37D41" w:rsidRPr="0017294E">
        <w:rPr>
          <w:rFonts w:ascii="Calibri" w:hAnsi="Calibri" w:cs="Calibri"/>
          <w:color w:val="000000" w:themeColor="text1"/>
          <w:sz w:val="24"/>
          <w:szCs w:val="24"/>
        </w:rPr>
        <w:t xml:space="preserve">(510) </w:t>
      </w:r>
      <w:r w:rsidR="0017294E" w:rsidRPr="0017294E">
        <w:rPr>
          <w:rFonts w:ascii="Calibri" w:hAnsi="Calibri" w:cs="Calibri"/>
          <w:color w:val="000000" w:themeColor="text1"/>
          <w:sz w:val="24"/>
          <w:szCs w:val="24"/>
        </w:rPr>
        <w:t>208-9613</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3"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4"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7" w:name="_Toc339364468"/>
      <w:bookmarkStart w:id="98" w:name="_Toc339364729"/>
      <w:bookmarkStart w:id="99" w:name="_Toc179365555"/>
      <w:r w:rsidRPr="00266DFB">
        <w:rPr>
          <w:sz w:val="24"/>
          <w:szCs w:val="24"/>
        </w:rPr>
        <w:t xml:space="preserve">SUBMITTAL OF </w:t>
      </w:r>
      <w:bookmarkEnd w:id="97"/>
      <w:bookmarkEnd w:id="98"/>
      <w:r w:rsidR="00EB4661">
        <w:rPr>
          <w:sz w:val="24"/>
          <w:szCs w:val="24"/>
        </w:rPr>
        <w:t>PROPOSALS</w:t>
      </w:r>
      <w:bookmarkEnd w:id="99"/>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277495D0"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5"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6"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0"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1" w:name="_Hlk103956892"/>
      <w:bookmarkEnd w:id="100"/>
      <w:r w:rsidR="00F11599">
        <w:rPr>
          <w:sz w:val="24"/>
          <w:szCs w:val="24"/>
        </w:rPr>
        <w:t>20MB or less</w:t>
      </w:r>
      <w:bookmarkEnd w:id="101"/>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w:t>
      </w:r>
      <w:r w:rsidR="00FA1C44" w:rsidRPr="00266DFB">
        <w:rPr>
          <w:sz w:val="24"/>
          <w:szCs w:val="24"/>
        </w:rPr>
        <w:lastRenderedPageBreak/>
        <w:t xml:space="preserve">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7"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8"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4723D9E3"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17294E">
        <w:rPr>
          <w:color w:val="000000" w:themeColor="text1"/>
          <w:sz w:val="24"/>
          <w:szCs w:val="24"/>
        </w:rPr>
        <w:t>Bid</w:t>
      </w:r>
      <w:r w:rsidR="0017294E" w:rsidRPr="0017294E">
        <w:rPr>
          <w:color w:val="000000" w:themeColor="text1"/>
          <w:sz w:val="24"/>
          <w:szCs w:val="24"/>
        </w:rPr>
        <w:t xml:space="preserve"> </w:t>
      </w:r>
      <w:r w:rsidR="00FD1524" w:rsidRPr="0017294E">
        <w:rPr>
          <w:color w:val="000000" w:themeColor="text1"/>
          <w:sz w:val="24"/>
          <w:szCs w:val="24"/>
        </w:rPr>
        <w:t>For</w:t>
      </w:r>
      <w:r w:rsidR="00FD1524" w:rsidRPr="00347B39">
        <w:rPr>
          <w:sz w:val="24"/>
          <w:szCs w:val="24"/>
        </w:rPr>
        <w:t>m</w:t>
      </w:r>
      <w:r w:rsidR="00E00A41" w:rsidRPr="00347B39">
        <w:rPr>
          <w:sz w:val="24"/>
          <w:szCs w:val="24"/>
        </w:rPr>
        <w:t>(s)</w:t>
      </w:r>
      <w:r w:rsidR="00FD1524" w:rsidRPr="00347B39">
        <w:rPr>
          <w:sz w:val="24"/>
          <w:szCs w:val="24"/>
        </w:rPr>
        <w:t xml:space="preserve"> in </w:t>
      </w:r>
      <w:hyperlink r:id="rId49"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43429E">
      <w:pPr>
        <w:pStyle w:val="Itema"/>
        <w:numPr>
          <w:ilvl w:val="3"/>
          <w:numId w:val="16"/>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43429E">
      <w:pPr>
        <w:pStyle w:val="Itema"/>
        <w:numPr>
          <w:ilvl w:val="3"/>
          <w:numId w:val="16"/>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43429E">
      <w:pPr>
        <w:pStyle w:val="Itema"/>
        <w:numPr>
          <w:ilvl w:val="3"/>
          <w:numId w:val="16"/>
        </w:numPr>
        <w:tabs>
          <w:tab w:val="clear" w:pos="2160"/>
        </w:tabs>
        <w:rPr>
          <w:sz w:val="24"/>
        </w:rPr>
      </w:pPr>
      <w:bookmarkStart w:id="102"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43429E">
      <w:pPr>
        <w:pStyle w:val="Itema"/>
        <w:numPr>
          <w:ilvl w:val="3"/>
          <w:numId w:val="16"/>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43429E">
      <w:pPr>
        <w:pStyle w:val="Itema"/>
        <w:numPr>
          <w:ilvl w:val="3"/>
          <w:numId w:val="16"/>
        </w:numPr>
        <w:tabs>
          <w:tab w:val="clear" w:pos="2160"/>
        </w:tabs>
        <w:rPr>
          <w:sz w:val="24"/>
        </w:rPr>
      </w:pPr>
      <w:r>
        <w:rPr>
          <w:sz w:val="24"/>
        </w:rPr>
        <w:t>All bid proposals</w:t>
      </w:r>
      <w:r w:rsidR="00F51741" w:rsidRPr="00266DFB">
        <w:rPr>
          <w:sz w:val="24"/>
        </w:rPr>
        <w:t xml:space="preserve"> </w:t>
      </w:r>
      <w:r w:rsidR="00E601AE">
        <w:rPr>
          <w:sz w:val="24"/>
        </w:rPr>
        <w:t>m</w:t>
      </w:r>
      <w:r w:rsidR="00E601AE" w:rsidRPr="0017294E">
        <w:rPr>
          <w:color w:val="000000" w:themeColor="text1"/>
          <w:sz w:val="24"/>
        </w:rPr>
        <w:t>ust</w:t>
      </w:r>
      <w:r w:rsidR="00F51741" w:rsidRPr="0017294E">
        <w:rPr>
          <w:color w:val="000000" w:themeColor="text1"/>
          <w:sz w:val="24"/>
        </w:rPr>
        <w:t xml:space="preserve"> remain open to acceptance and irrevocable for a period of</w:t>
      </w:r>
      <w:r w:rsidRPr="0017294E">
        <w:rPr>
          <w:color w:val="000000" w:themeColor="text1"/>
          <w:sz w:val="24"/>
        </w:rPr>
        <w:t xml:space="preserve"> not less than</w:t>
      </w:r>
      <w:r w:rsidR="00F51741" w:rsidRPr="0017294E">
        <w:rPr>
          <w:color w:val="000000" w:themeColor="text1"/>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2"/>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43429E">
      <w:pPr>
        <w:pStyle w:val="Itema"/>
        <w:numPr>
          <w:ilvl w:val="3"/>
          <w:numId w:val="17"/>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w:t>
      </w:r>
      <w:r w:rsidR="00FA1C44" w:rsidRPr="00266DFB">
        <w:rPr>
          <w:sz w:val="24"/>
        </w:rPr>
        <w:lastRenderedPageBreak/>
        <w:t xml:space="preserve">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43429E">
      <w:pPr>
        <w:pStyle w:val="Itema"/>
        <w:numPr>
          <w:ilvl w:val="3"/>
          <w:numId w:val="17"/>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43429E">
      <w:pPr>
        <w:pStyle w:val="Itema"/>
        <w:numPr>
          <w:ilvl w:val="3"/>
          <w:numId w:val="17"/>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43429E">
      <w:pPr>
        <w:pStyle w:val="Itema"/>
        <w:numPr>
          <w:ilvl w:val="3"/>
          <w:numId w:val="17"/>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0"/>
          <w:footerReference w:type="default" r:id="rId51"/>
          <w:headerReference w:type="first" r:id="rId52"/>
          <w:footerReference w:type="first" r:id="rId53"/>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08"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8"/>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43429E">
      <w:pPr>
        <w:pStyle w:val="Item1"/>
        <w:numPr>
          <w:ilvl w:val="2"/>
          <w:numId w:val="22"/>
        </w:numPr>
        <w:tabs>
          <w:tab w:val="clear" w:pos="1440"/>
        </w:tabs>
        <w:ind w:left="720"/>
        <w:rPr>
          <w:sz w:val="22"/>
          <w:szCs w:val="22"/>
        </w:rPr>
      </w:pPr>
      <w:bookmarkStart w:id="10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43429E">
      <w:pPr>
        <w:pStyle w:val="Item1"/>
        <w:numPr>
          <w:ilvl w:val="2"/>
          <w:numId w:val="22"/>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43429E">
      <w:pPr>
        <w:pStyle w:val="Item1"/>
        <w:numPr>
          <w:ilvl w:val="2"/>
          <w:numId w:val="22"/>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4AE74406" w14:textId="135E40B4" w:rsidR="00474449" w:rsidRPr="0017294E" w:rsidRDefault="00474449" w:rsidP="0043429E">
      <w:pPr>
        <w:pStyle w:val="Item1"/>
        <w:numPr>
          <w:ilvl w:val="0"/>
          <w:numId w:val="26"/>
        </w:numPr>
        <w:ind w:left="1440" w:hanging="720"/>
        <w:rPr>
          <w:rFonts w:asciiTheme="minorHAnsi" w:hAnsiTheme="minorHAnsi" w:cstheme="minorHAnsi"/>
          <w:sz w:val="24"/>
          <w:szCs w:val="24"/>
        </w:rPr>
      </w:pPr>
      <w:r w:rsidRPr="0017294E">
        <w:rPr>
          <w:rFonts w:asciiTheme="minorHAnsi" w:hAnsiTheme="minorHAnsi" w:cstheme="minorHAnsi"/>
          <w:sz w:val="24"/>
          <w:szCs w:val="24"/>
        </w:rPr>
        <w:t>The following pages require confirmation, declaration, and /or a signature</w:t>
      </w:r>
      <w:r w:rsidR="0055688B" w:rsidRPr="0017294E">
        <w:rPr>
          <w:rFonts w:asciiTheme="minorHAnsi" w:hAnsiTheme="minorHAnsi" w:cstheme="minorHAnsi"/>
          <w:sz w:val="24"/>
          <w:szCs w:val="24"/>
        </w:rPr>
        <w:t xml:space="preserve"> </w:t>
      </w:r>
      <w:r w:rsidR="0055688B" w:rsidRPr="0017294E">
        <w:rPr>
          <w:sz w:val="24"/>
          <w:szCs w:val="24"/>
        </w:rPr>
        <w:t>(</w:t>
      </w:r>
      <w:r w:rsidR="0055688B" w:rsidRPr="00121DEB">
        <w:rPr>
          <w:rFonts w:ascii="Wingdings" w:eastAsia="Wingdings" w:hAnsi="Wingdings" w:cs="Wingdings"/>
          <w:color w:val="0000FF"/>
          <w:spacing w:val="-3"/>
          <w:sz w:val="24"/>
          <w:szCs w:val="24"/>
        </w:rPr>
        <w:sym w:font="Wingdings" w:char="F03F"/>
      </w:r>
      <w:r w:rsidR="0055688B" w:rsidRPr="0017294E">
        <w:rPr>
          <w:sz w:val="24"/>
          <w:szCs w:val="24"/>
        </w:rPr>
        <w:t>)</w:t>
      </w:r>
      <w:r w:rsidRPr="0017294E">
        <w:rPr>
          <w:rFonts w:asciiTheme="minorHAnsi" w:hAnsiTheme="minorHAnsi" w:cstheme="minorHAnsi"/>
          <w:sz w:val="24"/>
          <w:szCs w:val="24"/>
        </w:rPr>
        <w:t xml:space="preserve">.  </w:t>
      </w:r>
      <w:r w:rsidR="00E60136" w:rsidRPr="0017294E">
        <w:rPr>
          <w:rFonts w:asciiTheme="minorHAnsi" w:hAnsiTheme="minorHAnsi" w:cstheme="minorHAnsi"/>
          <w:sz w:val="24"/>
          <w:szCs w:val="24"/>
        </w:rPr>
        <w:t>These</w:t>
      </w:r>
      <w:r w:rsidRPr="0017294E">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4" w:history="1">
        <w:r w:rsidR="00166485" w:rsidRPr="0017294E">
          <w:rPr>
            <w:rStyle w:val="Hyperlink"/>
            <w:rFonts w:asciiTheme="minorHAnsi" w:hAnsiTheme="minorHAnsi" w:cstheme="minorHAnsi"/>
            <w:b/>
            <w:bCs/>
            <w:sz w:val="24"/>
            <w:szCs w:val="24"/>
          </w:rPr>
          <w:t>EZSourcing Supplier Portal</w:t>
        </w:r>
      </w:hyperlink>
      <w:r w:rsidR="00166485" w:rsidRPr="0017294E">
        <w:rPr>
          <w:rStyle w:val="Hyperlink"/>
          <w:rFonts w:asciiTheme="minorHAnsi" w:hAnsiTheme="minorHAnsi" w:cstheme="minorHAnsi"/>
          <w:b/>
          <w:bCs/>
          <w:sz w:val="24"/>
          <w:szCs w:val="24"/>
        </w:rPr>
        <w:t xml:space="preserve"> </w:t>
      </w:r>
      <w:r w:rsidR="00166485" w:rsidRPr="0017294E">
        <w:rPr>
          <w:rFonts w:asciiTheme="minorHAnsi" w:hAnsiTheme="minorHAnsi" w:cstheme="minorHAnsi"/>
          <w:sz w:val="24"/>
          <w:szCs w:val="24"/>
        </w:rPr>
        <w:t xml:space="preserve">as part of the Bidder’s proposal. </w:t>
      </w:r>
      <w:r w:rsidRPr="0017294E">
        <w:rPr>
          <w:rFonts w:asciiTheme="minorHAnsi" w:hAnsiTheme="minorHAnsi" w:cstheme="minorHAnsi"/>
          <w:sz w:val="24"/>
          <w:szCs w:val="24"/>
        </w:rPr>
        <w:t xml:space="preserve">Exhibit A – Bid Response Packet, </w:t>
      </w:r>
      <w:hyperlink w:anchor="_BIDDER_INFORMATION" w:history="1">
        <w:r w:rsidRPr="0017294E">
          <w:rPr>
            <w:rStyle w:val="Hyperlink"/>
            <w:rFonts w:asciiTheme="minorHAnsi" w:hAnsiTheme="minorHAnsi" w:cstheme="minorHAnsi"/>
            <w:sz w:val="24"/>
            <w:szCs w:val="24"/>
          </w:rPr>
          <w:t>Bidder Acceptance</w:t>
        </w:r>
      </w:hyperlink>
    </w:p>
    <w:p w14:paraId="25298182" w14:textId="128BE5E6" w:rsidR="00474449" w:rsidRPr="00474449" w:rsidRDefault="00474449" w:rsidP="0043429E">
      <w:pPr>
        <w:pStyle w:val="ListParagraph"/>
        <w:numPr>
          <w:ilvl w:val="0"/>
          <w:numId w:val="26"/>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E6917D" w14:textId="063CA52F" w:rsidR="00166485" w:rsidRPr="0017294E" w:rsidRDefault="00474449" w:rsidP="0043429E">
      <w:pPr>
        <w:pStyle w:val="ListParagraph"/>
        <w:numPr>
          <w:ilvl w:val="0"/>
          <w:numId w:val="27"/>
        </w:numPr>
        <w:spacing w:after="240"/>
        <w:ind w:left="2160" w:hanging="720"/>
        <w:rPr>
          <w:rFonts w:asciiTheme="minorHAnsi" w:hAnsiTheme="minorHAnsi" w:cstheme="minorHAnsi"/>
          <w:sz w:val="28"/>
          <w:szCs w:val="28"/>
        </w:rPr>
      </w:pPr>
      <w:r w:rsidRPr="0017294E">
        <w:rPr>
          <w:rFonts w:asciiTheme="minorHAnsi" w:hAnsiTheme="minorHAnsi" w:cstheme="minorHAnsi"/>
          <w:sz w:val="24"/>
          <w:szCs w:val="24"/>
        </w:rPr>
        <w:t xml:space="preserve">Exhibit A – Bid Response Packet, </w:t>
      </w:r>
      <w:hyperlink w:anchor="SLEB" w:history="1">
        <w:r w:rsidRPr="0017294E">
          <w:rPr>
            <w:rStyle w:val="Hyperlink"/>
            <w:rFonts w:asciiTheme="minorHAnsi" w:hAnsiTheme="minorHAnsi" w:cstheme="minorHAnsi"/>
            <w:sz w:val="24"/>
            <w:szCs w:val="24"/>
          </w:rPr>
          <w:t>Small Local Emerging Business (SLEB) Information Sheet</w:t>
        </w:r>
      </w:hyperlink>
      <w:r w:rsidRPr="0017294E">
        <w:rPr>
          <w:rStyle w:val="Hyperlink"/>
          <w:rFonts w:asciiTheme="minorHAnsi" w:hAnsiTheme="minorHAnsi" w:cstheme="minorHAnsi"/>
          <w:sz w:val="28"/>
          <w:szCs w:val="28"/>
          <w:u w:val="none"/>
        </w:rPr>
        <w:t xml:space="preserve"> </w:t>
      </w:r>
      <w:hyperlink w:anchor="Prime_Bidder_Signature" w:history="1">
        <w:r w:rsidRPr="0017294E">
          <w:rPr>
            <w:rStyle w:val="Hyperlink"/>
            <w:rFonts w:asciiTheme="minorHAnsi" w:hAnsiTheme="minorHAnsi" w:cstheme="minorHAnsi"/>
            <w:sz w:val="24"/>
            <w:szCs w:val="24"/>
          </w:rPr>
          <w:t>Must be signed by Bidder</w:t>
        </w:r>
      </w:hyperlink>
      <w:r w:rsidRPr="0017294E">
        <w:rPr>
          <w:rStyle w:val="Hyperlink"/>
          <w:rFonts w:asciiTheme="minorHAnsi" w:hAnsiTheme="minorHAnsi" w:cstheme="minorHAnsi"/>
          <w:sz w:val="28"/>
          <w:szCs w:val="28"/>
          <w:u w:val="none"/>
        </w:rPr>
        <w:t xml:space="preserve"> </w:t>
      </w:r>
    </w:p>
    <w:p w14:paraId="739F1D04" w14:textId="7497D714" w:rsidR="00474449" w:rsidRPr="00166485" w:rsidRDefault="00474449" w:rsidP="0043429E">
      <w:pPr>
        <w:pStyle w:val="ListParagraph"/>
        <w:numPr>
          <w:ilvl w:val="0"/>
          <w:numId w:val="27"/>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43429E">
      <w:pPr>
        <w:pStyle w:val="Item1"/>
        <w:numPr>
          <w:ilvl w:val="2"/>
          <w:numId w:val="22"/>
        </w:numPr>
        <w:tabs>
          <w:tab w:val="clear" w:pos="1440"/>
        </w:tabs>
        <w:ind w:left="720"/>
        <w:rPr>
          <w:sz w:val="24"/>
          <w:szCs w:val="24"/>
        </w:rPr>
      </w:pPr>
      <w:r w:rsidRPr="0055688B">
        <w:rPr>
          <w:sz w:val="24"/>
          <w:szCs w:val="24"/>
        </w:rPr>
        <w:t xml:space="preserve">Each page of the Bid Response Packet must be submitted through the </w:t>
      </w:r>
      <w:hyperlink r:id="rId55"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43429E">
      <w:pPr>
        <w:pStyle w:val="Item1"/>
        <w:numPr>
          <w:ilvl w:val="2"/>
          <w:numId w:val="22"/>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1AD62F79" w:rsidR="00474449" w:rsidRPr="00474449" w:rsidRDefault="0017294E" w:rsidP="0043429E">
      <w:pPr>
        <w:pStyle w:val="Item1"/>
        <w:numPr>
          <w:ilvl w:val="2"/>
          <w:numId w:val="22"/>
        </w:numPr>
        <w:tabs>
          <w:tab w:val="clear" w:pos="1440"/>
        </w:tabs>
        <w:ind w:left="720"/>
        <w:rPr>
          <w:sz w:val="22"/>
          <w:szCs w:val="22"/>
        </w:rPr>
      </w:pPr>
      <w:r w:rsidRPr="0017294E">
        <w:rPr>
          <w:color w:val="000000" w:themeColor="text1"/>
          <w:sz w:val="24"/>
          <w:szCs w:val="24"/>
        </w:rPr>
        <w:t xml:space="preserve">The </w:t>
      </w:r>
      <w:r w:rsidR="00474449" w:rsidRPr="0017294E">
        <w:rPr>
          <w:color w:val="000000" w:themeColor="text1"/>
          <w:sz w:val="24"/>
          <w:szCs w:val="24"/>
        </w:rPr>
        <w:t xml:space="preserve">Excel Bid Form </w:t>
      </w:r>
      <w:r w:rsidR="00474449" w:rsidRPr="00474449">
        <w:rPr>
          <w:sz w:val="24"/>
          <w:szCs w:val="24"/>
        </w:rPr>
        <w:t xml:space="preserve">must be submitted online through Alameda County </w:t>
      </w:r>
      <w:hyperlink r:id="rId56" w:history="1">
        <w:r w:rsidR="00474449" w:rsidRPr="00474449">
          <w:rPr>
            <w:rStyle w:val="Hyperlink"/>
            <w:b/>
            <w:bCs/>
            <w:sz w:val="24"/>
            <w:szCs w:val="24"/>
          </w:rPr>
          <w:t>EZSourcing Supplier Portal</w:t>
        </w:r>
      </w:hyperlink>
      <w:r w:rsidR="00474449" w:rsidRPr="00474449">
        <w:rPr>
          <w:b/>
          <w:bCs/>
          <w:sz w:val="24"/>
          <w:szCs w:val="24"/>
        </w:rPr>
        <w:t>.</w:t>
      </w:r>
      <w:r w:rsidR="00474449" w:rsidRPr="00474449">
        <w:rPr>
          <w:sz w:val="24"/>
          <w:szCs w:val="24"/>
        </w:rPr>
        <w:t xml:space="preserve"> </w:t>
      </w:r>
    </w:p>
    <w:p w14:paraId="17D2FBB0" w14:textId="08537FD6" w:rsidR="00121DEB" w:rsidRDefault="00502F47" w:rsidP="0043429E">
      <w:pPr>
        <w:pStyle w:val="Item1"/>
        <w:numPr>
          <w:ilvl w:val="2"/>
          <w:numId w:val="22"/>
        </w:numPr>
        <w:tabs>
          <w:tab w:val="clear" w:pos="1440"/>
        </w:tabs>
        <w:ind w:left="720"/>
        <w:rPr>
          <w:sz w:val="24"/>
          <w:szCs w:val="24"/>
        </w:rPr>
      </w:pPr>
      <w:r w:rsidRPr="00121DEB">
        <w:rPr>
          <w:sz w:val="24"/>
          <w:szCs w:val="24"/>
        </w:rPr>
        <w:lastRenderedPageBreak/>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43429E">
      <w:pPr>
        <w:pStyle w:val="Item1"/>
        <w:numPr>
          <w:ilvl w:val="2"/>
          <w:numId w:val="22"/>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43429E">
      <w:pPr>
        <w:pStyle w:val="Item1"/>
        <w:numPr>
          <w:ilvl w:val="2"/>
          <w:numId w:val="22"/>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57"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0" w:name="_Hlk101546411"/>
    </w:p>
    <w:p w14:paraId="11EEB587" w14:textId="022663D2" w:rsidR="00121DEB" w:rsidRPr="009A4C88" w:rsidRDefault="003A18A7" w:rsidP="0043429E">
      <w:pPr>
        <w:pStyle w:val="Item1"/>
        <w:numPr>
          <w:ilvl w:val="2"/>
          <w:numId w:val="22"/>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0"/>
    </w:p>
    <w:p w14:paraId="15D02D68" w14:textId="034E8462" w:rsidR="009A4C88" w:rsidRPr="009A4C88" w:rsidRDefault="009A4C88" w:rsidP="0043429E">
      <w:pPr>
        <w:pStyle w:val="Item1"/>
        <w:numPr>
          <w:ilvl w:val="2"/>
          <w:numId w:val="22"/>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9"/>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8"/>
          <w:footerReference w:type="default" r:id="rId59"/>
          <w:headerReference w:type="first" r:id="rId60"/>
          <w:footerReference w:type="first" r:id="rId61"/>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4FC2B9B2" w:rsidR="00F43F6A" w:rsidRPr="0017294E"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w:t>
      </w:r>
      <w:r w:rsidR="00F43F6A" w:rsidRPr="0017294E">
        <w:rPr>
          <w:rFonts w:ascii="Calibri" w:hAnsi="Calibri" w:cs="Calibri"/>
          <w:color w:val="000000" w:themeColor="text1"/>
          <w:sz w:val="56"/>
          <w:szCs w:val="56"/>
        </w:rPr>
        <w:t xml:space="preserve"> </w:t>
      </w:r>
      <w:r w:rsidR="0017294E" w:rsidRPr="0017294E">
        <w:rPr>
          <w:rFonts w:ascii="Calibri" w:hAnsi="Calibri" w:cs="Calibri"/>
          <w:color w:val="000000" w:themeColor="text1"/>
          <w:sz w:val="56"/>
          <w:szCs w:val="56"/>
        </w:rPr>
        <w:t>902529</w:t>
      </w:r>
    </w:p>
    <w:p w14:paraId="134A927C" w14:textId="71A64DEE" w:rsidR="00F43F6A" w:rsidRPr="0017294E" w:rsidRDefault="0017294E" w:rsidP="00F43F6A">
      <w:pPr>
        <w:jc w:val="center"/>
        <w:rPr>
          <w:rFonts w:ascii="Calibri" w:hAnsi="Calibri" w:cs="Calibri"/>
          <w:color w:val="000000" w:themeColor="text1"/>
          <w:sz w:val="60"/>
          <w:szCs w:val="60"/>
        </w:rPr>
      </w:pPr>
      <w:r w:rsidRPr="0017294E">
        <w:rPr>
          <w:rFonts w:ascii="Calibri" w:hAnsi="Calibri" w:cs="Calibri"/>
          <w:color w:val="000000" w:themeColor="text1"/>
          <w:sz w:val="56"/>
          <w:szCs w:val="56"/>
        </w:rPr>
        <w:t>License Plate Recognition System</w:t>
      </w:r>
    </w:p>
    <w:p w14:paraId="29177B90" w14:textId="356D69FD" w:rsidR="00C063D4" w:rsidRDefault="00C063D4" w:rsidP="00F43F6A">
      <w:pPr>
        <w:pStyle w:val="Header"/>
        <w:tabs>
          <w:tab w:val="clear" w:pos="4320"/>
          <w:tab w:val="clear" w:pos="8640"/>
        </w:tabs>
      </w:pPr>
      <w: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6F7AE61B" w14:textId="77777777" w:rsidTr="00C063D4">
        <w:tc>
          <w:tcPr>
            <w:tcW w:w="10080" w:type="dxa"/>
            <w:shd w:val="clear" w:color="auto" w:fill="DEEAF6" w:themeFill="accent5" w:themeFillTint="33"/>
          </w:tcPr>
          <w:p w14:paraId="04EC11FE" w14:textId="77777777" w:rsidR="0007148C" w:rsidRPr="0007148C" w:rsidRDefault="0007148C" w:rsidP="00AF507B">
            <w:pPr>
              <w:pStyle w:val="Heading4"/>
              <w:ind w:left="-13"/>
              <w:jc w:val="left"/>
            </w:pPr>
            <w:bookmarkStart w:id="111" w:name="_BIDDER_INFORMATION"/>
            <w:bookmarkEnd w:id="111"/>
            <w:r w:rsidRPr="0007148C">
              <w:lastRenderedPageBreak/>
              <w:t>BIDDER INFORMATION</w:t>
            </w:r>
          </w:p>
        </w:tc>
      </w:tr>
    </w:tbl>
    <w:p w14:paraId="369B44B4" w14:textId="77777777" w:rsidR="002C687F" w:rsidRPr="002372AF" w:rsidRDefault="00F43F6A" w:rsidP="002C687F">
      <w:bookmarkStart w:id="112" w:name="_Hlk103257816"/>
      <w:r w:rsidRPr="002372AF">
        <w:t xml:space="preserve"> </w:t>
      </w:r>
      <w:bookmarkStart w:id="113" w:name="_BIDDER_ACCEPTANCE"/>
      <w:bookmarkEnd w:id="11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23FB9E69" w14:textId="77777777" w:rsidTr="00112390">
        <w:tc>
          <w:tcPr>
            <w:tcW w:w="10296" w:type="dxa"/>
            <w:shd w:val="clear" w:color="auto" w:fill="DEEAF6" w:themeFill="accent5" w:themeFillTint="33"/>
          </w:tcPr>
          <w:bookmarkEnd w:id="112"/>
          <w:p w14:paraId="5EC0C2BC" w14:textId="2B4F9D15" w:rsidR="0007148C" w:rsidRPr="0007148C" w:rsidRDefault="0007148C" w:rsidP="00AF507B">
            <w:pPr>
              <w:pStyle w:val="Heading4"/>
              <w:ind w:left="-13"/>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37DD7742" w:rsidR="00F43F6A" w:rsidRPr="00266DFB" w:rsidRDefault="00F43F6A" w:rsidP="0043429E">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0017294E">
        <w:rPr>
          <w:rFonts w:ascii="Calibri" w:hAnsi="Calibri" w:cs="Calibri"/>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43429E">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43429E">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43429E">
      <w:pPr>
        <w:pStyle w:val="PlainText"/>
        <w:numPr>
          <w:ilvl w:val="1"/>
          <w:numId w:val="20"/>
        </w:numPr>
        <w:spacing w:line="276" w:lineRule="auto"/>
        <w:ind w:hanging="720"/>
        <w:rPr>
          <w:rFonts w:ascii="Calibri" w:hAnsi="Calibri" w:cs="Calibri"/>
          <w:sz w:val="24"/>
          <w:szCs w:val="24"/>
          <w:u w:val="single"/>
        </w:rPr>
      </w:pPr>
      <w:hyperlink r:id="rId63"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4"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43429E">
      <w:pPr>
        <w:pStyle w:val="PlainText"/>
        <w:numPr>
          <w:ilvl w:val="0"/>
          <w:numId w:val="20"/>
        </w:numPr>
        <w:spacing w:line="276" w:lineRule="auto"/>
        <w:ind w:left="1440" w:hanging="720"/>
        <w:rPr>
          <w:rFonts w:ascii="Calibri" w:hAnsi="Calibri" w:cs="Calibri"/>
          <w:sz w:val="24"/>
          <w:szCs w:val="24"/>
        </w:rPr>
      </w:pPr>
      <w:hyperlink r:id="rId65"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6"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43429E">
      <w:pPr>
        <w:pStyle w:val="PlainText"/>
        <w:numPr>
          <w:ilvl w:val="0"/>
          <w:numId w:val="20"/>
        </w:numPr>
        <w:spacing w:line="276" w:lineRule="auto"/>
        <w:ind w:left="1440" w:hanging="720"/>
        <w:rPr>
          <w:rFonts w:ascii="Calibri" w:hAnsi="Calibri" w:cs="Calibri"/>
          <w:sz w:val="24"/>
          <w:szCs w:val="24"/>
        </w:rPr>
      </w:pPr>
      <w:hyperlink r:id="rId67"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8"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43429E">
      <w:pPr>
        <w:pStyle w:val="PlainText"/>
        <w:numPr>
          <w:ilvl w:val="0"/>
          <w:numId w:val="20"/>
        </w:numPr>
        <w:spacing w:line="276" w:lineRule="auto"/>
        <w:ind w:left="1440" w:hanging="720"/>
        <w:rPr>
          <w:rFonts w:ascii="Calibri" w:hAnsi="Calibri" w:cs="Calibri"/>
          <w:sz w:val="24"/>
          <w:szCs w:val="24"/>
        </w:rPr>
      </w:pPr>
      <w:hyperlink r:id="rId69"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4" w:name="_Hlk103957142"/>
    <w:p w14:paraId="5F39FB11" w14:textId="40DCB1D8" w:rsidR="00E76C41" w:rsidRPr="007D110E" w:rsidRDefault="00F11599" w:rsidP="0043429E">
      <w:pPr>
        <w:pStyle w:val="PlainText"/>
        <w:numPr>
          <w:ilvl w:val="0"/>
          <w:numId w:val="20"/>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1"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43429E">
      <w:pPr>
        <w:pStyle w:val="PlainText"/>
        <w:numPr>
          <w:ilvl w:val="0"/>
          <w:numId w:val="20"/>
        </w:numPr>
        <w:spacing w:line="276" w:lineRule="auto"/>
        <w:ind w:left="1440" w:hanging="720"/>
        <w:rPr>
          <w:rFonts w:ascii="Calibri" w:hAnsi="Calibri" w:cs="Calibri"/>
          <w:b/>
          <w:sz w:val="24"/>
          <w:szCs w:val="24"/>
        </w:rPr>
      </w:pPr>
      <w:hyperlink r:id="rId72"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3"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43429E">
      <w:pPr>
        <w:pStyle w:val="PlainText"/>
        <w:numPr>
          <w:ilvl w:val="0"/>
          <w:numId w:val="20"/>
        </w:numPr>
        <w:spacing w:line="276" w:lineRule="auto"/>
        <w:ind w:left="1440" w:hanging="720"/>
        <w:rPr>
          <w:rFonts w:ascii="Calibri" w:hAnsi="Calibri" w:cs="Calibri"/>
          <w:b/>
          <w:sz w:val="24"/>
          <w:szCs w:val="24"/>
          <w:u w:val="single"/>
        </w:rPr>
      </w:pPr>
      <w:hyperlink r:id="rId74"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5"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43429E">
      <w:pPr>
        <w:pStyle w:val="PlainText"/>
        <w:numPr>
          <w:ilvl w:val="0"/>
          <w:numId w:val="20"/>
        </w:numPr>
        <w:spacing w:line="276" w:lineRule="auto"/>
        <w:ind w:left="1440" w:hanging="720"/>
        <w:rPr>
          <w:rFonts w:ascii="Calibri" w:hAnsi="Calibri" w:cs="Calibri"/>
          <w:sz w:val="24"/>
          <w:szCs w:val="24"/>
        </w:rPr>
      </w:pPr>
      <w:hyperlink r:id="rId76"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4"/>
    </w:p>
    <w:p w14:paraId="61A02535" w14:textId="4841EB34" w:rsidR="00F43F6A" w:rsidRPr="00EB258A" w:rsidRDefault="00F43F6A" w:rsidP="0043429E">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43429E">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43429E">
      <w:pPr>
        <w:pStyle w:val="PlainText"/>
        <w:numPr>
          <w:ilvl w:val="0"/>
          <w:numId w:val="6"/>
        </w:numPr>
        <w:tabs>
          <w:tab w:val="clear" w:pos="1080"/>
          <w:tab w:val="num" w:pos="720"/>
        </w:tabs>
        <w:spacing w:after="120"/>
        <w:ind w:left="720"/>
        <w:rPr>
          <w:rFonts w:ascii="Calibri" w:hAnsi="Calibri" w:cs="Calibri"/>
          <w:sz w:val="24"/>
          <w:szCs w:val="24"/>
        </w:rPr>
      </w:pPr>
      <w:bookmarkStart w:id="115" w:name="_Hlk103957398"/>
      <w:r w:rsidRPr="00EB258A">
        <w:rPr>
          <w:rFonts w:ascii="Calibri" w:hAnsi="Calibri" w:cs="Calibri"/>
          <w:sz w:val="24"/>
          <w:szCs w:val="24"/>
        </w:rPr>
        <w:lastRenderedPageBreak/>
        <w:t>The undersigned acknowledges that Bidder has accurately completed the SLEB Information Sheet.</w:t>
      </w:r>
      <w:bookmarkEnd w:id="115"/>
    </w:p>
    <w:p w14:paraId="3CEFCC28" w14:textId="464464F7" w:rsidR="00F43F6A" w:rsidRDefault="00D96C17" w:rsidP="0043429E">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43429E">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6724DC"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6724DC"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6724DC"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43429E">
      <w:pPr>
        <w:numPr>
          <w:ilvl w:val="0"/>
          <w:numId w:val="28"/>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43429E">
      <w:pPr>
        <w:numPr>
          <w:ilvl w:val="0"/>
          <w:numId w:val="28"/>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43429E">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6"/>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7"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7"/>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pPr>
              <w:pStyle w:val="Heading4"/>
              <w:tabs>
                <w:tab w:val="clear" w:pos="10620"/>
                <w:tab w:val="right" w:pos="9870"/>
              </w:tabs>
              <w:ind w:left="-15"/>
              <w:jc w:val="left"/>
            </w:pPr>
            <w:bookmarkStart w:id="118" w:name="Debarment"/>
            <w:bookmarkStart w:id="119" w:name="_Hlk103257848"/>
            <w:bookmarkEnd w:id="118"/>
            <w:r w:rsidRPr="003A2F09">
              <w:lastRenderedPageBreak/>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43429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43429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43429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43429E">
      <w:pPr>
        <w:numPr>
          <w:ilvl w:val="0"/>
          <w:numId w:val="24"/>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9"/>
      <w:bookmarkEnd w:id="120"/>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21" w:name="SLEB"/>
            <w:r w:rsidRPr="003A2F09">
              <w:t>SMALL LOCAL EMERGING BUSINESS (SLEB) INFORMATION SHEET</w:t>
            </w:r>
            <w:bookmarkEnd w:id="121"/>
          </w:p>
        </w:tc>
      </w:tr>
    </w:tbl>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89021D" w:rsidRDefault="00107AAD" w:rsidP="00266DFB">
      <w:pPr>
        <w:pStyle w:val="PlainText"/>
        <w:spacing w:before="240" w:after="240"/>
        <w:rPr>
          <w:rFonts w:ascii="Calibri" w:hAnsi="Calibri" w:cs="Calibri"/>
          <w:b/>
          <w:sz w:val="24"/>
          <w:szCs w:val="24"/>
        </w:rPr>
      </w:pPr>
      <w:r w:rsidRPr="0089021D">
        <w:rPr>
          <w:rFonts w:ascii="Calibri" w:hAnsi="Calibri" w:cs="Calibri"/>
          <w:b/>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89021D">
        <w:rPr>
          <w:rFonts w:ascii="Calibri" w:hAnsi="Calibri" w:cs="Calibri"/>
          <w:b/>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43429E">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8"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43429E">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79"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1BB6ED75" w14:textId="77777777" w:rsidTr="00112390">
        <w:tc>
          <w:tcPr>
            <w:tcW w:w="11016" w:type="dxa"/>
            <w:shd w:val="clear" w:color="auto" w:fill="DEEAF6" w:themeFill="accent5" w:themeFillTint="33"/>
          </w:tcPr>
          <w:p w14:paraId="5442A4BE" w14:textId="77777777" w:rsidR="0007148C" w:rsidRPr="003A2F09" w:rsidRDefault="0007148C" w:rsidP="00AF507B">
            <w:pPr>
              <w:pStyle w:val="RFP-QHeader2"/>
              <w:ind w:left="-13"/>
              <w:jc w:val="left"/>
              <w:rPr>
                <w:rFonts w:ascii="Calibri" w:hAnsi="Calibri" w:cs="Calibri"/>
                <w:sz w:val="28"/>
                <w:szCs w:val="28"/>
              </w:rPr>
            </w:pPr>
            <w:r w:rsidRPr="003A2F09">
              <w:rPr>
                <w:rFonts w:ascii="Calibri" w:hAnsi="Calibri" w:cs="Calibri"/>
                <w:sz w:val="28"/>
                <w:szCs w:val="28"/>
              </w:rPr>
              <w:lastRenderedPageBreak/>
              <w:t>SLEB INFORMATION SHEET</w:t>
            </w:r>
            <w:r w:rsidR="008D01B3" w:rsidRPr="003A2F09">
              <w:rPr>
                <w:rFonts w:ascii="Calibri" w:hAnsi="Calibri" w:cs="Calibri"/>
                <w:sz w:val="28"/>
                <w:szCs w:val="28"/>
              </w:rPr>
              <w:t xml:space="preserve"> </w:t>
            </w:r>
          </w:p>
        </w:tc>
      </w:tr>
    </w:tbl>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0" w:history="1">
        <w:r w:rsidRPr="007A006B">
          <w:rPr>
            <w:rStyle w:val="Hyperlink"/>
            <w:rFonts w:ascii="Calibri" w:hAnsi="Calibri" w:cs="Calibri"/>
            <w:b/>
          </w:rPr>
          <w:t>Alameda County SLEB Program Overview</w:t>
        </w:r>
      </w:hyperlink>
      <w:r w:rsidRPr="007A006B">
        <w:rPr>
          <w:rFonts w:ascii="Calibri" w:hAnsi="Calibri" w:cs="Calibri"/>
          <w:b/>
        </w:rPr>
        <w:t>; [</w:t>
      </w:r>
      <w:hyperlink r:id="rId81"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2"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3"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6724DC"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6724DC"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2"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2"/>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1FFCCD44" w14:textId="77777777" w:rsidTr="00EB4661">
        <w:tc>
          <w:tcPr>
            <w:tcW w:w="10260" w:type="dxa"/>
            <w:shd w:val="clear" w:color="auto" w:fill="DEEAF6" w:themeFill="accent5" w:themeFillTint="33"/>
          </w:tcPr>
          <w:p w14:paraId="356C8A27" w14:textId="46B4A8EF" w:rsidR="0007148C" w:rsidRPr="003A2F09" w:rsidRDefault="0007148C" w:rsidP="00AF507B">
            <w:pPr>
              <w:ind w:left="-13"/>
              <w:rPr>
                <w:rFonts w:ascii="Calibri" w:hAnsi="Calibri" w:cs="Calibri"/>
                <w:b/>
                <w:sz w:val="28"/>
                <w:szCs w:val="22"/>
              </w:rPr>
            </w:pPr>
            <w:r w:rsidRPr="003A2F09">
              <w:rPr>
                <w:rFonts w:ascii="Calibri" w:hAnsi="Calibri" w:cs="Calibri"/>
                <w:b/>
                <w:sz w:val="28"/>
                <w:szCs w:val="22"/>
              </w:rPr>
              <w:lastRenderedPageBreak/>
              <w:t>BIDDER MINIMUM QUALIFICATIONS</w:t>
            </w:r>
          </w:p>
        </w:tc>
      </w:tr>
    </w:tbl>
    <w:p w14:paraId="0E99424A" w14:textId="771EABAB" w:rsidR="00D0212C"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649C6AF6" w14:textId="3A447155" w:rsidR="001B332B" w:rsidRDefault="0017294E" w:rsidP="00160642">
      <w:pPr>
        <w:pStyle w:val="ListParagraph"/>
        <w:numPr>
          <w:ilvl w:val="0"/>
          <w:numId w:val="44"/>
        </w:numPr>
        <w:spacing w:before="240" w:after="240"/>
        <w:ind w:hanging="720"/>
        <w:rPr>
          <w:rFonts w:ascii="Calibri" w:hAnsi="Calibri" w:cs="Calibri"/>
          <w:sz w:val="24"/>
        </w:rPr>
      </w:pPr>
      <w:r w:rsidRPr="0017294E">
        <w:rPr>
          <w:rFonts w:ascii="Calibri" w:hAnsi="Calibri" w:cs="Calibri"/>
          <w:sz w:val="24"/>
        </w:rPr>
        <w:t xml:space="preserve">Bidder </w:t>
      </w:r>
      <w:r w:rsidR="000A73A6" w:rsidRPr="00FE0D52">
        <w:rPr>
          <w:rFonts w:ascii="Calibri" w:hAnsi="Calibri" w:cs="Calibri"/>
          <w:sz w:val="24"/>
        </w:rPr>
        <w:t>is certifying that they are</w:t>
      </w:r>
      <w:r w:rsidRPr="0017294E">
        <w:rPr>
          <w:rFonts w:ascii="Calibri" w:hAnsi="Calibri" w:cs="Calibri"/>
          <w:sz w:val="24"/>
        </w:rPr>
        <w:t xml:space="preserve"> regularly and continuously engaged in the business of providing license plate recognition cameras and the system on which the cameras are used to </w:t>
      </w:r>
      <w:r w:rsidR="00732234">
        <w:rPr>
          <w:rFonts w:ascii="Calibri" w:hAnsi="Calibri" w:cs="Calibri"/>
          <w:sz w:val="24"/>
        </w:rPr>
        <w:t>government</w:t>
      </w:r>
      <w:r w:rsidRPr="0017294E">
        <w:rPr>
          <w:rFonts w:ascii="Calibri" w:hAnsi="Calibri" w:cs="Calibri"/>
          <w:sz w:val="24"/>
        </w:rPr>
        <w:t xml:space="preserve"> agency parking facilities for at least five years</w:t>
      </w:r>
      <w:r w:rsidR="000A73A6" w:rsidRPr="00FE0D52">
        <w:rPr>
          <w:rFonts w:ascii="Calibri" w:hAnsi="Calibri" w:cs="Calibri"/>
          <w:sz w:val="24"/>
        </w:rPr>
        <w:t>.</w:t>
      </w:r>
    </w:p>
    <w:p w14:paraId="3947D24C" w14:textId="208D37A5" w:rsidR="0017294E" w:rsidRDefault="0017294E" w:rsidP="00A24FBE">
      <w:pPr>
        <w:spacing w:before="240" w:after="240"/>
        <w:ind w:left="720"/>
        <w:rPr>
          <w:rFonts w:ascii="Calibri" w:hAnsi="Calibri" w:cs="Calibri"/>
          <w:b/>
          <w:bCs/>
          <w:sz w:val="24"/>
        </w:rPr>
      </w:pPr>
      <w:r w:rsidRPr="0017294E">
        <w:rPr>
          <w:rFonts w:ascii="Calibri" w:hAnsi="Calibri" w:cs="Calibri"/>
          <w:b/>
          <w:bCs/>
          <w:sz w:val="24"/>
          <w:highlight w:val="yellow"/>
        </w:rPr>
        <w:t>RESPONSE:</w:t>
      </w:r>
    </w:p>
    <w:p w14:paraId="60141678" w14:textId="77777777" w:rsidR="0017294E" w:rsidRPr="0017294E" w:rsidRDefault="0017294E" w:rsidP="00D0212C">
      <w:pPr>
        <w:spacing w:before="240" w:after="240"/>
        <w:rPr>
          <w:rFonts w:ascii="Calibri" w:hAnsi="Calibri" w:cs="Calibri"/>
          <w:b/>
          <w:bCs/>
          <w:sz w:val="24"/>
        </w:rPr>
      </w:pPr>
    </w:p>
    <w:p w14:paraId="2890BD64" w14:textId="5996F509" w:rsidR="00D0212C" w:rsidRPr="0017294E" w:rsidRDefault="006F2436" w:rsidP="00160642">
      <w:pPr>
        <w:pStyle w:val="ListParagraph"/>
        <w:numPr>
          <w:ilvl w:val="0"/>
          <w:numId w:val="44"/>
        </w:numPr>
        <w:spacing w:before="240" w:after="240"/>
        <w:ind w:hanging="720"/>
        <w:rPr>
          <w:rFonts w:ascii="Calibri" w:hAnsi="Calibri" w:cs="Calibri"/>
          <w:color w:val="000000" w:themeColor="text1"/>
          <w:sz w:val="24"/>
          <w:szCs w:val="26"/>
        </w:rPr>
      </w:pPr>
      <w:r>
        <w:rPr>
          <w:rFonts w:ascii="Calibri" w:hAnsi="Calibri" w:cs="Calibri"/>
          <w:color w:val="000000" w:themeColor="text1"/>
          <w:sz w:val="24"/>
          <w:szCs w:val="26"/>
        </w:rPr>
        <w:t>Bidder is certifying that they p</w:t>
      </w:r>
      <w:r w:rsidR="00FE0D52">
        <w:rPr>
          <w:rFonts w:ascii="Calibri" w:hAnsi="Calibri" w:cs="Calibri"/>
          <w:color w:val="000000" w:themeColor="text1"/>
          <w:sz w:val="24"/>
          <w:szCs w:val="26"/>
        </w:rPr>
        <w:t>ossess</w:t>
      </w:r>
      <w:r w:rsidR="00120291" w:rsidRPr="0017294E">
        <w:rPr>
          <w:rFonts w:ascii="Calibri" w:hAnsi="Calibri" w:cs="Calibri"/>
          <w:color w:val="000000" w:themeColor="text1"/>
          <w:sz w:val="24"/>
          <w:szCs w:val="26"/>
        </w:rPr>
        <w:t xml:space="preserve"> </w:t>
      </w:r>
      <w:r w:rsidR="00D0212C" w:rsidRPr="0017294E">
        <w:rPr>
          <w:rFonts w:ascii="Calibri" w:hAnsi="Calibri" w:cs="Calibri"/>
          <w:color w:val="000000" w:themeColor="text1"/>
          <w:sz w:val="24"/>
          <w:szCs w:val="26"/>
        </w:rPr>
        <w:t>permits, licenses, and/or professional credentials necessary to supply product</w:t>
      </w:r>
      <w:r w:rsidR="00112390" w:rsidRPr="0017294E">
        <w:rPr>
          <w:rFonts w:ascii="Calibri" w:hAnsi="Calibri" w:cs="Calibri"/>
          <w:color w:val="000000" w:themeColor="text1"/>
          <w:sz w:val="24"/>
          <w:szCs w:val="26"/>
        </w:rPr>
        <w:t>s</w:t>
      </w:r>
      <w:r w:rsidR="00D0212C" w:rsidRPr="0017294E">
        <w:rPr>
          <w:rFonts w:ascii="Calibri" w:hAnsi="Calibri" w:cs="Calibri"/>
          <w:color w:val="000000" w:themeColor="text1"/>
          <w:sz w:val="24"/>
          <w:szCs w:val="26"/>
        </w:rPr>
        <w:t xml:space="preserve"> and perform services as specified in this RF</w:t>
      </w:r>
      <w:r w:rsidR="005D257C" w:rsidRPr="0017294E">
        <w:rPr>
          <w:rFonts w:ascii="Calibri" w:hAnsi="Calibri" w:cs="Calibri"/>
          <w:color w:val="000000" w:themeColor="text1"/>
          <w:sz w:val="24"/>
          <w:szCs w:val="26"/>
        </w:rPr>
        <w:t>P</w:t>
      </w:r>
      <w:r w:rsidR="00FE0D52">
        <w:rPr>
          <w:rFonts w:ascii="Calibri" w:hAnsi="Calibri" w:cs="Calibri"/>
          <w:color w:val="000000" w:themeColor="text1"/>
          <w:sz w:val="24"/>
          <w:szCs w:val="26"/>
        </w:rPr>
        <w:t xml:space="preserve">. Proof of these documents will be required and submitted to the </w:t>
      </w:r>
      <w:r w:rsidR="001B332B">
        <w:rPr>
          <w:rFonts w:ascii="Calibri" w:hAnsi="Calibri" w:cs="Calibri"/>
          <w:color w:val="000000" w:themeColor="text1"/>
          <w:sz w:val="24"/>
          <w:szCs w:val="26"/>
        </w:rPr>
        <w:t>County</w:t>
      </w:r>
      <w:r w:rsidR="00FE0D52">
        <w:rPr>
          <w:rFonts w:ascii="Calibri" w:hAnsi="Calibri" w:cs="Calibri"/>
          <w:color w:val="000000" w:themeColor="text1"/>
          <w:sz w:val="24"/>
          <w:szCs w:val="26"/>
        </w:rPr>
        <w:t xml:space="preserve"> upon request.</w:t>
      </w:r>
    </w:p>
    <w:p w14:paraId="08E3C393" w14:textId="77777777" w:rsidR="00FE0D52" w:rsidRPr="00A24FBE" w:rsidRDefault="00FE0D52" w:rsidP="00A24FBE">
      <w:pPr>
        <w:spacing w:before="240" w:after="240"/>
        <w:ind w:left="720"/>
        <w:rPr>
          <w:rFonts w:ascii="Calibri" w:hAnsi="Calibri" w:cs="Calibri"/>
          <w:b/>
          <w:bCs/>
          <w:sz w:val="24"/>
          <w:highlight w:val="yellow"/>
        </w:rPr>
      </w:pPr>
      <w:r w:rsidRPr="00FE0D52">
        <w:rPr>
          <w:rFonts w:ascii="Calibri" w:hAnsi="Calibri" w:cs="Calibri"/>
          <w:b/>
          <w:bCs/>
          <w:sz w:val="24"/>
          <w:highlight w:val="yellow"/>
        </w:rPr>
        <w:t>RESPONSE:</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001BCE76"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FE0D52">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5EC326F0" w14:textId="77777777" w:rsidTr="00112390">
        <w:tc>
          <w:tcPr>
            <w:tcW w:w="11016" w:type="dxa"/>
            <w:shd w:val="clear" w:color="auto" w:fill="DEEAF6" w:themeFill="accent5" w:themeFillTint="33"/>
          </w:tcPr>
          <w:p w14:paraId="40F6FFE1" w14:textId="5B17658B" w:rsidR="0007148C" w:rsidRPr="003A2F09" w:rsidRDefault="00682C12" w:rsidP="00AF507B">
            <w:pPr>
              <w:pStyle w:val="Heading4"/>
              <w:ind w:left="-13"/>
              <w:jc w:val="left"/>
            </w:pPr>
            <w:r w:rsidRPr="0017294E">
              <w:rPr>
                <w:color w:val="000000" w:themeColor="text1"/>
              </w:rPr>
              <w:lastRenderedPageBreak/>
              <w:t>BID</w:t>
            </w:r>
            <w:r w:rsidR="0017294E" w:rsidRPr="0017294E">
              <w:rPr>
                <w:color w:val="000000" w:themeColor="text1"/>
              </w:rPr>
              <w:t xml:space="preserve"> </w:t>
            </w:r>
            <w:r w:rsidR="0007148C" w:rsidRPr="0017294E">
              <w:rPr>
                <w:color w:val="000000" w:themeColor="text1"/>
              </w:rPr>
              <w:t>FORM</w:t>
            </w:r>
          </w:p>
        </w:tc>
      </w:tr>
    </w:tbl>
    <w:p w14:paraId="7FB9BAF9" w14:textId="2EE83F28" w:rsidR="00F43F6A" w:rsidRPr="0017294E" w:rsidRDefault="00F43F6A" w:rsidP="00266DFB">
      <w:pPr>
        <w:pStyle w:val="PlainText"/>
        <w:spacing w:before="240" w:after="240"/>
        <w:rPr>
          <w:rFonts w:ascii="Calibri" w:hAnsi="Calibri" w:cs="Calibri"/>
          <w:b/>
          <w:color w:val="000000" w:themeColor="text1"/>
          <w:sz w:val="24"/>
          <w:szCs w:val="24"/>
        </w:rPr>
      </w:pPr>
      <w:r w:rsidRPr="0017294E">
        <w:rPr>
          <w:rFonts w:ascii="Calibri" w:hAnsi="Calibri" w:cs="Calibri"/>
          <w:b/>
          <w:color w:val="000000" w:themeColor="text1"/>
          <w:sz w:val="24"/>
          <w:szCs w:val="24"/>
        </w:rPr>
        <w:t>Instructions</w:t>
      </w:r>
      <w:r w:rsidRPr="0017294E">
        <w:rPr>
          <w:rFonts w:ascii="Calibri" w:hAnsi="Calibri" w:cs="Calibri"/>
          <w:color w:val="000000" w:themeColor="text1"/>
          <w:sz w:val="24"/>
          <w:szCs w:val="24"/>
        </w:rPr>
        <w:t>:</w:t>
      </w:r>
      <w:r w:rsidRPr="0017294E">
        <w:rPr>
          <w:rFonts w:ascii="Calibri" w:hAnsi="Calibri" w:cs="Calibri"/>
          <w:b/>
          <w:color w:val="000000" w:themeColor="text1"/>
          <w:sz w:val="24"/>
          <w:szCs w:val="24"/>
        </w:rPr>
        <w:t xml:space="preserve">  </w:t>
      </w:r>
      <w:r w:rsidR="00502F47" w:rsidRPr="0017294E">
        <w:rPr>
          <w:rFonts w:ascii="Calibri" w:hAnsi="Calibri" w:cs="Calibri"/>
          <w:color w:val="000000" w:themeColor="text1"/>
          <w:sz w:val="24"/>
          <w:szCs w:val="24"/>
        </w:rPr>
        <w:t>Bidder</w:t>
      </w:r>
      <w:r w:rsidRPr="0017294E">
        <w:rPr>
          <w:rFonts w:ascii="Calibri" w:hAnsi="Calibri" w:cs="Calibri"/>
          <w:color w:val="000000" w:themeColor="text1"/>
          <w:sz w:val="24"/>
          <w:szCs w:val="24"/>
        </w:rPr>
        <w:t xml:space="preserve"> must use the </w:t>
      </w:r>
      <w:r w:rsidR="00682C12" w:rsidRPr="0017294E">
        <w:rPr>
          <w:rFonts w:ascii="Calibri" w:hAnsi="Calibri" w:cs="Calibri"/>
          <w:color w:val="000000" w:themeColor="text1"/>
          <w:sz w:val="24"/>
          <w:szCs w:val="24"/>
        </w:rPr>
        <w:t xml:space="preserve">separate </w:t>
      </w:r>
      <w:r w:rsidR="00DD1563" w:rsidRPr="0017294E">
        <w:rPr>
          <w:rFonts w:ascii="Calibri" w:hAnsi="Calibri" w:cs="Calibri"/>
          <w:color w:val="000000" w:themeColor="text1"/>
          <w:sz w:val="24"/>
          <w:szCs w:val="24"/>
        </w:rPr>
        <w:t xml:space="preserve">County provided </w:t>
      </w:r>
      <w:r w:rsidR="00682C12" w:rsidRPr="0017294E">
        <w:rPr>
          <w:rFonts w:ascii="Calibri" w:hAnsi="Calibri" w:cs="Calibri"/>
          <w:color w:val="000000" w:themeColor="text1"/>
          <w:sz w:val="24"/>
          <w:szCs w:val="24"/>
        </w:rPr>
        <w:t xml:space="preserve">Excel </w:t>
      </w:r>
      <w:r w:rsidR="00C61CE5" w:rsidRPr="0017294E">
        <w:rPr>
          <w:rFonts w:ascii="Calibri" w:hAnsi="Calibri" w:cs="Calibri"/>
          <w:color w:val="000000" w:themeColor="text1"/>
          <w:sz w:val="24"/>
          <w:szCs w:val="24"/>
        </w:rPr>
        <w:t>Bid</w:t>
      </w:r>
      <w:r w:rsidR="0017294E" w:rsidRPr="0017294E">
        <w:rPr>
          <w:rFonts w:ascii="Calibri" w:hAnsi="Calibri" w:cs="Calibri"/>
          <w:color w:val="000000" w:themeColor="text1"/>
          <w:sz w:val="24"/>
          <w:szCs w:val="24"/>
        </w:rPr>
        <w:t xml:space="preserve"> </w:t>
      </w:r>
      <w:r w:rsidR="00C61CE5" w:rsidRPr="0017294E">
        <w:rPr>
          <w:rFonts w:ascii="Calibri" w:hAnsi="Calibri" w:cs="Calibri"/>
          <w:color w:val="000000" w:themeColor="text1"/>
          <w:sz w:val="24"/>
          <w:szCs w:val="24"/>
        </w:rPr>
        <w:t>Form</w:t>
      </w:r>
      <w:r w:rsidRPr="0017294E">
        <w:rPr>
          <w:rFonts w:ascii="Calibri" w:hAnsi="Calibri" w:cs="Calibri"/>
          <w:color w:val="000000" w:themeColor="text1"/>
          <w:sz w:val="24"/>
          <w:szCs w:val="24"/>
        </w:rPr>
        <w:t xml:space="preserve">.   </w:t>
      </w:r>
    </w:p>
    <w:p w14:paraId="1346D0FB" w14:textId="2BFD3E32" w:rsidR="00A77B4E" w:rsidRPr="0017294E" w:rsidRDefault="00F43F6A" w:rsidP="00266DFB">
      <w:pPr>
        <w:pStyle w:val="PlainText"/>
        <w:spacing w:before="240" w:after="240"/>
        <w:rPr>
          <w:rFonts w:ascii="Calibri" w:hAnsi="Calibri" w:cs="Calibri"/>
          <w:color w:val="000000" w:themeColor="text1"/>
          <w:sz w:val="24"/>
          <w:szCs w:val="24"/>
        </w:rPr>
      </w:pPr>
      <w:r w:rsidRPr="0017294E">
        <w:rPr>
          <w:rFonts w:ascii="Calibri" w:hAnsi="Calibri" w:cs="Calibri"/>
          <w:b/>
          <w:color w:val="000000" w:themeColor="text1"/>
          <w:sz w:val="24"/>
          <w:szCs w:val="24"/>
        </w:rPr>
        <w:t xml:space="preserve">COST </w:t>
      </w:r>
      <w:r w:rsidR="00C063D4" w:rsidRPr="0017294E">
        <w:rPr>
          <w:rFonts w:ascii="Calibri" w:hAnsi="Calibri" w:cs="Calibri"/>
          <w:b/>
          <w:color w:val="000000" w:themeColor="text1"/>
          <w:sz w:val="24"/>
          <w:szCs w:val="24"/>
        </w:rPr>
        <w:t>MUST</w:t>
      </w:r>
      <w:r w:rsidRPr="0017294E">
        <w:rPr>
          <w:rFonts w:ascii="Calibri" w:hAnsi="Calibri" w:cs="Calibri"/>
          <w:b/>
          <w:color w:val="000000" w:themeColor="text1"/>
          <w:sz w:val="24"/>
          <w:szCs w:val="24"/>
        </w:rPr>
        <w:t xml:space="preserve"> BE SUBMITTED AS REQUESTED ON TH</w:t>
      </w:r>
      <w:r w:rsidR="00351B4C" w:rsidRPr="0017294E">
        <w:rPr>
          <w:rFonts w:ascii="Calibri" w:hAnsi="Calibri" w:cs="Calibri"/>
          <w:b/>
          <w:color w:val="000000" w:themeColor="text1"/>
          <w:sz w:val="24"/>
          <w:szCs w:val="24"/>
        </w:rPr>
        <w:t>E</w:t>
      </w:r>
      <w:r w:rsidR="00D0212C" w:rsidRPr="0017294E">
        <w:rPr>
          <w:rFonts w:ascii="Calibri" w:hAnsi="Calibri" w:cs="Calibri"/>
          <w:b/>
          <w:color w:val="000000" w:themeColor="text1"/>
          <w:sz w:val="24"/>
          <w:szCs w:val="24"/>
        </w:rPr>
        <w:t xml:space="preserve"> </w:t>
      </w:r>
      <w:r w:rsidR="00DD1563" w:rsidRPr="0017294E">
        <w:rPr>
          <w:rFonts w:ascii="Calibri" w:hAnsi="Calibri" w:cs="Calibri"/>
          <w:b/>
          <w:color w:val="000000" w:themeColor="text1"/>
          <w:sz w:val="24"/>
          <w:szCs w:val="24"/>
        </w:rPr>
        <w:t>COUNTY PROVIDED</w:t>
      </w:r>
      <w:r w:rsidR="009D64EA" w:rsidRPr="0017294E">
        <w:rPr>
          <w:rFonts w:ascii="Calibri" w:hAnsi="Calibri" w:cs="Calibri"/>
          <w:b/>
          <w:color w:val="000000" w:themeColor="text1"/>
          <w:sz w:val="24"/>
          <w:szCs w:val="24"/>
        </w:rPr>
        <w:t xml:space="preserve"> EXCEL</w:t>
      </w:r>
      <w:r w:rsidRPr="0017294E">
        <w:rPr>
          <w:rFonts w:ascii="Calibri" w:hAnsi="Calibri" w:cs="Calibri"/>
          <w:b/>
          <w:color w:val="000000" w:themeColor="text1"/>
          <w:sz w:val="24"/>
          <w:szCs w:val="24"/>
        </w:rPr>
        <w:t xml:space="preserve"> BID FORM.  NO ALTERATIONS OR CHANGES OF ANY KIND ARE PERMITTED.</w:t>
      </w:r>
      <w:r w:rsidRPr="0017294E">
        <w:rPr>
          <w:rFonts w:ascii="Calibri" w:hAnsi="Calibri" w:cs="Calibri"/>
          <w:color w:val="000000" w:themeColor="text1"/>
          <w:sz w:val="24"/>
          <w:szCs w:val="24"/>
        </w:rPr>
        <w:t xml:space="preserve"> </w:t>
      </w:r>
      <w:r w:rsidR="0017294E" w:rsidRPr="0017294E">
        <w:rPr>
          <w:rFonts w:ascii="Calibri" w:hAnsi="Calibri" w:cs="Calibri"/>
          <w:b/>
          <w:bCs/>
          <w:color w:val="000000" w:themeColor="text1"/>
          <w:sz w:val="24"/>
          <w:szCs w:val="24"/>
        </w:rPr>
        <w:t>NO PARTIAL BIDS WILL BE ACCEPTED.</w:t>
      </w:r>
      <w:r w:rsidRPr="0017294E">
        <w:rPr>
          <w:rFonts w:ascii="Calibri" w:hAnsi="Calibri" w:cs="Calibri"/>
          <w:color w:val="000000" w:themeColor="text1"/>
          <w:sz w:val="24"/>
          <w:szCs w:val="24"/>
        </w:rPr>
        <w:t xml:space="preserve"> </w:t>
      </w:r>
    </w:p>
    <w:p w14:paraId="1ECBDDAA" w14:textId="7B96C98F" w:rsidR="00A77B4E" w:rsidRPr="0017294E" w:rsidRDefault="00F43F6A" w:rsidP="00266DFB">
      <w:pPr>
        <w:pStyle w:val="PlainText"/>
        <w:spacing w:before="240" w:after="240"/>
        <w:rPr>
          <w:rFonts w:ascii="Calibri" w:hAnsi="Calibri" w:cs="Calibri"/>
          <w:color w:val="000000" w:themeColor="text1"/>
          <w:sz w:val="24"/>
          <w:szCs w:val="24"/>
        </w:rPr>
      </w:pPr>
      <w:r w:rsidRPr="0017294E">
        <w:rPr>
          <w:rFonts w:ascii="Calibri" w:hAnsi="Calibri" w:cs="Calibri"/>
          <w:color w:val="000000" w:themeColor="text1"/>
          <w:sz w:val="24"/>
          <w:szCs w:val="24"/>
        </w:rPr>
        <w:t xml:space="preserve">Bid </w:t>
      </w:r>
      <w:r w:rsidR="00EB4661" w:rsidRPr="0017294E">
        <w:rPr>
          <w:rFonts w:ascii="Calibri" w:hAnsi="Calibri" w:cs="Calibri"/>
          <w:color w:val="000000" w:themeColor="text1"/>
          <w:sz w:val="24"/>
          <w:szCs w:val="24"/>
        </w:rPr>
        <w:t xml:space="preserve">proposals </w:t>
      </w:r>
      <w:r w:rsidRPr="0017294E">
        <w:rPr>
          <w:rFonts w:ascii="Calibri" w:hAnsi="Calibri" w:cs="Calibri"/>
          <w:color w:val="000000" w:themeColor="text1"/>
          <w:sz w:val="24"/>
          <w:szCs w:val="24"/>
        </w:rPr>
        <w:t xml:space="preserve">that do not comply </w:t>
      </w:r>
      <w:r w:rsidR="00A77B4E" w:rsidRPr="0017294E">
        <w:rPr>
          <w:rFonts w:ascii="Calibri" w:hAnsi="Calibri" w:cs="Calibri"/>
          <w:color w:val="000000" w:themeColor="text1"/>
          <w:sz w:val="24"/>
          <w:szCs w:val="24"/>
        </w:rPr>
        <w:t>may be rejected.</w:t>
      </w:r>
    </w:p>
    <w:p w14:paraId="0E038A3E" w14:textId="53AA2559" w:rsidR="00F43F6A" w:rsidRPr="0017294E" w:rsidRDefault="00F43F6A" w:rsidP="00266DFB">
      <w:pPr>
        <w:pStyle w:val="PlainText"/>
        <w:spacing w:before="240" w:after="240"/>
        <w:rPr>
          <w:rFonts w:ascii="Calibri" w:hAnsi="Calibri" w:cs="Calibri"/>
          <w:color w:val="000000" w:themeColor="text1"/>
          <w:sz w:val="24"/>
          <w:szCs w:val="24"/>
        </w:rPr>
      </w:pPr>
      <w:r w:rsidRPr="0017294E">
        <w:rPr>
          <w:rFonts w:ascii="Calibri" w:hAnsi="Calibri" w:cs="Calibri"/>
          <w:color w:val="000000" w:themeColor="text1"/>
          <w:sz w:val="24"/>
          <w:szCs w:val="24"/>
        </w:rPr>
        <w:t xml:space="preserve">The cost quoted </w:t>
      </w:r>
      <w:r w:rsidR="00C063D4" w:rsidRPr="0017294E">
        <w:rPr>
          <w:rFonts w:ascii="Calibri" w:hAnsi="Calibri" w:cs="Calibri"/>
          <w:color w:val="000000" w:themeColor="text1"/>
          <w:sz w:val="24"/>
          <w:szCs w:val="24"/>
        </w:rPr>
        <w:t>must</w:t>
      </w:r>
      <w:r w:rsidRPr="0017294E">
        <w:rPr>
          <w:rFonts w:ascii="Calibri" w:hAnsi="Calibri" w:cs="Calibri"/>
          <w:color w:val="000000" w:themeColor="text1"/>
          <w:sz w:val="24"/>
          <w:szCs w:val="24"/>
        </w:rPr>
        <w:t xml:space="preserve"> include all taxes (excluding sales and use tax) and all other charges, including travel expenses</w:t>
      </w:r>
      <w:r w:rsidR="00A77B4E" w:rsidRPr="0017294E">
        <w:rPr>
          <w:rFonts w:ascii="Calibri" w:hAnsi="Calibri" w:cs="Calibri"/>
          <w:color w:val="000000" w:themeColor="text1"/>
          <w:sz w:val="24"/>
          <w:szCs w:val="24"/>
        </w:rPr>
        <w:t xml:space="preserve">.  The </w:t>
      </w:r>
      <w:r w:rsidR="00112390" w:rsidRPr="0017294E">
        <w:rPr>
          <w:rFonts w:ascii="Calibri" w:hAnsi="Calibri" w:cs="Calibri"/>
          <w:color w:val="000000" w:themeColor="text1"/>
          <w:sz w:val="24"/>
          <w:szCs w:val="24"/>
        </w:rPr>
        <w:t>price</w:t>
      </w:r>
      <w:r w:rsidR="00A77B4E" w:rsidRPr="0017294E">
        <w:rPr>
          <w:rFonts w:ascii="Calibri" w:hAnsi="Calibri" w:cs="Calibri"/>
          <w:color w:val="000000" w:themeColor="text1"/>
          <w:sz w:val="24"/>
          <w:szCs w:val="24"/>
        </w:rPr>
        <w:t xml:space="preserve"> quoted will be the </w:t>
      </w:r>
      <w:r w:rsidRPr="0017294E">
        <w:rPr>
          <w:rFonts w:ascii="Calibri" w:hAnsi="Calibri" w:cs="Calibri"/>
          <w:color w:val="000000" w:themeColor="text1"/>
          <w:sz w:val="24"/>
          <w:szCs w:val="24"/>
        </w:rPr>
        <w:t xml:space="preserve">maximum cost the County will pay for the term of any contract </w:t>
      </w:r>
      <w:r w:rsidR="00112390" w:rsidRPr="0017294E">
        <w:rPr>
          <w:rFonts w:ascii="Calibri" w:hAnsi="Calibri" w:cs="Calibri"/>
          <w:color w:val="000000" w:themeColor="text1"/>
          <w:sz w:val="24"/>
          <w:szCs w:val="24"/>
        </w:rPr>
        <w:t>resulting from</w:t>
      </w:r>
      <w:r w:rsidRPr="0017294E">
        <w:rPr>
          <w:rFonts w:ascii="Calibri" w:hAnsi="Calibri" w:cs="Calibri"/>
          <w:color w:val="000000" w:themeColor="text1"/>
          <w:sz w:val="24"/>
          <w:szCs w:val="24"/>
        </w:rPr>
        <w:t xml:space="preserve"> this </w:t>
      </w:r>
      <w:r w:rsidR="00FE3C61" w:rsidRPr="0017294E">
        <w:rPr>
          <w:rFonts w:ascii="Calibri" w:hAnsi="Calibri" w:cs="Calibri"/>
          <w:color w:val="000000" w:themeColor="text1"/>
          <w:sz w:val="24"/>
          <w:szCs w:val="24"/>
        </w:rPr>
        <w:t>RFP</w:t>
      </w:r>
      <w:r w:rsidRPr="0017294E">
        <w:rPr>
          <w:rFonts w:ascii="Calibri" w:hAnsi="Calibri" w:cs="Calibri"/>
          <w:color w:val="000000" w:themeColor="text1"/>
          <w:sz w:val="24"/>
          <w:szCs w:val="24"/>
        </w:rPr>
        <w:t xml:space="preserve">.  </w:t>
      </w:r>
    </w:p>
    <w:p w14:paraId="38DB2AF1" w14:textId="4BB7FA69" w:rsidR="00F43F6A" w:rsidRPr="0017294E" w:rsidRDefault="00F43F6A" w:rsidP="00266DFB">
      <w:pPr>
        <w:pStyle w:val="PlainText"/>
        <w:spacing w:before="240" w:after="240"/>
        <w:rPr>
          <w:rFonts w:ascii="Calibri" w:hAnsi="Calibri" w:cs="Calibri"/>
          <w:color w:val="000000" w:themeColor="text1"/>
          <w:sz w:val="24"/>
          <w:szCs w:val="24"/>
        </w:rPr>
      </w:pPr>
      <w:r w:rsidRPr="0017294E">
        <w:rPr>
          <w:rFonts w:ascii="Calibri" w:hAnsi="Calibri" w:cs="Calibri"/>
          <w:color w:val="000000" w:themeColor="text1"/>
          <w:sz w:val="24"/>
          <w:szCs w:val="24"/>
        </w:rPr>
        <w:t>Quantities listed on Alameda County</w:t>
      </w:r>
      <w:r w:rsidRPr="00520A7A">
        <w:rPr>
          <w:rFonts w:ascii="Calibri" w:hAnsi="Calibri" w:cs="Calibri"/>
          <w:b/>
          <w:bCs/>
          <w:color w:val="000000" w:themeColor="text1"/>
          <w:sz w:val="24"/>
          <w:szCs w:val="24"/>
        </w:rPr>
        <w:t xml:space="preserve"> </w:t>
      </w:r>
      <w:r w:rsidR="0017294E" w:rsidRPr="00520A7A">
        <w:rPr>
          <w:rFonts w:ascii="Calibri" w:hAnsi="Calibri" w:cs="Calibri"/>
          <w:b/>
          <w:bCs/>
          <w:color w:val="000000" w:themeColor="text1"/>
          <w:sz w:val="24"/>
          <w:szCs w:val="24"/>
        </w:rPr>
        <w:t>E</w:t>
      </w:r>
      <w:r w:rsidR="009D64EA" w:rsidRPr="00520A7A">
        <w:rPr>
          <w:rFonts w:ascii="Calibri" w:hAnsi="Calibri" w:cs="Calibri"/>
          <w:b/>
          <w:bCs/>
          <w:color w:val="000000" w:themeColor="text1"/>
          <w:sz w:val="24"/>
          <w:szCs w:val="24"/>
        </w:rPr>
        <w:t>xcel Bid Form</w:t>
      </w:r>
      <w:r w:rsidR="00BE05AB" w:rsidRPr="00520A7A">
        <w:rPr>
          <w:rFonts w:ascii="Calibri" w:hAnsi="Calibri" w:cs="Calibri"/>
          <w:b/>
          <w:bCs/>
          <w:color w:val="000000" w:themeColor="text1"/>
          <w:sz w:val="24"/>
          <w:szCs w:val="24"/>
        </w:rPr>
        <w:t xml:space="preserve"> </w:t>
      </w:r>
      <w:r w:rsidRPr="0017294E">
        <w:rPr>
          <w:rFonts w:ascii="Calibri" w:hAnsi="Calibri" w:cs="Calibri"/>
          <w:color w:val="000000" w:themeColor="text1"/>
          <w:sz w:val="24"/>
          <w:szCs w:val="24"/>
        </w:rPr>
        <w:t xml:space="preserve">are </w:t>
      </w:r>
      <w:r w:rsidR="00F152C8">
        <w:rPr>
          <w:rFonts w:ascii="Calibri" w:hAnsi="Calibri" w:cs="Calibri"/>
          <w:color w:val="000000" w:themeColor="text1"/>
          <w:sz w:val="24"/>
          <w:szCs w:val="24"/>
        </w:rPr>
        <w:t>estimates</w:t>
      </w:r>
      <w:r w:rsidR="00D0212C" w:rsidRPr="0017294E">
        <w:rPr>
          <w:rFonts w:ascii="Calibri" w:hAnsi="Calibri" w:cs="Calibri"/>
          <w:color w:val="000000" w:themeColor="text1"/>
          <w:sz w:val="24"/>
          <w:szCs w:val="24"/>
        </w:rPr>
        <w:t>;</w:t>
      </w:r>
      <w:r w:rsidR="008B6B52" w:rsidRPr="0017294E">
        <w:rPr>
          <w:rFonts w:ascii="Calibri" w:hAnsi="Calibri" w:cs="Calibri"/>
          <w:color w:val="000000" w:themeColor="text1"/>
          <w:sz w:val="24"/>
          <w:szCs w:val="24"/>
        </w:rPr>
        <w:t xml:space="preserve"> they </w:t>
      </w:r>
      <w:r w:rsidRPr="0017294E">
        <w:rPr>
          <w:rFonts w:ascii="Calibri" w:hAnsi="Calibri" w:cs="Calibri"/>
          <w:color w:val="000000" w:themeColor="text1"/>
          <w:sz w:val="24"/>
          <w:szCs w:val="24"/>
        </w:rPr>
        <w:t>are not to be construed as a commitment</w:t>
      </w:r>
      <w:r w:rsidR="00A77B4E" w:rsidRPr="0017294E">
        <w:rPr>
          <w:rFonts w:ascii="Calibri" w:hAnsi="Calibri" w:cs="Calibri"/>
          <w:color w:val="000000" w:themeColor="text1"/>
          <w:sz w:val="24"/>
          <w:szCs w:val="24"/>
        </w:rPr>
        <w:t xml:space="preserve"> of</w:t>
      </w:r>
      <w:r w:rsidR="008B6B52" w:rsidRPr="0017294E">
        <w:rPr>
          <w:rFonts w:ascii="Calibri" w:hAnsi="Calibri" w:cs="Calibri"/>
          <w:color w:val="000000" w:themeColor="text1"/>
          <w:sz w:val="24"/>
          <w:szCs w:val="24"/>
        </w:rPr>
        <w:t xml:space="preserve"> the County to purchase that quantity</w:t>
      </w:r>
      <w:r w:rsidRPr="0017294E">
        <w:rPr>
          <w:rFonts w:ascii="Calibri" w:hAnsi="Calibri" w:cs="Calibri"/>
          <w:color w:val="000000" w:themeColor="text1"/>
          <w:sz w:val="24"/>
          <w:szCs w:val="24"/>
        </w:rPr>
        <w:t>.  No minimum or max</w:t>
      </w:r>
      <w:r w:rsidR="00D0212C" w:rsidRPr="0017294E">
        <w:rPr>
          <w:rFonts w:ascii="Calibri" w:hAnsi="Calibri" w:cs="Calibri"/>
          <w:color w:val="000000" w:themeColor="text1"/>
          <w:sz w:val="24"/>
          <w:szCs w:val="24"/>
        </w:rPr>
        <w:t>imum is guaranteed or implied.</w:t>
      </w:r>
      <w:r w:rsidR="008B6B52" w:rsidRPr="0017294E">
        <w:rPr>
          <w:rFonts w:ascii="Calibri" w:hAnsi="Calibri" w:cs="Calibri"/>
          <w:color w:val="000000" w:themeColor="text1"/>
          <w:sz w:val="24"/>
          <w:szCs w:val="24"/>
        </w:rPr>
        <w:t xml:space="preserve"> The cost quoted will be the price of the items identified, regardless of </w:t>
      </w:r>
      <w:r w:rsidR="00112390" w:rsidRPr="0017294E">
        <w:rPr>
          <w:rFonts w:ascii="Calibri" w:hAnsi="Calibri" w:cs="Calibri"/>
          <w:color w:val="000000" w:themeColor="text1"/>
          <w:sz w:val="24"/>
          <w:szCs w:val="24"/>
        </w:rPr>
        <w:t xml:space="preserve">the </w:t>
      </w:r>
      <w:r w:rsidR="008B6B52" w:rsidRPr="0017294E">
        <w:rPr>
          <w:rFonts w:ascii="Calibri" w:hAnsi="Calibri" w:cs="Calibri"/>
          <w:color w:val="000000" w:themeColor="text1"/>
          <w:sz w:val="24"/>
          <w:szCs w:val="24"/>
        </w:rPr>
        <w:t xml:space="preserve">quantity purchased. </w:t>
      </w:r>
    </w:p>
    <w:p w14:paraId="4B0B1ECA" w14:textId="730375C0" w:rsidR="00863B24" w:rsidRPr="00266DFB" w:rsidRDefault="00F11875" w:rsidP="00266DFB">
      <w:pPr>
        <w:spacing w:before="240" w:after="240"/>
        <w:rPr>
          <w:rFonts w:ascii="Calibri" w:hAnsi="Calibri" w:cs="Segoe UI"/>
          <w:color w:val="FFFFFF"/>
          <w:sz w:val="24"/>
          <w:szCs w:val="24"/>
        </w:rPr>
      </w:pPr>
      <w:bookmarkStart w:id="123" w:name="_Hlk160806255"/>
      <w:r w:rsidRPr="0017294E">
        <w:rPr>
          <w:rFonts w:asciiTheme="minorHAnsi" w:hAnsiTheme="minorHAnsi" w:cstheme="minorHAnsi"/>
          <w:color w:val="000000" w:themeColor="text1"/>
          <w:sz w:val="24"/>
          <w:szCs w:val="24"/>
        </w:rPr>
        <w:t xml:space="preserve">Bid pricing on all line items is required. </w:t>
      </w:r>
      <w:r w:rsidRPr="0017294E">
        <w:rPr>
          <w:rFonts w:ascii="Calibri" w:hAnsi="Calibri" w:cs="Segoe UI"/>
          <w:color w:val="000000" w:themeColor="text1"/>
          <w:sz w:val="24"/>
          <w:szCs w:val="24"/>
        </w:rPr>
        <w:t>If the services are to be provided to the County at no cost, enter "0" in the unit rate cell</w:t>
      </w:r>
      <w:r w:rsidR="001A2786">
        <w:rPr>
          <w:rFonts w:ascii="Calibri" w:hAnsi="Calibri" w:cs="Segoe UI"/>
          <w:color w:val="000000" w:themeColor="text1"/>
          <w:sz w:val="24"/>
          <w:szCs w:val="24"/>
        </w:rPr>
        <w:t>;</w:t>
      </w:r>
      <w:r w:rsidRPr="0017294E">
        <w:rPr>
          <w:rFonts w:ascii="Calibri" w:hAnsi="Calibri" w:cs="Segoe UI"/>
          <w:color w:val="000000" w:themeColor="text1"/>
          <w:sz w:val="24"/>
          <w:szCs w:val="24"/>
        </w:rPr>
        <w:t xml:space="preserve"> do not leave the cell blank. </w:t>
      </w:r>
      <w:r>
        <w:rPr>
          <w:rFonts w:ascii="Calibri" w:hAnsi="Calibri" w:cs="Segoe UI"/>
          <w:color w:val="000000" w:themeColor="text1"/>
          <w:sz w:val="24"/>
          <w:szCs w:val="24"/>
        </w:rPr>
        <w:t xml:space="preserve">If any line items </w:t>
      </w:r>
      <w:r w:rsidRPr="0017294E">
        <w:rPr>
          <w:rFonts w:asciiTheme="minorHAnsi" w:hAnsiTheme="minorHAnsi" w:cstheme="minorHAnsi"/>
          <w:color w:val="000000" w:themeColor="text1"/>
          <w:sz w:val="24"/>
          <w:szCs w:val="24"/>
        </w:rPr>
        <w:t>are not priced, the bid may be considere</w:t>
      </w:r>
      <w:r w:rsidRPr="00AD3C8B">
        <w:rPr>
          <w:rFonts w:asciiTheme="minorHAnsi" w:hAnsiTheme="minorHAnsi" w:cstheme="minorHAnsi"/>
          <w:sz w:val="24"/>
          <w:szCs w:val="24"/>
        </w:rPr>
        <w:t xml:space="preserve">d a partial bid and disqualified. </w:t>
      </w:r>
      <w:r w:rsidRPr="00F152C8">
        <w:rPr>
          <w:rFonts w:asciiTheme="minorHAnsi" w:hAnsiTheme="minorHAnsi" w:cstheme="minorHAnsi"/>
          <w:b/>
          <w:sz w:val="24"/>
          <w:szCs w:val="24"/>
        </w:rPr>
        <w:t>Partial bids are not acceptable</w:t>
      </w:r>
      <w:r w:rsidRPr="00F152C8">
        <w:rPr>
          <w:rFonts w:ascii="Calibri" w:hAnsi="Calibri" w:cs="Segoe UI"/>
          <w:b/>
          <w:sz w:val="24"/>
          <w:szCs w:val="24"/>
        </w:rPr>
        <w:t>.</w:t>
      </w:r>
      <w:r w:rsidRPr="00266DFB">
        <w:rPr>
          <w:rFonts w:ascii="Calibri" w:hAnsi="Calibri" w:cs="Segoe UI"/>
          <w:sz w:val="24"/>
          <w:szCs w:val="24"/>
        </w:rPr>
        <w:t xml:space="preserve"> </w:t>
      </w:r>
      <w:bookmarkEnd w:id="123"/>
    </w:p>
    <w:p w14:paraId="04A910EA" w14:textId="110E2432"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4"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w:t>
      </w:r>
      <w:r w:rsidR="001A2786">
        <w:rPr>
          <w:rFonts w:ascii="Calibri" w:hAnsi="Calibri" w:cs="Calibri"/>
          <w:sz w:val="24"/>
          <w:szCs w:val="24"/>
        </w:rPr>
        <w:t xml:space="preserve">the </w:t>
      </w:r>
      <w:r w:rsidRPr="00266DFB">
        <w:rPr>
          <w:rFonts w:ascii="Calibri" w:hAnsi="Calibri" w:cs="Calibri"/>
          <w:sz w:val="24"/>
          <w:szCs w:val="24"/>
        </w:rPr>
        <w:t xml:space="preserve">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85"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w:t>
      </w:r>
      <w:r w:rsidR="00357715">
        <w:rPr>
          <w:rFonts w:ascii="Calibri" w:hAnsi="Calibri" w:cs="Calibri"/>
          <w:sz w:val="24"/>
          <w:szCs w:val="24"/>
        </w:rPr>
        <w:t>,</w:t>
      </w:r>
      <w:r w:rsidRPr="00266DFB">
        <w:rPr>
          <w:rFonts w:ascii="Calibri" w:hAnsi="Calibri" w:cs="Calibri"/>
          <w:sz w:val="24"/>
          <w:szCs w:val="24"/>
        </w:rPr>
        <w:t xml:space="preserve"> are true and correct and are made under penalty of perjury pursuant to the laws of California.</w:t>
      </w:r>
    </w:p>
    <w:p w14:paraId="64FA9934" w14:textId="77777777" w:rsidR="00F43F6A" w:rsidRDefault="00F43F6A" w:rsidP="00F43F6A">
      <w:pPr>
        <w:rPr>
          <w:rFonts w:ascii="Calibri" w:hAnsi="Calibri" w:cs="Calibri"/>
        </w:rPr>
      </w:pPr>
    </w:p>
    <w:p w14:paraId="760ABD58" w14:textId="7CB3A956" w:rsidR="00351B4C" w:rsidRDefault="00351B4C" w:rsidP="00F43F6A">
      <w:pPr>
        <w:rPr>
          <w:rFonts w:ascii="Calibri" w:hAnsi="Calibri" w:cs="Calibri"/>
          <w:color w:val="FFFFFF"/>
        </w:rPr>
      </w:pPr>
    </w:p>
    <w:p w14:paraId="150EBECD" w14:textId="27919C51" w:rsidR="00351B4C" w:rsidRDefault="00351B4C" w:rsidP="00F43F6A">
      <w:pPr>
        <w:rPr>
          <w:rFonts w:ascii="Calibri" w:hAnsi="Calibri" w:cs="Calibri"/>
          <w:color w:val="FFFFFF"/>
        </w:rPr>
      </w:pPr>
      <w:bookmarkStart w:id="124" w:name="_1789294964"/>
      <w:bookmarkStart w:id="125" w:name="_1788771243"/>
      <w:bookmarkEnd w:id="124"/>
      <w:bookmarkEnd w:id="125"/>
    </w:p>
    <w:p w14:paraId="71BA6C40" w14:textId="4E6337E5" w:rsidR="00351B4C" w:rsidRDefault="00351B4C" w:rsidP="00F43F6A">
      <w:pPr>
        <w:rPr>
          <w:rFonts w:ascii="Calibri" w:hAnsi="Calibri" w:cs="Calibri"/>
          <w:color w:val="FFFFFF"/>
        </w:rPr>
      </w:pPr>
      <w:bookmarkStart w:id="126" w:name="_MON_1788699418"/>
      <w:bookmarkEnd w:id="126"/>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4606F086" w:rsidR="0007148C" w:rsidRPr="003D797E" w:rsidRDefault="0007148C" w:rsidP="00351B4C">
      <w:pPr>
        <w:pStyle w:val="Heading4"/>
        <w:jc w:val="left"/>
        <w:rPr>
          <w:sz w:val="2"/>
          <w:szCs w:val="2"/>
          <w:highlight w:val="lightGray"/>
        </w:rPr>
      </w:pPr>
      <w:r>
        <w:rPr>
          <w:highlight w:val="lightGray"/>
        </w:rPr>
        <w:br w:type="page"/>
      </w:r>
    </w:p>
    <w:p w14:paraId="60877307" w14:textId="4642C37F" w:rsidR="00010516" w:rsidRPr="00311028" w:rsidRDefault="00010516" w:rsidP="00266DFB">
      <w:pPr>
        <w:pStyle w:val="Heading4"/>
        <w:jc w:val="left"/>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3A2F09" w14:paraId="18A8C1F6" w14:textId="77777777" w:rsidTr="00112390">
        <w:tc>
          <w:tcPr>
            <w:tcW w:w="11304" w:type="dxa"/>
            <w:shd w:val="clear" w:color="auto" w:fill="DEEAF6" w:themeFill="accent5" w:themeFillTint="33"/>
          </w:tcPr>
          <w:p w14:paraId="4754BB78" w14:textId="77777777" w:rsidR="00010516" w:rsidRPr="003A2F09" w:rsidRDefault="00010516" w:rsidP="00AF507B">
            <w:pPr>
              <w:pStyle w:val="Heading4"/>
              <w:ind w:left="-13"/>
              <w:jc w:val="left"/>
            </w:pPr>
            <w:r w:rsidRPr="003A2F09">
              <w:t>TABLE OF KEY PERSONNEL</w:t>
            </w:r>
          </w:p>
        </w:tc>
      </w:tr>
    </w:tbl>
    <w:p w14:paraId="1D25CC44" w14:textId="7A3D06DD"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County</w:t>
      </w:r>
      <w:r w:rsidR="0017294E">
        <w:rPr>
          <w:rFonts w:ascii="Calibri" w:hAnsi="Calibri" w:cs="Calibri"/>
          <w:sz w:val="24"/>
        </w:rPr>
        <w:t>.</w:t>
      </w:r>
      <w:r w:rsidR="00B75458" w:rsidRPr="00266DFB">
        <w:rPr>
          <w:rFonts w:ascii="Calibri" w:hAnsi="Calibri" w:cs="Calibri"/>
          <w:sz w:val="24"/>
        </w:rPr>
        <w:t xml:space="preserve">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43429E">
      <w:pPr>
        <w:numPr>
          <w:ilvl w:val="0"/>
          <w:numId w:val="9"/>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43429E">
      <w:pPr>
        <w:numPr>
          <w:ilvl w:val="0"/>
          <w:numId w:val="9"/>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43429E">
      <w:pPr>
        <w:numPr>
          <w:ilvl w:val="0"/>
          <w:numId w:val="9"/>
        </w:numPr>
        <w:spacing w:before="240" w:after="240"/>
        <w:ind w:hanging="720"/>
        <w:rPr>
          <w:rFonts w:ascii="Calibri" w:hAnsi="Calibri" w:cs="Calibri"/>
          <w:sz w:val="24"/>
        </w:rPr>
      </w:pPr>
      <w:bookmarkStart w:id="127"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7"/>
      <w:r w:rsidRPr="00266DFB">
        <w:rPr>
          <w:rFonts w:ascii="Calibri" w:hAnsi="Calibri" w:cs="Calibri"/>
          <w:sz w:val="24"/>
        </w:rPr>
        <w:t xml:space="preserve"> </w:t>
      </w:r>
    </w:p>
    <w:p w14:paraId="57E6A210" w14:textId="77777777" w:rsidR="00F43F6A" w:rsidRPr="00266DFB" w:rsidRDefault="00F43F6A" w:rsidP="0043429E">
      <w:pPr>
        <w:numPr>
          <w:ilvl w:val="0"/>
          <w:numId w:val="9"/>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43429E">
      <w:pPr>
        <w:numPr>
          <w:ilvl w:val="0"/>
          <w:numId w:val="9"/>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  There is no limit to the table.  There is, howeve</w:t>
      </w:r>
      <w:r w:rsidRPr="004B63E9">
        <w:rPr>
          <w:rFonts w:ascii="Calibri" w:hAnsi="Calibri" w:cs="Calibri"/>
          <w:b/>
          <w:bCs/>
          <w:color w:val="000000" w:themeColor="text1"/>
          <w:sz w:val="24"/>
        </w:rPr>
        <w:t>r, a 2-pa</w:t>
      </w:r>
      <w:r w:rsidRPr="00120291">
        <w:rPr>
          <w:rFonts w:ascii="Calibri" w:hAnsi="Calibri" w:cs="Calibri"/>
          <w:b/>
          <w:bCs/>
          <w:sz w:val="24"/>
        </w:rPr>
        <w:t>ge 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070"/>
      </w:tblGrid>
      <w:tr w:rsidR="00112390" w:rsidRPr="00112390" w14:paraId="10369D90" w14:textId="77777777" w:rsidTr="00112390">
        <w:tc>
          <w:tcPr>
            <w:tcW w:w="10070" w:type="dxa"/>
            <w:shd w:val="clear" w:color="auto" w:fill="DEEAF6" w:themeFill="accent5" w:themeFillTint="33"/>
          </w:tcPr>
          <w:p w14:paraId="65693582" w14:textId="733C1452" w:rsidR="00112390" w:rsidRPr="00112390" w:rsidRDefault="00112390" w:rsidP="00112390">
            <w:pPr>
              <w:pStyle w:val="NormalWeb"/>
              <w:spacing w:before="0" w:beforeAutospacing="0" w:after="0" w:afterAutospacing="0"/>
              <w:rPr>
                <w:rFonts w:ascii="Calibri" w:hAnsi="Calibri" w:cs="Calibri"/>
                <w:b/>
                <w:color w:val="000000"/>
                <w:szCs w:val="26"/>
              </w:rPr>
            </w:pPr>
            <w:r w:rsidRPr="00112390">
              <w:rPr>
                <w:rFonts w:ascii="Calibri" w:hAnsi="Calibri" w:cs="Calibri"/>
                <w:b/>
                <w:sz w:val="28"/>
                <w:szCs w:val="26"/>
              </w:rPr>
              <w:lastRenderedPageBreak/>
              <w:t>DESCRIPTION OF PROPOSED S</w:t>
            </w:r>
            <w:r w:rsidR="004B63E9">
              <w:rPr>
                <w:rFonts w:ascii="Calibri" w:hAnsi="Calibri" w:cs="Calibri"/>
                <w:b/>
                <w:sz w:val="28"/>
                <w:szCs w:val="26"/>
              </w:rPr>
              <w:t>OFTWARE</w:t>
            </w:r>
            <w:r w:rsidR="00BF2959">
              <w:rPr>
                <w:rFonts w:ascii="Calibri" w:hAnsi="Calibri" w:cs="Calibri"/>
                <w:b/>
                <w:sz w:val="28"/>
                <w:szCs w:val="26"/>
              </w:rPr>
              <w:t>, HARDWARE,</w:t>
            </w:r>
            <w:r w:rsidR="00BA612C">
              <w:rPr>
                <w:rFonts w:ascii="Calibri" w:hAnsi="Calibri" w:cs="Calibri"/>
                <w:b/>
                <w:sz w:val="28"/>
                <w:szCs w:val="26"/>
              </w:rPr>
              <w:t xml:space="preserve"> </w:t>
            </w:r>
            <w:r w:rsidR="00616A08">
              <w:rPr>
                <w:rFonts w:ascii="Calibri" w:hAnsi="Calibri" w:cs="Calibri"/>
                <w:b/>
                <w:sz w:val="28"/>
                <w:szCs w:val="26"/>
              </w:rPr>
              <w:t xml:space="preserve">AND </w:t>
            </w:r>
            <w:r w:rsidR="004B63E9">
              <w:rPr>
                <w:rFonts w:ascii="Calibri" w:hAnsi="Calibri" w:cs="Calibri"/>
                <w:b/>
                <w:sz w:val="28"/>
                <w:szCs w:val="26"/>
              </w:rPr>
              <w:t>EQUIPMENT</w:t>
            </w:r>
          </w:p>
        </w:tc>
      </w:tr>
    </w:tbl>
    <w:p w14:paraId="637F0450" w14:textId="3319A7AF" w:rsidR="00616A08" w:rsidRDefault="003D797E" w:rsidP="00D0212C">
      <w:pPr>
        <w:pStyle w:val="NormalWeb"/>
        <w:spacing w:before="240" w:beforeAutospacing="0" w:after="240" w:afterAutospacing="0"/>
        <w:rPr>
          <w:rFonts w:ascii="Calibri" w:hAnsi="Calibri" w:cs="Calibri"/>
          <w:b/>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w:t>
      </w:r>
      <w:r w:rsidR="004B63E9">
        <w:rPr>
          <w:rFonts w:ascii="Calibri" w:hAnsi="Calibri" w:cs="Calibri"/>
          <w:b/>
          <w:color w:val="000000"/>
          <w:szCs w:val="26"/>
        </w:rPr>
        <w:t xml:space="preserve"> </w:t>
      </w:r>
      <w:r w:rsidR="00720E2C">
        <w:rPr>
          <w:rFonts w:ascii="Calibri" w:hAnsi="Calibri" w:cs="Calibri"/>
          <w:b/>
          <w:color w:val="000000"/>
          <w:szCs w:val="26"/>
        </w:rPr>
        <w:t>Software</w:t>
      </w:r>
      <w:r w:rsidR="00616A08">
        <w:rPr>
          <w:rFonts w:ascii="Calibri" w:hAnsi="Calibri" w:cs="Calibri"/>
          <w:b/>
          <w:color w:val="000000"/>
          <w:szCs w:val="26"/>
        </w:rPr>
        <w:t xml:space="preserve"> and Equipment</w:t>
      </w:r>
      <w:r w:rsidR="00720E2C">
        <w:rPr>
          <w:rFonts w:ascii="Calibri" w:hAnsi="Calibri" w:cs="Calibri"/>
          <w:b/>
          <w:color w:val="000000"/>
          <w:szCs w:val="26"/>
        </w:rPr>
        <w:t xml:space="preserve"> </w:t>
      </w:r>
    </w:p>
    <w:p w14:paraId="7E4B49CE" w14:textId="3BAF6278"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4B63E9">
        <w:rPr>
          <w:rFonts w:ascii="Calibri" w:hAnsi="Calibri" w:cs="Calibri"/>
          <w:color w:val="000000"/>
          <w:szCs w:val="26"/>
        </w:rPr>
        <w:t xml:space="preserve">The Description of Proposed </w:t>
      </w:r>
      <w:r w:rsidR="004B63E9" w:rsidRPr="004B63E9">
        <w:rPr>
          <w:rFonts w:ascii="Calibri" w:hAnsi="Calibri" w:cs="Calibri"/>
          <w:color w:val="000000"/>
          <w:szCs w:val="26"/>
        </w:rPr>
        <w:t xml:space="preserve">Software and Equipment </w:t>
      </w:r>
      <w:r w:rsidR="00C063D4" w:rsidRPr="004B63E9">
        <w:rPr>
          <w:rFonts w:ascii="Calibri" w:hAnsi="Calibri" w:cs="Calibri"/>
          <w:color w:val="000000"/>
          <w:szCs w:val="26"/>
        </w:rPr>
        <w:t>must</w:t>
      </w:r>
      <w:r w:rsidRPr="004B63E9">
        <w:rPr>
          <w:rFonts w:ascii="Calibri" w:hAnsi="Calibri" w:cs="Calibri"/>
          <w:color w:val="000000"/>
          <w:szCs w:val="26"/>
        </w:rPr>
        <w:t xml:space="preserve"> describe the</w:t>
      </w:r>
      <w:r w:rsidR="004B63E9">
        <w:rPr>
          <w:rFonts w:ascii="Calibri" w:hAnsi="Calibri" w:cs="Calibri"/>
          <w:color w:val="000000"/>
          <w:szCs w:val="26"/>
        </w:rPr>
        <w:t xml:space="preserve"> proposed software and equipment</w:t>
      </w:r>
      <w:r w:rsidR="00C7544E">
        <w:rPr>
          <w:rFonts w:ascii="Calibri" w:hAnsi="Calibri" w:cs="Calibri"/>
          <w:color w:val="000000"/>
          <w:szCs w:val="26"/>
        </w:rPr>
        <w:t>.</w:t>
      </w:r>
      <w:r>
        <w:rPr>
          <w:rFonts w:ascii="Calibri" w:hAnsi="Calibri" w:cs="Calibri"/>
          <w:color w:val="000000"/>
          <w:szCs w:val="26"/>
        </w:rPr>
        <w:t xml:space="preserve"> The Bidder must address how they will meet or exceed each requirement listed in Section </w:t>
      </w:r>
      <w:r w:rsidR="004B63E9">
        <w:rPr>
          <w:rFonts w:ascii="Calibri" w:hAnsi="Calibri" w:cs="Calibri"/>
          <w:color w:val="000000"/>
          <w:szCs w:val="26"/>
        </w:rPr>
        <w:t>D.</w:t>
      </w:r>
      <w:r>
        <w:rPr>
          <w:rFonts w:ascii="Calibri" w:hAnsi="Calibri" w:cs="Calibri"/>
          <w:color w:val="000000"/>
          <w:szCs w:val="26"/>
        </w:rPr>
        <w:t xml:space="preserve"> (</w:t>
      </w:r>
      <w:r w:rsidR="004B63E9">
        <w:rPr>
          <w:rFonts w:ascii="Calibri" w:hAnsi="Calibri" w:cs="Calibri"/>
          <w:color w:val="000000"/>
          <w:szCs w:val="26"/>
        </w:rPr>
        <w:t xml:space="preserve">Specific </w:t>
      </w:r>
      <w:r>
        <w:rPr>
          <w:rFonts w:ascii="Calibri" w:hAnsi="Calibri" w:cs="Calibri"/>
          <w:color w:val="000000"/>
          <w:szCs w:val="26"/>
        </w:rPr>
        <w:t xml:space="preserve">Requirements) and Section </w:t>
      </w:r>
      <w:r w:rsidR="004B63E9">
        <w:rPr>
          <w:rFonts w:ascii="Calibri" w:hAnsi="Calibri" w:cs="Calibri"/>
          <w:color w:val="000000"/>
          <w:szCs w:val="26"/>
        </w:rPr>
        <w:t>E.</w:t>
      </w:r>
      <w:r>
        <w:rPr>
          <w:rFonts w:ascii="Calibri" w:hAnsi="Calibri" w:cs="Calibri"/>
          <w:color w:val="000000"/>
          <w:szCs w:val="26"/>
        </w:rPr>
        <w:t xml:space="preserve"> (Deliverables/Reports</w:t>
      </w:r>
      <w:r w:rsidR="00C7544E">
        <w:rPr>
          <w:rFonts w:ascii="Calibri" w:hAnsi="Calibri" w:cs="Calibri"/>
          <w:color w:val="000000"/>
          <w:szCs w:val="26"/>
        </w:rPr>
        <w:t xml:space="preserve">) </w:t>
      </w:r>
      <w:r w:rsidR="00C7544E" w:rsidRPr="00C7544E">
        <w:rPr>
          <w:rFonts w:ascii="Calibri" w:hAnsi="Calibri" w:cs="Calibri"/>
          <w:b/>
          <w:bCs/>
          <w:color w:val="000000"/>
          <w:szCs w:val="26"/>
        </w:rPr>
        <w:t>point-by-point</w:t>
      </w:r>
      <w:r w:rsidRPr="004B63E9">
        <w:rPr>
          <w:rFonts w:ascii="Calibri" w:hAnsi="Calibri" w:cs="Calibri"/>
          <w:color w:val="000000" w:themeColor="text1"/>
          <w:szCs w:val="26"/>
        </w:rPr>
        <w:t>.</w:t>
      </w:r>
      <w:r w:rsidRPr="004B63E9">
        <w:rPr>
          <w:rFonts w:ascii="Calibri" w:hAnsi="Calibri" w:cs="Calibri"/>
          <w:color w:val="000000" w:themeColor="text1"/>
          <w:sz w:val="26"/>
          <w:szCs w:val="26"/>
        </w:rPr>
        <w:t xml:space="preserve"> </w:t>
      </w:r>
    </w:p>
    <w:p w14:paraId="42EF9B67" w14:textId="3D95D060" w:rsidR="004B63E9" w:rsidRDefault="004B63E9" w:rsidP="0043429E">
      <w:pPr>
        <w:pStyle w:val="NormalWeb"/>
        <w:numPr>
          <w:ilvl w:val="6"/>
          <w:numId w:val="12"/>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Section D. SPECIFIC REQUIR</w:t>
      </w:r>
      <w:r w:rsidR="001E741B">
        <w:rPr>
          <w:rFonts w:ascii="Calibri" w:hAnsi="Calibri" w:cs="Calibri"/>
          <w:color w:val="000000"/>
          <w:szCs w:val="26"/>
        </w:rPr>
        <w:t>E</w:t>
      </w:r>
      <w:r>
        <w:rPr>
          <w:rFonts w:ascii="Calibri" w:hAnsi="Calibri" w:cs="Calibri"/>
          <w:color w:val="000000"/>
          <w:szCs w:val="26"/>
        </w:rPr>
        <w:t>MENTS (Items 1-</w:t>
      </w:r>
      <w:r w:rsidR="00067E1B">
        <w:rPr>
          <w:rFonts w:ascii="Calibri" w:hAnsi="Calibri" w:cs="Calibri"/>
          <w:color w:val="000000"/>
          <w:szCs w:val="26"/>
        </w:rPr>
        <w:t>14</w:t>
      </w:r>
      <w:r>
        <w:rPr>
          <w:rFonts w:ascii="Calibri" w:hAnsi="Calibri" w:cs="Calibri"/>
          <w:color w:val="000000"/>
          <w:szCs w:val="26"/>
        </w:rPr>
        <w:t>)</w:t>
      </w:r>
    </w:p>
    <w:p w14:paraId="2E47ED83" w14:textId="6D9A22D3" w:rsidR="004B63E9" w:rsidRDefault="004B63E9" w:rsidP="000A0CA0">
      <w:pPr>
        <w:pStyle w:val="NormalWeb"/>
        <w:spacing w:before="240" w:beforeAutospacing="0" w:after="240" w:afterAutospacing="0"/>
        <w:ind w:left="720"/>
        <w:rPr>
          <w:rFonts w:ascii="Calibri" w:hAnsi="Calibri" w:cs="Calibri"/>
          <w:b/>
          <w:bCs/>
          <w:color w:val="000000"/>
          <w:szCs w:val="26"/>
        </w:rPr>
      </w:pPr>
      <w:r w:rsidRPr="004B63E9">
        <w:rPr>
          <w:rFonts w:ascii="Calibri" w:hAnsi="Calibri" w:cs="Calibri"/>
          <w:b/>
          <w:bCs/>
          <w:color w:val="000000"/>
          <w:szCs w:val="26"/>
          <w:highlight w:val="yellow"/>
        </w:rPr>
        <w:t>RESPONSE:</w:t>
      </w:r>
    </w:p>
    <w:p w14:paraId="1FE29314" w14:textId="77777777" w:rsidR="00DB0ED3" w:rsidRDefault="00DB0ED3" w:rsidP="00E73233">
      <w:pPr>
        <w:pStyle w:val="NormalWeb"/>
        <w:spacing w:before="240" w:beforeAutospacing="0" w:after="240" w:afterAutospacing="0"/>
        <w:rPr>
          <w:rFonts w:ascii="Calibri" w:hAnsi="Calibri" w:cs="Calibri"/>
          <w:color w:val="000000"/>
          <w:szCs w:val="26"/>
        </w:rPr>
      </w:pPr>
    </w:p>
    <w:p w14:paraId="22B469B0" w14:textId="1642A226" w:rsidR="004B63E9" w:rsidRDefault="004B63E9" w:rsidP="0043429E">
      <w:pPr>
        <w:pStyle w:val="NormalWeb"/>
        <w:numPr>
          <w:ilvl w:val="6"/>
          <w:numId w:val="12"/>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Section E. DELIVERABLES/REPORTS (Items 1-</w:t>
      </w:r>
      <w:r w:rsidR="00067E1B">
        <w:rPr>
          <w:rFonts w:ascii="Calibri" w:hAnsi="Calibri" w:cs="Calibri"/>
          <w:color w:val="000000"/>
          <w:szCs w:val="26"/>
        </w:rPr>
        <w:t>2</w:t>
      </w:r>
      <w:r>
        <w:rPr>
          <w:rFonts w:ascii="Calibri" w:hAnsi="Calibri" w:cs="Calibri"/>
          <w:color w:val="000000"/>
          <w:szCs w:val="26"/>
        </w:rPr>
        <w:t>)</w:t>
      </w:r>
    </w:p>
    <w:p w14:paraId="567483D6" w14:textId="0F40C2D1" w:rsidR="004B63E9" w:rsidRDefault="004B63E9" w:rsidP="000A0CA0">
      <w:pPr>
        <w:pStyle w:val="NormalWeb"/>
        <w:spacing w:before="240" w:beforeAutospacing="0" w:after="240" w:afterAutospacing="0"/>
        <w:ind w:left="720"/>
        <w:rPr>
          <w:rFonts w:ascii="Calibri" w:hAnsi="Calibri" w:cs="Calibri"/>
          <w:b/>
          <w:bCs/>
          <w:color w:val="000000"/>
          <w:szCs w:val="26"/>
        </w:rPr>
      </w:pPr>
      <w:r w:rsidRPr="004B63E9">
        <w:rPr>
          <w:rFonts w:ascii="Calibri" w:hAnsi="Calibri" w:cs="Calibri"/>
          <w:b/>
          <w:bCs/>
          <w:color w:val="000000"/>
          <w:szCs w:val="26"/>
          <w:highlight w:val="yellow"/>
        </w:rPr>
        <w:t>RESPONSE:</w:t>
      </w:r>
    </w:p>
    <w:p w14:paraId="7EC42EEC" w14:textId="77777777" w:rsidR="004B63E9" w:rsidRDefault="004B63E9" w:rsidP="00E73233">
      <w:pPr>
        <w:pStyle w:val="NormalWeb"/>
        <w:spacing w:before="240" w:beforeAutospacing="0" w:after="240" w:afterAutospacing="0"/>
        <w:rPr>
          <w:rFonts w:ascii="Calibri" w:hAnsi="Calibri" w:cs="Calibri"/>
          <w:b/>
          <w:bCs/>
          <w:color w:val="000000"/>
          <w:szCs w:val="26"/>
        </w:rPr>
      </w:pPr>
    </w:p>
    <w:p w14:paraId="67F7CC50" w14:textId="0259CB3A" w:rsidR="00E73233" w:rsidRDefault="00EF6064" w:rsidP="00E73233">
      <w:pPr>
        <w:pStyle w:val="NormalWeb"/>
        <w:numPr>
          <w:ilvl w:val="6"/>
          <w:numId w:val="12"/>
        </w:numPr>
        <w:spacing w:before="240" w:beforeAutospacing="0" w:after="240" w:afterAutospacing="0"/>
        <w:ind w:left="720" w:hanging="720"/>
        <w:rPr>
          <w:rFonts w:ascii="Calibri" w:hAnsi="Calibri" w:cs="Calibri"/>
        </w:rPr>
      </w:pPr>
      <w:r>
        <w:rPr>
          <w:rFonts w:ascii="Calibri" w:hAnsi="Calibri" w:cs="Calibri"/>
        </w:rPr>
        <w:t xml:space="preserve">Please provide a summary of how the </w:t>
      </w:r>
      <w:r w:rsidR="00E73233">
        <w:rPr>
          <w:rFonts w:ascii="Calibri" w:hAnsi="Calibri" w:cs="Calibri"/>
        </w:rPr>
        <w:t xml:space="preserve"> </w:t>
      </w:r>
      <w:r w:rsidR="001D418D">
        <w:rPr>
          <w:rFonts w:ascii="Calibri" w:hAnsi="Calibri" w:cs="Calibri"/>
        </w:rPr>
        <w:t xml:space="preserve">Bidder’s </w:t>
      </w:r>
      <w:r w:rsidR="00E73233">
        <w:rPr>
          <w:rFonts w:ascii="Calibri" w:hAnsi="Calibri" w:cs="Calibri"/>
        </w:rPr>
        <w:t>proposed software</w:t>
      </w:r>
      <w:r w:rsidR="00C7544E">
        <w:rPr>
          <w:rFonts w:ascii="Calibri" w:hAnsi="Calibri" w:cs="Calibri"/>
        </w:rPr>
        <w:t xml:space="preserve"> </w:t>
      </w:r>
      <w:r w:rsidR="00E73233">
        <w:rPr>
          <w:rFonts w:ascii="Calibri" w:hAnsi="Calibri" w:cs="Calibri"/>
        </w:rPr>
        <w:t>and equipment contribute to achieving a complete LPR system?</w:t>
      </w:r>
    </w:p>
    <w:p w14:paraId="5EDB709D" w14:textId="6737A3D5" w:rsidR="00827E40" w:rsidRDefault="005D77A0" w:rsidP="000A0CA0">
      <w:pPr>
        <w:pStyle w:val="NormalWeb"/>
        <w:spacing w:before="240" w:beforeAutospacing="0" w:after="240" w:afterAutospacing="0"/>
        <w:ind w:left="720"/>
        <w:rPr>
          <w:rFonts w:ascii="Calibri" w:hAnsi="Calibri" w:cs="Calibri"/>
          <w:b/>
          <w:color w:val="000000"/>
          <w:szCs w:val="26"/>
        </w:rPr>
      </w:pPr>
      <w:r w:rsidRPr="00E73233" w:rsidDel="001270A1">
        <w:rPr>
          <w:rFonts w:ascii="Calibri" w:hAnsi="Calibri" w:cs="Calibri"/>
          <w:b/>
          <w:color w:val="000000"/>
          <w:szCs w:val="26"/>
          <w:highlight w:val="yellow"/>
        </w:rPr>
        <w:t>RESPONSE:</w:t>
      </w:r>
    </w:p>
    <w:p w14:paraId="5659A9EB" w14:textId="77777777" w:rsidR="00B35BA8" w:rsidDel="001270A1" w:rsidRDefault="00B35BA8" w:rsidP="001964C9">
      <w:pPr>
        <w:pStyle w:val="NormalWeb"/>
        <w:spacing w:before="240" w:beforeAutospacing="0" w:after="240" w:afterAutospacing="0"/>
        <w:rPr>
          <w:rFonts w:ascii="Calibri" w:hAnsi="Calibri" w:cs="Calibri"/>
          <w:b/>
          <w:color w:val="000000"/>
          <w:szCs w:val="26"/>
        </w:rPr>
      </w:pPr>
    </w:p>
    <w:p w14:paraId="5A39DBD7" w14:textId="77777777" w:rsidR="00152C93" w:rsidRDefault="00152C93" w:rsidP="00BD4616">
      <w:pPr>
        <w:pStyle w:val="NormalWeb"/>
        <w:numPr>
          <w:ilvl w:val="6"/>
          <w:numId w:val="12"/>
        </w:numPr>
        <w:spacing w:before="240" w:beforeAutospacing="0" w:after="240" w:afterAutospacing="0"/>
        <w:ind w:left="720" w:hanging="720"/>
        <w:rPr>
          <w:rFonts w:ascii="Calibri" w:hAnsi="Calibri" w:cs="Calibri"/>
        </w:rPr>
      </w:pPr>
      <w:r>
        <w:rPr>
          <w:rFonts w:ascii="Calibri" w:hAnsi="Calibri" w:cs="Calibri"/>
        </w:rPr>
        <w:t>Please provide your company’s</w:t>
      </w:r>
      <w:r w:rsidRPr="00266DFB">
        <w:rPr>
          <w:rFonts w:ascii="Calibri" w:hAnsi="Calibri" w:cs="Calibri"/>
        </w:rPr>
        <w:t xml:space="preserve"> understanding of the purpose and scope of the </w:t>
      </w:r>
      <w:r>
        <w:rPr>
          <w:rFonts w:ascii="Calibri" w:hAnsi="Calibri" w:cs="Calibri"/>
        </w:rPr>
        <w:t>County’s LPR system for this RFP.</w:t>
      </w:r>
    </w:p>
    <w:p w14:paraId="213D328A" w14:textId="77777777" w:rsidR="00152C93" w:rsidRDefault="00152C93" w:rsidP="00C426E7">
      <w:pPr>
        <w:spacing w:after="120"/>
        <w:ind w:left="720"/>
        <w:rPr>
          <w:rFonts w:ascii="Calibri" w:hAnsi="Calibri" w:cs="Calibri"/>
          <w:b/>
          <w:bCs/>
          <w:sz w:val="24"/>
        </w:rPr>
      </w:pPr>
      <w:r w:rsidRPr="00257A28">
        <w:rPr>
          <w:rFonts w:ascii="Calibri" w:hAnsi="Calibri" w:cs="Calibri"/>
          <w:b/>
          <w:bCs/>
          <w:sz w:val="24"/>
          <w:highlight w:val="yellow"/>
        </w:rPr>
        <w:t>RESPONSE:</w:t>
      </w:r>
    </w:p>
    <w:p w14:paraId="67AF7ECB" w14:textId="77777777" w:rsidR="000A0CA0" w:rsidRPr="00257A28" w:rsidRDefault="000A0CA0" w:rsidP="00152C93">
      <w:pPr>
        <w:spacing w:after="120"/>
        <w:ind w:left="630"/>
        <w:rPr>
          <w:rFonts w:ascii="Calibri" w:hAnsi="Calibri" w:cs="Calibri"/>
          <w:b/>
          <w:bCs/>
          <w:sz w:val="24"/>
        </w:rPr>
      </w:pPr>
    </w:p>
    <w:p w14:paraId="7B691040" w14:textId="67C09906" w:rsidR="003D797E" w:rsidRPr="00266DFB" w:rsidRDefault="003D797E" w:rsidP="0043429E">
      <w:pPr>
        <w:pStyle w:val="NormalWeb"/>
        <w:numPr>
          <w:ilvl w:val="6"/>
          <w:numId w:val="12"/>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w:t>
      </w:r>
      <w:r w:rsidR="008F3929">
        <w:rPr>
          <w:rFonts w:ascii="Calibri" w:hAnsi="Calibri" w:cs="Calibri"/>
          <w:color w:val="000000"/>
          <w:szCs w:val="26"/>
        </w:rPr>
        <w:t xml:space="preserve">goods and </w:t>
      </w:r>
      <w:r w:rsidRPr="00266DFB">
        <w:rPr>
          <w:rFonts w:ascii="Calibri" w:hAnsi="Calibri" w:cs="Calibri"/>
          <w:color w:val="000000"/>
          <w:szCs w:val="26"/>
        </w:rPr>
        <w:t xml:space="preserve">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08A16FC6" w14:textId="21099611" w:rsidR="00266DFB" w:rsidRPr="00E73233" w:rsidRDefault="00E73233" w:rsidP="000A0CA0">
      <w:pPr>
        <w:pStyle w:val="NormalWeb"/>
        <w:ind w:left="720"/>
        <w:rPr>
          <w:rFonts w:ascii="Calibri" w:hAnsi="Calibri" w:cs="Calibri"/>
          <w:b/>
          <w:color w:val="000000"/>
          <w:sz w:val="26"/>
          <w:szCs w:val="26"/>
        </w:rPr>
      </w:pPr>
      <w:r w:rsidRPr="00E73233">
        <w:rPr>
          <w:rFonts w:ascii="Calibri" w:hAnsi="Calibri" w:cs="Calibri"/>
          <w:b/>
          <w:bCs/>
          <w:color w:val="000000"/>
          <w:sz w:val="26"/>
          <w:szCs w:val="26"/>
          <w:highlight w:val="yellow"/>
        </w:rPr>
        <w:t>RESPONSE:</w:t>
      </w:r>
    </w:p>
    <w:p w14:paraId="3449B09C" w14:textId="4059CCDC" w:rsidR="005043B6" w:rsidRDefault="003D797E" w:rsidP="007244D7">
      <w:pPr>
        <w:pStyle w:val="NormalWeb"/>
        <w:rPr>
          <w:rFonts w:ascii="Calibri" w:hAnsi="Calibri" w:cs="Calibri"/>
          <w:b/>
          <w:bCs/>
          <w:color w:val="000000" w:themeColor="text1"/>
          <w:szCs w:val="26"/>
        </w:rPr>
      </w:pPr>
      <w:r w:rsidRPr="00112390">
        <w:rPr>
          <w:rFonts w:ascii="Calibri" w:hAnsi="Calibri" w:cs="Calibri"/>
          <w:b/>
          <w:bCs/>
          <w:color w:val="000000"/>
          <w:szCs w:val="26"/>
        </w:rPr>
        <w:t>Maxi</w:t>
      </w:r>
      <w:r w:rsidRPr="004B63E9">
        <w:rPr>
          <w:rFonts w:ascii="Calibri" w:hAnsi="Calibri" w:cs="Calibri"/>
          <w:b/>
          <w:bCs/>
          <w:color w:val="000000" w:themeColor="text1"/>
          <w:szCs w:val="26"/>
        </w:rPr>
        <w:t xml:space="preserve">mum Length: </w:t>
      </w:r>
      <w:r w:rsidR="008506FE">
        <w:rPr>
          <w:rFonts w:ascii="Calibri" w:hAnsi="Calibri" w:cs="Calibri"/>
          <w:b/>
          <w:bCs/>
          <w:color w:val="000000" w:themeColor="text1"/>
          <w:szCs w:val="26"/>
        </w:rPr>
        <w:t>3</w:t>
      </w:r>
      <w:r w:rsidR="00EA4825">
        <w:rPr>
          <w:rFonts w:ascii="Calibri" w:hAnsi="Calibri" w:cs="Calibri"/>
          <w:b/>
          <w:bCs/>
          <w:color w:val="000000" w:themeColor="text1"/>
          <w:szCs w:val="26"/>
        </w:rPr>
        <w:t xml:space="preserve"> </w:t>
      </w:r>
      <w:r w:rsidR="00ED2DFC">
        <w:rPr>
          <w:rFonts w:ascii="Calibri" w:hAnsi="Calibri" w:cs="Calibri"/>
          <w:b/>
          <w:bCs/>
          <w:color w:val="000000" w:themeColor="text1"/>
          <w:szCs w:val="26"/>
        </w:rPr>
        <w:t>page</w:t>
      </w:r>
      <w:r w:rsidR="008506FE">
        <w:rPr>
          <w:rFonts w:ascii="Calibri" w:hAnsi="Calibri" w:cs="Calibri"/>
          <w:b/>
          <w:bCs/>
          <w:color w:val="000000" w:themeColor="text1"/>
          <w:szCs w:val="26"/>
        </w:rPr>
        <w:t>s</w:t>
      </w:r>
      <w:r w:rsidR="005043B6">
        <w:rPr>
          <w:rFonts w:ascii="Calibri" w:hAnsi="Calibri" w:cs="Calibri"/>
          <w:b/>
          <w:bCs/>
          <w:color w:val="000000" w:themeColor="text1"/>
          <w:szCs w:val="26"/>
        </w:rPr>
        <w:br w:type="page"/>
      </w:r>
    </w:p>
    <w:p w14:paraId="19667B28" w14:textId="6F9A5652" w:rsidR="003D797E" w:rsidRPr="003D797E" w:rsidRDefault="003D797E">
      <w:pPr>
        <w:rPr>
          <w:sz w:val="2"/>
          <w:szCs w:val="2"/>
        </w:rPr>
      </w:pP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AF507B">
            <w:pPr>
              <w:pStyle w:val="NormalWeb"/>
              <w:ind w:left="-13"/>
              <w:rPr>
                <w:rFonts w:ascii="Calibri" w:hAnsi="Calibri" w:cs="Calibri"/>
                <w:b/>
                <w:sz w:val="28"/>
                <w:szCs w:val="26"/>
              </w:rPr>
            </w:pPr>
            <w:r w:rsidRPr="007A006B">
              <w:rPr>
                <w:rFonts w:ascii="Calibri" w:hAnsi="Calibri" w:cs="Calibri"/>
                <w:b/>
                <w:sz w:val="28"/>
                <w:szCs w:val="26"/>
              </w:rPr>
              <w:t>REFERENCES</w:t>
            </w:r>
          </w:p>
        </w:tc>
      </w:tr>
    </w:tbl>
    <w:p w14:paraId="02A7D64B" w14:textId="300DE772"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following page</w:t>
      </w:r>
      <w:r w:rsidR="000C34A7">
        <w:rPr>
          <w:rFonts w:ascii="Calibri" w:hAnsi="Calibri" w:cs="Calibri"/>
          <w:sz w:val="24"/>
          <w:szCs w:val="26"/>
        </w:rPr>
        <w:t xml:space="preserve"> is</w:t>
      </w:r>
      <w:r w:rsidRPr="00266DFB">
        <w:rPr>
          <w:rFonts w:ascii="Calibri" w:hAnsi="Calibri" w:cs="Calibri"/>
          <w:sz w:val="24"/>
          <w:szCs w:val="26"/>
        </w:rPr>
        <w:t xml:space="preserve"> the templates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s are to provide a li</w:t>
      </w:r>
      <w:r w:rsidRPr="000C34A7">
        <w:rPr>
          <w:rFonts w:ascii="Calibri" w:hAnsi="Calibri" w:cs="Calibri"/>
          <w:color w:val="000000" w:themeColor="text1"/>
          <w:spacing w:val="-3"/>
          <w:sz w:val="24"/>
          <w:szCs w:val="26"/>
        </w:rPr>
        <w:t>st of</w:t>
      </w:r>
      <w:r w:rsidR="000C34A7" w:rsidRPr="000C34A7">
        <w:rPr>
          <w:rFonts w:ascii="Calibri" w:hAnsi="Calibri" w:cs="Calibri"/>
          <w:color w:val="000000" w:themeColor="text1"/>
          <w:spacing w:val="-3"/>
          <w:sz w:val="24"/>
          <w:szCs w:val="26"/>
        </w:rPr>
        <w:t xml:space="preserve"> five (5)</w:t>
      </w:r>
      <w:r w:rsidRPr="000C34A7">
        <w:rPr>
          <w:rFonts w:ascii="Calibri" w:hAnsi="Calibri" w:cs="Calibri"/>
          <w:color w:val="000000" w:themeColor="text1"/>
          <w:spacing w:val="-3"/>
          <w:sz w:val="24"/>
          <w:szCs w:val="26"/>
        </w:rPr>
        <w:t xml:space="preserve"> ref</w:t>
      </w:r>
      <w:r w:rsidRPr="00266DFB">
        <w:rPr>
          <w:rFonts w:ascii="Calibri" w:hAnsi="Calibri" w:cs="Calibri"/>
          <w:color w:val="000000"/>
          <w:spacing w:val="-3"/>
          <w:sz w:val="24"/>
          <w:szCs w:val="26"/>
        </w:rPr>
        <w:t>erences.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727ED047" w:rsidR="000A214A" w:rsidRDefault="000A214A" w:rsidP="000A214A">
      <w:pPr>
        <w:pStyle w:val="RFP-QHeader2"/>
        <w:jc w:val="left"/>
        <w:rPr>
          <w:rFonts w:ascii="Calibri" w:hAnsi="Calibri" w:cs="Calibri"/>
          <w:b w:val="0"/>
          <w:iCs/>
          <w:color w:val="000000" w:themeColor="text1"/>
          <w:sz w:val="24"/>
          <w:szCs w:val="24"/>
        </w:rPr>
      </w:pPr>
      <w:r w:rsidRPr="000A214A">
        <w:rPr>
          <w:rFonts w:ascii="Calibri" w:hAnsi="Calibri" w:cs="Calibri"/>
          <w:b w:val="0"/>
          <w:iCs/>
          <w:sz w:val="24"/>
          <w:szCs w:val="24"/>
        </w:rPr>
        <w:t>Bidder must currently be providing goods and/or services for the references</w:t>
      </w:r>
      <w:r w:rsidR="000C34A7">
        <w:rPr>
          <w:rFonts w:ascii="Calibri" w:hAnsi="Calibri" w:cs="Calibri"/>
          <w:b w:val="0"/>
          <w:iCs/>
          <w:sz w:val="24"/>
          <w:szCs w:val="24"/>
        </w:rPr>
        <w:t xml:space="preserve"> provided</w:t>
      </w:r>
      <w:r w:rsidRPr="000A214A">
        <w:rPr>
          <w:rFonts w:ascii="Calibri" w:hAnsi="Calibri" w:cs="Calibri"/>
          <w:b w:val="0"/>
          <w:iCs/>
          <w:sz w:val="24"/>
          <w:szCs w:val="24"/>
        </w:rPr>
        <w:t xml:space="preserve"> or have done so within</w:t>
      </w:r>
      <w:r w:rsidRPr="000C34A7">
        <w:rPr>
          <w:rFonts w:ascii="Calibri" w:hAnsi="Calibri" w:cs="Calibri"/>
          <w:b w:val="0"/>
          <w:iCs/>
          <w:color w:val="000000" w:themeColor="text1"/>
          <w:sz w:val="24"/>
          <w:szCs w:val="24"/>
        </w:rPr>
        <w:t xml:space="preserve"> the last five years.  </w:t>
      </w:r>
    </w:p>
    <w:p w14:paraId="2A7654AA" w14:textId="77777777" w:rsidR="00514517" w:rsidRDefault="00514517" w:rsidP="000A214A">
      <w:pPr>
        <w:pStyle w:val="RFP-QHeader2"/>
        <w:jc w:val="left"/>
        <w:rPr>
          <w:rFonts w:ascii="Calibri" w:hAnsi="Calibri" w:cs="Calibri"/>
          <w:b w:val="0"/>
          <w:iCs/>
          <w:color w:val="000000" w:themeColor="text1"/>
          <w:sz w:val="24"/>
          <w:szCs w:val="24"/>
        </w:rPr>
      </w:pPr>
    </w:p>
    <w:p w14:paraId="49DF10D8" w14:textId="3752F2FA" w:rsidR="00514517" w:rsidRPr="000A214A" w:rsidRDefault="00514517" w:rsidP="000A214A">
      <w:pPr>
        <w:pStyle w:val="RFP-QHeader2"/>
        <w:jc w:val="left"/>
        <w:rPr>
          <w:rFonts w:ascii="Calibri" w:hAnsi="Calibri" w:cs="Calibri"/>
          <w:b w:val="0"/>
          <w:iCs/>
          <w:sz w:val="24"/>
          <w:szCs w:val="24"/>
        </w:rPr>
      </w:pPr>
      <w:r>
        <w:rPr>
          <w:rFonts w:ascii="Calibri" w:hAnsi="Calibri" w:cs="Calibri"/>
          <w:b w:val="0"/>
          <w:iCs/>
          <w:color w:val="000000" w:themeColor="text1"/>
          <w:sz w:val="24"/>
          <w:szCs w:val="24"/>
        </w:rPr>
        <w:t>Bidder’s reference must provide the description of the project, equipment and software provided, and the date of the project completion.</w:t>
      </w:r>
    </w:p>
    <w:p w14:paraId="2A98B15D" w14:textId="4AFBD281" w:rsidR="00F43F6A" w:rsidRPr="00514517" w:rsidRDefault="00502F47" w:rsidP="00266DFB">
      <w:pPr>
        <w:spacing w:before="240" w:after="240"/>
        <w:rPr>
          <w:rFonts w:ascii="Calibri" w:hAnsi="Calibri" w:cs="Calibri"/>
          <w:b/>
          <w:bCs/>
          <w:sz w:val="24"/>
          <w:szCs w:val="26"/>
        </w:rPr>
      </w:pPr>
      <w:r w:rsidRPr="00514517">
        <w:rPr>
          <w:rFonts w:ascii="Calibri" w:hAnsi="Calibri" w:cs="Calibri"/>
          <w:b/>
          <w:bCs/>
          <w:sz w:val="24"/>
          <w:szCs w:val="26"/>
        </w:rPr>
        <w:t>Bidder</w:t>
      </w:r>
      <w:r w:rsidR="00F43F6A" w:rsidRPr="00514517">
        <w:rPr>
          <w:rFonts w:ascii="Calibri" w:hAnsi="Calibri" w:cs="Calibri"/>
          <w:b/>
          <w:bCs/>
          <w:sz w:val="24"/>
          <w:szCs w:val="26"/>
        </w:rPr>
        <w:t xml:space="preserve">s </w:t>
      </w:r>
      <w:r w:rsidR="00B75458" w:rsidRPr="00514517">
        <w:rPr>
          <w:rFonts w:ascii="Calibri" w:hAnsi="Calibri" w:cs="Calibri"/>
          <w:b/>
          <w:bCs/>
          <w:sz w:val="24"/>
          <w:szCs w:val="26"/>
        </w:rPr>
        <w:t xml:space="preserve">should </w:t>
      </w:r>
      <w:r w:rsidR="00F43F6A" w:rsidRPr="00514517">
        <w:rPr>
          <w:rFonts w:ascii="Calibri" w:hAnsi="Calibri" w:cs="Calibri"/>
          <w:b/>
          <w:bCs/>
          <w:sz w:val="24"/>
          <w:szCs w:val="26"/>
        </w:rPr>
        <w:t>verify that the contact information for all references provided is current and valid.  If a reference cannot be contacted</w:t>
      </w:r>
      <w:r w:rsidR="00112390" w:rsidRPr="00514517">
        <w:rPr>
          <w:rFonts w:ascii="Calibri" w:hAnsi="Calibri" w:cs="Calibri"/>
          <w:b/>
          <w:bCs/>
          <w:sz w:val="24"/>
          <w:szCs w:val="26"/>
        </w:rPr>
        <w:t>,</w:t>
      </w:r>
      <w:r w:rsidR="00F43F6A" w:rsidRPr="00514517">
        <w:rPr>
          <w:rFonts w:ascii="Calibri" w:hAnsi="Calibri" w:cs="Calibri"/>
          <w:b/>
          <w:bCs/>
          <w:sz w:val="24"/>
          <w:szCs w:val="26"/>
        </w:rPr>
        <w:t xml:space="preserve"> it may affect the qualification and scoring of </w:t>
      </w:r>
      <w:r w:rsidR="00112390" w:rsidRPr="00514517">
        <w:rPr>
          <w:rFonts w:ascii="Calibri" w:hAnsi="Calibri" w:cs="Calibri"/>
          <w:b/>
          <w:bCs/>
          <w:sz w:val="24"/>
          <w:szCs w:val="26"/>
        </w:rPr>
        <w:t xml:space="preserve">the </w:t>
      </w:r>
      <w:r w:rsidRPr="00514517">
        <w:rPr>
          <w:rFonts w:ascii="Calibri" w:hAnsi="Calibri" w:cs="Calibri"/>
          <w:b/>
          <w:bCs/>
          <w:sz w:val="24"/>
          <w:szCs w:val="26"/>
        </w:rPr>
        <w:t>Bidder</w:t>
      </w:r>
      <w:r w:rsidR="00D0212C" w:rsidRPr="00514517">
        <w:rPr>
          <w:rFonts w:ascii="Calibri" w:hAnsi="Calibri" w:cs="Calibri"/>
          <w:b/>
          <w:bCs/>
          <w:sz w:val="24"/>
          <w:szCs w:val="26"/>
        </w:rPr>
        <w:t>s</w:t>
      </w:r>
      <w:r w:rsidR="00112390" w:rsidRPr="00514517">
        <w:rPr>
          <w:rFonts w:ascii="Calibri" w:hAnsi="Calibri" w:cs="Calibri"/>
          <w:b/>
          <w:bCs/>
          <w:sz w:val="24"/>
          <w:szCs w:val="26"/>
        </w:rPr>
        <w:t>’</w:t>
      </w:r>
      <w:r w:rsidR="00D0212C" w:rsidRPr="00514517">
        <w:rPr>
          <w:rFonts w:ascii="Calibri" w:hAnsi="Calibri" w:cs="Calibri"/>
          <w:b/>
          <w:bCs/>
          <w:sz w:val="24"/>
          <w:szCs w:val="26"/>
        </w:rPr>
        <w:t xml:space="preserve"> </w:t>
      </w:r>
      <w:r w:rsidR="00EB4661" w:rsidRPr="00514517">
        <w:rPr>
          <w:rFonts w:ascii="Calibri" w:hAnsi="Calibri" w:cs="Calibri"/>
          <w:b/>
          <w:bCs/>
          <w:sz w:val="24"/>
          <w:szCs w:val="26"/>
        </w:rPr>
        <w:t>bid proposals</w:t>
      </w:r>
      <w:r w:rsidR="00D0212C" w:rsidRPr="00514517">
        <w:rPr>
          <w:rFonts w:ascii="Calibri" w:hAnsi="Calibri" w:cs="Calibri"/>
          <w:b/>
          <w:bCs/>
          <w:sz w:val="24"/>
          <w:szCs w:val="26"/>
        </w:rPr>
        <w:t>.</w:t>
      </w:r>
    </w:p>
    <w:p w14:paraId="3ED90B16" w14:textId="77777777" w:rsidR="00F43F6A" w:rsidRPr="00514517" w:rsidRDefault="00502F47" w:rsidP="00266DFB">
      <w:pPr>
        <w:spacing w:before="240" w:after="240"/>
        <w:rPr>
          <w:rFonts w:ascii="Calibri" w:hAnsi="Calibri" w:cs="Calibri"/>
          <w:b/>
          <w:bCs/>
          <w:sz w:val="24"/>
          <w:szCs w:val="26"/>
        </w:rPr>
      </w:pPr>
      <w:r w:rsidRPr="00514517">
        <w:rPr>
          <w:rFonts w:ascii="Calibri" w:hAnsi="Calibri" w:cs="Calibri"/>
          <w:b/>
          <w:bCs/>
          <w:sz w:val="24"/>
          <w:szCs w:val="26"/>
        </w:rPr>
        <w:t>Bidder</w:t>
      </w:r>
      <w:r w:rsidR="00F43F6A" w:rsidRPr="00514517">
        <w:rPr>
          <w:rFonts w:ascii="Calibri" w:hAnsi="Calibri" w:cs="Calibri"/>
          <w:b/>
          <w:bCs/>
          <w:sz w:val="24"/>
          <w:szCs w:val="26"/>
        </w:rPr>
        <w:t>s are strongly encouraged to notify all references that the County may be contact</w:t>
      </w:r>
      <w:r w:rsidR="00D0212C" w:rsidRPr="00514517">
        <w:rPr>
          <w:rFonts w:ascii="Calibri" w:hAnsi="Calibri" w:cs="Calibri"/>
          <w:b/>
          <w:bCs/>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8"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8"/>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9"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455827" w:rsidRPr="007A006B" w14:paraId="44B664FC" w14:textId="77777777" w:rsidTr="00112390">
        <w:tc>
          <w:tcPr>
            <w:tcW w:w="10296" w:type="dxa"/>
            <w:shd w:val="clear" w:color="auto" w:fill="DEEAF6" w:themeFill="accent5" w:themeFillTint="33"/>
          </w:tcPr>
          <w:bookmarkEnd w:id="129"/>
          <w:p w14:paraId="719037B7" w14:textId="77777777" w:rsidR="00455827" w:rsidRPr="007A006B" w:rsidRDefault="00455827" w:rsidP="00AF507B">
            <w:pPr>
              <w:ind w:left="-13"/>
              <w:rPr>
                <w:rFonts w:ascii="Calibri" w:hAnsi="Calibri" w:cs="Calibri"/>
                <w:b/>
                <w:sz w:val="28"/>
                <w:szCs w:val="28"/>
              </w:rPr>
            </w:pPr>
            <w:r w:rsidRPr="007A006B">
              <w:rPr>
                <w:rFonts w:ascii="Calibri" w:hAnsi="Calibri" w:cs="Calibri"/>
                <w:b/>
                <w:sz w:val="28"/>
                <w:szCs w:val="28"/>
              </w:rPr>
              <w:lastRenderedPageBreak/>
              <w:t>REFERENCES</w:t>
            </w:r>
          </w:p>
        </w:tc>
      </w:tr>
    </w:tbl>
    <w:p w14:paraId="38452415" w14:textId="60F8A047" w:rsidR="003D797E" w:rsidRPr="00514517" w:rsidRDefault="003D797E" w:rsidP="00BC2874">
      <w:pPr>
        <w:pStyle w:val="RFP-QHeader2"/>
        <w:spacing w:before="120" w:after="120"/>
        <w:rPr>
          <w:rFonts w:ascii="Calibri" w:hAnsi="Calibri" w:cs="Calibri"/>
          <w:bCs/>
          <w:iCs/>
          <w:color w:val="000000" w:themeColor="text1"/>
          <w:sz w:val="28"/>
          <w:szCs w:val="28"/>
        </w:rPr>
      </w:pPr>
      <w:r w:rsidRPr="00514517">
        <w:rPr>
          <w:rFonts w:ascii="Calibri" w:hAnsi="Calibri" w:cs="Calibri"/>
          <w:bCs/>
          <w:iCs/>
          <w:caps/>
          <w:color w:val="000000" w:themeColor="text1"/>
          <w:sz w:val="28"/>
          <w:szCs w:val="28"/>
        </w:rPr>
        <w:t xml:space="preserve">RFP </w:t>
      </w:r>
      <w:r w:rsidR="00F16DBC" w:rsidRPr="00514517">
        <w:rPr>
          <w:rFonts w:ascii="Calibri" w:hAnsi="Calibri" w:cs="Calibri"/>
          <w:bCs/>
          <w:iCs/>
          <w:color w:val="000000" w:themeColor="text1"/>
          <w:sz w:val="28"/>
          <w:szCs w:val="28"/>
        </w:rPr>
        <w:t>No</w:t>
      </w:r>
      <w:r w:rsidRPr="00514517">
        <w:rPr>
          <w:rFonts w:ascii="Calibri" w:hAnsi="Calibri" w:cs="Calibri"/>
          <w:bCs/>
          <w:iCs/>
          <w:color w:val="000000" w:themeColor="text1"/>
          <w:sz w:val="28"/>
          <w:szCs w:val="28"/>
        </w:rPr>
        <w:t xml:space="preserve">. </w:t>
      </w:r>
      <w:r w:rsidR="00514517" w:rsidRPr="00514517">
        <w:rPr>
          <w:rFonts w:ascii="Calibri" w:hAnsi="Calibri" w:cs="Calibri"/>
          <w:bCs/>
          <w:iCs/>
          <w:color w:val="000000" w:themeColor="text1"/>
          <w:sz w:val="28"/>
          <w:szCs w:val="28"/>
        </w:rPr>
        <w:t>902529</w:t>
      </w:r>
    </w:p>
    <w:p w14:paraId="4F861C9C" w14:textId="68EF6E47" w:rsidR="003D797E" w:rsidRPr="00514517" w:rsidRDefault="00514517" w:rsidP="003D797E">
      <w:pPr>
        <w:pStyle w:val="RFP-QHeader2"/>
        <w:rPr>
          <w:rFonts w:ascii="Calibri" w:hAnsi="Calibri" w:cs="Calibri"/>
          <w:bCs/>
          <w:iCs/>
          <w:color w:val="000000" w:themeColor="text1"/>
          <w:sz w:val="28"/>
          <w:szCs w:val="28"/>
        </w:rPr>
      </w:pPr>
      <w:r w:rsidRPr="00514517">
        <w:rPr>
          <w:rFonts w:ascii="Calibri" w:hAnsi="Calibri" w:cs="Calibri"/>
          <w:bCs/>
          <w:iCs/>
          <w:color w:val="000000" w:themeColor="text1"/>
          <w:sz w:val="28"/>
          <w:szCs w:val="28"/>
        </w:rPr>
        <w:t>License Plate Recognition System</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4972"/>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69A39E0F" w:rsidR="00F43F6A" w:rsidRPr="00EB258A" w:rsidRDefault="00F43F6A" w:rsidP="007E2C61">
            <w:pPr>
              <w:rPr>
                <w:rFonts w:ascii="Calibri" w:hAnsi="Calibri" w:cs="Calibri"/>
                <w:sz w:val="24"/>
                <w:szCs w:val="24"/>
              </w:rPr>
            </w:pPr>
            <w:r w:rsidRPr="00EB258A">
              <w:rPr>
                <w:rFonts w:ascii="Calibri" w:hAnsi="Calibri" w:cs="Calibri"/>
                <w:sz w:val="24"/>
                <w:szCs w:val="24"/>
              </w:rPr>
              <w:t>Company</w:t>
            </w:r>
            <w:r w:rsidR="00514517">
              <w:rPr>
                <w:rFonts w:ascii="Calibri" w:hAnsi="Calibri" w:cs="Calibri"/>
                <w:sz w:val="24"/>
                <w:szCs w:val="24"/>
              </w:rPr>
              <w:t xml:space="preserve">/Agency </w:t>
            </w:r>
            <w:r w:rsidRPr="00EB258A">
              <w:rPr>
                <w:rFonts w:ascii="Calibri" w:hAnsi="Calibri" w:cs="Calibri"/>
                <w:sz w:val="24"/>
                <w:szCs w:val="24"/>
              </w:rPr>
              <w:t xml:space="preserve">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37520656" w:rsidR="00F43F6A" w:rsidRPr="00EB258A" w:rsidRDefault="00514517" w:rsidP="007E2C61">
            <w:pPr>
              <w:rPr>
                <w:rFonts w:ascii="Calibri" w:hAnsi="Calibri" w:cs="Calibri"/>
                <w:sz w:val="24"/>
                <w:szCs w:val="24"/>
              </w:rPr>
            </w:pPr>
            <w:r>
              <w:rPr>
                <w:rFonts w:ascii="Calibri" w:hAnsi="Calibri" w:cs="Calibri"/>
                <w:sz w:val="24"/>
                <w:szCs w:val="24"/>
              </w:rPr>
              <w:t>Date of Completion</w:t>
            </w:r>
            <w:r w:rsidR="00F43F6A" w:rsidRPr="00EB258A">
              <w:rPr>
                <w:rFonts w:ascii="Calibri" w:hAnsi="Calibri" w:cs="Calibri"/>
                <w:sz w:val="24"/>
                <w:szCs w:val="24"/>
              </w:rPr>
              <w:t xml:space="preserv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4972"/>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3EE8BA0B" w:rsidR="00F43F6A" w:rsidRPr="00EB258A" w:rsidRDefault="00F43F6A" w:rsidP="007E2C61">
            <w:pPr>
              <w:rPr>
                <w:rFonts w:ascii="Calibri" w:hAnsi="Calibri" w:cs="Calibri"/>
                <w:sz w:val="24"/>
                <w:szCs w:val="24"/>
              </w:rPr>
            </w:pPr>
            <w:r w:rsidRPr="00EB258A">
              <w:rPr>
                <w:rFonts w:ascii="Calibri" w:hAnsi="Calibri" w:cs="Calibri"/>
                <w:sz w:val="24"/>
                <w:szCs w:val="24"/>
              </w:rPr>
              <w:t>Company</w:t>
            </w:r>
            <w:r w:rsidR="00514517">
              <w:rPr>
                <w:rFonts w:ascii="Calibri" w:hAnsi="Calibri" w:cs="Calibri"/>
                <w:sz w:val="24"/>
                <w:szCs w:val="24"/>
              </w:rPr>
              <w:t>/Agency</w:t>
            </w:r>
            <w:r w:rsidRPr="00EB258A">
              <w:rPr>
                <w:rFonts w:ascii="Calibri" w:hAnsi="Calibri" w:cs="Calibri"/>
                <w:sz w:val="24"/>
                <w:szCs w:val="24"/>
              </w:rPr>
              <w:t xml:space="preserve">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61A61C43" w:rsidR="00F43F6A" w:rsidRPr="00EB258A" w:rsidRDefault="00514517" w:rsidP="007E2C61">
            <w:pPr>
              <w:rPr>
                <w:rFonts w:ascii="Calibri" w:hAnsi="Calibri" w:cs="Calibri"/>
                <w:sz w:val="24"/>
                <w:szCs w:val="24"/>
              </w:rPr>
            </w:pPr>
            <w:r>
              <w:rPr>
                <w:rFonts w:ascii="Calibri" w:hAnsi="Calibri" w:cs="Calibri"/>
                <w:sz w:val="24"/>
                <w:szCs w:val="24"/>
              </w:rPr>
              <w:t>Date of Completion</w:t>
            </w:r>
            <w:r w:rsidR="00F43F6A" w:rsidRPr="00EB258A">
              <w:rPr>
                <w:rFonts w:ascii="Calibri" w:hAnsi="Calibri" w:cs="Calibri"/>
                <w:sz w:val="24"/>
                <w:szCs w:val="24"/>
              </w:rPr>
              <w:t xml:space="preserv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4972"/>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4AC59E16" w:rsidR="00F43F6A" w:rsidRPr="00EB258A" w:rsidRDefault="00F43F6A" w:rsidP="007E2C61">
            <w:pPr>
              <w:rPr>
                <w:rFonts w:ascii="Calibri" w:hAnsi="Calibri" w:cs="Calibri"/>
                <w:sz w:val="24"/>
                <w:szCs w:val="24"/>
              </w:rPr>
            </w:pPr>
            <w:r w:rsidRPr="00EB258A">
              <w:rPr>
                <w:rFonts w:ascii="Calibri" w:hAnsi="Calibri" w:cs="Calibri"/>
                <w:sz w:val="24"/>
                <w:szCs w:val="24"/>
              </w:rPr>
              <w:t>Company</w:t>
            </w:r>
            <w:r w:rsidR="00514517">
              <w:rPr>
                <w:rFonts w:ascii="Calibri" w:hAnsi="Calibri" w:cs="Calibri"/>
                <w:sz w:val="24"/>
                <w:szCs w:val="24"/>
              </w:rPr>
              <w:t xml:space="preserve">/Agency </w:t>
            </w:r>
            <w:r w:rsidRPr="00EB258A">
              <w:rPr>
                <w:rFonts w:ascii="Calibri" w:hAnsi="Calibri" w:cs="Calibri"/>
                <w:sz w:val="24"/>
                <w:szCs w:val="24"/>
              </w:rPr>
              <w:t xml:space="preserve">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61E33FAE" w:rsidR="00F43F6A" w:rsidRPr="00EB258A" w:rsidRDefault="00514517" w:rsidP="007E2C61">
            <w:pPr>
              <w:rPr>
                <w:rFonts w:ascii="Calibri" w:hAnsi="Calibri" w:cs="Calibri"/>
                <w:sz w:val="24"/>
                <w:szCs w:val="24"/>
              </w:rPr>
            </w:pPr>
            <w:r>
              <w:rPr>
                <w:rFonts w:ascii="Calibri" w:hAnsi="Calibri" w:cs="Calibri"/>
                <w:sz w:val="24"/>
                <w:szCs w:val="24"/>
              </w:rPr>
              <w:t>Date of Completion</w:t>
            </w:r>
            <w:r w:rsidR="00F43F6A" w:rsidRPr="00EB258A">
              <w:rPr>
                <w:rFonts w:ascii="Calibri" w:hAnsi="Calibri" w:cs="Calibri"/>
                <w:sz w:val="24"/>
                <w:szCs w:val="24"/>
              </w:rPr>
              <w:t xml:space="preserve">: </w:t>
            </w:r>
          </w:p>
        </w:tc>
      </w:tr>
    </w:tbl>
    <w:p w14:paraId="05D0BF5A"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4972"/>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5F3F2080" w:rsidR="00F43F6A" w:rsidRPr="00EB258A" w:rsidRDefault="00F43F6A" w:rsidP="007E2C61">
            <w:pPr>
              <w:rPr>
                <w:rFonts w:ascii="Calibri" w:hAnsi="Calibri" w:cs="Calibri"/>
                <w:sz w:val="24"/>
                <w:szCs w:val="24"/>
              </w:rPr>
            </w:pPr>
            <w:r w:rsidRPr="00EB258A">
              <w:rPr>
                <w:rFonts w:ascii="Calibri" w:hAnsi="Calibri" w:cs="Calibri"/>
                <w:sz w:val="24"/>
                <w:szCs w:val="24"/>
              </w:rPr>
              <w:t>Company</w:t>
            </w:r>
            <w:r w:rsidR="00514517">
              <w:rPr>
                <w:rFonts w:ascii="Calibri" w:hAnsi="Calibri" w:cs="Calibri"/>
                <w:sz w:val="24"/>
                <w:szCs w:val="24"/>
              </w:rPr>
              <w:t>/Agency</w:t>
            </w:r>
            <w:r w:rsidRPr="00EB258A">
              <w:rPr>
                <w:rFonts w:ascii="Calibri" w:hAnsi="Calibri" w:cs="Calibri"/>
                <w:sz w:val="24"/>
                <w:szCs w:val="24"/>
              </w:rPr>
              <w:t xml:space="preserve">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3CCE4108" w:rsidR="00F43F6A" w:rsidRPr="00EB258A" w:rsidRDefault="00514517" w:rsidP="007E2C61">
            <w:pPr>
              <w:rPr>
                <w:rFonts w:ascii="Calibri" w:hAnsi="Calibri" w:cs="Calibri"/>
                <w:sz w:val="24"/>
                <w:szCs w:val="24"/>
              </w:rPr>
            </w:pPr>
            <w:r>
              <w:rPr>
                <w:rFonts w:ascii="Calibri" w:hAnsi="Calibri" w:cs="Calibri"/>
                <w:sz w:val="24"/>
                <w:szCs w:val="24"/>
              </w:rPr>
              <w:t>Date of Completion</w:t>
            </w:r>
            <w:r w:rsidR="00F43F6A" w:rsidRPr="00EB258A">
              <w:rPr>
                <w:rFonts w:ascii="Calibri" w:hAnsi="Calibri" w:cs="Calibri"/>
                <w:sz w:val="24"/>
                <w:szCs w:val="24"/>
              </w:rPr>
              <w:t xml:space="preserv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8"/>
        <w:gridCol w:w="5032"/>
      </w:tblGrid>
      <w:tr w:rsidR="00F43F6A" w:rsidRPr="00EB258A" w14:paraId="6B305DEC" w14:textId="77777777" w:rsidTr="00514517">
        <w:trPr>
          <w:trHeight w:hRule="exact" w:val="360"/>
        </w:trPr>
        <w:tc>
          <w:tcPr>
            <w:tcW w:w="5018" w:type="dxa"/>
            <w:shd w:val="clear" w:color="auto" w:fill="auto"/>
            <w:vAlign w:val="center"/>
          </w:tcPr>
          <w:p w14:paraId="5A9B3324" w14:textId="164E1A16" w:rsidR="00F43F6A" w:rsidRPr="00EB258A" w:rsidRDefault="00F43F6A" w:rsidP="007E2C61">
            <w:pPr>
              <w:rPr>
                <w:rFonts w:ascii="Calibri" w:hAnsi="Calibri" w:cs="Calibri"/>
                <w:sz w:val="24"/>
                <w:szCs w:val="24"/>
              </w:rPr>
            </w:pPr>
            <w:r w:rsidRPr="00EB258A">
              <w:rPr>
                <w:rFonts w:ascii="Calibri" w:hAnsi="Calibri" w:cs="Calibri"/>
                <w:sz w:val="24"/>
                <w:szCs w:val="24"/>
              </w:rPr>
              <w:t>Company</w:t>
            </w:r>
            <w:r w:rsidR="00514517">
              <w:rPr>
                <w:rFonts w:ascii="Calibri" w:hAnsi="Calibri" w:cs="Calibri"/>
                <w:sz w:val="24"/>
                <w:szCs w:val="24"/>
              </w:rPr>
              <w:t xml:space="preserve">/Agency </w:t>
            </w:r>
            <w:r w:rsidRPr="00EB258A">
              <w:rPr>
                <w:rFonts w:ascii="Calibri" w:hAnsi="Calibri" w:cs="Calibri"/>
                <w:sz w:val="24"/>
                <w:szCs w:val="24"/>
              </w:rPr>
              <w:t xml:space="preserve">Name: </w:t>
            </w:r>
          </w:p>
        </w:tc>
        <w:tc>
          <w:tcPr>
            <w:tcW w:w="5032"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514517">
        <w:trPr>
          <w:trHeight w:hRule="exact" w:val="360"/>
        </w:trPr>
        <w:tc>
          <w:tcPr>
            <w:tcW w:w="5018"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32"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514517">
        <w:trPr>
          <w:trHeight w:hRule="exact" w:val="360"/>
        </w:trPr>
        <w:tc>
          <w:tcPr>
            <w:tcW w:w="5018"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32"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514517" w:rsidRPr="00EB258A" w14:paraId="2E2FF8F2" w14:textId="77777777">
        <w:trPr>
          <w:trHeight w:hRule="exact" w:val="360"/>
        </w:trPr>
        <w:tc>
          <w:tcPr>
            <w:tcW w:w="10050" w:type="dxa"/>
            <w:gridSpan w:val="2"/>
            <w:shd w:val="clear" w:color="auto" w:fill="auto"/>
            <w:vAlign w:val="center"/>
          </w:tcPr>
          <w:p w14:paraId="6A49D9A8" w14:textId="7E654171" w:rsidR="00514517" w:rsidRPr="00EB258A" w:rsidRDefault="00514517" w:rsidP="007E2C61">
            <w:pPr>
              <w:rPr>
                <w:rFonts w:ascii="Calibri" w:hAnsi="Calibri" w:cs="Calibri"/>
                <w:sz w:val="24"/>
                <w:szCs w:val="24"/>
              </w:rPr>
            </w:pPr>
            <w:r>
              <w:rPr>
                <w:rFonts w:ascii="Calibri" w:hAnsi="Calibri" w:cs="Calibri"/>
                <w:sz w:val="24"/>
                <w:szCs w:val="24"/>
              </w:rPr>
              <w:t xml:space="preserve">Date of Completion: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2F57F931" w14:textId="77777777" w:rsidTr="00112390">
        <w:tc>
          <w:tcPr>
            <w:tcW w:w="10296" w:type="dxa"/>
            <w:shd w:val="clear" w:color="auto" w:fill="DEEAF6" w:themeFill="accent5" w:themeFillTint="33"/>
          </w:tcPr>
          <w:p w14:paraId="37937764" w14:textId="77777777" w:rsidR="00010516" w:rsidRPr="00010516" w:rsidRDefault="00010516" w:rsidP="00AF507B">
            <w:pPr>
              <w:pStyle w:val="Heading4"/>
              <w:ind w:left="-13"/>
              <w:jc w:val="left"/>
            </w:pPr>
            <w:bookmarkStart w:id="130" w:name="ExceptionsClarifications"/>
            <w:bookmarkStart w:id="131" w:name="_Ref342044597"/>
            <w:r w:rsidRPr="00010516">
              <w:t>EXCEPTIONS</w:t>
            </w:r>
            <w:bookmarkEnd w:id="130"/>
            <w:r w:rsidRPr="00010516">
              <w:t xml:space="preserve"> AND CLARIFICATIONS</w:t>
            </w:r>
          </w:p>
        </w:tc>
      </w:tr>
    </w:tbl>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1"/>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48ACF2AD" w14:textId="77777777" w:rsidR="005F6069" w:rsidRPr="005F6069" w:rsidRDefault="005F6069" w:rsidP="005F6069">
      <w:pPr>
        <w:ind w:left="-274"/>
        <w:jc w:val="both"/>
        <w:rPr>
          <w:rFonts w:ascii="Arial Narrow" w:hAnsi="Arial Narrow"/>
          <w:spacing w:val="-4"/>
          <w:sz w:val="22"/>
          <w:szCs w:val="22"/>
        </w:rPr>
      </w:pPr>
      <w:r w:rsidRPr="005F6069">
        <w:rPr>
          <w:rFonts w:ascii="Arial Narrow" w:hAnsi="Arial Narrow"/>
          <w:spacing w:val="-4"/>
          <w:sz w:val="22"/>
          <w:szCs w:val="22"/>
        </w:rPr>
        <w:lastRenderedPageBreak/>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5F6069">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5F6069">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5F6069" w:rsidRPr="005F6069" w14:paraId="1AF82B69" w14:textId="77777777">
        <w:trPr>
          <w:cantSplit/>
          <w:jc w:val="center"/>
        </w:trPr>
        <w:tc>
          <w:tcPr>
            <w:tcW w:w="6561" w:type="dxa"/>
            <w:gridSpan w:val="2"/>
            <w:shd w:val="pct37" w:color="auto" w:fill="FFFFFF"/>
            <w:vAlign w:val="center"/>
          </w:tcPr>
          <w:p w14:paraId="2DE6B5EF" w14:textId="77777777" w:rsidR="005F6069" w:rsidRPr="005F6069" w:rsidRDefault="005F6069" w:rsidP="005F6069">
            <w:pPr>
              <w:spacing w:before="40" w:after="20"/>
              <w:jc w:val="center"/>
              <w:rPr>
                <w:rFonts w:ascii="Arial Narrow" w:hAnsi="Arial Narrow"/>
                <w:b/>
                <w:sz w:val="22"/>
                <w:szCs w:val="22"/>
              </w:rPr>
            </w:pPr>
            <w:r w:rsidRPr="005F6069">
              <w:rPr>
                <w:rFonts w:ascii="Arial Narrow" w:hAnsi="Arial Narrow"/>
                <w:b/>
                <w:sz w:val="22"/>
                <w:szCs w:val="22"/>
              </w:rPr>
              <w:t>TYPE OF INSURANCE COVERAGES</w:t>
            </w:r>
          </w:p>
        </w:tc>
        <w:tc>
          <w:tcPr>
            <w:tcW w:w="4770" w:type="dxa"/>
            <w:shd w:val="pct35" w:color="auto" w:fill="FFFFFF"/>
            <w:vAlign w:val="center"/>
          </w:tcPr>
          <w:p w14:paraId="06DE588F" w14:textId="77777777" w:rsidR="005F6069" w:rsidRPr="005F6069" w:rsidRDefault="005F6069" w:rsidP="005F6069">
            <w:pPr>
              <w:spacing w:before="40" w:after="20"/>
              <w:jc w:val="center"/>
              <w:rPr>
                <w:rFonts w:ascii="Arial Narrow" w:hAnsi="Arial Narrow"/>
                <w:b/>
                <w:sz w:val="22"/>
                <w:szCs w:val="22"/>
              </w:rPr>
            </w:pPr>
            <w:r w:rsidRPr="005F6069">
              <w:rPr>
                <w:rFonts w:ascii="Arial Narrow" w:hAnsi="Arial Narrow"/>
                <w:b/>
                <w:sz w:val="22"/>
                <w:szCs w:val="22"/>
              </w:rPr>
              <w:t>MINIMUM LIMITS</w:t>
            </w:r>
          </w:p>
        </w:tc>
      </w:tr>
      <w:tr w:rsidR="005F6069" w:rsidRPr="005F6069" w14:paraId="57CB38F5" w14:textId="77777777">
        <w:trPr>
          <w:cantSplit/>
          <w:jc w:val="center"/>
        </w:trPr>
        <w:tc>
          <w:tcPr>
            <w:tcW w:w="504" w:type="dxa"/>
          </w:tcPr>
          <w:p w14:paraId="3DA61D3B"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A</w:t>
            </w:r>
          </w:p>
        </w:tc>
        <w:tc>
          <w:tcPr>
            <w:tcW w:w="6057" w:type="dxa"/>
          </w:tcPr>
          <w:p w14:paraId="28BC4237"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Commercial General Liability</w:t>
            </w:r>
          </w:p>
          <w:p w14:paraId="59451364"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Premises Liability; Products and Completed Operations; Contractual Liability; Personal Injury and Advertising Liability</w:t>
            </w:r>
          </w:p>
        </w:tc>
        <w:tc>
          <w:tcPr>
            <w:tcW w:w="4770" w:type="dxa"/>
          </w:tcPr>
          <w:p w14:paraId="4A05D43F" w14:textId="77777777" w:rsidR="005F6069" w:rsidRPr="005F6069" w:rsidRDefault="005F6069" w:rsidP="005F6069">
            <w:pPr>
              <w:spacing w:before="40"/>
              <w:rPr>
                <w:rFonts w:ascii="Arial Narrow" w:hAnsi="Arial Narrow"/>
                <w:sz w:val="22"/>
                <w:szCs w:val="22"/>
              </w:rPr>
            </w:pPr>
            <w:r w:rsidRPr="005F6069">
              <w:rPr>
                <w:rFonts w:ascii="Arial Narrow" w:hAnsi="Arial Narrow"/>
                <w:sz w:val="22"/>
                <w:szCs w:val="22"/>
              </w:rPr>
              <w:t>$1,000,000 per occurrence (CSL)</w:t>
            </w:r>
          </w:p>
          <w:p w14:paraId="5CAC4476"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Bodily Injury and Property Damage</w:t>
            </w:r>
          </w:p>
        </w:tc>
      </w:tr>
      <w:tr w:rsidR="005F6069" w:rsidRPr="005F6069" w14:paraId="73C83D2C" w14:textId="77777777">
        <w:trPr>
          <w:cantSplit/>
          <w:jc w:val="center"/>
        </w:trPr>
        <w:tc>
          <w:tcPr>
            <w:tcW w:w="504" w:type="dxa"/>
          </w:tcPr>
          <w:p w14:paraId="2A5503E5"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B</w:t>
            </w:r>
          </w:p>
        </w:tc>
        <w:tc>
          <w:tcPr>
            <w:tcW w:w="6057" w:type="dxa"/>
          </w:tcPr>
          <w:p w14:paraId="1A832975"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Commercial or Business Automobile Liability</w:t>
            </w:r>
          </w:p>
          <w:p w14:paraId="34DA28FF"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3063A105" w14:textId="77777777" w:rsidR="005F6069" w:rsidRPr="005F6069" w:rsidRDefault="005F6069" w:rsidP="005F6069">
            <w:pPr>
              <w:spacing w:before="40"/>
              <w:rPr>
                <w:rFonts w:ascii="Arial Narrow" w:hAnsi="Arial Narrow"/>
                <w:sz w:val="22"/>
                <w:szCs w:val="22"/>
              </w:rPr>
            </w:pPr>
            <w:r w:rsidRPr="005F6069">
              <w:rPr>
                <w:rFonts w:ascii="Arial Narrow" w:hAnsi="Arial Narrow"/>
                <w:sz w:val="22"/>
                <w:szCs w:val="22"/>
              </w:rPr>
              <w:t>$1,000,000 per occurrence (CSL)</w:t>
            </w:r>
          </w:p>
          <w:p w14:paraId="7925033F"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Any Auto or Hired and Non-Owned Autos</w:t>
            </w:r>
          </w:p>
          <w:p w14:paraId="1BFA7E33"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Bodily Injury and Property Damage</w:t>
            </w:r>
          </w:p>
        </w:tc>
      </w:tr>
      <w:tr w:rsidR="005F6069" w:rsidRPr="005F6069" w14:paraId="4E627850" w14:textId="77777777">
        <w:trPr>
          <w:cantSplit/>
          <w:jc w:val="center"/>
        </w:trPr>
        <w:tc>
          <w:tcPr>
            <w:tcW w:w="504" w:type="dxa"/>
          </w:tcPr>
          <w:p w14:paraId="63DFA83C"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C</w:t>
            </w:r>
          </w:p>
        </w:tc>
        <w:tc>
          <w:tcPr>
            <w:tcW w:w="6057" w:type="dxa"/>
          </w:tcPr>
          <w:p w14:paraId="1645EB54"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Workers’ Compensation (WC) and Employers Liability (EL)</w:t>
            </w:r>
          </w:p>
          <w:p w14:paraId="1361ADB7"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 xml:space="preserve">As required by State of California </w:t>
            </w:r>
          </w:p>
          <w:p w14:paraId="255201CD" w14:textId="77777777" w:rsidR="005F6069" w:rsidRPr="005F6069" w:rsidRDefault="005F6069" w:rsidP="005F6069">
            <w:pPr>
              <w:rPr>
                <w:rFonts w:ascii="Arial Narrow" w:hAnsi="Arial Narrow"/>
                <w:sz w:val="22"/>
                <w:szCs w:val="22"/>
              </w:rPr>
            </w:pPr>
          </w:p>
        </w:tc>
        <w:tc>
          <w:tcPr>
            <w:tcW w:w="4770" w:type="dxa"/>
          </w:tcPr>
          <w:p w14:paraId="561BD16A" w14:textId="77777777" w:rsidR="005F6069" w:rsidRPr="005F6069" w:rsidRDefault="005F6069" w:rsidP="005F6069">
            <w:pPr>
              <w:spacing w:before="40"/>
              <w:rPr>
                <w:rFonts w:ascii="Arial Narrow" w:hAnsi="Arial Narrow"/>
                <w:sz w:val="22"/>
                <w:szCs w:val="22"/>
              </w:rPr>
            </w:pPr>
            <w:r w:rsidRPr="005F6069">
              <w:rPr>
                <w:rFonts w:ascii="Arial Narrow" w:hAnsi="Arial Narrow"/>
                <w:sz w:val="22"/>
                <w:szCs w:val="22"/>
              </w:rPr>
              <w:t>WC:  Statutory Limits</w:t>
            </w:r>
          </w:p>
          <w:p w14:paraId="043DB557" w14:textId="77777777" w:rsidR="005F6069" w:rsidRPr="005F6069" w:rsidRDefault="005F6069" w:rsidP="005F6069">
            <w:pPr>
              <w:rPr>
                <w:rFonts w:ascii="Arial Narrow" w:hAnsi="Arial Narrow"/>
                <w:sz w:val="22"/>
                <w:szCs w:val="22"/>
              </w:rPr>
            </w:pPr>
            <w:r w:rsidRPr="005F6069">
              <w:rPr>
                <w:rFonts w:ascii="Arial Narrow" w:hAnsi="Arial Narrow"/>
                <w:sz w:val="22"/>
                <w:szCs w:val="22"/>
              </w:rPr>
              <w:t>EL:  No less than $1,000,000 per accident for bodily injury or disease</w:t>
            </w:r>
          </w:p>
        </w:tc>
      </w:tr>
      <w:tr w:rsidR="005F6069" w:rsidRPr="005F6069" w14:paraId="60B9A932" w14:textId="77777777">
        <w:trPr>
          <w:cantSplit/>
          <w:jc w:val="center"/>
        </w:trPr>
        <w:tc>
          <w:tcPr>
            <w:tcW w:w="504" w:type="dxa"/>
          </w:tcPr>
          <w:p w14:paraId="32AE6743" w14:textId="77777777" w:rsidR="005F6069" w:rsidRPr="005F6069" w:rsidRDefault="005F6069" w:rsidP="005F6069">
            <w:pPr>
              <w:spacing w:before="40"/>
              <w:rPr>
                <w:rFonts w:ascii="Arial Narrow" w:hAnsi="Arial Narrow"/>
                <w:b/>
                <w:sz w:val="22"/>
                <w:szCs w:val="22"/>
              </w:rPr>
            </w:pPr>
            <w:r w:rsidRPr="005F6069">
              <w:rPr>
                <w:rFonts w:ascii="Arial Narrow" w:hAnsi="Arial Narrow"/>
                <w:b/>
                <w:sz w:val="22"/>
                <w:szCs w:val="22"/>
              </w:rPr>
              <w:t>D</w:t>
            </w:r>
          </w:p>
        </w:tc>
        <w:tc>
          <w:tcPr>
            <w:tcW w:w="6057" w:type="dxa"/>
          </w:tcPr>
          <w:p w14:paraId="67BC32C7" w14:textId="77777777" w:rsidR="005F6069" w:rsidRPr="005F6069" w:rsidRDefault="005F6069" w:rsidP="005F6069">
            <w:pPr>
              <w:autoSpaceDE w:val="0"/>
              <w:autoSpaceDN w:val="0"/>
              <w:adjustRightInd w:val="0"/>
              <w:rPr>
                <w:rFonts w:ascii="Arial Narrow" w:hAnsi="Arial Narrow"/>
                <w:sz w:val="22"/>
                <w:szCs w:val="22"/>
              </w:rPr>
            </w:pPr>
            <w:r w:rsidRPr="005F6069">
              <w:rPr>
                <w:rFonts w:ascii="Arial Narrow" w:hAnsi="Arial Narrow"/>
                <w:b/>
                <w:bCs/>
                <w:color w:val="000000"/>
                <w:sz w:val="22"/>
                <w:szCs w:val="22"/>
              </w:rPr>
              <w:t xml:space="preserve">Technology Professional Liability </w:t>
            </w:r>
            <w:r w:rsidRPr="005F6069">
              <w:rPr>
                <w:rFonts w:ascii="Arial Narrow" w:hAnsi="Arial Narrow"/>
                <w:color w:val="000000"/>
                <w:sz w:val="22"/>
                <w:szCs w:val="22"/>
              </w:rPr>
              <w:t xml:space="preserve">(Errors and Omissions) </w:t>
            </w:r>
            <w:r w:rsidRPr="005F6069">
              <w:rPr>
                <w:rFonts w:ascii="Arial Narrow" w:hAnsi="Arial Narrow"/>
                <w:sz w:val="22"/>
                <w:szCs w:val="22"/>
              </w:rPr>
              <w:t xml:space="preserve">Coverage shall be sufficiently broad to respond to the duties and obligations as is undertaken by Vendor in this agreement and shall include, but not be limited to, claims involving media liability and infringement of intellectual property, including but not limited to infringement of copyright, trademark, trade dress, security and privacy liability that include invasion of privacy violations,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sufficient to respond to these obligations. </w:t>
            </w:r>
          </w:p>
          <w:p w14:paraId="39F4FA66" w14:textId="77777777" w:rsidR="005F6069" w:rsidRPr="005F6069" w:rsidRDefault="005F6069" w:rsidP="005F6069">
            <w:pPr>
              <w:spacing w:before="40"/>
              <w:rPr>
                <w:rFonts w:ascii="Arial Narrow" w:hAnsi="Arial Narrow"/>
                <w:b/>
                <w:sz w:val="22"/>
                <w:szCs w:val="22"/>
              </w:rPr>
            </w:pPr>
          </w:p>
        </w:tc>
        <w:tc>
          <w:tcPr>
            <w:tcW w:w="4770" w:type="dxa"/>
          </w:tcPr>
          <w:p w14:paraId="0636E96F" w14:textId="77777777" w:rsidR="005F6069" w:rsidRPr="005F6069" w:rsidRDefault="005F6069" w:rsidP="005F6069">
            <w:pPr>
              <w:spacing w:before="40"/>
              <w:rPr>
                <w:rFonts w:ascii="Arial Narrow" w:hAnsi="Arial Narrow"/>
                <w:sz w:val="22"/>
                <w:szCs w:val="22"/>
              </w:rPr>
            </w:pPr>
            <w:r w:rsidRPr="005F6069">
              <w:rPr>
                <w:rFonts w:ascii="Arial Narrow" w:hAnsi="Arial Narrow"/>
                <w:sz w:val="22"/>
                <w:szCs w:val="22"/>
              </w:rPr>
              <w:t>$2,000,000 per occurrence</w:t>
            </w:r>
          </w:p>
          <w:p w14:paraId="03A5FAA7" w14:textId="77777777" w:rsidR="005F6069" w:rsidRPr="005F6069" w:rsidRDefault="005F6069" w:rsidP="005F6069">
            <w:pPr>
              <w:spacing w:before="40"/>
              <w:rPr>
                <w:rFonts w:ascii="Arial Narrow" w:hAnsi="Arial Narrow"/>
                <w:sz w:val="22"/>
                <w:szCs w:val="22"/>
              </w:rPr>
            </w:pPr>
            <w:r w:rsidRPr="005F6069">
              <w:rPr>
                <w:rFonts w:ascii="Arial Narrow" w:hAnsi="Arial Narrow"/>
                <w:sz w:val="22"/>
                <w:szCs w:val="22"/>
              </w:rPr>
              <w:t>$2,000,000 project aggregate</w:t>
            </w:r>
          </w:p>
          <w:p w14:paraId="118D9C68" w14:textId="77777777" w:rsidR="005F6069" w:rsidRPr="005F6069" w:rsidRDefault="005F6069" w:rsidP="005F6069">
            <w:pPr>
              <w:spacing w:before="40"/>
              <w:rPr>
                <w:rFonts w:ascii="Arial Narrow" w:hAnsi="Arial Narrow"/>
                <w:sz w:val="22"/>
                <w:szCs w:val="22"/>
              </w:rPr>
            </w:pPr>
          </w:p>
          <w:p w14:paraId="00B5FD0E" w14:textId="77777777" w:rsidR="005F6069" w:rsidRPr="005F6069" w:rsidRDefault="005F6069" w:rsidP="005F6069">
            <w:pPr>
              <w:spacing w:before="40"/>
              <w:rPr>
                <w:rFonts w:ascii="Arial Narrow" w:hAnsi="Arial Narrow"/>
                <w:sz w:val="22"/>
                <w:szCs w:val="22"/>
              </w:rPr>
            </w:pPr>
          </w:p>
        </w:tc>
      </w:tr>
      <w:tr w:rsidR="005F6069" w:rsidRPr="005F6069" w14:paraId="1C0CB791" w14:textId="77777777">
        <w:trPr>
          <w:cantSplit/>
          <w:jc w:val="center"/>
        </w:trPr>
        <w:tc>
          <w:tcPr>
            <w:tcW w:w="504" w:type="dxa"/>
          </w:tcPr>
          <w:p w14:paraId="4D9CDC53" w14:textId="77777777" w:rsidR="005F6069" w:rsidRPr="005F6069" w:rsidRDefault="005F6069" w:rsidP="005F6069">
            <w:pPr>
              <w:spacing w:before="60"/>
              <w:rPr>
                <w:rFonts w:ascii="Arial Narrow" w:hAnsi="Arial Narrow"/>
                <w:b/>
                <w:sz w:val="22"/>
                <w:szCs w:val="22"/>
              </w:rPr>
            </w:pPr>
            <w:r w:rsidRPr="005F6069">
              <w:rPr>
                <w:rFonts w:ascii="Arial Narrow" w:hAnsi="Arial Narrow"/>
                <w:b/>
                <w:sz w:val="22"/>
                <w:szCs w:val="22"/>
              </w:rPr>
              <w:lastRenderedPageBreak/>
              <w:t>E</w:t>
            </w:r>
          </w:p>
          <w:p w14:paraId="15BD3672" w14:textId="77777777" w:rsidR="005F6069" w:rsidRPr="005F6069" w:rsidRDefault="005F6069" w:rsidP="005F6069">
            <w:pPr>
              <w:spacing w:before="60"/>
              <w:rPr>
                <w:rFonts w:ascii="Arial Narrow" w:hAnsi="Arial Narrow"/>
                <w:b/>
                <w:sz w:val="22"/>
                <w:szCs w:val="22"/>
              </w:rPr>
            </w:pPr>
          </w:p>
        </w:tc>
        <w:tc>
          <w:tcPr>
            <w:tcW w:w="10827" w:type="dxa"/>
            <w:gridSpan w:val="2"/>
          </w:tcPr>
          <w:p w14:paraId="16DE622C" w14:textId="77777777" w:rsidR="005F6069" w:rsidRPr="005F6069" w:rsidRDefault="005F6069" w:rsidP="005F6069">
            <w:pPr>
              <w:spacing w:before="60"/>
              <w:rPr>
                <w:rFonts w:ascii="Arial Narrow" w:hAnsi="Arial Narrow"/>
                <w:sz w:val="22"/>
                <w:szCs w:val="22"/>
                <w:u w:val="single"/>
              </w:rPr>
            </w:pPr>
            <w:r w:rsidRPr="005F6069">
              <w:rPr>
                <w:rFonts w:ascii="Arial Narrow" w:hAnsi="Arial Narrow"/>
                <w:b/>
                <w:sz w:val="22"/>
                <w:szCs w:val="22"/>
                <w:u w:val="single"/>
              </w:rPr>
              <w:t>Endorsements and Conditions</w:t>
            </w:r>
            <w:r w:rsidRPr="005F6069">
              <w:rPr>
                <w:rFonts w:ascii="Arial Narrow" w:hAnsi="Arial Narrow"/>
                <w:sz w:val="22"/>
                <w:szCs w:val="22"/>
                <w:u w:val="single"/>
              </w:rPr>
              <w:t>:</w:t>
            </w:r>
          </w:p>
          <w:p w14:paraId="6C68F2A5" w14:textId="77777777" w:rsidR="005F6069" w:rsidRPr="005F6069" w:rsidRDefault="005F6069" w:rsidP="005F6069">
            <w:pPr>
              <w:rPr>
                <w:rFonts w:ascii="Arial Narrow" w:hAnsi="Arial Narrow"/>
                <w:sz w:val="22"/>
                <w:szCs w:val="22"/>
              </w:rPr>
            </w:pPr>
          </w:p>
          <w:p w14:paraId="11319AC8" w14:textId="77777777" w:rsidR="005F6069" w:rsidRPr="005F6069" w:rsidRDefault="005F6069" w:rsidP="0043429E">
            <w:pPr>
              <w:keepNext/>
              <w:numPr>
                <w:ilvl w:val="0"/>
                <w:numId w:val="34"/>
              </w:numPr>
              <w:spacing w:after="80"/>
              <w:outlineLvl w:val="2"/>
              <w:rPr>
                <w:rFonts w:ascii="Arial Narrow" w:hAnsi="Arial Narrow"/>
                <w:sz w:val="22"/>
                <w:szCs w:val="22"/>
              </w:rPr>
            </w:pPr>
            <w:r w:rsidRPr="005F6069">
              <w:rPr>
                <w:rFonts w:ascii="Arial Narrow" w:hAnsi="Arial Narrow"/>
                <w:b/>
                <w:sz w:val="22"/>
                <w:szCs w:val="22"/>
              </w:rPr>
              <w:t xml:space="preserve">ADDITIONAL INSURED: </w:t>
            </w:r>
            <w:r w:rsidRPr="005F6069">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5F6069">
              <w:rPr>
                <w:rFonts w:ascii="Arial Narrow" w:hAnsi="Arial Narrow"/>
                <w:b/>
                <w:sz w:val="22"/>
                <w:szCs w:val="22"/>
              </w:rPr>
              <w:t xml:space="preserve">both </w:t>
            </w:r>
            <w:r w:rsidRPr="005F6069">
              <w:rPr>
                <w:rFonts w:ascii="Arial Narrow" w:hAnsi="Arial Narrow"/>
                <w:sz w:val="22"/>
                <w:szCs w:val="22"/>
              </w:rPr>
              <w:t xml:space="preserve">CG 20 10, CG 20 26, CG 20 33, or CG 20 38; </w:t>
            </w:r>
            <w:r w:rsidRPr="005F6069">
              <w:rPr>
                <w:rFonts w:ascii="Arial Narrow" w:hAnsi="Arial Narrow"/>
                <w:b/>
                <w:sz w:val="22"/>
                <w:szCs w:val="22"/>
              </w:rPr>
              <w:t>and</w:t>
            </w:r>
            <w:r w:rsidRPr="005F6069">
              <w:rPr>
                <w:rFonts w:ascii="Arial Narrow" w:hAnsi="Arial Narrow"/>
                <w:sz w:val="22"/>
                <w:szCs w:val="22"/>
              </w:rPr>
              <w:t xml:space="preserve"> CG 20 37 if a later edition is used). Auto policy shall contain or be endorsed to contain additional insured coverage for the County.</w:t>
            </w:r>
          </w:p>
          <w:p w14:paraId="370BA16E" w14:textId="77777777" w:rsidR="005F6069" w:rsidRPr="005F6069" w:rsidRDefault="005F6069" w:rsidP="0043429E">
            <w:pPr>
              <w:numPr>
                <w:ilvl w:val="0"/>
                <w:numId w:val="34"/>
              </w:numPr>
              <w:spacing w:after="80"/>
              <w:rPr>
                <w:rFonts w:ascii="Arial Narrow" w:hAnsi="Arial Narrow"/>
                <w:sz w:val="22"/>
                <w:szCs w:val="22"/>
              </w:rPr>
            </w:pPr>
            <w:r w:rsidRPr="005F6069">
              <w:rPr>
                <w:rFonts w:ascii="Arial Narrow" w:hAnsi="Arial Narrow"/>
                <w:b/>
                <w:sz w:val="22"/>
                <w:szCs w:val="22"/>
              </w:rPr>
              <w:t>DURATION OF COVERAGE:</w:t>
            </w:r>
            <w:r w:rsidRPr="005F6069">
              <w:rPr>
                <w:rFonts w:ascii="Arial Narrow" w:hAnsi="Arial Narrow"/>
                <w:sz w:val="22"/>
                <w:szCs w:val="22"/>
              </w:rPr>
              <w:t xml:space="preserve"> </w:t>
            </w:r>
            <w:r w:rsidRPr="005F6069">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5F6069">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5F6069" w:rsidDel="00A73E17">
              <w:rPr>
                <w:rFonts w:ascii="Arial Narrow" w:hAnsi="Arial Narrow"/>
                <w:sz w:val="22"/>
                <w:szCs w:val="22"/>
              </w:rPr>
              <w:t xml:space="preserve"> </w:t>
            </w:r>
          </w:p>
          <w:p w14:paraId="543CCA55" w14:textId="77777777" w:rsidR="005F6069" w:rsidRPr="005F6069" w:rsidRDefault="005F6069" w:rsidP="0043429E">
            <w:pPr>
              <w:numPr>
                <w:ilvl w:val="0"/>
                <w:numId w:val="34"/>
              </w:numPr>
              <w:spacing w:after="80"/>
              <w:rPr>
                <w:rFonts w:ascii="Arial Narrow" w:hAnsi="Arial Narrow"/>
                <w:sz w:val="22"/>
                <w:szCs w:val="22"/>
              </w:rPr>
            </w:pPr>
            <w:r w:rsidRPr="005F6069">
              <w:rPr>
                <w:rFonts w:ascii="Arial Narrow" w:hAnsi="Arial Narrow"/>
                <w:b/>
                <w:sz w:val="22"/>
                <w:szCs w:val="22"/>
              </w:rPr>
              <w:t>REDUCTION OR LIMIT OF OBLIGATION:</w:t>
            </w:r>
            <w:r w:rsidRPr="005F6069">
              <w:rPr>
                <w:rFonts w:ascii="Arial Narrow" w:hAnsi="Arial Narrow"/>
                <w:sz w:val="22"/>
                <w:szCs w:val="22"/>
              </w:rPr>
              <w:t xml:space="preserve">  All insurance policies</w:t>
            </w:r>
            <w:r w:rsidRPr="005F6069">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5F6069">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3B2B02C2" w14:textId="77777777" w:rsidR="005F6069" w:rsidRPr="005F6069" w:rsidRDefault="005F6069" w:rsidP="0043429E">
            <w:pPr>
              <w:numPr>
                <w:ilvl w:val="0"/>
                <w:numId w:val="34"/>
              </w:numPr>
              <w:spacing w:after="80"/>
              <w:rPr>
                <w:rFonts w:ascii="Arial Narrow" w:hAnsi="Arial Narrow"/>
                <w:sz w:val="22"/>
                <w:szCs w:val="22"/>
              </w:rPr>
            </w:pPr>
            <w:r w:rsidRPr="005F6069">
              <w:rPr>
                <w:rFonts w:ascii="Arial Narrow" w:hAnsi="Arial Narrow"/>
                <w:b/>
                <w:sz w:val="22"/>
                <w:szCs w:val="22"/>
              </w:rPr>
              <w:t>INSURER FINANCIAL RATING:</w:t>
            </w:r>
            <w:r w:rsidRPr="005F6069">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C15AB2F" w14:textId="77777777" w:rsidR="005F6069" w:rsidRPr="005F6069" w:rsidRDefault="005F6069" w:rsidP="0043429E">
            <w:pPr>
              <w:keepNext/>
              <w:numPr>
                <w:ilvl w:val="0"/>
                <w:numId w:val="34"/>
              </w:numPr>
              <w:spacing w:after="80"/>
              <w:outlineLvl w:val="2"/>
              <w:rPr>
                <w:rFonts w:ascii="Arial Narrow" w:hAnsi="Arial Narrow"/>
                <w:sz w:val="22"/>
                <w:szCs w:val="22"/>
              </w:rPr>
            </w:pPr>
            <w:r w:rsidRPr="005F6069">
              <w:rPr>
                <w:rFonts w:ascii="Arial Narrow" w:hAnsi="Arial Narrow"/>
                <w:b/>
                <w:sz w:val="22"/>
                <w:szCs w:val="22"/>
              </w:rPr>
              <w:t xml:space="preserve">SUBCONTRACTORS:  </w:t>
            </w:r>
            <w:r w:rsidRPr="005F6069">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6551AB0" w14:textId="77777777" w:rsidR="005F6069" w:rsidRPr="005F6069" w:rsidRDefault="005F6069" w:rsidP="0043429E">
            <w:pPr>
              <w:numPr>
                <w:ilvl w:val="0"/>
                <w:numId w:val="34"/>
              </w:numPr>
              <w:rPr>
                <w:rFonts w:ascii="Arial Narrow" w:hAnsi="Arial Narrow"/>
                <w:sz w:val="22"/>
                <w:szCs w:val="22"/>
              </w:rPr>
            </w:pPr>
            <w:r w:rsidRPr="005F6069">
              <w:rPr>
                <w:rFonts w:ascii="Arial Narrow" w:hAnsi="Arial Narrow"/>
                <w:b/>
                <w:sz w:val="22"/>
                <w:szCs w:val="22"/>
              </w:rPr>
              <w:t>JOINT VENTURES:</w:t>
            </w:r>
            <w:r w:rsidRPr="005F6069">
              <w:rPr>
                <w:rFonts w:ascii="Arial Narrow" w:hAnsi="Arial Narrow"/>
                <w:sz w:val="22"/>
                <w:szCs w:val="22"/>
              </w:rPr>
              <w:t xml:space="preserve"> If Contractor is an association, partnership or other joint business venture, required insurance shall be provided by one of the following methods:</w:t>
            </w:r>
          </w:p>
          <w:p w14:paraId="69EDD270" w14:textId="77777777" w:rsidR="005F6069" w:rsidRPr="005F6069" w:rsidRDefault="005F6069" w:rsidP="0043429E">
            <w:pPr>
              <w:numPr>
                <w:ilvl w:val="0"/>
                <w:numId w:val="33"/>
              </w:numPr>
              <w:tabs>
                <w:tab w:val="num" w:pos="720"/>
              </w:tabs>
              <w:ind w:left="720"/>
              <w:rPr>
                <w:rFonts w:ascii="Arial Narrow" w:hAnsi="Arial Narrow"/>
                <w:sz w:val="22"/>
                <w:szCs w:val="22"/>
              </w:rPr>
            </w:pPr>
            <w:r w:rsidRPr="005F6069">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63AF003B" w14:textId="77777777" w:rsidR="005F6069" w:rsidRPr="005F6069" w:rsidRDefault="005F6069" w:rsidP="0043429E">
            <w:pPr>
              <w:numPr>
                <w:ilvl w:val="0"/>
                <w:numId w:val="35"/>
              </w:numPr>
              <w:rPr>
                <w:rFonts w:ascii="Arial Narrow" w:hAnsi="Arial Narrow"/>
                <w:sz w:val="22"/>
                <w:szCs w:val="22"/>
              </w:rPr>
            </w:pPr>
            <w:r w:rsidRPr="005F6069">
              <w:rPr>
                <w:rFonts w:ascii="Arial Narrow" w:hAnsi="Arial Narrow"/>
                <w:sz w:val="22"/>
                <w:szCs w:val="22"/>
              </w:rPr>
              <w:t>Joint insurance program with the association, partnership or other joint business venture included as a “Named Insured”.</w:t>
            </w:r>
          </w:p>
          <w:p w14:paraId="4BA8C6B4" w14:textId="77777777" w:rsidR="005F6069" w:rsidRPr="005F6069" w:rsidRDefault="005F6069" w:rsidP="0043429E">
            <w:pPr>
              <w:numPr>
                <w:ilvl w:val="0"/>
                <w:numId w:val="34"/>
              </w:numPr>
              <w:spacing w:after="80"/>
              <w:rPr>
                <w:rFonts w:ascii="Arial Narrow" w:hAnsi="Arial Narrow"/>
                <w:sz w:val="22"/>
                <w:szCs w:val="22"/>
              </w:rPr>
            </w:pPr>
            <w:r w:rsidRPr="005F6069">
              <w:rPr>
                <w:rFonts w:ascii="Arial Narrow" w:hAnsi="Arial Narrow"/>
                <w:b/>
                <w:sz w:val="22"/>
                <w:szCs w:val="22"/>
              </w:rPr>
              <w:t xml:space="preserve">CANCELLATION OF INSURANCE: </w:t>
            </w:r>
            <w:r w:rsidRPr="005F6069">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24DBB71E" w14:textId="77777777" w:rsidR="005F6069" w:rsidRPr="005F6069" w:rsidRDefault="005F6069" w:rsidP="0043429E">
            <w:pPr>
              <w:numPr>
                <w:ilvl w:val="0"/>
                <w:numId w:val="34"/>
              </w:numPr>
              <w:spacing w:after="80"/>
              <w:rPr>
                <w:rFonts w:ascii="Arial Narrow" w:hAnsi="Arial Narrow"/>
                <w:sz w:val="22"/>
                <w:szCs w:val="22"/>
              </w:rPr>
            </w:pPr>
            <w:r w:rsidRPr="005F6069">
              <w:rPr>
                <w:rFonts w:ascii="Arial Narrow" w:hAnsi="Arial Narrow"/>
                <w:b/>
                <w:sz w:val="22"/>
                <w:szCs w:val="22"/>
              </w:rPr>
              <w:t>CERTIFICATE OF INSURANCE</w:t>
            </w:r>
            <w:r w:rsidRPr="005F6069">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8E64378" w14:textId="4A7AFF3E" w:rsidR="00F43F6A" w:rsidRPr="0068095D" w:rsidRDefault="005F6069" w:rsidP="005F6069">
      <w:pPr>
        <w:pStyle w:val="PlainText"/>
        <w:ind w:right="-270"/>
        <w:jc w:val="center"/>
        <w:rPr>
          <w:rFonts w:asciiTheme="minorHAnsi" w:hAnsiTheme="minorHAnsi" w:cstheme="minorHAnsi"/>
          <w:b/>
          <w:color w:val="FFFFFF"/>
          <w:sz w:val="24"/>
          <w:szCs w:val="24"/>
        </w:rPr>
      </w:pPr>
      <w:r w:rsidRPr="005F6069">
        <w:rPr>
          <w:rFonts w:ascii="Arial Narrow" w:hAnsi="Arial Narrow"/>
          <w:sz w:val="22"/>
          <w:szCs w:val="22"/>
        </w:rPr>
        <w:t>Certificate C-2_Vendor and IT hardware, pre-packaged software, or portal access   Page 1 of 1                           (Rev. 03/3</w:t>
      </w:r>
      <w:r>
        <w:rPr>
          <w:rFonts w:ascii="Arial Narrow" w:hAnsi="Arial Narrow"/>
          <w:sz w:val="22"/>
          <w:szCs w:val="22"/>
        </w:rPr>
        <w:t>2/21)</w:t>
      </w:r>
    </w:p>
    <w:p w14:paraId="14B72BFC" w14:textId="77777777" w:rsidR="00F43F6A" w:rsidRDefault="00F43F6A" w:rsidP="00F43F6A">
      <w:pPr>
        <w:pStyle w:val="PlainText"/>
        <w:rPr>
          <w:rFonts w:ascii="Calibri" w:hAnsi="Calibri" w:cs="Calibri"/>
          <w:b/>
          <w:color w:val="FFFFFF"/>
          <w:sz w:val="26"/>
          <w:szCs w:val="26"/>
        </w:rPr>
      </w:pPr>
    </w:p>
    <w:sectPr w:rsidR="00F43F6A" w:rsidSect="004C6D63">
      <w:headerReference w:type="default" r:id="rId86"/>
      <w:footerReference w:type="default" r:id="rId87"/>
      <w:headerReference w:type="first" r:id="rId88"/>
      <w:footerReference w:type="first" r:id="rId89"/>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FA3D8" w14:textId="77777777" w:rsidR="004114B0" w:rsidRDefault="004114B0">
      <w:r>
        <w:separator/>
      </w:r>
    </w:p>
  </w:endnote>
  <w:endnote w:type="continuationSeparator" w:id="0">
    <w:p w14:paraId="782176C5" w14:textId="77777777" w:rsidR="004114B0" w:rsidRDefault="004114B0">
      <w:r>
        <w:continuationSeparator/>
      </w:r>
    </w:p>
  </w:endnote>
  <w:endnote w:type="continuationNotice" w:id="1">
    <w:p w14:paraId="575FC986" w14:textId="77777777" w:rsidR="004114B0" w:rsidRDefault="0041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54B350A6"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AC7A04">
      <w:rPr>
        <w:rFonts w:ascii="Calibri" w:hAnsi="Calibri" w:cs="Calibri"/>
        <w:color w:val="000000" w:themeColor="text1"/>
      </w:rPr>
      <w:t>902529</w:t>
    </w:r>
  </w:p>
  <w:p w14:paraId="2EE821A4" w14:textId="6F10C8F9" w:rsidR="00B90722" w:rsidRPr="00A21D25" w:rsidRDefault="00B90722" w:rsidP="00BD1165">
    <w:pPr>
      <w:jc w:val="right"/>
      <w:rPr>
        <w:rFonts w:asciiTheme="minorHAnsi" w:hAnsiTheme="minorHAnsi" w:cstheme="minorHAnsi"/>
      </w:rPr>
    </w:pPr>
    <w:r w:rsidRPr="00A21D25">
      <w:rPr>
        <w:rFonts w:asciiTheme="minorHAnsi" w:hAnsiTheme="minorHAnsi" w:cstheme="minorHAnsi"/>
      </w:rPr>
      <w:t xml:space="preserve">Page </w:t>
    </w:r>
    <w:r w:rsidRPr="00A21D25">
      <w:rPr>
        <w:rFonts w:asciiTheme="minorHAnsi" w:hAnsiTheme="minorHAnsi" w:cstheme="minorHAnsi"/>
      </w:rPr>
      <w:fldChar w:fldCharType="begin"/>
    </w:r>
    <w:r w:rsidRPr="00A21D25">
      <w:rPr>
        <w:rFonts w:asciiTheme="minorHAnsi" w:hAnsiTheme="minorHAnsi" w:cstheme="minorHAnsi"/>
      </w:rPr>
      <w:instrText xml:space="preserve"> PAGE </w:instrText>
    </w:r>
    <w:r w:rsidRPr="00A21D25">
      <w:rPr>
        <w:rFonts w:asciiTheme="minorHAnsi" w:hAnsiTheme="minorHAnsi" w:cstheme="minorHAnsi"/>
      </w:rPr>
      <w:fldChar w:fldCharType="separate"/>
    </w:r>
    <w:r w:rsidRPr="00A21D25">
      <w:rPr>
        <w:rFonts w:asciiTheme="minorHAnsi" w:hAnsiTheme="minorHAnsi" w:cstheme="minorHAnsi"/>
        <w:noProof/>
      </w:rPr>
      <w:t>19</w:t>
    </w:r>
    <w:r w:rsidRPr="00A21D25">
      <w:rPr>
        <w:rFonts w:asciiTheme="minorHAnsi" w:hAnsiTheme="minorHAnsi" w:cstheme="minorHAnsi"/>
      </w:rPr>
      <w:fldChar w:fldCharType="end"/>
    </w:r>
    <w:r w:rsidRPr="00A21D25">
      <w:rPr>
        <w:rFonts w:asciiTheme="minorHAnsi" w:hAnsiTheme="minorHAnsi" w:cstheme="minorHAnsi"/>
      </w:rPr>
      <w:t xml:space="preserve"> of </w:t>
    </w:r>
    <w:r w:rsidRPr="00A21D25">
      <w:rPr>
        <w:rFonts w:asciiTheme="minorHAnsi" w:hAnsiTheme="minorHAnsi" w:cstheme="minorHAnsi"/>
      </w:rPr>
      <w:fldChar w:fldCharType="begin"/>
    </w:r>
    <w:r w:rsidRPr="00A21D25">
      <w:rPr>
        <w:rFonts w:asciiTheme="minorHAnsi" w:hAnsiTheme="minorHAnsi" w:cstheme="minorHAnsi"/>
      </w:rPr>
      <w:instrText xml:space="preserve"> SECTIONPAGES  \# "0" \* Arabic  \* MERGEFORMAT </w:instrText>
    </w:r>
    <w:r w:rsidRPr="00A21D25">
      <w:rPr>
        <w:rFonts w:asciiTheme="minorHAnsi" w:hAnsiTheme="minorHAnsi" w:cstheme="minorHAnsi"/>
      </w:rPr>
      <w:fldChar w:fldCharType="separate"/>
    </w:r>
    <w:r w:rsidR="006724DC">
      <w:rPr>
        <w:rFonts w:asciiTheme="minorHAnsi" w:hAnsiTheme="minorHAnsi" w:cstheme="minorHAnsi"/>
        <w:noProof/>
      </w:rPr>
      <w:t>27</w:t>
    </w:r>
    <w:r w:rsidRPr="00A21D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104" w:name="_Hlk115717291"/>
    <w:bookmarkStart w:id="105" w:name="_Hlk115717292"/>
    <w:bookmarkStart w:id="106" w:name="_Hlk115718229"/>
    <w:bookmarkStart w:id="107" w:name="_Hlk115718230"/>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4"/>
    <w:bookmarkEnd w:id="105"/>
    <w:bookmarkEnd w:id="106"/>
    <w:bookmarkEnd w:id="107"/>
    <w:r w:rsidR="00C871EB">
      <w:rPr>
        <w:rFonts w:asciiTheme="minorHAnsi" w:hAnsiTheme="minorHAnsi" w:cstheme="minorHAnsi"/>
        <w:szCs w:val="14"/>
      </w:rPr>
      <w:t>5/16/</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35935D8A"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6724DC">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270880AE"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6724DC">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340154C8"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w:t>
    </w:r>
    <w:r w:rsidRPr="0017294E">
      <w:rPr>
        <w:rFonts w:ascii="Calibri" w:hAnsi="Calibri" w:cs="Calibri"/>
        <w:color w:val="000000" w:themeColor="text1"/>
      </w:rPr>
      <w:t>F</w:t>
    </w:r>
    <w:r w:rsidR="0097718A" w:rsidRPr="0017294E">
      <w:rPr>
        <w:rFonts w:ascii="Calibri" w:hAnsi="Calibri" w:cs="Calibri"/>
        <w:color w:val="000000" w:themeColor="text1"/>
      </w:rPr>
      <w:t>P</w:t>
    </w:r>
    <w:r w:rsidRPr="0017294E">
      <w:rPr>
        <w:rFonts w:ascii="Calibri" w:hAnsi="Calibri" w:cs="Calibri"/>
        <w:color w:val="000000" w:themeColor="text1"/>
      </w:rPr>
      <w:t xml:space="preserve"> No. </w:t>
    </w:r>
    <w:r w:rsidR="0017294E" w:rsidRPr="0017294E">
      <w:rPr>
        <w:rFonts w:ascii="Calibri" w:hAnsi="Calibri" w:cs="Calibri"/>
        <w:color w:val="000000" w:themeColor="text1"/>
      </w:rPr>
      <w:t>902529</w:t>
    </w:r>
  </w:p>
  <w:p w14:paraId="419926AC" w14:textId="7F09B373"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6724DC">
      <w:rPr>
        <w:rFonts w:ascii="Calibri" w:hAnsi="Calibri" w:cs="Calibri"/>
        <w:noProof/>
        <w:position w:val="8"/>
      </w:rPr>
      <w:t>17</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6FB86" w14:textId="77777777" w:rsidR="004114B0" w:rsidRDefault="004114B0">
      <w:r>
        <w:separator/>
      </w:r>
    </w:p>
  </w:footnote>
  <w:footnote w:type="continuationSeparator" w:id="0">
    <w:p w14:paraId="707E185C" w14:textId="77777777" w:rsidR="004114B0" w:rsidRDefault="004114B0">
      <w:r>
        <w:continuationSeparator/>
      </w:r>
    </w:p>
  </w:footnote>
  <w:footnote w:type="continuationNotice" w:id="1">
    <w:p w14:paraId="3E1E8383" w14:textId="77777777" w:rsidR="004114B0" w:rsidRDefault="0041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323C9ED6"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sidRPr="00A2249C">
      <w:rPr>
        <w:rFonts w:ascii="Calibri" w:hAnsi="Calibri" w:cs="Calibri"/>
        <w:color w:val="000000" w:themeColor="text1"/>
        <w:spacing w:val="-3"/>
        <w:sz w:val="22"/>
        <w:szCs w:val="18"/>
      </w:rPr>
      <w:fldChar w:fldCharType="begin"/>
    </w:r>
    <w:r w:rsidRPr="00A2249C">
      <w:rPr>
        <w:rFonts w:ascii="Calibri" w:hAnsi="Calibri" w:cs="Calibri"/>
        <w:color w:val="000000" w:themeColor="text1"/>
        <w:spacing w:val="-3"/>
        <w:sz w:val="22"/>
        <w:szCs w:val="18"/>
      </w:rPr>
      <w:instrText xml:space="preserve"> REF BidTitle \h </w:instrText>
    </w:r>
    <w:r w:rsidRPr="00A2249C">
      <w:rPr>
        <w:rFonts w:ascii="Calibri" w:hAnsi="Calibri" w:cs="Calibri"/>
        <w:color w:val="000000" w:themeColor="text1"/>
        <w:spacing w:val="-3"/>
        <w:sz w:val="22"/>
        <w:szCs w:val="18"/>
      </w:rPr>
    </w:r>
    <w:r w:rsidRPr="00A2249C">
      <w:rPr>
        <w:rFonts w:ascii="Calibri" w:hAnsi="Calibri" w:cs="Calibri"/>
        <w:color w:val="000000" w:themeColor="text1"/>
        <w:spacing w:val="-3"/>
        <w:sz w:val="22"/>
        <w:szCs w:val="18"/>
      </w:rPr>
      <w:fldChar w:fldCharType="end"/>
    </w:r>
    <w:r w:rsidRPr="00A2249C">
      <w:rPr>
        <w:rFonts w:ascii="Calibri" w:hAnsi="Calibri" w:cs="Calibri"/>
        <w:color w:val="000000" w:themeColor="text1"/>
        <w:spacing w:val="-3"/>
        <w:sz w:val="22"/>
        <w:szCs w:val="18"/>
      </w:rPr>
      <w:fldChar w:fldCharType="begin"/>
    </w:r>
    <w:r w:rsidRPr="00A2249C">
      <w:rPr>
        <w:rFonts w:ascii="Calibri" w:hAnsi="Calibri" w:cs="Calibri"/>
        <w:color w:val="000000" w:themeColor="text1"/>
        <w:spacing w:val="-3"/>
        <w:sz w:val="22"/>
        <w:szCs w:val="18"/>
      </w:rPr>
      <w:instrText xml:space="preserve"> REF BidTitle \h </w:instrText>
    </w:r>
    <w:r w:rsidRPr="00A2249C">
      <w:rPr>
        <w:rFonts w:ascii="Calibri" w:hAnsi="Calibri" w:cs="Calibri"/>
        <w:color w:val="000000" w:themeColor="text1"/>
        <w:spacing w:val="-3"/>
        <w:sz w:val="22"/>
        <w:szCs w:val="18"/>
      </w:rPr>
    </w:r>
    <w:r w:rsidRPr="00A2249C">
      <w:rPr>
        <w:rFonts w:ascii="Calibri" w:hAnsi="Calibri" w:cs="Calibri"/>
        <w:color w:val="000000" w:themeColor="text1"/>
        <w:spacing w:val="-3"/>
        <w:sz w:val="22"/>
        <w:szCs w:val="18"/>
      </w:rPr>
      <w:fldChar w:fldCharType="end"/>
    </w:r>
    <w:r w:rsidRPr="00A2249C">
      <w:rPr>
        <w:rFonts w:ascii="Calibri" w:hAnsi="Calibri" w:cs="Calibri"/>
        <w:color w:val="000000" w:themeColor="text1"/>
        <w:spacing w:val="-3"/>
        <w:sz w:val="22"/>
        <w:szCs w:val="18"/>
      </w:rPr>
      <w:fldChar w:fldCharType="begin"/>
    </w:r>
    <w:r w:rsidRPr="00A2249C">
      <w:rPr>
        <w:rFonts w:ascii="Calibri" w:hAnsi="Calibri" w:cs="Calibri"/>
        <w:color w:val="000000" w:themeColor="text1"/>
        <w:spacing w:val="-3"/>
        <w:sz w:val="22"/>
        <w:szCs w:val="18"/>
      </w:rPr>
      <w:instrText xml:space="preserve"> REF BidTitle \h </w:instrText>
    </w:r>
    <w:r w:rsidRPr="00A2249C">
      <w:rPr>
        <w:rFonts w:ascii="Calibri" w:hAnsi="Calibri" w:cs="Calibri"/>
        <w:color w:val="000000" w:themeColor="text1"/>
        <w:spacing w:val="-3"/>
        <w:sz w:val="22"/>
        <w:szCs w:val="18"/>
      </w:rPr>
    </w:r>
    <w:r w:rsidRPr="00A2249C">
      <w:rPr>
        <w:rFonts w:ascii="Calibri" w:hAnsi="Calibri" w:cs="Calibri"/>
        <w:color w:val="000000" w:themeColor="text1"/>
        <w:spacing w:val="-3"/>
        <w:sz w:val="22"/>
        <w:szCs w:val="18"/>
      </w:rPr>
      <w:fldChar w:fldCharType="end"/>
    </w:r>
    <w:r w:rsidR="00A2249C">
      <w:rPr>
        <w:rFonts w:ascii="Calibri" w:hAnsi="Calibri" w:cs="Calibri"/>
        <w:color w:val="000000" w:themeColor="text1"/>
        <w:spacing w:val="-3"/>
        <w:sz w:val="22"/>
        <w:szCs w:val="18"/>
      </w:rPr>
      <w:t>License Plate Recognition System</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0FEFDDF9"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3" w:name="_Hlk115718255"/>
  </w:p>
  <w:bookmarkEnd w:id="103"/>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6724DC"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6724DC">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95C36BD"/>
    <w:multiLevelType w:val="hybridMultilevel"/>
    <w:tmpl w:val="3EC2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2D1207"/>
    <w:multiLevelType w:val="hybridMultilevel"/>
    <w:tmpl w:val="AD04DDF4"/>
    <w:lvl w:ilvl="0" w:tplc="FFFFFFFF">
      <w:start w:val="1"/>
      <w:numFmt w:val="decimal"/>
      <w:lvlText w:val="(%1)"/>
      <w:lvlJc w:val="left"/>
      <w:pPr>
        <w:ind w:left="2160" w:hanging="360"/>
      </w:pPr>
      <w:rPr>
        <w:rFonts w:hint="default"/>
      </w:rPr>
    </w:lvl>
    <w:lvl w:ilvl="1" w:tplc="A59A95B0">
      <w:start w:val="1"/>
      <w:numFmt w:val="decimal"/>
      <w:lvlText w:val="(%2)"/>
      <w:lvlJc w:val="left"/>
      <w:pPr>
        <w:ind w:left="2880" w:hanging="360"/>
      </w:pPr>
      <w:rPr>
        <w:rFonts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1A904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1EEC9CC">
      <w:start w:val="1"/>
      <w:numFmt w:val="decimal"/>
      <w:lvlText w:val="%7."/>
      <w:lvlJc w:val="left"/>
      <w:pPr>
        <w:ind w:left="5040" w:hanging="360"/>
      </w:pPr>
      <w:rPr>
        <w:rFonts w:hint="default"/>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C5AB6"/>
    <w:multiLevelType w:val="hybridMultilevel"/>
    <w:tmpl w:val="8AF2D60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B245B"/>
    <w:multiLevelType w:val="hybridMultilevel"/>
    <w:tmpl w:val="D7EACB9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F5FEF"/>
    <w:multiLevelType w:val="hybridMultilevel"/>
    <w:tmpl w:val="0C381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651D0"/>
    <w:multiLevelType w:val="hybridMultilevel"/>
    <w:tmpl w:val="CA0CC726"/>
    <w:lvl w:ilvl="0" w:tplc="643232AE">
      <w:start w:val="9"/>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92036"/>
    <w:multiLevelType w:val="hybridMultilevel"/>
    <w:tmpl w:val="C57A6AF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9E0BAF"/>
    <w:multiLevelType w:val="hybridMultilevel"/>
    <w:tmpl w:val="8D9E510C"/>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B7D84"/>
    <w:multiLevelType w:val="hybridMultilevel"/>
    <w:tmpl w:val="05388B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6E6188"/>
    <w:multiLevelType w:val="hybridMultilevel"/>
    <w:tmpl w:val="B2366F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CA7E7D"/>
    <w:multiLevelType w:val="hybridMultilevel"/>
    <w:tmpl w:val="ABCC46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9"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1" w15:restartNumberingAfterBreak="0">
    <w:nsid w:val="532B6857"/>
    <w:multiLevelType w:val="hybridMultilevel"/>
    <w:tmpl w:val="CEB471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52C305D"/>
    <w:multiLevelType w:val="hybridMultilevel"/>
    <w:tmpl w:val="E8BE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4"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64459C7"/>
    <w:multiLevelType w:val="hybridMultilevel"/>
    <w:tmpl w:val="C38EC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9"/>
  </w:num>
  <w:num w:numId="4" w16cid:durableId="1187139056">
    <w:abstractNumId w:val="11"/>
  </w:num>
  <w:num w:numId="5" w16cid:durableId="757793080">
    <w:abstractNumId w:val="36"/>
  </w:num>
  <w:num w:numId="6" w16cid:durableId="1832284194">
    <w:abstractNumId w:val="39"/>
  </w:num>
  <w:num w:numId="7" w16cid:durableId="875041554">
    <w:abstractNumId w:val="21"/>
  </w:num>
  <w:num w:numId="8" w16cid:durableId="1066218428">
    <w:abstractNumId w:val="3"/>
  </w:num>
  <w:num w:numId="9" w16cid:durableId="1517116435">
    <w:abstractNumId w:val="32"/>
  </w:num>
  <w:num w:numId="10" w16cid:durableId="1783768693">
    <w:abstractNumId w:val="15"/>
  </w:num>
  <w:num w:numId="11" w16cid:durableId="705910248">
    <w:abstractNumId w:val="25"/>
  </w:num>
  <w:num w:numId="12" w16cid:durableId="255406553">
    <w:abstractNumId w:val="7"/>
  </w:num>
  <w:num w:numId="13" w16cid:durableId="819736560">
    <w:abstractNumId w:val="4"/>
  </w:num>
  <w:num w:numId="14" w16cid:durableId="1696803928">
    <w:abstractNumId w:val="41"/>
  </w:num>
  <w:num w:numId="15" w16cid:durableId="764425953">
    <w:abstractNumId w:val="18"/>
  </w:num>
  <w:num w:numId="16" w16cid:durableId="1716657097">
    <w:abstractNumId w:val="34"/>
  </w:num>
  <w:num w:numId="17" w16cid:durableId="246813514">
    <w:abstractNumId w:val="22"/>
  </w:num>
  <w:num w:numId="18" w16cid:durableId="719979944">
    <w:abstractNumId w:val="38"/>
  </w:num>
  <w:num w:numId="19" w16cid:durableId="1001393866">
    <w:abstractNumId w:val="33"/>
  </w:num>
  <w:num w:numId="20" w16cid:durableId="1816599830">
    <w:abstractNumId w:val="6"/>
  </w:num>
  <w:num w:numId="21" w16cid:durableId="638808813">
    <w:abstractNumId w:val="23"/>
  </w:num>
  <w:num w:numId="22" w16cid:durableId="405422605">
    <w:abstractNumId w:val="2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091829">
    <w:abstractNumId w:val="42"/>
  </w:num>
  <w:num w:numId="24" w16cid:durableId="1069381863">
    <w:abstractNumId w:val="19"/>
  </w:num>
  <w:num w:numId="25" w16cid:durableId="67308819">
    <w:abstractNumId w:val="16"/>
  </w:num>
  <w:num w:numId="26" w16cid:durableId="555509671">
    <w:abstractNumId w:val="24"/>
  </w:num>
  <w:num w:numId="27" w16cid:durableId="1501460539">
    <w:abstractNumId w:val="29"/>
  </w:num>
  <w:num w:numId="28" w16cid:durableId="598179636">
    <w:abstractNumId w:val="35"/>
  </w:num>
  <w:num w:numId="29" w16cid:durableId="119806374">
    <w:abstractNumId w:val="12"/>
  </w:num>
  <w:num w:numId="30" w16cid:durableId="1039160483">
    <w:abstractNumId w:val="14"/>
  </w:num>
  <w:num w:numId="31" w16cid:durableId="1508714823">
    <w:abstractNumId w:val="5"/>
  </w:num>
  <w:num w:numId="32" w16cid:durableId="805663650">
    <w:abstractNumId w:val="27"/>
  </w:num>
  <w:num w:numId="33" w16cid:durableId="1445463304">
    <w:abstractNumId w:val="30"/>
  </w:num>
  <w:num w:numId="34" w16cid:durableId="167520010">
    <w:abstractNumId w:val="37"/>
  </w:num>
  <w:num w:numId="35" w16cid:durableId="872038263">
    <w:abstractNumId w:val="28"/>
  </w:num>
  <w:num w:numId="36" w16cid:durableId="1636063782">
    <w:abstractNumId w:val="13"/>
  </w:num>
  <w:num w:numId="37" w16cid:durableId="1553232795">
    <w:abstractNumId w:val="31"/>
  </w:num>
  <w:num w:numId="38" w16cid:durableId="1089081367">
    <w:abstractNumId w:val="8"/>
  </w:num>
  <w:num w:numId="39" w16cid:durableId="194587275">
    <w:abstractNumId w:val="20"/>
  </w:num>
  <w:num w:numId="40" w16cid:durableId="1875145477">
    <w:abstractNumId w:val="26"/>
  </w:num>
  <w:num w:numId="41" w16cid:durableId="2034763265">
    <w:abstractNumId w:val="25"/>
  </w:num>
  <w:num w:numId="42" w16cid:durableId="1026717613">
    <w:abstractNumId w:val="2"/>
  </w:num>
  <w:num w:numId="43" w16cid:durableId="47460975">
    <w:abstractNumId w:val="10"/>
  </w:num>
  <w:num w:numId="44" w16cid:durableId="1714302671">
    <w:abstractNumId w:val="40"/>
  </w:num>
  <w:num w:numId="45" w16cid:durableId="1499613081">
    <w:abstractNumId w:val="17"/>
  </w:num>
  <w:num w:numId="46" w16cid:durableId="1330714945">
    <w:abstractNumId w:val="25"/>
    <w:lvlOverride w:ilvl="0">
      <w:startOverride w:val="1"/>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AytcCAFaNdWwuAAAA"/>
  </w:docVars>
  <w:rsids>
    <w:rsidRoot w:val="00A44F60"/>
    <w:rsid w:val="00000783"/>
    <w:rsid w:val="000014C8"/>
    <w:rsid w:val="00001653"/>
    <w:rsid w:val="00001B92"/>
    <w:rsid w:val="00001D68"/>
    <w:rsid w:val="0000216C"/>
    <w:rsid w:val="000027EB"/>
    <w:rsid w:val="00002D71"/>
    <w:rsid w:val="000030C1"/>
    <w:rsid w:val="000035A5"/>
    <w:rsid w:val="0000383D"/>
    <w:rsid w:val="00003B4D"/>
    <w:rsid w:val="00003D08"/>
    <w:rsid w:val="000043C2"/>
    <w:rsid w:val="0000442E"/>
    <w:rsid w:val="0000474B"/>
    <w:rsid w:val="00004DD8"/>
    <w:rsid w:val="00005AA1"/>
    <w:rsid w:val="00005CB8"/>
    <w:rsid w:val="00006059"/>
    <w:rsid w:val="000060A5"/>
    <w:rsid w:val="00006C34"/>
    <w:rsid w:val="0000735A"/>
    <w:rsid w:val="00007688"/>
    <w:rsid w:val="00007703"/>
    <w:rsid w:val="0000793D"/>
    <w:rsid w:val="00010516"/>
    <w:rsid w:val="0001138B"/>
    <w:rsid w:val="00011821"/>
    <w:rsid w:val="00012476"/>
    <w:rsid w:val="00012C72"/>
    <w:rsid w:val="00013283"/>
    <w:rsid w:val="000136ED"/>
    <w:rsid w:val="00013884"/>
    <w:rsid w:val="00013C76"/>
    <w:rsid w:val="0001449B"/>
    <w:rsid w:val="000146FC"/>
    <w:rsid w:val="00014CB2"/>
    <w:rsid w:val="00015385"/>
    <w:rsid w:val="000156FD"/>
    <w:rsid w:val="000157D9"/>
    <w:rsid w:val="000158EF"/>
    <w:rsid w:val="00015BE6"/>
    <w:rsid w:val="00015C08"/>
    <w:rsid w:val="00015E6F"/>
    <w:rsid w:val="0001689E"/>
    <w:rsid w:val="00016E1C"/>
    <w:rsid w:val="00016FB6"/>
    <w:rsid w:val="00017184"/>
    <w:rsid w:val="000204AC"/>
    <w:rsid w:val="00020F55"/>
    <w:rsid w:val="00020FA7"/>
    <w:rsid w:val="00021232"/>
    <w:rsid w:val="00021376"/>
    <w:rsid w:val="000216EC"/>
    <w:rsid w:val="00022798"/>
    <w:rsid w:val="00023BF2"/>
    <w:rsid w:val="00024521"/>
    <w:rsid w:val="0002456F"/>
    <w:rsid w:val="00024DD7"/>
    <w:rsid w:val="00024EC1"/>
    <w:rsid w:val="00025196"/>
    <w:rsid w:val="000257BC"/>
    <w:rsid w:val="0002598D"/>
    <w:rsid w:val="00025D87"/>
    <w:rsid w:val="00027007"/>
    <w:rsid w:val="000278E0"/>
    <w:rsid w:val="000279F4"/>
    <w:rsid w:val="00031AC5"/>
    <w:rsid w:val="0003212C"/>
    <w:rsid w:val="0003357F"/>
    <w:rsid w:val="00033AFA"/>
    <w:rsid w:val="00033E5E"/>
    <w:rsid w:val="00034F43"/>
    <w:rsid w:val="000352A4"/>
    <w:rsid w:val="00035F4D"/>
    <w:rsid w:val="000363F4"/>
    <w:rsid w:val="00036DC7"/>
    <w:rsid w:val="0003771E"/>
    <w:rsid w:val="00037DA9"/>
    <w:rsid w:val="00040594"/>
    <w:rsid w:val="000409A4"/>
    <w:rsid w:val="000433E4"/>
    <w:rsid w:val="00044295"/>
    <w:rsid w:val="000442CA"/>
    <w:rsid w:val="0004458B"/>
    <w:rsid w:val="00044D4A"/>
    <w:rsid w:val="000454B1"/>
    <w:rsid w:val="00045551"/>
    <w:rsid w:val="0004564D"/>
    <w:rsid w:val="000458B8"/>
    <w:rsid w:val="000460D7"/>
    <w:rsid w:val="00046A22"/>
    <w:rsid w:val="00047046"/>
    <w:rsid w:val="000509F0"/>
    <w:rsid w:val="000510ED"/>
    <w:rsid w:val="000523A5"/>
    <w:rsid w:val="000531EA"/>
    <w:rsid w:val="00053504"/>
    <w:rsid w:val="000548D3"/>
    <w:rsid w:val="00054F2F"/>
    <w:rsid w:val="00055304"/>
    <w:rsid w:val="0005622E"/>
    <w:rsid w:val="00056371"/>
    <w:rsid w:val="0005645D"/>
    <w:rsid w:val="000569D7"/>
    <w:rsid w:val="00057842"/>
    <w:rsid w:val="000601E1"/>
    <w:rsid w:val="0006067F"/>
    <w:rsid w:val="00060BB9"/>
    <w:rsid w:val="00060E77"/>
    <w:rsid w:val="00061F48"/>
    <w:rsid w:val="00062811"/>
    <w:rsid w:val="000629CC"/>
    <w:rsid w:val="00062A1E"/>
    <w:rsid w:val="00062A88"/>
    <w:rsid w:val="00063231"/>
    <w:rsid w:val="00063D63"/>
    <w:rsid w:val="00063E8C"/>
    <w:rsid w:val="00065260"/>
    <w:rsid w:val="00065521"/>
    <w:rsid w:val="000664F5"/>
    <w:rsid w:val="00066639"/>
    <w:rsid w:val="000673BC"/>
    <w:rsid w:val="000676FC"/>
    <w:rsid w:val="00067824"/>
    <w:rsid w:val="00067C8E"/>
    <w:rsid w:val="00067E1B"/>
    <w:rsid w:val="0007092C"/>
    <w:rsid w:val="00070D99"/>
    <w:rsid w:val="0007148C"/>
    <w:rsid w:val="00071570"/>
    <w:rsid w:val="00071B2F"/>
    <w:rsid w:val="00071CB5"/>
    <w:rsid w:val="0007201D"/>
    <w:rsid w:val="000722BB"/>
    <w:rsid w:val="000723B0"/>
    <w:rsid w:val="00072724"/>
    <w:rsid w:val="00072ED9"/>
    <w:rsid w:val="00073322"/>
    <w:rsid w:val="00073990"/>
    <w:rsid w:val="00073BE7"/>
    <w:rsid w:val="00075E0D"/>
    <w:rsid w:val="0007686D"/>
    <w:rsid w:val="000775DF"/>
    <w:rsid w:val="000778D1"/>
    <w:rsid w:val="0008060F"/>
    <w:rsid w:val="00080C2C"/>
    <w:rsid w:val="00080CA9"/>
    <w:rsid w:val="00080E65"/>
    <w:rsid w:val="0008217F"/>
    <w:rsid w:val="00082C51"/>
    <w:rsid w:val="000834B2"/>
    <w:rsid w:val="0008384A"/>
    <w:rsid w:val="00084111"/>
    <w:rsid w:val="00084740"/>
    <w:rsid w:val="000848F9"/>
    <w:rsid w:val="00085AAE"/>
    <w:rsid w:val="00087055"/>
    <w:rsid w:val="00087C10"/>
    <w:rsid w:val="000903E3"/>
    <w:rsid w:val="00090742"/>
    <w:rsid w:val="00090A58"/>
    <w:rsid w:val="00091C92"/>
    <w:rsid w:val="0009215F"/>
    <w:rsid w:val="00092399"/>
    <w:rsid w:val="00092FE2"/>
    <w:rsid w:val="00093257"/>
    <w:rsid w:val="0009327A"/>
    <w:rsid w:val="0009428F"/>
    <w:rsid w:val="000945DD"/>
    <w:rsid w:val="0009500A"/>
    <w:rsid w:val="0009598D"/>
    <w:rsid w:val="00095D58"/>
    <w:rsid w:val="00096053"/>
    <w:rsid w:val="0009674A"/>
    <w:rsid w:val="000969CB"/>
    <w:rsid w:val="00096AA3"/>
    <w:rsid w:val="00097BC8"/>
    <w:rsid w:val="00097D1C"/>
    <w:rsid w:val="000A03E2"/>
    <w:rsid w:val="000A0537"/>
    <w:rsid w:val="000A0CA0"/>
    <w:rsid w:val="000A1012"/>
    <w:rsid w:val="000A214A"/>
    <w:rsid w:val="000A294D"/>
    <w:rsid w:val="000A3BF6"/>
    <w:rsid w:val="000A3C82"/>
    <w:rsid w:val="000A5190"/>
    <w:rsid w:val="000A5807"/>
    <w:rsid w:val="000A5854"/>
    <w:rsid w:val="000A5FD0"/>
    <w:rsid w:val="000A610C"/>
    <w:rsid w:val="000A6700"/>
    <w:rsid w:val="000A67F7"/>
    <w:rsid w:val="000A73A6"/>
    <w:rsid w:val="000A799A"/>
    <w:rsid w:val="000A7DAF"/>
    <w:rsid w:val="000B01A6"/>
    <w:rsid w:val="000B09F7"/>
    <w:rsid w:val="000B14F4"/>
    <w:rsid w:val="000B16AB"/>
    <w:rsid w:val="000B2498"/>
    <w:rsid w:val="000B2C38"/>
    <w:rsid w:val="000B2EA5"/>
    <w:rsid w:val="000B3CE9"/>
    <w:rsid w:val="000B3F42"/>
    <w:rsid w:val="000B4063"/>
    <w:rsid w:val="000B4A2E"/>
    <w:rsid w:val="000B4C7D"/>
    <w:rsid w:val="000B5396"/>
    <w:rsid w:val="000B555F"/>
    <w:rsid w:val="000B5E31"/>
    <w:rsid w:val="000B5E5F"/>
    <w:rsid w:val="000B61A0"/>
    <w:rsid w:val="000B6E4D"/>
    <w:rsid w:val="000B7206"/>
    <w:rsid w:val="000B73D0"/>
    <w:rsid w:val="000B7BD4"/>
    <w:rsid w:val="000C018B"/>
    <w:rsid w:val="000C17C3"/>
    <w:rsid w:val="000C2208"/>
    <w:rsid w:val="000C2584"/>
    <w:rsid w:val="000C2C22"/>
    <w:rsid w:val="000C34A7"/>
    <w:rsid w:val="000C3729"/>
    <w:rsid w:val="000C3DD9"/>
    <w:rsid w:val="000C4399"/>
    <w:rsid w:val="000C4962"/>
    <w:rsid w:val="000C6EB5"/>
    <w:rsid w:val="000C732E"/>
    <w:rsid w:val="000C772B"/>
    <w:rsid w:val="000C79CB"/>
    <w:rsid w:val="000D0094"/>
    <w:rsid w:val="000D01A7"/>
    <w:rsid w:val="000D056A"/>
    <w:rsid w:val="000D0761"/>
    <w:rsid w:val="000D0D04"/>
    <w:rsid w:val="000D15D1"/>
    <w:rsid w:val="000D2202"/>
    <w:rsid w:val="000D2A96"/>
    <w:rsid w:val="000D2B97"/>
    <w:rsid w:val="000D308A"/>
    <w:rsid w:val="000D3F31"/>
    <w:rsid w:val="000D446F"/>
    <w:rsid w:val="000D517C"/>
    <w:rsid w:val="000D5618"/>
    <w:rsid w:val="000D5A8D"/>
    <w:rsid w:val="000D6006"/>
    <w:rsid w:val="000D62E5"/>
    <w:rsid w:val="000D644D"/>
    <w:rsid w:val="000D70A1"/>
    <w:rsid w:val="000D7E71"/>
    <w:rsid w:val="000E16B4"/>
    <w:rsid w:val="000E25B1"/>
    <w:rsid w:val="000E2802"/>
    <w:rsid w:val="000E322E"/>
    <w:rsid w:val="000E326B"/>
    <w:rsid w:val="000E426B"/>
    <w:rsid w:val="000E51D5"/>
    <w:rsid w:val="000E5B37"/>
    <w:rsid w:val="000E6715"/>
    <w:rsid w:val="000E6958"/>
    <w:rsid w:val="000E7B05"/>
    <w:rsid w:val="000E7CDE"/>
    <w:rsid w:val="000F040F"/>
    <w:rsid w:val="000F07B0"/>
    <w:rsid w:val="000F0978"/>
    <w:rsid w:val="000F0B27"/>
    <w:rsid w:val="000F0DFE"/>
    <w:rsid w:val="000F0FC4"/>
    <w:rsid w:val="000F1379"/>
    <w:rsid w:val="000F1717"/>
    <w:rsid w:val="000F1AD1"/>
    <w:rsid w:val="000F2958"/>
    <w:rsid w:val="000F34B7"/>
    <w:rsid w:val="000F3633"/>
    <w:rsid w:val="000F3F65"/>
    <w:rsid w:val="000F3FCD"/>
    <w:rsid w:val="000F4BF4"/>
    <w:rsid w:val="000F4FCA"/>
    <w:rsid w:val="000F5172"/>
    <w:rsid w:val="000F52CE"/>
    <w:rsid w:val="000F5726"/>
    <w:rsid w:val="000F5A6A"/>
    <w:rsid w:val="000F5BE9"/>
    <w:rsid w:val="000F6ABB"/>
    <w:rsid w:val="000F6D90"/>
    <w:rsid w:val="000F7019"/>
    <w:rsid w:val="000F72BE"/>
    <w:rsid w:val="000F73FC"/>
    <w:rsid w:val="000F79FE"/>
    <w:rsid w:val="0010034E"/>
    <w:rsid w:val="00100546"/>
    <w:rsid w:val="001018FA"/>
    <w:rsid w:val="00102512"/>
    <w:rsid w:val="00102800"/>
    <w:rsid w:val="0010299E"/>
    <w:rsid w:val="00102E64"/>
    <w:rsid w:val="001041C5"/>
    <w:rsid w:val="001045DA"/>
    <w:rsid w:val="00104F5B"/>
    <w:rsid w:val="001053A0"/>
    <w:rsid w:val="00105F87"/>
    <w:rsid w:val="0010630B"/>
    <w:rsid w:val="0010782C"/>
    <w:rsid w:val="00107AAD"/>
    <w:rsid w:val="00110070"/>
    <w:rsid w:val="001112B6"/>
    <w:rsid w:val="0011166C"/>
    <w:rsid w:val="00111AAE"/>
    <w:rsid w:val="00111D40"/>
    <w:rsid w:val="00111F96"/>
    <w:rsid w:val="00111FED"/>
    <w:rsid w:val="00112390"/>
    <w:rsid w:val="00112770"/>
    <w:rsid w:val="00113947"/>
    <w:rsid w:val="0011421B"/>
    <w:rsid w:val="0011454A"/>
    <w:rsid w:val="001149E5"/>
    <w:rsid w:val="00114EED"/>
    <w:rsid w:val="00115496"/>
    <w:rsid w:val="0011594C"/>
    <w:rsid w:val="001165A1"/>
    <w:rsid w:val="001170D9"/>
    <w:rsid w:val="00117325"/>
    <w:rsid w:val="001174DC"/>
    <w:rsid w:val="001176F7"/>
    <w:rsid w:val="00117EA2"/>
    <w:rsid w:val="00120291"/>
    <w:rsid w:val="001204F6"/>
    <w:rsid w:val="001209F7"/>
    <w:rsid w:val="001210FC"/>
    <w:rsid w:val="0012128F"/>
    <w:rsid w:val="001214A8"/>
    <w:rsid w:val="001215F1"/>
    <w:rsid w:val="00121DEB"/>
    <w:rsid w:val="00121E47"/>
    <w:rsid w:val="00122061"/>
    <w:rsid w:val="0012263F"/>
    <w:rsid w:val="00122F05"/>
    <w:rsid w:val="00122F72"/>
    <w:rsid w:val="00123370"/>
    <w:rsid w:val="001234B2"/>
    <w:rsid w:val="00123F9B"/>
    <w:rsid w:val="0012430F"/>
    <w:rsid w:val="0012434A"/>
    <w:rsid w:val="00124967"/>
    <w:rsid w:val="0012539B"/>
    <w:rsid w:val="00125498"/>
    <w:rsid w:val="001263FD"/>
    <w:rsid w:val="00126913"/>
    <w:rsid w:val="001270A1"/>
    <w:rsid w:val="001304F7"/>
    <w:rsid w:val="00130E2C"/>
    <w:rsid w:val="00130F5F"/>
    <w:rsid w:val="00131558"/>
    <w:rsid w:val="0013176C"/>
    <w:rsid w:val="00131DFA"/>
    <w:rsid w:val="001335D9"/>
    <w:rsid w:val="00133FC5"/>
    <w:rsid w:val="00134BA0"/>
    <w:rsid w:val="00134D08"/>
    <w:rsid w:val="00134E07"/>
    <w:rsid w:val="00134FFA"/>
    <w:rsid w:val="001365AF"/>
    <w:rsid w:val="0014093C"/>
    <w:rsid w:val="00140AF5"/>
    <w:rsid w:val="00140B30"/>
    <w:rsid w:val="00141E70"/>
    <w:rsid w:val="00142BC2"/>
    <w:rsid w:val="0014344E"/>
    <w:rsid w:val="00144754"/>
    <w:rsid w:val="00144A0E"/>
    <w:rsid w:val="0014500D"/>
    <w:rsid w:val="00145112"/>
    <w:rsid w:val="00145AA6"/>
    <w:rsid w:val="00146586"/>
    <w:rsid w:val="00147B8C"/>
    <w:rsid w:val="00147EAE"/>
    <w:rsid w:val="00150E45"/>
    <w:rsid w:val="00151492"/>
    <w:rsid w:val="00152C93"/>
    <w:rsid w:val="00152E44"/>
    <w:rsid w:val="00152FA8"/>
    <w:rsid w:val="00153328"/>
    <w:rsid w:val="00153732"/>
    <w:rsid w:val="00153764"/>
    <w:rsid w:val="00153CD2"/>
    <w:rsid w:val="001544B2"/>
    <w:rsid w:val="0015469C"/>
    <w:rsid w:val="00154D50"/>
    <w:rsid w:val="00154DD5"/>
    <w:rsid w:val="00154FCE"/>
    <w:rsid w:val="001553B4"/>
    <w:rsid w:val="00155FF6"/>
    <w:rsid w:val="00156106"/>
    <w:rsid w:val="00156239"/>
    <w:rsid w:val="00156B24"/>
    <w:rsid w:val="00156FE5"/>
    <w:rsid w:val="00160642"/>
    <w:rsid w:val="00160C1B"/>
    <w:rsid w:val="001611E5"/>
    <w:rsid w:val="001612C5"/>
    <w:rsid w:val="001613AB"/>
    <w:rsid w:val="00161783"/>
    <w:rsid w:val="00161F0A"/>
    <w:rsid w:val="00163FAE"/>
    <w:rsid w:val="00163FCE"/>
    <w:rsid w:val="0016487B"/>
    <w:rsid w:val="00165BD4"/>
    <w:rsid w:val="00165C83"/>
    <w:rsid w:val="001661B3"/>
    <w:rsid w:val="00166485"/>
    <w:rsid w:val="00167078"/>
    <w:rsid w:val="0016730B"/>
    <w:rsid w:val="001674C4"/>
    <w:rsid w:val="00167512"/>
    <w:rsid w:val="00167539"/>
    <w:rsid w:val="001675E5"/>
    <w:rsid w:val="0016799A"/>
    <w:rsid w:val="00170940"/>
    <w:rsid w:val="00170DA3"/>
    <w:rsid w:val="00171069"/>
    <w:rsid w:val="0017129D"/>
    <w:rsid w:val="00171A8D"/>
    <w:rsid w:val="001723CC"/>
    <w:rsid w:val="0017255C"/>
    <w:rsid w:val="0017294E"/>
    <w:rsid w:val="00172B64"/>
    <w:rsid w:val="00174358"/>
    <w:rsid w:val="00174EC5"/>
    <w:rsid w:val="00175282"/>
    <w:rsid w:val="001753F8"/>
    <w:rsid w:val="00175C5A"/>
    <w:rsid w:val="00176472"/>
    <w:rsid w:val="0017680A"/>
    <w:rsid w:val="001768CE"/>
    <w:rsid w:val="00176B0F"/>
    <w:rsid w:val="00176BD5"/>
    <w:rsid w:val="00180862"/>
    <w:rsid w:val="00180A20"/>
    <w:rsid w:val="001810AF"/>
    <w:rsid w:val="00181867"/>
    <w:rsid w:val="00181F46"/>
    <w:rsid w:val="001821C6"/>
    <w:rsid w:val="001823A8"/>
    <w:rsid w:val="0018302D"/>
    <w:rsid w:val="0018381F"/>
    <w:rsid w:val="00183B36"/>
    <w:rsid w:val="00183CB7"/>
    <w:rsid w:val="00184021"/>
    <w:rsid w:val="00184923"/>
    <w:rsid w:val="00184BF9"/>
    <w:rsid w:val="00184D3E"/>
    <w:rsid w:val="00185D70"/>
    <w:rsid w:val="00185DF8"/>
    <w:rsid w:val="00185F05"/>
    <w:rsid w:val="001866F1"/>
    <w:rsid w:val="00187B38"/>
    <w:rsid w:val="00187FAC"/>
    <w:rsid w:val="00190795"/>
    <w:rsid w:val="00190EA1"/>
    <w:rsid w:val="001912C9"/>
    <w:rsid w:val="0019211B"/>
    <w:rsid w:val="0019262F"/>
    <w:rsid w:val="001929DF"/>
    <w:rsid w:val="00192BEC"/>
    <w:rsid w:val="00193110"/>
    <w:rsid w:val="00193C60"/>
    <w:rsid w:val="00193F1D"/>
    <w:rsid w:val="00194847"/>
    <w:rsid w:val="0019506F"/>
    <w:rsid w:val="00195302"/>
    <w:rsid w:val="001964C9"/>
    <w:rsid w:val="0019697B"/>
    <w:rsid w:val="00196A0B"/>
    <w:rsid w:val="00197301"/>
    <w:rsid w:val="001A0E03"/>
    <w:rsid w:val="001A1517"/>
    <w:rsid w:val="001A2786"/>
    <w:rsid w:val="001A3D4E"/>
    <w:rsid w:val="001A41D6"/>
    <w:rsid w:val="001A4816"/>
    <w:rsid w:val="001A4929"/>
    <w:rsid w:val="001A5516"/>
    <w:rsid w:val="001A5885"/>
    <w:rsid w:val="001A58CA"/>
    <w:rsid w:val="001A60F1"/>
    <w:rsid w:val="001A6155"/>
    <w:rsid w:val="001A649A"/>
    <w:rsid w:val="001A656C"/>
    <w:rsid w:val="001A74FE"/>
    <w:rsid w:val="001A768A"/>
    <w:rsid w:val="001A7C9C"/>
    <w:rsid w:val="001A7E67"/>
    <w:rsid w:val="001B040A"/>
    <w:rsid w:val="001B0704"/>
    <w:rsid w:val="001B0F82"/>
    <w:rsid w:val="001B1B49"/>
    <w:rsid w:val="001B1B4E"/>
    <w:rsid w:val="001B1D07"/>
    <w:rsid w:val="001B1ECE"/>
    <w:rsid w:val="001B332B"/>
    <w:rsid w:val="001B33D9"/>
    <w:rsid w:val="001B39C0"/>
    <w:rsid w:val="001B455E"/>
    <w:rsid w:val="001B4589"/>
    <w:rsid w:val="001B4706"/>
    <w:rsid w:val="001B4841"/>
    <w:rsid w:val="001B5309"/>
    <w:rsid w:val="001B55F1"/>
    <w:rsid w:val="001B6305"/>
    <w:rsid w:val="001B6C1C"/>
    <w:rsid w:val="001B7118"/>
    <w:rsid w:val="001B7488"/>
    <w:rsid w:val="001B7795"/>
    <w:rsid w:val="001C0410"/>
    <w:rsid w:val="001C0601"/>
    <w:rsid w:val="001C0CB8"/>
    <w:rsid w:val="001C0E7D"/>
    <w:rsid w:val="001C134E"/>
    <w:rsid w:val="001C13A8"/>
    <w:rsid w:val="001C1401"/>
    <w:rsid w:val="001C1AE2"/>
    <w:rsid w:val="001C3D29"/>
    <w:rsid w:val="001C3F6D"/>
    <w:rsid w:val="001C42FA"/>
    <w:rsid w:val="001C442A"/>
    <w:rsid w:val="001C47B3"/>
    <w:rsid w:val="001C5A1C"/>
    <w:rsid w:val="001C604C"/>
    <w:rsid w:val="001C6094"/>
    <w:rsid w:val="001C61C6"/>
    <w:rsid w:val="001C6450"/>
    <w:rsid w:val="001C6C86"/>
    <w:rsid w:val="001C73AB"/>
    <w:rsid w:val="001C7755"/>
    <w:rsid w:val="001C77EC"/>
    <w:rsid w:val="001D0257"/>
    <w:rsid w:val="001D04D6"/>
    <w:rsid w:val="001D0C8C"/>
    <w:rsid w:val="001D1C52"/>
    <w:rsid w:val="001D1E72"/>
    <w:rsid w:val="001D2CBD"/>
    <w:rsid w:val="001D3BE1"/>
    <w:rsid w:val="001D3CD5"/>
    <w:rsid w:val="001D40EF"/>
    <w:rsid w:val="001D418D"/>
    <w:rsid w:val="001D4419"/>
    <w:rsid w:val="001D53DB"/>
    <w:rsid w:val="001D5B04"/>
    <w:rsid w:val="001D60CE"/>
    <w:rsid w:val="001D6928"/>
    <w:rsid w:val="001D6BC3"/>
    <w:rsid w:val="001D7324"/>
    <w:rsid w:val="001D7C0F"/>
    <w:rsid w:val="001E0A61"/>
    <w:rsid w:val="001E0FB6"/>
    <w:rsid w:val="001E11B9"/>
    <w:rsid w:val="001E17E7"/>
    <w:rsid w:val="001E1D40"/>
    <w:rsid w:val="001E26F5"/>
    <w:rsid w:val="001E2BE4"/>
    <w:rsid w:val="001E33B4"/>
    <w:rsid w:val="001E3D5B"/>
    <w:rsid w:val="001E4096"/>
    <w:rsid w:val="001E40EB"/>
    <w:rsid w:val="001E4D13"/>
    <w:rsid w:val="001E50C0"/>
    <w:rsid w:val="001E6594"/>
    <w:rsid w:val="001E6957"/>
    <w:rsid w:val="001E6A87"/>
    <w:rsid w:val="001E6B8D"/>
    <w:rsid w:val="001E6F79"/>
    <w:rsid w:val="001E741B"/>
    <w:rsid w:val="001E7711"/>
    <w:rsid w:val="001F08E0"/>
    <w:rsid w:val="001F1362"/>
    <w:rsid w:val="001F1D04"/>
    <w:rsid w:val="001F2C2B"/>
    <w:rsid w:val="001F2EE1"/>
    <w:rsid w:val="001F3268"/>
    <w:rsid w:val="001F3598"/>
    <w:rsid w:val="001F3C14"/>
    <w:rsid w:val="001F3DBE"/>
    <w:rsid w:val="001F4100"/>
    <w:rsid w:val="001F4A6B"/>
    <w:rsid w:val="001F513F"/>
    <w:rsid w:val="001F5EE0"/>
    <w:rsid w:val="001F60E7"/>
    <w:rsid w:val="001F670E"/>
    <w:rsid w:val="001F6EFD"/>
    <w:rsid w:val="001F7476"/>
    <w:rsid w:val="001F75A0"/>
    <w:rsid w:val="001F7A78"/>
    <w:rsid w:val="001F7B0A"/>
    <w:rsid w:val="001F7D41"/>
    <w:rsid w:val="001F7D6F"/>
    <w:rsid w:val="002006D8"/>
    <w:rsid w:val="00200ADC"/>
    <w:rsid w:val="0020216D"/>
    <w:rsid w:val="00202B62"/>
    <w:rsid w:val="002032F7"/>
    <w:rsid w:val="00203626"/>
    <w:rsid w:val="00203E57"/>
    <w:rsid w:val="00204723"/>
    <w:rsid w:val="00204C4C"/>
    <w:rsid w:val="00205EC2"/>
    <w:rsid w:val="0020605E"/>
    <w:rsid w:val="0020606C"/>
    <w:rsid w:val="002061F8"/>
    <w:rsid w:val="00206AF1"/>
    <w:rsid w:val="00206CC7"/>
    <w:rsid w:val="00206D35"/>
    <w:rsid w:val="00207BD4"/>
    <w:rsid w:val="00210038"/>
    <w:rsid w:val="0021082C"/>
    <w:rsid w:val="002108AF"/>
    <w:rsid w:val="00210A64"/>
    <w:rsid w:val="0021101B"/>
    <w:rsid w:val="002119A7"/>
    <w:rsid w:val="002122D9"/>
    <w:rsid w:val="00212E24"/>
    <w:rsid w:val="002130CB"/>
    <w:rsid w:val="00213163"/>
    <w:rsid w:val="00213F0B"/>
    <w:rsid w:val="002144D8"/>
    <w:rsid w:val="00214D35"/>
    <w:rsid w:val="00214DF7"/>
    <w:rsid w:val="00215807"/>
    <w:rsid w:val="002168AC"/>
    <w:rsid w:val="00216DA0"/>
    <w:rsid w:val="00216DA7"/>
    <w:rsid w:val="00217FD8"/>
    <w:rsid w:val="00220102"/>
    <w:rsid w:val="00220A03"/>
    <w:rsid w:val="002210D5"/>
    <w:rsid w:val="00221753"/>
    <w:rsid w:val="00221804"/>
    <w:rsid w:val="00222715"/>
    <w:rsid w:val="002228D8"/>
    <w:rsid w:val="00222E88"/>
    <w:rsid w:val="00222EA5"/>
    <w:rsid w:val="00223729"/>
    <w:rsid w:val="00224588"/>
    <w:rsid w:val="002255DA"/>
    <w:rsid w:val="00225610"/>
    <w:rsid w:val="0022652C"/>
    <w:rsid w:val="00226729"/>
    <w:rsid w:val="00226CBC"/>
    <w:rsid w:val="00226D2A"/>
    <w:rsid w:val="00226DA1"/>
    <w:rsid w:val="002270A9"/>
    <w:rsid w:val="00227243"/>
    <w:rsid w:val="0022789B"/>
    <w:rsid w:val="00230345"/>
    <w:rsid w:val="0023119D"/>
    <w:rsid w:val="0023127A"/>
    <w:rsid w:val="002312FA"/>
    <w:rsid w:val="00231F4C"/>
    <w:rsid w:val="002325B5"/>
    <w:rsid w:val="00233518"/>
    <w:rsid w:val="002336B5"/>
    <w:rsid w:val="002339A4"/>
    <w:rsid w:val="00234427"/>
    <w:rsid w:val="0023476D"/>
    <w:rsid w:val="0023518C"/>
    <w:rsid w:val="00235E00"/>
    <w:rsid w:val="00236CB7"/>
    <w:rsid w:val="002375FF"/>
    <w:rsid w:val="0024036E"/>
    <w:rsid w:val="00240807"/>
    <w:rsid w:val="00240841"/>
    <w:rsid w:val="00241260"/>
    <w:rsid w:val="00242434"/>
    <w:rsid w:val="00242930"/>
    <w:rsid w:val="002435D4"/>
    <w:rsid w:val="00243B25"/>
    <w:rsid w:val="00244273"/>
    <w:rsid w:val="002448ED"/>
    <w:rsid w:val="00245DE1"/>
    <w:rsid w:val="002461DE"/>
    <w:rsid w:val="00246AF3"/>
    <w:rsid w:val="00246C03"/>
    <w:rsid w:val="00246CC8"/>
    <w:rsid w:val="00247471"/>
    <w:rsid w:val="00247B71"/>
    <w:rsid w:val="0025057C"/>
    <w:rsid w:val="00250612"/>
    <w:rsid w:val="00251232"/>
    <w:rsid w:val="002515FB"/>
    <w:rsid w:val="00251A2A"/>
    <w:rsid w:val="00251BCA"/>
    <w:rsid w:val="00251E19"/>
    <w:rsid w:val="002523EB"/>
    <w:rsid w:val="0025272D"/>
    <w:rsid w:val="0025275E"/>
    <w:rsid w:val="002529EF"/>
    <w:rsid w:val="00252AAA"/>
    <w:rsid w:val="002548C4"/>
    <w:rsid w:val="00254917"/>
    <w:rsid w:val="00255B8E"/>
    <w:rsid w:val="00255D3C"/>
    <w:rsid w:val="002562E6"/>
    <w:rsid w:val="0025693F"/>
    <w:rsid w:val="00257A28"/>
    <w:rsid w:val="00257B9A"/>
    <w:rsid w:val="00260B0B"/>
    <w:rsid w:val="002628B9"/>
    <w:rsid w:val="00262A80"/>
    <w:rsid w:val="00263ED0"/>
    <w:rsid w:val="00264FDF"/>
    <w:rsid w:val="00265946"/>
    <w:rsid w:val="00265DDF"/>
    <w:rsid w:val="00266288"/>
    <w:rsid w:val="002669A4"/>
    <w:rsid w:val="00266B62"/>
    <w:rsid w:val="00266DFB"/>
    <w:rsid w:val="00267106"/>
    <w:rsid w:val="00270A99"/>
    <w:rsid w:val="00271174"/>
    <w:rsid w:val="00271965"/>
    <w:rsid w:val="00272687"/>
    <w:rsid w:val="00272A5C"/>
    <w:rsid w:val="00273330"/>
    <w:rsid w:val="00273B37"/>
    <w:rsid w:val="00274327"/>
    <w:rsid w:val="002748AA"/>
    <w:rsid w:val="00274F3C"/>
    <w:rsid w:val="002756F6"/>
    <w:rsid w:val="00275C92"/>
    <w:rsid w:val="002764A0"/>
    <w:rsid w:val="00277A68"/>
    <w:rsid w:val="00277D7D"/>
    <w:rsid w:val="002802E5"/>
    <w:rsid w:val="00281336"/>
    <w:rsid w:val="002832ED"/>
    <w:rsid w:val="002838EC"/>
    <w:rsid w:val="00283B87"/>
    <w:rsid w:val="00283EB9"/>
    <w:rsid w:val="0028419F"/>
    <w:rsid w:val="0028502E"/>
    <w:rsid w:val="00285E4F"/>
    <w:rsid w:val="00286B67"/>
    <w:rsid w:val="002876E3"/>
    <w:rsid w:val="002877AA"/>
    <w:rsid w:val="00287BD3"/>
    <w:rsid w:val="00290414"/>
    <w:rsid w:val="00291AF8"/>
    <w:rsid w:val="00291FAE"/>
    <w:rsid w:val="00292760"/>
    <w:rsid w:val="00292B2D"/>
    <w:rsid w:val="00292FA3"/>
    <w:rsid w:val="0029333E"/>
    <w:rsid w:val="002939DA"/>
    <w:rsid w:val="00293A11"/>
    <w:rsid w:val="00293E22"/>
    <w:rsid w:val="002941E8"/>
    <w:rsid w:val="00294416"/>
    <w:rsid w:val="002947DC"/>
    <w:rsid w:val="00294D18"/>
    <w:rsid w:val="002961FB"/>
    <w:rsid w:val="002967B1"/>
    <w:rsid w:val="002968A0"/>
    <w:rsid w:val="00296B8A"/>
    <w:rsid w:val="00296DED"/>
    <w:rsid w:val="00296ED2"/>
    <w:rsid w:val="0029727A"/>
    <w:rsid w:val="002977E5"/>
    <w:rsid w:val="002A0101"/>
    <w:rsid w:val="002A0696"/>
    <w:rsid w:val="002A1F24"/>
    <w:rsid w:val="002A2275"/>
    <w:rsid w:val="002A23D2"/>
    <w:rsid w:val="002A2CD3"/>
    <w:rsid w:val="002A42B5"/>
    <w:rsid w:val="002A47DF"/>
    <w:rsid w:val="002A512B"/>
    <w:rsid w:val="002A52DB"/>
    <w:rsid w:val="002A5EC7"/>
    <w:rsid w:val="002A603F"/>
    <w:rsid w:val="002A6546"/>
    <w:rsid w:val="002A6851"/>
    <w:rsid w:val="002A79E5"/>
    <w:rsid w:val="002A7AFF"/>
    <w:rsid w:val="002A7B46"/>
    <w:rsid w:val="002A7BC2"/>
    <w:rsid w:val="002A7F97"/>
    <w:rsid w:val="002B0565"/>
    <w:rsid w:val="002B128B"/>
    <w:rsid w:val="002B12D5"/>
    <w:rsid w:val="002B141F"/>
    <w:rsid w:val="002B1B27"/>
    <w:rsid w:val="002B1E6A"/>
    <w:rsid w:val="002B31A2"/>
    <w:rsid w:val="002B3317"/>
    <w:rsid w:val="002B348A"/>
    <w:rsid w:val="002B469C"/>
    <w:rsid w:val="002B482F"/>
    <w:rsid w:val="002B6A74"/>
    <w:rsid w:val="002B7C4C"/>
    <w:rsid w:val="002C0005"/>
    <w:rsid w:val="002C069F"/>
    <w:rsid w:val="002C07C9"/>
    <w:rsid w:val="002C10F2"/>
    <w:rsid w:val="002C12D5"/>
    <w:rsid w:val="002C1C66"/>
    <w:rsid w:val="002C271C"/>
    <w:rsid w:val="002C2952"/>
    <w:rsid w:val="002C2B73"/>
    <w:rsid w:val="002C3232"/>
    <w:rsid w:val="002C348B"/>
    <w:rsid w:val="002C35B9"/>
    <w:rsid w:val="002C41F9"/>
    <w:rsid w:val="002C44FB"/>
    <w:rsid w:val="002C4CA2"/>
    <w:rsid w:val="002C5DFD"/>
    <w:rsid w:val="002C687F"/>
    <w:rsid w:val="002C6E0C"/>
    <w:rsid w:val="002C7083"/>
    <w:rsid w:val="002C79D0"/>
    <w:rsid w:val="002D21D1"/>
    <w:rsid w:val="002D281E"/>
    <w:rsid w:val="002D2E9B"/>
    <w:rsid w:val="002D355A"/>
    <w:rsid w:val="002D36D0"/>
    <w:rsid w:val="002D3839"/>
    <w:rsid w:val="002D4A32"/>
    <w:rsid w:val="002D4DCB"/>
    <w:rsid w:val="002D593D"/>
    <w:rsid w:val="002D6331"/>
    <w:rsid w:val="002D6D1B"/>
    <w:rsid w:val="002D6F52"/>
    <w:rsid w:val="002D75F1"/>
    <w:rsid w:val="002E0094"/>
    <w:rsid w:val="002E1136"/>
    <w:rsid w:val="002E1555"/>
    <w:rsid w:val="002E1579"/>
    <w:rsid w:val="002E1C46"/>
    <w:rsid w:val="002E2432"/>
    <w:rsid w:val="002E2551"/>
    <w:rsid w:val="002E2A63"/>
    <w:rsid w:val="002E2AA3"/>
    <w:rsid w:val="002E36C5"/>
    <w:rsid w:val="002E3946"/>
    <w:rsid w:val="002E46E0"/>
    <w:rsid w:val="002E4C33"/>
    <w:rsid w:val="002E5249"/>
    <w:rsid w:val="002E67DE"/>
    <w:rsid w:val="002E70CD"/>
    <w:rsid w:val="002E7239"/>
    <w:rsid w:val="002E7605"/>
    <w:rsid w:val="002F03BD"/>
    <w:rsid w:val="002F0CB2"/>
    <w:rsid w:val="002F1647"/>
    <w:rsid w:val="002F19BC"/>
    <w:rsid w:val="002F306F"/>
    <w:rsid w:val="002F3E3A"/>
    <w:rsid w:val="002F4CB7"/>
    <w:rsid w:val="002F5825"/>
    <w:rsid w:val="002F5EAC"/>
    <w:rsid w:val="002F6313"/>
    <w:rsid w:val="002F697D"/>
    <w:rsid w:val="002F6C6C"/>
    <w:rsid w:val="002F71A9"/>
    <w:rsid w:val="002F74DA"/>
    <w:rsid w:val="002F7CCA"/>
    <w:rsid w:val="003007D4"/>
    <w:rsid w:val="003013B4"/>
    <w:rsid w:val="003021E8"/>
    <w:rsid w:val="00302EF4"/>
    <w:rsid w:val="00303AD6"/>
    <w:rsid w:val="00303E45"/>
    <w:rsid w:val="003049D2"/>
    <w:rsid w:val="00305018"/>
    <w:rsid w:val="00305020"/>
    <w:rsid w:val="00306487"/>
    <w:rsid w:val="00306ACD"/>
    <w:rsid w:val="00306F15"/>
    <w:rsid w:val="00307C45"/>
    <w:rsid w:val="00307DC6"/>
    <w:rsid w:val="00310523"/>
    <w:rsid w:val="00310AE2"/>
    <w:rsid w:val="00311028"/>
    <w:rsid w:val="0031193F"/>
    <w:rsid w:val="00312C59"/>
    <w:rsid w:val="00312D03"/>
    <w:rsid w:val="003136D3"/>
    <w:rsid w:val="00313790"/>
    <w:rsid w:val="00313A37"/>
    <w:rsid w:val="00314CAD"/>
    <w:rsid w:val="003152BA"/>
    <w:rsid w:val="00316B1C"/>
    <w:rsid w:val="00317103"/>
    <w:rsid w:val="0031759C"/>
    <w:rsid w:val="00317654"/>
    <w:rsid w:val="00320378"/>
    <w:rsid w:val="00320386"/>
    <w:rsid w:val="003209B0"/>
    <w:rsid w:val="00321901"/>
    <w:rsid w:val="00321EBF"/>
    <w:rsid w:val="00322EEE"/>
    <w:rsid w:val="003232AC"/>
    <w:rsid w:val="00323318"/>
    <w:rsid w:val="00323EC6"/>
    <w:rsid w:val="003245F0"/>
    <w:rsid w:val="00324F0B"/>
    <w:rsid w:val="00326EF0"/>
    <w:rsid w:val="00327021"/>
    <w:rsid w:val="0033034B"/>
    <w:rsid w:val="0033079C"/>
    <w:rsid w:val="00331125"/>
    <w:rsid w:val="00331510"/>
    <w:rsid w:val="00331F6F"/>
    <w:rsid w:val="003323F3"/>
    <w:rsid w:val="00332BA9"/>
    <w:rsid w:val="00332BC7"/>
    <w:rsid w:val="003334A7"/>
    <w:rsid w:val="003339BE"/>
    <w:rsid w:val="00333A84"/>
    <w:rsid w:val="00334ABB"/>
    <w:rsid w:val="003355E5"/>
    <w:rsid w:val="0033606A"/>
    <w:rsid w:val="003365FB"/>
    <w:rsid w:val="00336FD1"/>
    <w:rsid w:val="003376F3"/>
    <w:rsid w:val="0033787C"/>
    <w:rsid w:val="0034049B"/>
    <w:rsid w:val="00340D50"/>
    <w:rsid w:val="00341088"/>
    <w:rsid w:val="00342997"/>
    <w:rsid w:val="00343441"/>
    <w:rsid w:val="00343A7A"/>
    <w:rsid w:val="00343B0C"/>
    <w:rsid w:val="00344D69"/>
    <w:rsid w:val="003462C7"/>
    <w:rsid w:val="003474A8"/>
    <w:rsid w:val="00347A84"/>
    <w:rsid w:val="00347B39"/>
    <w:rsid w:val="00347D7C"/>
    <w:rsid w:val="003510A3"/>
    <w:rsid w:val="003512EB"/>
    <w:rsid w:val="0035143C"/>
    <w:rsid w:val="00351B4C"/>
    <w:rsid w:val="00351F4A"/>
    <w:rsid w:val="00352083"/>
    <w:rsid w:val="00352145"/>
    <w:rsid w:val="003533DB"/>
    <w:rsid w:val="0035352E"/>
    <w:rsid w:val="00353F19"/>
    <w:rsid w:val="00353FF1"/>
    <w:rsid w:val="00354103"/>
    <w:rsid w:val="0035453C"/>
    <w:rsid w:val="003546B9"/>
    <w:rsid w:val="00354706"/>
    <w:rsid w:val="003548D8"/>
    <w:rsid w:val="00355757"/>
    <w:rsid w:val="00356DDF"/>
    <w:rsid w:val="00356E69"/>
    <w:rsid w:val="003574B0"/>
    <w:rsid w:val="00357715"/>
    <w:rsid w:val="00357A5C"/>
    <w:rsid w:val="00357B7D"/>
    <w:rsid w:val="003604EC"/>
    <w:rsid w:val="003609BC"/>
    <w:rsid w:val="003609ED"/>
    <w:rsid w:val="0036135F"/>
    <w:rsid w:val="00361E06"/>
    <w:rsid w:val="003620D2"/>
    <w:rsid w:val="00362333"/>
    <w:rsid w:val="00362C0D"/>
    <w:rsid w:val="00362FFD"/>
    <w:rsid w:val="0036312C"/>
    <w:rsid w:val="00363330"/>
    <w:rsid w:val="003636EF"/>
    <w:rsid w:val="00363954"/>
    <w:rsid w:val="003639F3"/>
    <w:rsid w:val="00363FC9"/>
    <w:rsid w:val="00364720"/>
    <w:rsid w:val="00364829"/>
    <w:rsid w:val="00365695"/>
    <w:rsid w:val="003659FA"/>
    <w:rsid w:val="003664FA"/>
    <w:rsid w:val="00366ABD"/>
    <w:rsid w:val="0036784C"/>
    <w:rsid w:val="003701D0"/>
    <w:rsid w:val="00370BD9"/>
    <w:rsid w:val="00371B7E"/>
    <w:rsid w:val="00371B9A"/>
    <w:rsid w:val="0037200D"/>
    <w:rsid w:val="00372037"/>
    <w:rsid w:val="00373A14"/>
    <w:rsid w:val="00373AF2"/>
    <w:rsid w:val="00373C09"/>
    <w:rsid w:val="0037417C"/>
    <w:rsid w:val="00374448"/>
    <w:rsid w:val="00375A07"/>
    <w:rsid w:val="00376BDC"/>
    <w:rsid w:val="0037712C"/>
    <w:rsid w:val="00377CA4"/>
    <w:rsid w:val="00377CFA"/>
    <w:rsid w:val="003804A0"/>
    <w:rsid w:val="00380633"/>
    <w:rsid w:val="00380E44"/>
    <w:rsid w:val="0038128D"/>
    <w:rsid w:val="003814A8"/>
    <w:rsid w:val="003824E3"/>
    <w:rsid w:val="00382F3D"/>
    <w:rsid w:val="003830CD"/>
    <w:rsid w:val="003835AB"/>
    <w:rsid w:val="00383B1A"/>
    <w:rsid w:val="00383E6F"/>
    <w:rsid w:val="003849BC"/>
    <w:rsid w:val="00384AFF"/>
    <w:rsid w:val="003850A1"/>
    <w:rsid w:val="00385679"/>
    <w:rsid w:val="00385969"/>
    <w:rsid w:val="00385F07"/>
    <w:rsid w:val="003872E9"/>
    <w:rsid w:val="00387440"/>
    <w:rsid w:val="00390352"/>
    <w:rsid w:val="00390D76"/>
    <w:rsid w:val="00391336"/>
    <w:rsid w:val="0039139E"/>
    <w:rsid w:val="003919EA"/>
    <w:rsid w:val="00391D8D"/>
    <w:rsid w:val="003924F0"/>
    <w:rsid w:val="003930ED"/>
    <w:rsid w:val="0039341C"/>
    <w:rsid w:val="00393CFB"/>
    <w:rsid w:val="00394041"/>
    <w:rsid w:val="0039413C"/>
    <w:rsid w:val="00394393"/>
    <w:rsid w:val="00394940"/>
    <w:rsid w:val="00394C6E"/>
    <w:rsid w:val="00394D7E"/>
    <w:rsid w:val="0039534E"/>
    <w:rsid w:val="00395E11"/>
    <w:rsid w:val="0039698E"/>
    <w:rsid w:val="0039730E"/>
    <w:rsid w:val="0039766A"/>
    <w:rsid w:val="003A09A1"/>
    <w:rsid w:val="003A18A7"/>
    <w:rsid w:val="003A1B7C"/>
    <w:rsid w:val="003A1E70"/>
    <w:rsid w:val="003A2263"/>
    <w:rsid w:val="003A2715"/>
    <w:rsid w:val="003A2F09"/>
    <w:rsid w:val="003A2FCD"/>
    <w:rsid w:val="003A480A"/>
    <w:rsid w:val="003A480B"/>
    <w:rsid w:val="003A483F"/>
    <w:rsid w:val="003A4DFF"/>
    <w:rsid w:val="003A4FD2"/>
    <w:rsid w:val="003A50B3"/>
    <w:rsid w:val="003A66F3"/>
    <w:rsid w:val="003A6984"/>
    <w:rsid w:val="003A6C66"/>
    <w:rsid w:val="003A70B2"/>
    <w:rsid w:val="003A7257"/>
    <w:rsid w:val="003A7367"/>
    <w:rsid w:val="003A7FD7"/>
    <w:rsid w:val="003B04FF"/>
    <w:rsid w:val="003B0E85"/>
    <w:rsid w:val="003B147B"/>
    <w:rsid w:val="003B16C5"/>
    <w:rsid w:val="003B1CFC"/>
    <w:rsid w:val="003B209F"/>
    <w:rsid w:val="003B220F"/>
    <w:rsid w:val="003B25AE"/>
    <w:rsid w:val="003B2C65"/>
    <w:rsid w:val="003B374C"/>
    <w:rsid w:val="003B3869"/>
    <w:rsid w:val="003B3C7A"/>
    <w:rsid w:val="003B4712"/>
    <w:rsid w:val="003B4E87"/>
    <w:rsid w:val="003B563B"/>
    <w:rsid w:val="003B65BF"/>
    <w:rsid w:val="003B6A4B"/>
    <w:rsid w:val="003B6D2A"/>
    <w:rsid w:val="003B7011"/>
    <w:rsid w:val="003B710D"/>
    <w:rsid w:val="003B7135"/>
    <w:rsid w:val="003B7A15"/>
    <w:rsid w:val="003C00D7"/>
    <w:rsid w:val="003C08B0"/>
    <w:rsid w:val="003C0E54"/>
    <w:rsid w:val="003C0E6E"/>
    <w:rsid w:val="003C1685"/>
    <w:rsid w:val="003C1F4F"/>
    <w:rsid w:val="003C23DA"/>
    <w:rsid w:val="003C274E"/>
    <w:rsid w:val="003C2D69"/>
    <w:rsid w:val="003C37EB"/>
    <w:rsid w:val="003C3FA7"/>
    <w:rsid w:val="003C4B84"/>
    <w:rsid w:val="003C50ED"/>
    <w:rsid w:val="003C5930"/>
    <w:rsid w:val="003C59FD"/>
    <w:rsid w:val="003C5F44"/>
    <w:rsid w:val="003C69A2"/>
    <w:rsid w:val="003C7786"/>
    <w:rsid w:val="003C7B71"/>
    <w:rsid w:val="003D009B"/>
    <w:rsid w:val="003D0825"/>
    <w:rsid w:val="003D15CC"/>
    <w:rsid w:val="003D29B8"/>
    <w:rsid w:val="003D3218"/>
    <w:rsid w:val="003D35D9"/>
    <w:rsid w:val="003D3717"/>
    <w:rsid w:val="003D3E5A"/>
    <w:rsid w:val="003D40BB"/>
    <w:rsid w:val="003D4B11"/>
    <w:rsid w:val="003D4B67"/>
    <w:rsid w:val="003D4E0B"/>
    <w:rsid w:val="003D55A4"/>
    <w:rsid w:val="003D56A7"/>
    <w:rsid w:val="003D57A5"/>
    <w:rsid w:val="003D6005"/>
    <w:rsid w:val="003D663B"/>
    <w:rsid w:val="003D68BD"/>
    <w:rsid w:val="003D7717"/>
    <w:rsid w:val="003D797E"/>
    <w:rsid w:val="003D7A99"/>
    <w:rsid w:val="003D7B80"/>
    <w:rsid w:val="003D7C75"/>
    <w:rsid w:val="003E03FF"/>
    <w:rsid w:val="003E058C"/>
    <w:rsid w:val="003E070A"/>
    <w:rsid w:val="003E0761"/>
    <w:rsid w:val="003E07CE"/>
    <w:rsid w:val="003E0CA1"/>
    <w:rsid w:val="003E0E2F"/>
    <w:rsid w:val="003E177A"/>
    <w:rsid w:val="003E1D31"/>
    <w:rsid w:val="003E2833"/>
    <w:rsid w:val="003E2AC6"/>
    <w:rsid w:val="003E2D68"/>
    <w:rsid w:val="003E320F"/>
    <w:rsid w:val="003E46D3"/>
    <w:rsid w:val="003E5D13"/>
    <w:rsid w:val="003E5D26"/>
    <w:rsid w:val="003E7112"/>
    <w:rsid w:val="003E78AC"/>
    <w:rsid w:val="003E7B24"/>
    <w:rsid w:val="003E7BD4"/>
    <w:rsid w:val="003F2D71"/>
    <w:rsid w:val="003F2DA8"/>
    <w:rsid w:val="003F340C"/>
    <w:rsid w:val="003F390D"/>
    <w:rsid w:val="003F443A"/>
    <w:rsid w:val="003F4A72"/>
    <w:rsid w:val="003F4E56"/>
    <w:rsid w:val="003F4FD5"/>
    <w:rsid w:val="003F5966"/>
    <w:rsid w:val="003F61C4"/>
    <w:rsid w:val="003F6C8A"/>
    <w:rsid w:val="003F7237"/>
    <w:rsid w:val="003F7C72"/>
    <w:rsid w:val="00401F94"/>
    <w:rsid w:val="00401FF8"/>
    <w:rsid w:val="00402477"/>
    <w:rsid w:val="00403A40"/>
    <w:rsid w:val="00404FE3"/>
    <w:rsid w:val="0040514E"/>
    <w:rsid w:val="0040582E"/>
    <w:rsid w:val="00405D96"/>
    <w:rsid w:val="00406213"/>
    <w:rsid w:val="004067C1"/>
    <w:rsid w:val="00406DAC"/>
    <w:rsid w:val="00406F67"/>
    <w:rsid w:val="00406FD5"/>
    <w:rsid w:val="0040752C"/>
    <w:rsid w:val="004078E9"/>
    <w:rsid w:val="004112C7"/>
    <w:rsid w:val="004113E3"/>
    <w:rsid w:val="004114B0"/>
    <w:rsid w:val="00412086"/>
    <w:rsid w:val="00413D76"/>
    <w:rsid w:val="0041428A"/>
    <w:rsid w:val="0041432E"/>
    <w:rsid w:val="00414351"/>
    <w:rsid w:val="004144DC"/>
    <w:rsid w:val="004147E3"/>
    <w:rsid w:val="0041587C"/>
    <w:rsid w:val="004170F4"/>
    <w:rsid w:val="004178F8"/>
    <w:rsid w:val="004204B6"/>
    <w:rsid w:val="0042074A"/>
    <w:rsid w:val="004219CA"/>
    <w:rsid w:val="004233BB"/>
    <w:rsid w:val="004233E6"/>
    <w:rsid w:val="0042347D"/>
    <w:rsid w:val="00423C0A"/>
    <w:rsid w:val="00424567"/>
    <w:rsid w:val="004245C2"/>
    <w:rsid w:val="00425E4F"/>
    <w:rsid w:val="004261F5"/>
    <w:rsid w:val="0042620A"/>
    <w:rsid w:val="00426566"/>
    <w:rsid w:val="004266FE"/>
    <w:rsid w:val="00426D49"/>
    <w:rsid w:val="00426DA0"/>
    <w:rsid w:val="00427547"/>
    <w:rsid w:val="00427F96"/>
    <w:rsid w:val="00430D07"/>
    <w:rsid w:val="004312EF"/>
    <w:rsid w:val="004314A4"/>
    <w:rsid w:val="004315A6"/>
    <w:rsid w:val="00431D1D"/>
    <w:rsid w:val="0043242A"/>
    <w:rsid w:val="004325A6"/>
    <w:rsid w:val="004326A4"/>
    <w:rsid w:val="00432849"/>
    <w:rsid w:val="00432928"/>
    <w:rsid w:val="0043429E"/>
    <w:rsid w:val="004349DD"/>
    <w:rsid w:val="00434C4A"/>
    <w:rsid w:val="00434EC8"/>
    <w:rsid w:val="00435127"/>
    <w:rsid w:val="00435202"/>
    <w:rsid w:val="004353DC"/>
    <w:rsid w:val="004361EB"/>
    <w:rsid w:val="00436489"/>
    <w:rsid w:val="004379E7"/>
    <w:rsid w:val="00440E9F"/>
    <w:rsid w:val="0044136C"/>
    <w:rsid w:val="004428BD"/>
    <w:rsid w:val="00442D70"/>
    <w:rsid w:val="0044367A"/>
    <w:rsid w:val="00443B21"/>
    <w:rsid w:val="004443BC"/>
    <w:rsid w:val="004448A7"/>
    <w:rsid w:val="00445313"/>
    <w:rsid w:val="004453AF"/>
    <w:rsid w:val="004456D6"/>
    <w:rsid w:val="004458E3"/>
    <w:rsid w:val="00445BAB"/>
    <w:rsid w:val="00445C5D"/>
    <w:rsid w:val="0044624E"/>
    <w:rsid w:val="00450F71"/>
    <w:rsid w:val="0045129E"/>
    <w:rsid w:val="004515AC"/>
    <w:rsid w:val="004516E7"/>
    <w:rsid w:val="004517EB"/>
    <w:rsid w:val="00451B97"/>
    <w:rsid w:val="00451CA7"/>
    <w:rsid w:val="00451F33"/>
    <w:rsid w:val="00452E5D"/>
    <w:rsid w:val="004532E2"/>
    <w:rsid w:val="00453573"/>
    <w:rsid w:val="004546F3"/>
    <w:rsid w:val="00454E76"/>
    <w:rsid w:val="004555E5"/>
    <w:rsid w:val="004556F7"/>
    <w:rsid w:val="00455827"/>
    <w:rsid w:val="00455DE6"/>
    <w:rsid w:val="0045632C"/>
    <w:rsid w:val="00456C48"/>
    <w:rsid w:val="00456E18"/>
    <w:rsid w:val="00456FAB"/>
    <w:rsid w:val="004574E4"/>
    <w:rsid w:val="00457987"/>
    <w:rsid w:val="00457BAB"/>
    <w:rsid w:val="00457C41"/>
    <w:rsid w:val="004602DD"/>
    <w:rsid w:val="004609BD"/>
    <w:rsid w:val="004617D7"/>
    <w:rsid w:val="004619F8"/>
    <w:rsid w:val="00461B5E"/>
    <w:rsid w:val="004625F8"/>
    <w:rsid w:val="0046270F"/>
    <w:rsid w:val="00462F0D"/>
    <w:rsid w:val="00463122"/>
    <w:rsid w:val="00463730"/>
    <w:rsid w:val="00464AE0"/>
    <w:rsid w:val="00465390"/>
    <w:rsid w:val="00465851"/>
    <w:rsid w:val="0046664C"/>
    <w:rsid w:val="00467D12"/>
    <w:rsid w:val="00467F10"/>
    <w:rsid w:val="0047027B"/>
    <w:rsid w:val="00470FF2"/>
    <w:rsid w:val="0047139F"/>
    <w:rsid w:val="00471608"/>
    <w:rsid w:val="00471B19"/>
    <w:rsid w:val="00471DDF"/>
    <w:rsid w:val="00472219"/>
    <w:rsid w:val="00472AEA"/>
    <w:rsid w:val="00472F15"/>
    <w:rsid w:val="00472F4B"/>
    <w:rsid w:val="00472FE6"/>
    <w:rsid w:val="00473641"/>
    <w:rsid w:val="00473BB7"/>
    <w:rsid w:val="00473EA9"/>
    <w:rsid w:val="00474240"/>
    <w:rsid w:val="00474449"/>
    <w:rsid w:val="00474720"/>
    <w:rsid w:val="00475396"/>
    <w:rsid w:val="004760CE"/>
    <w:rsid w:val="00476966"/>
    <w:rsid w:val="0047703B"/>
    <w:rsid w:val="0047799A"/>
    <w:rsid w:val="00477F8D"/>
    <w:rsid w:val="00480B8E"/>
    <w:rsid w:val="00480CFF"/>
    <w:rsid w:val="00480DE3"/>
    <w:rsid w:val="00481AB9"/>
    <w:rsid w:val="00481C2E"/>
    <w:rsid w:val="00481EA4"/>
    <w:rsid w:val="00481FD2"/>
    <w:rsid w:val="004825C7"/>
    <w:rsid w:val="00482612"/>
    <w:rsid w:val="00482AF6"/>
    <w:rsid w:val="00482E3A"/>
    <w:rsid w:val="004835F6"/>
    <w:rsid w:val="00483A2C"/>
    <w:rsid w:val="00483CA4"/>
    <w:rsid w:val="0048404C"/>
    <w:rsid w:val="00484115"/>
    <w:rsid w:val="004846C1"/>
    <w:rsid w:val="0048484E"/>
    <w:rsid w:val="004851C6"/>
    <w:rsid w:val="00485ABD"/>
    <w:rsid w:val="00486012"/>
    <w:rsid w:val="00487388"/>
    <w:rsid w:val="004876B6"/>
    <w:rsid w:val="004903C4"/>
    <w:rsid w:val="004910E2"/>
    <w:rsid w:val="00491465"/>
    <w:rsid w:val="0049159B"/>
    <w:rsid w:val="00492D1F"/>
    <w:rsid w:val="004933CF"/>
    <w:rsid w:val="00493D4B"/>
    <w:rsid w:val="00494FF6"/>
    <w:rsid w:val="00495A06"/>
    <w:rsid w:val="00495C60"/>
    <w:rsid w:val="004960E9"/>
    <w:rsid w:val="004961EE"/>
    <w:rsid w:val="004963D3"/>
    <w:rsid w:val="00496F21"/>
    <w:rsid w:val="00497113"/>
    <w:rsid w:val="00497823"/>
    <w:rsid w:val="00497961"/>
    <w:rsid w:val="004A01EE"/>
    <w:rsid w:val="004A17FF"/>
    <w:rsid w:val="004A19B4"/>
    <w:rsid w:val="004A219C"/>
    <w:rsid w:val="004A2B3B"/>
    <w:rsid w:val="004A3BF8"/>
    <w:rsid w:val="004A3DF7"/>
    <w:rsid w:val="004A4163"/>
    <w:rsid w:val="004A41C3"/>
    <w:rsid w:val="004A4688"/>
    <w:rsid w:val="004A46FA"/>
    <w:rsid w:val="004A4EA1"/>
    <w:rsid w:val="004A6C46"/>
    <w:rsid w:val="004A6F19"/>
    <w:rsid w:val="004A74C4"/>
    <w:rsid w:val="004B0027"/>
    <w:rsid w:val="004B0089"/>
    <w:rsid w:val="004B025A"/>
    <w:rsid w:val="004B1375"/>
    <w:rsid w:val="004B192E"/>
    <w:rsid w:val="004B1BA7"/>
    <w:rsid w:val="004B1F47"/>
    <w:rsid w:val="004B376B"/>
    <w:rsid w:val="004B3AA7"/>
    <w:rsid w:val="004B515F"/>
    <w:rsid w:val="004B523A"/>
    <w:rsid w:val="004B59F4"/>
    <w:rsid w:val="004B5EAA"/>
    <w:rsid w:val="004B5FD0"/>
    <w:rsid w:val="004B63E9"/>
    <w:rsid w:val="004B64C5"/>
    <w:rsid w:val="004B66A3"/>
    <w:rsid w:val="004B6931"/>
    <w:rsid w:val="004B6B39"/>
    <w:rsid w:val="004B6B55"/>
    <w:rsid w:val="004B735B"/>
    <w:rsid w:val="004B7849"/>
    <w:rsid w:val="004B7CD0"/>
    <w:rsid w:val="004B7D50"/>
    <w:rsid w:val="004C07AB"/>
    <w:rsid w:val="004C0A7C"/>
    <w:rsid w:val="004C133E"/>
    <w:rsid w:val="004C13A5"/>
    <w:rsid w:val="004C14B4"/>
    <w:rsid w:val="004C25B5"/>
    <w:rsid w:val="004C264E"/>
    <w:rsid w:val="004C2A97"/>
    <w:rsid w:val="004C327C"/>
    <w:rsid w:val="004C3A81"/>
    <w:rsid w:val="004C4699"/>
    <w:rsid w:val="004C486D"/>
    <w:rsid w:val="004C4FF6"/>
    <w:rsid w:val="004C5064"/>
    <w:rsid w:val="004C5D6D"/>
    <w:rsid w:val="004C5E6F"/>
    <w:rsid w:val="004C60BC"/>
    <w:rsid w:val="004C664A"/>
    <w:rsid w:val="004C670E"/>
    <w:rsid w:val="004C6D63"/>
    <w:rsid w:val="004C6E8A"/>
    <w:rsid w:val="004C7D01"/>
    <w:rsid w:val="004C7FA1"/>
    <w:rsid w:val="004D05F2"/>
    <w:rsid w:val="004D072C"/>
    <w:rsid w:val="004D097E"/>
    <w:rsid w:val="004D12E3"/>
    <w:rsid w:val="004D1707"/>
    <w:rsid w:val="004D1AFF"/>
    <w:rsid w:val="004D1F1A"/>
    <w:rsid w:val="004D267E"/>
    <w:rsid w:val="004D2816"/>
    <w:rsid w:val="004D31C8"/>
    <w:rsid w:val="004D3618"/>
    <w:rsid w:val="004D3660"/>
    <w:rsid w:val="004D397E"/>
    <w:rsid w:val="004D3AC1"/>
    <w:rsid w:val="004D3B43"/>
    <w:rsid w:val="004D561A"/>
    <w:rsid w:val="004D600E"/>
    <w:rsid w:val="004D6204"/>
    <w:rsid w:val="004D6B85"/>
    <w:rsid w:val="004D79FB"/>
    <w:rsid w:val="004E0529"/>
    <w:rsid w:val="004E27E6"/>
    <w:rsid w:val="004E2F90"/>
    <w:rsid w:val="004E30A3"/>
    <w:rsid w:val="004E346A"/>
    <w:rsid w:val="004E3721"/>
    <w:rsid w:val="004E4097"/>
    <w:rsid w:val="004E4556"/>
    <w:rsid w:val="004E4C07"/>
    <w:rsid w:val="004E55EE"/>
    <w:rsid w:val="004E6261"/>
    <w:rsid w:val="004E63E3"/>
    <w:rsid w:val="004E6845"/>
    <w:rsid w:val="004E694A"/>
    <w:rsid w:val="004E6D0C"/>
    <w:rsid w:val="004E6F8E"/>
    <w:rsid w:val="004F0890"/>
    <w:rsid w:val="004F0BDB"/>
    <w:rsid w:val="004F1E35"/>
    <w:rsid w:val="004F3A18"/>
    <w:rsid w:val="004F40EC"/>
    <w:rsid w:val="004F47D0"/>
    <w:rsid w:val="004F4AD8"/>
    <w:rsid w:val="004F4F15"/>
    <w:rsid w:val="004F58AC"/>
    <w:rsid w:val="004F5941"/>
    <w:rsid w:val="004F59B9"/>
    <w:rsid w:val="004F5EB7"/>
    <w:rsid w:val="004F6127"/>
    <w:rsid w:val="004F6901"/>
    <w:rsid w:val="004F69EC"/>
    <w:rsid w:val="004F6C75"/>
    <w:rsid w:val="004F793F"/>
    <w:rsid w:val="00500006"/>
    <w:rsid w:val="00500FD1"/>
    <w:rsid w:val="0050133F"/>
    <w:rsid w:val="00502F3B"/>
    <w:rsid w:val="00502F47"/>
    <w:rsid w:val="005043B6"/>
    <w:rsid w:val="00504694"/>
    <w:rsid w:val="00504D4D"/>
    <w:rsid w:val="00505246"/>
    <w:rsid w:val="005052F9"/>
    <w:rsid w:val="00505630"/>
    <w:rsid w:val="005057F1"/>
    <w:rsid w:val="00505CDC"/>
    <w:rsid w:val="00505DF0"/>
    <w:rsid w:val="00505FCE"/>
    <w:rsid w:val="005067B5"/>
    <w:rsid w:val="00506AF4"/>
    <w:rsid w:val="00506C84"/>
    <w:rsid w:val="00506FCA"/>
    <w:rsid w:val="00507472"/>
    <w:rsid w:val="00507E38"/>
    <w:rsid w:val="005100C1"/>
    <w:rsid w:val="005101A0"/>
    <w:rsid w:val="00511A3B"/>
    <w:rsid w:val="00511AB8"/>
    <w:rsid w:val="00512D48"/>
    <w:rsid w:val="00513195"/>
    <w:rsid w:val="00513A65"/>
    <w:rsid w:val="00513BB2"/>
    <w:rsid w:val="00513D74"/>
    <w:rsid w:val="00514517"/>
    <w:rsid w:val="00514CA6"/>
    <w:rsid w:val="00514E87"/>
    <w:rsid w:val="00515842"/>
    <w:rsid w:val="0051748F"/>
    <w:rsid w:val="00517613"/>
    <w:rsid w:val="00520A7A"/>
    <w:rsid w:val="00520D75"/>
    <w:rsid w:val="005218A7"/>
    <w:rsid w:val="00521FC4"/>
    <w:rsid w:val="00523061"/>
    <w:rsid w:val="00523B02"/>
    <w:rsid w:val="0052436F"/>
    <w:rsid w:val="00525776"/>
    <w:rsid w:val="0052674E"/>
    <w:rsid w:val="00526B6A"/>
    <w:rsid w:val="00526FA0"/>
    <w:rsid w:val="005271F7"/>
    <w:rsid w:val="00530490"/>
    <w:rsid w:val="00530828"/>
    <w:rsid w:val="00530908"/>
    <w:rsid w:val="00530E7F"/>
    <w:rsid w:val="00531B15"/>
    <w:rsid w:val="00531EB9"/>
    <w:rsid w:val="00532A8E"/>
    <w:rsid w:val="0053343C"/>
    <w:rsid w:val="00534353"/>
    <w:rsid w:val="005344FB"/>
    <w:rsid w:val="005347B0"/>
    <w:rsid w:val="0053493B"/>
    <w:rsid w:val="00536234"/>
    <w:rsid w:val="0053646F"/>
    <w:rsid w:val="00540087"/>
    <w:rsid w:val="0054163C"/>
    <w:rsid w:val="005419F2"/>
    <w:rsid w:val="00542C64"/>
    <w:rsid w:val="005442CC"/>
    <w:rsid w:val="00544A43"/>
    <w:rsid w:val="00544B9D"/>
    <w:rsid w:val="00544BE8"/>
    <w:rsid w:val="00545048"/>
    <w:rsid w:val="005455BD"/>
    <w:rsid w:val="00546569"/>
    <w:rsid w:val="005471C9"/>
    <w:rsid w:val="00547637"/>
    <w:rsid w:val="0054775F"/>
    <w:rsid w:val="00551108"/>
    <w:rsid w:val="00551BCC"/>
    <w:rsid w:val="00551C3F"/>
    <w:rsid w:val="00551CF3"/>
    <w:rsid w:val="005520A6"/>
    <w:rsid w:val="00552953"/>
    <w:rsid w:val="00552B44"/>
    <w:rsid w:val="0055307C"/>
    <w:rsid w:val="0055370C"/>
    <w:rsid w:val="00554195"/>
    <w:rsid w:val="00554303"/>
    <w:rsid w:val="0055430C"/>
    <w:rsid w:val="00554A30"/>
    <w:rsid w:val="00554B2C"/>
    <w:rsid w:val="0055560C"/>
    <w:rsid w:val="00555669"/>
    <w:rsid w:val="00555781"/>
    <w:rsid w:val="00555FF4"/>
    <w:rsid w:val="00556054"/>
    <w:rsid w:val="0055688B"/>
    <w:rsid w:val="00556C41"/>
    <w:rsid w:val="00557262"/>
    <w:rsid w:val="00557278"/>
    <w:rsid w:val="00557BA8"/>
    <w:rsid w:val="00557C91"/>
    <w:rsid w:val="00557D31"/>
    <w:rsid w:val="00560493"/>
    <w:rsid w:val="005607C8"/>
    <w:rsid w:val="00561535"/>
    <w:rsid w:val="00562607"/>
    <w:rsid w:val="005627A8"/>
    <w:rsid w:val="00562B34"/>
    <w:rsid w:val="00562D12"/>
    <w:rsid w:val="005632E8"/>
    <w:rsid w:val="005639B6"/>
    <w:rsid w:val="00563A44"/>
    <w:rsid w:val="00563EB3"/>
    <w:rsid w:val="00563F02"/>
    <w:rsid w:val="0056400D"/>
    <w:rsid w:val="0056543C"/>
    <w:rsid w:val="00565B32"/>
    <w:rsid w:val="00565C20"/>
    <w:rsid w:val="00565FF2"/>
    <w:rsid w:val="00566673"/>
    <w:rsid w:val="0056706F"/>
    <w:rsid w:val="00567572"/>
    <w:rsid w:val="0056767A"/>
    <w:rsid w:val="00567C1C"/>
    <w:rsid w:val="00570233"/>
    <w:rsid w:val="005706C4"/>
    <w:rsid w:val="00570BEE"/>
    <w:rsid w:val="00570DE1"/>
    <w:rsid w:val="00570E95"/>
    <w:rsid w:val="005711F8"/>
    <w:rsid w:val="0057185F"/>
    <w:rsid w:val="00572905"/>
    <w:rsid w:val="00572AA3"/>
    <w:rsid w:val="00572CDF"/>
    <w:rsid w:val="00574232"/>
    <w:rsid w:val="00574844"/>
    <w:rsid w:val="00574A6F"/>
    <w:rsid w:val="00574DA0"/>
    <w:rsid w:val="00574F92"/>
    <w:rsid w:val="00575F74"/>
    <w:rsid w:val="00576612"/>
    <w:rsid w:val="00576B40"/>
    <w:rsid w:val="005779E4"/>
    <w:rsid w:val="005779EB"/>
    <w:rsid w:val="00577B04"/>
    <w:rsid w:val="00577BD5"/>
    <w:rsid w:val="00581976"/>
    <w:rsid w:val="00581BF8"/>
    <w:rsid w:val="00582083"/>
    <w:rsid w:val="00582386"/>
    <w:rsid w:val="005824F1"/>
    <w:rsid w:val="0058297E"/>
    <w:rsid w:val="00582A6B"/>
    <w:rsid w:val="00582FAD"/>
    <w:rsid w:val="005839BB"/>
    <w:rsid w:val="00583E88"/>
    <w:rsid w:val="00583FE4"/>
    <w:rsid w:val="00584440"/>
    <w:rsid w:val="00584A4E"/>
    <w:rsid w:val="00584D31"/>
    <w:rsid w:val="00584FAB"/>
    <w:rsid w:val="00585408"/>
    <w:rsid w:val="005857A2"/>
    <w:rsid w:val="00585AAF"/>
    <w:rsid w:val="00585BCB"/>
    <w:rsid w:val="00585F0A"/>
    <w:rsid w:val="0058653D"/>
    <w:rsid w:val="005865F7"/>
    <w:rsid w:val="00586B52"/>
    <w:rsid w:val="00587303"/>
    <w:rsid w:val="0058733C"/>
    <w:rsid w:val="00587A51"/>
    <w:rsid w:val="00587DCD"/>
    <w:rsid w:val="00590130"/>
    <w:rsid w:val="00590164"/>
    <w:rsid w:val="0059040A"/>
    <w:rsid w:val="00590880"/>
    <w:rsid w:val="00591068"/>
    <w:rsid w:val="0059147F"/>
    <w:rsid w:val="005914DA"/>
    <w:rsid w:val="00591550"/>
    <w:rsid w:val="00592423"/>
    <w:rsid w:val="00593CBB"/>
    <w:rsid w:val="00593E88"/>
    <w:rsid w:val="00594810"/>
    <w:rsid w:val="00595055"/>
    <w:rsid w:val="00595C5F"/>
    <w:rsid w:val="005965BF"/>
    <w:rsid w:val="00596DB6"/>
    <w:rsid w:val="00596E42"/>
    <w:rsid w:val="0059706C"/>
    <w:rsid w:val="0059735C"/>
    <w:rsid w:val="005977D1"/>
    <w:rsid w:val="00597DAB"/>
    <w:rsid w:val="005A0114"/>
    <w:rsid w:val="005A01FF"/>
    <w:rsid w:val="005A046C"/>
    <w:rsid w:val="005A0AF0"/>
    <w:rsid w:val="005A1E81"/>
    <w:rsid w:val="005A25A2"/>
    <w:rsid w:val="005A33F2"/>
    <w:rsid w:val="005A41A8"/>
    <w:rsid w:val="005A4373"/>
    <w:rsid w:val="005A44ED"/>
    <w:rsid w:val="005A4DDE"/>
    <w:rsid w:val="005A4E60"/>
    <w:rsid w:val="005A5267"/>
    <w:rsid w:val="005A6650"/>
    <w:rsid w:val="005A775F"/>
    <w:rsid w:val="005A7BA8"/>
    <w:rsid w:val="005B17D8"/>
    <w:rsid w:val="005B22A8"/>
    <w:rsid w:val="005B3C4F"/>
    <w:rsid w:val="005B41FE"/>
    <w:rsid w:val="005B467C"/>
    <w:rsid w:val="005B4A0C"/>
    <w:rsid w:val="005B61A3"/>
    <w:rsid w:val="005B707A"/>
    <w:rsid w:val="005B7E08"/>
    <w:rsid w:val="005C0F02"/>
    <w:rsid w:val="005C1970"/>
    <w:rsid w:val="005C1B97"/>
    <w:rsid w:val="005C1EDE"/>
    <w:rsid w:val="005C3D88"/>
    <w:rsid w:val="005C3E20"/>
    <w:rsid w:val="005C3F1D"/>
    <w:rsid w:val="005C4191"/>
    <w:rsid w:val="005C431E"/>
    <w:rsid w:val="005C4947"/>
    <w:rsid w:val="005C510E"/>
    <w:rsid w:val="005C54E8"/>
    <w:rsid w:val="005C5999"/>
    <w:rsid w:val="005C64AE"/>
    <w:rsid w:val="005C795A"/>
    <w:rsid w:val="005C7EE5"/>
    <w:rsid w:val="005D10C4"/>
    <w:rsid w:val="005D117F"/>
    <w:rsid w:val="005D137F"/>
    <w:rsid w:val="005D160B"/>
    <w:rsid w:val="005D19FA"/>
    <w:rsid w:val="005D1B10"/>
    <w:rsid w:val="005D1C15"/>
    <w:rsid w:val="005D257C"/>
    <w:rsid w:val="005D2637"/>
    <w:rsid w:val="005D2E6D"/>
    <w:rsid w:val="005D39DE"/>
    <w:rsid w:val="005D448B"/>
    <w:rsid w:val="005D4680"/>
    <w:rsid w:val="005D46E0"/>
    <w:rsid w:val="005D4DD5"/>
    <w:rsid w:val="005D5313"/>
    <w:rsid w:val="005D56FB"/>
    <w:rsid w:val="005D5C02"/>
    <w:rsid w:val="005D5F61"/>
    <w:rsid w:val="005D606E"/>
    <w:rsid w:val="005D614F"/>
    <w:rsid w:val="005D6571"/>
    <w:rsid w:val="005D6CA8"/>
    <w:rsid w:val="005D77A0"/>
    <w:rsid w:val="005D78A4"/>
    <w:rsid w:val="005E1D6F"/>
    <w:rsid w:val="005E20FA"/>
    <w:rsid w:val="005E2267"/>
    <w:rsid w:val="005E2277"/>
    <w:rsid w:val="005E2346"/>
    <w:rsid w:val="005E3147"/>
    <w:rsid w:val="005E31DE"/>
    <w:rsid w:val="005E351E"/>
    <w:rsid w:val="005E4019"/>
    <w:rsid w:val="005E407C"/>
    <w:rsid w:val="005E418E"/>
    <w:rsid w:val="005E446A"/>
    <w:rsid w:val="005E4603"/>
    <w:rsid w:val="005E4A49"/>
    <w:rsid w:val="005E4B7A"/>
    <w:rsid w:val="005E4D49"/>
    <w:rsid w:val="005E4E6A"/>
    <w:rsid w:val="005E6041"/>
    <w:rsid w:val="005E60A7"/>
    <w:rsid w:val="005E662A"/>
    <w:rsid w:val="005E7330"/>
    <w:rsid w:val="005E7849"/>
    <w:rsid w:val="005E78AF"/>
    <w:rsid w:val="005E7914"/>
    <w:rsid w:val="005F019D"/>
    <w:rsid w:val="005F1345"/>
    <w:rsid w:val="005F1B00"/>
    <w:rsid w:val="005F2112"/>
    <w:rsid w:val="005F2329"/>
    <w:rsid w:val="005F2541"/>
    <w:rsid w:val="005F2B0B"/>
    <w:rsid w:val="005F2B73"/>
    <w:rsid w:val="005F35B8"/>
    <w:rsid w:val="005F386B"/>
    <w:rsid w:val="005F404E"/>
    <w:rsid w:val="005F5DD2"/>
    <w:rsid w:val="005F6069"/>
    <w:rsid w:val="005F6228"/>
    <w:rsid w:val="005F62EA"/>
    <w:rsid w:val="005F63F3"/>
    <w:rsid w:val="005F6911"/>
    <w:rsid w:val="005F693B"/>
    <w:rsid w:val="005F72A1"/>
    <w:rsid w:val="005F7E5F"/>
    <w:rsid w:val="00600308"/>
    <w:rsid w:val="0060074F"/>
    <w:rsid w:val="006007E7"/>
    <w:rsid w:val="00601E11"/>
    <w:rsid w:val="00601F86"/>
    <w:rsid w:val="00602434"/>
    <w:rsid w:val="0060404A"/>
    <w:rsid w:val="00604847"/>
    <w:rsid w:val="0060499F"/>
    <w:rsid w:val="00604E07"/>
    <w:rsid w:val="00605C3D"/>
    <w:rsid w:val="00606FDA"/>
    <w:rsid w:val="00607174"/>
    <w:rsid w:val="00607590"/>
    <w:rsid w:val="00607972"/>
    <w:rsid w:val="006079C7"/>
    <w:rsid w:val="00607A65"/>
    <w:rsid w:val="00607C0B"/>
    <w:rsid w:val="00607F38"/>
    <w:rsid w:val="006101F2"/>
    <w:rsid w:val="00610243"/>
    <w:rsid w:val="00610541"/>
    <w:rsid w:val="006110B9"/>
    <w:rsid w:val="0061170F"/>
    <w:rsid w:val="006128E1"/>
    <w:rsid w:val="0061446A"/>
    <w:rsid w:val="00614EF2"/>
    <w:rsid w:val="00614F15"/>
    <w:rsid w:val="0061537C"/>
    <w:rsid w:val="00615AFB"/>
    <w:rsid w:val="00615F92"/>
    <w:rsid w:val="00616423"/>
    <w:rsid w:val="0061652E"/>
    <w:rsid w:val="00616814"/>
    <w:rsid w:val="00616A08"/>
    <w:rsid w:val="00617190"/>
    <w:rsid w:val="006205A1"/>
    <w:rsid w:val="006205EE"/>
    <w:rsid w:val="00620745"/>
    <w:rsid w:val="00620E0F"/>
    <w:rsid w:val="00621232"/>
    <w:rsid w:val="00621526"/>
    <w:rsid w:val="00621FCD"/>
    <w:rsid w:val="00622030"/>
    <w:rsid w:val="006220D2"/>
    <w:rsid w:val="00622239"/>
    <w:rsid w:val="00622358"/>
    <w:rsid w:val="006228A6"/>
    <w:rsid w:val="00622F8B"/>
    <w:rsid w:val="0062451B"/>
    <w:rsid w:val="00625012"/>
    <w:rsid w:val="00625689"/>
    <w:rsid w:val="00626048"/>
    <w:rsid w:val="0062612C"/>
    <w:rsid w:val="006268D4"/>
    <w:rsid w:val="00626B24"/>
    <w:rsid w:val="00626C02"/>
    <w:rsid w:val="00626F0A"/>
    <w:rsid w:val="006279AE"/>
    <w:rsid w:val="0063079C"/>
    <w:rsid w:val="006308AB"/>
    <w:rsid w:val="00632341"/>
    <w:rsid w:val="00632D93"/>
    <w:rsid w:val="00632F57"/>
    <w:rsid w:val="00634128"/>
    <w:rsid w:val="00634633"/>
    <w:rsid w:val="0063464D"/>
    <w:rsid w:val="00635EA0"/>
    <w:rsid w:val="00636ACB"/>
    <w:rsid w:val="006371AA"/>
    <w:rsid w:val="00637F6A"/>
    <w:rsid w:val="00640941"/>
    <w:rsid w:val="00642023"/>
    <w:rsid w:val="00643EA8"/>
    <w:rsid w:val="00644205"/>
    <w:rsid w:val="00644E2B"/>
    <w:rsid w:val="006458EF"/>
    <w:rsid w:val="00645909"/>
    <w:rsid w:val="00645BAC"/>
    <w:rsid w:val="00646605"/>
    <w:rsid w:val="006477AD"/>
    <w:rsid w:val="00650528"/>
    <w:rsid w:val="0065058A"/>
    <w:rsid w:val="00651981"/>
    <w:rsid w:val="00651C0B"/>
    <w:rsid w:val="0065345E"/>
    <w:rsid w:val="00653711"/>
    <w:rsid w:val="00653C11"/>
    <w:rsid w:val="00653E93"/>
    <w:rsid w:val="00655112"/>
    <w:rsid w:val="006559EC"/>
    <w:rsid w:val="006567CD"/>
    <w:rsid w:val="00656EB3"/>
    <w:rsid w:val="00657B6B"/>
    <w:rsid w:val="006600D0"/>
    <w:rsid w:val="00660B44"/>
    <w:rsid w:val="0066104A"/>
    <w:rsid w:val="006612DB"/>
    <w:rsid w:val="00661B4A"/>
    <w:rsid w:val="00662508"/>
    <w:rsid w:val="00662F93"/>
    <w:rsid w:val="00663081"/>
    <w:rsid w:val="006632B4"/>
    <w:rsid w:val="006632C6"/>
    <w:rsid w:val="00664028"/>
    <w:rsid w:val="0066452B"/>
    <w:rsid w:val="00665068"/>
    <w:rsid w:val="006658ED"/>
    <w:rsid w:val="00665DB1"/>
    <w:rsid w:val="0066674B"/>
    <w:rsid w:val="006667AC"/>
    <w:rsid w:val="00666CBE"/>
    <w:rsid w:val="00666D5E"/>
    <w:rsid w:val="0066775E"/>
    <w:rsid w:val="00667926"/>
    <w:rsid w:val="00670440"/>
    <w:rsid w:val="00670509"/>
    <w:rsid w:val="006706EB"/>
    <w:rsid w:val="0067119F"/>
    <w:rsid w:val="006724DC"/>
    <w:rsid w:val="00672761"/>
    <w:rsid w:val="006739B0"/>
    <w:rsid w:val="006744C5"/>
    <w:rsid w:val="0067496B"/>
    <w:rsid w:val="00674A8D"/>
    <w:rsid w:val="00674BF3"/>
    <w:rsid w:val="00674D06"/>
    <w:rsid w:val="00674E9D"/>
    <w:rsid w:val="00674EB5"/>
    <w:rsid w:val="00675A6B"/>
    <w:rsid w:val="006761AD"/>
    <w:rsid w:val="00676AC2"/>
    <w:rsid w:val="00676BC1"/>
    <w:rsid w:val="00676C10"/>
    <w:rsid w:val="00676C88"/>
    <w:rsid w:val="00676F98"/>
    <w:rsid w:val="00677677"/>
    <w:rsid w:val="0068095D"/>
    <w:rsid w:val="00680B8D"/>
    <w:rsid w:val="0068113A"/>
    <w:rsid w:val="00681F87"/>
    <w:rsid w:val="00682044"/>
    <w:rsid w:val="00682B77"/>
    <w:rsid w:val="00682C12"/>
    <w:rsid w:val="0068600E"/>
    <w:rsid w:val="006866F1"/>
    <w:rsid w:val="00687070"/>
    <w:rsid w:val="00687216"/>
    <w:rsid w:val="00687D29"/>
    <w:rsid w:val="006904F9"/>
    <w:rsid w:val="00690A22"/>
    <w:rsid w:val="00690DF5"/>
    <w:rsid w:val="0069138B"/>
    <w:rsid w:val="006917E9"/>
    <w:rsid w:val="00691942"/>
    <w:rsid w:val="006927A6"/>
    <w:rsid w:val="006936B5"/>
    <w:rsid w:val="00693B87"/>
    <w:rsid w:val="0069543A"/>
    <w:rsid w:val="00695709"/>
    <w:rsid w:val="00696898"/>
    <w:rsid w:val="006A0D27"/>
    <w:rsid w:val="006A1042"/>
    <w:rsid w:val="006A130E"/>
    <w:rsid w:val="006A17A8"/>
    <w:rsid w:val="006A1A2E"/>
    <w:rsid w:val="006A20B3"/>
    <w:rsid w:val="006A282B"/>
    <w:rsid w:val="006A2EB6"/>
    <w:rsid w:val="006A42D0"/>
    <w:rsid w:val="006A44C8"/>
    <w:rsid w:val="006A5082"/>
    <w:rsid w:val="006A5CA9"/>
    <w:rsid w:val="006A6571"/>
    <w:rsid w:val="006A6BFF"/>
    <w:rsid w:val="006A6F6E"/>
    <w:rsid w:val="006A7C32"/>
    <w:rsid w:val="006A7CF4"/>
    <w:rsid w:val="006A7D62"/>
    <w:rsid w:val="006B13A0"/>
    <w:rsid w:val="006B1854"/>
    <w:rsid w:val="006B1BF6"/>
    <w:rsid w:val="006B28BC"/>
    <w:rsid w:val="006B3568"/>
    <w:rsid w:val="006B3DCA"/>
    <w:rsid w:val="006B3FAA"/>
    <w:rsid w:val="006B4B31"/>
    <w:rsid w:val="006B5D72"/>
    <w:rsid w:val="006B6429"/>
    <w:rsid w:val="006B6F95"/>
    <w:rsid w:val="006B75F3"/>
    <w:rsid w:val="006B7903"/>
    <w:rsid w:val="006C1295"/>
    <w:rsid w:val="006C133E"/>
    <w:rsid w:val="006C19B7"/>
    <w:rsid w:val="006C1AF5"/>
    <w:rsid w:val="006C1BC1"/>
    <w:rsid w:val="006C229C"/>
    <w:rsid w:val="006C2AF2"/>
    <w:rsid w:val="006C33D6"/>
    <w:rsid w:val="006C34EF"/>
    <w:rsid w:val="006C3580"/>
    <w:rsid w:val="006C4D23"/>
    <w:rsid w:val="006C5015"/>
    <w:rsid w:val="006C5CE8"/>
    <w:rsid w:val="006C5D17"/>
    <w:rsid w:val="006C6030"/>
    <w:rsid w:val="006C62B0"/>
    <w:rsid w:val="006C6B53"/>
    <w:rsid w:val="006C7080"/>
    <w:rsid w:val="006C7293"/>
    <w:rsid w:val="006C73C5"/>
    <w:rsid w:val="006C74E9"/>
    <w:rsid w:val="006D104D"/>
    <w:rsid w:val="006D10CF"/>
    <w:rsid w:val="006D11CF"/>
    <w:rsid w:val="006D18E7"/>
    <w:rsid w:val="006D19F2"/>
    <w:rsid w:val="006D1B61"/>
    <w:rsid w:val="006D1E9A"/>
    <w:rsid w:val="006D1ED3"/>
    <w:rsid w:val="006D21BC"/>
    <w:rsid w:val="006D23AD"/>
    <w:rsid w:val="006D255C"/>
    <w:rsid w:val="006D281F"/>
    <w:rsid w:val="006D3A59"/>
    <w:rsid w:val="006D3B6C"/>
    <w:rsid w:val="006D49AE"/>
    <w:rsid w:val="006D4B6A"/>
    <w:rsid w:val="006D4DC0"/>
    <w:rsid w:val="006D4E18"/>
    <w:rsid w:val="006D4E8E"/>
    <w:rsid w:val="006D59DB"/>
    <w:rsid w:val="006D5FB8"/>
    <w:rsid w:val="006D62DF"/>
    <w:rsid w:val="006E14C0"/>
    <w:rsid w:val="006E1577"/>
    <w:rsid w:val="006E201C"/>
    <w:rsid w:val="006E2C6A"/>
    <w:rsid w:val="006E2FB3"/>
    <w:rsid w:val="006E3BCF"/>
    <w:rsid w:val="006E3EC0"/>
    <w:rsid w:val="006E4716"/>
    <w:rsid w:val="006E51BD"/>
    <w:rsid w:val="006E534E"/>
    <w:rsid w:val="006E56F1"/>
    <w:rsid w:val="006E5D7F"/>
    <w:rsid w:val="006E606A"/>
    <w:rsid w:val="006E688E"/>
    <w:rsid w:val="006E68CF"/>
    <w:rsid w:val="006E6D85"/>
    <w:rsid w:val="006E70C2"/>
    <w:rsid w:val="006F028B"/>
    <w:rsid w:val="006F0608"/>
    <w:rsid w:val="006F0981"/>
    <w:rsid w:val="006F1244"/>
    <w:rsid w:val="006F148F"/>
    <w:rsid w:val="006F1491"/>
    <w:rsid w:val="006F22BA"/>
    <w:rsid w:val="006F2436"/>
    <w:rsid w:val="006F2679"/>
    <w:rsid w:val="006F31E6"/>
    <w:rsid w:val="006F3448"/>
    <w:rsid w:val="006F3A68"/>
    <w:rsid w:val="006F4E9B"/>
    <w:rsid w:val="006F58D1"/>
    <w:rsid w:val="006F5C39"/>
    <w:rsid w:val="006F6344"/>
    <w:rsid w:val="006F6536"/>
    <w:rsid w:val="006F6548"/>
    <w:rsid w:val="006F6BE1"/>
    <w:rsid w:val="006F6C64"/>
    <w:rsid w:val="006F7790"/>
    <w:rsid w:val="006F79C0"/>
    <w:rsid w:val="006F7A30"/>
    <w:rsid w:val="00700A46"/>
    <w:rsid w:val="00700FDF"/>
    <w:rsid w:val="0070126D"/>
    <w:rsid w:val="00701BC9"/>
    <w:rsid w:val="00701FD5"/>
    <w:rsid w:val="007029B2"/>
    <w:rsid w:val="007034ED"/>
    <w:rsid w:val="0070377D"/>
    <w:rsid w:val="00703813"/>
    <w:rsid w:val="00703A65"/>
    <w:rsid w:val="00703DBA"/>
    <w:rsid w:val="007048D6"/>
    <w:rsid w:val="0070546F"/>
    <w:rsid w:val="00705709"/>
    <w:rsid w:val="00705DA6"/>
    <w:rsid w:val="00706885"/>
    <w:rsid w:val="0071014D"/>
    <w:rsid w:val="007102F8"/>
    <w:rsid w:val="00710341"/>
    <w:rsid w:val="00710E71"/>
    <w:rsid w:val="007110E6"/>
    <w:rsid w:val="00711678"/>
    <w:rsid w:val="00711AA8"/>
    <w:rsid w:val="00711C4C"/>
    <w:rsid w:val="007137A1"/>
    <w:rsid w:val="007138DA"/>
    <w:rsid w:val="00713AD3"/>
    <w:rsid w:val="00713D10"/>
    <w:rsid w:val="00713EF1"/>
    <w:rsid w:val="00714581"/>
    <w:rsid w:val="0071561E"/>
    <w:rsid w:val="00716AB6"/>
    <w:rsid w:val="007174F3"/>
    <w:rsid w:val="007175E4"/>
    <w:rsid w:val="00717A94"/>
    <w:rsid w:val="0072001C"/>
    <w:rsid w:val="00720BE7"/>
    <w:rsid w:val="00720E2C"/>
    <w:rsid w:val="00720FDD"/>
    <w:rsid w:val="007211CF"/>
    <w:rsid w:val="0072173A"/>
    <w:rsid w:val="00721F45"/>
    <w:rsid w:val="00722905"/>
    <w:rsid w:val="007244D7"/>
    <w:rsid w:val="00724BFF"/>
    <w:rsid w:val="00724D24"/>
    <w:rsid w:val="00725144"/>
    <w:rsid w:val="00725C00"/>
    <w:rsid w:val="007265B8"/>
    <w:rsid w:val="007276A7"/>
    <w:rsid w:val="00727A8E"/>
    <w:rsid w:val="007301AC"/>
    <w:rsid w:val="00730A91"/>
    <w:rsid w:val="00730AB9"/>
    <w:rsid w:val="00730BB1"/>
    <w:rsid w:val="00730D22"/>
    <w:rsid w:val="00731805"/>
    <w:rsid w:val="00731B88"/>
    <w:rsid w:val="00731E02"/>
    <w:rsid w:val="00732234"/>
    <w:rsid w:val="007323C3"/>
    <w:rsid w:val="00732F82"/>
    <w:rsid w:val="007335F4"/>
    <w:rsid w:val="00734032"/>
    <w:rsid w:val="0073411A"/>
    <w:rsid w:val="00734C6D"/>
    <w:rsid w:val="00734CCA"/>
    <w:rsid w:val="007350FE"/>
    <w:rsid w:val="00735322"/>
    <w:rsid w:val="007354E1"/>
    <w:rsid w:val="0073556D"/>
    <w:rsid w:val="00735A44"/>
    <w:rsid w:val="007362D9"/>
    <w:rsid w:val="0073641E"/>
    <w:rsid w:val="007402A0"/>
    <w:rsid w:val="00740306"/>
    <w:rsid w:val="00740394"/>
    <w:rsid w:val="00741938"/>
    <w:rsid w:val="00741F3F"/>
    <w:rsid w:val="00742579"/>
    <w:rsid w:val="00742D9C"/>
    <w:rsid w:val="00743870"/>
    <w:rsid w:val="00744A5E"/>
    <w:rsid w:val="007454B0"/>
    <w:rsid w:val="00745C4A"/>
    <w:rsid w:val="007461DF"/>
    <w:rsid w:val="00746510"/>
    <w:rsid w:val="00747B65"/>
    <w:rsid w:val="00747D84"/>
    <w:rsid w:val="00747DB1"/>
    <w:rsid w:val="007510F5"/>
    <w:rsid w:val="00751A2E"/>
    <w:rsid w:val="00751BC2"/>
    <w:rsid w:val="00752517"/>
    <w:rsid w:val="00752692"/>
    <w:rsid w:val="0075313D"/>
    <w:rsid w:val="007550C0"/>
    <w:rsid w:val="00755271"/>
    <w:rsid w:val="00755387"/>
    <w:rsid w:val="00756036"/>
    <w:rsid w:val="0075637B"/>
    <w:rsid w:val="00756A10"/>
    <w:rsid w:val="00760564"/>
    <w:rsid w:val="007612C0"/>
    <w:rsid w:val="00761C65"/>
    <w:rsid w:val="0076210F"/>
    <w:rsid w:val="00762939"/>
    <w:rsid w:val="00762DC9"/>
    <w:rsid w:val="0076393F"/>
    <w:rsid w:val="007639C4"/>
    <w:rsid w:val="00763A4F"/>
    <w:rsid w:val="00763C96"/>
    <w:rsid w:val="007642E9"/>
    <w:rsid w:val="0076469A"/>
    <w:rsid w:val="00764926"/>
    <w:rsid w:val="00764954"/>
    <w:rsid w:val="00764B5D"/>
    <w:rsid w:val="00764D48"/>
    <w:rsid w:val="00765729"/>
    <w:rsid w:val="00765CF9"/>
    <w:rsid w:val="00766C3F"/>
    <w:rsid w:val="00766C87"/>
    <w:rsid w:val="00766F67"/>
    <w:rsid w:val="00770140"/>
    <w:rsid w:val="0077067C"/>
    <w:rsid w:val="00771AE1"/>
    <w:rsid w:val="0077309F"/>
    <w:rsid w:val="00774CDA"/>
    <w:rsid w:val="00775993"/>
    <w:rsid w:val="00776257"/>
    <w:rsid w:val="007776F9"/>
    <w:rsid w:val="00777DE4"/>
    <w:rsid w:val="00781648"/>
    <w:rsid w:val="00781DDA"/>
    <w:rsid w:val="00781E0A"/>
    <w:rsid w:val="00781FA4"/>
    <w:rsid w:val="0078208B"/>
    <w:rsid w:val="007820C3"/>
    <w:rsid w:val="0078385E"/>
    <w:rsid w:val="00784179"/>
    <w:rsid w:val="00784417"/>
    <w:rsid w:val="00784594"/>
    <w:rsid w:val="0078475B"/>
    <w:rsid w:val="007853A5"/>
    <w:rsid w:val="0078556B"/>
    <w:rsid w:val="007859E4"/>
    <w:rsid w:val="00791F22"/>
    <w:rsid w:val="00791FF9"/>
    <w:rsid w:val="007921DF"/>
    <w:rsid w:val="00793344"/>
    <w:rsid w:val="007933D2"/>
    <w:rsid w:val="00794C02"/>
    <w:rsid w:val="007951F2"/>
    <w:rsid w:val="00795DDD"/>
    <w:rsid w:val="00795EBD"/>
    <w:rsid w:val="0079659E"/>
    <w:rsid w:val="007974FA"/>
    <w:rsid w:val="00797642"/>
    <w:rsid w:val="007977C5"/>
    <w:rsid w:val="007A006B"/>
    <w:rsid w:val="007A0F6D"/>
    <w:rsid w:val="007A12F5"/>
    <w:rsid w:val="007A1447"/>
    <w:rsid w:val="007A16E4"/>
    <w:rsid w:val="007A1CF3"/>
    <w:rsid w:val="007A20D8"/>
    <w:rsid w:val="007A294B"/>
    <w:rsid w:val="007A323A"/>
    <w:rsid w:val="007A3589"/>
    <w:rsid w:val="007A3B9E"/>
    <w:rsid w:val="007A3F29"/>
    <w:rsid w:val="007A4216"/>
    <w:rsid w:val="007A4B70"/>
    <w:rsid w:val="007A5801"/>
    <w:rsid w:val="007A5836"/>
    <w:rsid w:val="007A5E64"/>
    <w:rsid w:val="007A5F34"/>
    <w:rsid w:val="007A6D2F"/>
    <w:rsid w:val="007A7277"/>
    <w:rsid w:val="007B08F5"/>
    <w:rsid w:val="007B1301"/>
    <w:rsid w:val="007B1C55"/>
    <w:rsid w:val="007B21C6"/>
    <w:rsid w:val="007B27B3"/>
    <w:rsid w:val="007B2A93"/>
    <w:rsid w:val="007B2AC7"/>
    <w:rsid w:val="007B2B2C"/>
    <w:rsid w:val="007B2DD4"/>
    <w:rsid w:val="007B2F5B"/>
    <w:rsid w:val="007B2FCB"/>
    <w:rsid w:val="007B3311"/>
    <w:rsid w:val="007B4974"/>
    <w:rsid w:val="007B4C01"/>
    <w:rsid w:val="007B5CFD"/>
    <w:rsid w:val="007B62F3"/>
    <w:rsid w:val="007B65DF"/>
    <w:rsid w:val="007B661D"/>
    <w:rsid w:val="007B76DD"/>
    <w:rsid w:val="007B7766"/>
    <w:rsid w:val="007C1F39"/>
    <w:rsid w:val="007C1F92"/>
    <w:rsid w:val="007C26F9"/>
    <w:rsid w:val="007C2DBA"/>
    <w:rsid w:val="007C312A"/>
    <w:rsid w:val="007C3E7D"/>
    <w:rsid w:val="007C53A9"/>
    <w:rsid w:val="007C56F1"/>
    <w:rsid w:val="007C5738"/>
    <w:rsid w:val="007C59E2"/>
    <w:rsid w:val="007C5A17"/>
    <w:rsid w:val="007C5D75"/>
    <w:rsid w:val="007C7420"/>
    <w:rsid w:val="007D0A79"/>
    <w:rsid w:val="007D0BCE"/>
    <w:rsid w:val="007D0C32"/>
    <w:rsid w:val="007D110E"/>
    <w:rsid w:val="007D23EC"/>
    <w:rsid w:val="007D3891"/>
    <w:rsid w:val="007D3C87"/>
    <w:rsid w:val="007D3CB7"/>
    <w:rsid w:val="007D4492"/>
    <w:rsid w:val="007D5126"/>
    <w:rsid w:val="007D6132"/>
    <w:rsid w:val="007D67A0"/>
    <w:rsid w:val="007D7624"/>
    <w:rsid w:val="007D7723"/>
    <w:rsid w:val="007D77E8"/>
    <w:rsid w:val="007E01FC"/>
    <w:rsid w:val="007E0738"/>
    <w:rsid w:val="007E1802"/>
    <w:rsid w:val="007E1F0A"/>
    <w:rsid w:val="007E2C61"/>
    <w:rsid w:val="007E423A"/>
    <w:rsid w:val="007E5FAC"/>
    <w:rsid w:val="007E62FA"/>
    <w:rsid w:val="007E6DDA"/>
    <w:rsid w:val="007E6E33"/>
    <w:rsid w:val="007E73EA"/>
    <w:rsid w:val="007E773B"/>
    <w:rsid w:val="007F0688"/>
    <w:rsid w:val="007F0768"/>
    <w:rsid w:val="007F0A82"/>
    <w:rsid w:val="007F0E00"/>
    <w:rsid w:val="007F14D9"/>
    <w:rsid w:val="007F25CA"/>
    <w:rsid w:val="007F25E0"/>
    <w:rsid w:val="007F2671"/>
    <w:rsid w:val="007F38DA"/>
    <w:rsid w:val="007F48EC"/>
    <w:rsid w:val="007F56FD"/>
    <w:rsid w:val="007F66B5"/>
    <w:rsid w:val="007F6CFB"/>
    <w:rsid w:val="007F70E7"/>
    <w:rsid w:val="007F7157"/>
    <w:rsid w:val="007F7DA8"/>
    <w:rsid w:val="008005AF"/>
    <w:rsid w:val="00800985"/>
    <w:rsid w:val="00800AD1"/>
    <w:rsid w:val="00800B48"/>
    <w:rsid w:val="00801731"/>
    <w:rsid w:val="00801EDF"/>
    <w:rsid w:val="0080200A"/>
    <w:rsid w:val="0080412C"/>
    <w:rsid w:val="008043B2"/>
    <w:rsid w:val="0080468F"/>
    <w:rsid w:val="00804CF2"/>
    <w:rsid w:val="008053BE"/>
    <w:rsid w:val="00805B79"/>
    <w:rsid w:val="00805BD7"/>
    <w:rsid w:val="008061F5"/>
    <w:rsid w:val="00806511"/>
    <w:rsid w:val="00806EAE"/>
    <w:rsid w:val="0080727B"/>
    <w:rsid w:val="00807293"/>
    <w:rsid w:val="00807F62"/>
    <w:rsid w:val="008107F9"/>
    <w:rsid w:val="008109D1"/>
    <w:rsid w:val="00810C94"/>
    <w:rsid w:val="00810FB7"/>
    <w:rsid w:val="00811463"/>
    <w:rsid w:val="008114B5"/>
    <w:rsid w:val="008117B8"/>
    <w:rsid w:val="00812FCB"/>
    <w:rsid w:val="008136DB"/>
    <w:rsid w:val="0081401A"/>
    <w:rsid w:val="00814332"/>
    <w:rsid w:val="008155CC"/>
    <w:rsid w:val="00815B6E"/>
    <w:rsid w:val="00816D08"/>
    <w:rsid w:val="00817C12"/>
    <w:rsid w:val="00817E4B"/>
    <w:rsid w:val="0082027C"/>
    <w:rsid w:val="0082056E"/>
    <w:rsid w:val="008206E3"/>
    <w:rsid w:val="0082070F"/>
    <w:rsid w:val="008210A3"/>
    <w:rsid w:val="008211BF"/>
    <w:rsid w:val="0082172A"/>
    <w:rsid w:val="008230E0"/>
    <w:rsid w:val="00823F00"/>
    <w:rsid w:val="00824139"/>
    <w:rsid w:val="00824F17"/>
    <w:rsid w:val="0082590B"/>
    <w:rsid w:val="0082674A"/>
    <w:rsid w:val="00826D4E"/>
    <w:rsid w:val="008275CC"/>
    <w:rsid w:val="00827E40"/>
    <w:rsid w:val="00830559"/>
    <w:rsid w:val="00830632"/>
    <w:rsid w:val="00830E53"/>
    <w:rsid w:val="00832455"/>
    <w:rsid w:val="00832AF8"/>
    <w:rsid w:val="00832EAF"/>
    <w:rsid w:val="00834C0E"/>
    <w:rsid w:val="0083500D"/>
    <w:rsid w:val="00835596"/>
    <w:rsid w:val="008370A0"/>
    <w:rsid w:val="0083727A"/>
    <w:rsid w:val="00837603"/>
    <w:rsid w:val="0083764C"/>
    <w:rsid w:val="00837FDC"/>
    <w:rsid w:val="00840AE3"/>
    <w:rsid w:val="008410EF"/>
    <w:rsid w:val="0084189D"/>
    <w:rsid w:val="00841A12"/>
    <w:rsid w:val="00841A68"/>
    <w:rsid w:val="00841C54"/>
    <w:rsid w:val="00842647"/>
    <w:rsid w:val="00842711"/>
    <w:rsid w:val="00843E25"/>
    <w:rsid w:val="008444BB"/>
    <w:rsid w:val="00844A34"/>
    <w:rsid w:val="00844BF3"/>
    <w:rsid w:val="00844D7B"/>
    <w:rsid w:val="00844E27"/>
    <w:rsid w:val="00844E91"/>
    <w:rsid w:val="008457DD"/>
    <w:rsid w:val="00846597"/>
    <w:rsid w:val="00846785"/>
    <w:rsid w:val="00847032"/>
    <w:rsid w:val="00847450"/>
    <w:rsid w:val="0084786D"/>
    <w:rsid w:val="00847F94"/>
    <w:rsid w:val="008503E2"/>
    <w:rsid w:val="008506FE"/>
    <w:rsid w:val="00850953"/>
    <w:rsid w:val="00850AC1"/>
    <w:rsid w:val="00850ED9"/>
    <w:rsid w:val="008517C7"/>
    <w:rsid w:val="00851ECA"/>
    <w:rsid w:val="00851FA8"/>
    <w:rsid w:val="00853E48"/>
    <w:rsid w:val="0085487C"/>
    <w:rsid w:val="00854CB1"/>
    <w:rsid w:val="00855540"/>
    <w:rsid w:val="00855F7C"/>
    <w:rsid w:val="0085643B"/>
    <w:rsid w:val="0085677A"/>
    <w:rsid w:val="00856934"/>
    <w:rsid w:val="00857185"/>
    <w:rsid w:val="0085789A"/>
    <w:rsid w:val="00857A08"/>
    <w:rsid w:val="00857A27"/>
    <w:rsid w:val="0086038A"/>
    <w:rsid w:val="00861153"/>
    <w:rsid w:val="00861B4F"/>
    <w:rsid w:val="0086200E"/>
    <w:rsid w:val="0086289D"/>
    <w:rsid w:val="00862D86"/>
    <w:rsid w:val="00863735"/>
    <w:rsid w:val="008637AC"/>
    <w:rsid w:val="00863B24"/>
    <w:rsid w:val="00863C47"/>
    <w:rsid w:val="00864464"/>
    <w:rsid w:val="008666DE"/>
    <w:rsid w:val="00866BE3"/>
    <w:rsid w:val="008679EF"/>
    <w:rsid w:val="00870257"/>
    <w:rsid w:val="0087107E"/>
    <w:rsid w:val="0087161B"/>
    <w:rsid w:val="0087196A"/>
    <w:rsid w:val="0087201E"/>
    <w:rsid w:val="00872FA3"/>
    <w:rsid w:val="008731C9"/>
    <w:rsid w:val="00873CED"/>
    <w:rsid w:val="008747FE"/>
    <w:rsid w:val="00874948"/>
    <w:rsid w:val="00874DC8"/>
    <w:rsid w:val="00874F19"/>
    <w:rsid w:val="008752B9"/>
    <w:rsid w:val="00875513"/>
    <w:rsid w:val="00875A7A"/>
    <w:rsid w:val="00875F01"/>
    <w:rsid w:val="00876678"/>
    <w:rsid w:val="008766AC"/>
    <w:rsid w:val="00876B49"/>
    <w:rsid w:val="00876BDC"/>
    <w:rsid w:val="00876DB6"/>
    <w:rsid w:val="008770FC"/>
    <w:rsid w:val="00877637"/>
    <w:rsid w:val="00880A42"/>
    <w:rsid w:val="0088139A"/>
    <w:rsid w:val="00881948"/>
    <w:rsid w:val="00881BAD"/>
    <w:rsid w:val="00881D6F"/>
    <w:rsid w:val="008820F7"/>
    <w:rsid w:val="00883772"/>
    <w:rsid w:val="00884637"/>
    <w:rsid w:val="008849FA"/>
    <w:rsid w:val="00884A11"/>
    <w:rsid w:val="008858E6"/>
    <w:rsid w:val="00885DFE"/>
    <w:rsid w:val="00885EF1"/>
    <w:rsid w:val="008868F4"/>
    <w:rsid w:val="00887BAD"/>
    <w:rsid w:val="00887E91"/>
    <w:rsid w:val="0089021D"/>
    <w:rsid w:val="00890FCB"/>
    <w:rsid w:val="00891121"/>
    <w:rsid w:val="008911D6"/>
    <w:rsid w:val="00891289"/>
    <w:rsid w:val="00891F4C"/>
    <w:rsid w:val="008927D6"/>
    <w:rsid w:val="00892A38"/>
    <w:rsid w:val="00893F70"/>
    <w:rsid w:val="008943D1"/>
    <w:rsid w:val="008943F5"/>
    <w:rsid w:val="00894B5A"/>
    <w:rsid w:val="00894CA1"/>
    <w:rsid w:val="00894CF4"/>
    <w:rsid w:val="00895FF6"/>
    <w:rsid w:val="008969B0"/>
    <w:rsid w:val="00897048"/>
    <w:rsid w:val="008976E1"/>
    <w:rsid w:val="008A04DE"/>
    <w:rsid w:val="008A0AE7"/>
    <w:rsid w:val="008A26B5"/>
    <w:rsid w:val="008A2736"/>
    <w:rsid w:val="008A2B96"/>
    <w:rsid w:val="008A2BDA"/>
    <w:rsid w:val="008A3D4B"/>
    <w:rsid w:val="008A425D"/>
    <w:rsid w:val="008A4A25"/>
    <w:rsid w:val="008A4C8D"/>
    <w:rsid w:val="008A5233"/>
    <w:rsid w:val="008A592C"/>
    <w:rsid w:val="008A5AB3"/>
    <w:rsid w:val="008A606E"/>
    <w:rsid w:val="008A6390"/>
    <w:rsid w:val="008A67E1"/>
    <w:rsid w:val="008A68B1"/>
    <w:rsid w:val="008A6ACB"/>
    <w:rsid w:val="008A6D14"/>
    <w:rsid w:val="008A7948"/>
    <w:rsid w:val="008B0898"/>
    <w:rsid w:val="008B08A3"/>
    <w:rsid w:val="008B0C1B"/>
    <w:rsid w:val="008B1517"/>
    <w:rsid w:val="008B1BFA"/>
    <w:rsid w:val="008B1C7D"/>
    <w:rsid w:val="008B22A3"/>
    <w:rsid w:val="008B23E7"/>
    <w:rsid w:val="008B2C19"/>
    <w:rsid w:val="008B35D0"/>
    <w:rsid w:val="008B4D42"/>
    <w:rsid w:val="008B594F"/>
    <w:rsid w:val="008B5EB2"/>
    <w:rsid w:val="008B657F"/>
    <w:rsid w:val="008B6B52"/>
    <w:rsid w:val="008B6E8C"/>
    <w:rsid w:val="008B7491"/>
    <w:rsid w:val="008C0943"/>
    <w:rsid w:val="008C0CB5"/>
    <w:rsid w:val="008C1B63"/>
    <w:rsid w:val="008C1E1E"/>
    <w:rsid w:val="008C2153"/>
    <w:rsid w:val="008C3773"/>
    <w:rsid w:val="008C396D"/>
    <w:rsid w:val="008C4085"/>
    <w:rsid w:val="008C44B1"/>
    <w:rsid w:val="008C495F"/>
    <w:rsid w:val="008C51BF"/>
    <w:rsid w:val="008C53F9"/>
    <w:rsid w:val="008C5995"/>
    <w:rsid w:val="008C5F9A"/>
    <w:rsid w:val="008C62D8"/>
    <w:rsid w:val="008C6948"/>
    <w:rsid w:val="008C6D3F"/>
    <w:rsid w:val="008C72F4"/>
    <w:rsid w:val="008C7723"/>
    <w:rsid w:val="008C7E72"/>
    <w:rsid w:val="008C7FC6"/>
    <w:rsid w:val="008D00E4"/>
    <w:rsid w:val="008D01B3"/>
    <w:rsid w:val="008D0790"/>
    <w:rsid w:val="008D14AA"/>
    <w:rsid w:val="008D1FB9"/>
    <w:rsid w:val="008D3257"/>
    <w:rsid w:val="008D40AC"/>
    <w:rsid w:val="008D40D6"/>
    <w:rsid w:val="008D4906"/>
    <w:rsid w:val="008D4D4B"/>
    <w:rsid w:val="008D5CFF"/>
    <w:rsid w:val="008D5F05"/>
    <w:rsid w:val="008D72F3"/>
    <w:rsid w:val="008D7914"/>
    <w:rsid w:val="008D798B"/>
    <w:rsid w:val="008E124D"/>
    <w:rsid w:val="008E3324"/>
    <w:rsid w:val="008E360C"/>
    <w:rsid w:val="008E44B2"/>
    <w:rsid w:val="008E4699"/>
    <w:rsid w:val="008E5B73"/>
    <w:rsid w:val="008E619F"/>
    <w:rsid w:val="008E6581"/>
    <w:rsid w:val="008E65A8"/>
    <w:rsid w:val="008E6AE3"/>
    <w:rsid w:val="008E6D33"/>
    <w:rsid w:val="008E6F48"/>
    <w:rsid w:val="008E7052"/>
    <w:rsid w:val="008E7C14"/>
    <w:rsid w:val="008E7FB9"/>
    <w:rsid w:val="008F1AB5"/>
    <w:rsid w:val="008F1BF8"/>
    <w:rsid w:val="008F3666"/>
    <w:rsid w:val="008F3929"/>
    <w:rsid w:val="008F4476"/>
    <w:rsid w:val="008F4677"/>
    <w:rsid w:val="008F4922"/>
    <w:rsid w:val="008F4DD4"/>
    <w:rsid w:val="008F5163"/>
    <w:rsid w:val="008F5237"/>
    <w:rsid w:val="008F5BEB"/>
    <w:rsid w:val="008F7CA6"/>
    <w:rsid w:val="008F7F02"/>
    <w:rsid w:val="00900ACE"/>
    <w:rsid w:val="00901DC5"/>
    <w:rsid w:val="00901DD5"/>
    <w:rsid w:val="00902881"/>
    <w:rsid w:val="0090377C"/>
    <w:rsid w:val="009040E4"/>
    <w:rsid w:val="00904A9E"/>
    <w:rsid w:val="009055AD"/>
    <w:rsid w:val="009073B3"/>
    <w:rsid w:val="00907BC6"/>
    <w:rsid w:val="00907F3A"/>
    <w:rsid w:val="00910175"/>
    <w:rsid w:val="00910E9B"/>
    <w:rsid w:val="0091115B"/>
    <w:rsid w:val="00911399"/>
    <w:rsid w:val="00911E24"/>
    <w:rsid w:val="00912BC8"/>
    <w:rsid w:val="00912FF2"/>
    <w:rsid w:val="00913996"/>
    <w:rsid w:val="00913DDC"/>
    <w:rsid w:val="00913E78"/>
    <w:rsid w:val="00913ED7"/>
    <w:rsid w:val="009141D7"/>
    <w:rsid w:val="00916EA1"/>
    <w:rsid w:val="00921674"/>
    <w:rsid w:val="00921BAF"/>
    <w:rsid w:val="00921E71"/>
    <w:rsid w:val="00922992"/>
    <w:rsid w:val="00923A29"/>
    <w:rsid w:val="009242A5"/>
    <w:rsid w:val="00924781"/>
    <w:rsid w:val="00924924"/>
    <w:rsid w:val="00924C92"/>
    <w:rsid w:val="00924FAD"/>
    <w:rsid w:val="00925BF7"/>
    <w:rsid w:val="00925D5B"/>
    <w:rsid w:val="00925FAE"/>
    <w:rsid w:val="00925FED"/>
    <w:rsid w:val="00926278"/>
    <w:rsid w:val="0092683A"/>
    <w:rsid w:val="009272BB"/>
    <w:rsid w:val="00927391"/>
    <w:rsid w:val="0092774A"/>
    <w:rsid w:val="009277C9"/>
    <w:rsid w:val="00930159"/>
    <w:rsid w:val="0093082F"/>
    <w:rsid w:val="00931E83"/>
    <w:rsid w:val="00932028"/>
    <w:rsid w:val="009326CE"/>
    <w:rsid w:val="00932C79"/>
    <w:rsid w:val="00933077"/>
    <w:rsid w:val="009334D0"/>
    <w:rsid w:val="0093353F"/>
    <w:rsid w:val="00933EEA"/>
    <w:rsid w:val="0093455F"/>
    <w:rsid w:val="009347C5"/>
    <w:rsid w:val="009348D4"/>
    <w:rsid w:val="00934C10"/>
    <w:rsid w:val="009359D5"/>
    <w:rsid w:val="00935CC5"/>
    <w:rsid w:val="00935EC9"/>
    <w:rsid w:val="00936078"/>
    <w:rsid w:val="0093612F"/>
    <w:rsid w:val="00936B2C"/>
    <w:rsid w:val="00936D86"/>
    <w:rsid w:val="009378F7"/>
    <w:rsid w:val="00937926"/>
    <w:rsid w:val="00937B65"/>
    <w:rsid w:val="009402B7"/>
    <w:rsid w:val="009406FE"/>
    <w:rsid w:val="0094110D"/>
    <w:rsid w:val="00941D93"/>
    <w:rsid w:val="009428C8"/>
    <w:rsid w:val="009439B0"/>
    <w:rsid w:val="00943DE6"/>
    <w:rsid w:val="009447C0"/>
    <w:rsid w:val="009452CA"/>
    <w:rsid w:val="00945E21"/>
    <w:rsid w:val="00946813"/>
    <w:rsid w:val="00947654"/>
    <w:rsid w:val="00950B17"/>
    <w:rsid w:val="00950CFB"/>
    <w:rsid w:val="0095102D"/>
    <w:rsid w:val="0095131E"/>
    <w:rsid w:val="00951537"/>
    <w:rsid w:val="0095186A"/>
    <w:rsid w:val="00951CCF"/>
    <w:rsid w:val="00952417"/>
    <w:rsid w:val="00952466"/>
    <w:rsid w:val="009524C0"/>
    <w:rsid w:val="009527B5"/>
    <w:rsid w:val="00952803"/>
    <w:rsid w:val="009530EE"/>
    <w:rsid w:val="00953606"/>
    <w:rsid w:val="0095499A"/>
    <w:rsid w:val="00954E9A"/>
    <w:rsid w:val="0095540E"/>
    <w:rsid w:val="009566C3"/>
    <w:rsid w:val="00957166"/>
    <w:rsid w:val="00957390"/>
    <w:rsid w:val="00957DDC"/>
    <w:rsid w:val="009604DC"/>
    <w:rsid w:val="0096052D"/>
    <w:rsid w:val="009605D9"/>
    <w:rsid w:val="009606A5"/>
    <w:rsid w:val="00960774"/>
    <w:rsid w:val="00960D59"/>
    <w:rsid w:val="00961438"/>
    <w:rsid w:val="009614BD"/>
    <w:rsid w:val="00961CBF"/>
    <w:rsid w:val="00962559"/>
    <w:rsid w:val="00962A49"/>
    <w:rsid w:val="009635E0"/>
    <w:rsid w:val="0096379E"/>
    <w:rsid w:val="00963D43"/>
    <w:rsid w:val="00964582"/>
    <w:rsid w:val="009659C0"/>
    <w:rsid w:val="00967438"/>
    <w:rsid w:val="0097002D"/>
    <w:rsid w:val="009702DB"/>
    <w:rsid w:val="00970498"/>
    <w:rsid w:val="009725F2"/>
    <w:rsid w:val="009729CF"/>
    <w:rsid w:val="00972E0A"/>
    <w:rsid w:val="00973325"/>
    <w:rsid w:val="00973353"/>
    <w:rsid w:val="009734FA"/>
    <w:rsid w:val="00973C74"/>
    <w:rsid w:val="00973F08"/>
    <w:rsid w:val="00973FF1"/>
    <w:rsid w:val="00974ECD"/>
    <w:rsid w:val="00974F28"/>
    <w:rsid w:val="009759E4"/>
    <w:rsid w:val="00975F3D"/>
    <w:rsid w:val="00976D9B"/>
    <w:rsid w:val="00976FC3"/>
    <w:rsid w:val="00977143"/>
    <w:rsid w:val="0097718A"/>
    <w:rsid w:val="00977569"/>
    <w:rsid w:val="009776E0"/>
    <w:rsid w:val="009800F2"/>
    <w:rsid w:val="00981016"/>
    <w:rsid w:val="0098121F"/>
    <w:rsid w:val="00981A75"/>
    <w:rsid w:val="00981A9D"/>
    <w:rsid w:val="00981C27"/>
    <w:rsid w:val="00982F33"/>
    <w:rsid w:val="00983B40"/>
    <w:rsid w:val="0098475B"/>
    <w:rsid w:val="0098482B"/>
    <w:rsid w:val="00984A70"/>
    <w:rsid w:val="00984B23"/>
    <w:rsid w:val="00984B9A"/>
    <w:rsid w:val="00984FC5"/>
    <w:rsid w:val="00985B1E"/>
    <w:rsid w:val="00986334"/>
    <w:rsid w:val="00986641"/>
    <w:rsid w:val="00986FBE"/>
    <w:rsid w:val="00990B87"/>
    <w:rsid w:val="00991177"/>
    <w:rsid w:val="0099139D"/>
    <w:rsid w:val="00991468"/>
    <w:rsid w:val="00991A59"/>
    <w:rsid w:val="00991BA2"/>
    <w:rsid w:val="00991E62"/>
    <w:rsid w:val="00993506"/>
    <w:rsid w:val="0099379F"/>
    <w:rsid w:val="00994077"/>
    <w:rsid w:val="00994B27"/>
    <w:rsid w:val="00994B70"/>
    <w:rsid w:val="009954CE"/>
    <w:rsid w:val="009959EA"/>
    <w:rsid w:val="00996ABB"/>
    <w:rsid w:val="009977DA"/>
    <w:rsid w:val="009A0152"/>
    <w:rsid w:val="009A020E"/>
    <w:rsid w:val="009A24B0"/>
    <w:rsid w:val="009A2511"/>
    <w:rsid w:val="009A2801"/>
    <w:rsid w:val="009A2E53"/>
    <w:rsid w:val="009A3204"/>
    <w:rsid w:val="009A32FE"/>
    <w:rsid w:val="009A3628"/>
    <w:rsid w:val="009A41DD"/>
    <w:rsid w:val="009A4C88"/>
    <w:rsid w:val="009A538A"/>
    <w:rsid w:val="009A5435"/>
    <w:rsid w:val="009A60E4"/>
    <w:rsid w:val="009A69C7"/>
    <w:rsid w:val="009A6FDB"/>
    <w:rsid w:val="009A7194"/>
    <w:rsid w:val="009B0676"/>
    <w:rsid w:val="009B0AAC"/>
    <w:rsid w:val="009B26EA"/>
    <w:rsid w:val="009B39D0"/>
    <w:rsid w:val="009B4144"/>
    <w:rsid w:val="009B4A33"/>
    <w:rsid w:val="009B5715"/>
    <w:rsid w:val="009B710F"/>
    <w:rsid w:val="009C0BDA"/>
    <w:rsid w:val="009C1293"/>
    <w:rsid w:val="009C137F"/>
    <w:rsid w:val="009C1B2B"/>
    <w:rsid w:val="009C1B55"/>
    <w:rsid w:val="009C1C81"/>
    <w:rsid w:val="009C2491"/>
    <w:rsid w:val="009C25CF"/>
    <w:rsid w:val="009C36AE"/>
    <w:rsid w:val="009C42EB"/>
    <w:rsid w:val="009C46D3"/>
    <w:rsid w:val="009C4794"/>
    <w:rsid w:val="009C51B0"/>
    <w:rsid w:val="009C5759"/>
    <w:rsid w:val="009C61BB"/>
    <w:rsid w:val="009C628D"/>
    <w:rsid w:val="009C6638"/>
    <w:rsid w:val="009C6985"/>
    <w:rsid w:val="009C6CE1"/>
    <w:rsid w:val="009C6D4B"/>
    <w:rsid w:val="009C7347"/>
    <w:rsid w:val="009C7B40"/>
    <w:rsid w:val="009D02A1"/>
    <w:rsid w:val="009D091C"/>
    <w:rsid w:val="009D1387"/>
    <w:rsid w:val="009D1BAA"/>
    <w:rsid w:val="009D23E1"/>
    <w:rsid w:val="009D287F"/>
    <w:rsid w:val="009D2BD3"/>
    <w:rsid w:val="009D3607"/>
    <w:rsid w:val="009D37D4"/>
    <w:rsid w:val="009D3858"/>
    <w:rsid w:val="009D45FA"/>
    <w:rsid w:val="009D45FF"/>
    <w:rsid w:val="009D460F"/>
    <w:rsid w:val="009D5707"/>
    <w:rsid w:val="009D5E97"/>
    <w:rsid w:val="009D64EA"/>
    <w:rsid w:val="009D78FE"/>
    <w:rsid w:val="009E0613"/>
    <w:rsid w:val="009E0785"/>
    <w:rsid w:val="009E08C3"/>
    <w:rsid w:val="009E1375"/>
    <w:rsid w:val="009E1B69"/>
    <w:rsid w:val="009E259F"/>
    <w:rsid w:val="009E28BF"/>
    <w:rsid w:val="009E2A18"/>
    <w:rsid w:val="009E2E8D"/>
    <w:rsid w:val="009E377F"/>
    <w:rsid w:val="009E39F0"/>
    <w:rsid w:val="009E3C19"/>
    <w:rsid w:val="009E41A0"/>
    <w:rsid w:val="009E53DB"/>
    <w:rsid w:val="009E5C8A"/>
    <w:rsid w:val="009E630D"/>
    <w:rsid w:val="009E69ED"/>
    <w:rsid w:val="009E6D3F"/>
    <w:rsid w:val="009E7583"/>
    <w:rsid w:val="009E758A"/>
    <w:rsid w:val="009E7AA2"/>
    <w:rsid w:val="009E7FC2"/>
    <w:rsid w:val="009F0B2C"/>
    <w:rsid w:val="009F0C98"/>
    <w:rsid w:val="009F117E"/>
    <w:rsid w:val="009F11B2"/>
    <w:rsid w:val="009F1589"/>
    <w:rsid w:val="009F1F79"/>
    <w:rsid w:val="009F2AC9"/>
    <w:rsid w:val="009F4D40"/>
    <w:rsid w:val="009F6211"/>
    <w:rsid w:val="009F6C8C"/>
    <w:rsid w:val="009F71A1"/>
    <w:rsid w:val="009F71F9"/>
    <w:rsid w:val="009F76A6"/>
    <w:rsid w:val="009F79AE"/>
    <w:rsid w:val="009F79B0"/>
    <w:rsid w:val="00A00B49"/>
    <w:rsid w:val="00A013C9"/>
    <w:rsid w:val="00A01ACB"/>
    <w:rsid w:val="00A021BC"/>
    <w:rsid w:val="00A0260B"/>
    <w:rsid w:val="00A02767"/>
    <w:rsid w:val="00A02D30"/>
    <w:rsid w:val="00A03726"/>
    <w:rsid w:val="00A04487"/>
    <w:rsid w:val="00A0546D"/>
    <w:rsid w:val="00A05AC0"/>
    <w:rsid w:val="00A06191"/>
    <w:rsid w:val="00A064AC"/>
    <w:rsid w:val="00A067F8"/>
    <w:rsid w:val="00A06FF4"/>
    <w:rsid w:val="00A074AF"/>
    <w:rsid w:val="00A07542"/>
    <w:rsid w:val="00A11FF6"/>
    <w:rsid w:val="00A122A5"/>
    <w:rsid w:val="00A12E1C"/>
    <w:rsid w:val="00A132CD"/>
    <w:rsid w:val="00A13AA4"/>
    <w:rsid w:val="00A13E6C"/>
    <w:rsid w:val="00A1454D"/>
    <w:rsid w:val="00A14C25"/>
    <w:rsid w:val="00A14F44"/>
    <w:rsid w:val="00A15480"/>
    <w:rsid w:val="00A154F6"/>
    <w:rsid w:val="00A16987"/>
    <w:rsid w:val="00A16E7E"/>
    <w:rsid w:val="00A20B00"/>
    <w:rsid w:val="00A20C9F"/>
    <w:rsid w:val="00A21D25"/>
    <w:rsid w:val="00A2249C"/>
    <w:rsid w:val="00A2299A"/>
    <w:rsid w:val="00A22C85"/>
    <w:rsid w:val="00A23679"/>
    <w:rsid w:val="00A23E57"/>
    <w:rsid w:val="00A242F3"/>
    <w:rsid w:val="00A24FBE"/>
    <w:rsid w:val="00A251E9"/>
    <w:rsid w:val="00A252D5"/>
    <w:rsid w:val="00A2534B"/>
    <w:rsid w:val="00A259D3"/>
    <w:rsid w:val="00A26A61"/>
    <w:rsid w:val="00A27546"/>
    <w:rsid w:val="00A278FA"/>
    <w:rsid w:val="00A27A15"/>
    <w:rsid w:val="00A27A49"/>
    <w:rsid w:val="00A27FB7"/>
    <w:rsid w:val="00A316C5"/>
    <w:rsid w:val="00A319B1"/>
    <w:rsid w:val="00A31C3E"/>
    <w:rsid w:val="00A32C43"/>
    <w:rsid w:val="00A32CCB"/>
    <w:rsid w:val="00A34146"/>
    <w:rsid w:val="00A34EA8"/>
    <w:rsid w:val="00A36FF6"/>
    <w:rsid w:val="00A3740F"/>
    <w:rsid w:val="00A379A4"/>
    <w:rsid w:val="00A37B81"/>
    <w:rsid w:val="00A37DF3"/>
    <w:rsid w:val="00A41AC5"/>
    <w:rsid w:val="00A42A8C"/>
    <w:rsid w:val="00A42D62"/>
    <w:rsid w:val="00A4309B"/>
    <w:rsid w:val="00A430A6"/>
    <w:rsid w:val="00A4383C"/>
    <w:rsid w:val="00A438D8"/>
    <w:rsid w:val="00A43D44"/>
    <w:rsid w:val="00A44046"/>
    <w:rsid w:val="00A44D51"/>
    <w:rsid w:val="00A44F60"/>
    <w:rsid w:val="00A45190"/>
    <w:rsid w:val="00A4581E"/>
    <w:rsid w:val="00A46CE1"/>
    <w:rsid w:val="00A46D7D"/>
    <w:rsid w:val="00A46E55"/>
    <w:rsid w:val="00A47A82"/>
    <w:rsid w:val="00A47E17"/>
    <w:rsid w:val="00A50059"/>
    <w:rsid w:val="00A5051C"/>
    <w:rsid w:val="00A51D91"/>
    <w:rsid w:val="00A52AD5"/>
    <w:rsid w:val="00A53609"/>
    <w:rsid w:val="00A53691"/>
    <w:rsid w:val="00A552D0"/>
    <w:rsid w:val="00A55943"/>
    <w:rsid w:val="00A571B1"/>
    <w:rsid w:val="00A57D42"/>
    <w:rsid w:val="00A57D96"/>
    <w:rsid w:val="00A6046E"/>
    <w:rsid w:val="00A6071F"/>
    <w:rsid w:val="00A61E17"/>
    <w:rsid w:val="00A624ED"/>
    <w:rsid w:val="00A62564"/>
    <w:rsid w:val="00A62B05"/>
    <w:rsid w:val="00A63DF7"/>
    <w:rsid w:val="00A63EE4"/>
    <w:rsid w:val="00A65084"/>
    <w:rsid w:val="00A654D6"/>
    <w:rsid w:val="00A665C1"/>
    <w:rsid w:val="00A66B43"/>
    <w:rsid w:val="00A66F06"/>
    <w:rsid w:val="00A66F70"/>
    <w:rsid w:val="00A671BA"/>
    <w:rsid w:val="00A70598"/>
    <w:rsid w:val="00A70658"/>
    <w:rsid w:val="00A709DD"/>
    <w:rsid w:val="00A70CEF"/>
    <w:rsid w:val="00A721B0"/>
    <w:rsid w:val="00A7291E"/>
    <w:rsid w:val="00A73602"/>
    <w:rsid w:val="00A73807"/>
    <w:rsid w:val="00A739F4"/>
    <w:rsid w:val="00A73A9F"/>
    <w:rsid w:val="00A73EE8"/>
    <w:rsid w:val="00A7404C"/>
    <w:rsid w:val="00A7412B"/>
    <w:rsid w:val="00A74199"/>
    <w:rsid w:val="00A74371"/>
    <w:rsid w:val="00A74A73"/>
    <w:rsid w:val="00A7534D"/>
    <w:rsid w:val="00A7548D"/>
    <w:rsid w:val="00A7599D"/>
    <w:rsid w:val="00A75D60"/>
    <w:rsid w:val="00A75E39"/>
    <w:rsid w:val="00A76144"/>
    <w:rsid w:val="00A76B0E"/>
    <w:rsid w:val="00A76DFC"/>
    <w:rsid w:val="00A7759F"/>
    <w:rsid w:val="00A77B4E"/>
    <w:rsid w:val="00A80B1D"/>
    <w:rsid w:val="00A80B9D"/>
    <w:rsid w:val="00A80BAB"/>
    <w:rsid w:val="00A82705"/>
    <w:rsid w:val="00A82AF7"/>
    <w:rsid w:val="00A82BF2"/>
    <w:rsid w:val="00A82E62"/>
    <w:rsid w:val="00A82F07"/>
    <w:rsid w:val="00A831B2"/>
    <w:rsid w:val="00A8344A"/>
    <w:rsid w:val="00A83B5B"/>
    <w:rsid w:val="00A83D09"/>
    <w:rsid w:val="00A84164"/>
    <w:rsid w:val="00A845A8"/>
    <w:rsid w:val="00A84BA1"/>
    <w:rsid w:val="00A84C90"/>
    <w:rsid w:val="00A84FB9"/>
    <w:rsid w:val="00A8521C"/>
    <w:rsid w:val="00A852C7"/>
    <w:rsid w:val="00A852F3"/>
    <w:rsid w:val="00A85450"/>
    <w:rsid w:val="00A86407"/>
    <w:rsid w:val="00A86982"/>
    <w:rsid w:val="00A8698A"/>
    <w:rsid w:val="00A8699B"/>
    <w:rsid w:val="00A87482"/>
    <w:rsid w:val="00A8756C"/>
    <w:rsid w:val="00A90189"/>
    <w:rsid w:val="00A90635"/>
    <w:rsid w:val="00A9063F"/>
    <w:rsid w:val="00A906FE"/>
    <w:rsid w:val="00A907D7"/>
    <w:rsid w:val="00A908C2"/>
    <w:rsid w:val="00A90A2D"/>
    <w:rsid w:val="00A90B22"/>
    <w:rsid w:val="00A9108F"/>
    <w:rsid w:val="00A91271"/>
    <w:rsid w:val="00A914E9"/>
    <w:rsid w:val="00A92254"/>
    <w:rsid w:val="00A92FB0"/>
    <w:rsid w:val="00A93635"/>
    <w:rsid w:val="00A9393F"/>
    <w:rsid w:val="00A93D22"/>
    <w:rsid w:val="00A945A3"/>
    <w:rsid w:val="00A948D6"/>
    <w:rsid w:val="00A954A5"/>
    <w:rsid w:val="00A95711"/>
    <w:rsid w:val="00A95CA2"/>
    <w:rsid w:val="00A97CDB"/>
    <w:rsid w:val="00AA02FB"/>
    <w:rsid w:val="00AA0AFF"/>
    <w:rsid w:val="00AA109F"/>
    <w:rsid w:val="00AA1267"/>
    <w:rsid w:val="00AA14F6"/>
    <w:rsid w:val="00AA1CD0"/>
    <w:rsid w:val="00AA2B31"/>
    <w:rsid w:val="00AA2CC1"/>
    <w:rsid w:val="00AA3771"/>
    <w:rsid w:val="00AA3902"/>
    <w:rsid w:val="00AA3E56"/>
    <w:rsid w:val="00AA4856"/>
    <w:rsid w:val="00AA6288"/>
    <w:rsid w:val="00AA7143"/>
    <w:rsid w:val="00AA7798"/>
    <w:rsid w:val="00AA7995"/>
    <w:rsid w:val="00AA79F9"/>
    <w:rsid w:val="00AB0746"/>
    <w:rsid w:val="00AB1539"/>
    <w:rsid w:val="00AB16FC"/>
    <w:rsid w:val="00AB2F1B"/>
    <w:rsid w:val="00AB3AED"/>
    <w:rsid w:val="00AB4596"/>
    <w:rsid w:val="00AB4FD9"/>
    <w:rsid w:val="00AB5012"/>
    <w:rsid w:val="00AB529A"/>
    <w:rsid w:val="00AB6467"/>
    <w:rsid w:val="00AB6E6B"/>
    <w:rsid w:val="00AB790E"/>
    <w:rsid w:val="00AB7D7F"/>
    <w:rsid w:val="00AC0CFB"/>
    <w:rsid w:val="00AC0DE2"/>
    <w:rsid w:val="00AC15DC"/>
    <w:rsid w:val="00AC16EC"/>
    <w:rsid w:val="00AC1B6F"/>
    <w:rsid w:val="00AC1D22"/>
    <w:rsid w:val="00AC2832"/>
    <w:rsid w:val="00AC323A"/>
    <w:rsid w:val="00AC3988"/>
    <w:rsid w:val="00AC3F3F"/>
    <w:rsid w:val="00AC3FB9"/>
    <w:rsid w:val="00AC4A2E"/>
    <w:rsid w:val="00AC4C0E"/>
    <w:rsid w:val="00AC5B60"/>
    <w:rsid w:val="00AC5C12"/>
    <w:rsid w:val="00AC649C"/>
    <w:rsid w:val="00AC679B"/>
    <w:rsid w:val="00AC7380"/>
    <w:rsid w:val="00AC76CB"/>
    <w:rsid w:val="00AC7A04"/>
    <w:rsid w:val="00AD05B9"/>
    <w:rsid w:val="00AD2785"/>
    <w:rsid w:val="00AD3466"/>
    <w:rsid w:val="00AD37F1"/>
    <w:rsid w:val="00AD3C45"/>
    <w:rsid w:val="00AD3D0B"/>
    <w:rsid w:val="00AD551D"/>
    <w:rsid w:val="00AD60CE"/>
    <w:rsid w:val="00AD632D"/>
    <w:rsid w:val="00AD634A"/>
    <w:rsid w:val="00AD6AC8"/>
    <w:rsid w:val="00AD6BCB"/>
    <w:rsid w:val="00AD769A"/>
    <w:rsid w:val="00AD79C6"/>
    <w:rsid w:val="00AE0975"/>
    <w:rsid w:val="00AE0E11"/>
    <w:rsid w:val="00AE12A1"/>
    <w:rsid w:val="00AE1565"/>
    <w:rsid w:val="00AE18CC"/>
    <w:rsid w:val="00AE32EC"/>
    <w:rsid w:val="00AE35F4"/>
    <w:rsid w:val="00AE408A"/>
    <w:rsid w:val="00AE4871"/>
    <w:rsid w:val="00AE4874"/>
    <w:rsid w:val="00AE4979"/>
    <w:rsid w:val="00AE4C53"/>
    <w:rsid w:val="00AE58D2"/>
    <w:rsid w:val="00AE5ECC"/>
    <w:rsid w:val="00AE728E"/>
    <w:rsid w:val="00AE76E0"/>
    <w:rsid w:val="00AF07AB"/>
    <w:rsid w:val="00AF091E"/>
    <w:rsid w:val="00AF0D7A"/>
    <w:rsid w:val="00AF3B1D"/>
    <w:rsid w:val="00AF507B"/>
    <w:rsid w:val="00AF533D"/>
    <w:rsid w:val="00AF55F8"/>
    <w:rsid w:val="00AF5831"/>
    <w:rsid w:val="00AF6109"/>
    <w:rsid w:val="00AF625B"/>
    <w:rsid w:val="00AF76C3"/>
    <w:rsid w:val="00AF7772"/>
    <w:rsid w:val="00AF7A83"/>
    <w:rsid w:val="00AF7EF9"/>
    <w:rsid w:val="00B00B1E"/>
    <w:rsid w:val="00B00B83"/>
    <w:rsid w:val="00B010A4"/>
    <w:rsid w:val="00B01574"/>
    <w:rsid w:val="00B01B71"/>
    <w:rsid w:val="00B01B87"/>
    <w:rsid w:val="00B02CD5"/>
    <w:rsid w:val="00B02DA3"/>
    <w:rsid w:val="00B031D9"/>
    <w:rsid w:val="00B03FA2"/>
    <w:rsid w:val="00B04F00"/>
    <w:rsid w:val="00B05BD9"/>
    <w:rsid w:val="00B06044"/>
    <w:rsid w:val="00B062F7"/>
    <w:rsid w:val="00B0632C"/>
    <w:rsid w:val="00B06F92"/>
    <w:rsid w:val="00B10267"/>
    <w:rsid w:val="00B10B2A"/>
    <w:rsid w:val="00B10D85"/>
    <w:rsid w:val="00B11A86"/>
    <w:rsid w:val="00B11C37"/>
    <w:rsid w:val="00B13700"/>
    <w:rsid w:val="00B139CC"/>
    <w:rsid w:val="00B13D00"/>
    <w:rsid w:val="00B151EA"/>
    <w:rsid w:val="00B16CDE"/>
    <w:rsid w:val="00B20A0A"/>
    <w:rsid w:val="00B20B97"/>
    <w:rsid w:val="00B20D5F"/>
    <w:rsid w:val="00B20FEE"/>
    <w:rsid w:val="00B21367"/>
    <w:rsid w:val="00B2194D"/>
    <w:rsid w:val="00B2278E"/>
    <w:rsid w:val="00B22796"/>
    <w:rsid w:val="00B22959"/>
    <w:rsid w:val="00B22CE4"/>
    <w:rsid w:val="00B23C2E"/>
    <w:rsid w:val="00B24C78"/>
    <w:rsid w:val="00B24C93"/>
    <w:rsid w:val="00B24E37"/>
    <w:rsid w:val="00B24ED2"/>
    <w:rsid w:val="00B25341"/>
    <w:rsid w:val="00B25492"/>
    <w:rsid w:val="00B271D6"/>
    <w:rsid w:val="00B27D60"/>
    <w:rsid w:val="00B319F3"/>
    <w:rsid w:val="00B31EFF"/>
    <w:rsid w:val="00B320B6"/>
    <w:rsid w:val="00B32990"/>
    <w:rsid w:val="00B32B0C"/>
    <w:rsid w:val="00B33190"/>
    <w:rsid w:val="00B331BA"/>
    <w:rsid w:val="00B33D94"/>
    <w:rsid w:val="00B34689"/>
    <w:rsid w:val="00B35574"/>
    <w:rsid w:val="00B35AA0"/>
    <w:rsid w:val="00B35BA8"/>
    <w:rsid w:val="00B36C59"/>
    <w:rsid w:val="00B37DEA"/>
    <w:rsid w:val="00B414E2"/>
    <w:rsid w:val="00B425A1"/>
    <w:rsid w:val="00B42A05"/>
    <w:rsid w:val="00B42CD6"/>
    <w:rsid w:val="00B42F40"/>
    <w:rsid w:val="00B4314F"/>
    <w:rsid w:val="00B43DF6"/>
    <w:rsid w:val="00B44013"/>
    <w:rsid w:val="00B454EA"/>
    <w:rsid w:val="00B455D4"/>
    <w:rsid w:val="00B45684"/>
    <w:rsid w:val="00B465A1"/>
    <w:rsid w:val="00B46669"/>
    <w:rsid w:val="00B46698"/>
    <w:rsid w:val="00B468DB"/>
    <w:rsid w:val="00B47584"/>
    <w:rsid w:val="00B5079C"/>
    <w:rsid w:val="00B50FB1"/>
    <w:rsid w:val="00B52345"/>
    <w:rsid w:val="00B523B3"/>
    <w:rsid w:val="00B527AC"/>
    <w:rsid w:val="00B52E19"/>
    <w:rsid w:val="00B53180"/>
    <w:rsid w:val="00B53A4E"/>
    <w:rsid w:val="00B54560"/>
    <w:rsid w:val="00B55BD1"/>
    <w:rsid w:val="00B570AE"/>
    <w:rsid w:val="00B5766B"/>
    <w:rsid w:val="00B57686"/>
    <w:rsid w:val="00B60D96"/>
    <w:rsid w:val="00B6115B"/>
    <w:rsid w:val="00B6171F"/>
    <w:rsid w:val="00B629F4"/>
    <w:rsid w:val="00B62D6A"/>
    <w:rsid w:val="00B62DE4"/>
    <w:rsid w:val="00B6346A"/>
    <w:rsid w:val="00B63E65"/>
    <w:rsid w:val="00B640E6"/>
    <w:rsid w:val="00B64B11"/>
    <w:rsid w:val="00B65421"/>
    <w:rsid w:val="00B6602E"/>
    <w:rsid w:val="00B66F4B"/>
    <w:rsid w:val="00B66FE4"/>
    <w:rsid w:val="00B67334"/>
    <w:rsid w:val="00B676F9"/>
    <w:rsid w:val="00B67A60"/>
    <w:rsid w:val="00B67D98"/>
    <w:rsid w:val="00B7013A"/>
    <w:rsid w:val="00B704F8"/>
    <w:rsid w:val="00B70AD7"/>
    <w:rsid w:val="00B70E7D"/>
    <w:rsid w:val="00B714D9"/>
    <w:rsid w:val="00B71BA4"/>
    <w:rsid w:val="00B72008"/>
    <w:rsid w:val="00B7260F"/>
    <w:rsid w:val="00B72F15"/>
    <w:rsid w:val="00B72FA0"/>
    <w:rsid w:val="00B73A94"/>
    <w:rsid w:val="00B73F54"/>
    <w:rsid w:val="00B740B3"/>
    <w:rsid w:val="00B746BB"/>
    <w:rsid w:val="00B74BF4"/>
    <w:rsid w:val="00B74F69"/>
    <w:rsid w:val="00B75264"/>
    <w:rsid w:val="00B7526E"/>
    <w:rsid w:val="00B753E8"/>
    <w:rsid w:val="00B75458"/>
    <w:rsid w:val="00B75D3C"/>
    <w:rsid w:val="00B7611B"/>
    <w:rsid w:val="00B806B4"/>
    <w:rsid w:val="00B8192A"/>
    <w:rsid w:val="00B81A42"/>
    <w:rsid w:val="00B82A84"/>
    <w:rsid w:val="00B83241"/>
    <w:rsid w:val="00B8458D"/>
    <w:rsid w:val="00B84A25"/>
    <w:rsid w:val="00B84AFA"/>
    <w:rsid w:val="00B8519C"/>
    <w:rsid w:val="00B854EC"/>
    <w:rsid w:val="00B8580F"/>
    <w:rsid w:val="00B862F4"/>
    <w:rsid w:val="00B8671B"/>
    <w:rsid w:val="00B87566"/>
    <w:rsid w:val="00B902DD"/>
    <w:rsid w:val="00B90330"/>
    <w:rsid w:val="00B905CA"/>
    <w:rsid w:val="00B90722"/>
    <w:rsid w:val="00B91481"/>
    <w:rsid w:val="00B917B5"/>
    <w:rsid w:val="00B91DE8"/>
    <w:rsid w:val="00B9255C"/>
    <w:rsid w:val="00B92A0E"/>
    <w:rsid w:val="00B9446F"/>
    <w:rsid w:val="00B959A3"/>
    <w:rsid w:val="00B95B26"/>
    <w:rsid w:val="00B96066"/>
    <w:rsid w:val="00B96370"/>
    <w:rsid w:val="00B9651D"/>
    <w:rsid w:val="00B96CD3"/>
    <w:rsid w:val="00B9765E"/>
    <w:rsid w:val="00BA002A"/>
    <w:rsid w:val="00BA1475"/>
    <w:rsid w:val="00BA2010"/>
    <w:rsid w:val="00BA30AB"/>
    <w:rsid w:val="00BA3CF5"/>
    <w:rsid w:val="00BA411E"/>
    <w:rsid w:val="00BA505B"/>
    <w:rsid w:val="00BA58DA"/>
    <w:rsid w:val="00BA5929"/>
    <w:rsid w:val="00BA5D0A"/>
    <w:rsid w:val="00BA612C"/>
    <w:rsid w:val="00BA68E6"/>
    <w:rsid w:val="00BA6C38"/>
    <w:rsid w:val="00BA701E"/>
    <w:rsid w:val="00BA7375"/>
    <w:rsid w:val="00BA7D69"/>
    <w:rsid w:val="00BB01A4"/>
    <w:rsid w:val="00BB04AD"/>
    <w:rsid w:val="00BB0DA2"/>
    <w:rsid w:val="00BB1242"/>
    <w:rsid w:val="00BB1BA4"/>
    <w:rsid w:val="00BB1F9A"/>
    <w:rsid w:val="00BB2004"/>
    <w:rsid w:val="00BB2CD2"/>
    <w:rsid w:val="00BB2D6D"/>
    <w:rsid w:val="00BB2F1E"/>
    <w:rsid w:val="00BB4289"/>
    <w:rsid w:val="00BB53B8"/>
    <w:rsid w:val="00BB5653"/>
    <w:rsid w:val="00BB5972"/>
    <w:rsid w:val="00BB622E"/>
    <w:rsid w:val="00BB65BF"/>
    <w:rsid w:val="00BB6A8F"/>
    <w:rsid w:val="00BB7014"/>
    <w:rsid w:val="00BB792E"/>
    <w:rsid w:val="00BB7EDE"/>
    <w:rsid w:val="00BC167F"/>
    <w:rsid w:val="00BC2874"/>
    <w:rsid w:val="00BC2BC1"/>
    <w:rsid w:val="00BC304A"/>
    <w:rsid w:val="00BC309B"/>
    <w:rsid w:val="00BC3592"/>
    <w:rsid w:val="00BC3B12"/>
    <w:rsid w:val="00BC3C25"/>
    <w:rsid w:val="00BC3CA8"/>
    <w:rsid w:val="00BC4245"/>
    <w:rsid w:val="00BC4354"/>
    <w:rsid w:val="00BC45D4"/>
    <w:rsid w:val="00BC4F28"/>
    <w:rsid w:val="00BC61F6"/>
    <w:rsid w:val="00BC6E67"/>
    <w:rsid w:val="00BC6FA8"/>
    <w:rsid w:val="00BC7169"/>
    <w:rsid w:val="00BC7914"/>
    <w:rsid w:val="00BC7D12"/>
    <w:rsid w:val="00BC7EB6"/>
    <w:rsid w:val="00BD06A7"/>
    <w:rsid w:val="00BD0900"/>
    <w:rsid w:val="00BD0E22"/>
    <w:rsid w:val="00BD1165"/>
    <w:rsid w:val="00BD21C5"/>
    <w:rsid w:val="00BD3B54"/>
    <w:rsid w:val="00BD4123"/>
    <w:rsid w:val="00BD4616"/>
    <w:rsid w:val="00BD4D4D"/>
    <w:rsid w:val="00BD4F80"/>
    <w:rsid w:val="00BD57C6"/>
    <w:rsid w:val="00BD6231"/>
    <w:rsid w:val="00BD62AE"/>
    <w:rsid w:val="00BD7378"/>
    <w:rsid w:val="00BD7756"/>
    <w:rsid w:val="00BD7DBB"/>
    <w:rsid w:val="00BE05AB"/>
    <w:rsid w:val="00BE0EE1"/>
    <w:rsid w:val="00BE1367"/>
    <w:rsid w:val="00BE1DBC"/>
    <w:rsid w:val="00BE290E"/>
    <w:rsid w:val="00BE2A37"/>
    <w:rsid w:val="00BE2E84"/>
    <w:rsid w:val="00BE2FD2"/>
    <w:rsid w:val="00BE359D"/>
    <w:rsid w:val="00BE383C"/>
    <w:rsid w:val="00BE3A5F"/>
    <w:rsid w:val="00BE3D2C"/>
    <w:rsid w:val="00BE3E97"/>
    <w:rsid w:val="00BE42FD"/>
    <w:rsid w:val="00BE437E"/>
    <w:rsid w:val="00BE54C5"/>
    <w:rsid w:val="00BE5D98"/>
    <w:rsid w:val="00BE60B0"/>
    <w:rsid w:val="00BE633B"/>
    <w:rsid w:val="00BE6948"/>
    <w:rsid w:val="00BE6B53"/>
    <w:rsid w:val="00BE6C82"/>
    <w:rsid w:val="00BE6D1C"/>
    <w:rsid w:val="00BE703F"/>
    <w:rsid w:val="00BF086E"/>
    <w:rsid w:val="00BF0A1F"/>
    <w:rsid w:val="00BF0F5C"/>
    <w:rsid w:val="00BF109A"/>
    <w:rsid w:val="00BF18D8"/>
    <w:rsid w:val="00BF190F"/>
    <w:rsid w:val="00BF1FE6"/>
    <w:rsid w:val="00BF2422"/>
    <w:rsid w:val="00BF2959"/>
    <w:rsid w:val="00BF2B61"/>
    <w:rsid w:val="00BF2F89"/>
    <w:rsid w:val="00BF3055"/>
    <w:rsid w:val="00BF305A"/>
    <w:rsid w:val="00BF370A"/>
    <w:rsid w:val="00BF39E0"/>
    <w:rsid w:val="00BF3D19"/>
    <w:rsid w:val="00BF3E61"/>
    <w:rsid w:val="00BF447E"/>
    <w:rsid w:val="00BF52C6"/>
    <w:rsid w:val="00BF58CD"/>
    <w:rsid w:val="00BF6438"/>
    <w:rsid w:val="00BF6C3A"/>
    <w:rsid w:val="00BF6FB5"/>
    <w:rsid w:val="00BF7662"/>
    <w:rsid w:val="00C0015F"/>
    <w:rsid w:val="00C0034C"/>
    <w:rsid w:val="00C004E8"/>
    <w:rsid w:val="00C00751"/>
    <w:rsid w:val="00C00FD7"/>
    <w:rsid w:val="00C01150"/>
    <w:rsid w:val="00C01835"/>
    <w:rsid w:val="00C01B70"/>
    <w:rsid w:val="00C01BD7"/>
    <w:rsid w:val="00C03AC1"/>
    <w:rsid w:val="00C03BD3"/>
    <w:rsid w:val="00C03C04"/>
    <w:rsid w:val="00C04A99"/>
    <w:rsid w:val="00C04AAF"/>
    <w:rsid w:val="00C063D4"/>
    <w:rsid w:val="00C079E8"/>
    <w:rsid w:val="00C07C4A"/>
    <w:rsid w:val="00C10B05"/>
    <w:rsid w:val="00C10FE8"/>
    <w:rsid w:val="00C110C9"/>
    <w:rsid w:val="00C11D06"/>
    <w:rsid w:val="00C12BF5"/>
    <w:rsid w:val="00C1300A"/>
    <w:rsid w:val="00C13307"/>
    <w:rsid w:val="00C13F67"/>
    <w:rsid w:val="00C152C2"/>
    <w:rsid w:val="00C154B1"/>
    <w:rsid w:val="00C15A68"/>
    <w:rsid w:val="00C15DBE"/>
    <w:rsid w:val="00C16A94"/>
    <w:rsid w:val="00C17396"/>
    <w:rsid w:val="00C2124E"/>
    <w:rsid w:val="00C2272D"/>
    <w:rsid w:val="00C22AC4"/>
    <w:rsid w:val="00C22FFF"/>
    <w:rsid w:val="00C23735"/>
    <w:rsid w:val="00C239DC"/>
    <w:rsid w:val="00C23C73"/>
    <w:rsid w:val="00C245E5"/>
    <w:rsid w:val="00C247FC"/>
    <w:rsid w:val="00C250DC"/>
    <w:rsid w:val="00C256A7"/>
    <w:rsid w:val="00C268C5"/>
    <w:rsid w:val="00C26C8E"/>
    <w:rsid w:val="00C30ED2"/>
    <w:rsid w:val="00C316AE"/>
    <w:rsid w:val="00C31BA2"/>
    <w:rsid w:val="00C31DD6"/>
    <w:rsid w:val="00C32A20"/>
    <w:rsid w:val="00C335DB"/>
    <w:rsid w:val="00C340BC"/>
    <w:rsid w:val="00C34351"/>
    <w:rsid w:val="00C34702"/>
    <w:rsid w:val="00C34767"/>
    <w:rsid w:val="00C347F2"/>
    <w:rsid w:val="00C34DDD"/>
    <w:rsid w:val="00C35AA0"/>
    <w:rsid w:val="00C37029"/>
    <w:rsid w:val="00C37332"/>
    <w:rsid w:val="00C3799C"/>
    <w:rsid w:val="00C379DC"/>
    <w:rsid w:val="00C37A2A"/>
    <w:rsid w:val="00C37A8E"/>
    <w:rsid w:val="00C409B7"/>
    <w:rsid w:val="00C40A71"/>
    <w:rsid w:val="00C40EAF"/>
    <w:rsid w:val="00C42577"/>
    <w:rsid w:val="00C4266B"/>
    <w:rsid w:val="00C426E7"/>
    <w:rsid w:val="00C42AE5"/>
    <w:rsid w:val="00C43449"/>
    <w:rsid w:val="00C4389B"/>
    <w:rsid w:val="00C43F3E"/>
    <w:rsid w:val="00C4453B"/>
    <w:rsid w:val="00C44DB6"/>
    <w:rsid w:val="00C45110"/>
    <w:rsid w:val="00C452EB"/>
    <w:rsid w:val="00C45418"/>
    <w:rsid w:val="00C45AD3"/>
    <w:rsid w:val="00C4692B"/>
    <w:rsid w:val="00C469AB"/>
    <w:rsid w:val="00C46C5F"/>
    <w:rsid w:val="00C47529"/>
    <w:rsid w:val="00C47F20"/>
    <w:rsid w:val="00C50187"/>
    <w:rsid w:val="00C50A19"/>
    <w:rsid w:val="00C51687"/>
    <w:rsid w:val="00C517F2"/>
    <w:rsid w:val="00C51A37"/>
    <w:rsid w:val="00C5213A"/>
    <w:rsid w:val="00C52E93"/>
    <w:rsid w:val="00C531B2"/>
    <w:rsid w:val="00C54682"/>
    <w:rsid w:val="00C5470E"/>
    <w:rsid w:val="00C55343"/>
    <w:rsid w:val="00C5596A"/>
    <w:rsid w:val="00C563DA"/>
    <w:rsid w:val="00C56611"/>
    <w:rsid w:val="00C57504"/>
    <w:rsid w:val="00C57C6B"/>
    <w:rsid w:val="00C57E4A"/>
    <w:rsid w:val="00C57EA9"/>
    <w:rsid w:val="00C60B6A"/>
    <w:rsid w:val="00C60EDB"/>
    <w:rsid w:val="00C60FCB"/>
    <w:rsid w:val="00C61129"/>
    <w:rsid w:val="00C611F9"/>
    <w:rsid w:val="00C61CE5"/>
    <w:rsid w:val="00C620B2"/>
    <w:rsid w:val="00C62B28"/>
    <w:rsid w:val="00C62B88"/>
    <w:rsid w:val="00C64568"/>
    <w:rsid w:val="00C6465F"/>
    <w:rsid w:val="00C64DD7"/>
    <w:rsid w:val="00C6558F"/>
    <w:rsid w:val="00C6691D"/>
    <w:rsid w:val="00C6694B"/>
    <w:rsid w:val="00C66BFA"/>
    <w:rsid w:val="00C707A2"/>
    <w:rsid w:val="00C71516"/>
    <w:rsid w:val="00C716EB"/>
    <w:rsid w:val="00C7295A"/>
    <w:rsid w:val="00C73185"/>
    <w:rsid w:val="00C741BB"/>
    <w:rsid w:val="00C7544E"/>
    <w:rsid w:val="00C75719"/>
    <w:rsid w:val="00C76FAA"/>
    <w:rsid w:val="00C77009"/>
    <w:rsid w:val="00C8021D"/>
    <w:rsid w:val="00C8132F"/>
    <w:rsid w:val="00C81381"/>
    <w:rsid w:val="00C81A60"/>
    <w:rsid w:val="00C823A1"/>
    <w:rsid w:val="00C823D2"/>
    <w:rsid w:val="00C82633"/>
    <w:rsid w:val="00C82BFB"/>
    <w:rsid w:val="00C836EC"/>
    <w:rsid w:val="00C839D7"/>
    <w:rsid w:val="00C83A8E"/>
    <w:rsid w:val="00C83D37"/>
    <w:rsid w:val="00C842D7"/>
    <w:rsid w:val="00C845A9"/>
    <w:rsid w:val="00C870E5"/>
    <w:rsid w:val="00C871EB"/>
    <w:rsid w:val="00C874B2"/>
    <w:rsid w:val="00C9033A"/>
    <w:rsid w:val="00C909E6"/>
    <w:rsid w:val="00C9143E"/>
    <w:rsid w:val="00C91ED4"/>
    <w:rsid w:val="00C92626"/>
    <w:rsid w:val="00C92953"/>
    <w:rsid w:val="00C92EFB"/>
    <w:rsid w:val="00C92FE2"/>
    <w:rsid w:val="00C92FE8"/>
    <w:rsid w:val="00C93BFD"/>
    <w:rsid w:val="00C95652"/>
    <w:rsid w:val="00C960E4"/>
    <w:rsid w:val="00C965AB"/>
    <w:rsid w:val="00C96DA3"/>
    <w:rsid w:val="00C96E3A"/>
    <w:rsid w:val="00C976C6"/>
    <w:rsid w:val="00C979DA"/>
    <w:rsid w:val="00C97A74"/>
    <w:rsid w:val="00CA01B1"/>
    <w:rsid w:val="00CA0EA2"/>
    <w:rsid w:val="00CA130C"/>
    <w:rsid w:val="00CA145F"/>
    <w:rsid w:val="00CA2548"/>
    <w:rsid w:val="00CA3A25"/>
    <w:rsid w:val="00CA3F80"/>
    <w:rsid w:val="00CA3FDB"/>
    <w:rsid w:val="00CA6075"/>
    <w:rsid w:val="00CA6304"/>
    <w:rsid w:val="00CA6381"/>
    <w:rsid w:val="00CA69BD"/>
    <w:rsid w:val="00CA6ADA"/>
    <w:rsid w:val="00CA6C5C"/>
    <w:rsid w:val="00CA7917"/>
    <w:rsid w:val="00CA7CF5"/>
    <w:rsid w:val="00CA7F46"/>
    <w:rsid w:val="00CB0932"/>
    <w:rsid w:val="00CB1E34"/>
    <w:rsid w:val="00CB2166"/>
    <w:rsid w:val="00CB2C6E"/>
    <w:rsid w:val="00CB3ECD"/>
    <w:rsid w:val="00CB407E"/>
    <w:rsid w:val="00CB4603"/>
    <w:rsid w:val="00CB4885"/>
    <w:rsid w:val="00CB4EAC"/>
    <w:rsid w:val="00CB5254"/>
    <w:rsid w:val="00CB58AB"/>
    <w:rsid w:val="00CB5F9A"/>
    <w:rsid w:val="00CB6080"/>
    <w:rsid w:val="00CB679B"/>
    <w:rsid w:val="00CB6B03"/>
    <w:rsid w:val="00CB6E1B"/>
    <w:rsid w:val="00CB6F2B"/>
    <w:rsid w:val="00CB7279"/>
    <w:rsid w:val="00CB73CF"/>
    <w:rsid w:val="00CC0644"/>
    <w:rsid w:val="00CC1CD0"/>
    <w:rsid w:val="00CC2058"/>
    <w:rsid w:val="00CC25BA"/>
    <w:rsid w:val="00CC278E"/>
    <w:rsid w:val="00CC2F23"/>
    <w:rsid w:val="00CC3284"/>
    <w:rsid w:val="00CC359A"/>
    <w:rsid w:val="00CC42EC"/>
    <w:rsid w:val="00CC4F55"/>
    <w:rsid w:val="00CC52AF"/>
    <w:rsid w:val="00CC58A5"/>
    <w:rsid w:val="00CC63E5"/>
    <w:rsid w:val="00CC65E0"/>
    <w:rsid w:val="00CC6D96"/>
    <w:rsid w:val="00CC789F"/>
    <w:rsid w:val="00CC7D8A"/>
    <w:rsid w:val="00CD0F46"/>
    <w:rsid w:val="00CD14F6"/>
    <w:rsid w:val="00CD1D26"/>
    <w:rsid w:val="00CD2593"/>
    <w:rsid w:val="00CD272F"/>
    <w:rsid w:val="00CD2FA6"/>
    <w:rsid w:val="00CD3675"/>
    <w:rsid w:val="00CD4FBC"/>
    <w:rsid w:val="00CD5D32"/>
    <w:rsid w:val="00CD5FEA"/>
    <w:rsid w:val="00CD607B"/>
    <w:rsid w:val="00CD62FC"/>
    <w:rsid w:val="00CD688E"/>
    <w:rsid w:val="00CD7EB6"/>
    <w:rsid w:val="00CE01AD"/>
    <w:rsid w:val="00CE19F0"/>
    <w:rsid w:val="00CE311C"/>
    <w:rsid w:val="00CE35F4"/>
    <w:rsid w:val="00CE3C38"/>
    <w:rsid w:val="00CE3CAF"/>
    <w:rsid w:val="00CE4AE2"/>
    <w:rsid w:val="00CE4D6E"/>
    <w:rsid w:val="00CE574F"/>
    <w:rsid w:val="00CE60F4"/>
    <w:rsid w:val="00CE661A"/>
    <w:rsid w:val="00CE663F"/>
    <w:rsid w:val="00CE6B5A"/>
    <w:rsid w:val="00CE6BE4"/>
    <w:rsid w:val="00CE78FD"/>
    <w:rsid w:val="00CF02D0"/>
    <w:rsid w:val="00CF0463"/>
    <w:rsid w:val="00CF14A7"/>
    <w:rsid w:val="00CF1697"/>
    <w:rsid w:val="00CF270E"/>
    <w:rsid w:val="00CF2BFE"/>
    <w:rsid w:val="00CF3E1C"/>
    <w:rsid w:val="00CF5979"/>
    <w:rsid w:val="00CF5A65"/>
    <w:rsid w:val="00CF5C32"/>
    <w:rsid w:val="00CF6473"/>
    <w:rsid w:val="00CF7710"/>
    <w:rsid w:val="00D0114C"/>
    <w:rsid w:val="00D016B8"/>
    <w:rsid w:val="00D01862"/>
    <w:rsid w:val="00D0212C"/>
    <w:rsid w:val="00D02290"/>
    <w:rsid w:val="00D0247F"/>
    <w:rsid w:val="00D033C3"/>
    <w:rsid w:val="00D0350B"/>
    <w:rsid w:val="00D035AD"/>
    <w:rsid w:val="00D04277"/>
    <w:rsid w:val="00D04306"/>
    <w:rsid w:val="00D0628C"/>
    <w:rsid w:val="00D062C6"/>
    <w:rsid w:val="00D06379"/>
    <w:rsid w:val="00D06889"/>
    <w:rsid w:val="00D06EAA"/>
    <w:rsid w:val="00D102AA"/>
    <w:rsid w:val="00D10799"/>
    <w:rsid w:val="00D10F14"/>
    <w:rsid w:val="00D11329"/>
    <w:rsid w:val="00D11CBA"/>
    <w:rsid w:val="00D11F7B"/>
    <w:rsid w:val="00D1212F"/>
    <w:rsid w:val="00D1336C"/>
    <w:rsid w:val="00D13867"/>
    <w:rsid w:val="00D13B5D"/>
    <w:rsid w:val="00D14456"/>
    <w:rsid w:val="00D14568"/>
    <w:rsid w:val="00D15865"/>
    <w:rsid w:val="00D159C4"/>
    <w:rsid w:val="00D15EEB"/>
    <w:rsid w:val="00D1633E"/>
    <w:rsid w:val="00D16433"/>
    <w:rsid w:val="00D16CEA"/>
    <w:rsid w:val="00D16E12"/>
    <w:rsid w:val="00D2013B"/>
    <w:rsid w:val="00D20A36"/>
    <w:rsid w:val="00D20EF2"/>
    <w:rsid w:val="00D22FD9"/>
    <w:rsid w:val="00D2357B"/>
    <w:rsid w:val="00D23711"/>
    <w:rsid w:val="00D238E7"/>
    <w:rsid w:val="00D23AB7"/>
    <w:rsid w:val="00D23E9C"/>
    <w:rsid w:val="00D23EAD"/>
    <w:rsid w:val="00D24068"/>
    <w:rsid w:val="00D24AC2"/>
    <w:rsid w:val="00D24B19"/>
    <w:rsid w:val="00D254EF"/>
    <w:rsid w:val="00D2614F"/>
    <w:rsid w:val="00D262AD"/>
    <w:rsid w:val="00D270F4"/>
    <w:rsid w:val="00D271DA"/>
    <w:rsid w:val="00D272A8"/>
    <w:rsid w:val="00D27787"/>
    <w:rsid w:val="00D302FD"/>
    <w:rsid w:val="00D30488"/>
    <w:rsid w:val="00D3060C"/>
    <w:rsid w:val="00D3108B"/>
    <w:rsid w:val="00D31344"/>
    <w:rsid w:val="00D31CA3"/>
    <w:rsid w:val="00D32F22"/>
    <w:rsid w:val="00D336F0"/>
    <w:rsid w:val="00D33D43"/>
    <w:rsid w:val="00D33EA4"/>
    <w:rsid w:val="00D34841"/>
    <w:rsid w:val="00D3495A"/>
    <w:rsid w:val="00D34FA2"/>
    <w:rsid w:val="00D370DC"/>
    <w:rsid w:val="00D37482"/>
    <w:rsid w:val="00D37806"/>
    <w:rsid w:val="00D4175F"/>
    <w:rsid w:val="00D41B03"/>
    <w:rsid w:val="00D41B96"/>
    <w:rsid w:val="00D41C36"/>
    <w:rsid w:val="00D41C6A"/>
    <w:rsid w:val="00D4239A"/>
    <w:rsid w:val="00D4278B"/>
    <w:rsid w:val="00D42BCB"/>
    <w:rsid w:val="00D43E53"/>
    <w:rsid w:val="00D447B9"/>
    <w:rsid w:val="00D44C38"/>
    <w:rsid w:val="00D45F40"/>
    <w:rsid w:val="00D466E5"/>
    <w:rsid w:val="00D46B81"/>
    <w:rsid w:val="00D46C1C"/>
    <w:rsid w:val="00D478E3"/>
    <w:rsid w:val="00D5040D"/>
    <w:rsid w:val="00D50B62"/>
    <w:rsid w:val="00D5136C"/>
    <w:rsid w:val="00D5186E"/>
    <w:rsid w:val="00D51F65"/>
    <w:rsid w:val="00D52472"/>
    <w:rsid w:val="00D525C8"/>
    <w:rsid w:val="00D54089"/>
    <w:rsid w:val="00D5410F"/>
    <w:rsid w:val="00D545B9"/>
    <w:rsid w:val="00D54E66"/>
    <w:rsid w:val="00D54F41"/>
    <w:rsid w:val="00D55084"/>
    <w:rsid w:val="00D551D4"/>
    <w:rsid w:val="00D5561F"/>
    <w:rsid w:val="00D55B85"/>
    <w:rsid w:val="00D55BF8"/>
    <w:rsid w:val="00D56C8D"/>
    <w:rsid w:val="00D5763A"/>
    <w:rsid w:val="00D6055E"/>
    <w:rsid w:val="00D60565"/>
    <w:rsid w:val="00D606EF"/>
    <w:rsid w:val="00D625BF"/>
    <w:rsid w:val="00D62A72"/>
    <w:rsid w:val="00D633A2"/>
    <w:rsid w:val="00D63764"/>
    <w:rsid w:val="00D641D7"/>
    <w:rsid w:val="00D64275"/>
    <w:rsid w:val="00D642FB"/>
    <w:rsid w:val="00D64641"/>
    <w:rsid w:val="00D64F45"/>
    <w:rsid w:val="00D65843"/>
    <w:rsid w:val="00D65C7D"/>
    <w:rsid w:val="00D6715E"/>
    <w:rsid w:val="00D67E86"/>
    <w:rsid w:val="00D70AB4"/>
    <w:rsid w:val="00D7102F"/>
    <w:rsid w:val="00D7114C"/>
    <w:rsid w:val="00D71B64"/>
    <w:rsid w:val="00D71F53"/>
    <w:rsid w:val="00D720D6"/>
    <w:rsid w:val="00D72639"/>
    <w:rsid w:val="00D72A0E"/>
    <w:rsid w:val="00D73AB6"/>
    <w:rsid w:val="00D7456B"/>
    <w:rsid w:val="00D7489E"/>
    <w:rsid w:val="00D750BA"/>
    <w:rsid w:val="00D757E3"/>
    <w:rsid w:val="00D77166"/>
    <w:rsid w:val="00D77D3C"/>
    <w:rsid w:val="00D8116C"/>
    <w:rsid w:val="00D8124D"/>
    <w:rsid w:val="00D81770"/>
    <w:rsid w:val="00D8182A"/>
    <w:rsid w:val="00D81BF8"/>
    <w:rsid w:val="00D81CE2"/>
    <w:rsid w:val="00D8328B"/>
    <w:rsid w:val="00D8345D"/>
    <w:rsid w:val="00D83908"/>
    <w:rsid w:val="00D8402E"/>
    <w:rsid w:val="00D842F0"/>
    <w:rsid w:val="00D844C5"/>
    <w:rsid w:val="00D84EAE"/>
    <w:rsid w:val="00D85039"/>
    <w:rsid w:val="00D8583B"/>
    <w:rsid w:val="00D86331"/>
    <w:rsid w:val="00D8648E"/>
    <w:rsid w:val="00D86678"/>
    <w:rsid w:val="00D87187"/>
    <w:rsid w:val="00D879B1"/>
    <w:rsid w:val="00D87E47"/>
    <w:rsid w:val="00D9042A"/>
    <w:rsid w:val="00D9058B"/>
    <w:rsid w:val="00D90E5E"/>
    <w:rsid w:val="00D916AE"/>
    <w:rsid w:val="00D91787"/>
    <w:rsid w:val="00D9185C"/>
    <w:rsid w:val="00D91CF0"/>
    <w:rsid w:val="00D91EFA"/>
    <w:rsid w:val="00D924D7"/>
    <w:rsid w:val="00D9371E"/>
    <w:rsid w:val="00D95C0E"/>
    <w:rsid w:val="00D96BEB"/>
    <w:rsid w:val="00D96C17"/>
    <w:rsid w:val="00D975B5"/>
    <w:rsid w:val="00DA0124"/>
    <w:rsid w:val="00DA08AE"/>
    <w:rsid w:val="00DA1182"/>
    <w:rsid w:val="00DA11B7"/>
    <w:rsid w:val="00DA1C97"/>
    <w:rsid w:val="00DA25BB"/>
    <w:rsid w:val="00DA2AF7"/>
    <w:rsid w:val="00DA3700"/>
    <w:rsid w:val="00DA43F7"/>
    <w:rsid w:val="00DA49A2"/>
    <w:rsid w:val="00DA4A6E"/>
    <w:rsid w:val="00DA4D6E"/>
    <w:rsid w:val="00DA50EC"/>
    <w:rsid w:val="00DA5136"/>
    <w:rsid w:val="00DA55F0"/>
    <w:rsid w:val="00DA5CE2"/>
    <w:rsid w:val="00DA642F"/>
    <w:rsid w:val="00DA6738"/>
    <w:rsid w:val="00DA677B"/>
    <w:rsid w:val="00DA7026"/>
    <w:rsid w:val="00DA79B2"/>
    <w:rsid w:val="00DA7B12"/>
    <w:rsid w:val="00DA7F5B"/>
    <w:rsid w:val="00DB0CF6"/>
    <w:rsid w:val="00DB0ED3"/>
    <w:rsid w:val="00DB15EA"/>
    <w:rsid w:val="00DB31BD"/>
    <w:rsid w:val="00DB3816"/>
    <w:rsid w:val="00DB3AD3"/>
    <w:rsid w:val="00DB4B8C"/>
    <w:rsid w:val="00DB4BE5"/>
    <w:rsid w:val="00DB4DCC"/>
    <w:rsid w:val="00DB4ECD"/>
    <w:rsid w:val="00DB4F6B"/>
    <w:rsid w:val="00DB6244"/>
    <w:rsid w:val="00DB7070"/>
    <w:rsid w:val="00DB7B74"/>
    <w:rsid w:val="00DB7F5C"/>
    <w:rsid w:val="00DC00DA"/>
    <w:rsid w:val="00DC167A"/>
    <w:rsid w:val="00DC1848"/>
    <w:rsid w:val="00DC25A9"/>
    <w:rsid w:val="00DC28D4"/>
    <w:rsid w:val="00DC3577"/>
    <w:rsid w:val="00DC35DC"/>
    <w:rsid w:val="00DC39A4"/>
    <w:rsid w:val="00DC43BF"/>
    <w:rsid w:val="00DC4D8A"/>
    <w:rsid w:val="00DC5795"/>
    <w:rsid w:val="00DC5A9F"/>
    <w:rsid w:val="00DC5B16"/>
    <w:rsid w:val="00DC5BC5"/>
    <w:rsid w:val="00DC5C33"/>
    <w:rsid w:val="00DC62D2"/>
    <w:rsid w:val="00DC6758"/>
    <w:rsid w:val="00DC67B8"/>
    <w:rsid w:val="00DC6B97"/>
    <w:rsid w:val="00DC792B"/>
    <w:rsid w:val="00DD0DB7"/>
    <w:rsid w:val="00DD12C8"/>
    <w:rsid w:val="00DD1563"/>
    <w:rsid w:val="00DD17AC"/>
    <w:rsid w:val="00DD180B"/>
    <w:rsid w:val="00DD1B14"/>
    <w:rsid w:val="00DD3707"/>
    <w:rsid w:val="00DD3CCE"/>
    <w:rsid w:val="00DD3E98"/>
    <w:rsid w:val="00DD5303"/>
    <w:rsid w:val="00DD5852"/>
    <w:rsid w:val="00DD5AA2"/>
    <w:rsid w:val="00DD5AEB"/>
    <w:rsid w:val="00DE0503"/>
    <w:rsid w:val="00DE13DE"/>
    <w:rsid w:val="00DE2192"/>
    <w:rsid w:val="00DE2A14"/>
    <w:rsid w:val="00DE3A10"/>
    <w:rsid w:val="00DE3C84"/>
    <w:rsid w:val="00DE3F4D"/>
    <w:rsid w:val="00DE4123"/>
    <w:rsid w:val="00DE5710"/>
    <w:rsid w:val="00DE59B5"/>
    <w:rsid w:val="00DE69FC"/>
    <w:rsid w:val="00DE6D93"/>
    <w:rsid w:val="00DE7149"/>
    <w:rsid w:val="00DE75E7"/>
    <w:rsid w:val="00DE79BC"/>
    <w:rsid w:val="00DE7A46"/>
    <w:rsid w:val="00DF0BE3"/>
    <w:rsid w:val="00DF0D80"/>
    <w:rsid w:val="00DF19B8"/>
    <w:rsid w:val="00DF19E5"/>
    <w:rsid w:val="00DF2BAC"/>
    <w:rsid w:val="00DF3782"/>
    <w:rsid w:val="00DF4C38"/>
    <w:rsid w:val="00DF5932"/>
    <w:rsid w:val="00DF5E5D"/>
    <w:rsid w:val="00DF6254"/>
    <w:rsid w:val="00DF652C"/>
    <w:rsid w:val="00DF6582"/>
    <w:rsid w:val="00E00A41"/>
    <w:rsid w:val="00E0245E"/>
    <w:rsid w:val="00E036F8"/>
    <w:rsid w:val="00E03B5C"/>
    <w:rsid w:val="00E04511"/>
    <w:rsid w:val="00E0455B"/>
    <w:rsid w:val="00E0484E"/>
    <w:rsid w:val="00E04A4E"/>
    <w:rsid w:val="00E04ADA"/>
    <w:rsid w:val="00E05084"/>
    <w:rsid w:val="00E05EC7"/>
    <w:rsid w:val="00E06169"/>
    <w:rsid w:val="00E06A7D"/>
    <w:rsid w:val="00E06A99"/>
    <w:rsid w:val="00E10028"/>
    <w:rsid w:val="00E119C4"/>
    <w:rsid w:val="00E11F07"/>
    <w:rsid w:val="00E1200E"/>
    <w:rsid w:val="00E12868"/>
    <w:rsid w:val="00E12EB2"/>
    <w:rsid w:val="00E13CFF"/>
    <w:rsid w:val="00E1419C"/>
    <w:rsid w:val="00E14924"/>
    <w:rsid w:val="00E149D6"/>
    <w:rsid w:val="00E14A9A"/>
    <w:rsid w:val="00E15286"/>
    <w:rsid w:val="00E15B46"/>
    <w:rsid w:val="00E16017"/>
    <w:rsid w:val="00E16179"/>
    <w:rsid w:val="00E16ABA"/>
    <w:rsid w:val="00E16CEA"/>
    <w:rsid w:val="00E17428"/>
    <w:rsid w:val="00E176B7"/>
    <w:rsid w:val="00E20959"/>
    <w:rsid w:val="00E21113"/>
    <w:rsid w:val="00E21C86"/>
    <w:rsid w:val="00E2240D"/>
    <w:rsid w:val="00E226A8"/>
    <w:rsid w:val="00E229E3"/>
    <w:rsid w:val="00E23442"/>
    <w:rsid w:val="00E23AEE"/>
    <w:rsid w:val="00E243A0"/>
    <w:rsid w:val="00E245F0"/>
    <w:rsid w:val="00E2481A"/>
    <w:rsid w:val="00E248DB"/>
    <w:rsid w:val="00E24A31"/>
    <w:rsid w:val="00E25D56"/>
    <w:rsid w:val="00E263CF"/>
    <w:rsid w:val="00E27296"/>
    <w:rsid w:val="00E27389"/>
    <w:rsid w:val="00E2766C"/>
    <w:rsid w:val="00E27DBD"/>
    <w:rsid w:val="00E27EAD"/>
    <w:rsid w:val="00E30727"/>
    <w:rsid w:val="00E31A5E"/>
    <w:rsid w:val="00E3208D"/>
    <w:rsid w:val="00E32471"/>
    <w:rsid w:val="00E32952"/>
    <w:rsid w:val="00E3308D"/>
    <w:rsid w:val="00E34C87"/>
    <w:rsid w:val="00E35264"/>
    <w:rsid w:val="00E35636"/>
    <w:rsid w:val="00E3571C"/>
    <w:rsid w:val="00E35AB3"/>
    <w:rsid w:val="00E368E3"/>
    <w:rsid w:val="00E36A38"/>
    <w:rsid w:val="00E36C1A"/>
    <w:rsid w:val="00E4042E"/>
    <w:rsid w:val="00E41A46"/>
    <w:rsid w:val="00E41E6E"/>
    <w:rsid w:val="00E426B3"/>
    <w:rsid w:val="00E4323B"/>
    <w:rsid w:val="00E43306"/>
    <w:rsid w:val="00E43554"/>
    <w:rsid w:val="00E43A7B"/>
    <w:rsid w:val="00E443C1"/>
    <w:rsid w:val="00E4554B"/>
    <w:rsid w:val="00E45E3B"/>
    <w:rsid w:val="00E460DC"/>
    <w:rsid w:val="00E46299"/>
    <w:rsid w:val="00E4682D"/>
    <w:rsid w:val="00E46884"/>
    <w:rsid w:val="00E47536"/>
    <w:rsid w:val="00E47577"/>
    <w:rsid w:val="00E47623"/>
    <w:rsid w:val="00E47B57"/>
    <w:rsid w:val="00E508B6"/>
    <w:rsid w:val="00E51462"/>
    <w:rsid w:val="00E519F3"/>
    <w:rsid w:val="00E51A01"/>
    <w:rsid w:val="00E52104"/>
    <w:rsid w:val="00E52C01"/>
    <w:rsid w:val="00E52FAC"/>
    <w:rsid w:val="00E531D0"/>
    <w:rsid w:val="00E54AED"/>
    <w:rsid w:val="00E55392"/>
    <w:rsid w:val="00E55C59"/>
    <w:rsid w:val="00E56071"/>
    <w:rsid w:val="00E56575"/>
    <w:rsid w:val="00E56732"/>
    <w:rsid w:val="00E56AD8"/>
    <w:rsid w:val="00E60136"/>
    <w:rsid w:val="00E601AE"/>
    <w:rsid w:val="00E603AC"/>
    <w:rsid w:val="00E60ACE"/>
    <w:rsid w:val="00E61799"/>
    <w:rsid w:val="00E619F4"/>
    <w:rsid w:val="00E627AC"/>
    <w:rsid w:val="00E62BA7"/>
    <w:rsid w:val="00E6370C"/>
    <w:rsid w:val="00E63DBE"/>
    <w:rsid w:val="00E6490E"/>
    <w:rsid w:val="00E64C09"/>
    <w:rsid w:val="00E66510"/>
    <w:rsid w:val="00E6662F"/>
    <w:rsid w:val="00E66C70"/>
    <w:rsid w:val="00E6717A"/>
    <w:rsid w:val="00E6734E"/>
    <w:rsid w:val="00E673CA"/>
    <w:rsid w:val="00E6752A"/>
    <w:rsid w:val="00E67969"/>
    <w:rsid w:val="00E67B45"/>
    <w:rsid w:val="00E7015F"/>
    <w:rsid w:val="00E701D5"/>
    <w:rsid w:val="00E702DE"/>
    <w:rsid w:val="00E70639"/>
    <w:rsid w:val="00E70830"/>
    <w:rsid w:val="00E70F04"/>
    <w:rsid w:val="00E713EC"/>
    <w:rsid w:val="00E71BC8"/>
    <w:rsid w:val="00E720DB"/>
    <w:rsid w:val="00E725A9"/>
    <w:rsid w:val="00E72A26"/>
    <w:rsid w:val="00E72BC1"/>
    <w:rsid w:val="00E72C91"/>
    <w:rsid w:val="00E73233"/>
    <w:rsid w:val="00E734FD"/>
    <w:rsid w:val="00E73ADC"/>
    <w:rsid w:val="00E73B35"/>
    <w:rsid w:val="00E73C35"/>
    <w:rsid w:val="00E755D5"/>
    <w:rsid w:val="00E7584B"/>
    <w:rsid w:val="00E76C41"/>
    <w:rsid w:val="00E76EDA"/>
    <w:rsid w:val="00E76F97"/>
    <w:rsid w:val="00E772FA"/>
    <w:rsid w:val="00E80485"/>
    <w:rsid w:val="00E8117E"/>
    <w:rsid w:val="00E81226"/>
    <w:rsid w:val="00E817AE"/>
    <w:rsid w:val="00E81C63"/>
    <w:rsid w:val="00E83F31"/>
    <w:rsid w:val="00E8403C"/>
    <w:rsid w:val="00E844E8"/>
    <w:rsid w:val="00E845AB"/>
    <w:rsid w:val="00E851A1"/>
    <w:rsid w:val="00E86308"/>
    <w:rsid w:val="00E86610"/>
    <w:rsid w:val="00E86E2A"/>
    <w:rsid w:val="00E86E48"/>
    <w:rsid w:val="00E871C4"/>
    <w:rsid w:val="00E877BC"/>
    <w:rsid w:val="00E8791C"/>
    <w:rsid w:val="00E9008B"/>
    <w:rsid w:val="00E9192F"/>
    <w:rsid w:val="00E92391"/>
    <w:rsid w:val="00E9267E"/>
    <w:rsid w:val="00E927C4"/>
    <w:rsid w:val="00E92B80"/>
    <w:rsid w:val="00E9346F"/>
    <w:rsid w:val="00E9381C"/>
    <w:rsid w:val="00E93835"/>
    <w:rsid w:val="00E9474B"/>
    <w:rsid w:val="00E948FD"/>
    <w:rsid w:val="00E94AB2"/>
    <w:rsid w:val="00E97F88"/>
    <w:rsid w:val="00EA0912"/>
    <w:rsid w:val="00EA10DE"/>
    <w:rsid w:val="00EA13DA"/>
    <w:rsid w:val="00EA185A"/>
    <w:rsid w:val="00EA1DAC"/>
    <w:rsid w:val="00EA2097"/>
    <w:rsid w:val="00EA3268"/>
    <w:rsid w:val="00EA3316"/>
    <w:rsid w:val="00EA3618"/>
    <w:rsid w:val="00EA3BFB"/>
    <w:rsid w:val="00EA4123"/>
    <w:rsid w:val="00EA44F1"/>
    <w:rsid w:val="00EA45B2"/>
    <w:rsid w:val="00EA4825"/>
    <w:rsid w:val="00EA4E60"/>
    <w:rsid w:val="00EA4E7D"/>
    <w:rsid w:val="00EA5D02"/>
    <w:rsid w:val="00EA68CF"/>
    <w:rsid w:val="00EA7C6F"/>
    <w:rsid w:val="00EA7CE0"/>
    <w:rsid w:val="00EB0752"/>
    <w:rsid w:val="00EB0873"/>
    <w:rsid w:val="00EB1764"/>
    <w:rsid w:val="00EB1D9E"/>
    <w:rsid w:val="00EB1FFD"/>
    <w:rsid w:val="00EB2096"/>
    <w:rsid w:val="00EB22BC"/>
    <w:rsid w:val="00EB258A"/>
    <w:rsid w:val="00EB35FF"/>
    <w:rsid w:val="00EB3A01"/>
    <w:rsid w:val="00EB3A8B"/>
    <w:rsid w:val="00EB3F5F"/>
    <w:rsid w:val="00EB400B"/>
    <w:rsid w:val="00EB421E"/>
    <w:rsid w:val="00EB4661"/>
    <w:rsid w:val="00EB4AAB"/>
    <w:rsid w:val="00EB5B2F"/>
    <w:rsid w:val="00EB61CB"/>
    <w:rsid w:val="00EB6779"/>
    <w:rsid w:val="00EB6BCB"/>
    <w:rsid w:val="00EB712E"/>
    <w:rsid w:val="00EB730C"/>
    <w:rsid w:val="00EC02DC"/>
    <w:rsid w:val="00EC0BFB"/>
    <w:rsid w:val="00EC21BD"/>
    <w:rsid w:val="00EC25BC"/>
    <w:rsid w:val="00EC478D"/>
    <w:rsid w:val="00EC4A81"/>
    <w:rsid w:val="00EC55CD"/>
    <w:rsid w:val="00EC5B11"/>
    <w:rsid w:val="00EC5CF9"/>
    <w:rsid w:val="00EC693D"/>
    <w:rsid w:val="00EC7E50"/>
    <w:rsid w:val="00ED022B"/>
    <w:rsid w:val="00ED05A0"/>
    <w:rsid w:val="00ED0B03"/>
    <w:rsid w:val="00ED0EBA"/>
    <w:rsid w:val="00ED1940"/>
    <w:rsid w:val="00ED2B49"/>
    <w:rsid w:val="00ED2DC9"/>
    <w:rsid w:val="00ED2DFC"/>
    <w:rsid w:val="00ED34F9"/>
    <w:rsid w:val="00ED394E"/>
    <w:rsid w:val="00ED3AB4"/>
    <w:rsid w:val="00ED4DAC"/>
    <w:rsid w:val="00ED54FE"/>
    <w:rsid w:val="00ED56B0"/>
    <w:rsid w:val="00ED5741"/>
    <w:rsid w:val="00ED575F"/>
    <w:rsid w:val="00ED648E"/>
    <w:rsid w:val="00ED65F1"/>
    <w:rsid w:val="00ED7593"/>
    <w:rsid w:val="00ED79C4"/>
    <w:rsid w:val="00ED7A1A"/>
    <w:rsid w:val="00ED7C9E"/>
    <w:rsid w:val="00EE077D"/>
    <w:rsid w:val="00EE099F"/>
    <w:rsid w:val="00EE0F7E"/>
    <w:rsid w:val="00EE0F80"/>
    <w:rsid w:val="00EE146D"/>
    <w:rsid w:val="00EE15BB"/>
    <w:rsid w:val="00EE2743"/>
    <w:rsid w:val="00EE2C28"/>
    <w:rsid w:val="00EE2D21"/>
    <w:rsid w:val="00EE347B"/>
    <w:rsid w:val="00EE456D"/>
    <w:rsid w:val="00EE49D8"/>
    <w:rsid w:val="00EE51C4"/>
    <w:rsid w:val="00EE63F6"/>
    <w:rsid w:val="00EE6A43"/>
    <w:rsid w:val="00EF0300"/>
    <w:rsid w:val="00EF183C"/>
    <w:rsid w:val="00EF19E6"/>
    <w:rsid w:val="00EF2B0A"/>
    <w:rsid w:val="00EF2C71"/>
    <w:rsid w:val="00EF4CB8"/>
    <w:rsid w:val="00EF590C"/>
    <w:rsid w:val="00EF6064"/>
    <w:rsid w:val="00EF6392"/>
    <w:rsid w:val="00EF6414"/>
    <w:rsid w:val="00EF66CF"/>
    <w:rsid w:val="00EF6D85"/>
    <w:rsid w:val="00EF7AEC"/>
    <w:rsid w:val="00F003B6"/>
    <w:rsid w:val="00F011FE"/>
    <w:rsid w:val="00F01820"/>
    <w:rsid w:val="00F024E4"/>
    <w:rsid w:val="00F02BDB"/>
    <w:rsid w:val="00F02C86"/>
    <w:rsid w:val="00F02D8D"/>
    <w:rsid w:val="00F0363C"/>
    <w:rsid w:val="00F04468"/>
    <w:rsid w:val="00F0470F"/>
    <w:rsid w:val="00F04D7C"/>
    <w:rsid w:val="00F04DFD"/>
    <w:rsid w:val="00F05A8D"/>
    <w:rsid w:val="00F06721"/>
    <w:rsid w:val="00F0745B"/>
    <w:rsid w:val="00F07EE4"/>
    <w:rsid w:val="00F07F15"/>
    <w:rsid w:val="00F1042B"/>
    <w:rsid w:val="00F1096E"/>
    <w:rsid w:val="00F10FD9"/>
    <w:rsid w:val="00F11599"/>
    <w:rsid w:val="00F1170C"/>
    <w:rsid w:val="00F11875"/>
    <w:rsid w:val="00F12822"/>
    <w:rsid w:val="00F12BB2"/>
    <w:rsid w:val="00F12DB1"/>
    <w:rsid w:val="00F1357A"/>
    <w:rsid w:val="00F13897"/>
    <w:rsid w:val="00F1459B"/>
    <w:rsid w:val="00F14BD3"/>
    <w:rsid w:val="00F14DD5"/>
    <w:rsid w:val="00F151A5"/>
    <w:rsid w:val="00F152C8"/>
    <w:rsid w:val="00F153DC"/>
    <w:rsid w:val="00F15C8A"/>
    <w:rsid w:val="00F15D89"/>
    <w:rsid w:val="00F1609F"/>
    <w:rsid w:val="00F16DBC"/>
    <w:rsid w:val="00F16DF2"/>
    <w:rsid w:val="00F17E9A"/>
    <w:rsid w:val="00F17FD8"/>
    <w:rsid w:val="00F20013"/>
    <w:rsid w:val="00F21048"/>
    <w:rsid w:val="00F21C36"/>
    <w:rsid w:val="00F22B2E"/>
    <w:rsid w:val="00F22DC0"/>
    <w:rsid w:val="00F23008"/>
    <w:rsid w:val="00F248E6"/>
    <w:rsid w:val="00F24E60"/>
    <w:rsid w:val="00F25218"/>
    <w:rsid w:val="00F258ED"/>
    <w:rsid w:val="00F264BB"/>
    <w:rsid w:val="00F26F59"/>
    <w:rsid w:val="00F27781"/>
    <w:rsid w:val="00F3010D"/>
    <w:rsid w:val="00F30309"/>
    <w:rsid w:val="00F3032A"/>
    <w:rsid w:val="00F30464"/>
    <w:rsid w:val="00F30D06"/>
    <w:rsid w:val="00F310FC"/>
    <w:rsid w:val="00F31381"/>
    <w:rsid w:val="00F314DC"/>
    <w:rsid w:val="00F320C9"/>
    <w:rsid w:val="00F3343D"/>
    <w:rsid w:val="00F33CD1"/>
    <w:rsid w:val="00F3408F"/>
    <w:rsid w:val="00F343F7"/>
    <w:rsid w:val="00F34583"/>
    <w:rsid w:val="00F34BF9"/>
    <w:rsid w:val="00F34CE0"/>
    <w:rsid w:val="00F34CEF"/>
    <w:rsid w:val="00F34EE3"/>
    <w:rsid w:val="00F35E0D"/>
    <w:rsid w:val="00F362DF"/>
    <w:rsid w:val="00F370E2"/>
    <w:rsid w:val="00F37375"/>
    <w:rsid w:val="00F37D41"/>
    <w:rsid w:val="00F37F05"/>
    <w:rsid w:val="00F40B90"/>
    <w:rsid w:val="00F41061"/>
    <w:rsid w:val="00F41285"/>
    <w:rsid w:val="00F41C92"/>
    <w:rsid w:val="00F41F6B"/>
    <w:rsid w:val="00F42161"/>
    <w:rsid w:val="00F42C10"/>
    <w:rsid w:val="00F42D51"/>
    <w:rsid w:val="00F43D65"/>
    <w:rsid w:val="00F43DE5"/>
    <w:rsid w:val="00F43F6A"/>
    <w:rsid w:val="00F447C6"/>
    <w:rsid w:val="00F458E5"/>
    <w:rsid w:val="00F46208"/>
    <w:rsid w:val="00F462D6"/>
    <w:rsid w:val="00F463CD"/>
    <w:rsid w:val="00F4698B"/>
    <w:rsid w:val="00F4709D"/>
    <w:rsid w:val="00F471EF"/>
    <w:rsid w:val="00F47941"/>
    <w:rsid w:val="00F50111"/>
    <w:rsid w:val="00F50CB3"/>
    <w:rsid w:val="00F50DD1"/>
    <w:rsid w:val="00F512AB"/>
    <w:rsid w:val="00F5157E"/>
    <w:rsid w:val="00F51741"/>
    <w:rsid w:val="00F5228B"/>
    <w:rsid w:val="00F52838"/>
    <w:rsid w:val="00F52C4D"/>
    <w:rsid w:val="00F52D57"/>
    <w:rsid w:val="00F53150"/>
    <w:rsid w:val="00F571A2"/>
    <w:rsid w:val="00F603D0"/>
    <w:rsid w:val="00F60B58"/>
    <w:rsid w:val="00F61249"/>
    <w:rsid w:val="00F620D3"/>
    <w:rsid w:val="00F622BB"/>
    <w:rsid w:val="00F62836"/>
    <w:rsid w:val="00F62DEA"/>
    <w:rsid w:val="00F6417F"/>
    <w:rsid w:val="00F64257"/>
    <w:rsid w:val="00F645DB"/>
    <w:rsid w:val="00F64608"/>
    <w:rsid w:val="00F6568E"/>
    <w:rsid w:val="00F67100"/>
    <w:rsid w:val="00F67C87"/>
    <w:rsid w:val="00F706A8"/>
    <w:rsid w:val="00F709B3"/>
    <w:rsid w:val="00F70A9C"/>
    <w:rsid w:val="00F70C4F"/>
    <w:rsid w:val="00F71061"/>
    <w:rsid w:val="00F72C0B"/>
    <w:rsid w:val="00F72CC7"/>
    <w:rsid w:val="00F7310B"/>
    <w:rsid w:val="00F73F0E"/>
    <w:rsid w:val="00F74260"/>
    <w:rsid w:val="00F7495B"/>
    <w:rsid w:val="00F750CE"/>
    <w:rsid w:val="00F75310"/>
    <w:rsid w:val="00F76B12"/>
    <w:rsid w:val="00F76C21"/>
    <w:rsid w:val="00F76FD7"/>
    <w:rsid w:val="00F77089"/>
    <w:rsid w:val="00F77C76"/>
    <w:rsid w:val="00F80CF2"/>
    <w:rsid w:val="00F80E1D"/>
    <w:rsid w:val="00F81330"/>
    <w:rsid w:val="00F81933"/>
    <w:rsid w:val="00F81C5C"/>
    <w:rsid w:val="00F81EF9"/>
    <w:rsid w:val="00F8220B"/>
    <w:rsid w:val="00F828BE"/>
    <w:rsid w:val="00F83A79"/>
    <w:rsid w:val="00F83D58"/>
    <w:rsid w:val="00F83D76"/>
    <w:rsid w:val="00F8407E"/>
    <w:rsid w:val="00F84E77"/>
    <w:rsid w:val="00F8541A"/>
    <w:rsid w:val="00F8560D"/>
    <w:rsid w:val="00F85D6C"/>
    <w:rsid w:val="00F87175"/>
    <w:rsid w:val="00F9006C"/>
    <w:rsid w:val="00F90823"/>
    <w:rsid w:val="00F90A7C"/>
    <w:rsid w:val="00F912E4"/>
    <w:rsid w:val="00F91EDC"/>
    <w:rsid w:val="00F91FAF"/>
    <w:rsid w:val="00F929BD"/>
    <w:rsid w:val="00F92AF5"/>
    <w:rsid w:val="00F93542"/>
    <w:rsid w:val="00F94332"/>
    <w:rsid w:val="00F94599"/>
    <w:rsid w:val="00F959CF"/>
    <w:rsid w:val="00F95B6B"/>
    <w:rsid w:val="00F966AF"/>
    <w:rsid w:val="00F9773A"/>
    <w:rsid w:val="00F97AD2"/>
    <w:rsid w:val="00F97DCB"/>
    <w:rsid w:val="00F97E8D"/>
    <w:rsid w:val="00FA0A0C"/>
    <w:rsid w:val="00FA1C44"/>
    <w:rsid w:val="00FA1CF3"/>
    <w:rsid w:val="00FA2683"/>
    <w:rsid w:val="00FA2AE6"/>
    <w:rsid w:val="00FA2B33"/>
    <w:rsid w:val="00FA37C7"/>
    <w:rsid w:val="00FA3A1B"/>
    <w:rsid w:val="00FA3B4D"/>
    <w:rsid w:val="00FA455C"/>
    <w:rsid w:val="00FA5226"/>
    <w:rsid w:val="00FA5743"/>
    <w:rsid w:val="00FA6516"/>
    <w:rsid w:val="00FA658D"/>
    <w:rsid w:val="00FA66B6"/>
    <w:rsid w:val="00FA7113"/>
    <w:rsid w:val="00FA7BCE"/>
    <w:rsid w:val="00FB17BF"/>
    <w:rsid w:val="00FB1961"/>
    <w:rsid w:val="00FB1B67"/>
    <w:rsid w:val="00FB2FCA"/>
    <w:rsid w:val="00FB3738"/>
    <w:rsid w:val="00FB41F4"/>
    <w:rsid w:val="00FB5FE2"/>
    <w:rsid w:val="00FB6B44"/>
    <w:rsid w:val="00FB6CDE"/>
    <w:rsid w:val="00FC0025"/>
    <w:rsid w:val="00FC032D"/>
    <w:rsid w:val="00FC0356"/>
    <w:rsid w:val="00FC039F"/>
    <w:rsid w:val="00FC0616"/>
    <w:rsid w:val="00FC09FD"/>
    <w:rsid w:val="00FC0DB9"/>
    <w:rsid w:val="00FC110E"/>
    <w:rsid w:val="00FC1782"/>
    <w:rsid w:val="00FC1D85"/>
    <w:rsid w:val="00FC1EE7"/>
    <w:rsid w:val="00FC1F7E"/>
    <w:rsid w:val="00FC2D1E"/>
    <w:rsid w:val="00FC31B1"/>
    <w:rsid w:val="00FC3A46"/>
    <w:rsid w:val="00FC3A4F"/>
    <w:rsid w:val="00FC3F99"/>
    <w:rsid w:val="00FC4345"/>
    <w:rsid w:val="00FC4524"/>
    <w:rsid w:val="00FC46E6"/>
    <w:rsid w:val="00FC5298"/>
    <w:rsid w:val="00FC58EA"/>
    <w:rsid w:val="00FC6684"/>
    <w:rsid w:val="00FC6726"/>
    <w:rsid w:val="00FC77A0"/>
    <w:rsid w:val="00FD0662"/>
    <w:rsid w:val="00FD0D66"/>
    <w:rsid w:val="00FD0E49"/>
    <w:rsid w:val="00FD11C3"/>
    <w:rsid w:val="00FD1524"/>
    <w:rsid w:val="00FD17F3"/>
    <w:rsid w:val="00FD21B6"/>
    <w:rsid w:val="00FD28F1"/>
    <w:rsid w:val="00FD2FDB"/>
    <w:rsid w:val="00FD373A"/>
    <w:rsid w:val="00FD4A2D"/>
    <w:rsid w:val="00FD4FCF"/>
    <w:rsid w:val="00FD5245"/>
    <w:rsid w:val="00FD58DF"/>
    <w:rsid w:val="00FD5DA7"/>
    <w:rsid w:val="00FD6877"/>
    <w:rsid w:val="00FD6ECC"/>
    <w:rsid w:val="00FD7835"/>
    <w:rsid w:val="00FE04B0"/>
    <w:rsid w:val="00FE0AA3"/>
    <w:rsid w:val="00FE0D52"/>
    <w:rsid w:val="00FE1D6A"/>
    <w:rsid w:val="00FE2A6F"/>
    <w:rsid w:val="00FE2DCB"/>
    <w:rsid w:val="00FE3880"/>
    <w:rsid w:val="00FE39C7"/>
    <w:rsid w:val="00FE3C61"/>
    <w:rsid w:val="00FE3CDF"/>
    <w:rsid w:val="00FE4201"/>
    <w:rsid w:val="00FE4693"/>
    <w:rsid w:val="00FE4BB3"/>
    <w:rsid w:val="00FE4D2F"/>
    <w:rsid w:val="00FE7CB0"/>
    <w:rsid w:val="00FF0D66"/>
    <w:rsid w:val="00FF1F03"/>
    <w:rsid w:val="00FF25B9"/>
    <w:rsid w:val="00FF275E"/>
    <w:rsid w:val="00FF2D5B"/>
    <w:rsid w:val="00FF370C"/>
    <w:rsid w:val="00FF4834"/>
    <w:rsid w:val="00FF4900"/>
    <w:rsid w:val="00FF4CFF"/>
    <w:rsid w:val="00FF6D96"/>
    <w:rsid w:val="00FF715F"/>
    <w:rsid w:val="00FF71D0"/>
    <w:rsid w:val="00FF78B8"/>
    <w:rsid w:val="042F25C5"/>
    <w:rsid w:val="0531656E"/>
    <w:rsid w:val="0EB67426"/>
    <w:rsid w:val="0F6629B8"/>
    <w:rsid w:val="246F41D6"/>
    <w:rsid w:val="249A2C52"/>
    <w:rsid w:val="25F993DC"/>
    <w:rsid w:val="485A0CCB"/>
    <w:rsid w:val="50E351BD"/>
    <w:rsid w:val="5B513084"/>
    <w:rsid w:val="5EE22C0C"/>
    <w:rsid w:val="7484E8E6"/>
    <w:rsid w:val="7822B40E"/>
    <w:rsid w:val="7C0B63EC"/>
    <w:rsid w:val="7E655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1"/>
      </w:numPr>
      <w:spacing w:after="240"/>
    </w:pPr>
    <w:rPr>
      <w:rFonts w:ascii="Calibri" w:hAnsi="Calibri" w:cs="Calibri"/>
    </w:rPr>
  </w:style>
  <w:style w:type="paragraph" w:customStyle="1" w:styleId="Itema">
    <w:name w:val="Item a."/>
    <w:basedOn w:val="Normal"/>
    <w:link w:val="ItemaChar"/>
    <w:qFormat/>
    <w:rsid w:val="00A86407"/>
    <w:pPr>
      <w:numPr>
        <w:ilvl w:val="3"/>
        <w:numId w:val="11"/>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CE4AE2"/>
  </w:style>
  <w:style w:type="character" w:customStyle="1" w:styleId="me-email-text-secondary">
    <w:name w:val="me-email-text-secondary"/>
    <w:basedOn w:val="DefaultParagraphFont"/>
    <w:rsid w:val="00CE4AE2"/>
  </w:style>
  <w:style w:type="character" w:styleId="Mention">
    <w:name w:val="Mention"/>
    <w:basedOn w:val="DefaultParagraphFont"/>
    <w:uiPriority w:val="99"/>
    <w:unhideWhenUsed/>
    <w:rsid w:val="00ED64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73555844">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7396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Y2ZmZDY3OTktYTBlNi00MGU3LThhOGUtZTlhMzgxZGMwNjE2%40thread.v2/0?context=%7b%22Tid%22%3a%2232fdff2c-f86e-4ba3-a47d-6a44a7f45a64%22%2c%22Oid%22%3a%22e9a7886e-81de-4065-9ba7-303fb14bf5bc%22%7d" TargetMode="External"/><Relationship Id="rId26" Type="http://schemas.openxmlformats.org/officeDocument/2006/relationships/hyperlink" Target="https://gsa.acgov.org/do-business-with-us/upcoming-contracting-events/" TargetMode="External"/><Relationship Id="rId39" Type="http://schemas.openxmlformats.org/officeDocument/2006/relationships/hyperlink" Target="https://gsa.acgov.org/do-business-with-us/vendor-support/small-local-and-emerging-businesses/" TargetMode="External"/><Relationship Id="rId21" Type="http://schemas.openxmlformats.org/officeDocument/2006/relationships/hyperlink" Target="https://ezsourcing.acgov.org/" TargetMode="External"/><Relationship Id="rId34" Type="http://schemas.openxmlformats.org/officeDocument/2006/relationships/hyperlink" Target="mailto:GSA-BidProtests@acgov.org" TargetMode="External"/><Relationship Id="rId42" Type="http://schemas.openxmlformats.org/officeDocument/2006/relationships/hyperlink" Target="mailto:paul.biondi@acgov.org"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header" Target="header1.xml"/><Relationship Id="rId55" Type="http://schemas.openxmlformats.org/officeDocument/2006/relationships/hyperlink" Target="https://ezsourcing.acgov.org" TargetMode="External"/><Relationship Id="rId63" Type="http://schemas.openxmlformats.org/officeDocument/2006/relationships/hyperlink" Target="https://gsa.acgov.org/do-business-with-us/contracting-opportunities/policies-procedures/general-requirements/" TargetMode="External"/><Relationship Id="rId68" Type="http://schemas.openxmlformats.org/officeDocument/2006/relationships/hyperlink" Target="https://gsa.acgov.org/do-business-with-us/contracting-opportunities/policies-procedures/iran-contracting-act-of-2010-ica/" TargetMode="External"/><Relationship Id="rId76" Type="http://schemas.openxmlformats.org/officeDocument/2006/relationships/hyperlink" Target="http://acgov.org/auditor/sleb/elation.htm" TargetMode="External"/><Relationship Id="rId84" Type="http://schemas.openxmlformats.org/officeDocument/2006/relationships/hyperlink" Target="https://ezsourcing.acgov.org" TargetMode="External"/><Relationship Id="rId89" Type="http://schemas.openxmlformats.org/officeDocument/2006/relationships/footer" Target="footer6.xml"/><Relationship Id="rId7" Type="http://schemas.openxmlformats.org/officeDocument/2006/relationships/styles" Target="styles.xml"/><Relationship Id="rId71"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 Type="http://schemas.openxmlformats.org/officeDocument/2006/relationships/endnotes" Target="endnotes.xm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2" Type="http://schemas.openxmlformats.org/officeDocument/2006/relationships/hyperlink" Target="mailto:paul.biondi@acgov.org" TargetMode="External"/><Relationship Id="rId37" Type="http://schemas.openxmlformats.org/officeDocument/2006/relationships/hyperlink" Target="http://acgov.org/auditor/sleb/overview.htm" TargetMode="External"/><Relationship Id="rId40" Type="http://schemas.openxmlformats.org/officeDocument/2006/relationships/hyperlink" Target="https://acgovt.sharepoint.com/:w:/s/GSADigitalLibrary/EeGBnUyJSMFBoXqtvbj7ly0BqycT5J83NKyIV19tLO6-yA?e=YwGjFP" TargetMode="External"/><Relationship Id="rId45" Type="http://schemas.openxmlformats.org/officeDocument/2006/relationships/hyperlink" Target="https://ezsourcing.acgov.org" TargetMode="External"/><Relationship Id="rId53" Type="http://schemas.openxmlformats.org/officeDocument/2006/relationships/footer" Target="footer2.xml"/><Relationship Id="rId58" Type="http://schemas.openxmlformats.org/officeDocument/2006/relationships/header" Target="header3.xml"/><Relationship Id="rId66" Type="http://schemas.openxmlformats.org/officeDocument/2006/relationships/hyperlink" Target="https://gsa.acgov.org/do-business-with-us/contracting-opportunities/debarment-suspension-policy/" TargetMode="External"/><Relationship Id="rId74" Type="http://schemas.openxmlformats.org/officeDocument/2006/relationships/hyperlink" Target="http://acgov.org/auditor/sleb/sourceprogram.htm" TargetMode="External"/><Relationship Id="rId79" Type="http://schemas.openxmlformats.org/officeDocument/2006/relationships/hyperlink" Target="mailto:OCCR@acgov.org" TargetMode="External"/><Relationship Id="rId87"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footer" Target="footer4.xml"/><Relationship Id="rId82" Type="http://schemas.openxmlformats.org/officeDocument/2006/relationships/hyperlink" Target="http://www.elationsys.com/elationsys/" TargetMode="External"/><Relationship Id="rId90" Type="http://schemas.openxmlformats.org/officeDocument/2006/relationships/fontTable" Target="fontTable.xml"/><Relationship Id="rId19" Type="http://schemas.openxmlformats.org/officeDocument/2006/relationships/hyperlink" Target="tel:+14159153950,,12656381" TargetMode="External"/><Relationship Id="rId14" Type="http://schemas.openxmlformats.org/officeDocument/2006/relationships/hyperlink" Target="mailto:paul.biondi@acgov.org" TargetMode="External"/><Relationship Id="rId22" Type="http://schemas.openxmlformats.org/officeDocument/2006/relationships/hyperlink" Target="https://teams.microsoft.com/l/meetup-join/19%3ameeting_ZWZjN2M1OTEtZmYzNy00MmMzLTk2ZDMtM2VmMDM5Y2JiNzM1%40thread.v2/0?context=%7b%22Tid%22%3a%2232fdff2c-f86e-4ba3-a47d-6a44a7f45a64%22%2c%22Oid%22%3a%22e9a7886e-81de-4065-9ba7-303fb14bf5bc%22%7d" TargetMode="External"/><Relationship Id="rId27" Type="http://schemas.openxmlformats.org/officeDocument/2006/relationships/hyperlink" Target="https://www.acgov.org/government/holidays.htm"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mailto:OCCR@acgov.org" TargetMode="External"/><Relationship Id="rId43" Type="http://schemas.openxmlformats.org/officeDocument/2006/relationships/hyperlink" Target="https://gsa.acgov.org/do-business-with-us/contracting-opportunities/"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ezsourcing.acgov.org/" TargetMode="External"/><Relationship Id="rId64" Type="http://schemas.openxmlformats.org/officeDocument/2006/relationships/hyperlink" Target="https://gsa.acgov.org/do-business-with-us/contracting-opportunities/policies-procedures/general-requirements/" TargetMode="External"/><Relationship Id="rId69" Type="http://schemas.openxmlformats.org/officeDocument/2006/relationships/hyperlink" Target="https://gsa.acgov.org/do-business-with-us/contracting-opportunities/policies-procedures/general-environmental-requirements/" TargetMode="External"/><Relationship Id="rId77" Type="http://schemas.openxmlformats.org/officeDocument/2006/relationships/hyperlink" Target="http://acgov.org/auditor/sleb/elation.htm" TargetMode="External"/><Relationship Id="rId8" Type="http://schemas.openxmlformats.org/officeDocument/2006/relationships/settings" Target="settings.xml"/><Relationship Id="rId51" Type="http://schemas.openxmlformats.org/officeDocument/2006/relationships/footer" Target="footer1.xml"/><Relationship Id="rId72" Type="http://schemas.openxmlformats.org/officeDocument/2006/relationships/hyperlink" Target="https://gsa.acgov.org/do-business-with-us/vendor-support/small-local-and-emerging-businesses/" TargetMode="External"/><Relationship Id="rId80" Type="http://schemas.openxmlformats.org/officeDocument/2006/relationships/hyperlink" Target="http://acgov.org/auditor/sleb/overview.htm" TargetMode="External"/><Relationship Id="rId85" Type="http://schemas.openxmlformats.org/officeDocument/2006/relationships/hyperlink" Target="https://ezsourcing.acgov.org"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www.sam.gov/SAM"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ezsourcing.acgov.org" TargetMode="External"/><Relationship Id="rId59" Type="http://schemas.openxmlformats.org/officeDocument/2006/relationships/footer" Target="footer3.xml"/><Relationship Id="rId67" Type="http://schemas.openxmlformats.org/officeDocument/2006/relationships/hyperlink" Target="https://gsa.acgov.org/do-business-with-us/contracting-opportunities/policies-procedures/iran-contracting-act-of-2010-ica/" TargetMode="External"/><Relationship Id="rId20" Type="http://schemas.openxmlformats.org/officeDocument/2006/relationships/hyperlink" Target="mailto:paul.biondi@acgov.org"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hyperlink" Target="https://ezsourcing.acgov.org" TargetMode="External"/><Relationship Id="rId62" Type="http://schemas.openxmlformats.org/officeDocument/2006/relationships/image" Target="media/image4.png"/><Relationship Id="rId70" Type="http://schemas.openxmlformats.org/officeDocument/2006/relationships/hyperlink" Target="https://gsa.acgov.org/do-business-with-us/contracting-opportunities/policies-procedures/general-environmental-requirements/" TargetMode="External"/><Relationship Id="rId75" Type="http://schemas.openxmlformats.org/officeDocument/2006/relationships/hyperlink" Target="http://acgov.org/auditor/sleb/sourceprogram.htm" TargetMode="External"/><Relationship Id="rId83" Type="http://schemas.openxmlformats.org/officeDocument/2006/relationships/hyperlink" Target="http://www.elationsys.com/elationsys/" TargetMode="External"/><Relationship Id="rId88" Type="http://schemas.openxmlformats.org/officeDocument/2006/relationships/header" Target="header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473357509" TargetMode="External"/><Relationship Id="rId28" Type="http://schemas.openxmlformats.org/officeDocument/2006/relationships/hyperlink" Target="tel:+14159153950,,12656381" TargetMode="External"/><Relationship Id="rId36" Type="http://schemas.openxmlformats.org/officeDocument/2006/relationships/hyperlink" Target="http://acgov.org/auditor/sleb/overview.htm" TargetMode="External"/><Relationship Id="rId49" Type="http://schemas.openxmlformats.org/officeDocument/2006/relationships/hyperlink" Target="https://ezsourcing.acgov.org"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gsa.acgov.org/do-business-with-us/contracting-opportunities/" TargetMode="External"/><Relationship Id="rId52" Type="http://schemas.openxmlformats.org/officeDocument/2006/relationships/header" Target="header2.xml"/><Relationship Id="rId60" Type="http://schemas.openxmlformats.org/officeDocument/2006/relationships/header" Target="header4.xml"/><Relationship Id="rId65" Type="http://schemas.openxmlformats.org/officeDocument/2006/relationships/hyperlink" Target="https://gsa.acgov.org/do-business-with-us/contracting-opportunities/debarment-suspension-policy/" TargetMode="External"/><Relationship Id="rId73" Type="http://schemas.openxmlformats.org/officeDocument/2006/relationships/hyperlink" Target="https://gsa.acgov.org/do-business-with-us/vendor-support/small-local-and-emerging-businesses/" TargetMode="External"/><Relationship Id="rId78" Type="http://schemas.openxmlformats.org/officeDocument/2006/relationships/hyperlink" Target="mailto:GSA.OAP@acgov.org" TargetMode="External"/><Relationship Id="rId81" Type="http://schemas.openxmlformats.org/officeDocument/2006/relationships/hyperlink" Target="http://acgov.org/auditor/sleb/overview.htm" TargetMode="External"/><Relationship Id="rId86"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87D6E0BF-8ADD-463D-B8C9-A46E2BF1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1C0B3523-5668-4548-9883-656E2F9258BC}">
  <ds:schemaRefs>
    <ds:schemaRef ds:uri="ef22eea8-2c10-4a2f-8167-165b96e9274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93570aa-acd3-448a-bbbd-7314aaaca470"/>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DF5D71B-CA6B-42F0-B146-804AFC0E5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12342</Words>
  <Characters>76582</Characters>
  <Application>Microsoft Office Word</Application>
  <DocSecurity>0</DocSecurity>
  <Lines>638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88747</CharactersWithSpaces>
  <SharedDoc>false</SharedDoc>
  <HLinks>
    <vt:vector size="636" baseType="variant">
      <vt:variant>
        <vt:i4>393237</vt:i4>
      </vt:variant>
      <vt:variant>
        <vt:i4>465</vt:i4>
      </vt:variant>
      <vt:variant>
        <vt:i4>0</vt:i4>
      </vt:variant>
      <vt:variant>
        <vt:i4>5</vt:i4>
      </vt:variant>
      <vt:variant>
        <vt:lpwstr/>
      </vt:variant>
      <vt:variant>
        <vt:lpwstr>ExceptionsClarifications</vt:lpwstr>
      </vt:variant>
      <vt:variant>
        <vt:i4>80</vt:i4>
      </vt:variant>
      <vt:variant>
        <vt:i4>459</vt:i4>
      </vt:variant>
      <vt:variant>
        <vt:i4>0</vt:i4>
      </vt:variant>
      <vt:variant>
        <vt:i4>5</vt:i4>
      </vt:variant>
      <vt:variant>
        <vt:lpwstr>https://ezsourcing.acgov.org/</vt:lpwstr>
      </vt:variant>
      <vt:variant>
        <vt:lpwstr/>
      </vt:variant>
      <vt:variant>
        <vt:i4>80</vt:i4>
      </vt:variant>
      <vt:variant>
        <vt:i4>456</vt:i4>
      </vt:variant>
      <vt:variant>
        <vt:i4>0</vt:i4>
      </vt:variant>
      <vt:variant>
        <vt:i4>5</vt:i4>
      </vt:variant>
      <vt:variant>
        <vt:lpwstr>https://ezsourcing.acgov.org/</vt:lpwstr>
      </vt:variant>
      <vt:variant>
        <vt:lpwstr/>
      </vt:variant>
      <vt:variant>
        <vt:i4>4718675</vt:i4>
      </vt:variant>
      <vt:variant>
        <vt:i4>399</vt:i4>
      </vt:variant>
      <vt:variant>
        <vt:i4>0</vt:i4>
      </vt:variant>
      <vt:variant>
        <vt:i4>5</vt:i4>
      </vt:variant>
      <vt:variant>
        <vt:lpwstr>http://www.elationsys.com/elationsys/</vt:lpwstr>
      </vt:variant>
      <vt:variant>
        <vt:lpwstr/>
      </vt:variant>
      <vt:variant>
        <vt:i4>4718675</vt:i4>
      </vt:variant>
      <vt:variant>
        <vt:i4>396</vt:i4>
      </vt:variant>
      <vt:variant>
        <vt:i4>0</vt:i4>
      </vt:variant>
      <vt:variant>
        <vt:i4>5</vt:i4>
      </vt:variant>
      <vt:variant>
        <vt:lpwstr>http://www.elationsys.com/elationsys/</vt:lpwstr>
      </vt:variant>
      <vt:variant>
        <vt:lpwstr/>
      </vt:variant>
      <vt:variant>
        <vt:i4>7733351</vt:i4>
      </vt:variant>
      <vt:variant>
        <vt:i4>393</vt:i4>
      </vt:variant>
      <vt:variant>
        <vt:i4>0</vt:i4>
      </vt:variant>
      <vt:variant>
        <vt:i4>5</vt:i4>
      </vt:variant>
      <vt:variant>
        <vt:lpwstr>http://acgov.org/auditor/sleb/overview.htm</vt:lpwstr>
      </vt:variant>
      <vt:variant>
        <vt:lpwstr/>
      </vt:variant>
      <vt:variant>
        <vt:i4>7733351</vt:i4>
      </vt:variant>
      <vt:variant>
        <vt:i4>390</vt:i4>
      </vt:variant>
      <vt:variant>
        <vt:i4>0</vt:i4>
      </vt:variant>
      <vt:variant>
        <vt:i4>5</vt:i4>
      </vt:variant>
      <vt:variant>
        <vt:lpwstr>http://acgov.org/auditor/sleb/overview.htm</vt:lpwstr>
      </vt:variant>
      <vt:variant>
        <vt:lpwstr/>
      </vt:variant>
      <vt:variant>
        <vt:i4>393237</vt:i4>
      </vt:variant>
      <vt:variant>
        <vt:i4>387</vt:i4>
      </vt:variant>
      <vt:variant>
        <vt:i4>0</vt:i4>
      </vt:variant>
      <vt:variant>
        <vt:i4>5</vt:i4>
      </vt:variant>
      <vt:variant>
        <vt:lpwstr/>
      </vt:variant>
      <vt:variant>
        <vt:lpwstr>ExceptionsClarifications</vt:lpwstr>
      </vt:variant>
      <vt:variant>
        <vt:i4>8257604</vt:i4>
      </vt:variant>
      <vt:variant>
        <vt:i4>384</vt:i4>
      </vt:variant>
      <vt:variant>
        <vt:i4>0</vt:i4>
      </vt:variant>
      <vt:variant>
        <vt:i4>5</vt:i4>
      </vt:variant>
      <vt:variant>
        <vt:lpwstr>mailto:OCCR@acgov.org</vt:lpwstr>
      </vt:variant>
      <vt:variant>
        <vt:lpwstr/>
      </vt:variant>
      <vt:variant>
        <vt:i4>196710</vt:i4>
      </vt:variant>
      <vt:variant>
        <vt:i4>381</vt:i4>
      </vt:variant>
      <vt:variant>
        <vt:i4>0</vt:i4>
      </vt:variant>
      <vt:variant>
        <vt:i4>5</vt:i4>
      </vt:variant>
      <vt:variant>
        <vt:lpwstr>mailto:GSA.OAP@acgov.org</vt:lpwstr>
      </vt:variant>
      <vt:variant>
        <vt:lpwstr/>
      </vt:variant>
      <vt:variant>
        <vt:i4>393237</vt:i4>
      </vt:variant>
      <vt:variant>
        <vt:i4>378</vt:i4>
      </vt:variant>
      <vt:variant>
        <vt:i4>0</vt:i4>
      </vt:variant>
      <vt:variant>
        <vt:i4>5</vt:i4>
      </vt:variant>
      <vt:variant>
        <vt:lpwstr/>
      </vt:variant>
      <vt:variant>
        <vt:lpwstr>ExceptionsClarifications</vt:lpwstr>
      </vt:variant>
      <vt:variant>
        <vt:i4>917526</vt:i4>
      </vt:variant>
      <vt:variant>
        <vt:i4>375</vt:i4>
      </vt:variant>
      <vt:variant>
        <vt:i4>0</vt:i4>
      </vt:variant>
      <vt:variant>
        <vt:i4>5</vt:i4>
      </vt:variant>
      <vt:variant>
        <vt:lpwstr/>
      </vt:variant>
      <vt:variant>
        <vt:lpwstr>SLEB</vt:lpwstr>
      </vt:variant>
      <vt:variant>
        <vt:i4>4456527</vt:i4>
      </vt:variant>
      <vt:variant>
        <vt:i4>372</vt:i4>
      </vt:variant>
      <vt:variant>
        <vt:i4>0</vt:i4>
      </vt:variant>
      <vt:variant>
        <vt:i4>5</vt:i4>
      </vt:variant>
      <vt:variant>
        <vt:lpwstr>http://acgov.org/auditor/sleb/elation.htm</vt:lpwstr>
      </vt:variant>
      <vt:variant>
        <vt:lpwstr/>
      </vt:variant>
      <vt:variant>
        <vt:i4>4456527</vt:i4>
      </vt:variant>
      <vt:variant>
        <vt:i4>369</vt:i4>
      </vt:variant>
      <vt:variant>
        <vt:i4>0</vt:i4>
      </vt:variant>
      <vt:variant>
        <vt:i4>5</vt:i4>
      </vt:variant>
      <vt:variant>
        <vt:lpwstr>http://acgov.org/auditor/sleb/elation.htm</vt:lpwstr>
      </vt:variant>
      <vt:variant>
        <vt:lpwstr/>
      </vt:variant>
      <vt:variant>
        <vt:i4>4128809</vt:i4>
      </vt:variant>
      <vt:variant>
        <vt:i4>366</vt:i4>
      </vt:variant>
      <vt:variant>
        <vt:i4>0</vt:i4>
      </vt:variant>
      <vt:variant>
        <vt:i4>5</vt:i4>
      </vt:variant>
      <vt:variant>
        <vt:lpwstr>http://acgov.org/auditor/sleb/sourceprogram.htm</vt:lpwstr>
      </vt:variant>
      <vt:variant>
        <vt:lpwstr/>
      </vt:variant>
      <vt:variant>
        <vt:i4>4128809</vt:i4>
      </vt:variant>
      <vt:variant>
        <vt:i4>363</vt:i4>
      </vt:variant>
      <vt:variant>
        <vt:i4>0</vt:i4>
      </vt:variant>
      <vt:variant>
        <vt:i4>5</vt:i4>
      </vt:variant>
      <vt:variant>
        <vt:lpwstr>http://acgov.org/auditor/sleb/sourceprogram.htm</vt:lpwstr>
      </vt:variant>
      <vt:variant>
        <vt:lpwstr/>
      </vt:variant>
      <vt:variant>
        <vt:i4>524310</vt:i4>
      </vt:variant>
      <vt:variant>
        <vt:i4>360</vt:i4>
      </vt:variant>
      <vt:variant>
        <vt:i4>0</vt:i4>
      </vt:variant>
      <vt:variant>
        <vt:i4>5</vt:i4>
      </vt:variant>
      <vt:variant>
        <vt:lpwstr>https://gsa.acgov.org/do-business-with-us/vendor-support/small-local-and-emerging-businesses/</vt:lpwstr>
      </vt:variant>
      <vt:variant>
        <vt:lpwstr/>
      </vt:variant>
      <vt:variant>
        <vt:i4>524310</vt:i4>
      </vt:variant>
      <vt:variant>
        <vt:i4>357</vt:i4>
      </vt:variant>
      <vt:variant>
        <vt:i4>0</vt:i4>
      </vt:variant>
      <vt:variant>
        <vt:i4>5</vt:i4>
      </vt:variant>
      <vt:variant>
        <vt:lpwstr>https://gsa.acgov.org/do-business-with-us/vendor-support/small-local-and-emerging-businesses/</vt:lpwstr>
      </vt:variant>
      <vt:variant>
        <vt:lpwstr/>
      </vt:variant>
      <vt:variant>
        <vt:i4>7733351</vt:i4>
      </vt:variant>
      <vt:variant>
        <vt:i4>354</vt:i4>
      </vt:variant>
      <vt:variant>
        <vt:i4>0</vt:i4>
      </vt:variant>
      <vt:variant>
        <vt:i4>5</vt:i4>
      </vt:variant>
      <vt:variant>
        <vt:lpwstr>http://acgov.org/auditor/sleb/overview.htm</vt:lpwstr>
      </vt:variant>
      <vt:variant>
        <vt:lpwstr/>
      </vt:variant>
      <vt:variant>
        <vt:i4>7733351</vt:i4>
      </vt:variant>
      <vt:variant>
        <vt:i4>351</vt:i4>
      </vt:variant>
      <vt:variant>
        <vt:i4>0</vt:i4>
      </vt:variant>
      <vt:variant>
        <vt:i4>5</vt:i4>
      </vt:variant>
      <vt:variant>
        <vt:lpwstr>http://acgov.org/auditor/sleb/overview.htm</vt:lpwstr>
      </vt:variant>
      <vt:variant>
        <vt:lpwstr/>
      </vt:variant>
      <vt:variant>
        <vt:i4>7340129</vt:i4>
      </vt:variant>
      <vt:variant>
        <vt:i4>348</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345</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342</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339</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336</vt:i4>
      </vt:variant>
      <vt:variant>
        <vt:i4>0</vt:i4>
      </vt:variant>
      <vt:variant>
        <vt:i4>5</vt:i4>
      </vt:variant>
      <vt:variant>
        <vt:lpwstr>https://gsa.acgov.org/do-business-with-us/contracting-opportunities/debarment-suspension-policy/</vt:lpwstr>
      </vt:variant>
      <vt:variant>
        <vt:lpwstr/>
      </vt:variant>
      <vt:variant>
        <vt:i4>4587543</vt:i4>
      </vt:variant>
      <vt:variant>
        <vt:i4>333</vt:i4>
      </vt:variant>
      <vt:variant>
        <vt:i4>0</vt:i4>
      </vt:variant>
      <vt:variant>
        <vt:i4>5</vt:i4>
      </vt:variant>
      <vt:variant>
        <vt:lpwstr>https://gsa.acgov.org/do-business-with-us/contracting-opportunities/debarment-suspension-policy/</vt:lpwstr>
      </vt:variant>
      <vt:variant>
        <vt:lpwstr/>
      </vt:variant>
      <vt:variant>
        <vt:i4>5701651</vt:i4>
      </vt:variant>
      <vt:variant>
        <vt:i4>330</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327</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324</vt:i4>
      </vt:variant>
      <vt:variant>
        <vt:i4>0</vt:i4>
      </vt:variant>
      <vt:variant>
        <vt:i4>5</vt:i4>
      </vt:variant>
      <vt:variant>
        <vt:lpwstr>https://ezsourcing.acgov.org/</vt:lpwstr>
      </vt:variant>
      <vt:variant>
        <vt:lpwstr/>
      </vt:variant>
      <vt:variant>
        <vt:i4>393237</vt:i4>
      </vt:variant>
      <vt:variant>
        <vt:i4>321</vt:i4>
      </vt:variant>
      <vt:variant>
        <vt:i4>0</vt:i4>
      </vt:variant>
      <vt:variant>
        <vt:i4>5</vt:i4>
      </vt:variant>
      <vt:variant>
        <vt:lpwstr/>
      </vt:variant>
      <vt:variant>
        <vt:lpwstr>ExceptionsClarifications</vt:lpwstr>
      </vt:variant>
      <vt:variant>
        <vt:i4>80</vt:i4>
      </vt:variant>
      <vt:variant>
        <vt:i4>318</vt:i4>
      </vt:variant>
      <vt:variant>
        <vt:i4>0</vt:i4>
      </vt:variant>
      <vt:variant>
        <vt:i4>5</vt:i4>
      </vt:variant>
      <vt:variant>
        <vt:lpwstr>https://ezsourcing.acgov.org/</vt:lpwstr>
      </vt:variant>
      <vt:variant>
        <vt:lpwstr/>
      </vt:variant>
      <vt:variant>
        <vt:i4>80</vt:i4>
      </vt:variant>
      <vt:variant>
        <vt:i4>315</vt:i4>
      </vt:variant>
      <vt:variant>
        <vt:i4>0</vt:i4>
      </vt:variant>
      <vt:variant>
        <vt:i4>5</vt:i4>
      </vt:variant>
      <vt:variant>
        <vt:lpwstr>https://ezsourcing.acgov.org/</vt:lpwstr>
      </vt:variant>
      <vt:variant>
        <vt:lpwstr/>
      </vt:variant>
      <vt:variant>
        <vt:i4>7995490</vt:i4>
      </vt:variant>
      <vt:variant>
        <vt:i4>312</vt:i4>
      </vt:variant>
      <vt:variant>
        <vt:i4>0</vt:i4>
      </vt:variant>
      <vt:variant>
        <vt:i4>5</vt:i4>
      </vt:variant>
      <vt:variant>
        <vt:lpwstr/>
      </vt:variant>
      <vt:variant>
        <vt:lpwstr>SLEB_Sub_Signature</vt:lpwstr>
      </vt:variant>
      <vt:variant>
        <vt:i4>5898305</vt:i4>
      </vt:variant>
      <vt:variant>
        <vt:i4>309</vt:i4>
      </vt:variant>
      <vt:variant>
        <vt:i4>0</vt:i4>
      </vt:variant>
      <vt:variant>
        <vt:i4>5</vt:i4>
      </vt:variant>
      <vt:variant>
        <vt:lpwstr/>
      </vt:variant>
      <vt:variant>
        <vt:lpwstr>Prime_Bidder_Signature</vt:lpwstr>
      </vt:variant>
      <vt:variant>
        <vt:i4>917526</vt:i4>
      </vt:variant>
      <vt:variant>
        <vt:i4>306</vt:i4>
      </vt:variant>
      <vt:variant>
        <vt:i4>0</vt:i4>
      </vt:variant>
      <vt:variant>
        <vt:i4>5</vt:i4>
      </vt:variant>
      <vt:variant>
        <vt:lpwstr/>
      </vt:variant>
      <vt:variant>
        <vt:lpwstr>SLEB</vt:lpwstr>
      </vt:variant>
      <vt:variant>
        <vt:i4>458769</vt:i4>
      </vt:variant>
      <vt:variant>
        <vt:i4>303</vt:i4>
      </vt:variant>
      <vt:variant>
        <vt:i4>0</vt:i4>
      </vt:variant>
      <vt:variant>
        <vt:i4>5</vt:i4>
      </vt:variant>
      <vt:variant>
        <vt:lpwstr/>
      </vt:variant>
      <vt:variant>
        <vt:lpwstr>Debarment</vt:lpwstr>
      </vt:variant>
      <vt:variant>
        <vt:i4>4915285</vt:i4>
      </vt:variant>
      <vt:variant>
        <vt:i4>300</vt:i4>
      </vt:variant>
      <vt:variant>
        <vt:i4>0</vt:i4>
      </vt:variant>
      <vt:variant>
        <vt:i4>5</vt:i4>
      </vt:variant>
      <vt:variant>
        <vt:lpwstr/>
      </vt:variant>
      <vt:variant>
        <vt:lpwstr>_BIDDER_INFORMATION</vt:lpwstr>
      </vt:variant>
      <vt:variant>
        <vt:i4>80</vt:i4>
      </vt:variant>
      <vt:variant>
        <vt:i4>297</vt:i4>
      </vt:variant>
      <vt:variant>
        <vt:i4>0</vt:i4>
      </vt:variant>
      <vt:variant>
        <vt:i4>5</vt:i4>
      </vt:variant>
      <vt:variant>
        <vt:lpwstr>https://ezsourcing.acgov.org/</vt:lpwstr>
      </vt:variant>
      <vt:variant>
        <vt:lpwstr/>
      </vt:variant>
      <vt:variant>
        <vt:i4>80</vt:i4>
      </vt:variant>
      <vt:variant>
        <vt:i4>294</vt:i4>
      </vt:variant>
      <vt:variant>
        <vt:i4>0</vt:i4>
      </vt:variant>
      <vt:variant>
        <vt:i4>5</vt:i4>
      </vt:variant>
      <vt:variant>
        <vt:lpwstr>https://ezsourcing.acgov.org/</vt:lpwstr>
      </vt:variant>
      <vt:variant>
        <vt:lpwstr/>
      </vt:variant>
      <vt:variant>
        <vt:i4>5505092</vt:i4>
      </vt:variant>
      <vt:variant>
        <vt:i4>291</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288</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285</vt:i4>
      </vt:variant>
      <vt:variant>
        <vt:i4>0</vt:i4>
      </vt:variant>
      <vt:variant>
        <vt:i4>5</vt:i4>
      </vt:variant>
      <vt:variant>
        <vt:lpwstr>https://ezsourcing.acgov.org/</vt:lpwstr>
      </vt:variant>
      <vt:variant>
        <vt:lpwstr/>
      </vt:variant>
      <vt:variant>
        <vt:i4>80</vt:i4>
      </vt:variant>
      <vt:variant>
        <vt:i4>282</vt:i4>
      </vt:variant>
      <vt:variant>
        <vt:i4>0</vt:i4>
      </vt:variant>
      <vt:variant>
        <vt:i4>5</vt:i4>
      </vt:variant>
      <vt:variant>
        <vt:lpwstr>https://ezsourcing.acgov.org/</vt:lpwstr>
      </vt:variant>
      <vt:variant>
        <vt:lpwstr/>
      </vt:variant>
      <vt:variant>
        <vt:i4>5242969</vt:i4>
      </vt:variant>
      <vt:variant>
        <vt:i4>279</vt:i4>
      </vt:variant>
      <vt:variant>
        <vt:i4>0</vt:i4>
      </vt:variant>
      <vt:variant>
        <vt:i4>5</vt:i4>
      </vt:variant>
      <vt:variant>
        <vt:lpwstr>https://gsa.acgov.org/do-business-with-us/contracting-opportunities/</vt:lpwstr>
      </vt:variant>
      <vt:variant>
        <vt:lpwstr/>
      </vt:variant>
      <vt:variant>
        <vt:i4>5242969</vt:i4>
      </vt:variant>
      <vt:variant>
        <vt:i4>276</vt:i4>
      </vt:variant>
      <vt:variant>
        <vt:i4>0</vt:i4>
      </vt:variant>
      <vt:variant>
        <vt:i4>5</vt:i4>
      </vt:variant>
      <vt:variant>
        <vt:lpwstr>https://gsa.acgov.org/do-business-with-us/contracting-opportunities/</vt:lpwstr>
      </vt:variant>
      <vt:variant>
        <vt:lpwstr/>
      </vt:variant>
      <vt:variant>
        <vt:i4>6225982</vt:i4>
      </vt:variant>
      <vt:variant>
        <vt:i4>273</vt:i4>
      </vt:variant>
      <vt:variant>
        <vt:i4>0</vt:i4>
      </vt:variant>
      <vt:variant>
        <vt:i4>5</vt:i4>
      </vt:variant>
      <vt:variant>
        <vt:lpwstr>mailto:paul.biondi@acgov.org</vt:lpwstr>
      </vt:variant>
      <vt:variant>
        <vt:lpwstr/>
      </vt:variant>
      <vt:variant>
        <vt:i4>5242944</vt:i4>
      </vt:variant>
      <vt:variant>
        <vt:i4>270</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267</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264</vt:i4>
      </vt:variant>
      <vt:variant>
        <vt:i4>0</vt:i4>
      </vt:variant>
      <vt:variant>
        <vt:i4>5</vt:i4>
      </vt:variant>
      <vt:variant>
        <vt:lpwstr/>
      </vt:variant>
      <vt:variant>
        <vt:lpwstr>ExceptionsClarifications</vt:lpwstr>
      </vt:variant>
      <vt:variant>
        <vt:i4>524310</vt:i4>
      </vt:variant>
      <vt:variant>
        <vt:i4>261</vt:i4>
      </vt:variant>
      <vt:variant>
        <vt:i4>0</vt:i4>
      </vt:variant>
      <vt:variant>
        <vt:i4>5</vt:i4>
      </vt:variant>
      <vt:variant>
        <vt:lpwstr>https://gsa.acgov.org/do-business-with-us/vendor-support/small-local-and-emerging-businesses/</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7733351</vt:i4>
      </vt:variant>
      <vt:variant>
        <vt:i4>255</vt:i4>
      </vt:variant>
      <vt:variant>
        <vt:i4>0</vt:i4>
      </vt:variant>
      <vt:variant>
        <vt:i4>5</vt:i4>
      </vt:variant>
      <vt:variant>
        <vt:lpwstr>http://acgov.org/auditor/sleb/overview.htm</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8257604</vt:i4>
      </vt:variant>
      <vt:variant>
        <vt:i4>249</vt:i4>
      </vt:variant>
      <vt:variant>
        <vt:i4>0</vt:i4>
      </vt:variant>
      <vt:variant>
        <vt:i4>5</vt:i4>
      </vt:variant>
      <vt:variant>
        <vt:lpwstr>mailto:OCCR@acgov.org</vt:lpwstr>
      </vt:variant>
      <vt:variant>
        <vt:lpwstr/>
      </vt:variant>
      <vt:variant>
        <vt:i4>1835107</vt:i4>
      </vt:variant>
      <vt:variant>
        <vt:i4>246</vt:i4>
      </vt:variant>
      <vt:variant>
        <vt:i4>0</vt:i4>
      </vt:variant>
      <vt:variant>
        <vt:i4>5</vt:i4>
      </vt:variant>
      <vt:variant>
        <vt:lpwstr>mailto:GSA-BidProtests@acgov.org</vt:lpwstr>
      </vt:variant>
      <vt:variant>
        <vt:lpwstr/>
      </vt:variant>
      <vt:variant>
        <vt:i4>3801150</vt:i4>
      </vt:variant>
      <vt:variant>
        <vt:i4>243</vt:i4>
      </vt:variant>
      <vt:variant>
        <vt:i4>0</vt:i4>
      </vt:variant>
      <vt:variant>
        <vt:i4>5</vt:i4>
      </vt:variant>
      <vt:variant>
        <vt:lpwstr>http://www.sam.gov/SAM</vt:lpwstr>
      </vt:variant>
      <vt:variant>
        <vt:lpwstr/>
      </vt:variant>
      <vt:variant>
        <vt:i4>6225982</vt:i4>
      </vt:variant>
      <vt:variant>
        <vt:i4>240</vt:i4>
      </vt:variant>
      <vt:variant>
        <vt:i4>0</vt:i4>
      </vt:variant>
      <vt:variant>
        <vt:i4>5</vt:i4>
      </vt:variant>
      <vt:variant>
        <vt:lpwstr>mailto:paul.biondi@acgov.org</vt:lpwstr>
      </vt:variant>
      <vt:variant>
        <vt:lpwstr/>
      </vt:variant>
      <vt:variant>
        <vt:i4>8257598</vt:i4>
      </vt:variant>
      <vt:variant>
        <vt:i4>237</vt:i4>
      </vt:variant>
      <vt:variant>
        <vt:i4>0</vt:i4>
      </vt:variant>
      <vt:variant>
        <vt:i4>5</vt:i4>
      </vt:variant>
      <vt:variant>
        <vt:lpwstr>https://gsa.acgov.org/do-business-with-us/upcoming-contracting-events/</vt:lpwstr>
      </vt:variant>
      <vt:variant>
        <vt:lpwstr/>
      </vt:variant>
      <vt:variant>
        <vt:i4>8257598</vt:i4>
      </vt:variant>
      <vt:variant>
        <vt:i4>234</vt:i4>
      </vt:variant>
      <vt:variant>
        <vt:i4>0</vt:i4>
      </vt:variant>
      <vt:variant>
        <vt:i4>5</vt:i4>
      </vt:variant>
      <vt:variant>
        <vt:lpwstr>https://gsa.acgov.org/do-business-with-us/upcoming-contracting-events/</vt:lpwstr>
      </vt:variant>
      <vt:variant>
        <vt:lpwstr/>
      </vt:variant>
      <vt:variant>
        <vt:i4>2359310</vt:i4>
      </vt:variant>
      <vt:variant>
        <vt:i4>231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7536672</vt:i4>
      </vt:variant>
      <vt:variant>
        <vt:i4>228</vt:i4>
      </vt:variant>
      <vt:variant>
        <vt:i4>0</vt:i4>
      </vt:variant>
      <vt:variant>
        <vt:i4>5</vt:i4>
      </vt:variant>
      <vt:variant>
        <vt:lpwstr>tel:+14159153950,,12656381</vt:lpwstr>
      </vt:variant>
      <vt:variant>
        <vt:lpwstr/>
      </vt:variant>
      <vt:variant>
        <vt:i4>3473437</vt:i4>
      </vt:variant>
      <vt:variant>
        <vt:i4>225</vt:i4>
      </vt:variant>
      <vt:variant>
        <vt:i4>0</vt:i4>
      </vt:variant>
      <vt:variant>
        <vt:i4>5</vt:i4>
      </vt:variant>
      <vt:variant>
        <vt:lpwstr>https://teams.microsoft.com/l/meetup-join/19%3ameeting_Y2ZmZDY3OTktYTBlNi00MGU3LThhOGUtZTlhMzgxZGMwNjE2%40thread.v2/0?context=%7b%22Tid%22%3a%2232fdff2c-f86e-4ba3-a47d-6a44a7f45a64%22%2c%22Oid%22%3a%22e9a7886e-81de-4065-9ba7-303fb14bf5bc%22%7d</vt:lpwstr>
      </vt:variant>
      <vt:variant>
        <vt:lpwstr/>
      </vt:variant>
      <vt:variant>
        <vt:i4>7536690</vt:i4>
      </vt:variant>
      <vt:variant>
        <vt:i4>222</vt:i4>
      </vt:variant>
      <vt:variant>
        <vt:i4>0</vt:i4>
      </vt:variant>
      <vt:variant>
        <vt:i4>5</vt:i4>
      </vt:variant>
      <vt:variant>
        <vt:lpwstr>https://www.acgov.org/government/holidays.htm</vt:lpwstr>
      </vt:variant>
      <vt:variant>
        <vt:lpwstr>:~:text=County%20Holidays%201%20New%20Year%27s%20Day%20Monday%2C%20January,Labor%20Day%20Observed%2C%20Monday%2C%20September%202%20More%20items</vt:lpwstr>
      </vt:variant>
      <vt:variant>
        <vt:i4>1900599</vt:i4>
      </vt:variant>
      <vt:variant>
        <vt:i4>212</vt:i4>
      </vt:variant>
      <vt:variant>
        <vt:i4>0</vt:i4>
      </vt:variant>
      <vt:variant>
        <vt:i4>5</vt:i4>
      </vt:variant>
      <vt:variant>
        <vt:lpwstr/>
      </vt:variant>
      <vt:variant>
        <vt:lpwstr>_Toc106380895</vt:lpwstr>
      </vt:variant>
      <vt:variant>
        <vt:i4>1900599</vt:i4>
      </vt:variant>
      <vt:variant>
        <vt:i4>206</vt:i4>
      </vt:variant>
      <vt:variant>
        <vt:i4>0</vt:i4>
      </vt:variant>
      <vt:variant>
        <vt:i4>5</vt:i4>
      </vt:variant>
      <vt:variant>
        <vt:lpwstr/>
      </vt:variant>
      <vt:variant>
        <vt:lpwstr>_Toc106380894</vt:lpwstr>
      </vt:variant>
      <vt:variant>
        <vt:i4>1900599</vt:i4>
      </vt:variant>
      <vt:variant>
        <vt:i4>200</vt:i4>
      </vt:variant>
      <vt:variant>
        <vt:i4>0</vt:i4>
      </vt:variant>
      <vt:variant>
        <vt:i4>5</vt:i4>
      </vt:variant>
      <vt:variant>
        <vt:lpwstr/>
      </vt:variant>
      <vt:variant>
        <vt:lpwstr>_Toc106380893</vt:lpwstr>
      </vt:variant>
      <vt:variant>
        <vt:i4>1900599</vt:i4>
      </vt:variant>
      <vt:variant>
        <vt:i4>194</vt:i4>
      </vt:variant>
      <vt:variant>
        <vt:i4>0</vt:i4>
      </vt:variant>
      <vt:variant>
        <vt:i4>5</vt:i4>
      </vt:variant>
      <vt:variant>
        <vt:lpwstr/>
      </vt:variant>
      <vt:variant>
        <vt:lpwstr>_Toc106380892</vt:lpwstr>
      </vt:variant>
      <vt:variant>
        <vt:i4>1900599</vt:i4>
      </vt:variant>
      <vt:variant>
        <vt:i4>188</vt:i4>
      </vt:variant>
      <vt:variant>
        <vt:i4>0</vt:i4>
      </vt:variant>
      <vt:variant>
        <vt:i4>5</vt:i4>
      </vt:variant>
      <vt:variant>
        <vt:lpwstr/>
      </vt:variant>
      <vt:variant>
        <vt:lpwstr>_Toc106380891</vt:lpwstr>
      </vt:variant>
      <vt:variant>
        <vt:i4>1900599</vt:i4>
      </vt:variant>
      <vt:variant>
        <vt:i4>182</vt:i4>
      </vt:variant>
      <vt:variant>
        <vt:i4>0</vt:i4>
      </vt:variant>
      <vt:variant>
        <vt:i4>5</vt:i4>
      </vt:variant>
      <vt:variant>
        <vt:lpwstr/>
      </vt:variant>
      <vt:variant>
        <vt:lpwstr>_Toc106380890</vt:lpwstr>
      </vt:variant>
      <vt:variant>
        <vt:i4>1835063</vt:i4>
      </vt:variant>
      <vt:variant>
        <vt:i4>176</vt:i4>
      </vt:variant>
      <vt:variant>
        <vt:i4>0</vt:i4>
      </vt:variant>
      <vt:variant>
        <vt:i4>5</vt:i4>
      </vt:variant>
      <vt:variant>
        <vt:lpwstr/>
      </vt:variant>
      <vt:variant>
        <vt:lpwstr>_Toc106380889</vt:lpwstr>
      </vt:variant>
      <vt:variant>
        <vt:i4>1835063</vt:i4>
      </vt:variant>
      <vt:variant>
        <vt:i4>170</vt:i4>
      </vt:variant>
      <vt:variant>
        <vt:i4>0</vt:i4>
      </vt:variant>
      <vt:variant>
        <vt:i4>5</vt:i4>
      </vt:variant>
      <vt:variant>
        <vt:lpwstr/>
      </vt:variant>
      <vt:variant>
        <vt:lpwstr>_Toc106380888</vt:lpwstr>
      </vt:variant>
      <vt:variant>
        <vt:i4>1835063</vt:i4>
      </vt:variant>
      <vt:variant>
        <vt:i4>164</vt:i4>
      </vt:variant>
      <vt:variant>
        <vt:i4>0</vt:i4>
      </vt:variant>
      <vt:variant>
        <vt:i4>5</vt:i4>
      </vt:variant>
      <vt:variant>
        <vt:lpwstr/>
      </vt:variant>
      <vt:variant>
        <vt:lpwstr>_Toc106380887</vt:lpwstr>
      </vt:variant>
      <vt:variant>
        <vt:i4>1835063</vt:i4>
      </vt:variant>
      <vt:variant>
        <vt:i4>158</vt:i4>
      </vt:variant>
      <vt:variant>
        <vt:i4>0</vt:i4>
      </vt:variant>
      <vt:variant>
        <vt:i4>5</vt:i4>
      </vt:variant>
      <vt:variant>
        <vt:lpwstr/>
      </vt:variant>
      <vt:variant>
        <vt:lpwstr>_Toc106380886</vt:lpwstr>
      </vt:variant>
      <vt:variant>
        <vt:i4>1835063</vt:i4>
      </vt:variant>
      <vt:variant>
        <vt:i4>152</vt:i4>
      </vt:variant>
      <vt:variant>
        <vt:i4>0</vt:i4>
      </vt:variant>
      <vt:variant>
        <vt:i4>5</vt:i4>
      </vt:variant>
      <vt:variant>
        <vt:lpwstr/>
      </vt:variant>
      <vt:variant>
        <vt:lpwstr>_Toc106380885</vt:lpwstr>
      </vt:variant>
      <vt:variant>
        <vt:i4>1835063</vt:i4>
      </vt:variant>
      <vt:variant>
        <vt:i4>146</vt:i4>
      </vt:variant>
      <vt:variant>
        <vt:i4>0</vt:i4>
      </vt:variant>
      <vt:variant>
        <vt:i4>5</vt:i4>
      </vt:variant>
      <vt:variant>
        <vt:lpwstr/>
      </vt:variant>
      <vt:variant>
        <vt:lpwstr>_Toc106380884</vt:lpwstr>
      </vt:variant>
      <vt:variant>
        <vt:i4>1835063</vt:i4>
      </vt:variant>
      <vt:variant>
        <vt:i4>140</vt:i4>
      </vt:variant>
      <vt:variant>
        <vt:i4>0</vt:i4>
      </vt:variant>
      <vt:variant>
        <vt:i4>5</vt:i4>
      </vt:variant>
      <vt:variant>
        <vt:lpwstr/>
      </vt:variant>
      <vt:variant>
        <vt:lpwstr>_Toc106380883</vt:lpwstr>
      </vt:variant>
      <vt:variant>
        <vt:i4>1835063</vt:i4>
      </vt:variant>
      <vt:variant>
        <vt:i4>134</vt:i4>
      </vt:variant>
      <vt:variant>
        <vt:i4>0</vt:i4>
      </vt:variant>
      <vt:variant>
        <vt:i4>5</vt:i4>
      </vt:variant>
      <vt:variant>
        <vt:lpwstr/>
      </vt:variant>
      <vt:variant>
        <vt:lpwstr>_Toc106380882</vt:lpwstr>
      </vt:variant>
      <vt:variant>
        <vt:i4>1835063</vt:i4>
      </vt:variant>
      <vt:variant>
        <vt:i4>128</vt:i4>
      </vt:variant>
      <vt:variant>
        <vt:i4>0</vt:i4>
      </vt:variant>
      <vt:variant>
        <vt:i4>5</vt:i4>
      </vt:variant>
      <vt:variant>
        <vt:lpwstr/>
      </vt:variant>
      <vt:variant>
        <vt:lpwstr>_Toc106380881</vt:lpwstr>
      </vt:variant>
      <vt:variant>
        <vt:i4>1835063</vt:i4>
      </vt:variant>
      <vt:variant>
        <vt:i4>122</vt:i4>
      </vt:variant>
      <vt:variant>
        <vt:i4>0</vt:i4>
      </vt:variant>
      <vt:variant>
        <vt:i4>5</vt:i4>
      </vt:variant>
      <vt:variant>
        <vt:lpwstr/>
      </vt:variant>
      <vt:variant>
        <vt:lpwstr>_Toc106380880</vt:lpwstr>
      </vt:variant>
      <vt:variant>
        <vt:i4>1245239</vt:i4>
      </vt:variant>
      <vt:variant>
        <vt:i4>116</vt:i4>
      </vt:variant>
      <vt:variant>
        <vt:i4>0</vt:i4>
      </vt:variant>
      <vt:variant>
        <vt:i4>5</vt:i4>
      </vt:variant>
      <vt:variant>
        <vt:lpwstr/>
      </vt:variant>
      <vt:variant>
        <vt:lpwstr>_Toc106380879</vt:lpwstr>
      </vt:variant>
      <vt:variant>
        <vt:i4>1245239</vt:i4>
      </vt:variant>
      <vt:variant>
        <vt:i4>110</vt:i4>
      </vt:variant>
      <vt:variant>
        <vt:i4>0</vt:i4>
      </vt:variant>
      <vt:variant>
        <vt:i4>5</vt:i4>
      </vt:variant>
      <vt:variant>
        <vt:lpwstr/>
      </vt:variant>
      <vt:variant>
        <vt:lpwstr>_Toc106380878</vt:lpwstr>
      </vt:variant>
      <vt:variant>
        <vt:i4>1245239</vt:i4>
      </vt:variant>
      <vt:variant>
        <vt:i4>104</vt:i4>
      </vt:variant>
      <vt:variant>
        <vt:i4>0</vt:i4>
      </vt:variant>
      <vt:variant>
        <vt:i4>5</vt:i4>
      </vt:variant>
      <vt:variant>
        <vt:lpwstr/>
      </vt:variant>
      <vt:variant>
        <vt:lpwstr>_Toc106380877</vt:lpwstr>
      </vt:variant>
      <vt:variant>
        <vt:i4>1245239</vt:i4>
      </vt:variant>
      <vt:variant>
        <vt:i4>98</vt:i4>
      </vt:variant>
      <vt:variant>
        <vt:i4>0</vt:i4>
      </vt:variant>
      <vt:variant>
        <vt:i4>5</vt:i4>
      </vt:variant>
      <vt:variant>
        <vt:lpwstr/>
      </vt:variant>
      <vt:variant>
        <vt:lpwstr>_Toc106380876</vt:lpwstr>
      </vt:variant>
      <vt:variant>
        <vt:i4>1245239</vt:i4>
      </vt:variant>
      <vt:variant>
        <vt:i4>92</vt:i4>
      </vt:variant>
      <vt:variant>
        <vt:i4>0</vt:i4>
      </vt:variant>
      <vt:variant>
        <vt:i4>5</vt:i4>
      </vt:variant>
      <vt:variant>
        <vt:lpwstr/>
      </vt:variant>
      <vt:variant>
        <vt:lpwstr>_Toc106380872</vt:lpwstr>
      </vt:variant>
      <vt:variant>
        <vt:i4>1245239</vt:i4>
      </vt:variant>
      <vt:variant>
        <vt:i4>86</vt:i4>
      </vt:variant>
      <vt:variant>
        <vt:i4>0</vt:i4>
      </vt:variant>
      <vt:variant>
        <vt:i4>5</vt:i4>
      </vt:variant>
      <vt:variant>
        <vt:lpwstr/>
      </vt:variant>
      <vt:variant>
        <vt:lpwstr>_Toc106380871</vt:lpwstr>
      </vt:variant>
      <vt:variant>
        <vt:i4>1245239</vt:i4>
      </vt:variant>
      <vt:variant>
        <vt:i4>80</vt:i4>
      </vt:variant>
      <vt:variant>
        <vt:i4>0</vt:i4>
      </vt:variant>
      <vt:variant>
        <vt:i4>5</vt:i4>
      </vt:variant>
      <vt:variant>
        <vt:lpwstr/>
      </vt:variant>
      <vt:variant>
        <vt:lpwstr>_Toc106380870</vt:lpwstr>
      </vt:variant>
      <vt:variant>
        <vt:i4>1179703</vt:i4>
      </vt:variant>
      <vt:variant>
        <vt:i4>74</vt:i4>
      </vt:variant>
      <vt:variant>
        <vt:i4>0</vt:i4>
      </vt:variant>
      <vt:variant>
        <vt:i4>5</vt:i4>
      </vt:variant>
      <vt:variant>
        <vt:lpwstr/>
      </vt:variant>
      <vt:variant>
        <vt:lpwstr>_Toc106380869</vt:lpwstr>
      </vt:variant>
      <vt:variant>
        <vt:i4>1179703</vt:i4>
      </vt:variant>
      <vt:variant>
        <vt:i4>68</vt:i4>
      </vt:variant>
      <vt:variant>
        <vt:i4>0</vt:i4>
      </vt:variant>
      <vt:variant>
        <vt:i4>5</vt:i4>
      </vt:variant>
      <vt:variant>
        <vt:lpwstr/>
      </vt:variant>
      <vt:variant>
        <vt:lpwstr>_Toc106380868</vt:lpwstr>
      </vt:variant>
      <vt:variant>
        <vt:i4>1179703</vt:i4>
      </vt:variant>
      <vt:variant>
        <vt:i4>62</vt:i4>
      </vt:variant>
      <vt:variant>
        <vt:i4>0</vt:i4>
      </vt:variant>
      <vt:variant>
        <vt:i4>5</vt:i4>
      </vt:variant>
      <vt:variant>
        <vt:lpwstr/>
      </vt:variant>
      <vt:variant>
        <vt:lpwstr>_Toc106380867</vt:lpwstr>
      </vt:variant>
      <vt:variant>
        <vt:i4>1179703</vt:i4>
      </vt:variant>
      <vt:variant>
        <vt:i4>56</vt:i4>
      </vt:variant>
      <vt:variant>
        <vt:i4>0</vt:i4>
      </vt:variant>
      <vt:variant>
        <vt:i4>5</vt:i4>
      </vt:variant>
      <vt:variant>
        <vt:lpwstr/>
      </vt:variant>
      <vt:variant>
        <vt:lpwstr>_Toc106380866</vt:lpwstr>
      </vt:variant>
      <vt:variant>
        <vt:i4>1179703</vt:i4>
      </vt:variant>
      <vt:variant>
        <vt:i4>50</vt:i4>
      </vt:variant>
      <vt:variant>
        <vt:i4>0</vt:i4>
      </vt:variant>
      <vt:variant>
        <vt:i4>5</vt:i4>
      </vt:variant>
      <vt:variant>
        <vt:lpwstr/>
      </vt:variant>
      <vt:variant>
        <vt:lpwstr>_Toc106380865</vt:lpwstr>
      </vt:variant>
      <vt:variant>
        <vt:i4>1179703</vt:i4>
      </vt:variant>
      <vt:variant>
        <vt:i4>44</vt:i4>
      </vt:variant>
      <vt:variant>
        <vt:i4>0</vt:i4>
      </vt:variant>
      <vt:variant>
        <vt:i4>5</vt:i4>
      </vt:variant>
      <vt:variant>
        <vt:lpwstr/>
      </vt:variant>
      <vt:variant>
        <vt:lpwstr>_Toc106380864</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7667758</vt:i4>
      </vt:variant>
      <vt:variant>
        <vt:i4>30</vt:i4>
      </vt:variant>
      <vt:variant>
        <vt:i4>0</vt:i4>
      </vt:variant>
      <vt:variant>
        <vt:i4>5</vt:i4>
      </vt:variant>
      <vt:variant>
        <vt:lpwstr>tel:+14159153950,,473357509</vt:lpwstr>
      </vt:variant>
      <vt:variant>
        <vt:lpwstr/>
      </vt:variant>
      <vt:variant>
        <vt:i4>3997766</vt:i4>
      </vt:variant>
      <vt:variant>
        <vt:i4>27</vt:i4>
      </vt:variant>
      <vt:variant>
        <vt:i4>0</vt:i4>
      </vt:variant>
      <vt:variant>
        <vt:i4>5</vt:i4>
      </vt:variant>
      <vt:variant>
        <vt:lpwstr>https://teams.microsoft.com/l/meetup-join/19%3ameeting_ZWZjN2M1OTEtZmYzNy00MmMzLTk2ZDMtM2VmMDM5Y2JiNzM1%40thread.v2/0?context=%7b%22Tid%22%3a%2232fdff2c-f86e-4ba3-a47d-6a44a7f45a64%22%2c%22Oid%22%3a%22e9a7886e-81de-4065-9ba7-303fb14bf5bc%22%7d</vt:lpwstr>
      </vt:variant>
      <vt:variant>
        <vt:lpwstr/>
      </vt:variant>
      <vt:variant>
        <vt:i4>80</vt:i4>
      </vt:variant>
      <vt:variant>
        <vt:i4>24</vt:i4>
      </vt:variant>
      <vt:variant>
        <vt:i4>0</vt:i4>
      </vt:variant>
      <vt:variant>
        <vt:i4>5</vt:i4>
      </vt:variant>
      <vt:variant>
        <vt:lpwstr>https://ezsourcing.acgov.org/</vt:lpwstr>
      </vt:variant>
      <vt:variant>
        <vt:lpwstr/>
      </vt:variant>
      <vt:variant>
        <vt:i4>6225982</vt:i4>
      </vt:variant>
      <vt:variant>
        <vt:i4>21</vt:i4>
      </vt:variant>
      <vt:variant>
        <vt:i4>0</vt:i4>
      </vt:variant>
      <vt:variant>
        <vt:i4>5</vt:i4>
      </vt:variant>
      <vt:variant>
        <vt:lpwstr>mailto:paul.biondi@acgov.org</vt:lpwstr>
      </vt:variant>
      <vt:variant>
        <vt:lpwstr/>
      </vt:variant>
      <vt:variant>
        <vt:i4>7536672</vt:i4>
      </vt:variant>
      <vt:variant>
        <vt:i4>18</vt:i4>
      </vt:variant>
      <vt:variant>
        <vt:i4>0</vt:i4>
      </vt:variant>
      <vt:variant>
        <vt:i4>5</vt:i4>
      </vt:variant>
      <vt:variant>
        <vt:lpwstr>tel:+14159153950,,12656381</vt:lpwstr>
      </vt:variant>
      <vt:variant>
        <vt:lpwstr/>
      </vt:variant>
      <vt:variant>
        <vt:i4>3473437</vt:i4>
      </vt:variant>
      <vt:variant>
        <vt:i4>15</vt:i4>
      </vt:variant>
      <vt:variant>
        <vt:i4>0</vt:i4>
      </vt:variant>
      <vt:variant>
        <vt:i4>5</vt:i4>
      </vt:variant>
      <vt:variant>
        <vt:lpwstr>https://teams.microsoft.com/l/meetup-join/19%3ameeting_Y2ZmZDY3OTktYTBlNi00MGU3LThhOGUtZTlhMzgxZGMwNjE2%40thread.v2/0?context=%7b%22Tid%22%3a%2232fdff2c-f86e-4ba3-a47d-6a44a7f45a64%22%2c%22Oid%22%3a%22e9a7886e-81de-4065-9ba7-303fb14bf5bc%22%7d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6225982</vt:i4>
      </vt:variant>
      <vt:variant>
        <vt:i4>6</vt:i4>
      </vt:variant>
      <vt:variant>
        <vt:i4>0</vt:i4>
      </vt:variant>
      <vt:variant>
        <vt:i4>5</vt:i4>
      </vt:variant>
      <vt:variant>
        <vt:lpwstr>mailto:paul.biondi@acgov.org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2024-10-09T18:52:00Z</dcterms:created>
  <dcterms:modified xsi:type="dcterms:W3CDTF">2024-10-09T19:40:00Z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